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企业事业大内突发环境事件应急预案备案表</w:t>
      </w:r>
    </w:p>
    <w:tbl>
      <w:tblPr>
        <w:tblStyle w:val="6"/>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26"/>
        <w:gridCol w:w="3165"/>
        <w:gridCol w:w="1317"/>
        <w:gridCol w:w="499"/>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单位名称</w:t>
            </w:r>
          </w:p>
        </w:tc>
        <w:tc>
          <w:tcPr>
            <w:tcW w:w="3165"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咸阳华盛印务有限责任公司</w:t>
            </w:r>
          </w:p>
        </w:tc>
        <w:tc>
          <w:tcPr>
            <w:tcW w:w="1317"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机构代码</w:t>
            </w:r>
          </w:p>
        </w:tc>
        <w:tc>
          <w:tcPr>
            <w:tcW w:w="3147" w:type="dxa"/>
            <w:gridSpan w:val="2"/>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916104007769599059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法定代表人</w:t>
            </w:r>
          </w:p>
        </w:tc>
        <w:tc>
          <w:tcPr>
            <w:tcW w:w="3165" w:type="dxa"/>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管守仁</w:t>
            </w:r>
          </w:p>
        </w:tc>
        <w:tc>
          <w:tcPr>
            <w:tcW w:w="1317"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18681986821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联系人</w:t>
            </w:r>
          </w:p>
        </w:tc>
        <w:tc>
          <w:tcPr>
            <w:tcW w:w="3165"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管守仁</w:t>
            </w:r>
          </w:p>
        </w:tc>
        <w:tc>
          <w:tcPr>
            <w:tcW w:w="1317"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18681986821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传真</w:t>
            </w:r>
          </w:p>
        </w:tc>
        <w:tc>
          <w:tcPr>
            <w:tcW w:w="3165" w:type="dxa"/>
            <w:vAlign w:val="center"/>
          </w:tcPr>
          <w:p>
            <w:pPr>
              <w:jc w:val="center"/>
              <w:rPr>
                <w:rFonts w:hint="default" w:ascii="Times New Roman" w:hAnsi="Times New Roman" w:cs="Times New Roman"/>
                <w:sz w:val="24"/>
                <w:szCs w:val="24"/>
              </w:rPr>
            </w:pPr>
          </w:p>
        </w:tc>
        <w:tc>
          <w:tcPr>
            <w:tcW w:w="1317"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电子邮箱</w:t>
            </w:r>
          </w:p>
        </w:tc>
        <w:tc>
          <w:tcPr>
            <w:tcW w:w="3147" w:type="dxa"/>
            <w:gridSpan w:val="2"/>
            <w:vAlign w:val="center"/>
          </w:tcPr>
          <w:p>
            <w:pPr>
              <w:jc w:val="cente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地址</w:t>
            </w:r>
          </w:p>
        </w:tc>
        <w:tc>
          <w:tcPr>
            <w:tcW w:w="7629" w:type="dxa"/>
            <w:gridSpan w:val="4"/>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陕西省西咸新区秦汉新城窑店街道办长电公路毛王村副9号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预案名称</w:t>
            </w:r>
          </w:p>
        </w:tc>
        <w:tc>
          <w:tcPr>
            <w:tcW w:w="7629" w:type="dxa"/>
            <w:gridSpan w:val="4"/>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咸阳华盛印务有限责任公司</w:t>
            </w:r>
            <w:r>
              <w:rPr>
                <w:rFonts w:hint="default"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风险级别</w:t>
            </w:r>
          </w:p>
        </w:tc>
        <w:tc>
          <w:tcPr>
            <w:tcW w:w="7629" w:type="dxa"/>
            <w:gridSpan w:val="4"/>
            <w:vAlign w:val="center"/>
          </w:tcPr>
          <w:p>
            <w:pPr>
              <w:jc w:val="center"/>
              <w:rPr>
                <w:rFonts w:hint="default" w:ascii="Times New Roman" w:hAnsi="Times New Roman" w:eastAsia="宋体" w:cs="Times New Roman"/>
                <w:sz w:val="24"/>
                <w:szCs w:val="24"/>
                <w:lang w:eastAsia="zh-CN"/>
              </w:rPr>
            </w:pPr>
            <w:r>
              <w:rPr>
                <w:rFonts w:hint="eastAsia" w:ascii="Times New Roman" w:hAnsi="Times New Roman" w:cs="Times New Roman"/>
                <w:color w:val="000000" w:themeColor="text1"/>
                <w:sz w:val="24"/>
                <w:szCs w:val="24"/>
                <w:lang w:eastAsia="zh-CN"/>
              </w:rPr>
              <w:t>一般</w:t>
            </w:r>
            <w:r>
              <w:rPr>
                <w:rFonts w:hint="default" w:ascii="Times New Roman" w:hAnsi="Times New Roman" w:cs="Times New Roman"/>
                <w:color w:val="000000" w:themeColor="text1"/>
                <w:sz w:val="24"/>
                <w:szCs w:val="24"/>
                <w:lang w:eastAsia="zh-CN"/>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63" w:hRule="atLeast"/>
        </w:trPr>
        <w:tc>
          <w:tcPr>
            <w:tcW w:w="9039" w:type="dxa"/>
            <w:gridSpan w:val="6"/>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pStyle w:val="2"/>
              <w:rPr>
                <w:rFonts w:hint="default"/>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本单位于    年  月  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32"/>
                <w:szCs w:val="32"/>
              </w:rPr>
            </w:pPr>
          </w:p>
          <w:p>
            <w:pPr>
              <w:rPr>
                <w:rFonts w:hint="default" w:ascii="Times New Roman" w:hAnsi="Times New Roman" w:cs="Times New Roman"/>
                <w:sz w:val="32"/>
                <w:szCs w:val="32"/>
              </w:rPr>
            </w:pPr>
          </w:p>
          <w:p>
            <w:pPr>
              <w:rPr>
                <w:rFonts w:hint="default" w:ascii="Times New Roman" w:hAnsi="Times New Roman" w:cs="Times New Roman"/>
                <w:sz w:val="32"/>
                <w:szCs w:val="32"/>
              </w:rPr>
            </w:pPr>
          </w:p>
          <w:p>
            <w:pPr>
              <w:rPr>
                <w:rFonts w:hint="default" w:ascii="Times New Roman" w:hAnsi="Times New Roman" w:cs="Times New Roman"/>
                <w:sz w:val="24"/>
                <w:szCs w:val="24"/>
              </w:rPr>
            </w:pPr>
            <w:r>
              <w:rPr>
                <w:rFonts w:hint="default" w:ascii="Times New Roman" w:hAnsi="Times New Roman" w:cs="Times New Roman"/>
                <w:sz w:val="32"/>
                <w:szCs w:val="32"/>
              </w:rPr>
              <w:t xml:space="preserve">                       </w:t>
            </w:r>
            <w:r>
              <w:rPr>
                <w:rFonts w:hint="default" w:ascii="Times New Roman" w:hAnsi="Times New Roman" w:cs="Times New Roman"/>
                <w:sz w:val="24"/>
                <w:szCs w:val="24"/>
              </w:rPr>
              <w:t xml:space="preserve">       预案制定单位（公章）</w:t>
            </w:r>
          </w:p>
          <w:p>
            <w:pPr>
              <w:rPr>
                <w:rFonts w:hint="default" w:ascii="Times New Roman" w:hAnsi="Times New Roman" w:cs="Times New Roman"/>
                <w:sz w:val="32"/>
                <w:szCs w:val="32"/>
              </w:rPr>
            </w:pP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410" w:type="dxa"/>
            <w:gridSpan w:val="2"/>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预案签署人</w:t>
            </w:r>
          </w:p>
        </w:tc>
        <w:tc>
          <w:tcPr>
            <w:tcW w:w="3165" w:type="dxa"/>
            <w:vAlign w:val="center"/>
          </w:tcPr>
          <w:p>
            <w:pPr>
              <w:jc w:val="center"/>
              <w:rPr>
                <w:rFonts w:hint="default" w:ascii="Times New Roman" w:hAnsi="Times New Roman" w:cs="Times New Roman"/>
                <w:b/>
                <w:sz w:val="24"/>
                <w:szCs w:val="24"/>
              </w:rPr>
            </w:pPr>
          </w:p>
        </w:tc>
        <w:tc>
          <w:tcPr>
            <w:tcW w:w="1317" w:type="dxa"/>
            <w:vAlign w:val="center"/>
          </w:tcPr>
          <w:p>
            <w:pPr>
              <w:jc w:val="center"/>
              <w:rPr>
                <w:rFonts w:hint="default" w:ascii="Times New Roman" w:hAnsi="Times New Roman" w:cs="Times New Roman"/>
                <w:b/>
                <w:sz w:val="24"/>
                <w:szCs w:val="24"/>
              </w:rPr>
            </w:pPr>
            <w:r>
              <w:rPr>
                <w:rFonts w:hint="default" w:ascii="Times New Roman" w:hAnsi="Times New Roman" w:cs="Times New Roman"/>
                <w:b/>
                <w:sz w:val="24"/>
                <w:szCs w:val="24"/>
              </w:rPr>
              <w:t>报送时间</w:t>
            </w:r>
          </w:p>
        </w:tc>
        <w:tc>
          <w:tcPr>
            <w:tcW w:w="3147" w:type="dxa"/>
            <w:gridSpan w:val="2"/>
            <w:vAlign w:val="center"/>
          </w:tcPr>
          <w:p>
            <w:pPr>
              <w:jc w:val="center"/>
              <w:rPr>
                <w:rFonts w:hint="default"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突发环境事件应急预案备案文件目录</w:t>
            </w:r>
          </w:p>
        </w:tc>
        <w:tc>
          <w:tcPr>
            <w:tcW w:w="7655" w:type="dxa"/>
            <w:gridSpan w:val="5"/>
            <w:vAlign w:val="top"/>
          </w:tcPr>
          <w:p>
            <w:pPr>
              <w:pStyle w:val="7"/>
              <w:ind w:left="360" w:firstLine="0" w:firstLineChars="0"/>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1、突发环境事件应急预案备案表</w:t>
            </w:r>
          </w:p>
          <w:p>
            <w:pPr>
              <w:rPr>
                <w:rFonts w:hint="default" w:ascii="Times New Roman" w:hAnsi="Times New Roman" w:cs="Times New Roman"/>
                <w:sz w:val="24"/>
                <w:szCs w:val="24"/>
              </w:rPr>
            </w:pPr>
            <w:r>
              <w:rPr>
                <w:rFonts w:hint="default" w:ascii="Times New Roman" w:hAnsi="Times New Roman" w:cs="Times New Roman"/>
                <w:sz w:val="24"/>
                <w:szCs w:val="24"/>
              </w:rPr>
              <w:t>2、环境应急预案及编制说明：</w:t>
            </w:r>
          </w:p>
          <w:p>
            <w:pPr>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环境应急预案（签署发布文件、环境应急预案文本）；</w:t>
            </w:r>
          </w:p>
          <w:p>
            <w:pPr>
              <w:ind w:left="359" w:leftChars="171"/>
              <w:rPr>
                <w:rFonts w:hint="default" w:ascii="Times New Roman" w:hAnsi="Times New Roman" w:cs="Times New Roman"/>
                <w:sz w:val="24"/>
                <w:szCs w:val="24"/>
              </w:rPr>
            </w:pPr>
            <w:r>
              <w:rPr>
                <w:rFonts w:hint="default" w:ascii="Times New Roman" w:hAnsi="Times New Roman" w:cs="Times New Roman"/>
                <w:sz w:val="24"/>
                <w:szCs w:val="24"/>
              </w:rPr>
              <w:t>编制说明（编制过程概述、重点内容说明、征求意见及采纳情况说明、评审情况说明）；</w:t>
            </w:r>
          </w:p>
          <w:p>
            <w:pPr>
              <w:rPr>
                <w:rFonts w:hint="default" w:ascii="Times New Roman" w:hAnsi="Times New Roman" w:cs="Times New Roman"/>
                <w:sz w:val="24"/>
                <w:szCs w:val="24"/>
              </w:rPr>
            </w:pPr>
            <w:r>
              <w:rPr>
                <w:rFonts w:hint="default" w:ascii="Times New Roman" w:hAnsi="Times New Roman" w:cs="Times New Roman"/>
                <w:sz w:val="24"/>
                <w:szCs w:val="24"/>
              </w:rPr>
              <w:t>3、环境风险评估报告；</w:t>
            </w:r>
          </w:p>
          <w:p>
            <w:pPr>
              <w:rPr>
                <w:rFonts w:hint="default" w:ascii="Times New Roman" w:hAnsi="Times New Roman" w:cs="Times New Roman"/>
                <w:sz w:val="24"/>
                <w:szCs w:val="24"/>
              </w:rPr>
            </w:pPr>
            <w:r>
              <w:rPr>
                <w:rFonts w:hint="default" w:ascii="Times New Roman" w:hAnsi="Times New Roman" w:cs="Times New Roman"/>
                <w:sz w:val="24"/>
                <w:szCs w:val="24"/>
              </w:rPr>
              <w:t>4、环境应急资源调查报告；</w:t>
            </w:r>
          </w:p>
          <w:p>
            <w:pPr>
              <w:rPr>
                <w:rFonts w:hint="default" w:ascii="Times New Roman" w:hAnsi="Times New Roman" w:cs="Times New Roman"/>
                <w:sz w:val="24"/>
                <w:szCs w:val="24"/>
              </w:rPr>
            </w:pPr>
            <w:r>
              <w:rPr>
                <w:rFonts w:hint="default" w:ascii="Times New Roman" w:hAnsi="Times New Roman" w:cs="Times New Roman"/>
                <w:sz w:val="24"/>
                <w:szCs w:val="24"/>
              </w:rPr>
              <w:t>5、环境应急预案评审意见。</w:t>
            </w: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备案意见</w:t>
            </w:r>
          </w:p>
        </w:tc>
        <w:tc>
          <w:tcPr>
            <w:tcW w:w="7655" w:type="dxa"/>
            <w:gridSpan w:val="5"/>
            <w:vAlign w:val="top"/>
          </w:tcPr>
          <w:p>
            <w:pPr>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ind w:firstLine="480" w:firstLineChars="200"/>
              <w:rPr>
                <w:rFonts w:hint="default" w:ascii="Times New Roman" w:hAnsi="Times New Roman" w:cs="Times New Roman"/>
                <w:sz w:val="24"/>
                <w:szCs w:val="24"/>
              </w:rPr>
            </w:pPr>
          </w:p>
          <w:p>
            <w:pPr>
              <w:ind w:firstLine="3720" w:firstLineChars="1550"/>
              <w:rPr>
                <w:rFonts w:hint="default" w:ascii="Times New Roman" w:hAnsi="Times New Roman" w:cs="Times New Roman"/>
                <w:sz w:val="24"/>
                <w:szCs w:val="24"/>
              </w:rPr>
            </w:pPr>
            <w:r>
              <w:rPr>
                <w:rFonts w:hint="default" w:ascii="Times New Roman" w:hAnsi="Times New Roman" w:cs="Times New Roman"/>
                <w:sz w:val="24"/>
                <w:szCs w:val="24"/>
              </w:rPr>
              <w:t>备案受理部门（公章）</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年   月   日</w:t>
            </w:r>
          </w:p>
          <w:p>
            <w:pPr>
              <w:ind w:firstLine="480" w:firstLineChars="200"/>
              <w:rPr>
                <w:rFonts w:hint="default" w:ascii="Times New Roman" w:hAnsi="Times New Roman" w:cs="Times New Roman"/>
                <w:sz w:val="24"/>
                <w:szCs w:val="24"/>
              </w:rPr>
            </w:pPr>
          </w:p>
          <w:p>
            <w:pPr>
              <w:ind w:firstLine="480" w:firstLineChars="20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备案编号</w:t>
            </w:r>
          </w:p>
        </w:tc>
        <w:tc>
          <w:tcPr>
            <w:tcW w:w="7655" w:type="dxa"/>
            <w:gridSpan w:val="5"/>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1384" w:type="dxa"/>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报送单位</w:t>
            </w:r>
          </w:p>
        </w:tc>
        <w:tc>
          <w:tcPr>
            <w:tcW w:w="7655" w:type="dxa"/>
            <w:gridSpan w:val="5"/>
            <w:vAlign w:val="top"/>
          </w:tcPr>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4" w:type="dxa"/>
            <w:vAlign w:val="center"/>
          </w:tcPr>
          <w:p>
            <w:pPr>
              <w:jc w:val="center"/>
              <w:rPr>
                <w:sz w:val="24"/>
                <w:szCs w:val="24"/>
              </w:rPr>
            </w:pPr>
            <w:r>
              <w:rPr>
                <w:rFonts w:hint="eastAsia"/>
                <w:sz w:val="24"/>
                <w:szCs w:val="24"/>
              </w:rPr>
              <w:t>受理部门负责人</w:t>
            </w:r>
          </w:p>
        </w:tc>
        <w:tc>
          <w:tcPr>
            <w:tcW w:w="3191" w:type="dxa"/>
            <w:gridSpan w:val="2"/>
            <w:vAlign w:val="center"/>
          </w:tcPr>
          <w:p>
            <w:pPr>
              <w:jc w:val="center"/>
              <w:rPr>
                <w:rFonts w:hint="eastAsia"/>
                <w:sz w:val="24"/>
                <w:szCs w:val="24"/>
              </w:rPr>
            </w:pPr>
          </w:p>
          <w:p>
            <w:pPr>
              <w:jc w:val="center"/>
              <w:rPr>
                <w:rFonts w:hint="eastAsia"/>
                <w:sz w:val="24"/>
                <w:szCs w:val="24"/>
              </w:rPr>
            </w:pPr>
          </w:p>
          <w:p>
            <w:pPr>
              <w:jc w:val="center"/>
              <w:rPr>
                <w:sz w:val="24"/>
                <w:szCs w:val="24"/>
              </w:rPr>
            </w:pPr>
          </w:p>
        </w:tc>
        <w:tc>
          <w:tcPr>
            <w:tcW w:w="1816" w:type="dxa"/>
            <w:gridSpan w:val="2"/>
            <w:vAlign w:val="center"/>
          </w:tcPr>
          <w:p>
            <w:pPr>
              <w:jc w:val="center"/>
              <w:rPr>
                <w:sz w:val="24"/>
                <w:szCs w:val="24"/>
              </w:rPr>
            </w:pPr>
            <w:r>
              <w:rPr>
                <w:rFonts w:hint="eastAsia"/>
                <w:sz w:val="24"/>
                <w:szCs w:val="24"/>
              </w:rPr>
              <w:t>经办人</w:t>
            </w:r>
          </w:p>
        </w:tc>
        <w:tc>
          <w:tcPr>
            <w:tcW w:w="2648" w:type="dxa"/>
            <w:vAlign w:val="center"/>
          </w:tcPr>
          <w:p>
            <w:pPr>
              <w:jc w:val="center"/>
              <w:rPr>
                <w:sz w:val="24"/>
                <w:szCs w:val="24"/>
              </w:rPr>
            </w:pPr>
          </w:p>
        </w:tc>
      </w:tr>
    </w:tbl>
    <w:p>
      <w:pPr>
        <w:rPr>
          <w:sz w:val="24"/>
          <w:szCs w:val="24"/>
        </w:rPr>
      </w:pPr>
      <w:r>
        <w:rPr>
          <w:rFonts w:hint="eastAsia"/>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1E956324"/>
    <w:rsid w:val="54CD4F16"/>
    <w:rsid w:val="738629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0</TotalTime>
  <ScaleCrop>false</ScaleCrop>
  <LinksUpToDate>false</LinksUpToDate>
  <CharactersWithSpaces>0</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散尘</cp:lastModifiedBy>
  <cp:lastPrinted>2018-11-16T05:21:12Z</cp:lastPrinted>
  <dcterms:modified xsi:type="dcterms:W3CDTF">2018-11-16T05:21:17Z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