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36"/>
          <w:szCs w:val="36"/>
        </w:rPr>
      </w:pPr>
      <w:r>
        <w:rPr>
          <w:rFonts w:hint="default" w:ascii="Times New Roman" w:hAnsi="Times New Roman" w:cs="Times New Roman"/>
          <w:b/>
          <w:sz w:val="36"/>
          <w:szCs w:val="36"/>
        </w:rPr>
        <w:t>企业事业大内突发环境事件应急预案备案表</w:t>
      </w:r>
    </w:p>
    <w:tbl>
      <w:tblPr>
        <w:tblStyle w:val="8"/>
        <w:tblW w:w="90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4"/>
        <w:gridCol w:w="142"/>
        <w:gridCol w:w="2916"/>
        <w:gridCol w:w="1450"/>
        <w:gridCol w:w="499"/>
        <w:gridCol w:w="26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526"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单位名称</w:t>
            </w:r>
          </w:p>
        </w:tc>
        <w:tc>
          <w:tcPr>
            <w:tcW w:w="2916" w:type="dxa"/>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西咸新区远大防腐保温有限公司</w:t>
            </w:r>
          </w:p>
        </w:tc>
        <w:tc>
          <w:tcPr>
            <w:tcW w:w="1450" w:type="dxa"/>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机构代码</w:t>
            </w:r>
          </w:p>
        </w:tc>
        <w:tc>
          <w:tcPr>
            <w:tcW w:w="3147" w:type="dxa"/>
            <w:gridSpan w:val="2"/>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91611103352264587G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1526"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法定代表人</w:t>
            </w:r>
          </w:p>
        </w:tc>
        <w:tc>
          <w:tcPr>
            <w:tcW w:w="2916" w:type="dxa"/>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fldChar w:fldCharType="begin"/>
            </w:r>
            <w:r>
              <w:rPr>
                <w:rFonts w:hint="default" w:ascii="Times New Roman" w:hAnsi="Times New Roman" w:cs="Times New Roman"/>
                <w:sz w:val="24"/>
                <w:szCs w:val="24"/>
                <w:lang w:val="en-US" w:eastAsia="zh-CN"/>
              </w:rPr>
              <w:instrText xml:space="preserve"> HYPERLINK "http://shuidi.cn/pc-search?key=%E7%8E%8B%E7%AB%8B%E5%B9%B3&amp;search_type=personContent" </w:instrText>
            </w:r>
            <w:r>
              <w:rPr>
                <w:rFonts w:hint="default" w:ascii="Times New Roman" w:hAnsi="Times New Roman" w:cs="Times New Roman"/>
                <w:sz w:val="24"/>
                <w:szCs w:val="24"/>
                <w:lang w:val="en-US" w:eastAsia="zh-CN"/>
              </w:rPr>
              <w:fldChar w:fldCharType="separate"/>
            </w:r>
            <w:r>
              <w:rPr>
                <w:rFonts w:hint="default" w:ascii="Times New Roman" w:hAnsi="Times New Roman" w:cs="Times New Roman"/>
                <w:sz w:val="24"/>
                <w:szCs w:val="24"/>
                <w:lang w:val="en-US" w:eastAsia="zh-CN"/>
              </w:rPr>
              <w:t>王立平</w:t>
            </w:r>
            <w:r>
              <w:rPr>
                <w:rFonts w:hint="default" w:ascii="Times New Roman" w:hAnsi="Times New Roman" w:cs="Times New Roman"/>
                <w:sz w:val="24"/>
                <w:szCs w:val="24"/>
                <w:lang w:val="en-US" w:eastAsia="zh-CN"/>
              </w:rPr>
              <w:fldChar w:fldCharType="end"/>
            </w:r>
          </w:p>
        </w:tc>
        <w:tc>
          <w:tcPr>
            <w:tcW w:w="1450" w:type="dxa"/>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联系电话</w:t>
            </w:r>
          </w:p>
        </w:tc>
        <w:tc>
          <w:tcPr>
            <w:tcW w:w="3147" w:type="dxa"/>
            <w:gridSpan w:val="2"/>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15891766216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526"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联系人</w:t>
            </w:r>
          </w:p>
        </w:tc>
        <w:tc>
          <w:tcPr>
            <w:tcW w:w="2916" w:type="dxa"/>
            <w:vAlign w:val="center"/>
          </w:tcPr>
          <w:p>
            <w:pPr>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李长梅</w:t>
            </w:r>
          </w:p>
        </w:tc>
        <w:tc>
          <w:tcPr>
            <w:tcW w:w="1450" w:type="dxa"/>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联系电话</w:t>
            </w:r>
          </w:p>
        </w:tc>
        <w:tc>
          <w:tcPr>
            <w:tcW w:w="3147" w:type="dxa"/>
            <w:gridSpan w:val="2"/>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15891766216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526"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传真</w:t>
            </w:r>
          </w:p>
        </w:tc>
        <w:tc>
          <w:tcPr>
            <w:tcW w:w="2916" w:type="dxa"/>
            <w:vAlign w:val="center"/>
          </w:tcPr>
          <w:p>
            <w:pPr>
              <w:jc w:val="center"/>
              <w:rPr>
                <w:rFonts w:hint="default" w:ascii="Times New Roman" w:hAnsi="Times New Roman" w:cs="Times New Roman"/>
                <w:sz w:val="24"/>
                <w:szCs w:val="24"/>
              </w:rPr>
            </w:pPr>
          </w:p>
        </w:tc>
        <w:tc>
          <w:tcPr>
            <w:tcW w:w="1450" w:type="dxa"/>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电子邮箱</w:t>
            </w:r>
          </w:p>
        </w:tc>
        <w:tc>
          <w:tcPr>
            <w:tcW w:w="3147" w:type="dxa"/>
            <w:gridSpan w:val="2"/>
            <w:vAlign w:val="center"/>
          </w:tcPr>
          <w:p>
            <w:pPr>
              <w:jc w:val="center"/>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526"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地址</w:t>
            </w:r>
          </w:p>
        </w:tc>
        <w:tc>
          <w:tcPr>
            <w:tcW w:w="7513" w:type="dxa"/>
            <w:gridSpan w:val="4"/>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西咸新区秦汉新城正阳街办许赵村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526"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预案名称</w:t>
            </w:r>
          </w:p>
        </w:tc>
        <w:tc>
          <w:tcPr>
            <w:tcW w:w="7513" w:type="dxa"/>
            <w:gridSpan w:val="4"/>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西咸新区远大防腐保温有限公司</w:t>
            </w:r>
            <w:r>
              <w:rPr>
                <w:rFonts w:hint="default" w:ascii="Times New Roman" w:hAnsi="Times New Roman" w:cs="Times New Roman"/>
                <w:sz w:val="24"/>
                <w:szCs w:val="24"/>
              </w:rPr>
              <w:t>突发环境事件应急预案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526"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风险级别</w:t>
            </w:r>
          </w:p>
        </w:tc>
        <w:tc>
          <w:tcPr>
            <w:tcW w:w="7513" w:type="dxa"/>
            <w:gridSpan w:val="4"/>
            <w:vAlign w:val="center"/>
          </w:tcPr>
          <w:p>
            <w:pPr>
              <w:jc w:val="center"/>
              <w:rPr>
                <w:rFonts w:hint="default" w:ascii="Times New Roman" w:hAnsi="Times New Roman" w:eastAsia="宋体" w:cs="Times New Roman"/>
                <w:sz w:val="24"/>
                <w:szCs w:val="24"/>
                <w:lang w:eastAsia="zh-CN"/>
              </w:rPr>
            </w:pPr>
            <w:r>
              <w:rPr>
                <w:rFonts w:hint="eastAsia" w:ascii="Times New Roman" w:hAnsi="Times New Roman" w:cs="Times New Roman"/>
                <w:sz w:val="24"/>
                <w:szCs w:val="24"/>
                <w:lang w:eastAsia="zh-CN"/>
              </w:rPr>
              <w:t>一般</w:t>
            </w:r>
            <w:bookmarkStart w:id="0" w:name="_GoBack"/>
            <w:bookmarkEnd w:id="0"/>
            <w:r>
              <w:rPr>
                <w:rFonts w:hint="default" w:ascii="Times New Roman" w:hAnsi="Times New Roman" w:cs="Times New Roman"/>
                <w:sz w:val="24"/>
                <w:szCs w:val="24"/>
                <w:lang w:eastAsia="zh-CN"/>
              </w:rPr>
              <w:t>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04" w:hRule="atLeast"/>
        </w:trPr>
        <w:tc>
          <w:tcPr>
            <w:tcW w:w="9039" w:type="dxa"/>
            <w:gridSpan w:val="6"/>
            <w:vAlign w:val="top"/>
          </w:tcPr>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本单位于    年  月  日签署发布了突发环境事件应急预案，备案条件具备，备案文件齐全，现报送备案。</w:t>
            </w:r>
          </w:p>
          <w:p>
            <w:pPr>
              <w:spacing w:line="360" w:lineRule="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 xml:space="preserve">    本单位承诺，本单位在办理备案中所提供的相关文件及其信息均经本单位确认真实，无虚假，且未隐瞒事实。</w:t>
            </w:r>
            <w:r>
              <w:rPr>
                <w:rFonts w:hint="default" w:ascii="Times New Roman" w:hAnsi="Times New Roman" w:cs="Times New Roman"/>
                <w:sz w:val="24"/>
                <w:szCs w:val="24"/>
                <w:lang w:val="en-US" w:eastAsia="zh-CN"/>
              </w:rPr>
              <w:t xml:space="preserve"> </w:t>
            </w:r>
          </w:p>
          <w:p>
            <w:pPr>
              <w:rPr>
                <w:rFonts w:hint="default" w:ascii="Times New Roman" w:hAnsi="Times New Roman" w:cs="Times New Roman"/>
                <w:sz w:val="32"/>
                <w:szCs w:val="32"/>
              </w:rPr>
            </w:pPr>
          </w:p>
          <w:p>
            <w:pPr>
              <w:rPr>
                <w:rFonts w:hint="default" w:ascii="Times New Roman" w:hAnsi="Times New Roman" w:cs="Times New Roman"/>
                <w:sz w:val="32"/>
                <w:szCs w:val="32"/>
              </w:rPr>
            </w:pPr>
          </w:p>
          <w:p>
            <w:pPr>
              <w:rPr>
                <w:rFonts w:hint="default" w:ascii="Times New Roman" w:hAnsi="Times New Roman" w:cs="Times New Roman"/>
                <w:sz w:val="32"/>
                <w:szCs w:val="32"/>
              </w:rPr>
            </w:pPr>
          </w:p>
          <w:p>
            <w:pPr>
              <w:rPr>
                <w:rFonts w:hint="default" w:ascii="Times New Roman" w:hAnsi="Times New Roman" w:cs="Times New Roman"/>
                <w:sz w:val="24"/>
                <w:szCs w:val="24"/>
              </w:rPr>
            </w:pPr>
            <w:r>
              <w:rPr>
                <w:rFonts w:hint="default" w:ascii="Times New Roman" w:hAnsi="Times New Roman" w:cs="Times New Roman"/>
                <w:sz w:val="32"/>
                <w:szCs w:val="32"/>
              </w:rPr>
              <w:t xml:space="preserve">                       </w:t>
            </w:r>
            <w:r>
              <w:rPr>
                <w:rFonts w:hint="default" w:ascii="Times New Roman" w:hAnsi="Times New Roman" w:cs="Times New Roman"/>
                <w:sz w:val="24"/>
                <w:szCs w:val="24"/>
              </w:rPr>
              <w:t xml:space="preserve">       预案制定单位（公章）</w:t>
            </w:r>
          </w:p>
          <w:p>
            <w:pPr>
              <w:rPr>
                <w:rFonts w:hint="default" w:ascii="Times New Roman" w:hAnsi="Times New Roman" w:cs="Times New Roman"/>
                <w:sz w:val="32"/>
                <w:szCs w:val="32"/>
              </w:rPr>
            </w:pPr>
          </w:p>
          <w:p>
            <w:pP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526"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预案签署人</w:t>
            </w:r>
          </w:p>
        </w:tc>
        <w:tc>
          <w:tcPr>
            <w:tcW w:w="2916" w:type="dxa"/>
            <w:vAlign w:val="center"/>
          </w:tcPr>
          <w:p>
            <w:pPr>
              <w:jc w:val="center"/>
              <w:rPr>
                <w:rFonts w:hint="default" w:ascii="Times New Roman" w:hAnsi="Times New Roman" w:cs="Times New Roman"/>
                <w:b/>
                <w:sz w:val="24"/>
                <w:szCs w:val="24"/>
              </w:rPr>
            </w:pPr>
          </w:p>
        </w:tc>
        <w:tc>
          <w:tcPr>
            <w:tcW w:w="1450" w:type="dxa"/>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报送时间</w:t>
            </w:r>
          </w:p>
        </w:tc>
        <w:tc>
          <w:tcPr>
            <w:tcW w:w="3147" w:type="dxa"/>
            <w:gridSpan w:val="2"/>
            <w:vAlign w:val="center"/>
          </w:tcPr>
          <w:p>
            <w:pPr>
              <w:jc w:val="center"/>
              <w:rPr>
                <w:rFonts w:hint="default" w:ascii="Times New Roman" w:hAnsi="Times New Roman"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突发环境事件应急预案备案文件目录</w:t>
            </w:r>
          </w:p>
        </w:tc>
        <w:tc>
          <w:tcPr>
            <w:tcW w:w="7655" w:type="dxa"/>
            <w:gridSpan w:val="5"/>
            <w:vAlign w:val="top"/>
          </w:tcPr>
          <w:p>
            <w:pPr>
              <w:pStyle w:val="9"/>
              <w:ind w:left="360" w:firstLine="0" w:firstLineChars="0"/>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1、突发环境事件应急预案备案表</w:t>
            </w:r>
          </w:p>
          <w:p>
            <w:pPr>
              <w:rPr>
                <w:rFonts w:hint="default" w:ascii="Times New Roman" w:hAnsi="Times New Roman" w:cs="Times New Roman"/>
                <w:sz w:val="24"/>
                <w:szCs w:val="24"/>
              </w:rPr>
            </w:pPr>
            <w:r>
              <w:rPr>
                <w:rFonts w:hint="default" w:ascii="Times New Roman" w:hAnsi="Times New Roman" w:cs="Times New Roman"/>
                <w:sz w:val="24"/>
                <w:szCs w:val="24"/>
              </w:rPr>
              <w:t>2、环境应急预案及编制说明：</w:t>
            </w:r>
          </w:p>
          <w:p>
            <w:pPr>
              <w:ind w:firstLine="360" w:firstLineChars="150"/>
              <w:rPr>
                <w:rFonts w:hint="default" w:ascii="Times New Roman" w:hAnsi="Times New Roman" w:cs="Times New Roman"/>
                <w:sz w:val="24"/>
                <w:szCs w:val="24"/>
              </w:rPr>
            </w:pPr>
            <w:r>
              <w:rPr>
                <w:rFonts w:hint="default" w:ascii="Times New Roman" w:hAnsi="Times New Roman" w:cs="Times New Roman"/>
                <w:sz w:val="24"/>
                <w:szCs w:val="24"/>
              </w:rPr>
              <w:t>环境应急预案（签署发布文件、环境应急预案文本）；</w:t>
            </w:r>
          </w:p>
          <w:p>
            <w:pPr>
              <w:ind w:left="359" w:leftChars="171"/>
              <w:rPr>
                <w:rFonts w:hint="default" w:ascii="Times New Roman" w:hAnsi="Times New Roman" w:cs="Times New Roman"/>
                <w:sz w:val="24"/>
                <w:szCs w:val="24"/>
              </w:rPr>
            </w:pPr>
            <w:r>
              <w:rPr>
                <w:rFonts w:hint="default" w:ascii="Times New Roman" w:hAnsi="Times New Roman" w:cs="Times New Roman"/>
                <w:sz w:val="24"/>
                <w:szCs w:val="24"/>
              </w:rPr>
              <w:t>编制说明（编制过程概述、重点内容说明、征求意见及采纳情况说明、评审情况说明）；</w:t>
            </w:r>
          </w:p>
          <w:p>
            <w:pPr>
              <w:rPr>
                <w:rFonts w:hint="default" w:ascii="Times New Roman" w:hAnsi="Times New Roman" w:cs="Times New Roman"/>
                <w:sz w:val="24"/>
                <w:szCs w:val="24"/>
              </w:rPr>
            </w:pPr>
            <w:r>
              <w:rPr>
                <w:rFonts w:hint="default" w:ascii="Times New Roman" w:hAnsi="Times New Roman" w:cs="Times New Roman"/>
                <w:sz w:val="24"/>
                <w:szCs w:val="24"/>
              </w:rPr>
              <w:t>3、环境风险评估报告；</w:t>
            </w:r>
          </w:p>
          <w:p>
            <w:pPr>
              <w:rPr>
                <w:rFonts w:hint="default" w:ascii="Times New Roman" w:hAnsi="Times New Roman" w:cs="Times New Roman"/>
                <w:sz w:val="24"/>
                <w:szCs w:val="24"/>
              </w:rPr>
            </w:pPr>
            <w:r>
              <w:rPr>
                <w:rFonts w:hint="default" w:ascii="Times New Roman" w:hAnsi="Times New Roman" w:cs="Times New Roman"/>
                <w:sz w:val="24"/>
                <w:szCs w:val="24"/>
              </w:rPr>
              <w:t>4、环境应急资源调查报告；</w:t>
            </w:r>
          </w:p>
          <w:p>
            <w:pPr>
              <w:rPr>
                <w:rFonts w:hint="default" w:ascii="Times New Roman" w:hAnsi="Times New Roman" w:cs="Times New Roman"/>
                <w:sz w:val="24"/>
                <w:szCs w:val="24"/>
              </w:rPr>
            </w:pPr>
            <w:r>
              <w:rPr>
                <w:rFonts w:hint="default" w:ascii="Times New Roman" w:hAnsi="Times New Roman" w:cs="Times New Roman"/>
                <w:sz w:val="24"/>
                <w:szCs w:val="24"/>
              </w:rPr>
              <w:t>5、环境应急预案评审意见。</w:t>
            </w:r>
          </w:p>
          <w:p>
            <w:pPr>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备案意见</w:t>
            </w:r>
          </w:p>
        </w:tc>
        <w:tc>
          <w:tcPr>
            <w:tcW w:w="7655" w:type="dxa"/>
            <w:gridSpan w:val="5"/>
            <w:vAlign w:val="top"/>
          </w:tcPr>
          <w:p>
            <w:pPr>
              <w:rPr>
                <w:rFonts w:hint="default" w:ascii="Times New Roman" w:hAnsi="Times New Roman" w:cs="Times New Roman"/>
                <w:sz w:val="24"/>
                <w:szCs w:val="24"/>
              </w:rPr>
            </w:pP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该单位的突发环境事件应急预案备案文件已于    年   月   日收讫，文件齐全，予以备案。 </w:t>
            </w:r>
          </w:p>
          <w:p>
            <w:pPr>
              <w:ind w:firstLine="480" w:firstLineChars="200"/>
              <w:rPr>
                <w:rFonts w:hint="default" w:ascii="Times New Roman" w:hAnsi="Times New Roman" w:cs="Times New Roman"/>
                <w:sz w:val="24"/>
                <w:szCs w:val="24"/>
              </w:rPr>
            </w:pPr>
          </w:p>
          <w:p>
            <w:pPr>
              <w:ind w:firstLine="480" w:firstLineChars="200"/>
              <w:rPr>
                <w:rFonts w:hint="default" w:ascii="Times New Roman" w:hAnsi="Times New Roman" w:cs="Times New Roman"/>
                <w:sz w:val="24"/>
                <w:szCs w:val="24"/>
              </w:rPr>
            </w:pPr>
          </w:p>
          <w:p>
            <w:pPr>
              <w:ind w:firstLine="480" w:firstLineChars="200"/>
              <w:rPr>
                <w:rFonts w:hint="default" w:ascii="Times New Roman" w:hAnsi="Times New Roman" w:cs="Times New Roman"/>
                <w:sz w:val="24"/>
                <w:szCs w:val="24"/>
              </w:rPr>
            </w:pP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 </w:t>
            </w:r>
          </w:p>
          <w:p>
            <w:pPr>
              <w:ind w:firstLine="480" w:firstLineChars="200"/>
              <w:rPr>
                <w:rFonts w:hint="default" w:ascii="Times New Roman" w:hAnsi="Times New Roman" w:cs="Times New Roman"/>
                <w:sz w:val="24"/>
                <w:szCs w:val="24"/>
              </w:rPr>
            </w:pPr>
          </w:p>
          <w:p>
            <w:pPr>
              <w:ind w:firstLine="3720" w:firstLineChars="1550"/>
              <w:rPr>
                <w:rFonts w:hint="default" w:ascii="Times New Roman" w:hAnsi="Times New Roman" w:cs="Times New Roman"/>
                <w:sz w:val="24"/>
                <w:szCs w:val="24"/>
              </w:rPr>
            </w:pPr>
            <w:r>
              <w:rPr>
                <w:rFonts w:hint="default" w:ascii="Times New Roman" w:hAnsi="Times New Roman" w:cs="Times New Roman"/>
                <w:sz w:val="24"/>
                <w:szCs w:val="24"/>
              </w:rPr>
              <w:t>备案受理部门（公章）</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                              年   月   日</w:t>
            </w:r>
          </w:p>
          <w:p>
            <w:pPr>
              <w:ind w:firstLine="480" w:firstLineChars="200"/>
              <w:rPr>
                <w:rFonts w:hint="default" w:ascii="Times New Roman" w:hAnsi="Times New Roman" w:cs="Times New Roman"/>
                <w:sz w:val="24"/>
                <w:szCs w:val="24"/>
              </w:rPr>
            </w:pPr>
          </w:p>
          <w:p>
            <w:pPr>
              <w:ind w:firstLine="480" w:firstLineChars="200"/>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384" w:type="dxa"/>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备案编号</w:t>
            </w:r>
          </w:p>
        </w:tc>
        <w:tc>
          <w:tcPr>
            <w:tcW w:w="7655" w:type="dxa"/>
            <w:gridSpan w:val="5"/>
            <w:vAlign w:val="top"/>
          </w:tcPr>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384" w:type="dxa"/>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报送单位</w:t>
            </w:r>
          </w:p>
        </w:tc>
        <w:tc>
          <w:tcPr>
            <w:tcW w:w="7655" w:type="dxa"/>
            <w:gridSpan w:val="5"/>
            <w:vAlign w:val="top"/>
          </w:tcPr>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vAlign w:val="center"/>
          </w:tcPr>
          <w:p>
            <w:pPr>
              <w:jc w:val="center"/>
              <w:rPr>
                <w:sz w:val="24"/>
                <w:szCs w:val="24"/>
              </w:rPr>
            </w:pPr>
            <w:r>
              <w:rPr>
                <w:rFonts w:hint="eastAsia"/>
                <w:sz w:val="24"/>
                <w:szCs w:val="24"/>
              </w:rPr>
              <w:t>受理部门负责人</w:t>
            </w:r>
          </w:p>
        </w:tc>
        <w:tc>
          <w:tcPr>
            <w:tcW w:w="3058" w:type="dxa"/>
            <w:gridSpan w:val="2"/>
            <w:vAlign w:val="center"/>
          </w:tcPr>
          <w:p>
            <w:pPr>
              <w:jc w:val="center"/>
              <w:rPr>
                <w:rFonts w:hint="eastAsia"/>
                <w:sz w:val="24"/>
                <w:szCs w:val="24"/>
              </w:rPr>
            </w:pPr>
          </w:p>
          <w:p>
            <w:pPr>
              <w:jc w:val="center"/>
              <w:rPr>
                <w:rFonts w:hint="eastAsia"/>
                <w:sz w:val="24"/>
                <w:szCs w:val="24"/>
              </w:rPr>
            </w:pPr>
          </w:p>
          <w:p>
            <w:pPr>
              <w:jc w:val="center"/>
              <w:rPr>
                <w:sz w:val="24"/>
                <w:szCs w:val="24"/>
              </w:rPr>
            </w:pPr>
          </w:p>
        </w:tc>
        <w:tc>
          <w:tcPr>
            <w:tcW w:w="1949" w:type="dxa"/>
            <w:gridSpan w:val="2"/>
            <w:vAlign w:val="center"/>
          </w:tcPr>
          <w:p>
            <w:pPr>
              <w:jc w:val="center"/>
              <w:rPr>
                <w:sz w:val="24"/>
                <w:szCs w:val="24"/>
              </w:rPr>
            </w:pPr>
            <w:r>
              <w:rPr>
                <w:rFonts w:hint="eastAsia"/>
                <w:sz w:val="24"/>
                <w:szCs w:val="24"/>
              </w:rPr>
              <w:t>经办人</w:t>
            </w:r>
          </w:p>
        </w:tc>
        <w:tc>
          <w:tcPr>
            <w:tcW w:w="2648" w:type="dxa"/>
            <w:vAlign w:val="center"/>
          </w:tcPr>
          <w:p>
            <w:pPr>
              <w:jc w:val="center"/>
              <w:rPr>
                <w:sz w:val="24"/>
                <w:szCs w:val="24"/>
              </w:rPr>
            </w:pPr>
          </w:p>
        </w:tc>
      </w:tr>
    </w:tbl>
    <w:p>
      <w:pPr>
        <w:rPr>
          <w:sz w:val="24"/>
          <w:szCs w:val="24"/>
        </w:rPr>
      </w:pPr>
      <w:r>
        <w:rPr>
          <w:rFonts w:hint="eastAsia"/>
          <w:sz w:val="36"/>
          <w:szCs w:val="36"/>
        </w:rPr>
        <w:t xml:space="preserve">   </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variable"/>
    <w:sig w:usb0="E00002FF" w:usb1="420024FF" w:usb2="00000000" w:usb3="00000000" w:csb0="2000019F" w:csb1="00000000"/>
  </w:font>
  <w:font w:name="@仿宋">
    <w:panose1 w:val="02010609060101010101"/>
    <w:charset w:val="86"/>
    <w:family w:val="auto"/>
    <w:pitch w:val="fixed"/>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70D427E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link w:val="12"/>
    <w:qFormat/>
    <w:uiPriority w:val="9"/>
    <w:pPr>
      <w:keepNext/>
      <w:keepLines/>
      <w:spacing w:before="100" w:beforeAutospacing="0" w:after="0" w:afterAutospacing="0" w:line="360" w:lineRule="auto"/>
      <w:ind w:firstLine="0" w:firstLineChars="0"/>
      <w:jc w:val="left"/>
      <w:outlineLvl w:val="1"/>
    </w:pPr>
    <w:rPr>
      <w:rFonts w:ascii="仿宋" w:hAnsi="仿宋" w:eastAsia="仿宋"/>
      <w:b/>
      <w:sz w:val="30"/>
    </w:rPr>
  </w:style>
  <w:style w:type="character" w:default="1" w:styleId="5">
    <w:name w:val="Default Paragraph Font"/>
    <w:semiHidden/>
    <w:unhideWhenUsed/>
    <w:qFormat/>
    <w:uiPriority w:val="1"/>
  </w:style>
  <w:style w:type="table" w:default="1" w:styleId="8">
    <w:name w:val="Normal Table"/>
    <w:semiHidden/>
    <w:unhideWhenUsed/>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Layout w:type="fixed"/>
      <w:tblCellMar>
        <w:top w:w="0" w:type="dxa"/>
        <w:left w:w="108" w:type="dxa"/>
        <w:bottom w:w="0" w:type="dxa"/>
        <w:right w:w="108" w:type="dxa"/>
      </w:tblCellMar>
    </w:tbl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semiHidden/>
    <w:unhideWhenUsed/>
    <w:uiPriority w:val="99"/>
    <w:rPr>
      <w:color w:val="800080"/>
      <w:u w:val="single"/>
    </w:rPr>
  </w:style>
  <w:style w:type="character" w:styleId="7">
    <w:name w:val="Hyperlink"/>
    <w:basedOn w:val="5"/>
    <w:semiHidden/>
    <w:unhideWhenUsed/>
    <w:uiPriority w:val="99"/>
    <w:rPr>
      <w:color w:val="0000FF"/>
      <w:u w:val="single"/>
    </w:rPr>
  </w:style>
  <w:style w:type="paragraph" w:customStyle="1" w:styleId="9">
    <w:name w:val="List Paragraph"/>
    <w:basedOn w:val="1"/>
    <w:qFormat/>
    <w:uiPriority w:val="34"/>
    <w:pPr>
      <w:ind w:firstLine="420" w:firstLineChars="200"/>
    </w:pPr>
  </w:style>
  <w:style w:type="character" w:customStyle="1" w:styleId="10">
    <w:name w:val="页眉 Char"/>
    <w:basedOn w:val="5"/>
    <w:link w:val="4"/>
    <w:semiHidden/>
    <w:qFormat/>
    <w:uiPriority w:val="99"/>
    <w:rPr>
      <w:sz w:val="18"/>
      <w:szCs w:val="18"/>
    </w:rPr>
  </w:style>
  <w:style w:type="character" w:customStyle="1" w:styleId="11">
    <w:name w:val="页脚 Char"/>
    <w:basedOn w:val="5"/>
    <w:link w:val="3"/>
    <w:semiHidden/>
    <w:qFormat/>
    <w:uiPriority w:val="99"/>
    <w:rPr>
      <w:sz w:val="18"/>
      <w:szCs w:val="18"/>
    </w:rPr>
  </w:style>
  <w:style w:type="character" w:customStyle="1" w:styleId="12">
    <w:name w:val="标题 2 Char"/>
    <w:basedOn w:val="5"/>
    <w:link w:val="2"/>
    <w:uiPriority w:val="0"/>
    <w:rPr>
      <w:rFonts w:ascii="Cambria" w:hAnsi="Cambria" w:eastAsia="宋体" w:cs="Times New Roman"/>
      <w:b/>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112</Words>
  <Characters>645</Characters>
  <Lines>5</Lines>
  <Paragraphs>1</Paragraphs>
  <TotalTime>1</TotalTime>
  <ScaleCrop>false</ScaleCrop>
  <LinksUpToDate>false</LinksUpToDate>
  <CharactersWithSpaces>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2018-01-10T02:14:00Z</dcterms:created>
  <dc:creator>PC</dc:creator>
  <cp:lastModifiedBy>散尘</cp:lastModifiedBy>
  <cp:lastPrinted>2018-11-01T14:45:00Z</cp:lastPrinted>
  <dcterms:modified xsi:type="dcterms:W3CDTF">2018-11-30T06:17:25Z</dcterms:modified>
  <dc:title>企业事业大内突发环境事件应急预案备案表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