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Cs w:val="28"/>
        </w:rPr>
      </w:pPr>
    </w:p>
    <w:p>
      <w:pPr>
        <w:ind w:firstLine="723"/>
        <w:jc w:val="center"/>
        <w:rPr>
          <w:rFonts w:hAnsi="仿宋"/>
          <w:b/>
          <w:bCs/>
          <w:sz w:val="36"/>
          <w:szCs w:val="36"/>
        </w:rPr>
      </w:pPr>
    </w:p>
    <w:p>
      <w:pPr>
        <w:ind w:firstLine="723"/>
        <w:jc w:val="center"/>
        <w:rPr>
          <w:rFonts w:hAnsi="仿宋"/>
          <w:b/>
          <w:bCs/>
          <w:sz w:val="36"/>
          <w:szCs w:val="36"/>
        </w:rPr>
      </w:pPr>
    </w:p>
    <w:p>
      <w:pPr>
        <w:ind w:firstLine="0" w:firstLineChars="0"/>
        <w:jc w:val="center"/>
        <w:rPr>
          <w:rFonts w:hint="default" w:ascii="Times New Roman" w:hAnsi="Times New Roman" w:cs="Times New Roman"/>
          <w:b/>
          <w:bCs/>
          <w:sz w:val="52"/>
          <w:szCs w:val="52"/>
          <w:lang w:val="en-US" w:eastAsia="zh-CN"/>
        </w:rPr>
      </w:pPr>
      <w:r>
        <w:rPr>
          <w:rFonts w:hint="eastAsia" w:cs="Times New Roman"/>
          <w:b/>
          <w:bCs/>
          <w:sz w:val="52"/>
          <w:szCs w:val="52"/>
          <w:lang w:val="en-US" w:eastAsia="zh-CN"/>
        </w:rPr>
        <w:t>咸阳汇鑫机械制造有限公司</w:t>
      </w:r>
    </w:p>
    <w:p>
      <w:pPr>
        <w:ind w:firstLine="0" w:firstLineChars="0"/>
        <w:jc w:val="center"/>
        <w:rPr>
          <w:rFonts w:cs="Times New Roman"/>
          <w:b/>
          <w:bCs/>
          <w:sz w:val="52"/>
          <w:szCs w:val="52"/>
        </w:rPr>
      </w:pPr>
      <w:r>
        <w:rPr>
          <w:rFonts w:cs="Times New Roman"/>
          <w:b/>
          <w:bCs/>
          <w:sz w:val="52"/>
          <w:szCs w:val="52"/>
        </w:rPr>
        <w:t>突发环境事件应急预案编制说明</w:t>
      </w:r>
    </w:p>
    <w:p>
      <w:pPr>
        <w:ind w:firstLine="883"/>
        <w:jc w:val="center"/>
        <w:rPr>
          <w:rFonts w:cs="Times New Roman"/>
          <w:b/>
          <w:bCs/>
          <w:sz w:val="44"/>
          <w:szCs w:val="44"/>
        </w:rPr>
      </w:pPr>
    </w:p>
    <w:p>
      <w:pPr>
        <w:ind w:firstLine="640"/>
        <w:jc w:val="center"/>
        <w:rPr>
          <w:bCs/>
          <w:sz w:val="32"/>
          <w:szCs w:val="32"/>
        </w:rPr>
      </w:pPr>
    </w:p>
    <w:p>
      <w:pPr>
        <w:ind w:firstLine="640"/>
        <w:jc w:val="center"/>
        <w:rPr>
          <w:bCs/>
          <w:sz w:val="32"/>
          <w:szCs w:val="32"/>
        </w:rPr>
      </w:pPr>
    </w:p>
    <w:p>
      <w:pPr>
        <w:ind w:firstLine="640"/>
        <w:jc w:val="center"/>
        <w:rPr>
          <w:bCs/>
          <w:sz w:val="32"/>
          <w:szCs w:val="32"/>
        </w:rPr>
      </w:pPr>
    </w:p>
    <w:p>
      <w:pPr>
        <w:ind w:firstLine="640"/>
        <w:jc w:val="center"/>
        <w:rPr>
          <w:bCs/>
          <w:sz w:val="32"/>
          <w:szCs w:val="32"/>
        </w:rPr>
      </w:pPr>
    </w:p>
    <w:p>
      <w:pPr>
        <w:ind w:firstLine="640"/>
        <w:jc w:val="center"/>
        <w:rPr>
          <w:bCs/>
          <w:sz w:val="32"/>
          <w:szCs w:val="32"/>
        </w:rPr>
      </w:pPr>
    </w:p>
    <w:p>
      <w:pPr>
        <w:ind w:firstLine="640"/>
        <w:jc w:val="center"/>
        <w:rPr>
          <w:bCs/>
          <w:sz w:val="32"/>
          <w:szCs w:val="32"/>
        </w:rPr>
      </w:pPr>
    </w:p>
    <w:p>
      <w:pPr>
        <w:ind w:firstLine="640"/>
        <w:jc w:val="center"/>
        <w:rPr>
          <w:bCs/>
          <w:sz w:val="32"/>
          <w:szCs w:val="32"/>
        </w:rPr>
      </w:pPr>
    </w:p>
    <w:p>
      <w:pPr>
        <w:ind w:firstLine="560"/>
        <w:jc w:val="center"/>
      </w:pPr>
    </w:p>
    <w:p>
      <w:pPr>
        <w:adjustRightInd w:val="0"/>
        <w:snapToGrid w:val="0"/>
        <w:spacing w:before="78" w:beforeLines="25" w:after="78" w:afterLines="25" w:line="700" w:lineRule="exact"/>
        <w:jc w:val="center"/>
        <w:rPr>
          <w:rFonts w:hint="default" w:ascii="Times New Roman" w:hAnsi="Times New Roman" w:cs="Times New Roman"/>
          <w:b/>
          <w:bCs/>
          <w:sz w:val="36"/>
          <w:szCs w:val="36"/>
          <w:lang w:val="en-US" w:eastAsia="zh-CN"/>
        </w:rPr>
      </w:pPr>
      <w:r>
        <w:rPr>
          <w:rFonts w:hint="eastAsia" w:cs="Times New Roman"/>
          <w:b/>
          <w:bCs/>
          <w:sz w:val="36"/>
          <w:szCs w:val="36"/>
        </w:rPr>
        <w:t>生产单位:</w:t>
      </w:r>
      <w:r>
        <w:rPr>
          <w:rFonts w:hint="eastAsia" w:cs="Times New Roman"/>
          <w:b/>
          <w:bCs/>
          <w:sz w:val="36"/>
          <w:szCs w:val="36"/>
          <w:lang w:val="en-US" w:eastAsia="zh-CN"/>
        </w:rPr>
        <w:t>咸阳汇鑫机械制造有限公司</w:t>
      </w:r>
    </w:p>
    <w:p>
      <w:pPr>
        <w:ind w:firstLine="1807" w:firstLineChars="500"/>
        <w:jc w:val="both"/>
        <w:sectPr>
          <w:headerReference r:id="rId7" w:type="first"/>
          <w:footerReference r:id="rId10" w:type="first"/>
          <w:headerReference r:id="rId5" w:type="default"/>
          <w:footerReference r:id="rId8" w:type="default"/>
          <w:headerReference r:id="rId6" w:type="even"/>
          <w:footerReference r:id="rId9" w:type="even"/>
          <w:pgSz w:w="11850" w:h="16783"/>
          <w:pgMar w:top="1440" w:right="1800" w:bottom="1440" w:left="1800" w:header="851" w:footer="992" w:gutter="0"/>
          <w:cols w:space="720" w:num="1"/>
          <w:docGrid w:type="lines" w:linePitch="312" w:charSpace="0"/>
        </w:sectPr>
      </w:pPr>
      <w:r>
        <w:rPr>
          <w:rFonts w:cs="Times New Roman"/>
          <w:b/>
          <w:bCs/>
          <w:sz w:val="36"/>
          <w:szCs w:val="36"/>
        </w:rPr>
        <w:t>编制时间：二</w:t>
      </w:r>
      <w:r>
        <w:rPr>
          <w:rFonts w:hint="eastAsia" w:cs="Times New Roman"/>
          <w:b/>
          <w:bCs/>
          <w:sz w:val="36"/>
          <w:szCs w:val="36"/>
        </w:rPr>
        <w:t>○二</w:t>
      </w:r>
      <w:r>
        <w:rPr>
          <w:rFonts w:hint="eastAsia" w:cs="Times New Roman"/>
          <w:b/>
          <w:bCs/>
          <w:sz w:val="36"/>
          <w:szCs w:val="36"/>
          <w:lang w:eastAsia="zh-CN"/>
        </w:rPr>
        <w:t>一</w:t>
      </w:r>
      <w:r>
        <w:rPr>
          <w:rFonts w:cs="Times New Roman"/>
          <w:b/>
          <w:bCs/>
          <w:sz w:val="36"/>
          <w:szCs w:val="36"/>
        </w:rPr>
        <w:t>年</w:t>
      </w:r>
      <w:r>
        <w:rPr>
          <w:rFonts w:hint="eastAsia" w:cs="Times New Roman"/>
          <w:b/>
          <w:bCs/>
          <w:sz w:val="36"/>
          <w:szCs w:val="36"/>
          <w:lang w:val="en-US" w:eastAsia="zh-CN"/>
        </w:rPr>
        <w:tab/>
      </w:r>
      <w:r>
        <w:rPr>
          <w:rFonts w:hint="eastAsia" w:cs="Times New Roman"/>
          <w:b/>
          <w:bCs/>
          <w:sz w:val="36"/>
          <w:szCs w:val="36"/>
          <w:lang w:val="en-US" w:eastAsia="zh-CN"/>
        </w:rPr>
        <w:t>五</w:t>
      </w:r>
      <w:r>
        <w:rPr>
          <w:rFonts w:hint="eastAsia" w:cs="Times New Roman"/>
          <w:b/>
          <w:bCs/>
          <w:sz w:val="36"/>
          <w:szCs w:val="36"/>
        </w:rPr>
        <w:t>月</w:t>
      </w:r>
    </w:p>
    <w:sdt>
      <w:sdtPr>
        <w:rPr>
          <w:rFonts w:ascii="宋体" w:hAnsi="宋体" w:eastAsia="宋体" w:cs="Times New Roman"/>
          <w:kern w:val="0"/>
          <w:sz w:val="21"/>
          <w:szCs w:val="20"/>
        </w:rPr>
        <w:id w:val="-368842051"/>
        <w:docPartObj>
          <w:docPartGallery w:val="Table of Contents"/>
          <w:docPartUnique/>
        </w:docPartObj>
      </w:sdtPr>
      <w:sdtEndPr>
        <w:rPr>
          <w:rFonts w:ascii="宋体" w:hAnsi="宋体" w:eastAsia="宋体" w:cs="Times New Roman"/>
          <w:b/>
          <w:bCs/>
          <w:kern w:val="0"/>
          <w:sz w:val="20"/>
          <w:szCs w:val="20"/>
        </w:rPr>
      </w:sdtEndPr>
      <w:sdtContent>
        <w:p>
          <w:pPr>
            <w:spacing w:line="240" w:lineRule="auto"/>
            <w:ind w:firstLine="0" w:firstLineChars="0"/>
            <w:jc w:val="center"/>
          </w:pPr>
          <w:bookmarkStart w:id="0" w:name="_Toc470_WPSOffice_Type2"/>
          <w:r>
            <w:rPr>
              <w:rFonts w:hint="eastAsia" w:ascii="仿宋" w:hAnsi="仿宋" w:cs="仿宋"/>
              <w:sz w:val="30"/>
              <w:szCs w:val="30"/>
            </w:rPr>
            <w:t>目 录</w:t>
          </w:r>
        </w:p>
        <w:p>
          <w:pPr>
            <w:pStyle w:val="26"/>
            <w:tabs>
              <w:tab w:val="right" w:leader="dot" w:pos="8250"/>
            </w:tabs>
            <w:rPr>
              <w:rFonts w:eastAsia="仿宋"/>
              <w:sz w:val="28"/>
            </w:rPr>
          </w:pPr>
          <w:r>
            <w:fldChar w:fldCharType="begin"/>
          </w:r>
          <w:r>
            <w:instrText xml:space="preserve"> HYPERLINK \l "_Toc11447_WPSOffice_Level1" </w:instrText>
          </w:r>
          <w:r>
            <w:fldChar w:fldCharType="separate"/>
          </w:r>
          <w:sdt>
            <w:sdtPr>
              <w:rPr>
                <w:rFonts w:eastAsia="仿宋" w:cstheme="minorBidi"/>
                <w:bCs/>
                <w:kern w:val="2"/>
                <w:sz w:val="28"/>
                <w:szCs w:val="22"/>
              </w:rPr>
              <w:id w:val="147455283"/>
              <w:placeholder>
                <w:docPart w:val="{ac9e9227-60bc-4e47-9119-fef4029491a0}"/>
              </w:placeholder>
            </w:sdtPr>
            <w:sdtEndPr>
              <w:rPr>
                <w:rFonts w:eastAsia="仿宋" w:cstheme="minorBidi"/>
                <w:bCs/>
                <w:kern w:val="2"/>
                <w:sz w:val="28"/>
                <w:szCs w:val="22"/>
              </w:rPr>
            </w:sdtEndPr>
            <w:sdtContent>
              <w:r>
                <w:rPr>
                  <w:rFonts w:eastAsia="仿宋"/>
                  <w:bCs/>
                  <w:sz w:val="28"/>
                </w:rPr>
                <w:t>1 前言</w:t>
              </w:r>
            </w:sdtContent>
          </w:sdt>
          <w:r>
            <w:rPr>
              <w:rFonts w:eastAsia="仿宋"/>
              <w:bCs/>
              <w:sz w:val="28"/>
            </w:rPr>
            <w:tab/>
          </w:r>
          <w:bookmarkStart w:id="1" w:name="_Toc11447_WPSOffice_Level1Page"/>
          <w:r>
            <w:rPr>
              <w:rFonts w:eastAsia="仿宋"/>
              <w:bCs/>
              <w:sz w:val="28"/>
            </w:rPr>
            <w:t>1</w:t>
          </w:r>
          <w:bookmarkEnd w:id="1"/>
          <w:r>
            <w:rPr>
              <w:rFonts w:eastAsia="仿宋"/>
              <w:bCs/>
              <w:sz w:val="28"/>
            </w:rPr>
            <w:fldChar w:fldCharType="end"/>
          </w:r>
        </w:p>
        <w:p>
          <w:pPr>
            <w:pStyle w:val="26"/>
            <w:tabs>
              <w:tab w:val="right" w:leader="dot" w:pos="8250"/>
            </w:tabs>
            <w:rPr>
              <w:rFonts w:eastAsia="仿宋"/>
              <w:sz w:val="28"/>
            </w:rPr>
          </w:pPr>
          <w:r>
            <w:fldChar w:fldCharType="begin"/>
          </w:r>
          <w:r>
            <w:instrText xml:space="preserve"> HYPERLINK \l "_Toc470_WPSOffice_Level1" </w:instrText>
          </w:r>
          <w:r>
            <w:fldChar w:fldCharType="separate"/>
          </w:r>
          <w:sdt>
            <w:sdtPr>
              <w:rPr>
                <w:rFonts w:eastAsia="仿宋" w:cstheme="minorBidi"/>
                <w:bCs/>
                <w:kern w:val="2"/>
                <w:sz w:val="28"/>
                <w:szCs w:val="22"/>
              </w:rPr>
              <w:id w:val="772903669"/>
              <w:placeholder>
                <w:docPart w:val="{b313032c-d6c5-4de0-a1a4-715bbbbdea55}"/>
              </w:placeholder>
            </w:sdtPr>
            <w:sdtEndPr>
              <w:rPr>
                <w:rFonts w:eastAsia="仿宋" w:cstheme="minorBidi"/>
                <w:bCs/>
                <w:kern w:val="2"/>
                <w:sz w:val="28"/>
                <w:szCs w:val="22"/>
              </w:rPr>
            </w:sdtEndPr>
            <w:sdtContent>
              <w:r>
                <w:rPr>
                  <w:rFonts w:hint="eastAsia" w:eastAsia="仿宋"/>
                  <w:bCs/>
                  <w:sz w:val="28"/>
                </w:rPr>
                <w:t>2</w:t>
              </w:r>
              <w:r>
                <w:rPr>
                  <w:rFonts w:eastAsia="仿宋"/>
                  <w:bCs/>
                  <w:sz w:val="28"/>
                </w:rPr>
                <w:t xml:space="preserve"> </w:t>
              </w:r>
              <w:r>
                <w:rPr>
                  <w:rFonts w:hint="eastAsia" w:eastAsia="仿宋"/>
                  <w:bCs/>
                  <w:sz w:val="28"/>
                </w:rPr>
                <w:t>预案编制的目的和依据</w:t>
              </w:r>
            </w:sdtContent>
          </w:sdt>
          <w:r>
            <w:rPr>
              <w:rFonts w:eastAsia="仿宋"/>
              <w:bCs/>
              <w:sz w:val="28"/>
            </w:rPr>
            <w:tab/>
          </w:r>
          <w:bookmarkStart w:id="2" w:name="_Toc470_WPSOffice_Level1Page"/>
          <w:r>
            <w:rPr>
              <w:rFonts w:eastAsia="仿宋"/>
              <w:bCs/>
              <w:sz w:val="28"/>
            </w:rPr>
            <w:t>1</w:t>
          </w:r>
          <w:bookmarkEnd w:id="2"/>
          <w:r>
            <w:rPr>
              <w:rFonts w:eastAsia="仿宋"/>
              <w:bCs/>
              <w:sz w:val="28"/>
            </w:rPr>
            <w:fldChar w:fldCharType="end"/>
          </w:r>
        </w:p>
        <w:p>
          <w:pPr>
            <w:pStyle w:val="27"/>
            <w:tabs>
              <w:tab w:val="right" w:leader="dot" w:pos="8250"/>
            </w:tabs>
            <w:ind w:left="560"/>
            <w:rPr>
              <w:rFonts w:eastAsia="仿宋"/>
              <w:sz w:val="28"/>
            </w:rPr>
          </w:pPr>
          <w:r>
            <w:fldChar w:fldCharType="begin"/>
          </w:r>
          <w:r>
            <w:instrText xml:space="preserve"> HYPERLINK \l "_Toc470_WPSOffice_Level2" </w:instrText>
          </w:r>
          <w:r>
            <w:fldChar w:fldCharType="separate"/>
          </w:r>
          <w:sdt>
            <w:sdtPr>
              <w:rPr>
                <w:rFonts w:eastAsia="仿宋" w:cstheme="minorBidi"/>
                <w:kern w:val="2"/>
                <w:sz w:val="28"/>
                <w:szCs w:val="22"/>
              </w:rPr>
              <w:id w:val="605235438"/>
              <w:placeholder>
                <w:docPart w:val="{a8017ab0-3683-4a6e-b83a-1470fb71c7c8}"/>
              </w:placeholder>
            </w:sdtPr>
            <w:sdtEndPr>
              <w:rPr>
                <w:rFonts w:eastAsia="仿宋" w:cstheme="minorBidi"/>
                <w:kern w:val="2"/>
                <w:sz w:val="28"/>
                <w:szCs w:val="22"/>
              </w:rPr>
            </w:sdtEndPr>
            <w:sdtContent>
              <w:r>
                <w:rPr>
                  <w:rFonts w:hint="eastAsia" w:eastAsia="仿宋"/>
                  <w:sz w:val="28"/>
                </w:rPr>
                <w:t>2</w:t>
              </w:r>
              <w:r>
                <w:rPr>
                  <w:rFonts w:eastAsia="仿宋"/>
                  <w:sz w:val="28"/>
                </w:rPr>
                <w:t xml:space="preserve">.1 </w:t>
              </w:r>
              <w:r>
                <w:rPr>
                  <w:rFonts w:hint="eastAsia" w:eastAsia="仿宋"/>
                  <w:sz w:val="28"/>
                </w:rPr>
                <w:t>预案编制的目的</w:t>
              </w:r>
            </w:sdtContent>
          </w:sdt>
          <w:r>
            <w:rPr>
              <w:rFonts w:eastAsia="仿宋"/>
              <w:sz w:val="28"/>
            </w:rPr>
            <w:tab/>
          </w:r>
          <w:bookmarkStart w:id="3" w:name="_Toc470_WPSOffice_Level2Page"/>
          <w:r>
            <w:rPr>
              <w:rFonts w:eastAsia="仿宋"/>
              <w:sz w:val="28"/>
            </w:rPr>
            <w:t>1</w:t>
          </w:r>
          <w:bookmarkEnd w:id="3"/>
          <w:r>
            <w:rPr>
              <w:rFonts w:eastAsia="仿宋"/>
              <w:sz w:val="28"/>
            </w:rPr>
            <w:fldChar w:fldCharType="end"/>
          </w:r>
        </w:p>
        <w:p>
          <w:pPr>
            <w:pStyle w:val="27"/>
            <w:tabs>
              <w:tab w:val="right" w:leader="dot" w:pos="8250"/>
            </w:tabs>
            <w:ind w:left="560"/>
            <w:rPr>
              <w:rFonts w:eastAsia="仿宋"/>
              <w:sz w:val="28"/>
            </w:rPr>
          </w:pPr>
          <w:r>
            <w:fldChar w:fldCharType="begin"/>
          </w:r>
          <w:r>
            <w:instrText xml:space="preserve"> HYPERLINK \l "_Toc15783_WPSOffice_Level2" </w:instrText>
          </w:r>
          <w:r>
            <w:fldChar w:fldCharType="separate"/>
          </w:r>
          <w:sdt>
            <w:sdtPr>
              <w:rPr>
                <w:rFonts w:eastAsia="仿宋" w:cstheme="minorBidi"/>
                <w:kern w:val="2"/>
                <w:sz w:val="28"/>
                <w:szCs w:val="22"/>
              </w:rPr>
              <w:id w:val="-1864351541"/>
              <w:placeholder>
                <w:docPart w:val="{5ed203a4-8527-4eb7-9c5b-229d1af0ac23}"/>
              </w:placeholder>
            </w:sdtPr>
            <w:sdtEndPr>
              <w:rPr>
                <w:rFonts w:eastAsia="仿宋" w:cstheme="minorBidi"/>
                <w:kern w:val="2"/>
                <w:sz w:val="28"/>
                <w:szCs w:val="22"/>
              </w:rPr>
            </w:sdtEndPr>
            <w:sdtContent>
              <w:r>
                <w:rPr>
                  <w:rFonts w:hint="eastAsia" w:eastAsia="仿宋"/>
                  <w:sz w:val="28"/>
                </w:rPr>
                <w:t>2</w:t>
              </w:r>
              <w:r>
                <w:rPr>
                  <w:rFonts w:eastAsia="仿宋"/>
                  <w:sz w:val="28"/>
                </w:rPr>
                <w:t xml:space="preserve">.2 </w:t>
              </w:r>
              <w:r>
                <w:rPr>
                  <w:rFonts w:hint="eastAsia" w:eastAsia="仿宋"/>
                  <w:sz w:val="28"/>
                </w:rPr>
                <w:t>编制依据</w:t>
              </w:r>
            </w:sdtContent>
          </w:sdt>
          <w:r>
            <w:rPr>
              <w:rFonts w:eastAsia="仿宋"/>
              <w:sz w:val="28"/>
            </w:rPr>
            <w:tab/>
          </w:r>
          <w:bookmarkStart w:id="4" w:name="_Toc15783_WPSOffice_Level2Page"/>
          <w:r>
            <w:rPr>
              <w:rFonts w:eastAsia="仿宋"/>
              <w:sz w:val="28"/>
            </w:rPr>
            <w:t>1</w:t>
          </w:r>
          <w:bookmarkEnd w:id="4"/>
          <w:r>
            <w:rPr>
              <w:rFonts w:eastAsia="仿宋"/>
              <w:sz w:val="28"/>
            </w:rPr>
            <w:fldChar w:fldCharType="end"/>
          </w:r>
        </w:p>
        <w:p>
          <w:pPr>
            <w:pStyle w:val="26"/>
            <w:tabs>
              <w:tab w:val="right" w:leader="dot" w:pos="8250"/>
            </w:tabs>
            <w:rPr>
              <w:rFonts w:eastAsia="仿宋"/>
              <w:sz w:val="28"/>
            </w:rPr>
          </w:pPr>
          <w:r>
            <w:fldChar w:fldCharType="begin"/>
          </w:r>
          <w:r>
            <w:instrText xml:space="preserve"> HYPERLINK \l "_Toc15783_WPSOffice_Level1" </w:instrText>
          </w:r>
          <w:r>
            <w:fldChar w:fldCharType="separate"/>
          </w:r>
          <w:sdt>
            <w:sdtPr>
              <w:rPr>
                <w:rFonts w:eastAsia="仿宋" w:cstheme="minorBidi"/>
                <w:bCs/>
                <w:kern w:val="2"/>
                <w:sz w:val="28"/>
                <w:szCs w:val="22"/>
              </w:rPr>
              <w:id w:val="-283736551"/>
              <w:placeholder>
                <w:docPart w:val="{104739f6-23cf-406a-9126-68ef20137bbd}"/>
              </w:placeholder>
            </w:sdtPr>
            <w:sdtEndPr>
              <w:rPr>
                <w:rFonts w:eastAsia="仿宋" w:cstheme="minorBidi"/>
                <w:bCs/>
                <w:kern w:val="2"/>
                <w:sz w:val="28"/>
                <w:szCs w:val="22"/>
              </w:rPr>
            </w:sdtEndPr>
            <w:sdtContent>
              <w:r>
                <w:rPr>
                  <w:rFonts w:hint="eastAsia" w:eastAsia="仿宋"/>
                  <w:bCs/>
                  <w:sz w:val="28"/>
                </w:rPr>
                <w:t>3编制原则</w:t>
              </w:r>
            </w:sdtContent>
          </w:sdt>
          <w:r>
            <w:rPr>
              <w:rFonts w:eastAsia="仿宋"/>
              <w:bCs/>
              <w:sz w:val="28"/>
            </w:rPr>
            <w:tab/>
          </w:r>
          <w:bookmarkStart w:id="5" w:name="_Toc15783_WPSOffice_Level1Page"/>
          <w:r>
            <w:rPr>
              <w:rFonts w:eastAsia="仿宋"/>
              <w:bCs/>
              <w:sz w:val="28"/>
            </w:rPr>
            <w:t>5</w:t>
          </w:r>
          <w:bookmarkEnd w:id="5"/>
          <w:r>
            <w:rPr>
              <w:rFonts w:eastAsia="仿宋"/>
              <w:bCs/>
              <w:sz w:val="28"/>
            </w:rPr>
            <w:fldChar w:fldCharType="end"/>
          </w:r>
        </w:p>
        <w:p>
          <w:pPr>
            <w:pStyle w:val="26"/>
            <w:tabs>
              <w:tab w:val="right" w:leader="dot" w:pos="8250"/>
            </w:tabs>
            <w:rPr>
              <w:rFonts w:eastAsia="仿宋"/>
              <w:sz w:val="28"/>
            </w:rPr>
          </w:pPr>
          <w:r>
            <w:fldChar w:fldCharType="begin"/>
          </w:r>
          <w:r>
            <w:instrText xml:space="preserve"> HYPERLINK \l "_Toc3361_WPSOffice_Level1" </w:instrText>
          </w:r>
          <w:r>
            <w:fldChar w:fldCharType="separate"/>
          </w:r>
          <w:sdt>
            <w:sdtPr>
              <w:rPr>
                <w:rFonts w:eastAsia="仿宋" w:cstheme="minorBidi"/>
                <w:bCs/>
                <w:kern w:val="2"/>
                <w:sz w:val="28"/>
                <w:szCs w:val="22"/>
              </w:rPr>
              <w:id w:val="-673728257"/>
              <w:placeholder>
                <w:docPart w:val="{d63e9a56-f86e-4d2e-8335-268685f18629}"/>
              </w:placeholder>
            </w:sdtPr>
            <w:sdtEndPr>
              <w:rPr>
                <w:rFonts w:eastAsia="仿宋" w:cstheme="minorBidi"/>
                <w:bCs/>
                <w:kern w:val="2"/>
                <w:sz w:val="28"/>
                <w:szCs w:val="22"/>
              </w:rPr>
            </w:sdtEndPr>
            <w:sdtContent>
              <w:r>
                <w:rPr>
                  <w:rFonts w:hint="eastAsia" w:eastAsia="仿宋"/>
                  <w:bCs/>
                  <w:sz w:val="28"/>
                </w:rPr>
                <w:t>4</w:t>
              </w:r>
              <w:r>
                <w:rPr>
                  <w:rFonts w:eastAsia="仿宋"/>
                  <w:bCs/>
                  <w:sz w:val="28"/>
                </w:rPr>
                <w:t xml:space="preserve"> 编制流程</w:t>
              </w:r>
            </w:sdtContent>
          </w:sdt>
          <w:r>
            <w:rPr>
              <w:rFonts w:eastAsia="仿宋"/>
              <w:bCs/>
              <w:sz w:val="28"/>
            </w:rPr>
            <w:tab/>
          </w:r>
          <w:bookmarkStart w:id="6" w:name="_Toc3361_WPSOffice_Level1Page"/>
          <w:r>
            <w:rPr>
              <w:rFonts w:eastAsia="仿宋"/>
              <w:bCs/>
              <w:sz w:val="28"/>
            </w:rPr>
            <w:t>6</w:t>
          </w:r>
          <w:bookmarkEnd w:id="6"/>
          <w:r>
            <w:rPr>
              <w:rFonts w:eastAsia="仿宋"/>
              <w:bCs/>
              <w:sz w:val="28"/>
            </w:rPr>
            <w:fldChar w:fldCharType="end"/>
          </w:r>
        </w:p>
        <w:p>
          <w:pPr>
            <w:pStyle w:val="26"/>
            <w:tabs>
              <w:tab w:val="right" w:leader="dot" w:pos="8250"/>
            </w:tabs>
            <w:rPr>
              <w:rFonts w:eastAsia="仿宋"/>
              <w:sz w:val="28"/>
            </w:rPr>
          </w:pPr>
          <w:r>
            <w:fldChar w:fldCharType="begin"/>
          </w:r>
          <w:r>
            <w:instrText xml:space="preserve"> HYPERLINK \l "_Toc11179_WPSOffice_Level1" </w:instrText>
          </w:r>
          <w:r>
            <w:fldChar w:fldCharType="separate"/>
          </w:r>
          <w:sdt>
            <w:sdtPr>
              <w:rPr>
                <w:rFonts w:eastAsia="仿宋" w:cstheme="minorBidi"/>
                <w:bCs/>
                <w:kern w:val="2"/>
                <w:sz w:val="28"/>
                <w:szCs w:val="22"/>
              </w:rPr>
              <w:id w:val="-2074265586"/>
              <w:placeholder>
                <w:docPart w:val="{491a39bb-eb5e-45d1-b0ec-96ebebc7fdb0}"/>
              </w:placeholder>
            </w:sdtPr>
            <w:sdtEndPr>
              <w:rPr>
                <w:rFonts w:eastAsia="仿宋" w:cstheme="minorBidi"/>
                <w:bCs/>
                <w:kern w:val="2"/>
                <w:sz w:val="28"/>
                <w:szCs w:val="22"/>
              </w:rPr>
            </w:sdtEndPr>
            <w:sdtContent>
              <w:r>
                <w:rPr>
                  <w:rFonts w:hint="eastAsia" w:eastAsia="仿宋"/>
                  <w:bCs/>
                  <w:sz w:val="28"/>
                </w:rPr>
                <w:t>5</w:t>
              </w:r>
              <w:r>
                <w:rPr>
                  <w:rFonts w:eastAsia="仿宋"/>
                  <w:bCs/>
                  <w:sz w:val="28"/>
                </w:rPr>
                <w:t xml:space="preserve"> 资料收集</w:t>
              </w:r>
            </w:sdtContent>
          </w:sdt>
          <w:r>
            <w:rPr>
              <w:rFonts w:eastAsia="仿宋"/>
              <w:bCs/>
              <w:sz w:val="28"/>
            </w:rPr>
            <w:tab/>
          </w:r>
          <w:bookmarkStart w:id="7" w:name="_Toc11179_WPSOffice_Level1Page"/>
          <w:r>
            <w:rPr>
              <w:rFonts w:eastAsia="仿宋"/>
              <w:bCs/>
              <w:sz w:val="28"/>
            </w:rPr>
            <w:t>7</w:t>
          </w:r>
          <w:bookmarkEnd w:id="7"/>
          <w:r>
            <w:rPr>
              <w:rFonts w:eastAsia="仿宋"/>
              <w:bCs/>
              <w:sz w:val="28"/>
            </w:rPr>
            <w:fldChar w:fldCharType="end"/>
          </w:r>
        </w:p>
        <w:p>
          <w:pPr>
            <w:pStyle w:val="26"/>
            <w:tabs>
              <w:tab w:val="right" w:leader="dot" w:pos="8250"/>
            </w:tabs>
            <w:rPr>
              <w:rFonts w:eastAsia="仿宋"/>
              <w:sz w:val="28"/>
            </w:rPr>
          </w:pPr>
          <w:r>
            <w:fldChar w:fldCharType="begin"/>
          </w:r>
          <w:r>
            <w:instrText xml:space="preserve"> HYPERLINK \l "_Toc31866_WPSOffice_Level1" </w:instrText>
          </w:r>
          <w:r>
            <w:fldChar w:fldCharType="separate"/>
          </w:r>
          <w:sdt>
            <w:sdtPr>
              <w:rPr>
                <w:rFonts w:eastAsia="仿宋" w:cstheme="minorBidi"/>
                <w:bCs/>
                <w:kern w:val="2"/>
                <w:sz w:val="28"/>
                <w:szCs w:val="22"/>
              </w:rPr>
              <w:id w:val="-1260513222"/>
              <w:placeholder>
                <w:docPart w:val="{1f75df65-a50d-410c-af0c-f9d6cfbc63c9}"/>
              </w:placeholder>
            </w:sdtPr>
            <w:sdtEndPr>
              <w:rPr>
                <w:rFonts w:eastAsia="仿宋" w:cstheme="minorBidi"/>
                <w:bCs/>
                <w:kern w:val="2"/>
                <w:sz w:val="28"/>
                <w:szCs w:val="22"/>
              </w:rPr>
            </w:sdtEndPr>
            <w:sdtContent>
              <w:r>
                <w:rPr>
                  <w:rFonts w:hint="eastAsia" w:eastAsia="仿宋"/>
                  <w:bCs/>
                  <w:sz w:val="28"/>
                </w:rPr>
                <w:t>6</w:t>
              </w:r>
              <w:r>
                <w:rPr>
                  <w:rFonts w:eastAsia="仿宋"/>
                  <w:bCs/>
                  <w:sz w:val="28"/>
                </w:rPr>
                <w:t xml:space="preserve"> 环境风险评估</w:t>
              </w:r>
            </w:sdtContent>
          </w:sdt>
          <w:r>
            <w:rPr>
              <w:rFonts w:eastAsia="仿宋"/>
              <w:bCs/>
              <w:sz w:val="28"/>
            </w:rPr>
            <w:tab/>
          </w:r>
          <w:bookmarkStart w:id="8" w:name="_Toc31866_WPSOffice_Level1Page"/>
          <w:r>
            <w:rPr>
              <w:rFonts w:eastAsia="仿宋"/>
              <w:bCs/>
              <w:sz w:val="28"/>
            </w:rPr>
            <w:t>7</w:t>
          </w:r>
          <w:bookmarkEnd w:id="8"/>
          <w:r>
            <w:rPr>
              <w:rFonts w:eastAsia="仿宋"/>
              <w:bCs/>
              <w:sz w:val="28"/>
            </w:rPr>
            <w:fldChar w:fldCharType="end"/>
          </w:r>
        </w:p>
        <w:p>
          <w:pPr>
            <w:pStyle w:val="26"/>
            <w:tabs>
              <w:tab w:val="right" w:leader="dot" w:pos="8250"/>
            </w:tabs>
            <w:rPr>
              <w:rFonts w:eastAsia="仿宋"/>
              <w:sz w:val="28"/>
            </w:rPr>
          </w:pPr>
          <w:r>
            <w:fldChar w:fldCharType="begin"/>
          </w:r>
          <w:r>
            <w:instrText xml:space="preserve"> HYPERLINK \l "_Toc2165_WPSOffice_Level1" </w:instrText>
          </w:r>
          <w:r>
            <w:fldChar w:fldCharType="separate"/>
          </w:r>
          <w:sdt>
            <w:sdtPr>
              <w:rPr>
                <w:rFonts w:eastAsia="仿宋" w:cstheme="minorBidi"/>
                <w:bCs/>
                <w:kern w:val="2"/>
                <w:sz w:val="28"/>
                <w:szCs w:val="22"/>
              </w:rPr>
              <w:id w:val="-1493096644"/>
              <w:placeholder>
                <w:docPart w:val="{9f276865-a91f-4459-b773-0c52997ef866}"/>
              </w:placeholder>
            </w:sdtPr>
            <w:sdtEndPr>
              <w:rPr>
                <w:rFonts w:eastAsia="仿宋" w:cstheme="minorBidi"/>
                <w:bCs/>
                <w:kern w:val="2"/>
                <w:sz w:val="28"/>
                <w:szCs w:val="22"/>
              </w:rPr>
            </w:sdtEndPr>
            <w:sdtContent>
              <w:r>
                <w:rPr>
                  <w:rFonts w:hint="eastAsia" w:eastAsia="仿宋"/>
                  <w:bCs/>
                  <w:sz w:val="28"/>
                </w:rPr>
                <w:t>7</w:t>
              </w:r>
              <w:r>
                <w:rPr>
                  <w:rFonts w:eastAsia="仿宋"/>
                  <w:bCs/>
                  <w:sz w:val="28"/>
                </w:rPr>
                <w:t xml:space="preserve"> 环境事件物质装备调查</w:t>
              </w:r>
            </w:sdtContent>
          </w:sdt>
          <w:r>
            <w:rPr>
              <w:rFonts w:eastAsia="仿宋"/>
              <w:bCs/>
              <w:sz w:val="28"/>
            </w:rPr>
            <w:tab/>
          </w:r>
          <w:bookmarkStart w:id="9" w:name="_Toc2165_WPSOffice_Level1Page"/>
          <w:r>
            <w:rPr>
              <w:rFonts w:eastAsia="仿宋"/>
              <w:bCs/>
              <w:sz w:val="28"/>
            </w:rPr>
            <w:t>7</w:t>
          </w:r>
          <w:bookmarkEnd w:id="9"/>
          <w:r>
            <w:rPr>
              <w:rFonts w:eastAsia="仿宋"/>
              <w:bCs/>
              <w:sz w:val="28"/>
            </w:rPr>
            <w:fldChar w:fldCharType="end"/>
          </w:r>
        </w:p>
        <w:p>
          <w:pPr>
            <w:pStyle w:val="26"/>
            <w:tabs>
              <w:tab w:val="right" w:leader="dot" w:pos="8250"/>
            </w:tabs>
            <w:rPr>
              <w:rFonts w:eastAsia="仿宋"/>
              <w:sz w:val="28"/>
            </w:rPr>
          </w:pPr>
          <w:r>
            <w:fldChar w:fldCharType="begin"/>
          </w:r>
          <w:r>
            <w:instrText xml:space="preserve"> HYPERLINK \l "_Toc7739_WPSOffice_Level1" </w:instrText>
          </w:r>
          <w:r>
            <w:fldChar w:fldCharType="separate"/>
          </w:r>
          <w:sdt>
            <w:sdtPr>
              <w:rPr>
                <w:rFonts w:eastAsia="仿宋" w:cstheme="minorBidi"/>
                <w:bCs/>
                <w:kern w:val="2"/>
                <w:sz w:val="28"/>
                <w:szCs w:val="22"/>
              </w:rPr>
              <w:id w:val="2026983807"/>
              <w:placeholder>
                <w:docPart w:val="{ef5089b0-2380-45df-90b3-37b09c313072}"/>
              </w:placeholder>
            </w:sdtPr>
            <w:sdtEndPr>
              <w:rPr>
                <w:rFonts w:eastAsia="仿宋" w:cstheme="minorBidi"/>
                <w:bCs/>
                <w:kern w:val="2"/>
                <w:sz w:val="28"/>
                <w:szCs w:val="22"/>
              </w:rPr>
            </w:sdtEndPr>
            <w:sdtContent>
              <w:r>
                <w:rPr>
                  <w:rFonts w:hint="eastAsia" w:eastAsia="仿宋"/>
                  <w:bCs/>
                  <w:sz w:val="28"/>
                </w:rPr>
                <w:t>8</w:t>
              </w:r>
              <w:r>
                <w:rPr>
                  <w:rFonts w:eastAsia="仿宋"/>
                  <w:bCs/>
                  <w:sz w:val="28"/>
                </w:rPr>
                <w:t xml:space="preserve"> 应急预案编制</w:t>
              </w:r>
            </w:sdtContent>
          </w:sdt>
          <w:r>
            <w:rPr>
              <w:rFonts w:eastAsia="仿宋"/>
              <w:bCs/>
              <w:sz w:val="28"/>
            </w:rPr>
            <w:tab/>
          </w:r>
          <w:bookmarkStart w:id="10" w:name="_Toc7739_WPSOffice_Level1Page"/>
          <w:r>
            <w:rPr>
              <w:rFonts w:eastAsia="仿宋"/>
              <w:bCs/>
              <w:sz w:val="28"/>
            </w:rPr>
            <w:t>7</w:t>
          </w:r>
          <w:bookmarkEnd w:id="10"/>
          <w:r>
            <w:rPr>
              <w:rFonts w:eastAsia="仿宋"/>
              <w:bCs/>
              <w:sz w:val="28"/>
            </w:rPr>
            <w:fldChar w:fldCharType="end"/>
          </w:r>
        </w:p>
        <w:p>
          <w:pPr>
            <w:pStyle w:val="26"/>
            <w:tabs>
              <w:tab w:val="right" w:leader="dot" w:pos="8250"/>
            </w:tabs>
            <w:rPr>
              <w:rFonts w:eastAsia="仿宋"/>
              <w:sz w:val="28"/>
            </w:rPr>
          </w:pPr>
          <w:r>
            <w:fldChar w:fldCharType="begin"/>
          </w:r>
          <w:r>
            <w:instrText xml:space="preserve"> HYPERLINK \l "_Toc20727_WPSOffice_Level1" </w:instrText>
          </w:r>
          <w:r>
            <w:fldChar w:fldCharType="separate"/>
          </w:r>
          <w:sdt>
            <w:sdtPr>
              <w:rPr>
                <w:rFonts w:eastAsia="仿宋" w:cstheme="minorBidi"/>
                <w:bCs/>
                <w:kern w:val="2"/>
                <w:sz w:val="28"/>
                <w:szCs w:val="22"/>
              </w:rPr>
              <w:id w:val="-764989166"/>
              <w:placeholder>
                <w:docPart w:val="{748d5a5c-ffba-4f80-b576-efefd14371d8}"/>
              </w:placeholder>
            </w:sdtPr>
            <w:sdtEndPr>
              <w:rPr>
                <w:rFonts w:eastAsia="仿宋" w:cstheme="minorBidi"/>
                <w:bCs/>
                <w:kern w:val="2"/>
                <w:sz w:val="28"/>
                <w:szCs w:val="22"/>
              </w:rPr>
            </w:sdtEndPr>
            <w:sdtContent>
              <w:r>
                <w:rPr>
                  <w:rFonts w:hint="eastAsia" w:eastAsia="仿宋"/>
                  <w:bCs/>
                  <w:sz w:val="28"/>
                </w:rPr>
                <w:t>9</w:t>
              </w:r>
              <w:r>
                <w:rPr>
                  <w:rFonts w:eastAsia="仿宋"/>
                  <w:bCs/>
                  <w:sz w:val="28"/>
                </w:rPr>
                <w:t xml:space="preserve"> 公司内部审核</w:t>
              </w:r>
            </w:sdtContent>
          </w:sdt>
          <w:r>
            <w:rPr>
              <w:rFonts w:eastAsia="仿宋"/>
              <w:bCs/>
              <w:sz w:val="28"/>
            </w:rPr>
            <w:tab/>
          </w:r>
          <w:bookmarkStart w:id="11" w:name="_Toc20727_WPSOffice_Level1Page"/>
          <w:r>
            <w:rPr>
              <w:rFonts w:eastAsia="仿宋"/>
              <w:bCs/>
              <w:sz w:val="28"/>
            </w:rPr>
            <w:t>8</w:t>
          </w:r>
          <w:bookmarkEnd w:id="11"/>
          <w:r>
            <w:rPr>
              <w:rFonts w:eastAsia="仿宋"/>
              <w:bCs/>
              <w:sz w:val="28"/>
            </w:rPr>
            <w:fldChar w:fldCharType="end"/>
          </w:r>
        </w:p>
        <w:p>
          <w:pPr>
            <w:pStyle w:val="26"/>
            <w:tabs>
              <w:tab w:val="right" w:leader="dot" w:pos="8250"/>
            </w:tabs>
            <w:rPr>
              <w:rFonts w:eastAsia="仿宋"/>
              <w:sz w:val="28"/>
            </w:rPr>
          </w:pPr>
          <w:r>
            <w:fldChar w:fldCharType="begin"/>
          </w:r>
          <w:r>
            <w:instrText xml:space="preserve"> HYPERLINK \l "_Toc14606_WPSOffice_Level1" </w:instrText>
          </w:r>
          <w:r>
            <w:fldChar w:fldCharType="separate"/>
          </w:r>
          <w:sdt>
            <w:sdtPr>
              <w:rPr>
                <w:rFonts w:eastAsia="仿宋" w:cstheme="minorBidi"/>
                <w:bCs/>
                <w:kern w:val="2"/>
                <w:sz w:val="28"/>
                <w:szCs w:val="22"/>
              </w:rPr>
              <w:id w:val="-637804930"/>
              <w:placeholder>
                <w:docPart w:val="{f1ae509b-7139-44e4-b9fd-e07e5afd3eb3}"/>
              </w:placeholder>
            </w:sdtPr>
            <w:sdtEndPr>
              <w:rPr>
                <w:rFonts w:eastAsia="仿宋" w:cstheme="minorBidi"/>
                <w:bCs/>
                <w:kern w:val="2"/>
                <w:sz w:val="28"/>
                <w:szCs w:val="22"/>
              </w:rPr>
            </w:sdtEndPr>
            <w:sdtContent>
              <w:r>
                <w:rPr>
                  <w:rFonts w:hint="eastAsia" w:eastAsia="仿宋"/>
                  <w:bCs/>
                  <w:sz w:val="28"/>
                </w:rPr>
                <w:t>10演练推演问题说明</w:t>
              </w:r>
            </w:sdtContent>
          </w:sdt>
          <w:r>
            <w:rPr>
              <w:rFonts w:eastAsia="仿宋"/>
              <w:bCs/>
              <w:sz w:val="28"/>
            </w:rPr>
            <w:tab/>
          </w:r>
          <w:bookmarkStart w:id="12" w:name="_Toc14606_WPSOffice_Level1Page"/>
          <w:r>
            <w:rPr>
              <w:rFonts w:eastAsia="仿宋"/>
              <w:bCs/>
              <w:sz w:val="28"/>
            </w:rPr>
            <w:t>8</w:t>
          </w:r>
          <w:bookmarkEnd w:id="12"/>
          <w:r>
            <w:rPr>
              <w:rFonts w:eastAsia="仿宋"/>
              <w:bCs/>
              <w:sz w:val="28"/>
            </w:rPr>
            <w:fldChar w:fldCharType="end"/>
          </w:r>
        </w:p>
        <w:p>
          <w:pPr>
            <w:pStyle w:val="26"/>
            <w:tabs>
              <w:tab w:val="right" w:leader="dot" w:pos="8250"/>
            </w:tabs>
            <w:rPr>
              <w:rFonts w:eastAsia="仿宋"/>
              <w:sz w:val="28"/>
            </w:rPr>
          </w:pPr>
          <w:r>
            <w:fldChar w:fldCharType="begin"/>
          </w:r>
          <w:r>
            <w:instrText xml:space="preserve"> HYPERLINK \l "_Toc10903_WPSOffice_Level1" </w:instrText>
          </w:r>
          <w:r>
            <w:fldChar w:fldCharType="separate"/>
          </w:r>
          <w:sdt>
            <w:sdtPr>
              <w:rPr>
                <w:rFonts w:eastAsia="仿宋" w:cstheme="minorBidi"/>
                <w:bCs/>
                <w:kern w:val="2"/>
                <w:sz w:val="28"/>
                <w:szCs w:val="22"/>
              </w:rPr>
              <w:id w:val="82734383"/>
            </w:sdtPr>
            <w:sdtEndPr>
              <w:rPr>
                <w:rFonts w:eastAsia="仿宋" w:cstheme="minorBidi"/>
                <w:bCs/>
                <w:kern w:val="2"/>
                <w:sz w:val="28"/>
                <w:szCs w:val="22"/>
              </w:rPr>
            </w:sdtEndPr>
            <w:sdtContent>
              <w:r>
                <w:rPr>
                  <w:rFonts w:hint="eastAsia" w:eastAsia="仿宋"/>
                  <w:bCs/>
                  <w:sz w:val="28"/>
                </w:rPr>
                <w:t>11</w:t>
              </w:r>
              <w:r>
                <w:rPr>
                  <w:rFonts w:eastAsia="仿宋"/>
                  <w:bCs/>
                  <w:sz w:val="28"/>
                </w:rPr>
                <w:t xml:space="preserve"> 公司负责人签署发布实施</w:t>
              </w:r>
            </w:sdtContent>
          </w:sdt>
          <w:r>
            <w:rPr>
              <w:rFonts w:eastAsia="仿宋"/>
              <w:bCs/>
              <w:sz w:val="28"/>
            </w:rPr>
            <w:tab/>
          </w:r>
          <w:bookmarkStart w:id="13" w:name="_Toc10903_WPSOffice_Level1Page"/>
          <w:r>
            <w:rPr>
              <w:rFonts w:eastAsia="仿宋"/>
              <w:bCs/>
              <w:sz w:val="28"/>
            </w:rPr>
            <w:t>8</w:t>
          </w:r>
          <w:bookmarkEnd w:id="13"/>
          <w:r>
            <w:rPr>
              <w:rFonts w:eastAsia="仿宋"/>
              <w:bCs/>
              <w:sz w:val="28"/>
            </w:rPr>
            <w:fldChar w:fldCharType="end"/>
          </w:r>
        </w:p>
        <w:p>
          <w:pPr>
            <w:pStyle w:val="26"/>
            <w:tabs>
              <w:tab w:val="right" w:leader="dot" w:pos="8250"/>
            </w:tabs>
          </w:pPr>
          <w:r>
            <w:fldChar w:fldCharType="begin"/>
          </w:r>
          <w:r>
            <w:instrText xml:space="preserve"> HYPERLINK \l "_Toc6270_WPSOffice_Level1" </w:instrText>
          </w:r>
          <w:r>
            <w:fldChar w:fldCharType="separate"/>
          </w:r>
          <w:sdt>
            <w:sdtPr>
              <w:rPr>
                <w:rFonts w:eastAsia="仿宋" w:cstheme="minorBidi"/>
                <w:bCs/>
                <w:kern w:val="2"/>
                <w:sz w:val="28"/>
                <w:szCs w:val="22"/>
              </w:rPr>
              <w:id w:val="-143121236"/>
            </w:sdtPr>
            <w:sdtEndPr>
              <w:rPr>
                <w:rFonts w:eastAsia="仿宋" w:cstheme="minorBidi"/>
                <w:bCs/>
                <w:kern w:val="2"/>
                <w:sz w:val="28"/>
                <w:szCs w:val="22"/>
              </w:rPr>
            </w:sdtEndPr>
            <w:sdtContent>
              <w:r>
                <w:rPr>
                  <w:rFonts w:hint="eastAsia" w:eastAsia="仿宋"/>
                  <w:bCs/>
                  <w:sz w:val="28"/>
                </w:rPr>
                <w:t>12</w:t>
              </w:r>
              <w:r>
                <w:rPr>
                  <w:rFonts w:eastAsia="仿宋"/>
                  <w:bCs/>
                  <w:sz w:val="28"/>
                </w:rPr>
                <w:t xml:space="preserve"> 预案备案</w:t>
              </w:r>
            </w:sdtContent>
          </w:sdt>
          <w:r>
            <w:rPr>
              <w:rFonts w:eastAsia="仿宋"/>
              <w:bCs/>
              <w:sz w:val="28"/>
            </w:rPr>
            <w:tab/>
          </w:r>
          <w:bookmarkStart w:id="14" w:name="_Toc6270_WPSOffice_Level1Page"/>
          <w:r>
            <w:rPr>
              <w:rFonts w:eastAsia="仿宋"/>
              <w:bCs/>
              <w:sz w:val="28"/>
            </w:rPr>
            <w:t>9</w:t>
          </w:r>
          <w:bookmarkEnd w:id="14"/>
          <w:r>
            <w:rPr>
              <w:rFonts w:eastAsia="仿宋"/>
              <w:bCs/>
              <w:sz w:val="28"/>
            </w:rPr>
            <w:fldChar w:fldCharType="end"/>
          </w:r>
        </w:p>
        <w:p>
          <w:pPr>
            <w:pStyle w:val="26"/>
            <w:tabs>
              <w:tab w:val="right" w:leader="dot" w:pos="8250"/>
            </w:tabs>
          </w:pPr>
          <w:r>
            <w:fldChar w:fldCharType="begin"/>
          </w:r>
          <w:r>
            <w:instrText xml:space="preserve"> HYPERLINK \l "_Toc1907_WPSOffice_Level1" </w:instrText>
          </w:r>
          <w:r>
            <w:fldChar w:fldCharType="separate"/>
          </w:r>
          <w:sdt>
            <w:sdtPr>
              <w:rPr>
                <w:rFonts w:eastAsia="仿宋"/>
                <w:bCs/>
                <w:sz w:val="28"/>
              </w:rPr>
              <w:id w:val="534543257"/>
            </w:sdtPr>
            <w:sdtEndPr>
              <w:rPr>
                <w:rFonts w:eastAsia="仿宋"/>
                <w:bCs/>
                <w:sz w:val="28"/>
              </w:rPr>
            </w:sdtEndPr>
            <w:sdtContent>
              <w:r>
                <w:rPr>
                  <w:rFonts w:hint="eastAsia" w:eastAsia="仿宋"/>
                  <w:bCs/>
                  <w:sz w:val="28"/>
                </w:rPr>
                <w:t>13</w:t>
              </w:r>
              <w:r>
                <w:rPr>
                  <w:rFonts w:eastAsia="仿宋"/>
                  <w:bCs/>
                  <w:sz w:val="28"/>
                </w:rPr>
                <w:t xml:space="preserve"> 征求意见及采纳情况</w:t>
              </w:r>
            </w:sdtContent>
          </w:sdt>
          <w:r>
            <w:rPr>
              <w:rFonts w:eastAsia="仿宋"/>
              <w:bCs/>
              <w:sz w:val="28"/>
            </w:rPr>
            <w:tab/>
          </w:r>
          <w:bookmarkStart w:id="15" w:name="_Toc1907_WPSOffice_Level1Page"/>
          <w:r>
            <w:rPr>
              <w:rFonts w:eastAsia="仿宋"/>
              <w:bCs/>
              <w:sz w:val="28"/>
            </w:rPr>
            <w:t>9</w:t>
          </w:r>
          <w:bookmarkEnd w:id="15"/>
          <w:r>
            <w:rPr>
              <w:rFonts w:eastAsia="仿宋"/>
              <w:bCs/>
              <w:sz w:val="28"/>
            </w:rPr>
            <w:fldChar w:fldCharType="end"/>
          </w:r>
        </w:p>
      </w:sdtContent>
    </w:sdt>
    <w:bookmarkEnd w:id="0"/>
    <w:p>
      <w:pPr>
        <w:pStyle w:val="12"/>
        <w:ind w:firstLine="600"/>
        <w:sectPr>
          <w:pgSz w:w="11850" w:h="16783"/>
          <w:pgMar w:top="1440" w:right="1800" w:bottom="1440" w:left="1800" w:header="851" w:footer="992" w:gutter="0"/>
          <w:cols w:space="720" w:num="1"/>
          <w:docGrid w:type="lines" w:linePitch="312" w:charSpace="0"/>
        </w:sectPr>
      </w:pPr>
    </w:p>
    <w:p>
      <w:pPr>
        <w:pStyle w:val="3"/>
        <w:bidi w:val="0"/>
      </w:pPr>
      <w:bookmarkStart w:id="16" w:name="_Toc11447_WPSOffice_Level1"/>
      <w:r>
        <w:t>1 前言</w:t>
      </w:r>
      <w:bookmarkEnd w:id="16"/>
    </w:p>
    <w:p>
      <w:pPr>
        <w:ind w:firstLine="560"/>
        <w:rPr>
          <w:rFonts w:cs="Times New Roman"/>
          <w:szCs w:val="28"/>
        </w:rPr>
      </w:pPr>
      <w:r>
        <w:rPr>
          <w:rFonts w:cs="Times New Roman"/>
          <w:szCs w:val="28"/>
        </w:rPr>
        <w:t>突发环境事件应急预案是企业规章制度必不可少的内容，为了建立健全突发环境事故应急机制，及时、高效、妥善的处理发生的突发环境事件，指导和规范突发环境污染事故的应急处置工作。维护社会稳定，保护生态环境，加强对突发环境事件应急的响应措施，</w:t>
      </w:r>
      <w:r>
        <w:rPr>
          <w:rFonts w:hint="eastAsia" w:cs="Times New Roman"/>
          <w:szCs w:val="28"/>
        </w:rPr>
        <w:t>我公司</w:t>
      </w:r>
      <w:r>
        <w:rPr>
          <w:rFonts w:cs="Times New Roman"/>
          <w:szCs w:val="28"/>
        </w:rPr>
        <w:t>成立了突发环境事件应急预案编制小组。</w:t>
      </w:r>
    </w:p>
    <w:p>
      <w:pPr>
        <w:ind w:firstLine="560"/>
        <w:rPr>
          <w:rFonts w:cs="Times New Roman"/>
          <w:szCs w:val="28"/>
        </w:rPr>
      </w:pPr>
      <w:r>
        <w:rPr>
          <w:rFonts w:cs="Times New Roman"/>
          <w:szCs w:val="28"/>
        </w:rPr>
        <w:t>根据《中华人民共和国环境保护法》、《中华人民共和国突发环境事件应对法》、《突发环境事件应急预案管理暂行办法》及相关法律法规、规范性法律文件和相关标准、技术规范，针对</w:t>
      </w:r>
      <w:r>
        <w:rPr>
          <w:rFonts w:hint="eastAsia" w:cs="Times New Roman"/>
          <w:szCs w:val="28"/>
          <w:lang w:eastAsia="zh-CN"/>
        </w:rPr>
        <w:t>咸阳汇鑫机械制造有限公司</w:t>
      </w:r>
      <w:r>
        <w:rPr>
          <w:rFonts w:cs="Times New Roman"/>
          <w:szCs w:val="28"/>
        </w:rPr>
        <w:t>进行了突发环境</w:t>
      </w:r>
      <w:r>
        <w:rPr>
          <w:rFonts w:hint="eastAsia" w:cs="Times New Roman"/>
          <w:szCs w:val="28"/>
        </w:rPr>
        <w:t>事件</w:t>
      </w:r>
      <w:r>
        <w:rPr>
          <w:rFonts w:cs="Times New Roman"/>
          <w:szCs w:val="28"/>
        </w:rPr>
        <w:t>应急预案的编制工作。</w:t>
      </w:r>
    </w:p>
    <w:p>
      <w:pPr>
        <w:pStyle w:val="3"/>
        <w:bidi w:val="0"/>
      </w:pPr>
      <w:bookmarkStart w:id="17" w:name="_Toc470_WPSOffice_Level1"/>
      <w:r>
        <w:rPr>
          <w:rFonts w:hint="eastAsia"/>
        </w:rPr>
        <w:t>2</w:t>
      </w:r>
      <w:r>
        <w:t xml:space="preserve"> </w:t>
      </w:r>
      <w:r>
        <w:rPr>
          <w:rFonts w:hint="eastAsia"/>
        </w:rPr>
        <w:t>预案编制的目的和依据</w:t>
      </w:r>
      <w:bookmarkEnd w:id="17"/>
    </w:p>
    <w:p>
      <w:pPr>
        <w:pStyle w:val="2"/>
        <w:ind w:firstLine="0" w:firstLineChars="0"/>
      </w:pPr>
      <w:bookmarkStart w:id="18" w:name="_Toc470_WPSOffice_Level2"/>
      <w:r>
        <w:rPr>
          <w:rFonts w:hint="eastAsia"/>
        </w:rPr>
        <w:t>2</w:t>
      </w:r>
      <w:r>
        <w:t xml:space="preserve">.1 </w:t>
      </w:r>
      <w:r>
        <w:rPr>
          <w:rFonts w:hint="eastAsia"/>
        </w:rPr>
        <w:t>预案编制的目的</w:t>
      </w:r>
      <w:bookmarkEnd w:id="18"/>
    </w:p>
    <w:p>
      <w:pPr>
        <w:ind w:firstLine="560"/>
      </w:pPr>
      <w:r>
        <w:rPr>
          <w:rFonts w:hint="eastAsia"/>
        </w:rPr>
        <w:t>为进一步加强</w:t>
      </w:r>
      <w:r>
        <w:rPr>
          <w:rFonts w:hint="eastAsia"/>
          <w:lang w:eastAsia="zh-CN"/>
        </w:rPr>
        <w:t>咸阳汇鑫机械制造有限公司</w:t>
      </w:r>
      <w:r>
        <w:rPr>
          <w:rFonts w:hint="eastAsia"/>
        </w:rPr>
        <w:t>环境安全管理，提高突发环境事件的应对和处置能力，加强企业预警、现场应急处置能力，规定不同情景下应急处置人员的职责、分工，明确预警和处置措施，最大限度地避免或减轻环境污染和生态破坏，同时，为了规范事发后的应对工作、加强企业与政府应对工作衔接，特编制本预案。</w:t>
      </w:r>
    </w:p>
    <w:p>
      <w:pPr>
        <w:pStyle w:val="2"/>
        <w:ind w:firstLine="0" w:firstLineChars="0"/>
      </w:pPr>
      <w:bookmarkStart w:id="19" w:name="_Toc15783_WPSOffice_Level2"/>
      <w:r>
        <w:rPr>
          <w:rFonts w:hint="eastAsia"/>
        </w:rPr>
        <w:t>2</w:t>
      </w:r>
      <w:r>
        <w:t xml:space="preserve">.2 </w:t>
      </w:r>
      <w:r>
        <w:rPr>
          <w:rFonts w:hint="eastAsia"/>
        </w:rPr>
        <w:t>编制依据</w:t>
      </w:r>
      <w:bookmarkEnd w:id="19"/>
    </w:p>
    <w:p>
      <w:pPr>
        <w:pStyle w:val="4"/>
        <w:ind w:left="0" w:leftChars="0" w:firstLine="0" w:firstLineChars="0"/>
      </w:pPr>
      <w:r>
        <w:rPr>
          <w:rFonts w:hint="eastAsia"/>
        </w:rPr>
        <w:t>2</w:t>
      </w:r>
      <w:r>
        <w:t xml:space="preserve">.2.1 </w:t>
      </w:r>
      <w:r>
        <w:rPr>
          <w:rFonts w:hint="eastAsia"/>
        </w:rPr>
        <w:t>法律法规、规章、指导性文件</w:t>
      </w:r>
    </w:p>
    <w:p>
      <w:pPr>
        <w:ind w:firstLine="560"/>
        <w:rPr>
          <w:rFonts w:cs="Times New Roman"/>
          <w:szCs w:val="28"/>
        </w:rPr>
      </w:pPr>
      <w:bookmarkStart w:id="20" w:name="_Toc24871"/>
      <w:bookmarkStart w:id="21" w:name="_Toc20918"/>
      <w:bookmarkStart w:id="22" w:name="_Toc15103"/>
      <w:bookmarkStart w:id="23" w:name="_Toc5928"/>
      <w:bookmarkStart w:id="24" w:name="_Toc28348"/>
      <w:bookmarkStart w:id="25" w:name="_Toc16102"/>
      <w:bookmarkStart w:id="26" w:name="_Toc16163"/>
      <w:r>
        <w:rPr>
          <w:rFonts w:cs="Times New Roman"/>
          <w:szCs w:val="28"/>
        </w:rPr>
        <w:t>（1）《中华人民共和国环境保护法》，2015年1月1日</w:t>
      </w:r>
      <w:r>
        <w:rPr>
          <w:rFonts w:hint="eastAsia"/>
        </w:rPr>
        <w:t>起施行</w:t>
      </w:r>
      <w:r>
        <w:rPr>
          <w:rFonts w:cs="Times New Roman"/>
          <w:szCs w:val="28"/>
        </w:rPr>
        <w:t>；</w:t>
      </w:r>
      <w:bookmarkEnd w:id="20"/>
      <w:bookmarkEnd w:id="21"/>
      <w:bookmarkEnd w:id="22"/>
      <w:bookmarkEnd w:id="23"/>
      <w:bookmarkEnd w:id="24"/>
      <w:bookmarkEnd w:id="25"/>
      <w:bookmarkEnd w:id="26"/>
    </w:p>
    <w:p>
      <w:pPr>
        <w:ind w:firstLine="560"/>
        <w:rPr>
          <w:rFonts w:cs="Times New Roman"/>
          <w:szCs w:val="28"/>
        </w:rPr>
      </w:pPr>
      <w:bookmarkStart w:id="27" w:name="_Toc3081"/>
      <w:bookmarkStart w:id="28" w:name="_Toc7699"/>
      <w:bookmarkStart w:id="29" w:name="_Toc20569"/>
      <w:bookmarkStart w:id="30" w:name="_Toc18480"/>
      <w:bookmarkStart w:id="31" w:name="_Toc31282"/>
      <w:bookmarkStart w:id="32" w:name="_Toc5969"/>
      <w:bookmarkStart w:id="33" w:name="_Toc12928"/>
      <w:r>
        <w:rPr>
          <w:rFonts w:cs="Times New Roman"/>
          <w:szCs w:val="28"/>
        </w:rPr>
        <w:t>（2）《中华人民共和国水污染防治法》，2018年1月1日</w:t>
      </w:r>
      <w:r>
        <w:rPr>
          <w:rFonts w:hint="eastAsia"/>
        </w:rPr>
        <w:t>起</w:t>
      </w:r>
      <w:r>
        <w:t>施行</w:t>
      </w:r>
      <w:r>
        <w:rPr>
          <w:rFonts w:cs="Times New Roman"/>
          <w:szCs w:val="28"/>
        </w:rPr>
        <w:t>；</w:t>
      </w:r>
      <w:bookmarkEnd w:id="27"/>
      <w:bookmarkEnd w:id="28"/>
      <w:bookmarkEnd w:id="29"/>
      <w:bookmarkEnd w:id="30"/>
      <w:bookmarkEnd w:id="31"/>
      <w:bookmarkEnd w:id="32"/>
      <w:bookmarkEnd w:id="33"/>
    </w:p>
    <w:p>
      <w:pPr>
        <w:ind w:firstLine="560"/>
      </w:pPr>
      <w:r>
        <w:rPr>
          <w:rFonts w:cs="Times New Roman"/>
          <w:szCs w:val="28"/>
        </w:rPr>
        <w:t>（3）《中华人民共和国大气污染防治法》</w:t>
      </w:r>
      <w:r>
        <w:rPr>
          <w:rFonts w:hint="eastAsia"/>
        </w:rPr>
        <w:t>2018年10月26日起施行；</w:t>
      </w:r>
    </w:p>
    <w:p>
      <w:pPr>
        <w:ind w:firstLine="560"/>
        <w:rPr>
          <w:rFonts w:cs="Times New Roman"/>
          <w:szCs w:val="28"/>
        </w:rPr>
      </w:pPr>
      <w:bookmarkStart w:id="34" w:name="_Toc28966"/>
      <w:bookmarkStart w:id="35" w:name="_Toc26703"/>
      <w:bookmarkStart w:id="36" w:name="_Toc9189"/>
      <w:bookmarkStart w:id="37" w:name="_Toc3697"/>
      <w:bookmarkStart w:id="38" w:name="_Toc909"/>
      <w:bookmarkStart w:id="39" w:name="_Toc16680"/>
      <w:bookmarkStart w:id="40" w:name="_Toc5066"/>
      <w:bookmarkStart w:id="41" w:name="_Toc20981"/>
      <w:r>
        <w:rPr>
          <w:rFonts w:cs="Times New Roman"/>
          <w:szCs w:val="28"/>
        </w:rPr>
        <w:t>（4）《中华人民共和国固体废物污染环境防治法》，</w:t>
      </w:r>
      <w:bookmarkEnd w:id="34"/>
      <w:bookmarkEnd w:id="35"/>
      <w:bookmarkEnd w:id="36"/>
      <w:bookmarkEnd w:id="37"/>
      <w:bookmarkEnd w:id="38"/>
      <w:bookmarkEnd w:id="39"/>
      <w:bookmarkEnd w:id="40"/>
      <w:bookmarkEnd w:id="41"/>
      <w:r>
        <w:rPr>
          <w:rFonts w:hint="eastAsia"/>
        </w:rPr>
        <w:t>2016年11月7日起施行</w:t>
      </w:r>
      <w:r>
        <w:rPr>
          <w:rFonts w:cs="Times New Roman"/>
          <w:szCs w:val="28"/>
        </w:rPr>
        <w:t>；</w:t>
      </w:r>
    </w:p>
    <w:p>
      <w:pPr>
        <w:ind w:firstLine="560"/>
        <w:rPr>
          <w:rFonts w:cs="Times New Roman"/>
          <w:szCs w:val="28"/>
        </w:rPr>
      </w:pPr>
      <w:r>
        <w:rPr>
          <w:rFonts w:cs="Times New Roman"/>
          <w:szCs w:val="28"/>
        </w:rPr>
        <w:t>（5）《中华人民共和国环境噪声污染防治法》，2018年12月29日</w:t>
      </w:r>
    </w:p>
    <w:p>
      <w:pPr>
        <w:ind w:firstLine="0" w:firstLineChars="0"/>
        <w:rPr>
          <w:rFonts w:cs="Times New Roman"/>
          <w:szCs w:val="28"/>
        </w:rPr>
      </w:pPr>
      <w:r>
        <w:rPr>
          <w:rFonts w:hint="eastAsia" w:cs="Times New Roman"/>
          <w:szCs w:val="28"/>
        </w:rPr>
        <w:t>起施行</w:t>
      </w:r>
      <w:r>
        <w:rPr>
          <w:rFonts w:cs="Times New Roman"/>
          <w:szCs w:val="28"/>
        </w:rPr>
        <w:t>；</w:t>
      </w:r>
    </w:p>
    <w:p>
      <w:pPr>
        <w:ind w:firstLine="560"/>
        <w:rPr>
          <w:rFonts w:cs="Times New Roman"/>
          <w:szCs w:val="28"/>
        </w:rPr>
      </w:pPr>
      <w:bookmarkStart w:id="42" w:name="_Toc3773"/>
      <w:bookmarkStart w:id="43" w:name="_Toc7266"/>
      <w:bookmarkStart w:id="44" w:name="_Toc3704"/>
      <w:bookmarkStart w:id="45" w:name="_Toc16681"/>
      <w:bookmarkStart w:id="46" w:name="_Toc8538"/>
      <w:bookmarkStart w:id="47" w:name="_Toc22398"/>
      <w:bookmarkStart w:id="48" w:name="_Toc30442"/>
      <w:r>
        <w:rPr>
          <w:rFonts w:cs="Times New Roman"/>
          <w:szCs w:val="28"/>
        </w:rPr>
        <w:t>（6）《中华人民共和国突发事件应对法》（2007年主席令第六十九号），2007年11月1日；</w:t>
      </w:r>
      <w:bookmarkEnd w:id="42"/>
      <w:bookmarkEnd w:id="43"/>
      <w:bookmarkEnd w:id="44"/>
      <w:bookmarkEnd w:id="45"/>
      <w:bookmarkEnd w:id="46"/>
      <w:bookmarkEnd w:id="47"/>
      <w:bookmarkEnd w:id="48"/>
    </w:p>
    <w:p>
      <w:pPr>
        <w:ind w:firstLine="560"/>
        <w:rPr>
          <w:rFonts w:cs="Times New Roman"/>
          <w:szCs w:val="28"/>
        </w:rPr>
      </w:pPr>
      <w:r>
        <w:rPr>
          <w:rFonts w:cs="Times New Roman"/>
          <w:szCs w:val="28"/>
        </w:rPr>
        <w:t>（7）《国家突发环境事件应急预案》（国办函〔2014〕119号），2014年12月29日；</w:t>
      </w:r>
    </w:p>
    <w:p>
      <w:pPr>
        <w:ind w:firstLine="560"/>
        <w:rPr>
          <w:rFonts w:cs="Times New Roman"/>
        </w:rPr>
      </w:pPr>
      <w:r>
        <w:rPr>
          <w:rFonts w:cs="Times New Roman"/>
        </w:rPr>
        <w:t>（8）《中华人民共和国环境影响评价法》，2018年12月29日</w:t>
      </w:r>
      <w:r>
        <w:rPr>
          <w:rFonts w:hint="eastAsia" w:cs="Times New Roman"/>
        </w:rPr>
        <w:t>起施行</w:t>
      </w:r>
      <w:r>
        <w:rPr>
          <w:rFonts w:cs="Times New Roman"/>
        </w:rPr>
        <w:t>。</w:t>
      </w:r>
    </w:p>
    <w:p>
      <w:pPr>
        <w:pStyle w:val="4"/>
        <w:ind w:left="0" w:leftChars="0" w:firstLine="0" w:firstLineChars="0"/>
        <w:rPr>
          <w:kern w:val="0"/>
          <w:szCs w:val="28"/>
        </w:rPr>
      </w:pPr>
      <w:bookmarkStart w:id="49" w:name="_Toc19431"/>
      <w:bookmarkStart w:id="50" w:name="_Toc27162"/>
      <w:bookmarkStart w:id="51" w:name="_Toc31548"/>
      <w:bookmarkStart w:id="52" w:name="_Toc527961096"/>
      <w:bookmarkStart w:id="53" w:name="_Toc4160"/>
      <w:bookmarkStart w:id="54" w:name="_Toc31750"/>
      <w:r>
        <w:rPr>
          <w:rFonts w:hint="eastAsia"/>
          <w:kern w:val="0"/>
          <w:szCs w:val="28"/>
        </w:rPr>
        <w:t>2</w:t>
      </w:r>
      <w:r>
        <w:rPr>
          <w:kern w:val="0"/>
          <w:szCs w:val="28"/>
        </w:rPr>
        <w:t>.2.2 规章制度</w:t>
      </w:r>
      <w:bookmarkEnd w:id="49"/>
      <w:bookmarkEnd w:id="50"/>
      <w:bookmarkEnd w:id="51"/>
      <w:bookmarkEnd w:id="52"/>
      <w:bookmarkEnd w:id="53"/>
      <w:bookmarkEnd w:id="54"/>
    </w:p>
    <w:p>
      <w:pPr>
        <w:ind w:firstLine="560"/>
        <w:rPr>
          <w:rFonts w:cs="Times New Roman"/>
        </w:rPr>
      </w:pPr>
      <w:r>
        <w:rPr>
          <w:rFonts w:cs="Times New Roman"/>
        </w:rPr>
        <w:t>（1）《国务院关于加强环境保护重点工作的意见》，（国发</w:t>
      </w:r>
      <w:r>
        <w:rPr>
          <w:rFonts w:cs="Times New Roman"/>
          <w:szCs w:val="28"/>
        </w:rPr>
        <w:t>〔2011〕</w:t>
      </w:r>
      <w:r>
        <w:rPr>
          <w:rFonts w:cs="Times New Roman"/>
        </w:rPr>
        <w:t>35号）；</w:t>
      </w:r>
    </w:p>
    <w:p>
      <w:pPr>
        <w:ind w:firstLine="560"/>
        <w:rPr>
          <w:rFonts w:cs="Times New Roman"/>
        </w:rPr>
      </w:pPr>
      <w:bookmarkStart w:id="55" w:name="_Toc3979"/>
      <w:bookmarkStart w:id="56" w:name="_Toc15639"/>
      <w:bookmarkStart w:id="57" w:name="_Toc15352"/>
      <w:bookmarkStart w:id="58" w:name="_Toc25039"/>
      <w:bookmarkStart w:id="59" w:name="_Toc25550"/>
      <w:bookmarkStart w:id="60" w:name="_Toc27620"/>
      <w:bookmarkStart w:id="61" w:name="_Toc2082"/>
      <w:r>
        <w:rPr>
          <w:rFonts w:cs="Times New Roman"/>
        </w:rPr>
        <w:t>（2）《突发环境事件信息报告办法》，（环境保护部令第17号），2011年5月1日；</w:t>
      </w:r>
      <w:bookmarkEnd w:id="55"/>
      <w:bookmarkEnd w:id="56"/>
      <w:bookmarkEnd w:id="57"/>
      <w:bookmarkEnd w:id="58"/>
      <w:bookmarkEnd w:id="59"/>
      <w:bookmarkEnd w:id="60"/>
      <w:bookmarkEnd w:id="61"/>
    </w:p>
    <w:p>
      <w:pPr>
        <w:ind w:firstLine="560"/>
        <w:rPr>
          <w:rFonts w:cs="Times New Roman"/>
        </w:rPr>
      </w:pPr>
      <w:bookmarkStart w:id="62" w:name="_Toc26653"/>
      <w:bookmarkStart w:id="63" w:name="_Toc9441"/>
      <w:bookmarkStart w:id="64" w:name="_Toc8551"/>
      <w:bookmarkStart w:id="65" w:name="_Toc16766"/>
      <w:bookmarkStart w:id="66" w:name="_Toc27040"/>
      <w:bookmarkStart w:id="67" w:name="_Toc2578"/>
      <w:bookmarkStart w:id="68" w:name="_Toc13485"/>
      <w:bookmarkStart w:id="69" w:name="_Toc28232"/>
      <w:r>
        <w:rPr>
          <w:rFonts w:cs="Times New Roman"/>
        </w:rPr>
        <w:t>（3）《企业事业单位突发环境事件应急预案备案管理办法（试行）》（环发</w:t>
      </w:r>
      <w:r>
        <w:rPr>
          <w:rFonts w:cs="Times New Roman"/>
          <w:szCs w:val="28"/>
        </w:rPr>
        <w:t>〔2015〕</w:t>
      </w:r>
      <w:r>
        <w:rPr>
          <w:rFonts w:cs="Times New Roman"/>
        </w:rPr>
        <w:t>4号），2015年1月8日；</w:t>
      </w:r>
      <w:bookmarkEnd w:id="62"/>
      <w:bookmarkEnd w:id="63"/>
      <w:bookmarkEnd w:id="64"/>
      <w:bookmarkEnd w:id="65"/>
      <w:bookmarkEnd w:id="66"/>
      <w:bookmarkEnd w:id="67"/>
      <w:bookmarkEnd w:id="68"/>
      <w:bookmarkEnd w:id="69"/>
    </w:p>
    <w:p>
      <w:pPr>
        <w:ind w:firstLine="560"/>
        <w:rPr>
          <w:rFonts w:cs="Times New Roman"/>
        </w:rPr>
      </w:pPr>
      <w:bookmarkStart w:id="70" w:name="_Toc17366"/>
      <w:bookmarkStart w:id="71" w:name="_Toc22956"/>
      <w:bookmarkStart w:id="72" w:name="_Toc3542"/>
      <w:bookmarkStart w:id="73" w:name="_Toc25996"/>
      <w:bookmarkStart w:id="74" w:name="_Toc27776"/>
      <w:bookmarkStart w:id="75" w:name="_Toc6476"/>
      <w:bookmarkStart w:id="76" w:name="_Toc21504"/>
      <w:bookmarkStart w:id="77" w:name="_Toc23959"/>
      <w:r>
        <w:rPr>
          <w:rFonts w:cs="Times New Roman"/>
        </w:rPr>
        <w:t>（4）</w:t>
      </w:r>
      <w:bookmarkStart w:id="78" w:name="_Toc20152"/>
      <w:bookmarkStart w:id="79" w:name="_Toc16931"/>
      <w:r>
        <w:rPr>
          <w:rFonts w:cs="Times New Roman"/>
        </w:rPr>
        <w:t>《陕西省环境保护厅办公室关于进一步加强环境应急预案管理工作的函》（陕环函</w:t>
      </w:r>
      <w:r>
        <w:rPr>
          <w:rFonts w:cs="Times New Roman"/>
          <w:szCs w:val="28"/>
        </w:rPr>
        <w:t>〔2017〕</w:t>
      </w:r>
      <w:r>
        <w:rPr>
          <w:rFonts w:cs="Times New Roman"/>
        </w:rPr>
        <w:t>183号）；</w:t>
      </w:r>
      <w:bookmarkEnd w:id="78"/>
      <w:bookmarkEnd w:id="79"/>
    </w:p>
    <w:p>
      <w:pPr>
        <w:ind w:firstLine="560"/>
        <w:rPr>
          <w:rFonts w:cs="Times New Roman"/>
        </w:rPr>
      </w:pPr>
      <w:r>
        <w:rPr>
          <w:rFonts w:cs="Times New Roman"/>
        </w:rPr>
        <w:t>（5）《陕西省环境保护厅办公室关于进一步加强突发环境事件应急预案工作的通知》（陕环办发〔2012〕126号）；</w:t>
      </w:r>
    </w:p>
    <w:p>
      <w:pPr>
        <w:ind w:firstLine="560"/>
        <w:rPr>
          <w:rFonts w:cs="Times New Roman"/>
        </w:rPr>
      </w:pPr>
      <w:r>
        <w:rPr>
          <w:rFonts w:cs="Times New Roman"/>
        </w:rPr>
        <w:t>（6）《突发环境事件应急管理办法》（环境保护部令第34号），2015年6月5日；</w:t>
      </w:r>
    </w:p>
    <w:p>
      <w:pPr>
        <w:ind w:firstLine="560"/>
        <w:rPr>
          <w:rFonts w:cs="Times New Roman"/>
        </w:rPr>
      </w:pPr>
      <w:r>
        <w:rPr>
          <w:rFonts w:cs="Times New Roman"/>
        </w:rPr>
        <w:t>（7）《突发环境事件调查处理办法》（环境保护部令第32号），2015年3月1日；</w:t>
      </w:r>
    </w:p>
    <w:bookmarkEnd w:id="70"/>
    <w:bookmarkEnd w:id="71"/>
    <w:bookmarkEnd w:id="72"/>
    <w:bookmarkEnd w:id="73"/>
    <w:bookmarkEnd w:id="74"/>
    <w:bookmarkEnd w:id="75"/>
    <w:bookmarkEnd w:id="76"/>
    <w:bookmarkEnd w:id="77"/>
    <w:p>
      <w:pPr>
        <w:ind w:firstLine="560"/>
        <w:rPr>
          <w:rFonts w:cs="Times New Roman"/>
        </w:rPr>
      </w:pPr>
      <w:bookmarkStart w:id="80" w:name="_Toc26538"/>
      <w:bookmarkStart w:id="81" w:name="_Toc26930"/>
      <w:bookmarkStart w:id="82" w:name="_Toc3088"/>
      <w:bookmarkStart w:id="83" w:name="_Toc18415"/>
      <w:bookmarkStart w:id="84" w:name="_Toc25309"/>
      <w:bookmarkStart w:id="85" w:name="_Toc16978"/>
      <w:bookmarkStart w:id="86" w:name="_Toc17553"/>
      <w:bookmarkStart w:id="87" w:name="_Toc1023"/>
      <w:r>
        <w:rPr>
          <w:rFonts w:cs="Times New Roman"/>
        </w:rPr>
        <w:t>（</w:t>
      </w:r>
      <w:bookmarkEnd w:id="80"/>
      <w:bookmarkEnd w:id="81"/>
      <w:bookmarkEnd w:id="82"/>
      <w:bookmarkEnd w:id="83"/>
      <w:bookmarkEnd w:id="84"/>
      <w:bookmarkEnd w:id="85"/>
      <w:bookmarkEnd w:id="86"/>
      <w:bookmarkEnd w:id="87"/>
      <w:r>
        <w:rPr>
          <w:rFonts w:cs="Times New Roman"/>
        </w:rPr>
        <w:t>8）《企业突发环境事件风险评估指南（试行）》（环办</w:t>
      </w:r>
      <w:r>
        <w:rPr>
          <w:rFonts w:cs="Times New Roman"/>
          <w:szCs w:val="28"/>
        </w:rPr>
        <w:t>〔2014〕</w:t>
      </w:r>
      <w:r>
        <w:rPr>
          <w:rFonts w:cs="Times New Roman"/>
        </w:rPr>
        <w:t>34号），2014年4月；</w:t>
      </w:r>
    </w:p>
    <w:p>
      <w:pPr>
        <w:numPr>
          <w:ilvl w:val="255"/>
          <w:numId w:val="0"/>
        </w:numPr>
        <w:ind w:firstLine="560" w:firstLineChars="200"/>
        <w:rPr>
          <w:rFonts w:cs="Times New Roman"/>
        </w:rPr>
      </w:pPr>
      <w:r>
        <w:rPr>
          <w:rFonts w:cs="Times New Roman"/>
        </w:rPr>
        <w:t>（9）《陕西省突发环境事件应急预案管理暂行办法》，2011年10月8日</w:t>
      </w:r>
      <w:bookmarkStart w:id="88" w:name="_Toc29803"/>
      <w:bookmarkStart w:id="89" w:name="_Toc32517"/>
      <w:bookmarkStart w:id="90" w:name="_Toc20955"/>
      <w:bookmarkStart w:id="91" w:name="_Toc10425"/>
      <w:bookmarkStart w:id="92" w:name="_Toc30082"/>
      <w:bookmarkStart w:id="93" w:name="_Toc13744"/>
      <w:bookmarkStart w:id="94" w:name="_Toc27600"/>
      <w:bookmarkStart w:id="95" w:name="_Toc5434"/>
      <w:bookmarkStart w:id="96" w:name="_Toc30653"/>
      <w:bookmarkStart w:id="97" w:name="_Toc29287"/>
      <w:bookmarkStart w:id="98" w:name="_Toc1015"/>
      <w:r>
        <w:rPr>
          <w:rFonts w:cs="Times New Roman"/>
        </w:rPr>
        <w:t>；</w:t>
      </w:r>
    </w:p>
    <w:p>
      <w:pPr>
        <w:ind w:firstLine="560"/>
        <w:rPr>
          <w:rFonts w:cs="Times New Roman"/>
        </w:rPr>
      </w:pPr>
      <w:r>
        <w:rPr>
          <w:rFonts w:cs="Times New Roman"/>
        </w:rPr>
        <w:t>（10）《陕西省人民政府办公厅关于印发省突发环境事件应急预案的通知》</w:t>
      </w:r>
      <w:r>
        <w:rPr>
          <w:rFonts w:cs="Times New Roman"/>
          <w:szCs w:val="28"/>
        </w:rPr>
        <w:t>（陕政办函〔2015〕128号）</w:t>
      </w:r>
      <w:r>
        <w:rPr>
          <w:rFonts w:cs="Times New Roman"/>
        </w:rPr>
        <w:t>；</w:t>
      </w:r>
    </w:p>
    <w:p>
      <w:pPr>
        <w:ind w:firstLine="560"/>
        <w:rPr>
          <w:rFonts w:cs="Times New Roman"/>
        </w:rPr>
      </w:pPr>
      <w:r>
        <w:rPr>
          <w:rFonts w:cs="Times New Roman"/>
        </w:rPr>
        <w:t>（11）《重点环境管理危险化学品环境风险评估报告编制指南（试行）》，（环办</w:t>
      </w:r>
      <w:r>
        <w:rPr>
          <w:rFonts w:cs="Times New Roman"/>
          <w:szCs w:val="28"/>
        </w:rPr>
        <w:t>〔2013〕</w:t>
      </w:r>
      <w:r>
        <w:rPr>
          <w:rFonts w:cs="Times New Roman"/>
        </w:rPr>
        <w:t>28号）；</w:t>
      </w:r>
    </w:p>
    <w:p>
      <w:pPr>
        <w:ind w:firstLine="560"/>
        <w:rPr>
          <w:rFonts w:cs="Times New Roman"/>
        </w:rPr>
      </w:pPr>
      <w:r>
        <w:rPr>
          <w:rFonts w:cs="Times New Roman"/>
        </w:rPr>
        <w:t>（12）《危险化学品目录》（2017版）。</w:t>
      </w:r>
    </w:p>
    <w:p>
      <w:pPr>
        <w:pStyle w:val="4"/>
        <w:ind w:left="0" w:leftChars="0" w:firstLine="0" w:firstLineChars="0"/>
        <w:rPr>
          <w:kern w:val="0"/>
          <w:szCs w:val="28"/>
        </w:rPr>
      </w:pPr>
      <w:bookmarkStart w:id="99" w:name="_Toc527961097"/>
      <w:bookmarkStart w:id="100" w:name="_Toc22261"/>
      <w:r>
        <w:rPr>
          <w:rFonts w:hint="eastAsia"/>
          <w:kern w:val="0"/>
          <w:szCs w:val="28"/>
        </w:rPr>
        <w:t>2</w:t>
      </w:r>
      <w:r>
        <w:rPr>
          <w:kern w:val="0"/>
          <w:szCs w:val="28"/>
        </w:rPr>
        <w:t>.2.3 相关标准</w:t>
      </w:r>
      <w:bookmarkEnd w:id="88"/>
      <w:bookmarkEnd w:id="89"/>
      <w:bookmarkEnd w:id="90"/>
      <w:bookmarkEnd w:id="99"/>
      <w:bookmarkEnd w:id="100"/>
    </w:p>
    <w:bookmarkEnd w:id="91"/>
    <w:bookmarkEnd w:id="92"/>
    <w:bookmarkEnd w:id="93"/>
    <w:bookmarkEnd w:id="94"/>
    <w:bookmarkEnd w:id="95"/>
    <w:bookmarkEnd w:id="96"/>
    <w:bookmarkEnd w:id="97"/>
    <w:bookmarkEnd w:id="98"/>
    <w:p>
      <w:pPr>
        <w:ind w:left="560" w:firstLine="0" w:firstLineChars="0"/>
        <w:rPr>
          <w:rFonts w:cs="Times New Roman"/>
          <w:szCs w:val="28"/>
        </w:rPr>
      </w:pPr>
      <w:bookmarkStart w:id="101" w:name="_Toc16656"/>
      <w:bookmarkStart w:id="102" w:name="_Toc21748"/>
      <w:bookmarkStart w:id="103" w:name="_Toc32185"/>
      <w:bookmarkStart w:id="104" w:name="_Toc31576"/>
      <w:bookmarkStart w:id="105" w:name="_Toc20440"/>
      <w:bookmarkStart w:id="106" w:name="_Toc7208"/>
      <w:bookmarkStart w:id="107" w:name="_Toc19324"/>
      <w:bookmarkStart w:id="108" w:name="_Toc20039"/>
      <w:bookmarkStart w:id="109" w:name="_Toc3504"/>
      <w:bookmarkStart w:id="110" w:name="_Toc16284"/>
      <w:bookmarkStart w:id="111" w:name="_Toc6604"/>
      <w:bookmarkStart w:id="112" w:name="_Toc17797"/>
      <w:r>
        <w:rPr>
          <w:rFonts w:cs="Times New Roman"/>
          <w:szCs w:val="28"/>
        </w:rPr>
        <w:t>（1）《建设项目环境风险评价技术导则》（HJ 169-20</w:t>
      </w:r>
      <w:r>
        <w:rPr>
          <w:rFonts w:hint="eastAsia" w:cs="Times New Roman"/>
          <w:szCs w:val="28"/>
        </w:rPr>
        <w:t>18</w:t>
      </w:r>
      <w:r>
        <w:rPr>
          <w:rFonts w:cs="Times New Roman"/>
          <w:szCs w:val="28"/>
        </w:rPr>
        <w:t>）；</w:t>
      </w:r>
    </w:p>
    <w:p>
      <w:pPr>
        <w:ind w:left="560" w:firstLine="0" w:firstLineChars="0"/>
        <w:rPr>
          <w:rFonts w:cs="Times New Roman"/>
          <w:szCs w:val="28"/>
        </w:rPr>
      </w:pPr>
      <w:r>
        <w:rPr>
          <w:rFonts w:cs="Times New Roman"/>
        </w:rPr>
        <w:t>（2）《突发环境事件应急监测技术规范》（HJ 589-2010）；</w:t>
      </w:r>
    </w:p>
    <w:p>
      <w:pPr>
        <w:ind w:left="560" w:firstLine="0" w:firstLineChars="0"/>
        <w:rPr>
          <w:rFonts w:cs="Times New Roman"/>
          <w:szCs w:val="28"/>
        </w:rPr>
      </w:pPr>
      <w:r>
        <w:rPr>
          <w:rFonts w:cs="Times New Roman"/>
          <w:szCs w:val="28"/>
        </w:rPr>
        <w:t>（3）《地表水环境质量标准》（GB 3838-2002）；</w:t>
      </w:r>
    </w:p>
    <w:p>
      <w:pPr>
        <w:ind w:firstLine="560"/>
        <w:rPr>
          <w:rFonts w:cs="Times New Roman"/>
        </w:rPr>
      </w:pPr>
      <w:r>
        <w:rPr>
          <w:rFonts w:cs="Times New Roman"/>
        </w:rPr>
        <w:t>（4）</w:t>
      </w:r>
      <w:r>
        <w:rPr>
          <w:rFonts w:cs="Times New Roman"/>
          <w:szCs w:val="28"/>
        </w:rPr>
        <w:t>《地下水质量标准》（GB/T 14848-2017）；</w:t>
      </w:r>
    </w:p>
    <w:p>
      <w:pPr>
        <w:ind w:firstLine="560"/>
        <w:rPr>
          <w:rFonts w:cs="Times New Roman"/>
        </w:rPr>
      </w:pPr>
      <w:bookmarkStart w:id="113" w:name="_Toc25146"/>
      <w:bookmarkStart w:id="114" w:name="_Toc22339"/>
      <w:bookmarkStart w:id="115" w:name="_Toc19802"/>
      <w:bookmarkStart w:id="116" w:name="_Toc6757"/>
      <w:bookmarkStart w:id="117" w:name="_Toc28765"/>
      <w:bookmarkStart w:id="118" w:name="_Toc4383"/>
      <w:bookmarkStart w:id="119" w:name="_Toc19022"/>
      <w:bookmarkStart w:id="120" w:name="_Toc27016"/>
      <w:bookmarkStart w:id="121" w:name="_Toc19533"/>
      <w:bookmarkStart w:id="122" w:name="_Toc6346"/>
      <w:bookmarkStart w:id="123" w:name="_Toc30276"/>
      <w:r>
        <w:rPr>
          <w:rFonts w:cs="Times New Roman"/>
        </w:rPr>
        <w:t>（5）《大气污染物综合排放标准》（GB 16297-1996）；</w:t>
      </w:r>
      <w:bookmarkEnd w:id="113"/>
      <w:bookmarkEnd w:id="114"/>
      <w:bookmarkEnd w:id="115"/>
      <w:bookmarkEnd w:id="116"/>
      <w:bookmarkEnd w:id="117"/>
      <w:bookmarkEnd w:id="118"/>
      <w:bookmarkEnd w:id="119"/>
      <w:bookmarkEnd w:id="120"/>
      <w:bookmarkEnd w:id="121"/>
      <w:bookmarkEnd w:id="122"/>
      <w:bookmarkEnd w:id="123"/>
    </w:p>
    <w:p>
      <w:pPr>
        <w:ind w:firstLine="560"/>
        <w:rPr>
          <w:rFonts w:cs="Times New Roman"/>
          <w:szCs w:val="28"/>
        </w:rPr>
      </w:pPr>
      <w:r>
        <w:rPr>
          <w:rFonts w:cs="Times New Roman"/>
          <w:szCs w:val="28"/>
        </w:rPr>
        <w:t>（6）《环境空气质量标准》（GB 3095-2012）；</w:t>
      </w:r>
    </w:p>
    <w:p>
      <w:pPr>
        <w:ind w:firstLine="560"/>
        <w:rPr>
          <w:rFonts w:cs="Times New Roman"/>
          <w:szCs w:val="28"/>
        </w:rPr>
      </w:pPr>
      <w:r>
        <w:rPr>
          <w:rFonts w:cs="Times New Roman"/>
          <w:szCs w:val="28"/>
        </w:rPr>
        <w:t>（7）《工业企业厂界环境噪声排放标准》（GB 12348-2008）；</w:t>
      </w:r>
    </w:p>
    <w:p>
      <w:pPr>
        <w:ind w:firstLine="560"/>
        <w:rPr>
          <w:rFonts w:cs="Times New Roman"/>
          <w:szCs w:val="28"/>
        </w:rPr>
      </w:pPr>
      <w:r>
        <w:rPr>
          <w:rFonts w:cs="Times New Roman"/>
          <w:szCs w:val="28"/>
        </w:rPr>
        <w:t>（8）《一般工业固体废物贮存、处置场污染控制标准》（GB 18599-2001）；</w:t>
      </w:r>
    </w:p>
    <w:p>
      <w:pPr>
        <w:ind w:firstLine="560"/>
        <w:rPr>
          <w:rFonts w:cs="Times New Roman"/>
        </w:rPr>
      </w:pPr>
      <w:r>
        <w:rPr>
          <w:rFonts w:cs="Times New Roman"/>
        </w:rPr>
        <w:t>（9）《危险化学品重大危险源辨识》（GB 18218-2009）；</w:t>
      </w:r>
    </w:p>
    <w:p>
      <w:pPr>
        <w:ind w:firstLine="560"/>
        <w:rPr>
          <w:rFonts w:cs="Times New Roman"/>
        </w:rPr>
      </w:pPr>
      <w:r>
        <w:rPr>
          <w:rFonts w:cs="Times New Roman"/>
        </w:rPr>
        <w:t>（10）</w:t>
      </w:r>
      <w:bookmarkStart w:id="124" w:name="_Hlk524424944"/>
      <w:r>
        <w:rPr>
          <w:rFonts w:cs="Times New Roman"/>
        </w:rPr>
        <w:t>《企业突发环境事件风险分级办法》（HJ 941-2018）</w:t>
      </w:r>
      <w:bookmarkEnd w:id="124"/>
      <w:r>
        <w:rPr>
          <w:rFonts w:cs="Times New Roman"/>
        </w:rPr>
        <w:t>。</w:t>
      </w:r>
    </w:p>
    <w:bookmarkEnd w:id="101"/>
    <w:bookmarkEnd w:id="102"/>
    <w:bookmarkEnd w:id="103"/>
    <w:bookmarkEnd w:id="104"/>
    <w:bookmarkEnd w:id="105"/>
    <w:bookmarkEnd w:id="106"/>
    <w:bookmarkEnd w:id="107"/>
    <w:bookmarkEnd w:id="108"/>
    <w:bookmarkEnd w:id="109"/>
    <w:bookmarkEnd w:id="110"/>
    <w:bookmarkEnd w:id="111"/>
    <w:bookmarkEnd w:id="112"/>
    <w:p>
      <w:pPr>
        <w:pStyle w:val="4"/>
        <w:ind w:left="0" w:leftChars="0" w:firstLine="0" w:firstLineChars="0"/>
        <w:rPr>
          <w:kern w:val="0"/>
          <w:szCs w:val="28"/>
        </w:rPr>
      </w:pPr>
      <w:bookmarkStart w:id="125" w:name="_Toc11267"/>
      <w:bookmarkStart w:id="126" w:name="_Toc527961098"/>
      <w:bookmarkStart w:id="127" w:name="_Toc19126"/>
      <w:bookmarkStart w:id="128" w:name="_Toc6458"/>
      <w:bookmarkStart w:id="129" w:name="_Toc12577"/>
      <w:bookmarkStart w:id="130" w:name="_Toc13473"/>
      <w:r>
        <w:rPr>
          <w:rFonts w:hint="eastAsia"/>
          <w:kern w:val="0"/>
          <w:szCs w:val="28"/>
        </w:rPr>
        <w:t>2</w:t>
      </w:r>
      <w:r>
        <w:rPr>
          <w:kern w:val="0"/>
          <w:szCs w:val="28"/>
        </w:rPr>
        <w:t>.2.4 其他资料</w:t>
      </w:r>
      <w:bookmarkEnd w:id="125"/>
      <w:bookmarkEnd w:id="126"/>
      <w:bookmarkEnd w:id="127"/>
      <w:bookmarkEnd w:id="128"/>
      <w:bookmarkEnd w:id="129"/>
      <w:bookmarkEnd w:id="130"/>
    </w:p>
    <w:p>
      <w:pPr>
        <w:rPr>
          <w:rFonts w:hint="eastAsia" w:ascii="Times New Roman" w:hAnsi="Times New Roman" w:cs="Times New Roman"/>
        </w:rPr>
      </w:pPr>
      <w:r>
        <w:rPr>
          <w:rFonts w:hint="eastAsia" w:ascii="Times New Roman" w:hAnsi="Times New Roman" w:cs="Times New Roman"/>
        </w:rPr>
        <w:t>（</w:t>
      </w:r>
      <w:r>
        <w:rPr>
          <w:rFonts w:hint="eastAsia" w:ascii="Times New Roman" w:hAnsi="Times New Roman" w:cs="Times New Roman"/>
        </w:rPr>
        <w:t>1）</w:t>
      </w:r>
      <w:r>
        <w:rPr>
          <w:rFonts w:hint="default" w:ascii="Times New Roman" w:hAnsi="Times New Roman" w:cs="Times New Roman"/>
          <w:lang w:val="en-US" w:eastAsia="zh-CN"/>
        </w:rPr>
        <w:t>《</w:t>
      </w:r>
      <w:r>
        <w:rPr>
          <w:rFonts w:hint="eastAsia" w:ascii="Times New Roman" w:hAnsi="Times New Roman" w:cs="Times New Roman"/>
          <w:lang w:val="en-US" w:eastAsia="zh-CN"/>
        </w:rPr>
        <w:t>咸阳汇鑫机械制造有限公司压力容器及金属结构件生产制造加工项目</w:t>
      </w:r>
      <w:r>
        <w:rPr>
          <w:rFonts w:hint="default" w:ascii="Times New Roman" w:hAnsi="Times New Roman" w:cs="Times New Roman"/>
          <w:lang w:val="en-US" w:eastAsia="zh-CN"/>
        </w:rPr>
        <w:t>环境影响报告表的批复》</w:t>
      </w:r>
      <w:r>
        <w:rPr>
          <w:rFonts w:hint="eastAsia" w:ascii="Times New Roman" w:hAnsi="Times New Roman" w:cs="Times New Roman"/>
          <w:lang w:val="en-US" w:eastAsia="zh-CN"/>
        </w:rPr>
        <w:t>（秦汉审服准【2019】245号），2019年11月5日；</w:t>
      </w:r>
    </w:p>
    <w:p>
      <w:pPr>
        <w:rPr>
          <w:rFonts w:hint="default" w:ascii="Times New Roman" w:hAnsi="Times New Roman" w:cs="Times New Roman"/>
          <w:lang w:val="en-US"/>
        </w:rPr>
      </w:pPr>
      <w:r>
        <w:rPr>
          <w:rFonts w:hint="eastAsia" w:ascii="Times New Roman" w:hAnsi="Times New Roman" w:cs="Times New Roman"/>
        </w:rPr>
        <w:t>（2）</w:t>
      </w:r>
      <w:r>
        <w:rPr>
          <w:rFonts w:hint="eastAsia" w:ascii="Times New Roman" w:hAnsi="Times New Roman" w:cs="Times New Roman"/>
        </w:rPr>
        <w:t>《</w:t>
      </w:r>
      <w:r>
        <w:rPr>
          <w:rFonts w:hint="eastAsia" w:ascii="Times New Roman" w:hAnsi="Times New Roman" w:cs="Times New Roman"/>
          <w:lang w:val="en-US" w:eastAsia="zh-CN"/>
        </w:rPr>
        <w:t>咸阳汇鑫机械制造有限公司压力容器及金属结构件生产制造加工项目</w:t>
      </w:r>
      <w:r>
        <w:rPr>
          <w:rFonts w:hint="eastAsia" w:ascii="Times New Roman" w:hAnsi="Times New Roman" w:cs="Times New Roman"/>
        </w:rPr>
        <w:t>》</w:t>
      </w:r>
      <w:r>
        <w:rPr>
          <w:rFonts w:hint="eastAsia" w:ascii="Times New Roman" w:hAnsi="Times New Roman" w:cs="Times New Roman"/>
          <w:lang w:val="en-US" w:eastAsia="zh-CN"/>
        </w:rPr>
        <w:t>验收报告，2021年8月3日；</w:t>
      </w:r>
    </w:p>
    <w:p>
      <w:pPr>
        <w:rPr>
          <w:rFonts w:ascii="Times New Roman" w:hAnsi="Times New Roman" w:cs="Times New Roman"/>
        </w:rPr>
        <w:sectPr>
          <w:headerReference r:id="rId12" w:type="first"/>
          <w:footerReference r:id="rId14" w:type="first"/>
          <w:headerReference r:id="rId11" w:type="default"/>
          <w:footerReference r:id="rId13" w:type="default"/>
          <w:pgSz w:w="11906" w:h="16838"/>
          <w:pgMar w:top="1417" w:right="1417" w:bottom="1417" w:left="1417" w:header="851" w:footer="992" w:gutter="0"/>
          <w:pgNumType w:start="1"/>
          <w:cols w:space="0" w:num="1"/>
          <w:titlePg/>
          <w:docGrid w:type="lines" w:linePitch="389" w:charSpace="0"/>
        </w:sectPr>
      </w:pPr>
      <w:r>
        <w:rPr>
          <w:rFonts w:hint="eastAsia" w:ascii="Times New Roman" w:hAnsi="Times New Roman" w:cs="Times New Roman"/>
        </w:rPr>
        <w:t>（3）现场勘查资料。</w:t>
      </w:r>
    </w:p>
    <w:p>
      <w:pPr>
        <w:pStyle w:val="3"/>
      </w:pPr>
      <w:bookmarkStart w:id="131" w:name="_Toc15783_WPSOffice_Level1"/>
      <w:bookmarkStart w:id="132" w:name="_Toc512571140"/>
      <w:bookmarkStart w:id="133" w:name="_Toc18337"/>
      <w:bookmarkStart w:id="134" w:name="_Toc28334"/>
      <w:r>
        <w:rPr>
          <w:rFonts w:hint="eastAsia"/>
        </w:rPr>
        <w:t>3编制原则</w:t>
      </w:r>
      <w:bookmarkEnd w:id="131"/>
      <w:bookmarkEnd w:id="132"/>
      <w:bookmarkEnd w:id="133"/>
      <w:bookmarkEnd w:id="134"/>
    </w:p>
    <w:p>
      <w:pPr>
        <w:ind w:firstLine="560"/>
      </w:pPr>
      <w:r>
        <w:rPr>
          <w:rFonts w:hint="eastAsia"/>
        </w:rPr>
        <w:t>企业突发环境事件应急预案的编制，不仅要包括应急处置，还要包括预防预警、恢复重建；不仅要有应对措施，还要有组织体系、响应机制和保障手段。公司在建立突发环境事件应急系统及其响应程序时，应本着实事求是、切实可行的方针，贯彻如下原则：</w:t>
      </w:r>
    </w:p>
    <w:p>
      <w:pPr>
        <w:ind w:firstLine="560"/>
      </w:pPr>
      <w:bookmarkStart w:id="135" w:name="_Toc6744_WPSOffice_Level1"/>
      <w:r>
        <w:rPr>
          <w:rFonts w:hint="eastAsia"/>
        </w:rPr>
        <w:t>（1）救人第一、环境优先</w:t>
      </w:r>
      <w:bookmarkEnd w:id="135"/>
    </w:p>
    <w:p>
      <w:pPr>
        <w:ind w:firstLine="560"/>
      </w:pPr>
      <w:r>
        <w:rPr>
          <w:rFonts w:hint="eastAsia"/>
        </w:rPr>
        <w:t>环境一旦受到污染，修复难度大且成本高。把预防和减少环境污染事件造成的人员伤亡放在首位，切实加强应急救援人员的安全防护。</w:t>
      </w:r>
      <w:r>
        <w:t>环境质量应作为各项工作的基本衡量标准，在</w:t>
      </w:r>
      <w:r>
        <w:rPr>
          <w:rFonts w:hint="eastAsia"/>
        </w:rPr>
        <w:t>应急处置</w:t>
      </w:r>
      <w:r>
        <w:t>与环境要求有冲突的时候，要服从环境保护的要求。</w:t>
      </w:r>
    </w:p>
    <w:p>
      <w:pPr>
        <w:ind w:firstLine="560"/>
      </w:pPr>
      <w:bookmarkStart w:id="136" w:name="_Toc18188_WPSOffice_Level1"/>
      <w:r>
        <w:rPr>
          <w:rFonts w:hint="eastAsia"/>
        </w:rPr>
        <w:t>（2）先期处置、防止危害扩大</w:t>
      </w:r>
      <w:bookmarkEnd w:id="136"/>
    </w:p>
    <w:p>
      <w:pPr>
        <w:ind w:firstLine="560"/>
      </w:pPr>
      <w:r>
        <w:t>突发</w:t>
      </w:r>
      <w:r>
        <w:rPr>
          <w:rFonts w:hint="eastAsia"/>
        </w:rPr>
        <w:t>环境</w:t>
      </w:r>
      <w:r>
        <w:t>事件发生后，</w:t>
      </w:r>
      <w:r>
        <w:rPr>
          <w:rFonts w:hint="eastAsia"/>
        </w:rPr>
        <w:t>公司</w:t>
      </w:r>
      <w:r>
        <w:t>统一组织科学处置与施救，针对突发事件性质、特点和危害程度，采取应急措施进行先期处置，</w:t>
      </w:r>
      <w:r>
        <w:rPr>
          <w:rFonts w:hint="eastAsia"/>
        </w:rPr>
        <w:t>处置时按照“先控制后处理”的原则，迅速查明事件原因，提出有关污染事件控制的建议措施，防止污染扩散、尽量缩小污染范围，同时避免造成二次污染。</w:t>
      </w:r>
    </w:p>
    <w:p>
      <w:pPr>
        <w:ind w:firstLine="560"/>
      </w:pPr>
      <w:bookmarkStart w:id="137" w:name="_Toc24331_WPSOffice_Level1"/>
      <w:r>
        <w:rPr>
          <w:rFonts w:hint="eastAsia"/>
        </w:rPr>
        <w:t>（3）快速响应、科学应对</w:t>
      </w:r>
      <w:bookmarkEnd w:id="137"/>
    </w:p>
    <w:p>
      <w:pPr>
        <w:ind w:firstLine="560"/>
      </w:pPr>
      <w:r>
        <w:rPr>
          <w:rFonts w:hint="eastAsia"/>
        </w:rPr>
        <w:t>公司应急指挥部办公室</w:t>
      </w:r>
      <w:r>
        <w:t>科学调度</w:t>
      </w:r>
      <w:r>
        <w:rPr>
          <w:rFonts w:hint="eastAsia"/>
        </w:rPr>
        <w:t>，充分发挥指导和协调作用，</w:t>
      </w:r>
      <w:r>
        <w:t>应急救援队伍根据指令对突发事件做出快速响应，积极应对，</w:t>
      </w:r>
      <w:r>
        <w:rPr>
          <w:rFonts w:hint="eastAsia"/>
        </w:rPr>
        <w:t>充分发挥自救作用。</w:t>
      </w:r>
    </w:p>
    <w:p>
      <w:pPr>
        <w:ind w:firstLine="560"/>
      </w:pPr>
      <w:bookmarkStart w:id="138" w:name="_Toc18795_WPSOffice_Level1"/>
      <w:r>
        <w:rPr>
          <w:rFonts w:hint="eastAsia"/>
        </w:rPr>
        <w:t>（4）应急工作与岗位职责相结合</w:t>
      </w:r>
      <w:bookmarkEnd w:id="138"/>
    </w:p>
    <w:p>
      <w:pPr>
        <w:ind w:firstLine="560"/>
      </w:pPr>
      <w:r>
        <w:rPr>
          <w:rFonts w:hint="eastAsia"/>
        </w:rPr>
        <w:t>突发环境事件的应急管理和应急处置相关工作要细化落实到具体工作岗位。</w:t>
      </w:r>
    </w:p>
    <w:p>
      <w:pPr>
        <w:pStyle w:val="12"/>
        <w:ind w:firstLine="600"/>
      </w:pPr>
    </w:p>
    <w:p>
      <w:pPr>
        <w:pStyle w:val="3"/>
        <w:rPr>
          <w:sz w:val="28"/>
          <w:szCs w:val="28"/>
        </w:rPr>
      </w:pPr>
      <w:bookmarkStart w:id="139" w:name="_Toc3361_WPSOffice_Level1"/>
      <w:r>
        <w:rPr>
          <w:rFonts w:hint="eastAsia"/>
          <w:sz w:val="28"/>
          <w:szCs w:val="28"/>
        </w:rPr>
        <w:t>4</w:t>
      </w:r>
      <w:r>
        <w:rPr>
          <w:sz w:val="28"/>
          <w:szCs w:val="28"/>
        </w:rPr>
        <w:t xml:space="preserve"> 编制流程</w:t>
      </w:r>
      <w:bookmarkEnd w:id="139"/>
    </w:p>
    <w:p>
      <w:pPr>
        <w:ind w:firstLine="560"/>
        <w:rPr>
          <w:rFonts w:cs="Times New Roman"/>
          <w:szCs w:val="28"/>
        </w:rPr>
      </w:pPr>
      <w:r>
        <w:rPr>
          <w:rFonts w:cs="Times New Roman"/>
          <w:szCs w:val="28"/>
        </w:rPr>
        <w:t>现就《</w:t>
      </w:r>
      <w:r>
        <w:rPr>
          <w:rFonts w:hint="eastAsia" w:cs="Times New Roman"/>
          <w:szCs w:val="28"/>
          <w:lang w:eastAsia="zh-CN"/>
        </w:rPr>
        <w:t>咸阳汇鑫机械制造有限公司</w:t>
      </w:r>
      <w:r>
        <w:rPr>
          <w:rFonts w:hint="eastAsia" w:cs="Times New Roman"/>
          <w:szCs w:val="28"/>
        </w:rPr>
        <w:t>突发环境事件应急预案</w:t>
      </w:r>
      <w:r>
        <w:rPr>
          <w:rFonts w:cs="Times New Roman"/>
          <w:szCs w:val="28"/>
        </w:rPr>
        <w:t>》的编制，说明如下：</w:t>
      </w:r>
    </w:p>
    <w:p>
      <w:pPr>
        <w:ind w:firstLine="560"/>
        <w:rPr>
          <w:rFonts w:cs="Times New Roman"/>
          <w:szCs w:val="28"/>
        </w:rPr>
      </w:pPr>
      <w:r>
        <w:rPr>
          <w:rFonts w:cs="Times New Roman"/>
          <w:szCs w:val="28"/>
        </w:rPr>
        <w:t>（1）</w:t>
      </w:r>
      <w:r>
        <w:rPr>
          <w:rFonts w:hint="eastAsia" w:cs="Times New Roman"/>
          <w:szCs w:val="28"/>
          <w:lang w:eastAsia="zh-CN"/>
        </w:rPr>
        <w:t>2021</w:t>
      </w:r>
      <w:r>
        <w:rPr>
          <w:rFonts w:cs="Times New Roman"/>
          <w:szCs w:val="28"/>
        </w:rPr>
        <w:t>年</w:t>
      </w:r>
      <w:r>
        <w:rPr>
          <w:rFonts w:hint="eastAsia" w:cs="Times New Roman"/>
          <w:szCs w:val="28"/>
          <w:lang w:val="en-US" w:eastAsia="zh-CN"/>
        </w:rPr>
        <w:t>4</w:t>
      </w:r>
      <w:r>
        <w:rPr>
          <w:rFonts w:cs="Times New Roman"/>
          <w:szCs w:val="28"/>
        </w:rPr>
        <w:t>月，</w:t>
      </w:r>
      <w:r>
        <w:rPr>
          <w:rFonts w:hint="eastAsia" w:cs="Times New Roman"/>
          <w:szCs w:val="28"/>
          <w:lang w:eastAsia="zh-CN"/>
        </w:rPr>
        <w:t>咸阳汇鑫机械制造有限公司</w:t>
      </w:r>
      <w:r>
        <w:rPr>
          <w:rFonts w:hint="eastAsia" w:cs="Times New Roman"/>
          <w:szCs w:val="28"/>
        </w:rPr>
        <w:t>成立</w:t>
      </w:r>
      <w:r>
        <w:rPr>
          <w:rFonts w:cs="Times New Roman"/>
          <w:szCs w:val="28"/>
        </w:rPr>
        <w:t>预案编写小组，安排</w:t>
      </w:r>
      <w:r>
        <w:rPr>
          <w:rFonts w:hint="eastAsia" w:cs="Times New Roman"/>
          <w:szCs w:val="28"/>
        </w:rPr>
        <w:t>专人</w:t>
      </w:r>
      <w:r>
        <w:rPr>
          <w:rFonts w:cs="Times New Roman"/>
          <w:szCs w:val="28"/>
        </w:rPr>
        <w:t>负责《</w:t>
      </w:r>
      <w:r>
        <w:rPr>
          <w:rFonts w:hint="eastAsia" w:cs="Times New Roman"/>
          <w:szCs w:val="28"/>
          <w:lang w:eastAsia="zh-CN"/>
        </w:rPr>
        <w:t>咸阳汇鑫机械制造有限公司</w:t>
      </w:r>
      <w:r>
        <w:rPr>
          <w:rFonts w:cs="Times New Roman"/>
          <w:szCs w:val="28"/>
        </w:rPr>
        <w:t>突发环境事件应急预案》的编制工作；</w:t>
      </w:r>
    </w:p>
    <w:p>
      <w:pPr>
        <w:ind w:firstLine="560"/>
        <w:rPr>
          <w:rFonts w:cs="Times New Roman"/>
          <w:szCs w:val="28"/>
        </w:rPr>
      </w:pPr>
      <w:r>
        <w:rPr>
          <w:rFonts w:cs="Times New Roman"/>
          <w:szCs w:val="28"/>
        </w:rPr>
        <w:t>（2）</w:t>
      </w:r>
      <w:r>
        <w:rPr>
          <w:rFonts w:hint="eastAsia" w:cs="Times New Roman"/>
          <w:szCs w:val="28"/>
          <w:lang w:eastAsia="zh-CN"/>
        </w:rPr>
        <w:t>2021</w:t>
      </w:r>
      <w:r>
        <w:rPr>
          <w:rFonts w:cs="Times New Roman"/>
          <w:szCs w:val="28"/>
        </w:rPr>
        <w:t>年</w:t>
      </w:r>
      <w:r>
        <w:rPr>
          <w:rFonts w:hint="eastAsia" w:cs="Times New Roman"/>
          <w:szCs w:val="28"/>
          <w:lang w:val="en-US" w:eastAsia="zh-CN"/>
        </w:rPr>
        <w:t>4</w:t>
      </w:r>
      <w:r>
        <w:rPr>
          <w:rFonts w:cs="Times New Roman"/>
          <w:szCs w:val="28"/>
        </w:rPr>
        <w:t>月</w:t>
      </w:r>
      <w:r>
        <w:rPr>
          <w:rFonts w:hint="eastAsia" w:cs="Times New Roman"/>
          <w:szCs w:val="28"/>
          <w:lang w:val="en-US" w:eastAsia="zh-CN"/>
        </w:rPr>
        <w:t>7</w:t>
      </w:r>
      <w:r>
        <w:rPr>
          <w:rFonts w:cs="Times New Roman"/>
          <w:szCs w:val="28"/>
        </w:rPr>
        <w:t>日</w:t>
      </w:r>
      <w:r>
        <w:rPr>
          <w:rFonts w:hint="eastAsia" w:cs="Times New Roman"/>
          <w:szCs w:val="28"/>
        </w:rPr>
        <w:t>，编制组进行</w:t>
      </w:r>
      <w:r>
        <w:rPr>
          <w:rFonts w:cs="Times New Roman"/>
          <w:szCs w:val="28"/>
        </w:rPr>
        <w:t>资料调研，深入</w:t>
      </w:r>
      <w:r>
        <w:rPr>
          <w:rFonts w:hint="eastAsia" w:cs="Times New Roman"/>
          <w:szCs w:val="28"/>
        </w:rPr>
        <w:t>分析</w:t>
      </w:r>
      <w:r>
        <w:rPr>
          <w:rFonts w:cs="Times New Roman"/>
          <w:szCs w:val="28"/>
        </w:rPr>
        <w:t>原料、工艺、危险物质、环保措施等情况，根据情况制定应急预案编制方案；</w:t>
      </w:r>
    </w:p>
    <w:p>
      <w:pPr>
        <w:ind w:firstLine="560"/>
        <w:rPr>
          <w:rFonts w:cs="Times New Roman"/>
          <w:szCs w:val="28"/>
        </w:rPr>
      </w:pPr>
      <w:r>
        <w:rPr>
          <w:rFonts w:cs="Times New Roman"/>
          <w:szCs w:val="28"/>
        </w:rPr>
        <w:t>（3）</w:t>
      </w:r>
      <w:r>
        <w:rPr>
          <w:rFonts w:hint="eastAsia" w:cs="Times New Roman"/>
          <w:szCs w:val="28"/>
          <w:lang w:eastAsia="zh-CN"/>
        </w:rPr>
        <w:t>2021</w:t>
      </w:r>
      <w:r>
        <w:rPr>
          <w:rFonts w:cs="Times New Roman"/>
          <w:szCs w:val="28"/>
        </w:rPr>
        <w:t>年</w:t>
      </w:r>
      <w:r>
        <w:rPr>
          <w:rFonts w:hint="eastAsia" w:cs="Times New Roman"/>
          <w:szCs w:val="28"/>
          <w:lang w:val="en-US" w:eastAsia="zh-CN"/>
        </w:rPr>
        <w:t>4</w:t>
      </w:r>
      <w:r>
        <w:rPr>
          <w:rFonts w:cs="Times New Roman"/>
          <w:szCs w:val="28"/>
        </w:rPr>
        <w:t>月，</w:t>
      </w:r>
      <w:r>
        <w:rPr>
          <w:rFonts w:hint="eastAsia" w:cs="Times New Roman"/>
          <w:szCs w:val="28"/>
        </w:rPr>
        <w:t>依据</w:t>
      </w:r>
      <w:r>
        <w:rPr>
          <w:rFonts w:cs="Times New Roman"/>
          <w:szCs w:val="28"/>
        </w:rPr>
        <w:t>相关资料，编制完成《突发环境事件应急资源调查报告》；</w:t>
      </w:r>
    </w:p>
    <w:p>
      <w:pPr>
        <w:ind w:firstLine="560"/>
        <w:rPr>
          <w:rFonts w:cs="Times New Roman"/>
          <w:szCs w:val="28"/>
        </w:rPr>
      </w:pPr>
      <w:r>
        <w:rPr>
          <w:rFonts w:cs="Times New Roman"/>
          <w:szCs w:val="28"/>
        </w:rPr>
        <w:t>（4）</w:t>
      </w:r>
      <w:r>
        <w:rPr>
          <w:rFonts w:hint="eastAsia" w:cs="Times New Roman"/>
          <w:szCs w:val="28"/>
          <w:lang w:eastAsia="zh-CN"/>
        </w:rPr>
        <w:t>2021</w:t>
      </w:r>
      <w:r>
        <w:rPr>
          <w:rFonts w:cs="Times New Roman"/>
          <w:szCs w:val="28"/>
        </w:rPr>
        <w:t>年</w:t>
      </w:r>
      <w:r>
        <w:rPr>
          <w:rFonts w:hint="eastAsia" w:cs="Times New Roman"/>
          <w:szCs w:val="28"/>
          <w:lang w:val="en-US" w:eastAsia="zh-CN"/>
        </w:rPr>
        <w:t>4</w:t>
      </w:r>
      <w:r>
        <w:rPr>
          <w:rFonts w:cs="Times New Roman"/>
          <w:szCs w:val="28"/>
        </w:rPr>
        <w:t>月</w:t>
      </w:r>
      <w:r>
        <w:rPr>
          <w:rFonts w:hint="eastAsia" w:cs="Times New Roman"/>
          <w:szCs w:val="28"/>
          <w:lang w:val="en-US" w:eastAsia="zh-CN"/>
        </w:rPr>
        <w:t>8-16</w:t>
      </w:r>
      <w:r>
        <w:rPr>
          <w:rFonts w:cs="Times New Roman"/>
          <w:szCs w:val="28"/>
        </w:rPr>
        <w:t>日进行</w:t>
      </w:r>
      <w:r>
        <w:rPr>
          <w:rFonts w:hint="eastAsia" w:cs="Times New Roman"/>
          <w:szCs w:val="28"/>
          <w:lang w:eastAsia="zh-CN"/>
        </w:rPr>
        <w:t>咸阳汇鑫机械制造有限公司</w:t>
      </w:r>
      <w:r>
        <w:rPr>
          <w:rFonts w:cs="Times New Roman"/>
          <w:szCs w:val="28"/>
        </w:rPr>
        <w:t>突发环境事件风险评估，并对本厂应急资源进行全面调查，编制完成《</w:t>
      </w:r>
      <w:r>
        <w:rPr>
          <w:rFonts w:hint="eastAsia" w:cs="Times New Roman"/>
          <w:szCs w:val="28"/>
          <w:lang w:eastAsia="zh-CN"/>
        </w:rPr>
        <w:t>咸阳汇鑫机械制造有限公司</w:t>
      </w:r>
      <w:r>
        <w:rPr>
          <w:rFonts w:cs="Times New Roman"/>
          <w:szCs w:val="28"/>
        </w:rPr>
        <w:t>突发环境事件风险评估报告》；</w:t>
      </w:r>
    </w:p>
    <w:p>
      <w:pPr>
        <w:ind w:firstLine="560"/>
        <w:rPr>
          <w:rFonts w:cs="Times New Roman"/>
          <w:szCs w:val="28"/>
        </w:rPr>
      </w:pPr>
      <w:r>
        <w:rPr>
          <w:rFonts w:cs="Times New Roman"/>
          <w:szCs w:val="28"/>
        </w:rPr>
        <w:t>（5）</w:t>
      </w:r>
      <w:r>
        <w:rPr>
          <w:rFonts w:hint="eastAsia" w:cs="Times New Roman"/>
          <w:szCs w:val="28"/>
          <w:lang w:eastAsia="zh-CN"/>
        </w:rPr>
        <w:t>2021</w:t>
      </w:r>
      <w:r>
        <w:rPr>
          <w:rFonts w:hint="eastAsia" w:cs="Times New Roman"/>
          <w:szCs w:val="28"/>
        </w:rPr>
        <w:t>年</w:t>
      </w:r>
      <w:r>
        <w:rPr>
          <w:rFonts w:hint="eastAsia" w:cs="Times New Roman"/>
          <w:szCs w:val="28"/>
          <w:lang w:val="en-US" w:eastAsia="zh-CN"/>
        </w:rPr>
        <w:t>4</w:t>
      </w:r>
      <w:r>
        <w:rPr>
          <w:rFonts w:hint="eastAsia" w:cs="Times New Roman"/>
          <w:szCs w:val="28"/>
        </w:rPr>
        <w:t>月</w:t>
      </w:r>
      <w:r>
        <w:rPr>
          <w:rFonts w:hint="eastAsia" w:cs="Times New Roman"/>
          <w:szCs w:val="28"/>
          <w:lang w:val="en-US" w:eastAsia="zh-CN"/>
        </w:rPr>
        <w:t>17</w:t>
      </w:r>
      <w:r>
        <w:rPr>
          <w:rFonts w:cs="Times New Roman"/>
          <w:szCs w:val="28"/>
        </w:rPr>
        <w:t>日，根据前期资料和《</w:t>
      </w:r>
      <w:r>
        <w:rPr>
          <w:rFonts w:hint="eastAsia" w:cs="Times New Roman"/>
          <w:szCs w:val="28"/>
          <w:lang w:eastAsia="zh-CN"/>
        </w:rPr>
        <w:t>咸阳汇鑫机械制造有限公司</w:t>
      </w:r>
      <w:r>
        <w:rPr>
          <w:rFonts w:cs="Times New Roman"/>
          <w:szCs w:val="28"/>
        </w:rPr>
        <w:t>突发环境事件风险评估报告》编制完成《</w:t>
      </w:r>
      <w:r>
        <w:rPr>
          <w:rFonts w:hint="eastAsia" w:cs="Times New Roman"/>
          <w:szCs w:val="28"/>
          <w:lang w:eastAsia="zh-CN"/>
        </w:rPr>
        <w:t>咸阳汇鑫机械制造有限公司</w:t>
      </w:r>
      <w:r>
        <w:rPr>
          <w:rFonts w:cs="Times New Roman"/>
          <w:szCs w:val="28"/>
        </w:rPr>
        <w:t>突发环境事件应急预案》，针对初稿，预案编写小组开展了多次内部交流和修改，报告初稿编制完成后，公司内部组织工程师及相关人员进行初评，提出评审意见，再经</w:t>
      </w:r>
      <w:r>
        <w:rPr>
          <w:rFonts w:hint="eastAsia" w:cs="Times New Roman"/>
          <w:szCs w:val="28"/>
          <w:lang w:eastAsia="zh-CN"/>
        </w:rPr>
        <w:t>咸阳汇鑫机械制造有限公司</w:t>
      </w:r>
      <w:r>
        <w:rPr>
          <w:rFonts w:cs="Times New Roman"/>
          <w:szCs w:val="28"/>
        </w:rPr>
        <w:t>应急救援办公室及专家组进行会审，就</w:t>
      </w:r>
      <w:r>
        <w:rPr>
          <w:rFonts w:hint="eastAsia" w:cs="Times New Roman"/>
          <w:szCs w:val="28"/>
          <w:lang w:eastAsia="zh-CN"/>
        </w:rPr>
        <w:t>咸阳汇鑫机械制造有限公司</w:t>
      </w:r>
      <w:r>
        <w:rPr>
          <w:rFonts w:cs="Times New Roman"/>
          <w:szCs w:val="28"/>
        </w:rPr>
        <w:t>生产运营过程中主要风险源以及突发环境事件进行探讨；</w:t>
      </w:r>
    </w:p>
    <w:p>
      <w:pPr>
        <w:ind w:firstLine="560"/>
        <w:rPr>
          <w:rFonts w:cs="Times New Roman"/>
          <w:color w:val="auto"/>
          <w:szCs w:val="28"/>
        </w:rPr>
      </w:pPr>
      <w:r>
        <w:rPr>
          <w:rFonts w:hint="eastAsia" w:cs="Times New Roman"/>
          <w:color w:val="auto"/>
          <w:szCs w:val="28"/>
        </w:rPr>
        <w:t>（6）</w:t>
      </w:r>
      <w:r>
        <w:rPr>
          <w:rFonts w:hint="eastAsia" w:cs="Times New Roman"/>
          <w:color w:val="auto"/>
          <w:szCs w:val="28"/>
          <w:lang w:eastAsia="zh-CN"/>
        </w:rPr>
        <w:t>2021</w:t>
      </w:r>
      <w:r>
        <w:rPr>
          <w:rFonts w:hint="eastAsia" w:cs="Times New Roman"/>
          <w:color w:val="auto"/>
          <w:szCs w:val="28"/>
        </w:rPr>
        <w:t>年</w:t>
      </w:r>
      <w:r>
        <w:rPr>
          <w:rFonts w:hint="eastAsia" w:cs="Times New Roman"/>
          <w:color w:val="auto"/>
          <w:szCs w:val="28"/>
          <w:lang w:val="en-US" w:eastAsia="zh-CN"/>
        </w:rPr>
        <w:t>4</w:t>
      </w:r>
      <w:r>
        <w:rPr>
          <w:rFonts w:hint="eastAsia" w:cs="Times New Roman"/>
          <w:color w:val="auto"/>
          <w:szCs w:val="28"/>
        </w:rPr>
        <w:t>月</w:t>
      </w:r>
      <w:r>
        <w:rPr>
          <w:rFonts w:hint="eastAsia" w:cs="Times New Roman"/>
          <w:color w:val="auto"/>
          <w:szCs w:val="28"/>
          <w:lang w:val="en-US" w:eastAsia="zh-CN"/>
        </w:rPr>
        <w:t>20</w:t>
      </w:r>
      <w:r>
        <w:rPr>
          <w:rFonts w:hint="eastAsia" w:cs="Times New Roman"/>
          <w:color w:val="auto"/>
          <w:szCs w:val="28"/>
        </w:rPr>
        <w:t>日~</w:t>
      </w:r>
      <w:r>
        <w:rPr>
          <w:rFonts w:hint="eastAsia" w:cs="Times New Roman"/>
          <w:color w:val="auto"/>
          <w:szCs w:val="28"/>
          <w:lang w:eastAsia="zh-CN"/>
        </w:rPr>
        <w:t>2021</w:t>
      </w:r>
      <w:r>
        <w:rPr>
          <w:rFonts w:hint="eastAsia" w:cs="Times New Roman"/>
          <w:color w:val="auto"/>
          <w:szCs w:val="28"/>
        </w:rPr>
        <w:t>年</w:t>
      </w:r>
      <w:r>
        <w:rPr>
          <w:rFonts w:hint="eastAsia" w:cs="Times New Roman"/>
          <w:color w:val="auto"/>
          <w:szCs w:val="28"/>
          <w:lang w:val="en-US" w:eastAsia="zh-CN"/>
        </w:rPr>
        <w:t>4</w:t>
      </w:r>
      <w:r>
        <w:rPr>
          <w:rFonts w:hint="eastAsia" w:cs="Times New Roman"/>
          <w:color w:val="auto"/>
          <w:szCs w:val="28"/>
        </w:rPr>
        <w:t>月</w:t>
      </w:r>
      <w:r>
        <w:rPr>
          <w:rFonts w:hint="eastAsia" w:cs="Times New Roman"/>
          <w:color w:val="auto"/>
          <w:szCs w:val="28"/>
          <w:lang w:val="en-US" w:eastAsia="zh-CN"/>
        </w:rPr>
        <w:t>22</w:t>
      </w:r>
      <w:r>
        <w:rPr>
          <w:rFonts w:hint="eastAsia" w:cs="Times New Roman"/>
          <w:color w:val="auto"/>
          <w:szCs w:val="28"/>
        </w:rPr>
        <w:t>日，预案编写小组针对内部评审意见对</w:t>
      </w:r>
      <w:r>
        <w:rPr>
          <w:rFonts w:cs="Times New Roman"/>
          <w:color w:val="auto"/>
          <w:szCs w:val="28"/>
        </w:rPr>
        <w:t>《</w:t>
      </w:r>
      <w:r>
        <w:rPr>
          <w:rFonts w:hint="eastAsia" w:cs="Times New Roman"/>
          <w:color w:val="auto"/>
          <w:szCs w:val="28"/>
          <w:lang w:eastAsia="zh-CN"/>
        </w:rPr>
        <w:t>咸阳汇鑫机械制造有限公司</w:t>
      </w:r>
      <w:r>
        <w:rPr>
          <w:rFonts w:cs="Times New Roman"/>
          <w:color w:val="auto"/>
          <w:szCs w:val="28"/>
        </w:rPr>
        <w:t>突发环境事件应急预案》</w:t>
      </w:r>
      <w:r>
        <w:rPr>
          <w:rFonts w:hint="eastAsia" w:cs="Times New Roman"/>
          <w:color w:val="auto"/>
          <w:szCs w:val="28"/>
        </w:rPr>
        <w:t>初稿进行修改，确定终稿；</w:t>
      </w:r>
    </w:p>
    <w:p>
      <w:pPr>
        <w:ind w:firstLine="560"/>
        <w:rPr>
          <w:rFonts w:cs="Times New Roman"/>
          <w:szCs w:val="28"/>
        </w:rPr>
      </w:pPr>
      <w:r>
        <w:rPr>
          <w:rFonts w:cs="Times New Roman"/>
          <w:color w:val="auto"/>
          <w:szCs w:val="28"/>
        </w:rPr>
        <w:t>（7）</w:t>
      </w:r>
      <w:r>
        <w:rPr>
          <w:rFonts w:hint="eastAsia" w:cs="Times New Roman"/>
          <w:color w:val="auto"/>
          <w:szCs w:val="28"/>
          <w:lang w:eastAsia="zh-CN"/>
        </w:rPr>
        <w:t>2021</w:t>
      </w:r>
      <w:r>
        <w:rPr>
          <w:rFonts w:hint="eastAsia" w:cs="Times New Roman"/>
          <w:color w:val="auto"/>
          <w:szCs w:val="28"/>
        </w:rPr>
        <w:t>年</w:t>
      </w:r>
      <w:r>
        <w:rPr>
          <w:rFonts w:hint="eastAsia" w:cs="Times New Roman"/>
          <w:color w:val="auto"/>
          <w:szCs w:val="28"/>
          <w:lang w:val="en-US" w:eastAsia="zh-CN"/>
        </w:rPr>
        <w:t>4</w:t>
      </w:r>
      <w:r>
        <w:rPr>
          <w:rFonts w:cs="Times New Roman"/>
          <w:color w:val="auto"/>
          <w:szCs w:val="28"/>
        </w:rPr>
        <w:t>月</w:t>
      </w:r>
      <w:r>
        <w:rPr>
          <w:rFonts w:hint="eastAsia" w:cs="Times New Roman"/>
          <w:color w:val="auto"/>
          <w:szCs w:val="28"/>
          <w:lang w:val="en-US" w:eastAsia="zh-CN"/>
        </w:rPr>
        <w:t>23</w:t>
      </w:r>
      <w:r>
        <w:rPr>
          <w:rFonts w:cs="Times New Roman"/>
          <w:color w:val="auto"/>
          <w:szCs w:val="28"/>
        </w:rPr>
        <w:t>日咨询专家意见，对应急预案进行</w:t>
      </w:r>
      <w:r>
        <w:rPr>
          <w:rFonts w:hint="eastAsia" w:cs="Times New Roman"/>
          <w:color w:val="auto"/>
          <w:szCs w:val="28"/>
        </w:rPr>
        <w:t>进一步</w:t>
      </w:r>
      <w:r>
        <w:rPr>
          <w:rFonts w:cs="Times New Roman"/>
          <w:color w:val="auto"/>
          <w:szCs w:val="28"/>
        </w:rPr>
        <w:t>完善。</w:t>
      </w:r>
    </w:p>
    <w:p>
      <w:pPr>
        <w:pStyle w:val="3"/>
        <w:rPr>
          <w:sz w:val="28"/>
          <w:szCs w:val="28"/>
        </w:rPr>
      </w:pPr>
      <w:bookmarkStart w:id="140" w:name="_Toc11179_WPSOffice_Level1"/>
      <w:r>
        <w:rPr>
          <w:rFonts w:hint="eastAsia"/>
          <w:sz w:val="28"/>
          <w:szCs w:val="28"/>
        </w:rPr>
        <w:t>5</w:t>
      </w:r>
      <w:r>
        <w:rPr>
          <w:sz w:val="28"/>
          <w:szCs w:val="28"/>
        </w:rPr>
        <w:t xml:space="preserve"> 资料收集</w:t>
      </w:r>
      <w:bookmarkEnd w:id="140"/>
    </w:p>
    <w:p>
      <w:pPr>
        <w:ind w:firstLine="560"/>
        <w:rPr>
          <w:rFonts w:cs="Times New Roman"/>
          <w:szCs w:val="28"/>
        </w:rPr>
      </w:pPr>
      <w:bookmarkStart w:id="141" w:name="_Toc6744_WPSOffice_Level2"/>
      <w:r>
        <w:rPr>
          <w:rFonts w:cs="Times New Roman"/>
          <w:szCs w:val="28"/>
        </w:rPr>
        <w:t>（1）企业简介</w:t>
      </w:r>
      <w:bookmarkEnd w:id="141"/>
    </w:p>
    <w:p>
      <w:pPr>
        <w:ind w:firstLine="560"/>
        <w:rPr>
          <w:rFonts w:cs="Times New Roman"/>
          <w:szCs w:val="28"/>
        </w:rPr>
      </w:pPr>
      <w:r>
        <w:rPr>
          <w:rFonts w:cs="Times New Roman"/>
          <w:szCs w:val="28"/>
        </w:rPr>
        <w:t>主要包括企业名称、法定代表人、地址、所属行业类别、企业规模、地理位置、地形地貌及其他情况说明。</w:t>
      </w:r>
    </w:p>
    <w:p>
      <w:pPr>
        <w:ind w:firstLine="560"/>
        <w:rPr>
          <w:rFonts w:cs="Times New Roman"/>
          <w:szCs w:val="28"/>
        </w:rPr>
      </w:pPr>
      <w:bookmarkStart w:id="142" w:name="_Toc18188_WPSOffice_Level2"/>
      <w:r>
        <w:rPr>
          <w:rFonts w:cs="Times New Roman"/>
          <w:szCs w:val="28"/>
        </w:rPr>
        <w:t>（2）企业总平面布置等。</w:t>
      </w:r>
      <w:bookmarkEnd w:id="142"/>
    </w:p>
    <w:p>
      <w:pPr>
        <w:ind w:firstLine="560"/>
        <w:rPr>
          <w:rFonts w:cs="Times New Roman"/>
          <w:szCs w:val="28"/>
        </w:rPr>
      </w:pPr>
      <w:bookmarkStart w:id="143" w:name="_Toc24331_WPSOffice_Level2"/>
      <w:r>
        <w:rPr>
          <w:rFonts w:cs="Times New Roman"/>
          <w:szCs w:val="28"/>
        </w:rPr>
        <w:t>（3）企业主要生产原辅材料年消耗量和最大贮存量等。</w:t>
      </w:r>
      <w:bookmarkEnd w:id="143"/>
    </w:p>
    <w:p>
      <w:pPr>
        <w:ind w:firstLine="560"/>
        <w:rPr>
          <w:rFonts w:cs="Times New Roman"/>
          <w:szCs w:val="28"/>
        </w:rPr>
      </w:pPr>
      <w:bookmarkStart w:id="144" w:name="_Toc18795_WPSOffice_Level2"/>
      <w:r>
        <w:rPr>
          <w:rFonts w:cs="Times New Roman"/>
          <w:szCs w:val="28"/>
        </w:rPr>
        <w:t>（4）企业工艺流程简介和产排污情况等。</w:t>
      </w:r>
      <w:bookmarkEnd w:id="144"/>
    </w:p>
    <w:p>
      <w:pPr>
        <w:ind w:firstLine="560"/>
        <w:rPr>
          <w:rFonts w:cs="Times New Roman"/>
          <w:szCs w:val="28"/>
        </w:rPr>
      </w:pPr>
      <w:bookmarkStart w:id="145" w:name="_Toc3361_WPSOffice_Level2"/>
      <w:r>
        <w:rPr>
          <w:rFonts w:cs="Times New Roman"/>
          <w:szCs w:val="28"/>
        </w:rPr>
        <w:t>（5）企业拟采取的环境保护措施等。</w:t>
      </w:r>
      <w:bookmarkEnd w:id="145"/>
    </w:p>
    <w:p>
      <w:pPr>
        <w:ind w:firstLine="560"/>
        <w:rPr>
          <w:rFonts w:cs="Times New Roman"/>
          <w:szCs w:val="28"/>
        </w:rPr>
      </w:pPr>
      <w:bookmarkStart w:id="146" w:name="_Toc11179_WPSOffice_Level2"/>
      <w:r>
        <w:rPr>
          <w:rFonts w:cs="Times New Roman"/>
          <w:szCs w:val="28"/>
        </w:rPr>
        <w:t>（6）企业周边其他环境敏感区情况及位置说明。</w:t>
      </w:r>
      <w:bookmarkEnd w:id="146"/>
    </w:p>
    <w:p>
      <w:pPr>
        <w:pStyle w:val="3"/>
        <w:rPr>
          <w:sz w:val="28"/>
          <w:szCs w:val="28"/>
        </w:rPr>
      </w:pPr>
      <w:bookmarkStart w:id="147" w:name="_Toc31866_WPSOffice_Level1"/>
      <w:r>
        <w:rPr>
          <w:rFonts w:hint="eastAsia"/>
          <w:sz w:val="28"/>
          <w:szCs w:val="28"/>
        </w:rPr>
        <w:t>6</w:t>
      </w:r>
      <w:r>
        <w:rPr>
          <w:sz w:val="28"/>
          <w:szCs w:val="28"/>
        </w:rPr>
        <w:t xml:space="preserve"> 环境风险评估</w:t>
      </w:r>
      <w:bookmarkEnd w:id="147"/>
    </w:p>
    <w:p>
      <w:pPr>
        <w:ind w:firstLine="560"/>
        <w:rPr>
          <w:rFonts w:cs="Times New Roman"/>
          <w:szCs w:val="28"/>
        </w:rPr>
      </w:pPr>
      <w:bookmarkStart w:id="148" w:name="_Toc31866_WPSOffice_Level2"/>
      <w:r>
        <w:rPr>
          <w:rFonts w:cs="Times New Roman"/>
          <w:szCs w:val="28"/>
        </w:rPr>
        <w:t>（1）环境风险源与环境风险评价</w:t>
      </w:r>
      <w:bookmarkEnd w:id="148"/>
    </w:p>
    <w:p>
      <w:pPr>
        <w:ind w:firstLine="560"/>
        <w:rPr>
          <w:rFonts w:cs="Times New Roman"/>
          <w:szCs w:val="28"/>
        </w:rPr>
      </w:pPr>
      <w:r>
        <w:rPr>
          <w:rFonts w:cs="Times New Roman"/>
          <w:szCs w:val="28"/>
        </w:rPr>
        <w:t>阐述企业的环境风险源识别、环境风险等级评估及环境风险评价内容中可能影响的环境敏感点范围、环境保护目标分布及防治措施等内容。</w:t>
      </w:r>
    </w:p>
    <w:p>
      <w:pPr>
        <w:ind w:firstLine="560"/>
        <w:rPr>
          <w:rFonts w:cs="Times New Roman"/>
          <w:szCs w:val="28"/>
        </w:rPr>
      </w:pPr>
      <w:bookmarkStart w:id="149" w:name="_Toc2165_WPSOffice_Level2"/>
      <w:r>
        <w:rPr>
          <w:rFonts w:cs="Times New Roman"/>
          <w:szCs w:val="28"/>
        </w:rPr>
        <w:t>（2）潜在环境风险分析</w:t>
      </w:r>
      <w:bookmarkEnd w:id="149"/>
    </w:p>
    <w:p>
      <w:pPr>
        <w:ind w:firstLine="560"/>
        <w:rPr>
          <w:rFonts w:cs="Times New Roman"/>
          <w:szCs w:val="28"/>
        </w:rPr>
      </w:pPr>
      <w:r>
        <w:rPr>
          <w:rFonts w:cs="Times New Roman"/>
          <w:szCs w:val="28"/>
        </w:rPr>
        <w:t>说明企业可能发生的泄漏、火灾等潜在环境风险类型和程度，结合同类企业已发生的事故类型、程度进行说明。</w:t>
      </w:r>
    </w:p>
    <w:p>
      <w:pPr>
        <w:pStyle w:val="3"/>
        <w:rPr>
          <w:sz w:val="28"/>
          <w:szCs w:val="28"/>
        </w:rPr>
      </w:pPr>
      <w:bookmarkStart w:id="150" w:name="_Toc2165_WPSOffice_Level1"/>
      <w:r>
        <w:rPr>
          <w:rFonts w:hint="eastAsia"/>
          <w:sz w:val="28"/>
          <w:szCs w:val="28"/>
        </w:rPr>
        <w:t>7</w:t>
      </w:r>
      <w:r>
        <w:rPr>
          <w:sz w:val="28"/>
          <w:szCs w:val="28"/>
        </w:rPr>
        <w:t xml:space="preserve"> 环境事件物质装备调查</w:t>
      </w:r>
      <w:bookmarkEnd w:id="150"/>
    </w:p>
    <w:p>
      <w:pPr>
        <w:ind w:firstLine="560"/>
        <w:rPr>
          <w:rFonts w:cs="Times New Roman"/>
          <w:szCs w:val="28"/>
        </w:rPr>
      </w:pPr>
      <w:r>
        <w:rPr>
          <w:rFonts w:cs="Times New Roman"/>
          <w:szCs w:val="28"/>
        </w:rPr>
        <w:t>由应急预案编制组负责制调查应急物资、应急救援清单，以确保在突发环境污染事件发生时，所需物资能及时供应。应急物资及装备有专人负责收回、维护及保管。</w:t>
      </w:r>
    </w:p>
    <w:p>
      <w:pPr>
        <w:pStyle w:val="3"/>
        <w:rPr>
          <w:sz w:val="28"/>
          <w:szCs w:val="28"/>
        </w:rPr>
      </w:pPr>
      <w:bookmarkStart w:id="151" w:name="_Toc7739_WPSOffice_Level1"/>
      <w:r>
        <w:rPr>
          <w:rFonts w:hint="eastAsia"/>
          <w:sz w:val="28"/>
          <w:szCs w:val="28"/>
        </w:rPr>
        <w:t>8</w:t>
      </w:r>
      <w:r>
        <w:rPr>
          <w:sz w:val="28"/>
          <w:szCs w:val="28"/>
        </w:rPr>
        <w:t xml:space="preserve"> 应急预案编制</w:t>
      </w:r>
      <w:bookmarkEnd w:id="151"/>
    </w:p>
    <w:p>
      <w:pPr>
        <w:ind w:firstLine="560"/>
        <w:rPr>
          <w:rFonts w:cs="Times New Roman"/>
          <w:szCs w:val="28"/>
        </w:rPr>
      </w:pPr>
      <w:r>
        <w:rPr>
          <w:rFonts w:cs="Times New Roman"/>
          <w:szCs w:val="28"/>
        </w:rPr>
        <w:t>在充分整理好前期搜集现状资料以及相关技术资料基础上，根据</w:t>
      </w:r>
      <w:r>
        <w:rPr>
          <w:rFonts w:hint="eastAsia" w:cs="Times New Roman"/>
          <w:szCs w:val="28"/>
        </w:rPr>
        <w:t>公司有关规定、《陕西省环境保护厅办公室关于进一步加强突发环境事件应急预案工作通知》（陕环办发〔</w:t>
      </w:r>
      <w:r>
        <w:rPr>
          <w:rFonts w:cs="Times New Roman"/>
          <w:szCs w:val="28"/>
        </w:rPr>
        <w:t>2012〕126号）、《企业突发环境事件风险分级办法》（HJ 941-2018）和《陕西省人民政府办公厅关于印发省突发环境事件应急预案的通知》（陕政办函〔2015〕128号）等，编制《</w:t>
      </w:r>
      <w:r>
        <w:rPr>
          <w:rFonts w:hint="eastAsia" w:cs="Times New Roman"/>
          <w:szCs w:val="28"/>
          <w:lang w:eastAsia="zh-CN"/>
        </w:rPr>
        <w:t>咸阳汇鑫机械制造有限公司</w:t>
      </w:r>
      <w:r>
        <w:rPr>
          <w:rFonts w:cs="Times New Roman"/>
          <w:szCs w:val="28"/>
        </w:rPr>
        <w:t>突发环境事件应急预案》，主要章节包括：总则、</w:t>
      </w:r>
      <w:r>
        <w:rPr>
          <w:rFonts w:hint="eastAsia" w:cs="Times New Roman"/>
          <w:szCs w:val="28"/>
        </w:rPr>
        <w:t>企业概况</w:t>
      </w:r>
      <w:r>
        <w:rPr>
          <w:rFonts w:cs="Times New Roman"/>
          <w:szCs w:val="28"/>
        </w:rPr>
        <w:t>、</w:t>
      </w:r>
      <w:r>
        <w:rPr>
          <w:rFonts w:hint="eastAsia" w:cs="Times New Roman"/>
          <w:szCs w:val="28"/>
        </w:rPr>
        <w:t>应急</w:t>
      </w:r>
      <w:r>
        <w:rPr>
          <w:rFonts w:cs="Times New Roman"/>
          <w:szCs w:val="28"/>
        </w:rPr>
        <w:t>组织体系、</w:t>
      </w:r>
      <w:r>
        <w:rPr>
          <w:rFonts w:hint="eastAsia" w:cs="Times New Roman"/>
          <w:szCs w:val="28"/>
        </w:rPr>
        <w:t>环境风险分析、</w:t>
      </w:r>
      <w:r>
        <w:rPr>
          <w:rFonts w:cs="Times New Roman"/>
          <w:szCs w:val="28"/>
        </w:rPr>
        <w:t>预防与预警、应急处置、后期处置、应急保障、监督与管理、附则等。</w:t>
      </w:r>
    </w:p>
    <w:p>
      <w:pPr>
        <w:ind w:firstLine="560"/>
        <w:rPr>
          <w:rFonts w:cs="Times New Roman"/>
          <w:szCs w:val="28"/>
        </w:rPr>
      </w:pPr>
      <w:r>
        <w:rPr>
          <w:rFonts w:cs="Times New Roman"/>
          <w:szCs w:val="28"/>
        </w:rPr>
        <w:t>在编制的过程中，定期组织会议进行技术上的问题探讨和工作进展的汇报。及时向相关部门负责人核实和了解项目的环境风险防范措施和应急组织机构的安排，使预案文本编制的更加全面和具有可操作性，如实的反应环境风险防范存在的问题以及后期需要环境风险措施整改和完善的内容。另外聘请环保专家和相关机构进行技术上的指导和培训，使文本的质量符合环保审查的要求。</w:t>
      </w:r>
    </w:p>
    <w:p>
      <w:pPr>
        <w:pStyle w:val="3"/>
        <w:rPr>
          <w:sz w:val="28"/>
          <w:szCs w:val="28"/>
        </w:rPr>
      </w:pPr>
      <w:bookmarkStart w:id="152" w:name="_Toc20727_WPSOffice_Level1"/>
      <w:r>
        <w:rPr>
          <w:rFonts w:hint="eastAsia"/>
          <w:sz w:val="28"/>
          <w:szCs w:val="28"/>
        </w:rPr>
        <w:t>9</w:t>
      </w:r>
      <w:r>
        <w:rPr>
          <w:sz w:val="28"/>
          <w:szCs w:val="28"/>
        </w:rPr>
        <w:t xml:space="preserve"> 公司内部审核</w:t>
      </w:r>
      <w:bookmarkEnd w:id="152"/>
    </w:p>
    <w:p>
      <w:pPr>
        <w:ind w:firstLine="560"/>
        <w:rPr>
          <w:rFonts w:cs="Times New Roman"/>
          <w:szCs w:val="28"/>
        </w:rPr>
      </w:pPr>
      <w:r>
        <w:rPr>
          <w:rFonts w:cs="Times New Roman"/>
          <w:szCs w:val="28"/>
        </w:rPr>
        <w:t>环境风险应急预案文本编制完成后，在企业内部由各相关专业管理部门及应急管理组织成员审核，并由预案编制组汇总修改意见，采纳合理建议对预案进行完善后形成初稿。</w:t>
      </w:r>
    </w:p>
    <w:p>
      <w:pPr>
        <w:pStyle w:val="3"/>
        <w:rPr>
          <w:sz w:val="28"/>
          <w:szCs w:val="28"/>
        </w:rPr>
      </w:pPr>
      <w:bookmarkStart w:id="153" w:name="_Toc14606_WPSOffice_Level1"/>
      <w:r>
        <w:rPr>
          <w:rFonts w:hint="eastAsia"/>
          <w:sz w:val="28"/>
          <w:szCs w:val="28"/>
        </w:rPr>
        <w:t>10演练推演问题说明</w:t>
      </w:r>
      <w:bookmarkEnd w:id="153"/>
    </w:p>
    <w:p>
      <w:pPr>
        <w:ind w:firstLine="560"/>
        <w:rPr>
          <w:rFonts w:cs="Times New Roman"/>
          <w:szCs w:val="28"/>
        </w:rPr>
      </w:pPr>
      <w:r>
        <w:rPr>
          <w:rFonts w:cs="Times New Roman"/>
          <w:szCs w:val="28"/>
        </w:rPr>
        <w:t>经演练推演，发现以下问题：</w:t>
      </w:r>
    </w:p>
    <w:p>
      <w:pPr>
        <w:ind w:firstLine="560"/>
        <w:rPr>
          <w:rFonts w:cs="Times New Roman"/>
          <w:color w:val="auto"/>
          <w:szCs w:val="28"/>
        </w:rPr>
      </w:pPr>
      <w:r>
        <w:rPr>
          <w:rFonts w:hint="eastAsia" w:cs="Times New Roman"/>
          <w:color w:val="auto"/>
          <w:szCs w:val="28"/>
        </w:rPr>
        <w:t>在无应急事故池的情况下，要处理消防废水，企业储备的应急物资无法满足应急要求。</w:t>
      </w:r>
    </w:p>
    <w:p>
      <w:pPr>
        <w:ind w:firstLine="560"/>
        <w:rPr>
          <w:rFonts w:cs="Times New Roman"/>
          <w:szCs w:val="28"/>
        </w:rPr>
      </w:pPr>
      <w:r>
        <w:rPr>
          <w:rFonts w:hint="eastAsia" w:cs="Times New Roman"/>
          <w:szCs w:val="28"/>
        </w:rPr>
        <w:t>建议企业增加相应的应急物资和设备。</w:t>
      </w:r>
    </w:p>
    <w:p>
      <w:pPr>
        <w:pStyle w:val="3"/>
        <w:rPr>
          <w:sz w:val="28"/>
          <w:szCs w:val="28"/>
        </w:rPr>
      </w:pPr>
      <w:bookmarkStart w:id="154" w:name="_Toc10903_WPSOffice_Level1"/>
      <w:r>
        <w:rPr>
          <w:rFonts w:hint="eastAsia"/>
          <w:sz w:val="28"/>
          <w:szCs w:val="28"/>
        </w:rPr>
        <w:t>11</w:t>
      </w:r>
      <w:r>
        <w:rPr>
          <w:sz w:val="28"/>
          <w:szCs w:val="28"/>
        </w:rPr>
        <w:t xml:space="preserve"> 公司负责人签署发布实施</w:t>
      </w:r>
      <w:bookmarkEnd w:id="154"/>
    </w:p>
    <w:p>
      <w:pPr>
        <w:ind w:firstLine="560"/>
        <w:rPr>
          <w:rFonts w:cs="Times New Roman"/>
          <w:szCs w:val="28"/>
        </w:rPr>
      </w:pPr>
      <w:r>
        <w:rPr>
          <w:rFonts w:cs="Times New Roman"/>
          <w:szCs w:val="28"/>
        </w:rPr>
        <w:t>预案编制小组汇总专家意见，对预案内容进行修改完善，形成的预案最终稿，交由预案批准人审定后，签署颁布令，开始实施，并按预案演练计划进行演练。</w:t>
      </w:r>
    </w:p>
    <w:p>
      <w:pPr>
        <w:pStyle w:val="3"/>
        <w:rPr>
          <w:sz w:val="28"/>
          <w:szCs w:val="28"/>
        </w:rPr>
      </w:pPr>
      <w:bookmarkStart w:id="155" w:name="_Toc6270_WPSOffice_Level1"/>
      <w:r>
        <w:rPr>
          <w:rFonts w:hint="eastAsia"/>
          <w:sz w:val="28"/>
          <w:szCs w:val="28"/>
        </w:rPr>
        <w:t>12</w:t>
      </w:r>
      <w:r>
        <w:rPr>
          <w:sz w:val="28"/>
          <w:szCs w:val="28"/>
        </w:rPr>
        <w:t xml:space="preserve"> 预案备案</w:t>
      </w:r>
      <w:bookmarkEnd w:id="155"/>
    </w:p>
    <w:p>
      <w:pPr>
        <w:ind w:firstLine="560"/>
        <w:rPr>
          <w:rFonts w:cs="Times New Roman"/>
          <w:szCs w:val="28"/>
        </w:rPr>
      </w:pPr>
      <w:r>
        <w:rPr>
          <w:rFonts w:cs="Times New Roman"/>
          <w:szCs w:val="28"/>
        </w:rPr>
        <w:t>按照</w:t>
      </w:r>
      <w:r>
        <w:rPr>
          <w:rFonts w:hint="eastAsia" w:cs="Times New Roman"/>
          <w:szCs w:val="28"/>
        </w:rPr>
        <w:t>《企业事业单位突发环境事件应急预案备案管理办法（试行）》（环发〔</w:t>
      </w:r>
      <w:r>
        <w:rPr>
          <w:rFonts w:cs="Times New Roman"/>
          <w:szCs w:val="28"/>
        </w:rPr>
        <w:t>2015〕4号）</w:t>
      </w:r>
      <w:r>
        <w:rPr>
          <w:rFonts w:hint="eastAsia" w:cs="Times New Roman"/>
          <w:szCs w:val="28"/>
        </w:rPr>
        <w:t>和《陕西省环境保护厅办公室关于进一步加强环境应急预案管理工作的函》（陕环函〔</w:t>
      </w:r>
      <w:r>
        <w:rPr>
          <w:rFonts w:cs="Times New Roman"/>
          <w:szCs w:val="28"/>
        </w:rPr>
        <w:t>2017〕183号）要求，向主管部门进行备案。</w:t>
      </w:r>
    </w:p>
    <w:p>
      <w:pPr>
        <w:pStyle w:val="3"/>
        <w:rPr>
          <w:sz w:val="28"/>
          <w:szCs w:val="28"/>
        </w:rPr>
      </w:pPr>
      <w:bookmarkStart w:id="156" w:name="_Toc1907_WPSOffice_Level1"/>
      <w:r>
        <w:rPr>
          <w:rFonts w:hint="eastAsia"/>
          <w:sz w:val="28"/>
          <w:szCs w:val="28"/>
        </w:rPr>
        <w:t>13</w:t>
      </w:r>
      <w:r>
        <w:rPr>
          <w:sz w:val="28"/>
          <w:szCs w:val="28"/>
        </w:rPr>
        <w:t xml:space="preserve"> 征求意见及采纳情况</w:t>
      </w:r>
      <w:bookmarkEnd w:id="156"/>
    </w:p>
    <w:p>
      <w:pPr>
        <w:ind w:firstLine="560"/>
        <w:rPr>
          <w:rFonts w:cs="Times New Roman"/>
          <w:szCs w:val="28"/>
        </w:rPr>
      </w:pPr>
      <w:r>
        <w:rPr>
          <w:rFonts w:cs="Times New Roman"/>
          <w:szCs w:val="28"/>
        </w:rPr>
        <w:t>本次应急预案文本编制过程中，诚恳地咨询和听取了相关专家对本次环境应急预案的现场处置、环境应急物资准备以及应急领导小组建立的具体要求。编制小组对上述意见进行认真的分析，结合项目实际情况，认真落实相关要求。</w:t>
      </w:r>
    </w:p>
    <w:p>
      <w:pPr>
        <w:ind w:firstLine="560"/>
        <w:rPr>
          <w:rFonts w:cs="Times New Roman"/>
          <w:szCs w:val="28"/>
        </w:rPr>
      </w:pPr>
    </w:p>
    <w:p>
      <w:pPr>
        <w:pStyle w:val="2"/>
        <w:ind w:firstLine="602"/>
      </w:pPr>
    </w:p>
    <w:p>
      <w:pPr>
        <w:ind w:firstLine="560"/>
        <w:rPr>
          <w:rFonts w:cs="Times New Roman"/>
          <w:szCs w:val="28"/>
        </w:rPr>
      </w:pPr>
    </w:p>
    <w:p>
      <w:pPr>
        <w:ind w:firstLine="5320" w:firstLineChars="1900"/>
        <w:rPr>
          <w:rFonts w:cs="Times New Roman"/>
          <w:szCs w:val="28"/>
        </w:rPr>
      </w:pPr>
    </w:p>
    <w:p>
      <w:pPr>
        <w:ind w:firstLine="4200" w:firstLineChars="1500"/>
        <w:rPr>
          <w:rFonts w:cs="Times New Roman"/>
          <w:szCs w:val="28"/>
        </w:rPr>
      </w:pPr>
    </w:p>
    <w:p>
      <w:pPr>
        <w:ind w:firstLine="4200" w:firstLineChars="1500"/>
        <w:rPr>
          <w:rFonts w:cs="Times New Roman"/>
          <w:szCs w:val="28"/>
        </w:rPr>
      </w:pPr>
    </w:p>
    <w:p>
      <w:pPr>
        <w:ind w:left="3080" w:leftChars="1100" w:firstLine="280" w:firstLineChars="100"/>
        <w:jc w:val="right"/>
        <w:rPr>
          <w:rFonts w:hint="eastAsia" w:eastAsia="仿宋" w:cs="Times New Roman"/>
          <w:szCs w:val="28"/>
          <w:lang w:eastAsia="zh-CN"/>
        </w:rPr>
      </w:pPr>
      <w:r>
        <w:rPr>
          <w:rFonts w:hint="eastAsia" w:cs="Times New Roman"/>
          <w:szCs w:val="28"/>
        </w:rPr>
        <w:t>编制单位：</w:t>
      </w:r>
      <w:r>
        <w:rPr>
          <w:rFonts w:hint="eastAsia" w:cs="Times New Roman"/>
          <w:szCs w:val="28"/>
          <w:lang w:eastAsia="zh-CN"/>
        </w:rPr>
        <w:t>咸阳汇鑫机械制造有限公司</w:t>
      </w:r>
    </w:p>
    <w:p>
      <w:pPr>
        <w:wordWrap w:val="0"/>
        <w:ind w:firstLine="560"/>
        <w:jc w:val="right"/>
        <w:rPr>
          <w:rFonts w:cs="Times New Roman"/>
          <w:b/>
          <w:szCs w:val="28"/>
        </w:rPr>
      </w:pPr>
      <w:r>
        <w:rPr>
          <w:rFonts w:cs="Times New Roman"/>
          <w:szCs w:val="28"/>
        </w:rPr>
        <w:t xml:space="preserve">                                         </w:t>
      </w:r>
      <w:r>
        <w:rPr>
          <w:rFonts w:hint="eastAsia" w:cs="Times New Roman"/>
          <w:szCs w:val="28"/>
          <w:lang w:eastAsia="zh-CN"/>
        </w:rPr>
        <w:t>2021</w:t>
      </w:r>
      <w:r>
        <w:rPr>
          <w:rFonts w:cs="Times New Roman"/>
          <w:szCs w:val="28"/>
        </w:rPr>
        <w:t>年</w:t>
      </w:r>
      <w:r>
        <w:rPr>
          <w:rFonts w:hint="eastAsia" w:cs="Times New Roman"/>
          <w:szCs w:val="28"/>
          <w:lang w:val="en-US" w:eastAsia="zh-CN"/>
        </w:rPr>
        <w:t>5</w:t>
      </w:r>
      <w:bookmarkStart w:id="157" w:name="_GoBack"/>
      <w:bookmarkEnd w:id="157"/>
      <w:r>
        <w:rPr>
          <w:rFonts w:cs="Times New Roman"/>
          <w:szCs w:val="28"/>
        </w:rPr>
        <w:t>月</w:t>
      </w:r>
      <w:r>
        <w:rPr>
          <w:rFonts w:hint="eastAsia" w:cs="Times New Roman"/>
          <w:szCs w:val="28"/>
        </w:rPr>
        <w:t xml:space="preserve">        </w:t>
      </w:r>
    </w:p>
    <w:p>
      <w:pPr>
        <w:ind w:firstLine="560"/>
        <w:jc w:val="right"/>
        <w:rPr>
          <w:rFonts w:cs="Times New Roman"/>
          <w:szCs w:val="28"/>
        </w:rPr>
      </w:pPr>
    </w:p>
    <w:sectPr>
      <w:pgSz w:w="11906" w:h="16838"/>
      <w:pgMar w:top="1417" w:right="1417" w:bottom="1417" w:left="1417" w:header="851" w:footer="992" w:gutter="0"/>
      <w:cols w:space="0" w:num="1"/>
      <w:titlePg/>
      <w:docGrid w:type="lines" w:linePitch="38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sdt>
      <w:sdtPr>
        <w:id w:val="-2089684418"/>
      </w:sdtPr>
      <w:sdtContent/>
    </w:sdt>
  </w:p>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ind w:firstLine="40"/>
      <w:jc w:val="both"/>
      <w:rPr>
        <w:sz w:val="2"/>
        <w:szCs w:val="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ind w:firstLine="40"/>
      <w:jc w:val="both"/>
      <w:rPr>
        <w:sz w:val="2"/>
        <w:szCs w:val="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0"/>
      </w:pBdr>
      <w:spacing w:line="360" w:lineRule="auto"/>
      <w:ind w:firstLine="0" w:firstLineChars="0"/>
      <w:jc w:val="center"/>
      <w:rPr>
        <w:rFonts w:hint="eastAsia" w:ascii="仿宋" w:hAnsi="仿宋"/>
        <w:sz w:val="21"/>
      </w:rPr>
    </w:pPr>
  </w:p>
  <w:p>
    <w:pPr>
      <w:widowControl w:val="0"/>
      <w:pBdr>
        <w:bottom w:val="none" w:color="auto" w:sz="0" w:space="0"/>
      </w:pBdr>
      <w:spacing w:line="360" w:lineRule="auto"/>
      <w:ind w:firstLine="0" w:firstLineChars="0"/>
      <w:jc w:val="center"/>
      <w:rPr>
        <w:rFonts w:ascii="仿宋" w:hAnsi="仿宋"/>
        <w:sz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389"/>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109"/>
    <w:rsid w:val="0000529E"/>
    <w:rsid w:val="00090FD0"/>
    <w:rsid w:val="000A02A0"/>
    <w:rsid w:val="001232BA"/>
    <w:rsid w:val="001464CE"/>
    <w:rsid w:val="001838E0"/>
    <w:rsid w:val="00186C63"/>
    <w:rsid w:val="001D57B7"/>
    <w:rsid w:val="001F5AE2"/>
    <w:rsid w:val="002B7109"/>
    <w:rsid w:val="002E0863"/>
    <w:rsid w:val="002E115F"/>
    <w:rsid w:val="003158DA"/>
    <w:rsid w:val="0044090D"/>
    <w:rsid w:val="00463BED"/>
    <w:rsid w:val="00496703"/>
    <w:rsid w:val="00496709"/>
    <w:rsid w:val="004A282C"/>
    <w:rsid w:val="004B08E1"/>
    <w:rsid w:val="00532811"/>
    <w:rsid w:val="00563FF6"/>
    <w:rsid w:val="005B18C8"/>
    <w:rsid w:val="006159D5"/>
    <w:rsid w:val="006679CF"/>
    <w:rsid w:val="006A316C"/>
    <w:rsid w:val="00763CA8"/>
    <w:rsid w:val="007B5EDF"/>
    <w:rsid w:val="007C3E7F"/>
    <w:rsid w:val="007F2287"/>
    <w:rsid w:val="00821858"/>
    <w:rsid w:val="00835E59"/>
    <w:rsid w:val="0089354C"/>
    <w:rsid w:val="00894CCF"/>
    <w:rsid w:val="00921C0E"/>
    <w:rsid w:val="009806D0"/>
    <w:rsid w:val="009E3E3F"/>
    <w:rsid w:val="00A01061"/>
    <w:rsid w:val="00A445EC"/>
    <w:rsid w:val="00A6580D"/>
    <w:rsid w:val="00A81DC3"/>
    <w:rsid w:val="00A90C73"/>
    <w:rsid w:val="00AD71F3"/>
    <w:rsid w:val="00AE690E"/>
    <w:rsid w:val="00BF0B18"/>
    <w:rsid w:val="00C234F4"/>
    <w:rsid w:val="00C824BA"/>
    <w:rsid w:val="00CE609D"/>
    <w:rsid w:val="00E81BA5"/>
    <w:rsid w:val="00E93F32"/>
    <w:rsid w:val="00EA55DB"/>
    <w:rsid w:val="00EE7A68"/>
    <w:rsid w:val="00F56D60"/>
    <w:rsid w:val="00FB4432"/>
    <w:rsid w:val="00FE0857"/>
    <w:rsid w:val="01066ED8"/>
    <w:rsid w:val="01605C07"/>
    <w:rsid w:val="02CB4333"/>
    <w:rsid w:val="05B91B36"/>
    <w:rsid w:val="06CF1646"/>
    <w:rsid w:val="06F60C25"/>
    <w:rsid w:val="07056EAA"/>
    <w:rsid w:val="0831222D"/>
    <w:rsid w:val="08456E0D"/>
    <w:rsid w:val="086D7822"/>
    <w:rsid w:val="087126B9"/>
    <w:rsid w:val="09A41CF6"/>
    <w:rsid w:val="09D13C91"/>
    <w:rsid w:val="09D1626B"/>
    <w:rsid w:val="09D9300A"/>
    <w:rsid w:val="0A8E3F4A"/>
    <w:rsid w:val="0ADF6A99"/>
    <w:rsid w:val="0B1910A5"/>
    <w:rsid w:val="0CE442CC"/>
    <w:rsid w:val="0D0E7F14"/>
    <w:rsid w:val="0D924DB5"/>
    <w:rsid w:val="0E9F0313"/>
    <w:rsid w:val="0FDF1EEF"/>
    <w:rsid w:val="10A51CAC"/>
    <w:rsid w:val="10CD1570"/>
    <w:rsid w:val="10FB1E3E"/>
    <w:rsid w:val="12BA3D40"/>
    <w:rsid w:val="12C53957"/>
    <w:rsid w:val="12FB4E48"/>
    <w:rsid w:val="135B4ABE"/>
    <w:rsid w:val="13622792"/>
    <w:rsid w:val="15E776A6"/>
    <w:rsid w:val="17240830"/>
    <w:rsid w:val="17577AEB"/>
    <w:rsid w:val="187F1A03"/>
    <w:rsid w:val="18C42344"/>
    <w:rsid w:val="1AA3591A"/>
    <w:rsid w:val="1BAC5418"/>
    <w:rsid w:val="1F152870"/>
    <w:rsid w:val="1F664986"/>
    <w:rsid w:val="2014741F"/>
    <w:rsid w:val="21147633"/>
    <w:rsid w:val="211B6CBC"/>
    <w:rsid w:val="21AB2648"/>
    <w:rsid w:val="21F85B95"/>
    <w:rsid w:val="224A1E2B"/>
    <w:rsid w:val="23F9597D"/>
    <w:rsid w:val="25875515"/>
    <w:rsid w:val="25CA77C0"/>
    <w:rsid w:val="266D1F94"/>
    <w:rsid w:val="26792152"/>
    <w:rsid w:val="269751C7"/>
    <w:rsid w:val="27260D4E"/>
    <w:rsid w:val="28C6056C"/>
    <w:rsid w:val="29751F9C"/>
    <w:rsid w:val="2A2E094F"/>
    <w:rsid w:val="2B7D1B4A"/>
    <w:rsid w:val="2C7F30D6"/>
    <w:rsid w:val="2D3306C3"/>
    <w:rsid w:val="2FB62AA1"/>
    <w:rsid w:val="2FE77BD9"/>
    <w:rsid w:val="2FEA7091"/>
    <w:rsid w:val="2FEC024D"/>
    <w:rsid w:val="303225A9"/>
    <w:rsid w:val="30F7018B"/>
    <w:rsid w:val="31607596"/>
    <w:rsid w:val="31F14EC0"/>
    <w:rsid w:val="3227315F"/>
    <w:rsid w:val="326F3E47"/>
    <w:rsid w:val="33106282"/>
    <w:rsid w:val="338F3DE1"/>
    <w:rsid w:val="34831FC5"/>
    <w:rsid w:val="34D74BC7"/>
    <w:rsid w:val="34D94AFF"/>
    <w:rsid w:val="35316DB7"/>
    <w:rsid w:val="35A438D0"/>
    <w:rsid w:val="360B4B9A"/>
    <w:rsid w:val="36241AB3"/>
    <w:rsid w:val="363C2439"/>
    <w:rsid w:val="375B43AD"/>
    <w:rsid w:val="3838771E"/>
    <w:rsid w:val="38BD1686"/>
    <w:rsid w:val="392B01C4"/>
    <w:rsid w:val="3A900AD8"/>
    <w:rsid w:val="3B69114B"/>
    <w:rsid w:val="3BEA4C91"/>
    <w:rsid w:val="3C674147"/>
    <w:rsid w:val="3CDA24D5"/>
    <w:rsid w:val="3D0414B3"/>
    <w:rsid w:val="3D455DA5"/>
    <w:rsid w:val="3D9B32CD"/>
    <w:rsid w:val="3DF522DF"/>
    <w:rsid w:val="40503099"/>
    <w:rsid w:val="40EC6D1A"/>
    <w:rsid w:val="43811C2A"/>
    <w:rsid w:val="441E4B97"/>
    <w:rsid w:val="444A6C01"/>
    <w:rsid w:val="446E4CA9"/>
    <w:rsid w:val="448047A1"/>
    <w:rsid w:val="4586310E"/>
    <w:rsid w:val="4622266A"/>
    <w:rsid w:val="47874BC6"/>
    <w:rsid w:val="492237DF"/>
    <w:rsid w:val="49B25801"/>
    <w:rsid w:val="49D1555B"/>
    <w:rsid w:val="4AD0384F"/>
    <w:rsid w:val="4C7C441C"/>
    <w:rsid w:val="4CD87DC1"/>
    <w:rsid w:val="4D833E54"/>
    <w:rsid w:val="4DDA3846"/>
    <w:rsid w:val="4DE42DEA"/>
    <w:rsid w:val="4DFB6B41"/>
    <w:rsid w:val="4FFD4971"/>
    <w:rsid w:val="514B284E"/>
    <w:rsid w:val="520B6BD6"/>
    <w:rsid w:val="52CA2C2C"/>
    <w:rsid w:val="53627420"/>
    <w:rsid w:val="538726CD"/>
    <w:rsid w:val="53A37904"/>
    <w:rsid w:val="53DF28EF"/>
    <w:rsid w:val="540A6AA6"/>
    <w:rsid w:val="54B11FDB"/>
    <w:rsid w:val="55201471"/>
    <w:rsid w:val="574F529E"/>
    <w:rsid w:val="57520376"/>
    <w:rsid w:val="578115B7"/>
    <w:rsid w:val="58A231FF"/>
    <w:rsid w:val="58AB1D52"/>
    <w:rsid w:val="59004509"/>
    <w:rsid w:val="596A5201"/>
    <w:rsid w:val="59D86679"/>
    <w:rsid w:val="5A27460B"/>
    <w:rsid w:val="5B8678FD"/>
    <w:rsid w:val="5E2A6965"/>
    <w:rsid w:val="5ED047C8"/>
    <w:rsid w:val="5F195A77"/>
    <w:rsid w:val="5F334D42"/>
    <w:rsid w:val="5F8F1154"/>
    <w:rsid w:val="606D1556"/>
    <w:rsid w:val="61775012"/>
    <w:rsid w:val="61A400B8"/>
    <w:rsid w:val="66293404"/>
    <w:rsid w:val="6647591D"/>
    <w:rsid w:val="67907BBF"/>
    <w:rsid w:val="68AD043D"/>
    <w:rsid w:val="68EB1A03"/>
    <w:rsid w:val="6A7A18F5"/>
    <w:rsid w:val="6C2A3961"/>
    <w:rsid w:val="6C6E4E4B"/>
    <w:rsid w:val="6CD24E91"/>
    <w:rsid w:val="6CFF245D"/>
    <w:rsid w:val="6D0D434D"/>
    <w:rsid w:val="6D374161"/>
    <w:rsid w:val="6DD743A2"/>
    <w:rsid w:val="6F8367F6"/>
    <w:rsid w:val="6FED0337"/>
    <w:rsid w:val="70BA619D"/>
    <w:rsid w:val="71220655"/>
    <w:rsid w:val="7260241D"/>
    <w:rsid w:val="72956969"/>
    <w:rsid w:val="734D1B79"/>
    <w:rsid w:val="740703F0"/>
    <w:rsid w:val="743300F4"/>
    <w:rsid w:val="75D72479"/>
    <w:rsid w:val="76417B61"/>
    <w:rsid w:val="776F770A"/>
    <w:rsid w:val="79995694"/>
    <w:rsid w:val="7A7B5EA9"/>
    <w:rsid w:val="7AD22F7D"/>
    <w:rsid w:val="7AE02AFA"/>
    <w:rsid w:val="7B9162BA"/>
    <w:rsid w:val="7C0C368F"/>
    <w:rsid w:val="7C391DDA"/>
    <w:rsid w:val="7E481423"/>
    <w:rsid w:val="7E4F3361"/>
    <w:rsid w:val="7EA22ACD"/>
    <w:rsid w:val="7FC30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562" w:firstLineChars="200"/>
      <w:jc w:val="both"/>
    </w:pPr>
    <w:rPr>
      <w:rFonts w:ascii="Times New Roman" w:hAnsi="Times New Roman" w:eastAsia="仿宋" w:cstheme="minorBidi"/>
      <w:kern w:val="2"/>
      <w:sz w:val="28"/>
      <w:szCs w:val="22"/>
      <w:lang w:val="en-US" w:eastAsia="zh-CN" w:bidi="ar-SA"/>
    </w:rPr>
  </w:style>
  <w:style w:type="paragraph" w:styleId="3">
    <w:name w:val="heading 1"/>
    <w:basedOn w:val="1"/>
    <w:next w:val="1"/>
    <w:link w:val="16"/>
    <w:qFormat/>
    <w:uiPriority w:val="0"/>
    <w:pPr>
      <w:keepNext/>
      <w:keepLines/>
      <w:ind w:firstLine="0" w:firstLineChars="0"/>
      <w:outlineLvl w:val="0"/>
    </w:pPr>
    <w:rPr>
      <w:rFonts w:cs="Times New Roman"/>
      <w:b/>
      <w:kern w:val="44"/>
      <w:sz w:val="32"/>
    </w:rPr>
  </w:style>
  <w:style w:type="paragraph" w:styleId="2">
    <w:name w:val="heading 2"/>
    <w:basedOn w:val="1"/>
    <w:next w:val="1"/>
    <w:link w:val="17"/>
    <w:unhideWhenUsed/>
    <w:qFormat/>
    <w:uiPriority w:val="0"/>
    <w:pPr>
      <w:keepNext/>
      <w:keepLines/>
      <w:jc w:val="left"/>
      <w:outlineLvl w:val="1"/>
    </w:pPr>
    <w:rPr>
      <w:rFonts w:cs="Times New Roman"/>
      <w:b/>
      <w:sz w:val="30"/>
      <w:szCs w:val="20"/>
    </w:rPr>
  </w:style>
  <w:style w:type="paragraph" w:styleId="4">
    <w:name w:val="heading 3"/>
    <w:basedOn w:val="1"/>
    <w:next w:val="1"/>
    <w:link w:val="18"/>
    <w:unhideWhenUsed/>
    <w:qFormat/>
    <w:uiPriority w:val="0"/>
    <w:pPr>
      <w:keepNext/>
      <w:keepLines/>
      <w:ind w:left="560" w:leftChars="200"/>
      <w:jc w:val="left"/>
      <w:outlineLvl w:val="2"/>
    </w:pPr>
    <w:rPr>
      <w:rFonts w:cs="Times New Roman"/>
      <w:b/>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3"/>
    <w:semiHidden/>
    <w:unhideWhenUsed/>
    <w:qFormat/>
    <w:uiPriority w:val="99"/>
    <w:pPr>
      <w:jc w:val="left"/>
    </w:pPr>
  </w:style>
  <w:style w:type="paragraph" w:styleId="6">
    <w:name w:val="Body Text Indent"/>
    <w:basedOn w:val="1"/>
    <w:qFormat/>
    <w:uiPriority w:val="0"/>
  </w:style>
  <w:style w:type="paragraph" w:styleId="7">
    <w:name w:val="Block Text"/>
    <w:basedOn w:val="1"/>
    <w:qFormat/>
    <w:uiPriority w:val="0"/>
    <w:pPr>
      <w:spacing w:line="0" w:lineRule="atLeast"/>
      <w:ind w:left="-98" w:leftChars="-35" w:right="-120" w:rightChars="-43" w:firstLine="13" w:firstLineChars="6"/>
      <w:jc w:val="center"/>
    </w:pPr>
  </w:style>
  <w:style w:type="paragraph" w:styleId="8">
    <w:name w:val="Balloon Text"/>
    <w:basedOn w:val="1"/>
    <w:link w:val="25"/>
    <w:semiHidden/>
    <w:unhideWhenUsed/>
    <w:qFormat/>
    <w:uiPriority w:val="99"/>
    <w:rPr>
      <w:sz w:val="18"/>
      <w:szCs w:val="18"/>
    </w:rPr>
  </w:style>
  <w:style w:type="paragraph" w:styleId="9">
    <w:name w:val="footer"/>
    <w:basedOn w:val="1"/>
    <w:link w:val="19"/>
    <w:qFormat/>
    <w:uiPriority w:val="99"/>
    <w:pPr>
      <w:tabs>
        <w:tab w:val="center" w:pos="4153"/>
        <w:tab w:val="right" w:pos="8306"/>
      </w:tabs>
      <w:snapToGrid w:val="0"/>
      <w:jc w:val="left"/>
    </w:pPr>
    <w:rPr>
      <w:sz w:val="18"/>
    </w:rPr>
  </w:style>
  <w:style w:type="paragraph" w:styleId="10">
    <w:name w:val="header"/>
    <w:basedOn w:val="1"/>
    <w:link w:val="22"/>
    <w:qFormat/>
    <w:uiPriority w:val="99"/>
    <w:pPr>
      <w:pBdr>
        <w:bottom w:val="single" w:color="auto" w:sz="6" w:space="1"/>
      </w:pBdr>
      <w:tabs>
        <w:tab w:val="center" w:pos="4153"/>
        <w:tab w:val="right" w:pos="8306"/>
      </w:tabs>
      <w:snapToGrid w:val="0"/>
      <w:jc w:val="center"/>
    </w:pPr>
    <w:rPr>
      <w:rFonts w:cs="Times New Roman"/>
      <w:sz w:val="18"/>
      <w:szCs w:val="18"/>
    </w:rPr>
  </w:style>
  <w:style w:type="paragraph" w:styleId="11">
    <w:name w:val="annotation subject"/>
    <w:basedOn w:val="5"/>
    <w:next w:val="5"/>
    <w:link w:val="24"/>
    <w:semiHidden/>
    <w:unhideWhenUsed/>
    <w:qFormat/>
    <w:uiPriority w:val="99"/>
    <w:rPr>
      <w:b/>
      <w:bCs/>
    </w:rPr>
  </w:style>
  <w:style w:type="paragraph" w:styleId="12">
    <w:name w:val="Body Text First Indent 2"/>
    <w:basedOn w:val="1"/>
    <w:next w:val="1"/>
    <w:qFormat/>
    <w:uiPriority w:val="99"/>
    <w:pPr>
      <w:ind w:firstLine="200"/>
    </w:pPr>
    <w:rPr>
      <w:rFonts w:eastAsia="仿宋_GB2312"/>
      <w:sz w:val="30"/>
    </w:rPr>
  </w:style>
  <w:style w:type="character" w:styleId="15">
    <w:name w:val="annotation reference"/>
    <w:basedOn w:val="14"/>
    <w:semiHidden/>
    <w:unhideWhenUsed/>
    <w:qFormat/>
    <w:uiPriority w:val="99"/>
    <w:rPr>
      <w:sz w:val="21"/>
      <w:szCs w:val="21"/>
    </w:rPr>
  </w:style>
  <w:style w:type="character" w:customStyle="1" w:styleId="16">
    <w:name w:val="标题 1 Char"/>
    <w:basedOn w:val="14"/>
    <w:link w:val="3"/>
    <w:qFormat/>
    <w:uiPriority w:val="0"/>
    <w:rPr>
      <w:rFonts w:ascii="Times New Roman" w:hAnsi="Times New Roman" w:eastAsia="仿宋" w:cs="Times New Roman"/>
      <w:b/>
      <w:kern w:val="44"/>
      <w:sz w:val="32"/>
    </w:rPr>
  </w:style>
  <w:style w:type="character" w:customStyle="1" w:styleId="17">
    <w:name w:val="标题 2 Char"/>
    <w:basedOn w:val="14"/>
    <w:link w:val="2"/>
    <w:qFormat/>
    <w:uiPriority w:val="0"/>
    <w:rPr>
      <w:rFonts w:ascii="Times New Roman" w:hAnsi="Times New Roman" w:eastAsia="仿宋" w:cs="Times New Roman"/>
      <w:b/>
      <w:sz w:val="30"/>
      <w:szCs w:val="20"/>
    </w:rPr>
  </w:style>
  <w:style w:type="character" w:customStyle="1" w:styleId="18">
    <w:name w:val="标题 3 Char"/>
    <w:basedOn w:val="14"/>
    <w:link w:val="4"/>
    <w:qFormat/>
    <w:uiPriority w:val="0"/>
    <w:rPr>
      <w:rFonts w:ascii="Times New Roman" w:hAnsi="Times New Roman" w:eastAsia="仿宋" w:cs="Times New Roman"/>
      <w:b/>
      <w:sz w:val="28"/>
    </w:rPr>
  </w:style>
  <w:style w:type="character" w:customStyle="1" w:styleId="19">
    <w:name w:val="页脚 Char"/>
    <w:basedOn w:val="14"/>
    <w:link w:val="9"/>
    <w:qFormat/>
    <w:uiPriority w:val="99"/>
    <w:rPr>
      <w:rFonts w:eastAsia="宋体"/>
      <w:sz w:val="18"/>
    </w:rPr>
  </w:style>
  <w:style w:type="character" w:customStyle="1" w:styleId="20">
    <w:name w:val="环境预案正文 Char"/>
    <w:link w:val="21"/>
    <w:qFormat/>
    <w:uiPriority w:val="0"/>
    <w:rPr>
      <w:rFonts w:ascii="Times New Roman" w:hAnsi="Times New Roman" w:eastAsia="仿宋_GB2312" w:cs="宋体"/>
      <w:sz w:val="28"/>
    </w:rPr>
  </w:style>
  <w:style w:type="paragraph" w:customStyle="1" w:styleId="21">
    <w:name w:val="环境预案正文"/>
    <w:basedOn w:val="1"/>
    <w:link w:val="20"/>
    <w:qFormat/>
    <w:uiPriority w:val="0"/>
    <w:pPr>
      <w:tabs>
        <w:tab w:val="left" w:pos="4540"/>
      </w:tabs>
      <w:ind w:firstLine="200"/>
    </w:pPr>
    <w:rPr>
      <w:rFonts w:eastAsia="仿宋_GB2312" w:cs="宋体"/>
    </w:rPr>
  </w:style>
  <w:style w:type="character" w:customStyle="1" w:styleId="22">
    <w:name w:val="页眉 Char"/>
    <w:basedOn w:val="14"/>
    <w:link w:val="10"/>
    <w:qFormat/>
    <w:uiPriority w:val="99"/>
    <w:rPr>
      <w:rFonts w:ascii="Times New Roman" w:hAnsi="Times New Roman" w:eastAsia="宋体" w:cs="Times New Roman"/>
      <w:sz w:val="18"/>
      <w:szCs w:val="18"/>
    </w:rPr>
  </w:style>
  <w:style w:type="character" w:customStyle="1" w:styleId="23">
    <w:name w:val="批注文字 Char"/>
    <w:basedOn w:val="14"/>
    <w:link w:val="5"/>
    <w:semiHidden/>
    <w:qFormat/>
    <w:uiPriority w:val="99"/>
    <w:rPr>
      <w:rFonts w:eastAsia="宋体"/>
      <w:kern w:val="2"/>
      <w:sz w:val="21"/>
      <w:szCs w:val="22"/>
    </w:rPr>
  </w:style>
  <w:style w:type="character" w:customStyle="1" w:styleId="24">
    <w:name w:val="批注主题 Char"/>
    <w:basedOn w:val="23"/>
    <w:link w:val="11"/>
    <w:semiHidden/>
    <w:qFormat/>
    <w:uiPriority w:val="99"/>
    <w:rPr>
      <w:rFonts w:eastAsia="宋体"/>
      <w:b/>
      <w:bCs/>
      <w:kern w:val="2"/>
      <w:sz w:val="21"/>
      <w:szCs w:val="22"/>
    </w:rPr>
  </w:style>
  <w:style w:type="character" w:customStyle="1" w:styleId="25">
    <w:name w:val="批注框文本 Char"/>
    <w:basedOn w:val="14"/>
    <w:link w:val="8"/>
    <w:semiHidden/>
    <w:qFormat/>
    <w:uiPriority w:val="99"/>
    <w:rPr>
      <w:rFonts w:eastAsia="宋体"/>
      <w:kern w:val="2"/>
      <w:sz w:val="18"/>
      <w:szCs w:val="18"/>
    </w:rPr>
  </w:style>
  <w:style w:type="paragraph" w:customStyle="1" w:styleId="26">
    <w:name w:val="WPSOffice手动目录 1"/>
    <w:qFormat/>
    <w:uiPriority w:val="0"/>
    <w:rPr>
      <w:rFonts w:ascii="Times New Roman" w:hAnsi="Times New Roman" w:eastAsia="宋体" w:cs="Times New Roman"/>
      <w:lang w:val="en-US" w:eastAsia="zh-CN" w:bidi="ar-SA"/>
    </w:rPr>
  </w:style>
  <w:style w:type="paragraph" w:customStyle="1" w:styleId="27">
    <w:name w:val="WPSOffice手动目录 2"/>
    <w:qFormat/>
    <w:uiPriority w:val="0"/>
    <w:pPr>
      <w:ind w:left="200"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c9e9227-60bc-4e47-9119-fef4029491a0}"/>
        <w:style w:val=""/>
        <w:category>
          <w:name w:val="常规"/>
          <w:gallery w:val="placeholder"/>
        </w:category>
        <w:types>
          <w:type w:val="bbPlcHdr"/>
        </w:types>
        <w:behaviors>
          <w:behavior w:val="content"/>
        </w:behaviors>
        <w:description w:val=""/>
        <w:guid w:val="{AC9E9227-60BC-4E47-9119-FEF4029491A0}"/>
      </w:docPartPr>
      <w:docPartBody>
        <w:p>
          <w:r>
            <w:rPr>
              <w:color w:val="808080"/>
            </w:rPr>
            <w:t>单击此处输入文字。</w:t>
          </w:r>
        </w:p>
      </w:docPartBody>
    </w:docPart>
    <w:docPart>
      <w:docPartPr>
        <w:name w:val="{b313032c-d6c5-4de0-a1a4-715bbbbdea55}"/>
        <w:style w:val=""/>
        <w:category>
          <w:name w:val="常规"/>
          <w:gallery w:val="placeholder"/>
        </w:category>
        <w:types>
          <w:type w:val="bbPlcHdr"/>
        </w:types>
        <w:behaviors>
          <w:behavior w:val="content"/>
        </w:behaviors>
        <w:description w:val=""/>
        <w:guid w:val="{B313032C-D6C5-4DE0-A1A4-715BBBBDEA55}"/>
      </w:docPartPr>
      <w:docPartBody>
        <w:p>
          <w:r>
            <w:rPr>
              <w:color w:val="808080"/>
            </w:rPr>
            <w:t>单击此处输入文字。</w:t>
          </w:r>
        </w:p>
      </w:docPartBody>
    </w:docPart>
    <w:docPart>
      <w:docPartPr>
        <w:name w:val="{a8017ab0-3683-4a6e-b83a-1470fb71c7c8}"/>
        <w:style w:val=""/>
        <w:category>
          <w:name w:val="常规"/>
          <w:gallery w:val="placeholder"/>
        </w:category>
        <w:types>
          <w:type w:val="bbPlcHdr"/>
        </w:types>
        <w:behaviors>
          <w:behavior w:val="content"/>
        </w:behaviors>
        <w:description w:val=""/>
        <w:guid w:val="{A8017AB0-3683-4A6E-B83A-1470FB71C7C8}"/>
      </w:docPartPr>
      <w:docPartBody>
        <w:p>
          <w:r>
            <w:rPr>
              <w:color w:val="808080"/>
            </w:rPr>
            <w:t>单击此处输入文字。</w:t>
          </w:r>
        </w:p>
      </w:docPartBody>
    </w:docPart>
    <w:docPart>
      <w:docPartPr>
        <w:name w:val="{5ed203a4-8527-4eb7-9c5b-229d1af0ac23}"/>
        <w:style w:val=""/>
        <w:category>
          <w:name w:val="常规"/>
          <w:gallery w:val="placeholder"/>
        </w:category>
        <w:types>
          <w:type w:val="bbPlcHdr"/>
        </w:types>
        <w:behaviors>
          <w:behavior w:val="content"/>
        </w:behaviors>
        <w:description w:val=""/>
        <w:guid w:val="{5ED203A4-8527-4EB7-9C5B-229D1AF0AC23}"/>
      </w:docPartPr>
      <w:docPartBody>
        <w:p>
          <w:r>
            <w:rPr>
              <w:color w:val="808080"/>
            </w:rPr>
            <w:t>单击此处输入文字。</w:t>
          </w:r>
        </w:p>
      </w:docPartBody>
    </w:docPart>
    <w:docPart>
      <w:docPartPr>
        <w:name w:val="{104739f6-23cf-406a-9126-68ef20137bbd}"/>
        <w:style w:val=""/>
        <w:category>
          <w:name w:val="常规"/>
          <w:gallery w:val="placeholder"/>
        </w:category>
        <w:types>
          <w:type w:val="bbPlcHdr"/>
        </w:types>
        <w:behaviors>
          <w:behavior w:val="content"/>
        </w:behaviors>
        <w:description w:val=""/>
        <w:guid w:val="{104739F6-23CF-406A-9126-68EF20137BBD}"/>
      </w:docPartPr>
      <w:docPartBody>
        <w:p>
          <w:r>
            <w:rPr>
              <w:color w:val="808080"/>
            </w:rPr>
            <w:t>单击此处输入文字。</w:t>
          </w:r>
        </w:p>
      </w:docPartBody>
    </w:docPart>
    <w:docPart>
      <w:docPartPr>
        <w:name w:val="{d63e9a56-f86e-4d2e-8335-268685f18629}"/>
        <w:style w:val=""/>
        <w:category>
          <w:name w:val="常规"/>
          <w:gallery w:val="placeholder"/>
        </w:category>
        <w:types>
          <w:type w:val="bbPlcHdr"/>
        </w:types>
        <w:behaviors>
          <w:behavior w:val="content"/>
        </w:behaviors>
        <w:description w:val=""/>
        <w:guid w:val="{D63E9A56-F86E-4D2E-8335-268685F18629}"/>
      </w:docPartPr>
      <w:docPartBody>
        <w:p>
          <w:r>
            <w:rPr>
              <w:color w:val="808080"/>
            </w:rPr>
            <w:t>单击此处输入文字。</w:t>
          </w:r>
        </w:p>
      </w:docPartBody>
    </w:docPart>
    <w:docPart>
      <w:docPartPr>
        <w:name w:val="{491a39bb-eb5e-45d1-b0ec-96ebebc7fdb0}"/>
        <w:style w:val=""/>
        <w:category>
          <w:name w:val="常规"/>
          <w:gallery w:val="placeholder"/>
        </w:category>
        <w:types>
          <w:type w:val="bbPlcHdr"/>
        </w:types>
        <w:behaviors>
          <w:behavior w:val="content"/>
        </w:behaviors>
        <w:description w:val=""/>
        <w:guid w:val="{491A39BB-EB5E-45D1-B0EC-96EBEBC7FDB0}"/>
      </w:docPartPr>
      <w:docPartBody>
        <w:p>
          <w:r>
            <w:rPr>
              <w:color w:val="808080"/>
            </w:rPr>
            <w:t>单击此处输入文字。</w:t>
          </w:r>
        </w:p>
      </w:docPartBody>
    </w:docPart>
    <w:docPart>
      <w:docPartPr>
        <w:name w:val="{1f75df65-a50d-410c-af0c-f9d6cfbc63c9}"/>
        <w:style w:val=""/>
        <w:category>
          <w:name w:val="常规"/>
          <w:gallery w:val="placeholder"/>
        </w:category>
        <w:types>
          <w:type w:val="bbPlcHdr"/>
        </w:types>
        <w:behaviors>
          <w:behavior w:val="content"/>
        </w:behaviors>
        <w:description w:val=""/>
        <w:guid w:val="{1F75DF65-A50D-410C-AF0C-F9D6CFBC63C9}"/>
      </w:docPartPr>
      <w:docPartBody>
        <w:p>
          <w:r>
            <w:rPr>
              <w:color w:val="808080"/>
            </w:rPr>
            <w:t>单击此处输入文字。</w:t>
          </w:r>
        </w:p>
      </w:docPartBody>
    </w:docPart>
    <w:docPart>
      <w:docPartPr>
        <w:name w:val="{9f276865-a91f-4459-b773-0c52997ef866}"/>
        <w:style w:val=""/>
        <w:category>
          <w:name w:val="常规"/>
          <w:gallery w:val="placeholder"/>
        </w:category>
        <w:types>
          <w:type w:val="bbPlcHdr"/>
        </w:types>
        <w:behaviors>
          <w:behavior w:val="content"/>
        </w:behaviors>
        <w:description w:val=""/>
        <w:guid w:val="{9F276865-A91F-4459-B773-0C52997EF866}"/>
      </w:docPartPr>
      <w:docPartBody>
        <w:p>
          <w:r>
            <w:rPr>
              <w:color w:val="808080"/>
            </w:rPr>
            <w:t>单击此处输入文字。</w:t>
          </w:r>
        </w:p>
      </w:docPartBody>
    </w:docPart>
    <w:docPart>
      <w:docPartPr>
        <w:name w:val="{ef5089b0-2380-45df-90b3-37b09c313072}"/>
        <w:style w:val=""/>
        <w:category>
          <w:name w:val="常规"/>
          <w:gallery w:val="placeholder"/>
        </w:category>
        <w:types>
          <w:type w:val="bbPlcHdr"/>
        </w:types>
        <w:behaviors>
          <w:behavior w:val="content"/>
        </w:behaviors>
        <w:description w:val=""/>
        <w:guid w:val="{EF5089B0-2380-45DF-90B3-37B09C313072}"/>
      </w:docPartPr>
      <w:docPartBody>
        <w:p>
          <w:r>
            <w:rPr>
              <w:color w:val="808080"/>
            </w:rPr>
            <w:t>单击此处输入文字。</w:t>
          </w:r>
        </w:p>
      </w:docPartBody>
    </w:docPart>
    <w:docPart>
      <w:docPartPr>
        <w:name w:val="{748d5a5c-ffba-4f80-b576-efefd14371d8}"/>
        <w:style w:val=""/>
        <w:category>
          <w:name w:val="常规"/>
          <w:gallery w:val="placeholder"/>
        </w:category>
        <w:types>
          <w:type w:val="bbPlcHdr"/>
        </w:types>
        <w:behaviors>
          <w:behavior w:val="content"/>
        </w:behaviors>
        <w:description w:val=""/>
        <w:guid w:val="{748D5A5C-FFBA-4F80-B576-EFEFD14371D8}"/>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6A4550"/>
    <w:rsid w:val="00125EEA"/>
    <w:rsid w:val="0018176F"/>
    <w:rsid w:val="003C7E2F"/>
    <w:rsid w:val="00557C74"/>
    <w:rsid w:val="006A45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11</Pages>
  <Words>4003</Words>
  <Characters>4301</Characters>
  <Lines>37</Lines>
  <Paragraphs>10</Paragraphs>
  <TotalTime>4</TotalTime>
  <ScaleCrop>false</ScaleCrop>
  <LinksUpToDate>false</LinksUpToDate>
  <CharactersWithSpaces>4437</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2018-10-22T07:00:00Z</dcterms:created>
  <dc:creator>李 佳芳</dc:creator>
  <cp:lastModifiedBy>Administrator</cp:lastModifiedBy>
  <dcterms:modified xsi:type="dcterms:W3CDTF">2021-05-07T03:15:11Z</dcterms:modified>
  <cp:revision>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511664822</vt:i4>
  </property>
  <property fmtid="{D5CDD505-2E9C-101B-9397-08002B2CF9AE}" pid="3" name="KSOProductBuildVer">
    <vt:lpwstr>2052-11.1.0.10463</vt:lpwstr>
  </property>
  <property fmtid="{D5CDD505-2E9C-101B-9397-08002B2CF9AE}" pid="4" name="ICV">
    <vt:lpwstr>D02B293D343D405E9EF5FF9CC01010FF</vt:lpwstr>
  </property>
</Properties>
</file>