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方正小标宋简体" w:cs="Times New Roman"/>
          <w:sz w:val="30"/>
          <w:szCs w:val="30"/>
          <w:lang w:val="en-US" w:eastAsia="zh-CN"/>
        </w:rPr>
      </w:pPr>
      <w:r>
        <w:rPr>
          <w:rFonts w:hint="eastAsia" w:ascii="方正小标宋简体" w:hAnsi="方正小标宋简体" w:eastAsia="方正小标宋简体" w:cs="方正小标宋简体"/>
          <w:kern w:val="2"/>
          <w:sz w:val="44"/>
          <w:szCs w:val="44"/>
          <w:lang w:val="en-US" w:eastAsia="zh-CN" w:bidi="ar-SA"/>
        </w:rPr>
        <w:t>秦汉新城在建项目扬尘治理差异化管理名单公示名单</w:t>
      </w:r>
    </w:p>
    <w:tbl>
      <w:tblPr>
        <w:tblStyle w:val="7"/>
        <w:tblpPr w:leftFromText="181" w:rightFromText="181" w:vertAnchor="text" w:horzAnchor="page" w:tblpX="1532" w:tblpY="1"/>
        <w:tblOverlap w:val="never"/>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791"/>
        <w:gridCol w:w="7365"/>
        <w:gridCol w:w="1590"/>
        <w:gridCol w:w="1151"/>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 w:hRule="atLeast"/>
        </w:trPr>
        <w:tc>
          <w:tcPr>
            <w:tcW w:w="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snapToGrid w:val="0"/>
                <w:color w:val="000000"/>
                <w:kern w:val="0"/>
                <w:sz w:val="20"/>
                <w:szCs w:val="20"/>
                <w:u w:val="none"/>
                <w:lang w:val="en-US" w:eastAsia="zh-CN" w:bidi="ar"/>
              </w:rPr>
              <w:t>序号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snapToGrid w:val="0"/>
                <w:color w:val="000000"/>
                <w:kern w:val="0"/>
                <w:sz w:val="20"/>
                <w:szCs w:val="20"/>
                <w:u w:val="none"/>
                <w:lang w:val="en-US" w:eastAsia="zh-CN" w:bidi="ar"/>
              </w:rPr>
              <w:t>区县开发区</w:t>
            </w:r>
          </w:p>
        </w:tc>
        <w:tc>
          <w:tcPr>
            <w:tcW w:w="7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snapToGrid w:val="0"/>
                <w:color w:val="000000"/>
                <w:kern w:val="0"/>
                <w:sz w:val="20"/>
                <w:szCs w:val="20"/>
                <w:u w:val="none"/>
                <w:lang w:val="en-US" w:eastAsia="zh-CN" w:bidi="ar"/>
              </w:rPr>
              <w:t>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lang w:val="en-US"/>
              </w:rPr>
            </w:pPr>
            <w:r>
              <w:rPr>
                <w:rFonts w:hint="default" w:ascii="Times New Roman" w:hAnsi="Times New Roman" w:eastAsia="仿宋_GB2312" w:cs="Times New Roman"/>
                <w:b/>
                <w:bCs/>
                <w:i w:val="0"/>
                <w:iCs w:val="0"/>
                <w:snapToGrid w:val="0"/>
                <w:color w:val="000000"/>
                <w:kern w:val="0"/>
                <w:sz w:val="21"/>
                <w:szCs w:val="21"/>
                <w:u w:val="none"/>
                <w:lang w:val="en-US" w:eastAsia="zh-CN" w:bidi="ar"/>
              </w:rPr>
              <w:t>重点区域</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snapToGrid w:val="0"/>
                <w:color w:val="000000"/>
                <w:kern w:val="0"/>
                <w:sz w:val="21"/>
                <w:szCs w:val="21"/>
                <w:u w:val="none"/>
                <w:lang w:val="en-US" w:eastAsia="zh-CN" w:bidi="ar"/>
              </w:rPr>
              <w:t>评定等级</w:t>
            </w:r>
          </w:p>
        </w:tc>
        <w:tc>
          <w:tcPr>
            <w:tcW w:w="2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snapToGrid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1"/>
                <w:szCs w:val="21"/>
                <w:u w:val="none"/>
                <w:lang w:eastAsia="zh-CN"/>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奥卡广场项目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000000"/>
                <w:sz w:val="20"/>
                <w:szCs w:val="20"/>
                <w:u w:val="none"/>
                <w:lang w:val="en-US" w:eastAsia="zh-CN"/>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万科理想城住宅（DK04、DK05)</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佳莲学院里三期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世纪澜庭DK1项目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颐养健康城二期DK3</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中国铁建长河天骄府</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snapToGrid w:val="0"/>
                <w:color w:val="000000"/>
                <w:kern w:val="0"/>
                <w:sz w:val="20"/>
                <w:szCs w:val="20"/>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中天未来玥一标段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000000"/>
                <w:sz w:val="20"/>
                <w:szCs w:val="20"/>
                <w:u w:val="none"/>
                <w:lang w:eastAsia="zh-CN"/>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8</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中天未来玥II标段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9</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西咸新区秦汉新城秦风佳苑安居小区（北区）项目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10</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西咸新区秦汉新城秦风佳苑安居小区（南区）项目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云境源起小区一标段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云境源起</w:t>
            </w:r>
            <w:bookmarkStart w:id="0" w:name="_GoBack"/>
            <w:bookmarkEnd w:id="0"/>
            <w:r>
              <w:rPr>
                <w:rFonts w:hint="default" w:ascii="Times New Roman" w:hAnsi="Times New Roman" w:eastAsia="仿宋_GB2312" w:cs="Times New Roman"/>
                <w:i w:val="0"/>
                <w:iCs w:val="0"/>
                <w:color w:val="000000"/>
                <w:sz w:val="20"/>
                <w:szCs w:val="20"/>
                <w:u w:val="none"/>
              </w:rPr>
              <w:t>小区二标段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秦汉新城秦韵小学项目EPC总承包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南玻西北生产基地项目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西安星河湾三期住宅项目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西安新竹防务应急产业园</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陕西省西咸新区秦汉新城兰池佳苑安居小区二期二标段建设工程项目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18</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太伟豪园二期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19</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秦创原秦汉大健康产业园西区一期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A</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20</w:t>
            </w:r>
          </w:p>
        </w:tc>
        <w:tc>
          <w:tcPr>
            <w:tcW w:w="179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招商雍澜湾小区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000000"/>
                <w:sz w:val="20"/>
                <w:szCs w:val="20"/>
                <w:u w:val="none"/>
                <w:lang w:val="en-US" w:eastAsia="zh-CN"/>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snapToGrid w:val="0"/>
                <w:color w:val="000000"/>
                <w:kern w:val="0"/>
                <w:sz w:val="21"/>
                <w:szCs w:val="21"/>
                <w:u w:val="none"/>
                <w:lang w:val="en-US" w:eastAsia="zh-CN" w:bidi="ar"/>
              </w:rPr>
              <w:t>21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云境源起小区北区三标段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迎宾佳苑南区二期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秦宫佳苑安置房（一期）EPC工程项目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蒋刘村安置房项目EPC工程总承包一标段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蒋刘村安置房项目EPC工程总承包二标段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萧何路安置房项目工程总承包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万科理想城住宅DK26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val="en-US" w:eastAsia="zh-CN"/>
              </w:rPr>
              <w:t>B</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snapToGrid w:val="0"/>
                <w:color w:val="000000"/>
                <w:kern w:val="0"/>
                <w:sz w:val="21"/>
                <w:szCs w:val="21"/>
                <w:u w:val="none"/>
                <w:lang w:val="en-US" w:eastAsia="zh-CN" w:bidi="ar"/>
              </w:rPr>
              <w:t>28</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eastAsia" w:ascii="Times New Roman" w:hAnsi="Times New Roman" w:eastAsia="仿宋_GB2312" w:cs="Times New Roman"/>
                <w:i w:val="0"/>
                <w:iCs w:val="0"/>
                <w:color w:val="000000"/>
                <w:sz w:val="21"/>
                <w:szCs w:val="21"/>
                <w:u w:val="none"/>
                <w:lang w:eastAsia="zh-CN"/>
              </w:rPr>
              <w:t>秦汉新城</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西安际华园项目（一期）室内滑雪场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sz w:val="20"/>
                <w:szCs w:val="20"/>
                <w:u w:val="none"/>
                <w:lang w:eastAsia="zh-CN"/>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Times New Roman"/>
                <w:i w:val="0"/>
                <w:iCs w:val="0"/>
                <w:color w:val="000000"/>
                <w:sz w:val="20"/>
                <w:szCs w:val="20"/>
                <w:u w:val="none"/>
                <w:lang w:val="en-US" w:eastAsia="zh-CN"/>
              </w:rPr>
            </w:pPr>
            <w:r>
              <w:rPr>
                <w:rFonts w:hint="eastAsia" w:ascii="Times New Roman" w:hAnsi="Times New Roman" w:eastAsia="仿宋_GB2312" w:cs="Times New Roman"/>
                <w:i w:val="0"/>
                <w:iCs w:val="0"/>
                <w:color w:val="000000"/>
                <w:sz w:val="20"/>
                <w:szCs w:val="20"/>
                <w:u w:val="none"/>
                <w:lang w:val="en-US" w:eastAsia="zh-CN"/>
              </w:rPr>
              <w:t>C</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cs="Times New Roman"/>
          <w:lang w:val="en-US" w:eastAsia="zh-CN"/>
        </w:rPr>
      </w:pPr>
    </w:p>
    <w:sectPr>
      <w:footerReference r:id="rId3" w:type="default"/>
      <w:pgSz w:w="16838" w:h="11906" w:orient="landscape"/>
      <w:pgMar w:top="1588" w:right="2098" w:bottom="1474" w:left="1984"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313055</wp:posOffset>
              </wp:positionH>
              <wp:positionV relativeFrom="paragraph">
                <wp:posOffset>-171450</wp:posOffset>
              </wp:positionV>
              <wp:extent cx="497840" cy="3022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97840"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65pt;margin-top:-13.5pt;height:23.8pt;width:39.2pt;mso-position-horizontal-relative:margin;z-index:251659264;mso-width-relative:page;mso-height-relative:page;" filled="f" stroked="f" coordsize="21600,21600" o:gfxdata="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s1H2NgAAAAJAQAADwAAAAAAAAABACAAAAAiAAAAZHJzL2Rvd25y&#10;ZXYueG1sUEsBAhQAFAAAAAgAh07iQE00xYE3AgAAYwQAAA4AAAAAAAAAAQAgAAAAJwEAAGRycy9l&#10;Mm9Eb2MueG1sUEsFBgAAAAAGAAYAWQEAANAFAAAAAA==&#10;">
              <v:fill on="f" focussize="0,0"/>
              <v:stroke on="f" weight="0.5pt"/>
              <v:imagedata o:title=""/>
              <o:lock v:ext="edit" aspectratio="f"/>
              <v:textbox inset="0mm,0mm,0mm,0mm">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MzA1YzhmNTdjNDc2NmEyNTc2OTE5ODNlNDY0ODcifQ=="/>
  </w:docVars>
  <w:rsids>
    <w:rsidRoot w:val="00172A27"/>
    <w:rsid w:val="043E444E"/>
    <w:rsid w:val="05940AC6"/>
    <w:rsid w:val="0AA74E2A"/>
    <w:rsid w:val="0DFFF21F"/>
    <w:rsid w:val="12A05763"/>
    <w:rsid w:val="1DFD085E"/>
    <w:rsid w:val="1F0F6A65"/>
    <w:rsid w:val="21826519"/>
    <w:rsid w:val="279B75AB"/>
    <w:rsid w:val="319D44CD"/>
    <w:rsid w:val="32EC3DE4"/>
    <w:rsid w:val="36EF3C4D"/>
    <w:rsid w:val="36F541F6"/>
    <w:rsid w:val="3BCEB864"/>
    <w:rsid w:val="3BFEB5D9"/>
    <w:rsid w:val="3C862210"/>
    <w:rsid w:val="3EBF9777"/>
    <w:rsid w:val="3F535683"/>
    <w:rsid w:val="4354567C"/>
    <w:rsid w:val="47C13C07"/>
    <w:rsid w:val="5124521C"/>
    <w:rsid w:val="52082C79"/>
    <w:rsid w:val="52591F62"/>
    <w:rsid w:val="59F7A917"/>
    <w:rsid w:val="673B3AF0"/>
    <w:rsid w:val="6944604D"/>
    <w:rsid w:val="6ADCB823"/>
    <w:rsid w:val="6AFD2A27"/>
    <w:rsid w:val="6D4D6517"/>
    <w:rsid w:val="6E18715D"/>
    <w:rsid w:val="6E5416F9"/>
    <w:rsid w:val="713A0D47"/>
    <w:rsid w:val="74AF6AD1"/>
    <w:rsid w:val="756E14B8"/>
    <w:rsid w:val="778C142D"/>
    <w:rsid w:val="7BF9B405"/>
    <w:rsid w:val="7C3B2EB6"/>
    <w:rsid w:val="7D8FD2EC"/>
    <w:rsid w:val="9FDFF406"/>
    <w:rsid w:val="A19F702D"/>
    <w:rsid w:val="B7E677D0"/>
    <w:rsid w:val="BEFC1967"/>
    <w:rsid w:val="CBFED2D3"/>
    <w:rsid w:val="CFEE82FC"/>
    <w:rsid w:val="E1AEEA24"/>
    <w:rsid w:val="E7FD6763"/>
    <w:rsid w:val="EDFF9755"/>
    <w:rsid w:val="F4D70E59"/>
    <w:rsid w:val="F5EB364D"/>
    <w:rsid w:val="F5F73290"/>
    <w:rsid w:val="F6CFC2AA"/>
    <w:rsid w:val="F7F30103"/>
    <w:rsid w:val="F7F64636"/>
    <w:rsid w:val="FBF7F6EE"/>
    <w:rsid w:val="FDDFCAB1"/>
    <w:rsid w:val="FE7DEFB2"/>
    <w:rsid w:val="FFDEF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小标宋简体" w:asciiTheme="minorHAnsi" w:hAnsiTheme="minorHAnsi" w:cstheme="minorBidi"/>
      <w:snapToGrid w:val="0"/>
      <w:kern w:val="2"/>
      <w:sz w:val="44"/>
      <w:szCs w:val="44"/>
      <w:lang w:val="en-US" w:eastAsia="zh-CN" w:bidi="ar-SA"/>
    </w:rPr>
  </w:style>
  <w:style w:type="paragraph" w:styleId="3">
    <w:name w:val="heading 3"/>
    <w:basedOn w:val="1"/>
    <w:next w:val="1"/>
    <w:qFormat/>
    <w:uiPriority w:val="9"/>
    <w:pPr>
      <w:keepNext/>
      <w:keepLines/>
      <w:spacing w:before="260" w:after="260" w:line="416" w:lineRule="auto"/>
      <w:outlineLvl w:val="2"/>
    </w:pPr>
    <w:rPr>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40" w:firstLineChars="200"/>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pPr>
  </w:style>
  <w:style w:type="paragraph" w:customStyle="1" w:styleId="11">
    <w:name w:val="Char"/>
    <w:basedOn w:val="1"/>
    <w:qFormat/>
    <w:uiPriority w:val="0"/>
    <w:pPr>
      <w:spacing w:line="360" w:lineRule="auto"/>
    </w:pPr>
    <w:rPr>
      <w:rFonts w:ascii="仿宋_GB2312" w:eastAsia="仿宋_GB2312"/>
      <w:b/>
      <w:sz w:val="32"/>
      <w:szCs w:val="32"/>
    </w:rPr>
  </w:style>
  <w:style w:type="character" w:customStyle="1" w:styleId="12">
    <w:name w:val="font61"/>
    <w:basedOn w:val="9"/>
    <w:qFormat/>
    <w:uiPriority w:val="0"/>
    <w:rPr>
      <w:rFonts w:hint="eastAsia" w:ascii="仿宋_GB2312" w:eastAsia="仿宋_GB2312" w:cs="仿宋_GB2312"/>
      <w:color w:val="000000"/>
      <w:sz w:val="22"/>
      <w:szCs w:val="22"/>
      <w:u w:val="none"/>
    </w:rPr>
  </w:style>
  <w:style w:type="character" w:customStyle="1" w:styleId="13">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861</Words>
  <Characters>945</Characters>
  <Lines>0</Lines>
  <Paragraphs>0</Paragraphs>
  <TotalTime>7</TotalTime>
  <ScaleCrop>false</ScaleCrop>
  <LinksUpToDate>false</LinksUpToDate>
  <CharactersWithSpaces>1158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liuxuan</dc:creator>
  <cp:lastModifiedBy>Lenovo</cp:lastModifiedBy>
  <cp:lastPrinted>2023-10-17T07:30:00Z</cp:lastPrinted>
  <dcterms:modified xsi:type="dcterms:W3CDTF">2023-10-18T01:33:58Z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01265A804DDD4EAEA4205DF1655FEDE0_13</vt:lpwstr>
  </property>
</Properties>
</file>