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0258"/>
      <w:bookmarkStart w:id="1" w:name="_Toc23897"/>
      <w:bookmarkStart w:id="2" w:name="_Toc5853"/>
      <w:bookmarkStart w:id="3" w:name="_Toc13182"/>
      <w:r>
        <w:rPr>
          <w:rFonts w:hint="eastAsia"/>
        </w:rPr>
        <w:t>行政处罚听证告知书</w:t>
      </w:r>
      <w:bookmarkEnd w:id="0"/>
      <w:bookmarkEnd w:id="1"/>
      <w:bookmarkEnd w:id="2"/>
      <w:bookmarkEnd w:id="3"/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综执听告字〔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002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0000002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宁国强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现查明，你（单位）于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在秦汉新城太伟豪园（枫丹丽舍）小区7-XXXX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2号，未经审批，擅自修建房屋（砖混）面积38.61㎡</w:t>
      </w:r>
      <w:r>
        <w:rPr>
          <w:rFonts w:hint="eastAsia" w:ascii="仿宋_GB2312" w:eastAsia="仿宋_GB2312"/>
          <w:sz w:val="32"/>
          <w:szCs w:val="32"/>
        </w:rPr>
        <w:t>的行为，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eastAsia="仿宋_GB2312"/>
          <w:sz w:val="32"/>
          <w:szCs w:val="32"/>
        </w:rPr>
        <w:t>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《中华人民共和国城乡规划法》第六十四条</w:t>
      </w:r>
      <w:r>
        <w:rPr>
          <w:rFonts w:hint="eastAsia" w:ascii="仿宋_GB2312" w:eastAsia="仿宋_GB2312"/>
          <w:sz w:val="32"/>
          <w:szCs w:val="32"/>
        </w:rPr>
        <w:t>的规定，现拟对你（单位）作出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的行政处罚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处罚法》第六十三条、第六十四条的规定，你（单位）有权要求举行听证。如你（单位）要求听证，应当在收到本告知书后五个工作日内提出，逾期视为放弃听证权利。如你（单位）认为相关事项涉及商业秘密或个人隐私，不宜公开进行听证的，应当在举行听证的3个工作日前向本机关提出并说明理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逾期不要求举行听证的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本机关将依法作出行政处罚决定</w:t>
      </w:r>
      <w:r>
        <w:rPr>
          <w:rFonts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spacing w:line="52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20" w:lineRule="exact"/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5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注：本告知书一式二份（一份送达当事人，一份留存）。                     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44BE1474"/>
    <w:rsid w:val="08370C56"/>
    <w:rsid w:val="14CD18FF"/>
    <w:rsid w:val="16AE750E"/>
    <w:rsid w:val="2D9708A4"/>
    <w:rsid w:val="34C33E9F"/>
    <w:rsid w:val="35472BB0"/>
    <w:rsid w:val="35560108"/>
    <w:rsid w:val="42A96C58"/>
    <w:rsid w:val="44BE1474"/>
    <w:rsid w:val="4D602A63"/>
    <w:rsid w:val="5D670FBB"/>
    <w:rsid w:val="5E4B65AD"/>
    <w:rsid w:val="622F287E"/>
    <w:rsid w:val="6DF36E56"/>
    <w:rsid w:val="6F655B31"/>
    <w:rsid w:val="782A7918"/>
    <w:rsid w:val="7CC3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456</Characters>
  <Lines>0</Lines>
  <Paragraphs>0</Paragraphs>
  <TotalTime>0</TotalTime>
  <ScaleCrop>false</ScaleCrop>
  <LinksUpToDate>false</LinksUpToDate>
  <CharactersWithSpaces>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2022-08-29T02:52:00Z</dcterms:created>
  <dc:creator>Administrator</dc:creator>
  <cp:lastModifiedBy>鑫大</cp:lastModifiedBy>
  <dcterms:modified xsi:type="dcterms:W3CDTF">2023-03-13T08:45:31Z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7754AB8E91D44D2183522A76E8275683</vt:lpwstr>
  </property>
</Properties>
</file>