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7C880" w14:textId="77777777" w:rsidR="00FB41BC" w:rsidRDefault="00FB41BC">
      <w:pPr>
        <w:rPr>
          <w:rFonts w:ascii="仿宋_GB2312" w:eastAsia="仿宋_GB2312" w:hAnsi="仿宋_GB2312" w:cs="仿宋_GB2312"/>
          <w:sz w:val="36"/>
          <w:szCs w:val="36"/>
        </w:rPr>
      </w:pPr>
      <w:bookmarkStart w:id="0" w:name="_Hlk57883707"/>
    </w:p>
    <w:p w14:paraId="69D3967D" w14:textId="77777777" w:rsidR="00FB41BC" w:rsidRDefault="00FB41BC">
      <w:pPr>
        <w:rPr>
          <w:rFonts w:ascii="仿宋_GB2312" w:eastAsia="仿宋_GB2312" w:hAnsi="仿宋_GB2312" w:cs="仿宋_GB2312"/>
          <w:sz w:val="36"/>
          <w:szCs w:val="36"/>
        </w:rPr>
      </w:pPr>
    </w:p>
    <w:p w14:paraId="754117E4" w14:textId="77777777" w:rsidR="00FB41BC" w:rsidRDefault="00FB41BC">
      <w:pPr>
        <w:rPr>
          <w:rFonts w:ascii="仿宋_GB2312" w:eastAsia="仿宋_GB2312" w:hAnsi="仿宋_GB2312" w:cs="仿宋_GB2312"/>
          <w:sz w:val="36"/>
          <w:szCs w:val="36"/>
        </w:rPr>
      </w:pPr>
    </w:p>
    <w:p w14:paraId="5D3E87E7" w14:textId="77777777" w:rsidR="00FB41BC" w:rsidRDefault="00FB41BC">
      <w:pPr>
        <w:rPr>
          <w:rFonts w:ascii="仿宋_GB2312" w:eastAsia="仿宋_GB2312" w:hAnsi="仿宋_GB2312" w:cs="仿宋_GB2312"/>
          <w:sz w:val="36"/>
          <w:szCs w:val="36"/>
        </w:rPr>
      </w:pPr>
    </w:p>
    <w:p w14:paraId="42F08F58" w14:textId="77777777" w:rsidR="00FB41BC" w:rsidRDefault="00FB41BC">
      <w:pPr>
        <w:rPr>
          <w:rFonts w:ascii="仿宋_GB2312" w:eastAsia="仿宋_GB2312" w:hAnsi="仿宋_GB2312" w:cs="仿宋_GB2312"/>
          <w:sz w:val="36"/>
          <w:szCs w:val="36"/>
        </w:rPr>
      </w:pPr>
    </w:p>
    <w:p w14:paraId="21B8086D" w14:textId="77777777" w:rsidR="00FB41BC" w:rsidRDefault="00FB41BC">
      <w:pPr>
        <w:rPr>
          <w:rFonts w:ascii="仿宋_GB2312" w:eastAsia="仿宋_GB2312" w:hAnsi="仿宋_GB2312" w:cs="仿宋_GB2312"/>
          <w:sz w:val="36"/>
          <w:szCs w:val="36"/>
        </w:rPr>
      </w:pPr>
    </w:p>
    <w:bookmarkEnd w:id="0"/>
    <w:p w14:paraId="2C27EED4" w14:textId="77777777" w:rsidR="00FB41BC" w:rsidRDefault="00000000">
      <w:pPr>
        <w:adjustRightInd w:val="0"/>
        <w:snapToGrid w:val="0"/>
        <w:jc w:val="center"/>
        <w:outlineLvl w:val="0"/>
        <w:rPr>
          <w:rFonts w:ascii="宋体" w:hAnsi="宋体"/>
          <w:bCs/>
          <w:sz w:val="72"/>
          <w:szCs w:val="72"/>
        </w:rPr>
      </w:pPr>
      <w:r>
        <w:rPr>
          <w:rFonts w:ascii="宋体" w:hAnsi="宋体" w:hint="eastAsia"/>
          <w:bCs/>
          <w:sz w:val="72"/>
          <w:szCs w:val="72"/>
        </w:rPr>
        <w:t>建设项目环境影响报告表</w:t>
      </w:r>
    </w:p>
    <w:p w14:paraId="1301FB75" w14:textId="77777777" w:rsidR="00FB41BC" w:rsidRDefault="00000000">
      <w:pPr>
        <w:adjustRightInd w:val="0"/>
        <w:snapToGrid w:val="0"/>
        <w:spacing w:beforeLines="80" w:before="192"/>
        <w:jc w:val="center"/>
        <w:rPr>
          <w:rFonts w:ascii="楷体" w:eastAsia="楷体" w:hAnsi="楷体"/>
          <w:bCs/>
          <w:sz w:val="48"/>
          <w:szCs w:val="48"/>
        </w:rPr>
      </w:pPr>
      <w:r>
        <w:rPr>
          <w:rFonts w:ascii="楷体" w:eastAsia="楷体" w:hAnsi="楷体" w:hint="eastAsia"/>
          <w:bCs/>
          <w:sz w:val="48"/>
          <w:szCs w:val="48"/>
        </w:rPr>
        <w:t>（生态影响类）</w:t>
      </w:r>
    </w:p>
    <w:p w14:paraId="4E187312" w14:textId="77777777" w:rsidR="00FB41BC" w:rsidRDefault="00FB41BC">
      <w:pPr>
        <w:adjustRightInd w:val="0"/>
        <w:snapToGrid w:val="0"/>
        <w:spacing w:line="288" w:lineRule="auto"/>
        <w:jc w:val="center"/>
        <w:outlineLvl w:val="0"/>
        <w:rPr>
          <w:rFonts w:ascii="华文仿宋" w:eastAsia="华文仿宋" w:hAnsi="华文仿宋" w:cs="华文仿宋"/>
          <w:kern w:val="44"/>
          <w:sz w:val="44"/>
          <w:szCs w:val="44"/>
        </w:rPr>
      </w:pPr>
      <w:bookmarkStart w:id="1" w:name="_Hlk57883728"/>
    </w:p>
    <w:p w14:paraId="1B0362E4" w14:textId="77777777" w:rsidR="00FB41BC" w:rsidRDefault="00FB41BC">
      <w:pPr>
        <w:jc w:val="center"/>
        <w:rPr>
          <w:rFonts w:eastAsia="仿宋"/>
          <w:sz w:val="52"/>
          <w:szCs w:val="52"/>
        </w:rPr>
      </w:pPr>
    </w:p>
    <w:p w14:paraId="6BF58723" w14:textId="77777777" w:rsidR="00FB41BC" w:rsidRDefault="00FB41BC">
      <w:pPr>
        <w:ind w:firstLine="1040"/>
        <w:rPr>
          <w:rFonts w:eastAsia="仿宋"/>
          <w:sz w:val="44"/>
          <w:szCs w:val="44"/>
        </w:rPr>
      </w:pPr>
    </w:p>
    <w:p w14:paraId="454E4067" w14:textId="77777777" w:rsidR="00FB41BC" w:rsidRDefault="00FB41BC">
      <w:pPr>
        <w:ind w:firstLine="1040"/>
        <w:rPr>
          <w:rFonts w:eastAsia="仿宋"/>
          <w:sz w:val="44"/>
          <w:szCs w:val="44"/>
        </w:rPr>
      </w:pPr>
    </w:p>
    <w:p w14:paraId="66097E77" w14:textId="77777777" w:rsidR="00FB41BC" w:rsidRDefault="00FB41BC">
      <w:pPr>
        <w:ind w:firstLine="1040"/>
        <w:rPr>
          <w:rFonts w:eastAsia="仿宋"/>
          <w:sz w:val="44"/>
          <w:szCs w:val="44"/>
        </w:rPr>
      </w:pPr>
    </w:p>
    <w:p w14:paraId="15458D46" w14:textId="77777777" w:rsidR="00FB41BC" w:rsidRDefault="00FB41BC">
      <w:pPr>
        <w:ind w:firstLine="1040"/>
        <w:rPr>
          <w:rFonts w:eastAsia="仿宋"/>
          <w:sz w:val="44"/>
          <w:szCs w:val="44"/>
        </w:rPr>
      </w:pPr>
    </w:p>
    <w:bookmarkEnd w:id="1"/>
    <w:p w14:paraId="28497B71" w14:textId="77777777" w:rsidR="00FB41BC" w:rsidRDefault="00000000">
      <w:pPr>
        <w:adjustRightInd w:val="0"/>
        <w:snapToGrid w:val="0"/>
        <w:spacing w:line="288" w:lineRule="auto"/>
        <w:ind w:firstLineChars="200" w:firstLine="640"/>
        <w:rPr>
          <w:rFonts w:ascii="仿宋" w:eastAsia="仿宋" w:hAnsi="仿宋"/>
          <w:spacing w:val="3"/>
          <w:w w:val="80"/>
          <w:kern w:val="0"/>
          <w:sz w:val="36"/>
          <w:szCs w:val="36"/>
          <w:u w:val="single"/>
        </w:rPr>
      </w:pPr>
      <w:r>
        <w:rPr>
          <w:rFonts w:ascii="仿宋" w:eastAsia="仿宋" w:hAnsi="仿宋" w:hint="eastAsia"/>
          <w:spacing w:val="-20"/>
          <w:sz w:val="36"/>
          <w:szCs w:val="36"/>
        </w:rPr>
        <w:t>项目名称</w:t>
      </w:r>
      <w:r>
        <w:rPr>
          <w:rFonts w:ascii="仿宋" w:eastAsia="仿宋" w:hAnsi="仿宋" w:hint="eastAsia"/>
          <w:sz w:val="36"/>
          <w:szCs w:val="36"/>
        </w:rPr>
        <w:t>：</w:t>
      </w:r>
      <w:r>
        <w:rPr>
          <w:rFonts w:ascii="仿宋" w:eastAsia="仿宋" w:hAnsi="仿宋" w:hint="eastAsia"/>
          <w:spacing w:val="3"/>
          <w:w w:val="80"/>
          <w:kern w:val="0"/>
          <w:sz w:val="36"/>
          <w:szCs w:val="36"/>
          <w:u w:val="single"/>
        </w:rPr>
        <w:t xml:space="preserve"> </w:t>
      </w:r>
      <w:r>
        <w:rPr>
          <w:rFonts w:ascii="仿宋" w:eastAsia="仿宋" w:hAnsi="仿宋"/>
          <w:spacing w:val="3"/>
          <w:w w:val="80"/>
          <w:kern w:val="0"/>
          <w:sz w:val="36"/>
          <w:szCs w:val="36"/>
          <w:u w:val="single"/>
        </w:rPr>
        <w:t xml:space="preserve">    </w:t>
      </w:r>
      <w:r>
        <w:rPr>
          <w:rFonts w:ascii="仿宋" w:eastAsia="仿宋" w:hAnsi="仿宋" w:hint="eastAsia"/>
          <w:spacing w:val="3"/>
          <w:w w:val="80"/>
          <w:kern w:val="0"/>
          <w:sz w:val="36"/>
          <w:szCs w:val="36"/>
          <w:u w:val="single"/>
        </w:rPr>
        <w:t xml:space="preserve"> </w:t>
      </w:r>
      <w:r>
        <w:rPr>
          <w:rFonts w:ascii="仿宋" w:eastAsia="仿宋" w:hAnsi="仿宋"/>
          <w:spacing w:val="3"/>
          <w:w w:val="80"/>
          <w:kern w:val="0"/>
          <w:sz w:val="36"/>
          <w:szCs w:val="36"/>
          <w:u w:val="single"/>
        </w:rPr>
        <w:t xml:space="preserve">  </w:t>
      </w:r>
      <w:r>
        <w:rPr>
          <w:rFonts w:ascii="仿宋" w:eastAsia="仿宋" w:hAnsi="仿宋" w:hint="eastAsia"/>
          <w:spacing w:val="3"/>
          <w:w w:val="80"/>
          <w:kern w:val="0"/>
          <w:sz w:val="36"/>
          <w:szCs w:val="36"/>
          <w:u w:val="single"/>
        </w:rPr>
        <w:t>陕西省西咸新区秦汉新城</w:t>
      </w:r>
      <w:r>
        <w:rPr>
          <w:rFonts w:ascii="仿宋" w:eastAsia="仿宋" w:hAnsi="仿宋"/>
          <w:spacing w:val="3"/>
          <w:w w:val="80"/>
          <w:kern w:val="0"/>
          <w:sz w:val="36"/>
          <w:szCs w:val="36"/>
          <w:u w:val="single"/>
        </w:rPr>
        <w:t xml:space="preserve">              </w:t>
      </w:r>
    </w:p>
    <w:p w14:paraId="26115CB1" w14:textId="77777777" w:rsidR="00FB41BC" w:rsidRDefault="00000000">
      <w:pPr>
        <w:adjustRightInd w:val="0"/>
        <w:snapToGrid w:val="0"/>
        <w:spacing w:line="288" w:lineRule="auto"/>
        <w:ind w:firstLineChars="775" w:firstLine="2270"/>
        <w:rPr>
          <w:rFonts w:ascii="仿宋" w:eastAsia="仿宋" w:hAnsi="仿宋"/>
          <w:w w:val="80"/>
          <w:sz w:val="36"/>
          <w:szCs w:val="36"/>
          <w:u w:val="single"/>
        </w:rPr>
      </w:pPr>
      <w:r>
        <w:rPr>
          <w:rFonts w:ascii="仿宋" w:eastAsia="仿宋" w:hAnsi="仿宋" w:hint="eastAsia"/>
          <w:spacing w:val="3"/>
          <w:w w:val="80"/>
          <w:kern w:val="0"/>
          <w:sz w:val="36"/>
          <w:szCs w:val="36"/>
          <w:u w:val="single"/>
        </w:rPr>
        <w:t xml:space="preserve"> </w:t>
      </w:r>
      <w:r>
        <w:rPr>
          <w:rFonts w:ascii="仿宋" w:eastAsia="仿宋" w:hAnsi="仿宋"/>
          <w:spacing w:val="3"/>
          <w:w w:val="80"/>
          <w:kern w:val="0"/>
          <w:sz w:val="36"/>
          <w:szCs w:val="36"/>
          <w:u w:val="single"/>
        </w:rPr>
        <w:t xml:space="preserve">   </w:t>
      </w:r>
      <w:r>
        <w:rPr>
          <w:rFonts w:ascii="仿宋" w:eastAsia="仿宋" w:hAnsi="仿宋" w:hint="eastAsia"/>
          <w:spacing w:val="3"/>
          <w:w w:val="80"/>
          <w:kern w:val="0"/>
          <w:sz w:val="36"/>
          <w:szCs w:val="36"/>
          <w:u w:val="single"/>
        </w:rPr>
        <w:t>天汉大道</w:t>
      </w:r>
      <w:r>
        <w:rPr>
          <w:rFonts w:ascii="仿宋" w:eastAsia="仿宋" w:hAnsi="仿宋"/>
          <w:spacing w:val="3"/>
          <w:w w:val="80"/>
          <w:kern w:val="0"/>
          <w:sz w:val="36"/>
          <w:szCs w:val="36"/>
          <w:u w:val="single"/>
        </w:rPr>
        <w:t>(</w:t>
      </w:r>
      <w:r>
        <w:rPr>
          <w:rFonts w:ascii="仿宋" w:eastAsia="仿宋" w:hAnsi="仿宋" w:hint="eastAsia"/>
          <w:spacing w:val="3"/>
          <w:w w:val="80"/>
          <w:kern w:val="0"/>
          <w:sz w:val="36"/>
          <w:szCs w:val="36"/>
          <w:u w:val="single"/>
        </w:rPr>
        <w:t>韩家</w:t>
      </w:r>
      <w:proofErr w:type="gramStart"/>
      <w:r>
        <w:rPr>
          <w:rFonts w:ascii="仿宋" w:eastAsia="仿宋" w:hAnsi="仿宋" w:hint="eastAsia"/>
          <w:spacing w:val="3"/>
          <w:w w:val="80"/>
          <w:kern w:val="0"/>
          <w:sz w:val="36"/>
          <w:szCs w:val="36"/>
          <w:u w:val="single"/>
        </w:rPr>
        <w:t>湾路</w:t>
      </w:r>
      <w:proofErr w:type="gramEnd"/>
      <w:r>
        <w:rPr>
          <w:rFonts w:ascii="仿宋" w:eastAsia="仿宋" w:hAnsi="仿宋" w:hint="eastAsia"/>
          <w:spacing w:val="3"/>
          <w:w w:val="80"/>
          <w:kern w:val="0"/>
          <w:sz w:val="36"/>
          <w:szCs w:val="36"/>
          <w:u w:val="single"/>
        </w:rPr>
        <w:t>-</w:t>
      </w:r>
      <w:proofErr w:type="gramStart"/>
      <w:r>
        <w:rPr>
          <w:rFonts w:ascii="仿宋" w:eastAsia="仿宋" w:hAnsi="仿宋" w:hint="eastAsia"/>
          <w:spacing w:val="3"/>
          <w:w w:val="80"/>
          <w:kern w:val="0"/>
          <w:sz w:val="36"/>
          <w:szCs w:val="36"/>
          <w:u w:val="single"/>
        </w:rPr>
        <w:t>上寨路</w:t>
      </w:r>
      <w:proofErr w:type="gramEnd"/>
      <w:r>
        <w:rPr>
          <w:rFonts w:ascii="仿宋" w:eastAsia="仿宋" w:hAnsi="仿宋" w:hint="eastAsia"/>
          <w:spacing w:val="3"/>
          <w:w w:val="80"/>
          <w:kern w:val="0"/>
          <w:sz w:val="36"/>
          <w:szCs w:val="36"/>
          <w:u w:val="single"/>
        </w:rPr>
        <w:t xml:space="preserve">)市政工程 </w:t>
      </w:r>
      <w:r>
        <w:rPr>
          <w:rFonts w:ascii="仿宋" w:eastAsia="仿宋" w:hAnsi="仿宋"/>
          <w:spacing w:val="3"/>
          <w:w w:val="80"/>
          <w:kern w:val="0"/>
          <w:sz w:val="36"/>
          <w:szCs w:val="36"/>
          <w:u w:val="single"/>
        </w:rPr>
        <w:t xml:space="preserve">    </w:t>
      </w:r>
      <w:r>
        <w:rPr>
          <w:rFonts w:ascii="仿宋" w:eastAsia="仿宋" w:hAnsi="仿宋" w:hint="eastAsia"/>
          <w:spacing w:val="3"/>
          <w:w w:val="80"/>
          <w:kern w:val="0"/>
          <w:sz w:val="36"/>
          <w:szCs w:val="36"/>
          <w:u w:val="single"/>
        </w:rPr>
        <w:t xml:space="preserve"> </w:t>
      </w:r>
      <w:r>
        <w:rPr>
          <w:rFonts w:ascii="仿宋" w:eastAsia="仿宋" w:hAnsi="仿宋"/>
          <w:spacing w:val="3"/>
          <w:w w:val="80"/>
          <w:kern w:val="0"/>
          <w:sz w:val="36"/>
          <w:szCs w:val="36"/>
          <w:u w:val="single"/>
        </w:rPr>
        <w:t xml:space="preserve"> </w:t>
      </w:r>
    </w:p>
    <w:p w14:paraId="031DC673" w14:textId="77777777" w:rsidR="00FB41BC" w:rsidRDefault="00000000">
      <w:pPr>
        <w:adjustRightInd w:val="0"/>
        <w:snapToGrid w:val="0"/>
        <w:spacing w:line="288" w:lineRule="auto"/>
        <w:ind w:firstLineChars="200" w:firstLine="640"/>
        <w:rPr>
          <w:rFonts w:ascii="仿宋" w:eastAsia="仿宋" w:hAnsi="仿宋"/>
          <w:sz w:val="36"/>
          <w:szCs w:val="36"/>
          <w:u w:val="single"/>
        </w:rPr>
      </w:pPr>
      <w:r>
        <w:rPr>
          <w:rFonts w:ascii="仿宋" w:eastAsia="仿宋" w:hAnsi="仿宋" w:hint="eastAsia"/>
          <w:spacing w:val="-20"/>
          <w:sz w:val="36"/>
          <w:szCs w:val="36"/>
        </w:rPr>
        <w:t>建设单位</w:t>
      </w:r>
      <w:r>
        <w:rPr>
          <w:rFonts w:ascii="仿宋" w:eastAsia="仿宋" w:hAnsi="仿宋" w:hint="eastAsia"/>
          <w:sz w:val="36"/>
          <w:szCs w:val="36"/>
        </w:rPr>
        <w:t>：</w:t>
      </w:r>
      <w:r>
        <w:rPr>
          <w:rFonts w:ascii="仿宋" w:eastAsia="仿宋" w:hAnsi="仿宋" w:hint="eastAsia"/>
          <w:spacing w:val="3"/>
          <w:w w:val="80"/>
          <w:kern w:val="0"/>
          <w:sz w:val="36"/>
          <w:szCs w:val="36"/>
          <w:u w:val="single"/>
        </w:rPr>
        <w:t>陕西省西咸新区秦汉新城开发建设集团有限责任公司</w:t>
      </w:r>
    </w:p>
    <w:p w14:paraId="2852DC95" w14:textId="77777777" w:rsidR="00FB41BC" w:rsidRDefault="00000000">
      <w:pPr>
        <w:adjustRightInd w:val="0"/>
        <w:snapToGrid w:val="0"/>
        <w:spacing w:line="288" w:lineRule="auto"/>
        <w:ind w:firstLineChars="200" w:firstLine="640"/>
        <w:rPr>
          <w:rFonts w:ascii="仿宋" w:eastAsia="仿宋" w:hAnsi="仿宋"/>
          <w:sz w:val="36"/>
          <w:szCs w:val="36"/>
          <w:u w:val="single"/>
        </w:rPr>
      </w:pPr>
      <w:r>
        <w:rPr>
          <w:rFonts w:ascii="仿宋" w:eastAsia="仿宋" w:hAnsi="仿宋" w:hint="eastAsia"/>
          <w:spacing w:val="-20"/>
          <w:sz w:val="36"/>
          <w:szCs w:val="36"/>
        </w:rPr>
        <w:t>编制日期</w:t>
      </w:r>
      <w:r>
        <w:rPr>
          <w:rFonts w:ascii="仿宋" w:eastAsia="仿宋" w:hAnsi="仿宋" w:hint="eastAsia"/>
          <w:sz w:val="36"/>
          <w:szCs w:val="36"/>
        </w:rPr>
        <w:t>：</w:t>
      </w:r>
      <w:r>
        <w:rPr>
          <w:rFonts w:ascii="仿宋" w:eastAsia="仿宋" w:hAnsi="仿宋" w:hint="eastAsia"/>
          <w:sz w:val="36"/>
          <w:szCs w:val="36"/>
          <w:u w:val="single"/>
        </w:rPr>
        <w:t xml:space="preserve"> </w:t>
      </w:r>
      <w:r>
        <w:rPr>
          <w:rFonts w:ascii="仿宋" w:eastAsia="仿宋" w:hAnsi="仿宋"/>
          <w:sz w:val="36"/>
          <w:szCs w:val="36"/>
          <w:u w:val="single"/>
        </w:rPr>
        <w:t xml:space="preserve">         </w:t>
      </w:r>
      <w:r>
        <w:rPr>
          <w:rFonts w:ascii="仿宋" w:eastAsia="仿宋" w:hAnsi="仿宋" w:hint="eastAsia"/>
          <w:w w:val="95"/>
          <w:sz w:val="36"/>
          <w:szCs w:val="36"/>
          <w:u w:val="single"/>
        </w:rPr>
        <w:t>2</w:t>
      </w:r>
      <w:r>
        <w:rPr>
          <w:rFonts w:ascii="仿宋" w:eastAsia="仿宋" w:hAnsi="仿宋"/>
          <w:w w:val="95"/>
          <w:sz w:val="36"/>
          <w:szCs w:val="36"/>
          <w:u w:val="single"/>
        </w:rPr>
        <w:t>022</w:t>
      </w:r>
      <w:r>
        <w:rPr>
          <w:rFonts w:ascii="仿宋" w:eastAsia="仿宋" w:hAnsi="仿宋" w:hint="eastAsia"/>
          <w:w w:val="95"/>
          <w:sz w:val="36"/>
          <w:szCs w:val="36"/>
          <w:u w:val="single"/>
        </w:rPr>
        <w:t>年</w:t>
      </w:r>
      <w:r>
        <w:rPr>
          <w:rFonts w:ascii="仿宋" w:eastAsia="仿宋" w:hAnsi="仿宋"/>
          <w:w w:val="95"/>
          <w:sz w:val="36"/>
          <w:szCs w:val="36"/>
          <w:u w:val="single"/>
        </w:rPr>
        <w:t>8</w:t>
      </w:r>
      <w:r>
        <w:rPr>
          <w:rFonts w:ascii="仿宋" w:eastAsia="仿宋" w:hAnsi="仿宋" w:hint="eastAsia"/>
          <w:w w:val="95"/>
          <w:sz w:val="36"/>
          <w:szCs w:val="36"/>
          <w:u w:val="single"/>
        </w:rPr>
        <w:t>月</w:t>
      </w:r>
      <w:r>
        <w:rPr>
          <w:rFonts w:ascii="仿宋" w:eastAsia="仿宋" w:hAnsi="仿宋" w:hint="eastAsia"/>
          <w:sz w:val="36"/>
          <w:szCs w:val="36"/>
          <w:u w:val="single"/>
        </w:rPr>
        <w:t xml:space="preserve"> </w:t>
      </w:r>
      <w:r>
        <w:rPr>
          <w:rFonts w:ascii="仿宋" w:eastAsia="仿宋" w:hAnsi="仿宋"/>
          <w:sz w:val="36"/>
          <w:szCs w:val="36"/>
          <w:u w:val="single"/>
        </w:rPr>
        <w:t xml:space="preserve">              </w:t>
      </w:r>
      <w:r>
        <w:rPr>
          <w:rFonts w:ascii="仿宋" w:eastAsia="仿宋" w:hAnsi="仿宋" w:hint="eastAsia"/>
          <w:sz w:val="36"/>
          <w:szCs w:val="36"/>
          <w:u w:val="single"/>
        </w:rPr>
        <w:t xml:space="preserve"> </w:t>
      </w:r>
    </w:p>
    <w:p w14:paraId="0DE4F974" w14:textId="77777777" w:rsidR="00FB41BC" w:rsidRDefault="00FB41BC">
      <w:pPr>
        <w:adjustRightInd w:val="0"/>
        <w:snapToGrid w:val="0"/>
        <w:spacing w:line="288" w:lineRule="auto"/>
        <w:ind w:firstLine="1040"/>
        <w:rPr>
          <w:rFonts w:ascii="楷体" w:eastAsia="楷体" w:hAnsi="楷体"/>
          <w:sz w:val="36"/>
          <w:szCs w:val="36"/>
        </w:rPr>
      </w:pPr>
    </w:p>
    <w:p w14:paraId="24429FE6" w14:textId="77777777" w:rsidR="00FB41BC" w:rsidRDefault="00FB41BC">
      <w:pPr>
        <w:adjustRightInd w:val="0"/>
        <w:snapToGrid w:val="0"/>
        <w:spacing w:line="288" w:lineRule="auto"/>
        <w:ind w:firstLine="1040"/>
        <w:rPr>
          <w:rFonts w:ascii="楷体" w:eastAsia="楷体" w:hAnsi="楷体"/>
          <w:sz w:val="36"/>
          <w:szCs w:val="36"/>
        </w:rPr>
      </w:pPr>
    </w:p>
    <w:p w14:paraId="2AFCFC58" w14:textId="77777777" w:rsidR="00FB41BC" w:rsidRDefault="00FB41BC">
      <w:pPr>
        <w:adjustRightInd w:val="0"/>
        <w:snapToGrid w:val="0"/>
        <w:spacing w:line="288" w:lineRule="auto"/>
        <w:ind w:firstLine="1040"/>
        <w:rPr>
          <w:rFonts w:ascii="楷体" w:eastAsia="楷体" w:hAnsi="楷体"/>
          <w:sz w:val="36"/>
          <w:szCs w:val="36"/>
        </w:rPr>
      </w:pPr>
    </w:p>
    <w:p w14:paraId="466981E0" w14:textId="77777777" w:rsidR="00FB41BC" w:rsidRDefault="00000000">
      <w:pPr>
        <w:adjustRightInd w:val="0"/>
        <w:snapToGrid w:val="0"/>
        <w:spacing w:line="288" w:lineRule="auto"/>
        <w:jc w:val="center"/>
        <w:rPr>
          <w:rFonts w:ascii="楷体" w:eastAsia="楷体" w:hAnsi="楷体"/>
          <w:sz w:val="36"/>
          <w:szCs w:val="36"/>
        </w:rPr>
      </w:pPr>
      <w:r>
        <w:rPr>
          <w:rFonts w:ascii="楷体" w:eastAsia="楷体" w:hAnsi="楷体" w:hint="eastAsia"/>
          <w:sz w:val="36"/>
          <w:szCs w:val="36"/>
        </w:rPr>
        <w:t>中华人民共和国生态环境部制</w:t>
      </w:r>
    </w:p>
    <w:p w14:paraId="5BBD428A" w14:textId="77777777" w:rsidR="00FB41BC" w:rsidRDefault="00FB41BC">
      <w:pPr>
        <w:adjustRightInd w:val="0"/>
        <w:snapToGrid w:val="0"/>
        <w:spacing w:line="288" w:lineRule="auto"/>
        <w:ind w:firstLine="1040"/>
        <w:rPr>
          <w:rFonts w:ascii="楷体" w:eastAsia="楷体" w:hAnsi="楷体"/>
          <w:sz w:val="36"/>
          <w:szCs w:val="36"/>
        </w:rPr>
        <w:sectPr w:rsidR="00FB41BC">
          <w:footerReference w:type="even" r:id="rId9"/>
          <w:footerReference w:type="default" r:id="rId10"/>
          <w:pgSz w:w="11906" w:h="16838"/>
          <w:pgMar w:top="1701" w:right="1531" w:bottom="1701" w:left="1531" w:header="851" w:footer="1077" w:gutter="0"/>
          <w:pgNumType w:start="21"/>
          <w:cols w:space="720"/>
          <w:docGrid w:linePitch="312"/>
        </w:sectPr>
      </w:pPr>
    </w:p>
    <w:p w14:paraId="06AE802D" w14:textId="77777777" w:rsidR="00FB41BC" w:rsidRDefault="00000000">
      <w:pPr>
        <w:pStyle w:val="af1"/>
        <w:jc w:val="center"/>
        <w:outlineLvl w:val="0"/>
        <w:rPr>
          <w:rFonts w:ascii="黑体" w:eastAsia="黑体" w:hAnsi="黑体"/>
          <w:snapToGrid w:val="0"/>
          <w:sz w:val="30"/>
          <w:szCs w:val="30"/>
        </w:rPr>
      </w:pPr>
      <w:r>
        <w:rPr>
          <w:rFonts w:ascii="黑体" w:eastAsia="黑体" w:hAnsi="黑体" w:hint="eastAsia"/>
          <w:snapToGrid w:val="0"/>
          <w:sz w:val="30"/>
          <w:szCs w:val="30"/>
        </w:rPr>
        <w:lastRenderedPageBreak/>
        <w:t>一、建设项目基本情况</w:t>
      </w:r>
    </w:p>
    <w:tbl>
      <w:tblPr>
        <w:tblW w:w="9039" w:type="dxa"/>
        <w:tblInd w:w="16"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26"/>
        <w:gridCol w:w="2043"/>
        <w:gridCol w:w="2218"/>
        <w:gridCol w:w="10"/>
        <w:gridCol w:w="2542"/>
      </w:tblGrid>
      <w:tr w:rsidR="00FB41BC" w14:paraId="4A33C8AC" w14:textId="77777777">
        <w:trPr>
          <w:trHeight w:val="362"/>
        </w:trPr>
        <w:tc>
          <w:tcPr>
            <w:tcW w:w="2226" w:type="dxa"/>
            <w:tcMar>
              <w:top w:w="16" w:type="dxa"/>
              <w:left w:w="16" w:type="dxa"/>
              <w:right w:w="16" w:type="dxa"/>
            </w:tcMar>
            <w:vAlign w:val="center"/>
          </w:tcPr>
          <w:p w14:paraId="6F78023B" w14:textId="77777777" w:rsidR="00FB41BC" w:rsidRDefault="00000000">
            <w:pPr>
              <w:adjustRightInd w:val="0"/>
              <w:snapToGrid w:val="0"/>
              <w:jc w:val="center"/>
              <w:rPr>
                <w:szCs w:val="21"/>
              </w:rPr>
            </w:pPr>
            <w:r>
              <w:rPr>
                <w:szCs w:val="21"/>
              </w:rPr>
              <w:t>建设项目名称</w:t>
            </w:r>
          </w:p>
        </w:tc>
        <w:tc>
          <w:tcPr>
            <w:tcW w:w="6813" w:type="dxa"/>
            <w:gridSpan w:val="4"/>
            <w:vAlign w:val="center"/>
          </w:tcPr>
          <w:p w14:paraId="69FA8100" w14:textId="77777777" w:rsidR="00FB41BC" w:rsidRDefault="00000000">
            <w:pPr>
              <w:adjustRightInd w:val="0"/>
              <w:snapToGrid w:val="0"/>
              <w:jc w:val="center"/>
              <w:rPr>
                <w:szCs w:val="21"/>
              </w:rPr>
            </w:pPr>
            <w:r>
              <w:rPr>
                <w:rFonts w:hint="eastAsia"/>
                <w:szCs w:val="21"/>
              </w:rPr>
              <w:t>陕西省西咸新区秦汉新城天汉大道</w:t>
            </w:r>
            <w:r>
              <w:rPr>
                <w:rFonts w:hint="eastAsia"/>
                <w:szCs w:val="21"/>
              </w:rPr>
              <w:t>(</w:t>
            </w:r>
            <w:r>
              <w:rPr>
                <w:rFonts w:hint="eastAsia"/>
                <w:szCs w:val="21"/>
              </w:rPr>
              <w:t>韩家</w:t>
            </w:r>
            <w:proofErr w:type="gramStart"/>
            <w:r>
              <w:rPr>
                <w:rFonts w:hint="eastAsia"/>
                <w:szCs w:val="21"/>
              </w:rPr>
              <w:t>湾路</w:t>
            </w:r>
            <w:proofErr w:type="gramEnd"/>
            <w:r>
              <w:rPr>
                <w:rFonts w:hint="eastAsia"/>
                <w:szCs w:val="21"/>
              </w:rPr>
              <w:t>-</w:t>
            </w:r>
            <w:proofErr w:type="gramStart"/>
            <w:r>
              <w:rPr>
                <w:rFonts w:hint="eastAsia"/>
                <w:szCs w:val="21"/>
              </w:rPr>
              <w:t>上寨路</w:t>
            </w:r>
            <w:proofErr w:type="gramEnd"/>
            <w:r>
              <w:rPr>
                <w:rFonts w:hint="eastAsia"/>
                <w:szCs w:val="21"/>
              </w:rPr>
              <w:t>)</w:t>
            </w:r>
            <w:r>
              <w:rPr>
                <w:rFonts w:hint="eastAsia"/>
                <w:szCs w:val="21"/>
              </w:rPr>
              <w:t>市政工程</w:t>
            </w:r>
          </w:p>
        </w:tc>
      </w:tr>
      <w:tr w:rsidR="00FB41BC" w14:paraId="082F5610" w14:textId="77777777">
        <w:trPr>
          <w:trHeight w:val="355"/>
        </w:trPr>
        <w:tc>
          <w:tcPr>
            <w:tcW w:w="2226" w:type="dxa"/>
            <w:tcMar>
              <w:top w:w="16" w:type="dxa"/>
              <w:left w:w="16" w:type="dxa"/>
              <w:right w:w="16" w:type="dxa"/>
            </w:tcMar>
            <w:vAlign w:val="center"/>
          </w:tcPr>
          <w:p w14:paraId="3FA64900" w14:textId="77777777" w:rsidR="00FB41BC" w:rsidRDefault="00000000">
            <w:pPr>
              <w:adjustRightInd w:val="0"/>
              <w:snapToGrid w:val="0"/>
              <w:jc w:val="center"/>
              <w:rPr>
                <w:szCs w:val="21"/>
              </w:rPr>
            </w:pPr>
            <w:r>
              <w:rPr>
                <w:szCs w:val="21"/>
              </w:rPr>
              <w:t>项目代码</w:t>
            </w:r>
          </w:p>
        </w:tc>
        <w:tc>
          <w:tcPr>
            <w:tcW w:w="6813" w:type="dxa"/>
            <w:gridSpan w:val="4"/>
            <w:vAlign w:val="center"/>
          </w:tcPr>
          <w:p w14:paraId="694B48A8" w14:textId="77777777" w:rsidR="00FB41BC" w:rsidRDefault="00000000">
            <w:pPr>
              <w:adjustRightInd w:val="0"/>
              <w:snapToGrid w:val="0"/>
              <w:jc w:val="center"/>
              <w:rPr>
                <w:szCs w:val="21"/>
              </w:rPr>
            </w:pPr>
            <w:r>
              <w:rPr>
                <w:rFonts w:hint="eastAsia"/>
                <w:szCs w:val="21"/>
              </w:rPr>
              <w:t>2</w:t>
            </w:r>
            <w:r>
              <w:rPr>
                <w:szCs w:val="21"/>
              </w:rPr>
              <w:t>103-611204-04-01-609949</w:t>
            </w:r>
          </w:p>
        </w:tc>
      </w:tr>
      <w:tr w:rsidR="00FB41BC" w14:paraId="7AF2CD85" w14:textId="77777777">
        <w:trPr>
          <w:trHeight w:val="362"/>
        </w:trPr>
        <w:tc>
          <w:tcPr>
            <w:tcW w:w="2226" w:type="dxa"/>
            <w:tcMar>
              <w:top w:w="16" w:type="dxa"/>
              <w:left w:w="16" w:type="dxa"/>
              <w:right w:w="16" w:type="dxa"/>
            </w:tcMar>
            <w:vAlign w:val="center"/>
          </w:tcPr>
          <w:p w14:paraId="1B054F0C" w14:textId="77777777" w:rsidR="00FB41BC" w:rsidRDefault="00000000">
            <w:pPr>
              <w:adjustRightInd w:val="0"/>
              <w:snapToGrid w:val="0"/>
              <w:jc w:val="center"/>
              <w:rPr>
                <w:szCs w:val="21"/>
              </w:rPr>
            </w:pPr>
            <w:r>
              <w:rPr>
                <w:szCs w:val="21"/>
              </w:rPr>
              <w:t>建设单位联系人</w:t>
            </w:r>
          </w:p>
        </w:tc>
        <w:tc>
          <w:tcPr>
            <w:tcW w:w="2043" w:type="dxa"/>
            <w:vAlign w:val="center"/>
          </w:tcPr>
          <w:p w14:paraId="35B651C8" w14:textId="77777777" w:rsidR="00FB41BC" w:rsidRDefault="00000000">
            <w:pPr>
              <w:adjustRightInd w:val="0"/>
              <w:snapToGrid w:val="0"/>
              <w:jc w:val="center"/>
              <w:rPr>
                <w:szCs w:val="21"/>
              </w:rPr>
            </w:pPr>
            <w:proofErr w:type="gramStart"/>
            <w:r>
              <w:rPr>
                <w:rFonts w:hint="eastAsia"/>
                <w:szCs w:val="21"/>
              </w:rPr>
              <w:t>岳丹</w:t>
            </w:r>
            <w:proofErr w:type="gramEnd"/>
          </w:p>
        </w:tc>
        <w:tc>
          <w:tcPr>
            <w:tcW w:w="2228" w:type="dxa"/>
            <w:gridSpan w:val="2"/>
            <w:vAlign w:val="center"/>
          </w:tcPr>
          <w:p w14:paraId="2E6C3801" w14:textId="77777777" w:rsidR="00FB41BC" w:rsidRDefault="00000000">
            <w:pPr>
              <w:adjustRightInd w:val="0"/>
              <w:snapToGrid w:val="0"/>
              <w:jc w:val="center"/>
              <w:rPr>
                <w:szCs w:val="21"/>
              </w:rPr>
            </w:pPr>
            <w:r>
              <w:rPr>
                <w:szCs w:val="21"/>
              </w:rPr>
              <w:t>联系方式</w:t>
            </w:r>
          </w:p>
        </w:tc>
        <w:tc>
          <w:tcPr>
            <w:tcW w:w="2542" w:type="dxa"/>
            <w:vAlign w:val="center"/>
          </w:tcPr>
          <w:p w14:paraId="08AD49BF" w14:textId="77777777" w:rsidR="00FB41BC" w:rsidRDefault="00000000">
            <w:pPr>
              <w:adjustRightInd w:val="0"/>
              <w:snapToGrid w:val="0"/>
              <w:jc w:val="center"/>
              <w:rPr>
                <w:szCs w:val="21"/>
              </w:rPr>
            </w:pPr>
            <w:r>
              <w:rPr>
                <w:szCs w:val="21"/>
              </w:rPr>
              <w:t>17795872909</w:t>
            </w:r>
          </w:p>
        </w:tc>
      </w:tr>
      <w:tr w:rsidR="00FB41BC" w14:paraId="7593DEEF" w14:textId="77777777">
        <w:trPr>
          <w:trHeight w:val="362"/>
        </w:trPr>
        <w:tc>
          <w:tcPr>
            <w:tcW w:w="2226" w:type="dxa"/>
            <w:tcMar>
              <w:top w:w="16" w:type="dxa"/>
              <w:left w:w="16" w:type="dxa"/>
              <w:right w:w="16" w:type="dxa"/>
            </w:tcMar>
            <w:vAlign w:val="center"/>
          </w:tcPr>
          <w:p w14:paraId="4FC35CCE" w14:textId="77777777" w:rsidR="00FB41BC" w:rsidRDefault="00000000">
            <w:pPr>
              <w:adjustRightInd w:val="0"/>
              <w:snapToGrid w:val="0"/>
              <w:jc w:val="center"/>
              <w:rPr>
                <w:szCs w:val="21"/>
              </w:rPr>
            </w:pPr>
            <w:r>
              <w:rPr>
                <w:szCs w:val="21"/>
              </w:rPr>
              <w:t>建设地点</w:t>
            </w:r>
          </w:p>
        </w:tc>
        <w:tc>
          <w:tcPr>
            <w:tcW w:w="6813" w:type="dxa"/>
            <w:gridSpan w:val="4"/>
            <w:vAlign w:val="center"/>
          </w:tcPr>
          <w:p w14:paraId="14CC1D7C" w14:textId="77777777" w:rsidR="00FB41BC" w:rsidRDefault="00000000">
            <w:pPr>
              <w:adjustRightInd w:val="0"/>
              <w:snapToGrid w:val="0"/>
              <w:jc w:val="center"/>
              <w:rPr>
                <w:szCs w:val="21"/>
              </w:rPr>
            </w:pPr>
            <w:r>
              <w:rPr>
                <w:rFonts w:hint="eastAsia"/>
                <w:szCs w:val="21"/>
                <w:u w:val="single"/>
              </w:rPr>
              <w:t>陕西省西咸新区秦汉新城</w:t>
            </w:r>
            <w:proofErr w:type="gramStart"/>
            <w:r>
              <w:rPr>
                <w:rFonts w:hint="eastAsia"/>
                <w:szCs w:val="21"/>
                <w:u w:val="single"/>
              </w:rPr>
              <w:t>塬</w:t>
            </w:r>
            <w:proofErr w:type="gramEnd"/>
            <w:r>
              <w:rPr>
                <w:rFonts w:hint="eastAsia"/>
                <w:szCs w:val="21"/>
                <w:u w:val="single"/>
              </w:rPr>
              <w:t>北综合服务区</w:t>
            </w:r>
          </w:p>
        </w:tc>
      </w:tr>
      <w:tr w:rsidR="00FB41BC" w14:paraId="2BCC480A" w14:textId="77777777">
        <w:trPr>
          <w:trHeight w:val="355"/>
        </w:trPr>
        <w:tc>
          <w:tcPr>
            <w:tcW w:w="2226" w:type="dxa"/>
            <w:tcMar>
              <w:top w:w="16" w:type="dxa"/>
              <w:left w:w="16" w:type="dxa"/>
              <w:right w:w="16" w:type="dxa"/>
            </w:tcMar>
            <w:vAlign w:val="center"/>
          </w:tcPr>
          <w:p w14:paraId="44DC5C34" w14:textId="77777777" w:rsidR="00FB41BC" w:rsidRDefault="00000000">
            <w:pPr>
              <w:adjustRightInd w:val="0"/>
              <w:snapToGrid w:val="0"/>
              <w:jc w:val="center"/>
              <w:rPr>
                <w:szCs w:val="21"/>
              </w:rPr>
            </w:pPr>
            <w:r>
              <w:rPr>
                <w:szCs w:val="21"/>
              </w:rPr>
              <w:t>地理坐标</w:t>
            </w:r>
          </w:p>
        </w:tc>
        <w:tc>
          <w:tcPr>
            <w:tcW w:w="6813" w:type="dxa"/>
            <w:gridSpan w:val="4"/>
            <w:vAlign w:val="center"/>
          </w:tcPr>
          <w:p w14:paraId="54CA0796" w14:textId="77777777" w:rsidR="00FB41BC" w:rsidRDefault="00000000">
            <w:pPr>
              <w:adjustRightInd w:val="0"/>
              <w:snapToGrid w:val="0"/>
              <w:jc w:val="center"/>
              <w:rPr>
                <w:szCs w:val="21"/>
              </w:rPr>
            </w:pPr>
            <w:r>
              <w:rPr>
                <w:rFonts w:hint="eastAsia"/>
                <w:szCs w:val="21"/>
              </w:rPr>
              <w:t>起点：东经</w:t>
            </w:r>
            <w:r>
              <w:rPr>
                <w:szCs w:val="21"/>
                <w:u w:val="single"/>
              </w:rPr>
              <w:t xml:space="preserve"> 108 </w:t>
            </w:r>
            <w:r>
              <w:rPr>
                <w:szCs w:val="21"/>
              </w:rPr>
              <w:t>度</w:t>
            </w:r>
            <w:r>
              <w:rPr>
                <w:szCs w:val="21"/>
                <w:u w:val="single"/>
              </w:rPr>
              <w:t xml:space="preserve"> 51 </w:t>
            </w:r>
            <w:r>
              <w:rPr>
                <w:szCs w:val="21"/>
              </w:rPr>
              <w:t>分</w:t>
            </w:r>
            <w:r>
              <w:rPr>
                <w:szCs w:val="21"/>
                <w:u w:val="single"/>
              </w:rPr>
              <w:t xml:space="preserve"> 39.731 </w:t>
            </w:r>
            <w:r>
              <w:rPr>
                <w:szCs w:val="21"/>
              </w:rPr>
              <w:t>秒，</w:t>
            </w:r>
            <w:r>
              <w:rPr>
                <w:rFonts w:hint="eastAsia"/>
                <w:szCs w:val="21"/>
              </w:rPr>
              <w:t>北纬</w:t>
            </w:r>
            <w:r>
              <w:rPr>
                <w:szCs w:val="21"/>
                <w:u w:val="single"/>
              </w:rPr>
              <w:t xml:space="preserve"> 34 </w:t>
            </w:r>
            <w:r>
              <w:rPr>
                <w:szCs w:val="21"/>
              </w:rPr>
              <w:t>度</w:t>
            </w:r>
            <w:r>
              <w:rPr>
                <w:szCs w:val="21"/>
                <w:u w:val="single"/>
              </w:rPr>
              <w:t xml:space="preserve"> 26 </w:t>
            </w:r>
            <w:r>
              <w:rPr>
                <w:szCs w:val="21"/>
              </w:rPr>
              <w:t>分</w:t>
            </w:r>
            <w:r>
              <w:rPr>
                <w:rFonts w:hint="eastAsia"/>
                <w:szCs w:val="21"/>
                <w:u w:val="single"/>
              </w:rPr>
              <w:t xml:space="preserve"> 23.801</w:t>
            </w:r>
            <w:r>
              <w:rPr>
                <w:szCs w:val="21"/>
                <w:u w:val="single"/>
              </w:rPr>
              <w:t xml:space="preserve"> </w:t>
            </w:r>
            <w:r>
              <w:rPr>
                <w:szCs w:val="21"/>
              </w:rPr>
              <w:t>秒</w:t>
            </w:r>
          </w:p>
          <w:p w14:paraId="6591F762" w14:textId="77777777" w:rsidR="00FB41BC" w:rsidRDefault="00000000">
            <w:pPr>
              <w:adjustRightInd w:val="0"/>
              <w:snapToGrid w:val="0"/>
              <w:jc w:val="center"/>
              <w:rPr>
                <w:szCs w:val="21"/>
              </w:rPr>
            </w:pPr>
            <w:r>
              <w:rPr>
                <w:rFonts w:hint="eastAsia"/>
                <w:szCs w:val="21"/>
              </w:rPr>
              <w:t>终点：东经</w:t>
            </w:r>
            <w:r>
              <w:rPr>
                <w:szCs w:val="21"/>
                <w:u w:val="single"/>
              </w:rPr>
              <w:t xml:space="preserve"> 108 </w:t>
            </w:r>
            <w:r>
              <w:rPr>
                <w:szCs w:val="21"/>
              </w:rPr>
              <w:t>度</w:t>
            </w:r>
            <w:r>
              <w:rPr>
                <w:szCs w:val="21"/>
                <w:u w:val="single"/>
              </w:rPr>
              <w:t xml:space="preserve"> 51 </w:t>
            </w:r>
            <w:r>
              <w:rPr>
                <w:szCs w:val="21"/>
              </w:rPr>
              <w:t>分</w:t>
            </w:r>
            <w:r>
              <w:rPr>
                <w:szCs w:val="21"/>
                <w:u w:val="single"/>
              </w:rPr>
              <w:t xml:space="preserve"> 59.429 </w:t>
            </w:r>
            <w:r>
              <w:rPr>
                <w:szCs w:val="21"/>
              </w:rPr>
              <w:t>秒，</w:t>
            </w:r>
            <w:r>
              <w:rPr>
                <w:rFonts w:hint="eastAsia"/>
                <w:szCs w:val="21"/>
              </w:rPr>
              <w:t>北纬</w:t>
            </w:r>
            <w:r>
              <w:rPr>
                <w:szCs w:val="21"/>
                <w:u w:val="single"/>
              </w:rPr>
              <w:t xml:space="preserve"> 34 </w:t>
            </w:r>
            <w:r>
              <w:rPr>
                <w:szCs w:val="21"/>
              </w:rPr>
              <w:t>度</w:t>
            </w:r>
            <w:r>
              <w:rPr>
                <w:szCs w:val="21"/>
                <w:u w:val="single"/>
              </w:rPr>
              <w:t xml:space="preserve"> 26 </w:t>
            </w:r>
            <w:r>
              <w:rPr>
                <w:szCs w:val="21"/>
              </w:rPr>
              <w:t>分</w:t>
            </w:r>
            <w:r>
              <w:rPr>
                <w:szCs w:val="21"/>
                <w:u w:val="single"/>
              </w:rPr>
              <w:t xml:space="preserve"> 23.737 </w:t>
            </w:r>
            <w:r>
              <w:rPr>
                <w:szCs w:val="21"/>
              </w:rPr>
              <w:t>秒</w:t>
            </w:r>
          </w:p>
        </w:tc>
      </w:tr>
      <w:tr w:rsidR="00FB41BC" w14:paraId="5F4115FC" w14:textId="77777777">
        <w:trPr>
          <w:trHeight w:val="715"/>
        </w:trPr>
        <w:tc>
          <w:tcPr>
            <w:tcW w:w="2226" w:type="dxa"/>
            <w:tcMar>
              <w:top w:w="16" w:type="dxa"/>
              <w:left w:w="16" w:type="dxa"/>
              <w:right w:w="16" w:type="dxa"/>
            </w:tcMar>
            <w:vAlign w:val="center"/>
          </w:tcPr>
          <w:p w14:paraId="56F46E84" w14:textId="77777777" w:rsidR="00FB41BC" w:rsidRDefault="00000000">
            <w:pPr>
              <w:adjustRightInd w:val="0"/>
              <w:snapToGrid w:val="0"/>
              <w:jc w:val="center"/>
              <w:rPr>
                <w:szCs w:val="21"/>
              </w:rPr>
            </w:pPr>
            <w:r>
              <w:rPr>
                <w:szCs w:val="21"/>
              </w:rPr>
              <w:t>建设项目</w:t>
            </w:r>
          </w:p>
          <w:p w14:paraId="7A409158" w14:textId="77777777" w:rsidR="00FB41BC" w:rsidRDefault="00000000">
            <w:pPr>
              <w:adjustRightInd w:val="0"/>
              <w:snapToGrid w:val="0"/>
              <w:jc w:val="center"/>
              <w:rPr>
                <w:szCs w:val="21"/>
              </w:rPr>
            </w:pPr>
            <w:r>
              <w:rPr>
                <w:szCs w:val="21"/>
              </w:rPr>
              <w:t>行业类别</w:t>
            </w:r>
          </w:p>
        </w:tc>
        <w:tc>
          <w:tcPr>
            <w:tcW w:w="2043" w:type="dxa"/>
            <w:vAlign w:val="center"/>
          </w:tcPr>
          <w:p w14:paraId="1A14E38B" w14:textId="77777777" w:rsidR="00FB41BC" w:rsidRDefault="00000000">
            <w:pPr>
              <w:adjustRightInd w:val="0"/>
              <w:snapToGrid w:val="0"/>
              <w:jc w:val="center"/>
              <w:rPr>
                <w:szCs w:val="21"/>
              </w:rPr>
            </w:pPr>
            <w:r>
              <w:rPr>
                <w:rFonts w:hint="eastAsia"/>
                <w:szCs w:val="21"/>
              </w:rPr>
              <w:t>五十二、交通运输业、管道运输业</w:t>
            </w:r>
          </w:p>
          <w:p w14:paraId="2E6A07AA" w14:textId="77777777" w:rsidR="00FB41BC" w:rsidRDefault="00000000">
            <w:pPr>
              <w:adjustRightInd w:val="0"/>
              <w:snapToGrid w:val="0"/>
              <w:jc w:val="center"/>
              <w:rPr>
                <w:szCs w:val="21"/>
              </w:rPr>
            </w:pPr>
            <w:r>
              <w:rPr>
                <w:rFonts w:hint="eastAsia"/>
                <w:szCs w:val="21"/>
              </w:rPr>
              <w:t>131</w:t>
            </w:r>
            <w:r>
              <w:rPr>
                <w:rFonts w:hint="eastAsia"/>
                <w:szCs w:val="21"/>
              </w:rPr>
              <w:t>城市道路</w:t>
            </w:r>
          </w:p>
        </w:tc>
        <w:tc>
          <w:tcPr>
            <w:tcW w:w="2218" w:type="dxa"/>
            <w:vAlign w:val="center"/>
          </w:tcPr>
          <w:p w14:paraId="34B4D921" w14:textId="77777777" w:rsidR="00FB41BC" w:rsidRDefault="00000000">
            <w:pPr>
              <w:adjustRightInd w:val="0"/>
              <w:snapToGrid w:val="0"/>
              <w:jc w:val="center"/>
              <w:rPr>
                <w:szCs w:val="21"/>
              </w:rPr>
            </w:pPr>
            <w:r>
              <w:rPr>
                <w:szCs w:val="21"/>
              </w:rPr>
              <w:t>用地（用海）面积（</w:t>
            </w:r>
            <w:r>
              <w:rPr>
                <w:szCs w:val="21"/>
              </w:rPr>
              <w:t>m</w:t>
            </w:r>
            <w:r>
              <w:rPr>
                <w:szCs w:val="21"/>
                <w:vertAlign w:val="superscript"/>
              </w:rPr>
              <w:t>2</w:t>
            </w:r>
            <w:r>
              <w:rPr>
                <w:szCs w:val="21"/>
              </w:rPr>
              <w:t>）</w:t>
            </w:r>
            <w:r>
              <w:rPr>
                <w:szCs w:val="21"/>
              </w:rPr>
              <w:t>/</w:t>
            </w:r>
            <w:r>
              <w:rPr>
                <w:szCs w:val="21"/>
              </w:rPr>
              <w:t>长度（</w:t>
            </w:r>
            <w:r>
              <w:rPr>
                <w:szCs w:val="21"/>
              </w:rPr>
              <w:t>km</w:t>
            </w:r>
            <w:r>
              <w:rPr>
                <w:szCs w:val="21"/>
              </w:rPr>
              <w:t>）</w:t>
            </w:r>
          </w:p>
        </w:tc>
        <w:tc>
          <w:tcPr>
            <w:tcW w:w="2552" w:type="dxa"/>
            <w:gridSpan w:val="2"/>
            <w:vAlign w:val="center"/>
          </w:tcPr>
          <w:p w14:paraId="18FA8EB3" w14:textId="77777777" w:rsidR="00FB41BC" w:rsidRDefault="00000000">
            <w:pPr>
              <w:adjustRightInd w:val="0"/>
              <w:snapToGrid w:val="0"/>
              <w:jc w:val="center"/>
              <w:rPr>
                <w:szCs w:val="21"/>
              </w:rPr>
            </w:pPr>
            <w:r>
              <w:rPr>
                <w:color w:val="FF0000"/>
              </w:rPr>
              <w:t>28840</w:t>
            </w:r>
            <w:r>
              <w:rPr>
                <w:color w:val="FF0000"/>
                <w:szCs w:val="21"/>
              </w:rPr>
              <w:t>m</w:t>
            </w:r>
            <w:r>
              <w:rPr>
                <w:color w:val="FF0000"/>
                <w:szCs w:val="21"/>
                <w:vertAlign w:val="superscript"/>
              </w:rPr>
              <w:t>2</w:t>
            </w:r>
            <w:r>
              <w:rPr>
                <w:color w:val="FF0000"/>
              </w:rPr>
              <w:t>/0.</w:t>
            </w:r>
            <w:r>
              <w:rPr>
                <w:rFonts w:hint="eastAsia"/>
                <w:color w:val="FF0000"/>
              </w:rPr>
              <w:t>545</w:t>
            </w:r>
            <w:r>
              <w:rPr>
                <w:color w:val="FF0000"/>
              </w:rPr>
              <w:t>62</w:t>
            </w:r>
            <w:r>
              <w:rPr>
                <w:rFonts w:hint="eastAsia"/>
                <w:color w:val="FF0000"/>
              </w:rPr>
              <w:t>km</w:t>
            </w:r>
          </w:p>
        </w:tc>
      </w:tr>
      <w:tr w:rsidR="00FB41BC" w14:paraId="360D74DA" w14:textId="77777777">
        <w:trPr>
          <w:trHeight w:val="104"/>
        </w:trPr>
        <w:tc>
          <w:tcPr>
            <w:tcW w:w="2226" w:type="dxa"/>
            <w:tcMar>
              <w:top w:w="16" w:type="dxa"/>
              <w:left w:w="16" w:type="dxa"/>
              <w:right w:w="16" w:type="dxa"/>
            </w:tcMar>
            <w:vAlign w:val="center"/>
          </w:tcPr>
          <w:p w14:paraId="5EF53DC9" w14:textId="77777777" w:rsidR="00FB41BC" w:rsidRDefault="00000000">
            <w:pPr>
              <w:adjustRightInd w:val="0"/>
              <w:snapToGrid w:val="0"/>
              <w:jc w:val="center"/>
              <w:rPr>
                <w:szCs w:val="21"/>
              </w:rPr>
            </w:pPr>
            <w:r>
              <w:rPr>
                <w:szCs w:val="21"/>
              </w:rPr>
              <w:t>建设性质</w:t>
            </w:r>
          </w:p>
        </w:tc>
        <w:tc>
          <w:tcPr>
            <w:tcW w:w="2043" w:type="dxa"/>
            <w:vAlign w:val="center"/>
          </w:tcPr>
          <w:p w14:paraId="01502EAD" w14:textId="77777777" w:rsidR="00FB41BC" w:rsidRDefault="00000000">
            <w:pPr>
              <w:adjustRightInd w:val="0"/>
              <w:snapToGrid w:val="0"/>
              <w:jc w:val="left"/>
              <w:rPr>
                <w:szCs w:val="21"/>
              </w:rPr>
            </w:pPr>
            <w:r>
              <w:rPr>
                <w:szCs w:val="21"/>
              </w:rPr>
              <w:fldChar w:fldCharType="begin"/>
            </w:r>
            <w:r>
              <w:rPr>
                <w:szCs w:val="21"/>
              </w:rPr>
              <w:instrText xml:space="preserve"> eq \o\ac(□,√)</w:instrText>
            </w:r>
            <w:r>
              <w:rPr>
                <w:szCs w:val="21"/>
              </w:rPr>
              <w:fldChar w:fldCharType="end"/>
            </w:r>
            <w:r>
              <w:rPr>
                <w:szCs w:val="21"/>
              </w:rPr>
              <w:t>新建（迁建）</w:t>
            </w:r>
          </w:p>
          <w:p w14:paraId="7C1B507A" w14:textId="77777777" w:rsidR="00FB41BC" w:rsidRDefault="00000000">
            <w:pPr>
              <w:adjustRightInd w:val="0"/>
              <w:snapToGrid w:val="0"/>
              <w:jc w:val="left"/>
              <w:rPr>
                <w:szCs w:val="21"/>
              </w:rPr>
            </w:pPr>
            <w:r>
              <w:rPr>
                <w:szCs w:val="21"/>
              </w:rPr>
              <w:t>□</w:t>
            </w:r>
            <w:r>
              <w:rPr>
                <w:szCs w:val="21"/>
              </w:rPr>
              <w:t>改建</w:t>
            </w:r>
          </w:p>
          <w:p w14:paraId="3EEB49EA" w14:textId="77777777" w:rsidR="00FB41BC" w:rsidRDefault="00000000">
            <w:pPr>
              <w:adjustRightInd w:val="0"/>
              <w:snapToGrid w:val="0"/>
              <w:jc w:val="left"/>
              <w:rPr>
                <w:szCs w:val="21"/>
              </w:rPr>
            </w:pPr>
            <w:r>
              <w:rPr>
                <w:szCs w:val="21"/>
              </w:rPr>
              <w:t>□</w:t>
            </w:r>
            <w:r>
              <w:rPr>
                <w:szCs w:val="21"/>
              </w:rPr>
              <w:t>扩建</w:t>
            </w:r>
          </w:p>
          <w:p w14:paraId="637F631B" w14:textId="77777777" w:rsidR="00FB41BC" w:rsidRDefault="00000000">
            <w:pPr>
              <w:adjustRightInd w:val="0"/>
              <w:snapToGrid w:val="0"/>
              <w:jc w:val="left"/>
              <w:rPr>
                <w:szCs w:val="21"/>
              </w:rPr>
            </w:pPr>
            <w:r>
              <w:rPr>
                <w:szCs w:val="21"/>
              </w:rPr>
              <w:t>□</w:t>
            </w:r>
            <w:r>
              <w:rPr>
                <w:szCs w:val="21"/>
              </w:rPr>
              <w:t>技术改造</w:t>
            </w:r>
          </w:p>
        </w:tc>
        <w:tc>
          <w:tcPr>
            <w:tcW w:w="2218" w:type="dxa"/>
            <w:vAlign w:val="center"/>
          </w:tcPr>
          <w:p w14:paraId="2909FF7E" w14:textId="77777777" w:rsidR="00FB41BC" w:rsidRDefault="00000000">
            <w:pPr>
              <w:adjustRightInd w:val="0"/>
              <w:snapToGrid w:val="0"/>
              <w:jc w:val="center"/>
              <w:rPr>
                <w:szCs w:val="21"/>
              </w:rPr>
            </w:pPr>
            <w:r>
              <w:rPr>
                <w:szCs w:val="21"/>
              </w:rPr>
              <w:t>建设项目</w:t>
            </w:r>
          </w:p>
          <w:p w14:paraId="7F9B41D6" w14:textId="77777777" w:rsidR="00FB41BC" w:rsidRDefault="00000000">
            <w:pPr>
              <w:adjustRightInd w:val="0"/>
              <w:snapToGrid w:val="0"/>
              <w:jc w:val="center"/>
              <w:rPr>
                <w:szCs w:val="21"/>
              </w:rPr>
            </w:pPr>
            <w:r>
              <w:rPr>
                <w:szCs w:val="21"/>
              </w:rPr>
              <w:t>申报情形</w:t>
            </w:r>
          </w:p>
        </w:tc>
        <w:tc>
          <w:tcPr>
            <w:tcW w:w="2552" w:type="dxa"/>
            <w:gridSpan w:val="2"/>
            <w:vAlign w:val="center"/>
          </w:tcPr>
          <w:p w14:paraId="0239B05F" w14:textId="77777777" w:rsidR="00FB41BC" w:rsidRDefault="00000000">
            <w:pPr>
              <w:adjustRightInd w:val="0"/>
              <w:snapToGrid w:val="0"/>
              <w:jc w:val="left"/>
              <w:rPr>
                <w:szCs w:val="21"/>
              </w:rPr>
            </w:pPr>
            <w:r>
              <w:rPr>
                <w:szCs w:val="21"/>
              </w:rPr>
              <w:fldChar w:fldCharType="begin"/>
            </w:r>
            <w:r>
              <w:rPr>
                <w:szCs w:val="21"/>
              </w:rPr>
              <w:instrText xml:space="preserve"> eq \o\ac(□,√)</w:instrText>
            </w:r>
            <w:r>
              <w:rPr>
                <w:szCs w:val="21"/>
              </w:rPr>
              <w:fldChar w:fldCharType="end"/>
            </w:r>
            <w:r>
              <w:rPr>
                <w:szCs w:val="21"/>
              </w:rPr>
              <w:t>首次申报项目</w:t>
            </w:r>
          </w:p>
          <w:p w14:paraId="7A2FE946" w14:textId="77777777" w:rsidR="00FB41BC" w:rsidRDefault="00000000">
            <w:pPr>
              <w:adjustRightInd w:val="0"/>
              <w:snapToGrid w:val="0"/>
              <w:jc w:val="left"/>
              <w:rPr>
                <w:szCs w:val="21"/>
              </w:rPr>
            </w:pPr>
            <w:r>
              <w:rPr>
                <w:szCs w:val="21"/>
              </w:rPr>
              <w:t>□</w:t>
            </w:r>
            <w:r>
              <w:rPr>
                <w:szCs w:val="21"/>
              </w:rPr>
              <w:t>不予批准后再次申报项目</w:t>
            </w:r>
          </w:p>
          <w:p w14:paraId="1B152E8D" w14:textId="77777777" w:rsidR="00FB41BC" w:rsidRDefault="00000000">
            <w:pPr>
              <w:adjustRightInd w:val="0"/>
              <w:snapToGrid w:val="0"/>
              <w:jc w:val="left"/>
              <w:rPr>
                <w:szCs w:val="21"/>
              </w:rPr>
            </w:pPr>
            <w:r>
              <w:rPr>
                <w:szCs w:val="21"/>
              </w:rPr>
              <w:t>□</w:t>
            </w:r>
            <w:r>
              <w:rPr>
                <w:szCs w:val="21"/>
              </w:rPr>
              <w:t>超五年重新审核项目</w:t>
            </w:r>
          </w:p>
          <w:p w14:paraId="16A7950B" w14:textId="77777777" w:rsidR="00FB41BC" w:rsidRDefault="00000000">
            <w:pPr>
              <w:adjustRightInd w:val="0"/>
              <w:snapToGrid w:val="0"/>
              <w:rPr>
                <w:szCs w:val="21"/>
              </w:rPr>
            </w:pPr>
            <w:r>
              <w:rPr>
                <w:szCs w:val="21"/>
              </w:rPr>
              <w:t>□</w:t>
            </w:r>
            <w:r>
              <w:rPr>
                <w:szCs w:val="21"/>
              </w:rPr>
              <w:t>重大变动重新报批项目</w:t>
            </w:r>
          </w:p>
        </w:tc>
      </w:tr>
      <w:tr w:rsidR="00FB41BC" w14:paraId="11BEE71A" w14:textId="77777777">
        <w:trPr>
          <w:trHeight w:val="762"/>
        </w:trPr>
        <w:tc>
          <w:tcPr>
            <w:tcW w:w="2226" w:type="dxa"/>
            <w:tcMar>
              <w:top w:w="16" w:type="dxa"/>
              <w:left w:w="16" w:type="dxa"/>
              <w:right w:w="16" w:type="dxa"/>
            </w:tcMar>
            <w:vAlign w:val="center"/>
          </w:tcPr>
          <w:p w14:paraId="3D48AF54" w14:textId="77777777" w:rsidR="00FB41BC" w:rsidRDefault="00000000">
            <w:pPr>
              <w:adjustRightInd w:val="0"/>
              <w:snapToGrid w:val="0"/>
              <w:jc w:val="center"/>
              <w:rPr>
                <w:szCs w:val="21"/>
              </w:rPr>
            </w:pPr>
            <w:r>
              <w:rPr>
                <w:szCs w:val="21"/>
              </w:rPr>
              <w:t>项目审批（核准</w:t>
            </w:r>
            <w:r>
              <w:rPr>
                <w:szCs w:val="21"/>
              </w:rPr>
              <w:t>/</w:t>
            </w:r>
          </w:p>
          <w:p w14:paraId="287B0514" w14:textId="77777777" w:rsidR="00FB41BC" w:rsidRDefault="00000000">
            <w:pPr>
              <w:adjustRightInd w:val="0"/>
              <w:snapToGrid w:val="0"/>
              <w:jc w:val="center"/>
              <w:rPr>
                <w:szCs w:val="21"/>
              </w:rPr>
            </w:pPr>
            <w:r>
              <w:rPr>
                <w:szCs w:val="21"/>
              </w:rPr>
              <w:t>备案）部门（选填）</w:t>
            </w:r>
          </w:p>
        </w:tc>
        <w:tc>
          <w:tcPr>
            <w:tcW w:w="2043" w:type="dxa"/>
            <w:vAlign w:val="center"/>
          </w:tcPr>
          <w:p w14:paraId="127EA8C2" w14:textId="77777777" w:rsidR="00FB41BC" w:rsidRDefault="00000000">
            <w:pPr>
              <w:adjustRightInd w:val="0"/>
              <w:snapToGrid w:val="0"/>
              <w:jc w:val="center"/>
              <w:rPr>
                <w:szCs w:val="21"/>
              </w:rPr>
            </w:pPr>
            <w:r>
              <w:rPr>
                <w:rFonts w:hint="eastAsia"/>
                <w:szCs w:val="21"/>
              </w:rPr>
              <w:t>秦汉新城行政审批与政务服务局</w:t>
            </w:r>
          </w:p>
        </w:tc>
        <w:tc>
          <w:tcPr>
            <w:tcW w:w="2218" w:type="dxa"/>
            <w:vAlign w:val="center"/>
          </w:tcPr>
          <w:p w14:paraId="201CE1D0" w14:textId="77777777" w:rsidR="00FB41BC" w:rsidRDefault="00000000">
            <w:pPr>
              <w:adjustRightInd w:val="0"/>
              <w:snapToGrid w:val="0"/>
              <w:jc w:val="center"/>
              <w:rPr>
                <w:szCs w:val="21"/>
              </w:rPr>
            </w:pPr>
            <w:r>
              <w:rPr>
                <w:szCs w:val="21"/>
              </w:rPr>
              <w:t>项目审批（核准</w:t>
            </w:r>
            <w:r>
              <w:rPr>
                <w:szCs w:val="21"/>
              </w:rPr>
              <w:t>/</w:t>
            </w:r>
          </w:p>
          <w:p w14:paraId="0F0F990B" w14:textId="77777777" w:rsidR="00FB41BC" w:rsidRDefault="00000000">
            <w:pPr>
              <w:adjustRightInd w:val="0"/>
              <w:snapToGrid w:val="0"/>
              <w:jc w:val="center"/>
              <w:rPr>
                <w:szCs w:val="21"/>
              </w:rPr>
            </w:pPr>
            <w:r>
              <w:rPr>
                <w:szCs w:val="21"/>
              </w:rPr>
              <w:t>备案）文号（选填）</w:t>
            </w:r>
          </w:p>
        </w:tc>
        <w:tc>
          <w:tcPr>
            <w:tcW w:w="2552" w:type="dxa"/>
            <w:gridSpan w:val="2"/>
            <w:vAlign w:val="center"/>
          </w:tcPr>
          <w:p w14:paraId="646F027A" w14:textId="77777777" w:rsidR="00FB41BC" w:rsidRDefault="00000000">
            <w:pPr>
              <w:adjustRightInd w:val="0"/>
              <w:snapToGrid w:val="0"/>
              <w:jc w:val="center"/>
              <w:rPr>
                <w:szCs w:val="21"/>
              </w:rPr>
            </w:pPr>
            <w:r>
              <w:rPr>
                <w:rFonts w:hint="eastAsia"/>
                <w:szCs w:val="21"/>
              </w:rPr>
              <w:t>/</w:t>
            </w:r>
          </w:p>
        </w:tc>
      </w:tr>
      <w:tr w:rsidR="00FB41BC" w14:paraId="4BEC0B4D" w14:textId="77777777">
        <w:trPr>
          <w:trHeight w:val="355"/>
        </w:trPr>
        <w:tc>
          <w:tcPr>
            <w:tcW w:w="2226" w:type="dxa"/>
            <w:tcMar>
              <w:top w:w="16" w:type="dxa"/>
              <w:left w:w="16" w:type="dxa"/>
              <w:right w:w="16" w:type="dxa"/>
            </w:tcMar>
            <w:vAlign w:val="center"/>
          </w:tcPr>
          <w:p w14:paraId="63B48FAF" w14:textId="77777777" w:rsidR="00FB41BC" w:rsidRDefault="00000000">
            <w:pPr>
              <w:adjustRightInd w:val="0"/>
              <w:snapToGrid w:val="0"/>
              <w:jc w:val="center"/>
              <w:rPr>
                <w:szCs w:val="21"/>
              </w:rPr>
            </w:pPr>
            <w:r>
              <w:rPr>
                <w:szCs w:val="21"/>
              </w:rPr>
              <w:t>总投资（万元）</w:t>
            </w:r>
          </w:p>
        </w:tc>
        <w:tc>
          <w:tcPr>
            <w:tcW w:w="2043" w:type="dxa"/>
            <w:vAlign w:val="center"/>
          </w:tcPr>
          <w:p w14:paraId="20F9121B" w14:textId="77777777" w:rsidR="00FB41BC" w:rsidRDefault="00000000">
            <w:pPr>
              <w:adjustRightInd w:val="0"/>
              <w:snapToGrid w:val="0"/>
              <w:jc w:val="center"/>
              <w:rPr>
                <w:szCs w:val="21"/>
              </w:rPr>
            </w:pPr>
            <w:r>
              <w:rPr>
                <w:szCs w:val="21"/>
              </w:rPr>
              <w:t>6137.71</w:t>
            </w:r>
          </w:p>
        </w:tc>
        <w:tc>
          <w:tcPr>
            <w:tcW w:w="2218" w:type="dxa"/>
            <w:tcMar>
              <w:top w:w="16" w:type="dxa"/>
              <w:left w:w="16" w:type="dxa"/>
              <w:right w:w="16" w:type="dxa"/>
            </w:tcMar>
            <w:vAlign w:val="center"/>
          </w:tcPr>
          <w:p w14:paraId="0E384E02" w14:textId="77777777" w:rsidR="00FB41BC" w:rsidRDefault="00000000">
            <w:pPr>
              <w:adjustRightInd w:val="0"/>
              <w:snapToGrid w:val="0"/>
              <w:jc w:val="center"/>
              <w:rPr>
                <w:color w:val="FF0000"/>
                <w:szCs w:val="21"/>
              </w:rPr>
            </w:pPr>
            <w:r>
              <w:rPr>
                <w:color w:val="FF0000"/>
                <w:szCs w:val="21"/>
              </w:rPr>
              <w:t>环保投资（万元）</w:t>
            </w:r>
          </w:p>
        </w:tc>
        <w:tc>
          <w:tcPr>
            <w:tcW w:w="2552" w:type="dxa"/>
            <w:gridSpan w:val="2"/>
            <w:vAlign w:val="center"/>
          </w:tcPr>
          <w:p w14:paraId="21155F0C" w14:textId="77777777" w:rsidR="00FB41BC" w:rsidRDefault="00000000">
            <w:pPr>
              <w:adjustRightInd w:val="0"/>
              <w:snapToGrid w:val="0"/>
              <w:jc w:val="center"/>
              <w:rPr>
                <w:color w:val="FF0000"/>
                <w:szCs w:val="21"/>
              </w:rPr>
            </w:pPr>
            <w:r>
              <w:rPr>
                <w:color w:val="FF0000"/>
                <w:szCs w:val="21"/>
              </w:rPr>
              <w:t>120.64</w:t>
            </w:r>
          </w:p>
        </w:tc>
      </w:tr>
      <w:tr w:rsidR="00FB41BC" w14:paraId="3187458D" w14:textId="77777777">
        <w:trPr>
          <w:trHeight w:val="364"/>
        </w:trPr>
        <w:tc>
          <w:tcPr>
            <w:tcW w:w="2226" w:type="dxa"/>
            <w:tcMar>
              <w:top w:w="16" w:type="dxa"/>
              <w:left w:w="16" w:type="dxa"/>
              <w:right w:w="16" w:type="dxa"/>
            </w:tcMar>
            <w:vAlign w:val="center"/>
          </w:tcPr>
          <w:p w14:paraId="397A6ECD" w14:textId="77777777" w:rsidR="00FB41BC" w:rsidRDefault="00000000">
            <w:pPr>
              <w:adjustRightInd w:val="0"/>
              <w:snapToGrid w:val="0"/>
              <w:jc w:val="center"/>
              <w:rPr>
                <w:color w:val="FF0000"/>
                <w:szCs w:val="21"/>
              </w:rPr>
            </w:pPr>
            <w:r>
              <w:rPr>
                <w:color w:val="FF0000"/>
                <w:szCs w:val="21"/>
              </w:rPr>
              <w:t>环保投资占比（</w:t>
            </w:r>
            <w:r>
              <w:rPr>
                <w:color w:val="FF0000"/>
                <w:szCs w:val="21"/>
              </w:rPr>
              <w:t>%</w:t>
            </w:r>
            <w:r>
              <w:rPr>
                <w:color w:val="FF0000"/>
                <w:szCs w:val="21"/>
              </w:rPr>
              <w:t>）</w:t>
            </w:r>
          </w:p>
        </w:tc>
        <w:tc>
          <w:tcPr>
            <w:tcW w:w="2043" w:type="dxa"/>
            <w:vAlign w:val="center"/>
          </w:tcPr>
          <w:p w14:paraId="28F9828B" w14:textId="77777777" w:rsidR="00FB41BC" w:rsidRDefault="00000000">
            <w:pPr>
              <w:adjustRightInd w:val="0"/>
              <w:snapToGrid w:val="0"/>
              <w:jc w:val="center"/>
              <w:rPr>
                <w:color w:val="FF0000"/>
                <w:szCs w:val="21"/>
              </w:rPr>
            </w:pPr>
            <w:r>
              <w:rPr>
                <w:color w:val="FF0000"/>
                <w:szCs w:val="21"/>
              </w:rPr>
              <w:t>1.97</w:t>
            </w:r>
          </w:p>
        </w:tc>
        <w:tc>
          <w:tcPr>
            <w:tcW w:w="2218" w:type="dxa"/>
            <w:tcMar>
              <w:top w:w="16" w:type="dxa"/>
              <w:left w:w="16" w:type="dxa"/>
              <w:right w:w="16" w:type="dxa"/>
            </w:tcMar>
            <w:vAlign w:val="center"/>
          </w:tcPr>
          <w:p w14:paraId="0711E0B2" w14:textId="77777777" w:rsidR="00FB41BC" w:rsidRDefault="00000000">
            <w:pPr>
              <w:adjustRightInd w:val="0"/>
              <w:snapToGrid w:val="0"/>
              <w:jc w:val="center"/>
              <w:rPr>
                <w:szCs w:val="21"/>
              </w:rPr>
            </w:pPr>
            <w:r>
              <w:rPr>
                <w:szCs w:val="21"/>
              </w:rPr>
              <w:t>施工工期</w:t>
            </w:r>
          </w:p>
        </w:tc>
        <w:tc>
          <w:tcPr>
            <w:tcW w:w="2552" w:type="dxa"/>
            <w:gridSpan w:val="2"/>
            <w:vAlign w:val="center"/>
          </w:tcPr>
          <w:p w14:paraId="53E5CA1B" w14:textId="77777777" w:rsidR="00FB41BC" w:rsidRDefault="00000000">
            <w:pPr>
              <w:adjustRightInd w:val="0"/>
              <w:snapToGrid w:val="0"/>
              <w:jc w:val="center"/>
              <w:rPr>
                <w:szCs w:val="21"/>
              </w:rPr>
            </w:pPr>
            <w:r>
              <w:rPr>
                <w:szCs w:val="21"/>
              </w:rPr>
              <w:t>9.5</w:t>
            </w:r>
            <w:r>
              <w:rPr>
                <w:szCs w:val="21"/>
              </w:rPr>
              <w:t>个月</w:t>
            </w:r>
          </w:p>
        </w:tc>
      </w:tr>
      <w:tr w:rsidR="00FB41BC" w14:paraId="1BC208E4" w14:textId="77777777">
        <w:trPr>
          <w:trHeight w:val="911"/>
        </w:trPr>
        <w:tc>
          <w:tcPr>
            <w:tcW w:w="2226" w:type="dxa"/>
            <w:tcMar>
              <w:top w:w="16" w:type="dxa"/>
              <w:left w:w="16" w:type="dxa"/>
              <w:right w:w="16" w:type="dxa"/>
            </w:tcMar>
            <w:vAlign w:val="center"/>
          </w:tcPr>
          <w:p w14:paraId="2D840099" w14:textId="77777777" w:rsidR="00FB41BC" w:rsidRDefault="00000000">
            <w:pPr>
              <w:adjustRightInd w:val="0"/>
              <w:snapToGrid w:val="0"/>
              <w:jc w:val="center"/>
              <w:rPr>
                <w:szCs w:val="21"/>
              </w:rPr>
            </w:pPr>
            <w:r>
              <w:rPr>
                <w:szCs w:val="21"/>
              </w:rPr>
              <w:t>是否开工建设</w:t>
            </w:r>
          </w:p>
        </w:tc>
        <w:tc>
          <w:tcPr>
            <w:tcW w:w="6813" w:type="dxa"/>
            <w:gridSpan w:val="4"/>
            <w:vAlign w:val="center"/>
          </w:tcPr>
          <w:p w14:paraId="3C17C746" w14:textId="77777777" w:rsidR="00FB41BC" w:rsidRDefault="00000000">
            <w:pPr>
              <w:adjustRightInd w:val="0"/>
              <w:snapToGrid w:val="0"/>
              <w:ind w:firstLine="105"/>
              <w:jc w:val="left"/>
              <w:rPr>
                <w:szCs w:val="21"/>
              </w:rPr>
            </w:pPr>
            <w:r>
              <w:rPr>
                <w:szCs w:val="21"/>
              </w:rPr>
              <w:fldChar w:fldCharType="begin"/>
            </w:r>
            <w:r>
              <w:rPr>
                <w:szCs w:val="21"/>
              </w:rPr>
              <w:instrText xml:space="preserve"> eq \o\ac(□,√)</w:instrText>
            </w:r>
            <w:r>
              <w:rPr>
                <w:szCs w:val="21"/>
              </w:rPr>
              <w:fldChar w:fldCharType="end"/>
            </w:r>
            <w:proofErr w:type="gramStart"/>
            <w:r>
              <w:rPr>
                <w:szCs w:val="21"/>
              </w:rPr>
              <w:t>否</w:t>
            </w:r>
            <w:proofErr w:type="gramEnd"/>
          </w:p>
          <w:p w14:paraId="77448C29" w14:textId="77777777" w:rsidR="00FB41BC" w:rsidRDefault="00000000">
            <w:pPr>
              <w:adjustRightInd w:val="0"/>
              <w:snapToGrid w:val="0"/>
              <w:ind w:firstLine="92"/>
              <w:jc w:val="left"/>
              <w:rPr>
                <w:szCs w:val="21"/>
              </w:rPr>
            </w:pPr>
            <w:r>
              <w:rPr>
                <w:szCs w:val="21"/>
              </w:rPr>
              <w:t>□</w:t>
            </w:r>
            <w:r>
              <w:rPr>
                <w:szCs w:val="21"/>
              </w:rPr>
              <w:t>是：</w:t>
            </w:r>
            <w:r>
              <w:rPr>
                <w:szCs w:val="21"/>
                <w:u w:val="single"/>
              </w:rPr>
              <w:t xml:space="preserve">                             </w:t>
            </w:r>
          </w:p>
        </w:tc>
      </w:tr>
      <w:tr w:rsidR="00FB41BC" w14:paraId="4AB4C837" w14:textId="77777777">
        <w:trPr>
          <w:trHeight w:val="911"/>
        </w:trPr>
        <w:tc>
          <w:tcPr>
            <w:tcW w:w="2226" w:type="dxa"/>
            <w:tcMar>
              <w:top w:w="16" w:type="dxa"/>
              <w:left w:w="16" w:type="dxa"/>
              <w:right w:w="16" w:type="dxa"/>
            </w:tcMar>
            <w:vAlign w:val="center"/>
          </w:tcPr>
          <w:p w14:paraId="7DDBE060" w14:textId="77777777" w:rsidR="00FB41BC" w:rsidRDefault="00000000">
            <w:pPr>
              <w:autoSpaceDE w:val="0"/>
              <w:autoSpaceDN w:val="0"/>
              <w:adjustRightInd w:val="0"/>
              <w:snapToGrid w:val="0"/>
              <w:jc w:val="center"/>
              <w:rPr>
                <w:kern w:val="0"/>
                <w:szCs w:val="21"/>
              </w:rPr>
            </w:pPr>
            <w:r>
              <w:rPr>
                <w:kern w:val="0"/>
                <w:szCs w:val="21"/>
              </w:rPr>
              <w:t>专项评价设置情况</w:t>
            </w:r>
          </w:p>
        </w:tc>
        <w:tc>
          <w:tcPr>
            <w:tcW w:w="6813" w:type="dxa"/>
            <w:gridSpan w:val="4"/>
            <w:tcMar>
              <w:top w:w="16" w:type="dxa"/>
              <w:left w:w="16" w:type="dxa"/>
              <w:right w:w="16" w:type="dxa"/>
            </w:tcMar>
            <w:vAlign w:val="center"/>
          </w:tcPr>
          <w:p w14:paraId="773BC300" w14:textId="77777777" w:rsidR="00FB41BC" w:rsidRDefault="00000000">
            <w:pPr>
              <w:autoSpaceDE w:val="0"/>
              <w:autoSpaceDN w:val="0"/>
              <w:jc w:val="center"/>
              <w:rPr>
                <w:b/>
                <w:bCs/>
                <w:kern w:val="0"/>
                <w:szCs w:val="21"/>
              </w:rPr>
            </w:pPr>
            <w:r>
              <w:rPr>
                <w:rFonts w:hint="eastAsia"/>
                <w:kern w:val="0"/>
                <w:szCs w:val="21"/>
              </w:rPr>
              <w:t>设噪声专题评价（本项目属于城市道路项目）</w:t>
            </w:r>
          </w:p>
        </w:tc>
      </w:tr>
      <w:tr w:rsidR="00FB41BC" w14:paraId="1150D869" w14:textId="77777777">
        <w:trPr>
          <w:trHeight w:val="1059"/>
        </w:trPr>
        <w:tc>
          <w:tcPr>
            <w:tcW w:w="2226" w:type="dxa"/>
            <w:tcMar>
              <w:top w:w="16" w:type="dxa"/>
              <w:left w:w="16" w:type="dxa"/>
              <w:right w:w="16" w:type="dxa"/>
            </w:tcMar>
            <w:vAlign w:val="center"/>
          </w:tcPr>
          <w:p w14:paraId="1471D181" w14:textId="77777777" w:rsidR="00FB41BC" w:rsidRPr="00520D13" w:rsidRDefault="00000000">
            <w:pPr>
              <w:autoSpaceDE w:val="0"/>
              <w:autoSpaceDN w:val="0"/>
              <w:adjustRightInd w:val="0"/>
              <w:snapToGrid w:val="0"/>
              <w:jc w:val="center"/>
              <w:rPr>
                <w:color w:val="000000" w:themeColor="text1"/>
                <w:kern w:val="0"/>
                <w:szCs w:val="21"/>
                <w:highlight w:val="yellow"/>
              </w:rPr>
            </w:pPr>
            <w:r w:rsidRPr="00520D13">
              <w:rPr>
                <w:color w:val="000000" w:themeColor="text1"/>
                <w:szCs w:val="21"/>
                <w:highlight w:val="yellow"/>
              </w:rPr>
              <w:t>规划情况</w:t>
            </w:r>
          </w:p>
        </w:tc>
        <w:tc>
          <w:tcPr>
            <w:tcW w:w="6813" w:type="dxa"/>
            <w:gridSpan w:val="4"/>
            <w:tcMar>
              <w:top w:w="16" w:type="dxa"/>
              <w:left w:w="16" w:type="dxa"/>
              <w:right w:w="16" w:type="dxa"/>
            </w:tcMar>
            <w:vAlign w:val="center"/>
          </w:tcPr>
          <w:p w14:paraId="51B9FF8A" w14:textId="77777777" w:rsidR="00520D13" w:rsidRPr="00520D13" w:rsidRDefault="00520D13" w:rsidP="0050739F">
            <w:pPr>
              <w:pStyle w:val="afa"/>
              <w:numPr>
                <w:ilvl w:val="0"/>
                <w:numId w:val="1"/>
              </w:numPr>
              <w:autoSpaceDE w:val="0"/>
              <w:autoSpaceDN w:val="0"/>
              <w:adjustRightInd w:val="0"/>
              <w:snapToGrid w:val="0"/>
              <w:spacing w:beforeLines="50" w:before="120" w:line="360" w:lineRule="auto"/>
              <w:ind w:left="357" w:firstLineChars="0" w:hanging="357"/>
              <w:rPr>
                <w:color w:val="000000" w:themeColor="text1"/>
                <w:kern w:val="0"/>
                <w:szCs w:val="21"/>
                <w:highlight w:val="yellow"/>
              </w:rPr>
            </w:pPr>
            <w:r w:rsidRPr="00520D13">
              <w:rPr>
                <w:rFonts w:hint="eastAsia"/>
                <w:color w:val="000000" w:themeColor="text1"/>
                <w:kern w:val="0"/>
                <w:szCs w:val="21"/>
                <w:highlight w:val="yellow"/>
              </w:rPr>
              <w:t>《西咸新区城市总体规划》（</w:t>
            </w:r>
            <w:r w:rsidRPr="00520D13">
              <w:rPr>
                <w:rFonts w:hint="eastAsia"/>
                <w:color w:val="000000" w:themeColor="text1"/>
                <w:kern w:val="0"/>
                <w:szCs w:val="21"/>
                <w:highlight w:val="yellow"/>
              </w:rPr>
              <w:t>2016-2030</w:t>
            </w:r>
            <w:r w:rsidRPr="00520D13">
              <w:rPr>
                <w:rFonts w:hint="eastAsia"/>
                <w:color w:val="000000" w:themeColor="text1"/>
                <w:kern w:val="0"/>
                <w:szCs w:val="21"/>
                <w:highlight w:val="yellow"/>
              </w:rPr>
              <w:t>）</w:t>
            </w:r>
          </w:p>
          <w:p w14:paraId="3E59D0F4" w14:textId="1BA63132" w:rsidR="00FB41BC" w:rsidRPr="00520D13" w:rsidRDefault="00000000" w:rsidP="0050739F">
            <w:pPr>
              <w:pStyle w:val="afa"/>
              <w:numPr>
                <w:ilvl w:val="0"/>
                <w:numId w:val="1"/>
              </w:numPr>
              <w:autoSpaceDE w:val="0"/>
              <w:autoSpaceDN w:val="0"/>
              <w:adjustRightInd w:val="0"/>
              <w:snapToGrid w:val="0"/>
              <w:spacing w:beforeLines="50" w:before="120" w:line="360" w:lineRule="auto"/>
              <w:ind w:left="357" w:firstLineChars="0" w:hanging="357"/>
              <w:rPr>
                <w:rFonts w:hint="eastAsia"/>
                <w:color w:val="000000" w:themeColor="text1"/>
                <w:kern w:val="0"/>
                <w:szCs w:val="21"/>
                <w:highlight w:val="yellow"/>
              </w:rPr>
            </w:pPr>
            <w:r w:rsidRPr="00520D13">
              <w:rPr>
                <w:rFonts w:hint="eastAsia"/>
                <w:color w:val="000000" w:themeColor="text1"/>
                <w:kern w:val="0"/>
                <w:szCs w:val="21"/>
                <w:highlight w:val="yellow"/>
              </w:rPr>
              <w:t>《</w:t>
            </w:r>
            <w:r w:rsidR="00DE088E" w:rsidRPr="00520D13">
              <w:rPr>
                <w:rFonts w:hint="eastAsia"/>
                <w:color w:val="000000" w:themeColor="text1"/>
                <w:kern w:val="0"/>
                <w:szCs w:val="21"/>
                <w:highlight w:val="yellow"/>
              </w:rPr>
              <w:t>西咸新区秦汉新城控制性详细规划修编</w:t>
            </w:r>
            <w:r w:rsidRPr="00520D13">
              <w:rPr>
                <w:rFonts w:hint="eastAsia"/>
                <w:color w:val="000000" w:themeColor="text1"/>
                <w:kern w:val="0"/>
                <w:szCs w:val="21"/>
                <w:highlight w:val="yellow"/>
              </w:rPr>
              <w:t>》</w:t>
            </w:r>
          </w:p>
        </w:tc>
      </w:tr>
      <w:tr w:rsidR="00FB41BC" w14:paraId="39FF43B0" w14:textId="77777777">
        <w:trPr>
          <w:trHeight w:val="1059"/>
        </w:trPr>
        <w:tc>
          <w:tcPr>
            <w:tcW w:w="2226" w:type="dxa"/>
            <w:tcMar>
              <w:top w:w="16" w:type="dxa"/>
              <w:left w:w="16" w:type="dxa"/>
              <w:right w:w="16" w:type="dxa"/>
            </w:tcMar>
            <w:vAlign w:val="center"/>
          </w:tcPr>
          <w:p w14:paraId="658AF8DA" w14:textId="77777777" w:rsidR="00FB41BC" w:rsidRDefault="00000000">
            <w:pPr>
              <w:autoSpaceDE w:val="0"/>
              <w:autoSpaceDN w:val="0"/>
              <w:adjustRightInd w:val="0"/>
              <w:snapToGrid w:val="0"/>
              <w:jc w:val="center"/>
              <w:rPr>
                <w:szCs w:val="21"/>
              </w:rPr>
            </w:pPr>
            <w:r>
              <w:rPr>
                <w:szCs w:val="21"/>
              </w:rPr>
              <w:t>规划环境影响</w:t>
            </w:r>
          </w:p>
          <w:p w14:paraId="1F79B2B1" w14:textId="77777777" w:rsidR="00FB41BC" w:rsidRDefault="00000000">
            <w:pPr>
              <w:autoSpaceDE w:val="0"/>
              <w:autoSpaceDN w:val="0"/>
              <w:adjustRightInd w:val="0"/>
              <w:snapToGrid w:val="0"/>
              <w:jc w:val="center"/>
              <w:rPr>
                <w:kern w:val="0"/>
                <w:szCs w:val="21"/>
              </w:rPr>
            </w:pPr>
            <w:r>
              <w:rPr>
                <w:szCs w:val="21"/>
              </w:rPr>
              <w:t>评价情况</w:t>
            </w:r>
          </w:p>
        </w:tc>
        <w:tc>
          <w:tcPr>
            <w:tcW w:w="6813" w:type="dxa"/>
            <w:gridSpan w:val="4"/>
            <w:tcMar>
              <w:top w:w="16" w:type="dxa"/>
              <w:left w:w="16" w:type="dxa"/>
              <w:right w:w="16" w:type="dxa"/>
            </w:tcMar>
            <w:vAlign w:val="center"/>
          </w:tcPr>
          <w:p w14:paraId="1AC8EE92" w14:textId="77777777" w:rsidR="00FB41BC" w:rsidRDefault="00000000">
            <w:pPr>
              <w:autoSpaceDE w:val="0"/>
              <w:autoSpaceDN w:val="0"/>
              <w:adjustRightInd w:val="0"/>
              <w:snapToGrid w:val="0"/>
              <w:spacing w:line="360" w:lineRule="auto"/>
              <w:ind w:firstLineChars="200" w:firstLine="422"/>
              <w:rPr>
                <w:b/>
                <w:bCs/>
                <w:kern w:val="0"/>
                <w:szCs w:val="21"/>
              </w:rPr>
            </w:pPr>
            <w:r>
              <w:rPr>
                <w:b/>
                <w:bCs/>
                <w:kern w:val="0"/>
                <w:szCs w:val="21"/>
              </w:rPr>
              <w:t>《西咸新区秦汉新城分区规划（</w:t>
            </w:r>
            <w:r>
              <w:rPr>
                <w:b/>
                <w:bCs/>
                <w:kern w:val="0"/>
                <w:szCs w:val="21"/>
              </w:rPr>
              <w:t>2016-2035</w:t>
            </w:r>
            <w:r>
              <w:rPr>
                <w:b/>
                <w:bCs/>
                <w:kern w:val="0"/>
                <w:szCs w:val="21"/>
              </w:rPr>
              <w:t>）环境影响报告书》</w:t>
            </w:r>
          </w:p>
          <w:p w14:paraId="29750858" w14:textId="77777777" w:rsidR="00FB41BC" w:rsidRDefault="00000000">
            <w:pPr>
              <w:autoSpaceDE w:val="0"/>
              <w:autoSpaceDN w:val="0"/>
              <w:adjustRightInd w:val="0"/>
              <w:snapToGrid w:val="0"/>
              <w:spacing w:line="360" w:lineRule="auto"/>
              <w:ind w:firstLineChars="200" w:firstLine="420"/>
              <w:rPr>
                <w:kern w:val="0"/>
                <w:szCs w:val="21"/>
              </w:rPr>
            </w:pPr>
            <w:r>
              <w:rPr>
                <w:kern w:val="0"/>
                <w:szCs w:val="21"/>
              </w:rPr>
              <w:t>审查机关：陕西省西咸新区生态环境局</w:t>
            </w:r>
          </w:p>
          <w:p w14:paraId="09CDDF61" w14:textId="77777777" w:rsidR="00FB41BC" w:rsidRDefault="00000000">
            <w:pPr>
              <w:autoSpaceDE w:val="0"/>
              <w:autoSpaceDN w:val="0"/>
              <w:adjustRightInd w:val="0"/>
              <w:snapToGrid w:val="0"/>
              <w:spacing w:line="360" w:lineRule="auto"/>
              <w:ind w:firstLineChars="200" w:firstLine="420"/>
              <w:rPr>
                <w:kern w:val="0"/>
                <w:szCs w:val="21"/>
              </w:rPr>
            </w:pPr>
            <w:r>
              <w:rPr>
                <w:kern w:val="0"/>
                <w:szCs w:val="21"/>
              </w:rPr>
              <w:t>审查文件：《关于西咸新区秦汉新城分区规划（</w:t>
            </w:r>
            <w:r>
              <w:rPr>
                <w:kern w:val="0"/>
                <w:szCs w:val="21"/>
              </w:rPr>
              <w:t>2016-2035</w:t>
            </w:r>
            <w:r>
              <w:rPr>
                <w:kern w:val="0"/>
                <w:szCs w:val="21"/>
              </w:rPr>
              <w:t>）环境影响报告书审查意见的函》（陕西</w:t>
            </w:r>
            <w:proofErr w:type="gramStart"/>
            <w:r>
              <w:rPr>
                <w:kern w:val="0"/>
                <w:szCs w:val="21"/>
              </w:rPr>
              <w:t>咸环函</w:t>
            </w:r>
            <w:proofErr w:type="gramEnd"/>
            <w:r>
              <w:rPr>
                <w:kern w:val="0"/>
                <w:szCs w:val="21"/>
              </w:rPr>
              <w:t>〔</w:t>
            </w:r>
            <w:r>
              <w:rPr>
                <w:kern w:val="0"/>
                <w:szCs w:val="21"/>
              </w:rPr>
              <w:t>2019</w:t>
            </w:r>
            <w:r>
              <w:rPr>
                <w:kern w:val="0"/>
                <w:szCs w:val="21"/>
              </w:rPr>
              <w:t>〕</w:t>
            </w:r>
            <w:r>
              <w:rPr>
                <w:kern w:val="0"/>
                <w:szCs w:val="21"/>
              </w:rPr>
              <w:t>24</w:t>
            </w:r>
            <w:r>
              <w:rPr>
                <w:kern w:val="0"/>
                <w:szCs w:val="21"/>
              </w:rPr>
              <w:t>号）</w:t>
            </w:r>
          </w:p>
        </w:tc>
      </w:tr>
      <w:tr w:rsidR="00FB41BC" w14:paraId="230EB057" w14:textId="77777777">
        <w:trPr>
          <w:trHeight w:val="1059"/>
        </w:trPr>
        <w:tc>
          <w:tcPr>
            <w:tcW w:w="2226" w:type="dxa"/>
            <w:tcMar>
              <w:top w:w="16" w:type="dxa"/>
              <w:left w:w="16" w:type="dxa"/>
              <w:right w:w="16" w:type="dxa"/>
            </w:tcMar>
            <w:vAlign w:val="center"/>
          </w:tcPr>
          <w:p w14:paraId="10D47A4D" w14:textId="77777777" w:rsidR="00FB41BC" w:rsidRDefault="00000000">
            <w:pPr>
              <w:autoSpaceDE w:val="0"/>
              <w:autoSpaceDN w:val="0"/>
              <w:adjustRightInd w:val="0"/>
              <w:snapToGrid w:val="0"/>
              <w:jc w:val="center"/>
              <w:rPr>
                <w:kern w:val="0"/>
                <w:szCs w:val="21"/>
              </w:rPr>
            </w:pPr>
            <w:r>
              <w:rPr>
                <w:kern w:val="0"/>
                <w:szCs w:val="21"/>
              </w:rPr>
              <w:t>规划及</w:t>
            </w:r>
            <w:r>
              <w:rPr>
                <w:szCs w:val="21"/>
              </w:rPr>
              <w:t>规划环境影响评价</w:t>
            </w:r>
            <w:r>
              <w:rPr>
                <w:kern w:val="0"/>
                <w:szCs w:val="21"/>
              </w:rPr>
              <w:t>符合性分析</w:t>
            </w:r>
          </w:p>
        </w:tc>
        <w:tc>
          <w:tcPr>
            <w:tcW w:w="6813" w:type="dxa"/>
            <w:gridSpan w:val="4"/>
            <w:tcMar>
              <w:top w:w="16" w:type="dxa"/>
              <w:left w:w="16" w:type="dxa"/>
              <w:right w:w="16" w:type="dxa"/>
            </w:tcMar>
            <w:vAlign w:val="center"/>
          </w:tcPr>
          <w:p w14:paraId="42649AC3" w14:textId="77777777" w:rsidR="00FB41BC" w:rsidRDefault="00000000">
            <w:pPr>
              <w:adjustRightInd w:val="0"/>
              <w:snapToGrid w:val="0"/>
              <w:jc w:val="center"/>
              <w:rPr>
                <w:b/>
                <w:bCs/>
                <w:sz w:val="18"/>
                <w:szCs w:val="21"/>
              </w:rPr>
            </w:pPr>
            <w:r>
              <w:rPr>
                <w:rFonts w:hint="eastAsia"/>
                <w:b/>
                <w:bCs/>
                <w:sz w:val="18"/>
                <w:szCs w:val="21"/>
              </w:rPr>
              <w:t>表</w:t>
            </w:r>
            <w:r>
              <w:rPr>
                <w:b/>
                <w:bCs/>
                <w:sz w:val="18"/>
                <w:szCs w:val="21"/>
              </w:rPr>
              <w:t xml:space="preserve">1  </w:t>
            </w:r>
            <w:r>
              <w:rPr>
                <w:rFonts w:hint="eastAsia"/>
                <w:b/>
                <w:bCs/>
                <w:sz w:val="18"/>
                <w:szCs w:val="21"/>
              </w:rPr>
              <w:t>项目与相关规划符合性分析表</w:t>
            </w:r>
          </w:p>
          <w:tbl>
            <w:tblPr>
              <w:tblStyle w:val="af5"/>
              <w:tblW w:w="0" w:type="auto"/>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427"/>
              <w:gridCol w:w="1417"/>
              <w:gridCol w:w="2218"/>
              <w:gridCol w:w="1893"/>
              <w:gridCol w:w="816"/>
            </w:tblGrid>
            <w:tr w:rsidR="00FB41BC" w14:paraId="202ED1CD" w14:textId="77777777">
              <w:tc>
                <w:tcPr>
                  <w:tcW w:w="427" w:type="dxa"/>
                  <w:vAlign w:val="center"/>
                </w:tcPr>
                <w:p w14:paraId="28920CEC" w14:textId="77777777" w:rsidR="00FB41BC" w:rsidRDefault="00000000">
                  <w:pPr>
                    <w:adjustRightInd w:val="0"/>
                    <w:snapToGrid w:val="0"/>
                    <w:jc w:val="center"/>
                    <w:rPr>
                      <w:sz w:val="18"/>
                      <w:szCs w:val="21"/>
                    </w:rPr>
                  </w:pPr>
                  <w:r>
                    <w:rPr>
                      <w:rFonts w:hint="eastAsia"/>
                      <w:sz w:val="18"/>
                      <w:szCs w:val="21"/>
                    </w:rPr>
                    <w:t>序号</w:t>
                  </w:r>
                </w:p>
              </w:tc>
              <w:tc>
                <w:tcPr>
                  <w:tcW w:w="1417" w:type="dxa"/>
                  <w:vAlign w:val="center"/>
                </w:tcPr>
                <w:p w14:paraId="06068AA9" w14:textId="77777777" w:rsidR="00FB41BC" w:rsidRDefault="00000000">
                  <w:pPr>
                    <w:adjustRightInd w:val="0"/>
                    <w:snapToGrid w:val="0"/>
                    <w:jc w:val="center"/>
                    <w:rPr>
                      <w:sz w:val="18"/>
                      <w:szCs w:val="21"/>
                    </w:rPr>
                  </w:pPr>
                  <w:r>
                    <w:rPr>
                      <w:rFonts w:hint="eastAsia"/>
                      <w:sz w:val="18"/>
                      <w:szCs w:val="21"/>
                    </w:rPr>
                    <w:t>规划名称</w:t>
                  </w:r>
                </w:p>
              </w:tc>
              <w:tc>
                <w:tcPr>
                  <w:tcW w:w="2218" w:type="dxa"/>
                  <w:vAlign w:val="center"/>
                </w:tcPr>
                <w:p w14:paraId="44022F77" w14:textId="77777777" w:rsidR="00FB41BC" w:rsidRDefault="00000000">
                  <w:pPr>
                    <w:adjustRightInd w:val="0"/>
                    <w:snapToGrid w:val="0"/>
                    <w:jc w:val="center"/>
                    <w:rPr>
                      <w:sz w:val="18"/>
                      <w:szCs w:val="21"/>
                    </w:rPr>
                  </w:pPr>
                  <w:r>
                    <w:rPr>
                      <w:rFonts w:hint="eastAsia"/>
                      <w:sz w:val="18"/>
                      <w:szCs w:val="21"/>
                    </w:rPr>
                    <w:t>要求</w:t>
                  </w:r>
                </w:p>
              </w:tc>
              <w:tc>
                <w:tcPr>
                  <w:tcW w:w="1893" w:type="dxa"/>
                  <w:vAlign w:val="center"/>
                </w:tcPr>
                <w:p w14:paraId="22E3B94E" w14:textId="77777777" w:rsidR="00FB41BC" w:rsidRDefault="00000000">
                  <w:pPr>
                    <w:adjustRightInd w:val="0"/>
                    <w:snapToGrid w:val="0"/>
                    <w:jc w:val="center"/>
                    <w:rPr>
                      <w:sz w:val="18"/>
                      <w:szCs w:val="21"/>
                    </w:rPr>
                  </w:pPr>
                  <w:r>
                    <w:rPr>
                      <w:rFonts w:hint="eastAsia"/>
                      <w:sz w:val="18"/>
                      <w:szCs w:val="21"/>
                    </w:rPr>
                    <w:t>本项目</w:t>
                  </w:r>
                </w:p>
              </w:tc>
              <w:tc>
                <w:tcPr>
                  <w:tcW w:w="816" w:type="dxa"/>
                  <w:vAlign w:val="center"/>
                </w:tcPr>
                <w:p w14:paraId="1548AD58" w14:textId="77777777" w:rsidR="00FB41BC" w:rsidRDefault="00000000">
                  <w:pPr>
                    <w:adjustRightInd w:val="0"/>
                    <w:snapToGrid w:val="0"/>
                    <w:jc w:val="center"/>
                    <w:rPr>
                      <w:sz w:val="18"/>
                      <w:szCs w:val="21"/>
                    </w:rPr>
                  </w:pPr>
                  <w:r>
                    <w:rPr>
                      <w:rFonts w:hint="eastAsia"/>
                      <w:sz w:val="18"/>
                      <w:szCs w:val="21"/>
                    </w:rPr>
                    <w:t>符合性</w:t>
                  </w:r>
                </w:p>
              </w:tc>
            </w:tr>
            <w:tr w:rsidR="00FB41BC" w14:paraId="756053D7" w14:textId="77777777">
              <w:tc>
                <w:tcPr>
                  <w:tcW w:w="427" w:type="dxa"/>
                  <w:vAlign w:val="center"/>
                </w:tcPr>
                <w:p w14:paraId="3F336E3A" w14:textId="77777777" w:rsidR="00FB41BC" w:rsidRDefault="00000000">
                  <w:pPr>
                    <w:adjustRightInd w:val="0"/>
                    <w:snapToGrid w:val="0"/>
                    <w:jc w:val="center"/>
                    <w:rPr>
                      <w:sz w:val="18"/>
                      <w:szCs w:val="21"/>
                    </w:rPr>
                  </w:pPr>
                  <w:r>
                    <w:rPr>
                      <w:rFonts w:hint="eastAsia"/>
                      <w:sz w:val="18"/>
                      <w:szCs w:val="21"/>
                    </w:rPr>
                    <w:t>1</w:t>
                  </w:r>
                </w:p>
              </w:tc>
              <w:tc>
                <w:tcPr>
                  <w:tcW w:w="1417" w:type="dxa"/>
                  <w:vAlign w:val="center"/>
                </w:tcPr>
                <w:p w14:paraId="33188F39" w14:textId="77777777" w:rsidR="00FB41BC" w:rsidRDefault="00000000">
                  <w:pPr>
                    <w:adjustRightInd w:val="0"/>
                    <w:snapToGrid w:val="0"/>
                    <w:jc w:val="center"/>
                    <w:rPr>
                      <w:sz w:val="18"/>
                      <w:szCs w:val="21"/>
                    </w:rPr>
                  </w:pPr>
                  <w:r>
                    <w:rPr>
                      <w:rFonts w:hint="eastAsia"/>
                      <w:sz w:val="18"/>
                      <w:szCs w:val="21"/>
                    </w:rPr>
                    <w:t>《陕西省主体功能区规划》</w:t>
                  </w:r>
                </w:p>
              </w:tc>
              <w:tc>
                <w:tcPr>
                  <w:tcW w:w="2218" w:type="dxa"/>
                  <w:vAlign w:val="center"/>
                </w:tcPr>
                <w:p w14:paraId="503B439D" w14:textId="77777777" w:rsidR="00FB41BC" w:rsidRDefault="00000000">
                  <w:pPr>
                    <w:adjustRightInd w:val="0"/>
                    <w:snapToGrid w:val="0"/>
                    <w:rPr>
                      <w:sz w:val="18"/>
                      <w:szCs w:val="21"/>
                    </w:rPr>
                  </w:pPr>
                  <w:r>
                    <w:rPr>
                      <w:rFonts w:hint="eastAsia"/>
                      <w:sz w:val="18"/>
                      <w:szCs w:val="21"/>
                    </w:rPr>
                    <w:t>着力打造西安国际化大都市，高水平建设西咸新区，推进西咸一体化，强化科技、教育、商贸、金融、文化和交通枢纽功能，建设全国重要的教育和科技研</w:t>
                  </w:r>
                  <w:r>
                    <w:rPr>
                      <w:rFonts w:hint="eastAsia"/>
                      <w:sz w:val="18"/>
                      <w:szCs w:val="21"/>
                    </w:rPr>
                    <w:lastRenderedPageBreak/>
                    <w:t>发中心、区域性商贸物流会展中心，区域性金融中心、国际一流旅游目的地，以及全国重要的高新技术产业和先进制造业基地，提升国际化水平。</w:t>
                  </w:r>
                </w:p>
              </w:tc>
              <w:tc>
                <w:tcPr>
                  <w:tcW w:w="1893" w:type="dxa"/>
                  <w:vAlign w:val="center"/>
                </w:tcPr>
                <w:p w14:paraId="0C9DC9EF" w14:textId="77777777" w:rsidR="00FB41BC" w:rsidRDefault="00000000">
                  <w:pPr>
                    <w:adjustRightInd w:val="0"/>
                    <w:snapToGrid w:val="0"/>
                    <w:rPr>
                      <w:sz w:val="18"/>
                      <w:szCs w:val="21"/>
                    </w:rPr>
                  </w:pPr>
                  <w:r>
                    <w:rPr>
                      <w:rFonts w:hint="eastAsia"/>
                      <w:sz w:val="18"/>
                      <w:szCs w:val="21"/>
                    </w:rPr>
                    <w:lastRenderedPageBreak/>
                    <w:t>本项目工程所在区为国家层面重点开发区域的关中</w:t>
                  </w:r>
                  <w:r>
                    <w:rPr>
                      <w:rFonts w:hint="eastAsia"/>
                      <w:sz w:val="18"/>
                      <w:szCs w:val="21"/>
                    </w:rPr>
                    <w:t>-</w:t>
                  </w:r>
                  <w:r>
                    <w:rPr>
                      <w:rFonts w:hint="eastAsia"/>
                      <w:sz w:val="18"/>
                      <w:szCs w:val="21"/>
                    </w:rPr>
                    <w:t>天水重点开发区域的关中地区。秦汉新城作为西</w:t>
                  </w:r>
                </w:p>
                <w:p w14:paraId="1C589EE2" w14:textId="77777777" w:rsidR="00FB41BC" w:rsidRDefault="00000000">
                  <w:pPr>
                    <w:adjustRightInd w:val="0"/>
                    <w:snapToGrid w:val="0"/>
                    <w:rPr>
                      <w:sz w:val="18"/>
                      <w:szCs w:val="21"/>
                    </w:rPr>
                  </w:pPr>
                  <w:r>
                    <w:rPr>
                      <w:rFonts w:hint="eastAsia"/>
                      <w:sz w:val="18"/>
                      <w:szCs w:val="21"/>
                    </w:rPr>
                    <w:t>咸新区的重要功能组</w:t>
                  </w:r>
                  <w:r>
                    <w:rPr>
                      <w:rFonts w:hint="eastAsia"/>
                      <w:sz w:val="18"/>
                      <w:szCs w:val="21"/>
                    </w:rPr>
                    <w:lastRenderedPageBreak/>
                    <w:t>成区，其基础设施的建设是西咸新区建设的重要组成部分，属于陕西省主体功能规划内容，符合陕西省主体功能区规划。</w:t>
                  </w:r>
                </w:p>
              </w:tc>
              <w:tc>
                <w:tcPr>
                  <w:tcW w:w="816" w:type="dxa"/>
                  <w:vAlign w:val="center"/>
                </w:tcPr>
                <w:p w14:paraId="0ED3FB67" w14:textId="77777777" w:rsidR="00FB41BC" w:rsidRDefault="00000000">
                  <w:pPr>
                    <w:adjustRightInd w:val="0"/>
                    <w:snapToGrid w:val="0"/>
                    <w:jc w:val="center"/>
                    <w:rPr>
                      <w:sz w:val="18"/>
                      <w:szCs w:val="21"/>
                    </w:rPr>
                  </w:pPr>
                  <w:r>
                    <w:rPr>
                      <w:rFonts w:hint="eastAsia"/>
                      <w:sz w:val="18"/>
                      <w:szCs w:val="21"/>
                    </w:rPr>
                    <w:lastRenderedPageBreak/>
                    <w:t>符合</w:t>
                  </w:r>
                </w:p>
              </w:tc>
            </w:tr>
            <w:tr w:rsidR="00FB41BC" w14:paraId="617A8A15" w14:textId="77777777">
              <w:tc>
                <w:tcPr>
                  <w:tcW w:w="427" w:type="dxa"/>
                  <w:vAlign w:val="center"/>
                </w:tcPr>
                <w:p w14:paraId="0B7D4C81" w14:textId="77777777" w:rsidR="00FB41BC" w:rsidRDefault="00000000">
                  <w:pPr>
                    <w:adjustRightInd w:val="0"/>
                    <w:snapToGrid w:val="0"/>
                    <w:jc w:val="center"/>
                    <w:rPr>
                      <w:sz w:val="18"/>
                      <w:szCs w:val="21"/>
                    </w:rPr>
                  </w:pPr>
                  <w:r>
                    <w:rPr>
                      <w:rFonts w:hint="eastAsia"/>
                      <w:sz w:val="18"/>
                      <w:szCs w:val="21"/>
                    </w:rPr>
                    <w:t>2</w:t>
                  </w:r>
                </w:p>
              </w:tc>
              <w:tc>
                <w:tcPr>
                  <w:tcW w:w="1417" w:type="dxa"/>
                  <w:vAlign w:val="center"/>
                </w:tcPr>
                <w:p w14:paraId="60ECABD5" w14:textId="77777777" w:rsidR="00FB41BC" w:rsidRDefault="00000000">
                  <w:pPr>
                    <w:adjustRightInd w:val="0"/>
                    <w:snapToGrid w:val="0"/>
                    <w:jc w:val="center"/>
                    <w:rPr>
                      <w:sz w:val="18"/>
                      <w:szCs w:val="21"/>
                    </w:rPr>
                  </w:pPr>
                  <w:r>
                    <w:rPr>
                      <w:rFonts w:hint="eastAsia"/>
                      <w:sz w:val="18"/>
                      <w:szCs w:val="21"/>
                    </w:rPr>
                    <w:t>《西咸新区城市总体规划》（</w:t>
                  </w:r>
                  <w:r>
                    <w:rPr>
                      <w:rFonts w:hint="eastAsia"/>
                      <w:sz w:val="18"/>
                      <w:szCs w:val="21"/>
                    </w:rPr>
                    <w:t>2016-203</w:t>
                  </w:r>
                  <w:r>
                    <w:rPr>
                      <w:sz w:val="18"/>
                      <w:szCs w:val="21"/>
                    </w:rPr>
                    <w:t>0</w:t>
                  </w:r>
                  <w:r>
                    <w:rPr>
                      <w:rFonts w:hint="eastAsia"/>
                      <w:sz w:val="18"/>
                      <w:szCs w:val="21"/>
                    </w:rPr>
                    <w:t>）</w:t>
                  </w:r>
                </w:p>
              </w:tc>
              <w:tc>
                <w:tcPr>
                  <w:tcW w:w="2218" w:type="dxa"/>
                  <w:vAlign w:val="center"/>
                </w:tcPr>
                <w:p w14:paraId="7288E258" w14:textId="77777777" w:rsidR="00FB41BC" w:rsidRDefault="00000000">
                  <w:pPr>
                    <w:adjustRightInd w:val="0"/>
                    <w:snapToGrid w:val="0"/>
                    <w:rPr>
                      <w:sz w:val="18"/>
                      <w:szCs w:val="21"/>
                    </w:rPr>
                  </w:pPr>
                  <w:r>
                    <w:rPr>
                      <w:rFonts w:hint="eastAsia"/>
                      <w:sz w:val="18"/>
                      <w:szCs w:val="21"/>
                    </w:rPr>
                    <w:t>综合交通规划（四）城市道路系统：采用方格网加环状放射的综合性道路网布局结构，远期道路网密度达到</w:t>
                  </w:r>
                  <w:r>
                    <w:rPr>
                      <w:rFonts w:hint="eastAsia"/>
                      <w:sz w:val="18"/>
                      <w:szCs w:val="21"/>
                    </w:rPr>
                    <w:t>8.9</w:t>
                  </w:r>
                  <w:r>
                    <w:rPr>
                      <w:rFonts w:hint="eastAsia"/>
                      <w:sz w:val="18"/>
                      <w:szCs w:val="21"/>
                    </w:rPr>
                    <w:t>公里</w:t>
                  </w:r>
                  <w:r>
                    <w:rPr>
                      <w:rFonts w:hint="eastAsia"/>
                      <w:sz w:val="18"/>
                      <w:szCs w:val="21"/>
                    </w:rPr>
                    <w:t>/</w:t>
                  </w:r>
                  <w:r>
                    <w:rPr>
                      <w:rFonts w:hint="eastAsia"/>
                      <w:sz w:val="18"/>
                      <w:szCs w:val="21"/>
                    </w:rPr>
                    <w:t>平方公里。形成“七横五纵”快速路和“五横六路”主干路的骨架道路网格局。</w:t>
                  </w:r>
                </w:p>
              </w:tc>
              <w:tc>
                <w:tcPr>
                  <w:tcW w:w="1893" w:type="dxa"/>
                  <w:vAlign w:val="center"/>
                </w:tcPr>
                <w:p w14:paraId="08602D41" w14:textId="77777777" w:rsidR="00FB41BC" w:rsidRDefault="00000000">
                  <w:pPr>
                    <w:adjustRightInd w:val="0"/>
                    <w:snapToGrid w:val="0"/>
                    <w:rPr>
                      <w:sz w:val="18"/>
                      <w:szCs w:val="21"/>
                    </w:rPr>
                  </w:pPr>
                  <w:r>
                    <w:rPr>
                      <w:rFonts w:hint="eastAsia"/>
                      <w:sz w:val="18"/>
                      <w:szCs w:val="21"/>
                    </w:rPr>
                    <w:t>本项目天汉大道为秦汉新城规划的城市主干路之一，对于构筑整个区域交通网具有重要作用。</w:t>
                  </w:r>
                </w:p>
              </w:tc>
              <w:tc>
                <w:tcPr>
                  <w:tcW w:w="816" w:type="dxa"/>
                  <w:vAlign w:val="center"/>
                </w:tcPr>
                <w:p w14:paraId="6CB4BDA6" w14:textId="77777777" w:rsidR="00FB41BC" w:rsidRDefault="00000000">
                  <w:pPr>
                    <w:adjustRightInd w:val="0"/>
                    <w:snapToGrid w:val="0"/>
                    <w:jc w:val="center"/>
                    <w:rPr>
                      <w:sz w:val="18"/>
                      <w:szCs w:val="21"/>
                    </w:rPr>
                  </w:pPr>
                  <w:r>
                    <w:rPr>
                      <w:rFonts w:hint="eastAsia"/>
                      <w:sz w:val="18"/>
                      <w:szCs w:val="21"/>
                    </w:rPr>
                    <w:t>符合</w:t>
                  </w:r>
                </w:p>
              </w:tc>
            </w:tr>
            <w:tr w:rsidR="00FB41BC" w14:paraId="5D69855B" w14:textId="77777777">
              <w:tc>
                <w:tcPr>
                  <w:tcW w:w="427" w:type="dxa"/>
                  <w:vAlign w:val="center"/>
                </w:tcPr>
                <w:p w14:paraId="35102477" w14:textId="77777777" w:rsidR="00FB41BC" w:rsidRDefault="00000000">
                  <w:pPr>
                    <w:adjustRightInd w:val="0"/>
                    <w:snapToGrid w:val="0"/>
                    <w:jc w:val="center"/>
                    <w:rPr>
                      <w:sz w:val="18"/>
                      <w:szCs w:val="21"/>
                    </w:rPr>
                  </w:pPr>
                  <w:r>
                    <w:rPr>
                      <w:rFonts w:hint="eastAsia"/>
                      <w:sz w:val="18"/>
                      <w:szCs w:val="21"/>
                    </w:rPr>
                    <w:t>3</w:t>
                  </w:r>
                </w:p>
              </w:tc>
              <w:tc>
                <w:tcPr>
                  <w:tcW w:w="1417" w:type="dxa"/>
                  <w:vAlign w:val="center"/>
                </w:tcPr>
                <w:p w14:paraId="4753C518" w14:textId="1B9A8841" w:rsidR="00FB41BC" w:rsidRPr="00520D13" w:rsidRDefault="00000000">
                  <w:pPr>
                    <w:adjustRightInd w:val="0"/>
                    <w:snapToGrid w:val="0"/>
                    <w:jc w:val="center"/>
                    <w:rPr>
                      <w:sz w:val="18"/>
                      <w:szCs w:val="21"/>
                      <w:highlight w:val="yellow"/>
                    </w:rPr>
                  </w:pPr>
                  <w:r w:rsidRPr="00520D13">
                    <w:rPr>
                      <w:rFonts w:hint="eastAsia"/>
                      <w:sz w:val="18"/>
                      <w:szCs w:val="21"/>
                      <w:highlight w:val="yellow"/>
                    </w:rPr>
                    <w:t>《</w:t>
                  </w:r>
                  <w:r w:rsidR="00CD73BC" w:rsidRPr="00520D13">
                    <w:rPr>
                      <w:rFonts w:hint="eastAsia"/>
                      <w:sz w:val="18"/>
                      <w:szCs w:val="21"/>
                      <w:highlight w:val="yellow"/>
                    </w:rPr>
                    <w:t>西咸新区秦汉新城控制性详细规划修编</w:t>
                  </w:r>
                  <w:r w:rsidRPr="00520D13">
                    <w:rPr>
                      <w:rFonts w:hint="eastAsia"/>
                      <w:sz w:val="18"/>
                      <w:szCs w:val="21"/>
                      <w:highlight w:val="yellow"/>
                    </w:rPr>
                    <w:t>》</w:t>
                  </w:r>
                </w:p>
              </w:tc>
              <w:tc>
                <w:tcPr>
                  <w:tcW w:w="2218" w:type="dxa"/>
                  <w:vAlign w:val="center"/>
                </w:tcPr>
                <w:p w14:paraId="40DCB38D" w14:textId="77777777" w:rsidR="00520D13" w:rsidRPr="00520D13" w:rsidRDefault="00000000" w:rsidP="00520D13">
                  <w:pPr>
                    <w:adjustRightInd w:val="0"/>
                    <w:snapToGrid w:val="0"/>
                    <w:rPr>
                      <w:rFonts w:hint="eastAsia"/>
                      <w:sz w:val="18"/>
                      <w:szCs w:val="21"/>
                      <w:highlight w:val="yellow"/>
                    </w:rPr>
                  </w:pPr>
                  <w:r w:rsidRPr="00520D13">
                    <w:rPr>
                      <w:rFonts w:hint="eastAsia"/>
                      <w:sz w:val="18"/>
                      <w:szCs w:val="21"/>
                      <w:highlight w:val="yellow"/>
                    </w:rPr>
                    <w:t>新城主要通过“轨道交通</w:t>
                  </w:r>
                  <w:r w:rsidRPr="00520D13">
                    <w:rPr>
                      <w:rFonts w:hint="eastAsia"/>
                      <w:sz w:val="18"/>
                      <w:szCs w:val="21"/>
                      <w:highlight w:val="yellow"/>
                    </w:rPr>
                    <w:t>+</w:t>
                  </w:r>
                  <w:r w:rsidRPr="00520D13">
                    <w:rPr>
                      <w:rFonts w:hint="eastAsia"/>
                      <w:sz w:val="18"/>
                      <w:szCs w:val="21"/>
                      <w:highlight w:val="yellow"/>
                    </w:rPr>
                    <w:t>高速公路</w:t>
                  </w:r>
                  <w:r w:rsidRPr="00520D13">
                    <w:rPr>
                      <w:rFonts w:hint="eastAsia"/>
                      <w:sz w:val="18"/>
                      <w:szCs w:val="21"/>
                      <w:highlight w:val="yellow"/>
                    </w:rPr>
                    <w:t>+</w:t>
                  </w:r>
                  <w:r w:rsidRPr="00520D13">
                    <w:rPr>
                      <w:rFonts w:hint="eastAsia"/>
                      <w:sz w:val="18"/>
                      <w:szCs w:val="21"/>
                      <w:highlight w:val="yellow"/>
                    </w:rPr>
                    <w:t>快速干道”实现与机场的便捷联系；</w:t>
                  </w:r>
                  <w:r w:rsidR="00520D13" w:rsidRPr="00520D13">
                    <w:rPr>
                      <w:rFonts w:hint="eastAsia"/>
                      <w:sz w:val="18"/>
                      <w:szCs w:val="21"/>
                      <w:highlight w:val="yellow"/>
                    </w:rPr>
                    <w:t>新城道路等级延续西咸新区总</w:t>
                  </w:r>
                  <w:proofErr w:type="gramStart"/>
                  <w:r w:rsidR="00520D13" w:rsidRPr="00520D13">
                    <w:rPr>
                      <w:rFonts w:hint="eastAsia"/>
                      <w:sz w:val="18"/>
                      <w:szCs w:val="21"/>
                      <w:highlight w:val="yellow"/>
                    </w:rPr>
                    <w:t>规</w:t>
                  </w:r>
                  <w:proofErr w:type="gramEnd"/>
                  <w:r w:rsidR="00520D13" w:rsidRPr="00520D13">
                    <w:rPr>
                      <w:rFonts w:hint="eastAsia"/>
                      <w:sz w:val="18"/>
                      <w:szCs w:val="21"/>
                      <w:highlight w:val="yellow"/>
                    </w:rPr>
                    <w:t>中确立的分级体系，采用四个等级：城市快速路、城市主干</w:t>
                  </w:r>
                </w:p>
                <w:p w14:paraId="6DE0EC7B" w14:textId="77777777" w:rsidR="00520D13" w:rsidRPr="00520D13" w:rsidRDefault="00520D13" w:rsidP="00520D13">
                  <w:pPr>
                    <w:adjustRightInd w:val="0"/>
                    <w:snapToGrid w:val="0"/>
                    <w:rPr>
                      <w:rFonts w:hint="eastAsia"/>
                      <w:sz w:val="18"/>
                      <w:szCs w:val="21"/>
                      <w:highlight w:val="yellow"/>
                    </w:rPr>
                  </w:pPr>
                  <w:r w:rsidRPr="00520D13">
                    <w:rPr>
                      <w:rFonts w:hint="eastAsia"/>
                      <w:sz w:val="18"/>
                      <w:szCs w:val="21"/>
                      <w:highlight w:val="yellow"/>
                    </w:rPr>
                    <w:t>路、城市次干路和城市支路，其中城市主干路划分为两个层次，分别为城市干线性主干路和城市</w:t>
                  </w:r>
                </w:p>
                <w:p w14:paraId="68DD16BA" w14:textId="77777777" w:rsidR="00520D13" w:rsidRPr="00520D13" w:rsidRDefault="00520D13" w:rsidP="00520D13">
                  <w:pPr>
                    <w:adjustRightInd w:val="0"/>
                    <w:snapToGrid w:val="0"/>
                    <w:rPr>
                      <w:rFonts w:hint="eastAsia"/>
                      <w:sz w:val="18"/>
                      <w:szCs w:val="21"/>
                      <w:highlight w:val="yellow"/>
                    </w:rPr>
                  </w:pPr>
                  <w:r w:rsidRPr="00520D13">
                    <w:rPr>
                      <w:rFonts w:hint="eastAsia"/>
                      <w:sz w:val="18"/>
                      <w:szCs w:val="21"/>
                      <w:highlight w:val="yellow"/>
                    </w:rPr>
                    <w:t>普通主干路。新城形成“组团棋盘式”道路网结构，其中城市快速路和城市干线性主干路构成新</w:t>
                  </w:r>
                </w:p>
                <w:p w14:paraId="73BCF7B7" w14:textId="04BDDB14" w:rsidR="00FB41BC" w:rsidRPr="00520D13" w:rsidRDefault="00520D13" w:rsidP="00520D13">
                  <w:pPr>
                    <w:adjustRightInd w:val="0"/>
                    <w:snapToGrid w:val="0"/>
                    <w:rPr>
                      <w:sz w:val="18"/>
                      <w:szCs w:val="21"/>
                      <w:highlight w:val="yellow"/>
                    </w:rPr>
                  </w:pPr>
                  <w:r w:rsidRPr="00520D13">
                    <w:rPr>
                      <w:rFonts w:hint="eastAsia"/>
                      <w:sz w:val="18"/>
                      <w:szCs w:val="21"/>
                      <w:highlight w:val="yellow"/>
                    </w:rPr>
                    <w:t>城骨架路网。</w:t>
                  </w:r>
                </w:p>
              </w:tc>
              <w:tc>
                <w:tcPr>
                  <w:tcW w:w="1893" w:type="dxa"/>
                  <w:vAlign w:val="center"/>
                </w:tcPr>
                <w:p w14:paraId="33782B0E" w14:textId="77777777" w:rsidR="00FB41BC" w:rsidRPr="00520D13" w:rsidRDefault="00000000">
                  <w:pPr>
                    <w:adjustRightInd w:val="0"/>
                    <w:snapToGrid w:val="0"/>
                    <w:rPr>
                      <w:sz w:val="18"/>
                      <w:szCs w:val="21"/>
                      <w:highlight w:val="yellow"/>
                    </w:rPr>
                  </w:pPr>
                  <w:r w:rsidRPr="00520D13">
                    <w:rPr>
                      <w:rFonts w:hint="eastAsia"/>
                      <w:sz w:val="18"/>
                      <w:szCs w:val="21"/>
                      <w:highlight w:val="yellow"/>
                    </w:rPr>
                    <w:t>本项目天汉大道属秦汉新城规划</w:t>
                  </w:r>
                  <w:proofErr w:type="gramStart"/>
                  <w:r w:rsidRPr="00520D13">
                    <w:rPr>
                      <w:rFonts w:hint="eastAsia"/>
                      <w:sz w:val="18"/>
                      <w:szCs w:val="21"/>
                      <w:highlight w:val="yellow"/>
                    </w:rPr>
                    <w:t>内部城市</w:t>
                  </w:r>
                  <w:proofErr w:type="gramEnd"/>
                  <w:r w:rsidRPr="00520D13">
                    <w:rPr>
                      <w:rFonts w:hint="eastAsia"/>
                      <w:sz w:val="18"/>
                      <w:szCs w:val="21"/>
                      <w:highlight w:val="yellow"/>
                    </w:rPr>
                    <w:t>主干道，该项目的实施将极大的完善片区内的路网，为这一地带构筑起便捷的运输通道，并且有机地与现有道路相结合，实现功能互补，有效地服务于区内交通。</w:t>
                  </w:r>
                </w:p>
              </w:tc>
              <w:tc>
                <w:tcPr>
                  <w:tcW w:w="816" w:type="dxa"/>
                  <w:vAlign w:val="center"/>
                </w:tcPr>
                <w:p w14:paraId="2418906E" w14:textId="77777777" w:rsidR="00FB41BC" w:rsidRDefault="00000000">
                  <w:pPr>
                    <w:adjustRightInd w:val="0"/>
                    <w:snapToGrid w:val="0"/>
                    <w:jc w:val="center"/>
                    <w:rPr>
                      <w:sz w:val="18"/>
                      <w:szCs w:val="21"/>
                    </w:rPr>
                  </w:pPr>
                  <w:r>
                    <w:rPr>
                      <w:rFonts w:hint="eastAsia"/>
                      <w:sz w:val="18"/>
                      <w:szCs w:val="21"/>
                    </w:rPr>
                    <w:t>符合</w:t>
                  </w:r>
                </w:p>
              </w:tc>
            </w:tr>
            <w:tr w:rsidR="00FB41BC" w14:paraId="138553F8" w14:textId="77777777">
              <w:tc>
                <w:tcPr>
                  <w:tcW w:w="427" w:type="dxa"/>
                  <w:vAlign w:val="center"/>
                </w:tcPr>
                <w:p w14:paraId="342DD325" w14:textId="77777777" w:rsidR="00FB41BC" w:rsidRDefault="00000000">
                  <w:pPr>
                    <w:adjustRightInd w:val="0"/>
                    <w:snapToGrid w:val="0"/>
                    <w:jc w:val="center"/>
                    <w:rPr>
                      <w:sz w:val="18"/>
                      <w:szCs w:val="21"/>
                    </w:rPr>
                  </w:pPr>
                  <w:r>
                    <w:rPr>
                      <w:rFonts w:hint="eastAsia"/>
                      <w:sz w:val="18"/>
                      <w:szCs w:val="21"/>
                    </w:rPr>
                    <w:t>4</w:t>
                  </w:r>
                </w:p>
              </w:tc>
              <w:tc>
                <w:tcPr>
                  <w:tcW w:w="1417" w:type="dxa"/>
                  <w:vAlign w:val="center"/>
                </w:tcPr>
                <w:p w14:paraId="5D09F92C" w14:textId="77777777" w:rsidR="00FB41BC" w:rsidRDefault="00000000">
                  <w:pPr>
                    <w:adjustRightInd w:val="0"/>
                    <w:snapToGrid w:val="0"/>
                    <w:jc w:val="center"/>
                    <w:rPr>
                      <w:sz w:val="18"/>
                      <w:szCs w:val="21"/>
                    </w:rPr>
                  </w:pPr>
                  <w:r>
                    <w:rPr>
                      <w:rFonts w:hint="eastAsia"/>
                      <w:sz w:val="18"/>
                      <w:szCs w:val="21"/>
                    </w:rPr>
                    <w:t>《西咸新区秦汉新城分区规划（</w:t>
                  </w:r>
                  <w:r>
                    <w:rPr>
                      <w:rFonts w:hint="eastAsia"/>
                      <w:sz w:val="18"/>
                      <w:szCs w:val="21"/>
                    </w:rPr>
                    <w:t>2016-2035</w:t>
                  </w:r>
                  <w:r>
                    <w:rPr>
                      <w:rFonts w:hint="eastAsia"/>
                      <w:sz w:val="18"/>
                      <w:szCs w:val="21"/>
                    </w:rPr>
                    <w:t>）环境影响报告书》</w:t>
                  </w:r>
                </w:p>
              </w:tc>
              <w:tc>
                <w:tcPr>
                  <w:tcW w:w="2218" w:type="dxa"/>
                  <w:vAlign w:val="center"/>
                </w:tcPr>
                <w:p w14:paraId="62A8F8CE" w14:textId="77777777" w:rsidR="00FB41BC" w:rsidRDefault="00000000">
                  <w:pPr>
                    <w:adjustRightInd w:val="0"/>
                    <w:snapToGrid w:val="0"/>
                    <w:rPr>
                      <w:sz w:val="18"/>
                      <w:szCs w:val="21"/>
                    </w:rPr>
                  </w:pPr>
                  <w:r>
                    <w:rPr>
                      <w:rFonts w:hint="eastAsia"/>
                      <w:sz w:val="18"/>
                      <w:szCs w:val="21"/>
                    </w:rPr>
                    <w:t>加强运输车辆的管理，如对运输土方、建筑垃圾或散装建材等的车辆，控制其装载量，并要求其采用蓬布覆盖或密闭方式等，可减少路面尘源；通过机械清扫，可降低路面尘量，且可大大降低人工清扫造成的扬尘问题。施工场地出入口需设置喷淋降尘设施。</w:t>
                  </w:r>
                </w:p>
                <w:p w14:paraId="075DDF4A" w14:textId="77777777" w:rsidR="00FB41BC" w:rsidRDefault="00000000">
                  <w:pPr>
                    <w:adjustRightInd w:val="0"/>
                    <w:snapToGrid w:val="0"/>
                    <w:rPr>
                      <w:sz w:val="18"/>
                      <w:szCs w:val="21"/>
                    </w:rPr>
                  </w:pPr>
                  <w:r>
                    <w:rPr>
                      <w:rFonts w:hint="eastAsia"/>
                      <w:sz w:val="18"/>
                      <w:szCs w:val="21"/>
                    </w:rPr>
                    <w:t>道路铺设时采用低噪声材料，临路应尽可能布设对声环境要求较低的建筑物或广告牌等构筑物，并使其尽量与道路平行布置，减少开口，保护临路建筑的声环境。</w:t>
                  </w:r>
                </w:p>
              </w:tc>
              <w:tc>
                <w:tcPr>
                  <w:tcW w:w="1893" w:type="dxa"/>
                  <w:vAlign w:val="center"/>
                </w:tcPr>
                <w:p w14:paraId="374BD54D" w14:textId="77777777" w:rsidR="00FB41BC" w:rsidRDefault="00000000">
                  <w:pPr>
                    <w:adjustRightInd w:val="0"/>
                    <w:snapToGrid w:val="0"/>
                    <w:rPr>
                      <w:sz w:val="18"/>
                      <w:szCs w:val="21"/>
                    </w:rPr>
                  </w:pPr>
                  <w:r>
                    <w:rPr>
                      <w:rFonts w:hint="eastAsia"/>
                      <w:sz w:val="18"/>
                      <w:szCs w:val="21"/>
                    </w:rPr>
                    <w:t>本项目施工过程中，环</w:t>
                  </w:r>
                  <w:proofErr w:type="gramStart"/>
                  <w:r>
                    <w:rPr>
                      <w:rFonts w:hint="eastAsia"/>
                      <w:sz w:val="18"/>
                      <w:szCs w:val="21"/>
                    </w:rPr>
                    <w:t>评要求</w:t>
                  </w:r>
                  <w:proofErr w:type="gramEnd"/>
                  <w:r>
                    <w:rPr>
                      <w:rFonts w:hint="eastAsia"/>
                      <w:sz w:val="18"/>
                      <w:szCs w:val="21"/>
                    </w:rPr>
                    <w:t>严格落实“六个</w:t>
                  </w:r>
                  <w:r>
                    <w:rPr>
                      <w:rFonts w:hint="eastAsia"/>
                      <w:sz w:val="18"/>
                      <w:szCs w:val="21"/>
                    </w:rPr>
                    <w:t>100%</w:t>
                  </w:r>
                  <w:r>
                    <w:rPr>
                      <w:rFonts w:hint="eastAsia"/>
                      <w:sz w:val="18"/>
                      <w:szCs w:val="21"/>
                    </w:rPr>
                    <w:t>”和“七个到位”及《施工工地场界扬尘排放限值管理办法》等相关文件要求。做到车辆进出清洗，场界为围挡、场内降尘，物料覆盖、运输无抛洒扬尘等。</w:t>
                  </w:r>
                </w:p>
                <w:p w14:paraId="7342C662" w14:textId="77777777" w:rsidR="00FB41BC" w:rsidRDefault="00000000">
                  <w:pPr>
                    <w:adjustRightInd w:val="0"/>
                    <w:snapToGrid w:val="0"/>
                    <w:rPr>
                      <w:sz w:val="18"/>
                      <w:szCs w:val="21"/>
                    </w:rPr>
                  </w:pPr>
                  <w:r>
                    <w:rPr>
                      <w:rFonts w:hint="eastAsia"/>
                      <w:sz w:val="18"/>
                      <w:szCs w:val="21"/>
                    </w:rPr>
                    <w:t>本项目道路路面敷设采用现金材质，平交口均为规划道路，符合周边交通增长及居民出行要求，设置减速、表示等措施。</w:t>
                  </w:r>
                </w:p>
              </w:tc>
              <w:tc>
                <w:tcPr>
                  <w:tcW w:w="816" w:type="dxa"/>
                  <w:vAlign w:val="center"/>
                </w:tcPr>
                <w:p w14:paraId="63C18E84" w14:textId="77777777" w:rsidR="00FB41BC" w:rsidRDefault="00000000">
                  <w:pPr>
                    <w:adjustRightInd w:val="0"/>
                    <w:snapToGrid w:val="0"/>
                    <w:jc w:val="center"/>
                    <w:rPr>
                      <w:sz w:val="18"/>
                      <w:szCs w:val="21"/>
                    </w:rPr>
                  </w:pPr>
                  <w:r>
                    <w:rPr>
                      <w:rFonts w:hint="eastAsia"/>
                      <w:sz w:val="18"/>
                      <w:szCs w:val="21"/>
                    </w:rPr>
                    <w:t>符合</w:t>
                  </w:r>
                </w:p>
              </w:tc>
            </w:tr>
            <w:tr w:rsidR="00FB41BC" w14:paraId="2750F85F" w14:textId="77777777">
              <w:tc>
                <w:tcPr>
                  <w:tcW w:w="427" w:type="dxa"/>
                  <w:vAlign w:val="center"/>
                </w:tcPr>
                <w:p w14:paraId="7CF307CA" w14:textId="77777777" w:rsidR="00FB41BC" w:rsidRDefault="00000000">
                  <w:pPr>
                    <w:adjustRightInd w:val="0"/>
                    <w:snapToGrid w:val="0"/>
                    <w:jc w:val="center"/>
                    <w:rPr>
                      <w:sz w:val="18"/>
                      <w:szCs w:val="21"/>
                    </w:rPr>
                  </w:pPr>
                  <w:r>
                    <w:rPr>
                      <w:rFonts w:hint="eastAsia"/>
                      <w:sz w:val="18"/>
                      <w:szCs w:val="21"/>
                    </w:rPr>
                    <w:t>5</w:t>
                  </w:r>
                </w:p>
              </w:tc>
              <w:tc>
                <w:tcPr>
                  <w:tcW w:w="1417" w:type="dxa"/>
                  <w:vAlign w:val="center"/>
                </w:tcPr>
                <w:p w14:paraId="127EC127" w14:textId="77777777" w:rsidR="00FB41BC" w:rsidRDefault="00000000">
                  <w:pPr>
                    <w:adjustRightInd w:val="0"/>
                    <w:snapToGrid w:val="0"/>
                    <w:jc w:val="center"/>
                    <w:rPr>
                      <w:sz w:val="18"/>
                      <w:szCs w:val="21"/>
                    </w:rPr>
                  </w:pPr>
                  <w:r>
                    <w:rPr>
                      <w:rFonts w:hint="eastAsia"/>
                      <w:sz w:val="18"/>
                      <w:szCs w:val="21"/>
                    </w:rPr>
                    <w:t>《西咸新区秦汉新城分区规划（</w:t>
                  </w:r>
                  <w:r>
                    <w:rPr>
                      <w:rFonts w:hint="eastAsia"/>
                      <w:sz w:val="18"/>
                      <w:szCs w:val="21"/>
                    </w:rPr>
                    <w:t>2016-2035</w:t>
                  </w:r>
                  <w:r>
                    <w:rPr>
                      <w:rFonts w:hint="eastAsia"/>
                      <w:sz w:val="18"/>
                      <w:szCs w:val="21"/>
                    </w:rPr>
                    <w:t>）环境影响报告书》审查意见的函</w:t>
                  </w:r>
                </w:p>
              </w:tc>
              <w:tc>
                <w:tcPr>
                  <w:tcW w:w="2218" w:type="dxa"/>
                  <w:vAlign w:val="center"/>
                </w:tcPr>
                <w:p w14:paraId="23C4B6E2" w14:textId="77777777" w:rsidR="00FB41BC" w:rsidRDefault="00000000">
                  <w:pPr>
                    <w:adjustRightInd w:val="0"/>
                    <w:snapToGrid w:val="0"/>
                    <w:rPr>
                      <w:sz w:val="18"/>
                      <w:szCs w:val="21"/>
                    </w:rPr>
                  </w:pPr>
                  <w:r>
                    <w:rPr>
                      <w:rFonts w:hint="eastAsia"/>
                      <w:sz w:val="18"/>
                      <w:szCs w:val="21"/>
                    </w:rPr>
                    <w:t>（一）加快实施绿地及海绵城市建设计划</w:t>
                  </w:r>
                </w:p>
                <w:p w14:paraId="4CA8BB0A" w14:textId="77777777" w:rsidR="00FB41BC" w:rsidRDefault="00000000">
                  <w:pPr>
                    <w:adjustRightInd w:val="0"/>
                    <w:snapToGrid w:val="0"/>
                    <w:rPr>
                      <w:sz w:val="18"/>
                      <w:szCs w:val="21"/>
                    </w:rPr>
                  </w:pPr>
                  <w:r>
                    <w:rPr>
                      <w:rFonts w:hint="eastAsia"/>
                      <w:sz w:val="18"/>
                      <w:szCs w:val="21"/>
                    </w:rPr>
                    <w:t>（二）《规划》中部分工业用地、科研用地等位于文保单位的建设控制地带内，建设项目进行工程建设前，应进行考古勘探，并考虑好建设于文物的协</w:t>
                  </w:r>
                  <w:r>
                    <w:rPr>
                      <w:rFonts w:hint="eastAsia"/>
                      <w:sz w:val="18"/>
                      <w:szCs w:val="21"/>
                    </w:rPr>
                    <w:lastRenderedPageBreak/>
                    <w:t>调性</w:t>
                  </w:r>
                </w:p>
              </w:tc>
              <w:tc>
                <w:tcPr>
                  <w:tcW w:w="1893" w:type="dxa"/>
                  <w:vAlign w:val="center"/>
                </w:tcPr>
                <w:p w14:paraId="001C5EA8" w14:textId="77777777" w:rsidR="00FB41BC" w:rsidRDefault="00000000">
                  <w:pPr>
                    <w:adjustRightInd w:val="0"/>
                    <w:snapToGrid w:val="0"/>
                    <w:rPr>
                      <w:color w:val="FF0000"/>
                      <w:sz w:val="18"/>
                      <w:szCs w:val="21"/>
                    </w:rPr>
                  </w:pPr>
                  <w:r>
                    <w:rPr>
                      <w:rFonts w:hint="eastAsia"/>
                      <w:color w:val="FF0000"/>
                      <w:sz w:val="18"/>
                      <w:szCs w:val="21"/>
                    </w:rPr>
                    <w:lastRenderedPageBreak/>
                    <w:t>本项目道路设计遵循海绵城市建设理念，设置中央绿化带、道间绿化带、人行道透水砖等，以提供雨水下渗途径，同时设置雨水收集管道，后续可接入城市海绵工程</w:t>
                  </w:r>
                  <w:r>
                    <w:rPr>
                      <w:rFonts w:hint="eastAsia"/>
                      <w:color w:val="FF0000"/>
                      <w:sz w:val="18"/>
                      <w:szCs w:val="21"/>
                    </w:rPr>
                    <w:lastRenderedPageBreak/>
                    <w:t>蓄水设施或湿地工程，供城市循环利用。</w:t>
                  </w:r>
                </w:p>
                <w:p w14:paraId="5B67F559" w14:textId="77777777" w:rsidR="00FB41BC" w:rsidRDefault="00000000">
                  <w:pPr>
                    <w:adjustRightInd w:val="0"/>
                    <w:snapToGrid w:val="0"/>
                    <w:rPr>
                      <w:sz w:val="18"/>
                      <w:szCs w:val="21"/>
                    </w:rPr>
                  </w:pPr>
                  <w:r>
                    <w:rPr>
                      <w:rFonts w:hint="eastAsia"/>
                      <w:color w:val="FF0000"/>
                      <w:sz w:val="18"/>
                      <w:szCs w:val="21"/>
                    </w:rPr>
                    <w:t>本项目选址已提交文物局核查校勘，并已积极开展相关文物保护探勘工作，本次评价要求建设过程中需严格落实工程周边文物的保护要求，文保单位保护范围和建设控制地带内禁止设置临时施工场地、高振动机械等设施。</w:t>
                  </w:r>
                </w:p>
              </w:tc>
              <w:tc>
                <w:tcPr>
                  <w:tcW w:w="816" w:type="dxa"/>
                  <w:vAlign w:val="center"/>
                </w:tcPr>
                <w:p w14:paraId="3E3C3884" w14:textId="77777777" w:rsidR="00FB41BC" w:rsidRDefault="00000000">
                  <w:pPr>
                    <w:adjustRightInd w:val="0"/>
                    <w:snapToGrid w:val="0"/>
                    <w:jc w:val="center"/>
                    <w:rPr>
                      <w:sz w:val="18"/>
                      <w:szCs w:val="21"/>
                    </w:rPr>
                  </w:pPr>
                  <w:r>
                    <w:rPr>
                      <w:rFonts w:hint="eastAsia"/>
                      <w:sz w:val="18"/>
                      <w:szCs w:val="21"/>
                    </w:rPr>
                    <w:lastRenderedPageBreak/>
                    <w:t>符合</w:t>
                  </w:r>
                </w:p>
              </w:tc>
            </w:tr>
          </w:tbl>
          <w:p w14:paraId="685514DF" w14:textId="77777777" w:rsidR="00FB41BC" w:rsidRDefault="00FB41BC">
            <w:pPr>
              <w:autoSpaceDE w:val="0"/>
              <w:autoSpaceDN w:val="0"/>
              <w:adjustRightInd w:val="0"/>
              <w:snapToGrid w:val="0"/>
              <w:spacing w:line="360" w:lineRule="auto"/>
              <w:rPr>
                <w:kern w:val="0"/>
                <w:szCs w:val="21"/>
              </w:rPr>
            </w:pPr>
          </w:p>
        </w:tc>
      </w:tr>
      <w:tr w:rsidR="00FB41BC" w14:paraId="2BD2D63D" w14:textId="77777777">
        <w:trPr>
          <w:trHeight w:val="1431"/>
        </w:trPr>
        <w:tc>
          <w:tcPr>
            <w:tcW w:w="2226" w:type="dxa"/>
            <w:tcMar>
              <w:top w:w="16" w:type="dxa"/>
              <w:left w:w="16" w:type="dxa"/>
              <w:right w:w="16" w:type="dxa"/>
            </w:tcMar>
            <w:vAlign w:val="center"/>
          </w:tcPr>
          <w:p w14:paraId="058FC0B7" w14:textId="77777777" w:rsidR="00FB41BC" w:rsidRDefault="00000000">
            <w:pPr>
              <w:autoSpaceDE w:val="0"/>
              <w:autoSpaceDN w:val="0"/>
              <w:adjustRightInd w:val="0"/>
              <w:snapToGrid w:val="0"/>
              <w:jc w:val="center"/>
              <w:rPr>
                <w:kern w:val="0"/>
                <w:szCs w:val="21"/>
              </w:rPr>
            </w:pPr>
            <w:bookmarkStart w:id="2" w:name="_Hlk56690880"/>
            <w:r>
              <w:rPr>
                <w:kern w:val="0"/>
                <w:szCs w:val="21"/>
              </w:rPr>
              <w:lastRenderedPageBreak/>
              <w:t>其他符合性分析</w:t>
            </w:r>
            <w:bookmarkEnd w:id="2"/>
          </w:p>
        </w:tc>
        <w:tc>
          <w:tcPr>
            <w:tcW w:w="6813" w:type="dxa"/>
            <w:gridSpan w:val="4"/>
            <w:tcMar>
              <w:top w:w="16" w:type="dxa"/>
              <w:left w:w="16" w:type="dxa"/>
              <w:right w:w="16" w:type="dxa"/>
            </w:tcMar>
            <w:vAlign w:val="center"/>
          </w:tcPr>
          <w:p w14:paraId="76E0EE6A" w14:textId="77777777" w:rsidR="00FB41BC" w:rsidRDefault="00000000">
            <w:pPr>
              <w:pStyle w:val="afa"/>
              <w:numPr>
                <w:ilvl w:val="0"/>
                <w:numId w:val="2"/>
              </w:numPr>
              <w:autoSpaceDE w:val="0"/>
              <w:autoSpaceDN w:val="0"/>
              <w:adjustRightInd w:val="0"/>
              <w:snapToGrid w:val="0"/>
              <w:spacing w:beforeLines="50" w:before="120" w:line="360" w:lineRule="auto"/>
              <w:ind w:left="357" w:firstLineChars="0" w:hanging="357"/>
              <w:rPr>
                <w:b/>
                <w:bCs/>
                <w:kern w:val="0"/>
                <w:szCs w:val="21"/>
              </w:rPr>
            </w:pPr>
            <w:r>
              <w:rPr>
                <w:rFonts w:hint="eastAsia"/>
                <w:b/>
                <w:bCs/>
                <w:kern w:val="0"/>
                <w:szCs w:val="21"/>
              </w:rPr>
              <w:t>“三线一单”符合性分析</w:t>
            </w:r>
          </w:p>
          <w:p w14:paraId="2E2752B8" w14:textId="77777777" w:rsidR="00FB41BC" w:rsidRDefault="00000000">
            <w:pPr>
              <w:autoSpaceDE w:val="0"/>
              <w:autoSpaceDN w:val="0"/>
              <w:adjustRightInd w:val="0"/>
              <w:snapToGrid w:val="0"/>
              <w:spacing w:line="360" w:lineRule="auto"/>
              <w:ind w:firstLineChars="200" w:firstLine="420"/>
              <w:rPr>
                <w:kern w:val="0"/>
                <w:szCs w:val="21"/>
              </w:rPr>
            </w:pPr>
            <w:r>
              <w:rPr>
                <w:rFonts w:hint="eastAsia"/>
                <w:kern w:val="0"/>
                <w:szCs w:val="21"/>
              </w:rPr>
              <w:t>（</w:t>
            </w:r>
            <w:r>
              <w:rPr>
                <w:rFonts w:hint="eastAsia"/>
                <w:kern w:val="0"/>
                <w:szCs w:val="21"/>
              </w:rPr>
              <w:t>1</w:t>
            </w:r>
            <w:r>
              <w:rPr>
                <w:rFonts w:hint="eastAsia"/>
                <w:kern w:val="0"/>
                <w:szCs w:val="21"/>
              </w:rPr>
              <w:t>）生态保护红线</w:t>
            </w:r>
          </w:p>
          <w:p w14:paraId="359D1A36" w14:textId="77777777" w:rsidR="00FB41BC" w:rsidRDefault="00000000">
            <w:pPr>
              <w:autoSpaceDE w:val="0"/>
              <w:autoSpaceDN w:val="0"/>
              <w:adjustRightInd w:val="0"/>
              <w:snapToGrid w:val="0"/>
              <w:spacing w:line="360" w:lineRule="auto"/>
              <w:ind w:firstLineChars="200" w:firstLine="420"/>
              <w:rPr>
                <w:kern w:val="0"/>
                <w:szCs w:val="21"/>
              </w:rPr>
            </w:pPr>
            <w:r>
              <w:rPr>
                <w:rFonts w:hint="eastAsia"/>
                <w:kern w:val="0"/>
                <w:szCs w:val="21"/>
              </w:rPr>
              <w:t>本项目所处地区为城镇规划区，地块现状为农田、荒地等，项目沿线未开发，不涉及禁止开发的生态红线区、重点保护生态红线区以及脆弱生态保护红线区，不涉及《陕西省生态保护红线划定方案》规定的生态红线区域，符合“生态保护红线”管理要求。</w:t>
            </w:r>
          </w:p>
          <w:p w14:paraId="67035A63" w14:textId="77777777" w:rsidR="00FB41BC" w:rsidRDefault="00000000">
            <w:pPr>
              <w:autoSpaceDE w:val="0"/>
              <w:autoSpaceDN w:val="0"/>
              <w:adjustRightInd w:val="0"/>
              <w:snapToGrid w:val="0"/>
              <w:spacing w:line="360" w:lineRule="auto"/>
              <w:ind w:firstLineChars="200" w:firstLine="420"/>
              <w:rPr>
                <w:kern w:val="0"/>
                <w:szCs w:val="21"/>
              </w:rPr>
            </w:pPr>
            <w:r>
              <w:rPr>
                <w:rFonts w:hint="eastAsia"/>
                <w:kern w:val="0"/>
                <w:szCs w:val="21"/>
              </w:rPr>
              <w:t>（</w:t>
            </w:r>
            <w:r>
              <w:rPr>
                <w:rFonts w:hint="eastAsia"/>
                <w:kern w:val="0"/>
                <w:szCs w:val="21"/>
              </w:rPr>
              <w:t>2</w:t>
            </w:r>
            <w:r>
              <w:rPr>
                <w:rFonts w:hint="eastAsia"/>
                <w:kern w:val="0"/>
                <w:szCs w:val="21"/>
              </w:rPr>
              <w:t>）环境质量底线</w:t>
            </w:r>
          </w:p>
          <w:p w14:paraId="06AF80D4" w14:textId="77777777" w:rsidR="00FB41BC" w:rsidRDefault="00000000">
            <w:pPr>
              <w:autoSpaceDE w:val="0"/>
              <w:autoSpaceDN w:val="0"/>
              <w:adjustRightInd w:val="0"/>
              <w:snapToGrid w:val="0"/>
              <w:spacing w:line="360" w:lineRule="auto"/>
              <w:ind w:firstLineChars="200" w:firstLine="420"/>
              <w:rPr>
                <w:kern w:val="0"/>
                <w:szCs w:val="21"/>
              </w:rPr>
            </w:pPr>
            <w:r>
              <w:rPr>
                <w:rFonts w:hint="eastAsia"/>
                <w:kern w:val="0"/>
                <w:szCs w:val="21"/>
              </w:rPr>
              <w:t>本项目所在区域为环境空气质量不达标区，施工期、营运期采取措施能够合理处置各项污染物，各项污染物对周边环境影响较小，不触及环境质量底线。</w:t>
            </w:r>
          </w:p>
          <w:p w14:paraId="15EDF7F8" w14:textId="77777777" w:rsidR="00FB41BC" w:rsidRDefault="00000000">
            <w:pPr>
              <w:autoSpaceDE w:val="0"/>
              <w:autoSpaceDN w:val="0"/>
              <w:adjustRightInd w:val="0"/>
              <w:snapToGrid w:val="0"/>
              <w:spacing w:line="360" w:lineRule="auto"/>
              <w:ind w:firstLineChars="200" w:firstLine="420"/>
              <w:rPr>
                <w:kern w:val="0"/>
                <w:szCs w:val="21"/>
              </w:rPr>
            </w:pPr>
            <w:r>
              <w:rPr>
                <w:rFonts w:hint="eastAsia"/>
                <w:kern w:val="0"/>
                <w:szCs w:val="21"/>
              </w:rPr>
              <w:t>（</w:t>
            </w:r>
            <w:r>
              <w:rPr>
                <w:rFonts w:hint="eastAsia"/>
                <w:kern w:val="0"/>
                <w:szCs w:val="21"/>
              </w:rPr>
              <w:t>3</w:t>
            </w:r>
            <w:r>
              <w:rPr>
                <w:rFonts w:hint="eastAsia"/>
                <w:kern w:val="0"/>
                <w:szCs w:val="21"/>
              </w:rPr>
              <w:t>）资源利用上线</w:t>
            </w:r>
          </w:p>
          <w:p w14:paraId="654EAC59" w14:textId="77777777" w:rsidR="00FB41BC" w:rsidRDefault="00000000">
            <w:pPr>
              <w:autoSpaceDE w:val="0"/>
              <w:autoSpaceDN w:val="0"/>
              <w:adjustRightInd w:val="0"/>
              <w:snapToGrid w:val="0"/>
              <w:spacing w:line="360" w:lineRule="auto"/>
              <w:ind w:firstLineChars="200" w:firstLine="420"/>
              <w:rPr>
                <w:kern w:val="0"/>
                <w:szCs w:val="21"/>
              </w:rPr>
            </w:pPr>
            <w:r>
              <w:rPr>
                <w:rFonts w:hint="eastAsia"/>
                <w:kern w:val="0"/>
                <w:szCs w:val="21"/>
              </w:rPr>
              <w:t>本项目属于城市道路建设项目，施工期能源主要依托城关镇电网供电；项目建设土地不涉及生态保护红线，项目的建设实施也不会对区域整体林地、耕地面积和结构产生明显影响，项目土地资源消耗符合要求；项目在资源利用上满足要求。</w:t>
            </w:r>
          </w:p>
          <w:p w14:paraId="1636C892" w14:textId="77777777" w:rsidR="00FB41BC" w:rsidRDefault="00000000">
            <w:pPr>
              <w:autoSpaceDE w:val="0"/>
              <w:autoSpaceDN w:val="0"/>
              <w:adjustRightInd w:val="0"/>
              <w:snapToGrid w:val="0"/>
              <w:spacing w:line="360" w:lineRule="auto"/>
              <w:ind w:firstLineChars="200" w:firstLine="420"/>
              <w:rPr>
                <w:kern w:val="0"/>
                <w:szCs w:val="21"/>
              </w:rPr>
            </w:pPr>
            <w:r>
              <w:rPr>
                <w:rFonts w:hint="eastAsia"/>
                <w:kern w:val="0"/>
                <w:szCs w:val="21"/>
              </w:rPr>
              <w:t>（</w:t>
            </w:r>
            <w:r>
              <w:rPr>
                <w:rFonts w:hint="eastAsia"/>
                <w:kern w:val="0"/>
                <w:szCs w:val="21"/>
              </w:rPr>
              <w:t>4</w:t>
            </w:r>
            <w:r>
              <w:rPr>
                <w:rFonts w:hint="eastAsia"/>
                <w:kern w:val="0"/>
                <w:szCs w:val="21"/>
              </w:rPr>
              <w:t>）环境准入负面清单</w:t>
            </w:r>
          </w:p>
          <w:p w14:paraId="4EB954A4" w14:textId="77777777" w:rsidR="00FB41BC" w:rsidRDefault="00000000">
            <w:pPr>
              <w:autoSpaceDE w:val="0"/>
              <w:autoSpaceDN w:val="0"/>
              <w:adjustRightInd w:val="0"/>
              <w:snapToGrid w:val="0"/>
              <w:spacing w:line="360" w:lineRule="auto"/>
              <w:ind w:firstLineChars="200" w:firstLine="420"/>
              <w:rPr>
                <w:kern w:val="0"/>
                <w:szCs w:val="21"/>
              </w:rPr>
            </w:pPr>
            <w:r>
              <w:rPr>
                <w:rFonts w:hint="eastAsia"/>
                <w:kern w:val="0"/>
                <w:szCs w:val="21"/>
              </w:rPr>
              <w:t>本项目属城市道路建设工程，建设符合相关产业政策，不属于限制类和禁止类，符合陕西省环境准入负面清单规划要求。</w:t>
            </w:r>
          </w:p>
          <w:p w14:paraId="36F0FBFC" w14:textId="77777777" w:rsidR="00FB41BC" w:rsidRDefault="00000000">
            <w:pPr>
              <w:pStyle w:val="afa"/>
              <w:numPr>
                <w:ilvl w:val="0"/>
                <w:numId w:val="2"/>
              </w:numPr>
              <w:autoSpaceDE w:val="0"/>
              <w:autoSpaceDN w:val="0"/>
              <w:adjustRightInd w:val="0"/>
              <w:snapToGrid w:val="0"/>
              <w:spacing w:beforeLines="50" w:before="120" w:line="360" w:lineRule="auto"/>
              <w:ind w:firstLineChars="0"/>
              <w:rPr>
                <w:b/>
                <w:bCs/>
                <w:kern w:val="0"/>
                <w:szCs w:val="21"/>
              </w:rPr>
            </w:pPr>
            <w:r>
              <w:rPr>
                <w:b/>
                <w:bCs/>
                <w:kern w:val="0"/>
                <w:szCs w:val="21"/>
              </w:rPr>
              <w:t>产业政策符合性</w:t>
            </w:r>
          </w:p>
          <w:p w14:paraId="55FFB54F" w14:textId="77777777" w:rsidR="00FB41BC" w:rsidRDefault="00000000">
            <w:pPr>
              <w:autoSpaceDE w:val="0"/>
              <w:autoSpaceDN w:val="0"/>
              <w:adjustRightInd w:val="0"/>
              <w:snapToGrid w:val="0"/>
              <w:spacing w:line="360" w:lineRule="auto"/>
              <w:ind w:firstLineChars="200" w:firstLine="420"/>
              <w:rPr>
                <w:kern w:val="0"/>
                <w:szCs w:val="21"/>
              </w:rPr>
            </w:pPr>
            <w:r>
              <w:rPr>
                <w:rFonts w:hint="eastAsia"/>
                <w:kern w:val="0"/>
                <w:szCs w:val="21"/>
              </w:rPr>
              <w:t>根据《产业结构调整指导目录（</w:t>
            </w:r>
            <w:r>
              <w:rPr>
                <w:rFonts w:hint="eastAsia"/>
                <w:kern w:val="0"/>
                <w:szCs w:val="21"/>
              </w:rPr>
              <w:t>20</w:t>
            </w:r>
            <w:r>
              <w:rPr>
                <w:kern w:val="0"/>
                <w:szCs w:val="21"/>
              </w:rPr>
              <w:t>21</w:t>
            </w:r>
            <w:r>
              <w:rPr>
                <w:rFonts w:hint="eastAsia"/>
                <w:kern w:val="0"/>
                <w:szCs w:val="21"/>
              </w:rPr>
              <w:t>年修订本）》，本项目属于“鼓励类”中“二十二、城镇基础设施”中“</w:t>
            </w:r>
            <w:r>
              <w:rPr>
                <w:rFonts w:hint="eastAsia"/>
                <w:kern w:val="0"/>
                <w:szCs w:val="21"/>
              </w:rPr>
              <w:t>4</w:t>
            </w:r>
            <w:r>
              <w:rPr>
                <w:rFonts w:hint="eastAsia"/>
                <w:kern w:val="0"/>
                <w:szCs w:val="21"/>
              </w:rPr>
              <w:t>、城市道路及智能交通体系建设”。本项目不在《市场准入负面清单（</w:t>
            </w:r>
            <w:r>
              <w:rPr>
                <w:rFonts w:hint="eastAsia"/>
                <w:kern w:val="0"/>
                <w:szCs w:val="21"/>
              </w:rPr>
              <w:t>2020</w:t>
            </w:r>
            <w:r>
              <w:rPr>
                <w:rFonts w:hint="eastAsia"/>
                <w:kern w:val="0"/>
                <w:szCs w:val="21"/>
              </w:rPr>
              <w:t>年版）》中禁止准入及许可准入事项之列；同时本项目不在《陕西省国家重点生态功能区产业准入负面清单</w:t>
            </w:r>
            <w:r>
              <w:rPr>
                <w:rFonts w:hint="eastAsia"/>
                <w:kern w:val="0"/>
                <w:szCs w:val="21"/>
              </w:rPr>
              <w:t>(</w:t>
            </w:r>
            <w:r>
              <w:rPr>
                <w:rFonts w:hint="eastAsia"/>
                <w:kern w:val="0"/>
                <w:szCs w:val="21"/>
              </w:rPr>
              <w:t>试行</w:t>
            </w:r>
            <w:r>
              <w:rPr>
                <w:rFonts w:hint="eastAsia"/>
                <w:kern w:val="0"/>
                <w:szCs w:val="21"/>
              </w:rPr>
              <w:t>)</w:t>
            </w:r>
            <w:r>
              <w:rPr>
                <w:rFonts w:hint="eastAsia"/>
                <w:kern w:val="0"/>
                <w:szCs w:val="21"/>
              </w:rPr>
              <w:t>》（</w:t>
            </w:r>
            <w:proofErr w:type="gramStart"/>
            <w:r>
              <w:rPr>
                <w:rFonts w:hint="eastAsia"/>
                <w:kern w:val="0"/>
                <w:szCs w:val="21"/>
              </w:rPr>
              <w:t>陕发改</w:t>
            </w:r>
            <w:proofErr w:type="gramEnd"/>
            <w:r>
              <w:rPr>
                <w:rFonts w:hint="eastAsia"/>
                <w:kern w:val="0"/>
                <w:szCs w:val="21"/>
              </w:rPr>
              <w:t>规划</w:t>
            </w:r>
            <w:r>
              <w:rPr>
                <w:rFonts w:ascii="宋体" w:hAnsi="宋体" w:hint="eastAsia"/>
                <w:kern w:val="0"/>
                <w:sz w:val="22"/>
                <w:szCs w:val="22"/>
              </w:rPr>
              <w:t>〔</w:t>
            </w:r>
            <w:r>
              <w:rPr>
                <w:rFonts w:hint="eastAsia"/>
                <w:kern w:val="0"/>
                <w:sz w:val="22"/>
                <w:szCs w:val="22"/>
              </w:rPr>
              <w:t>201</w:t>
            </w:r>
            <w:r>
              <w:rPr>
                <w:kern w:val="0"/>
                <w:sz w:val="22"/>
                <w:szCs w:val="22"/>
              </w:rPr>
              <w:t>8</w:t>
            </w:r>
            <w:r>
              <w:rPr>
                <w:rFonts w:ascii="宋体" w:hAnsi="宋体" w:hint="eastAsia"/>
                <w:kern w:val="0"/>
                <w:sz w:val="22"/>
                <w:szCs w:val="22"/>
              </w:rPr>
              <w:t>〕</w:t>
            </w:r>
            <w:r>
              <w:rPr>
                <w:rFonts w:hint="eastAsia"/>
                <w:kern w:val="0"/>
                <w:szCs w:val="21"/>
              </w:rPr>
              <w:t>213</w:t>
            </w:r>
            <w:r>
              <w:rPr>
                <w:rFonts w:hint="eastAsia"/>
                <w:kern w:val="0"/>
                <w:szCs w:val="21"/>
              </w:rPr>
              <w:t>号）之内。本工程已取得秦汉新城行政审批</w:t>
            </w:r>
            <w:r>
              <w:rPr>
                <w:rFonts w:hint="eastAsia"/>
                <w:kern w:val="0"/>
                <w:szCs w:val="21"/>
              </w:rPr>
              <w:lastRenderedPageBreak/>
              <w:t>与政务服务局出具的《陕西省企业投资项目备案确认书》（项目代码：</w:t>
            </w:r>
            <w:r>
              <w:rPr>
                <w:kern w:val="0"/>
                <w:szCs w:val="21"/>
              </w:rPr>
              <w:t>2103-611204-04-01-609949</w:t>
            </w:r>
            <w:r>
              <w:rPr>
                <w:rFonts w:hint="eastAsia"/>
                <w:kern w:val="0"/>
                <w:szCs w:val="21"/>
              </w:rPr>
              <w:t>）。因此，项目符合国家和地方产业政策。</w:t>
            </w:r>
          </w:p>
          <w:p w14:paraId="4DDB6B78" w14:textId="77777777" w:rsidR="00FB41BC" w:rsidRDefault="00000000">
            <w:pPr>
              <w:pStyle w:val="afa"/>
              <w:numPr>
                <w:ilvl w:val="0"/>
                <w:numId w:val="2"/>
              </w:numPr>
              <w:autoSpaceDE w:val="0"/>
              <w:autoSpaceDN w:val="0"/>
              <w:adjustRightInd w:val="0"/>
              <w:snapToGrid w:val="0"/>
              <w:spacing w:beforeLines="50" w:before="120" w:line="360" w:lineRule="auto"/>
              <w:ind w:left="357" w:firstLineChars="0" w:hanging="357"/>
              <w:rPr>
                <w:b/>
                <w:bCs/>
                <w:kern w:val="0"/>
                <w:szCs w:val="21"/>
              </w:rPr>
            </w:pPr>
            <w:r>
              <w:rPr>
                <w:rFonts w:hint="eastAsia"/>
                <w:b/>
                <w:bCs/>
                <w:kern w:val="0"/>
                <w:szCs w:val="21"/>
              </w:rPr>
              <w:t>评价工作符合性分析</w:t>
            </w:r>
          </w:p>
          <w:p w14:paraId="75B6B747" w14:textId="77777777" w:rsidR="00FB41BC" w:rsidRDefault="00000000">
            <w:pPr>
              <w:autoSpaceDE w:val="0"/>
              <w:autoSpaceDN w:val="0"/>
              <w:adjustRightInd w:val="0"/>
              <w:snapToGrid w:val="0"/>
              <w:spacing w:line="360" w:lineRule="auto"/>
              <w:ind w:firstLineChars="200" w:firstLine="420"/>
              <w:rPr>
                <w:kern w:val="0"/>
                <w:szCs w:val="21"/>
              </w:rPr>
            </w:pPr>
            <w:r>
              <w:rPr>
                <w:rFonts w:hint="eastAsia"/>
                <w:kern w:val="0"/>
                <w:szCs w:val="21"/>
              </w:rPr>
              <w:t>根据《中华人民共和国环境影响评价法》、《建设项目环境保护管理条例》和《建设项目环境影响评价分类管理名录》的有关规定，新建快速路、主干路；城市桥梁、隧道的项目，环评类别为报告表；其他环评类别为登记表。秦汉新城天汉大道</w:t>
            </w:r>
            <w:r>
              <w:rPr>
                <w:rFonts w:hint="eastAsia"/>
                <w:kern w:val="0"/>
                <w:szCs w:val="21"/>
              </w:rPr>
              <w:t>(</w:t>
            </w:r>
            <w:r>
              <w:rPr>
                <w:rFonts w:hint="eastAsia"/>
                <w:kern w:val="0"/>
                <w:szCs w:val="21"/>
              </w:rPr>
              <w:t>韩家</w:t>
            </w:r>
            <w:proofErr w:type="gramStart"/>
            <w:r>
              <w:rPr>
                <w:rFonts w:hint="eastAsia"/>
                <w:kern w:val="0"/>
                <w:szCs w:val="21"/>
              </w:rPr>
              <w:t>湾路</w:t>
            </w:r>
            <w:proofErr w:type="gramEnd"/>
            <w:r>
              <w:rPr>
                <w:rFonts w:hint="eastAsia"/>
                <w:kern w:val="0"/>
                <w:szCs w:val="21"/>
              </w:rPr>
              <w:t>-</w:t>
            </w:r>
            <w:proofErr w:type="gramStart"/>
            <w:r>
              <w:rPr>
                <w:rFonts w:hint="eastAsia"/>
                <w:kern w:val="0"/>
                <w:szCs w:val="21"/>
              </w:rPr>
              <w:t>上寨路</w:t>
            </w:r>
            <w:proofErr w:type="gramEnd"/>
            <w:r>
              <w:rPr>
                <w:rFonts w:hint="eastAsia"/>
                <w:kern w:val="0"/>
                <w:szCs w:val="21"/>
              </w:rPr>
              <w:t>)</w:t>
            </w:r>
            <w:r>
              <w:rPr>
                <w:rFonts w:hint="eastAsia"/>
                <w:kern w:val="0"/>
                <w:szCs w:val="21"/>
              </w:rPr>
              <w:t>市政工程全长</w:t>
            </w:r>
            <w:r>
              <w:rPr>
                <w:kern w:val="0"/>
                <w:szCs w:val="21"/>
              </w:rPr>
              <w:t>0.5456</w:t>
            </w:r>
            <w:r>
              <w:rPr>
                <w:rFonts w:hint="eastAsia"/>
                <w:kern w:val="0"/>
                <w:szCs w:val="21"/>
              </w:rPr>
              <w:t>km</w:t>
            </w:r>
            <w:r>
              <w:rPr>
                <w:rFonts w:hint="eastAsia"/>
                <w:kern w:val="0"/>
                <w:szCs w:val="21"/>
              </w:rPr>
              <w:t>，道路红线宽</w:t>
            </w:r>
            <w:r>
              <w:rPr>
                <w:kern w:val="0"/>
                <w:szCs w:val="21"/>
              </w:rPr>
              <w:t>5</w:t>
            </w:r>
            <w:r>
              <w:rPr>
                <w:rFonts w:hint="eastAsia"/>
                <w:kern w:val="0"/>
                <w:szCs w:val="21"/>
              </w:rPr>
              <w:t>0m</w:t>
            </w:r>
            <w:r>
              <w:rPr>
                <w:rFonts w:hint="eastAsia"/>
                <w:kern w:val="0"/>
                <w:szCs w:val="21"/>
              </w:rPr>
              <w:t>，道路等级为城市主干路，双向</w:t>
            </w:r>
            <w:r>
              <w:rPr>
                <w:kern w:val="0"/>
                <w:szCs w:val="21"/>
              </w:rPr>
              <w:t>6</w:t>
            </w:r>
            <w:r>
              <w:rPr>
                <w:rFonts w:hint="eastAsia"/>
                <w:kern w:val="0"/>
                <w:szCs w:val="21"/>
              </w:rPr>
              <w:t>车道规模，设计速度为</w:t>
            </w:r>
            <w:r>
              <w:rPr>
                <w:rFonts w:hint="eastAsia"/>
                <w:kern w:val="0"/>
                <w:szCs w:val="21"/>
              </w:rPr>
              <w:t>50km/h</w:t>
            </w:r>
            <w:r>
              <w:rPr>
                <w:rFonts w:hint="eastAsia"/>
                <w:kern w:val="0"/>
                <w:szCs w:val="21"/>
              </w:rPr>
              <w:t>，环评类别符合报告表要求。</w:t>
            </w:r>
          </w:p>
          <w:p w14:paraId="7DA21314" w14:textId="77777777" w:rsidR="00FB41BC" w:rsidRDefault="00000000">
            <w:pPr>
              <w:pStyle w:val="afa"/>
              <w:numPr>
                <w:ilvl w:val="0"/>
                <w:numId w:val="2"/>
              </w:numPr>
              <w:autoSpaceDE w:val="0"/>
              <w:autoSpaceDN w:val="0"/>
              <w:adjustRightInd w:val="0"/>
              <w:snapToGrid w:val="0"/>
              <w:spacing w:beforeLines="50" w:before="120" w:line="360" w:lineRule="auto"/>
              <w:ind w:left="357" w:firstLineChars="0" w:hanging="357"/>
              <w:rPr>
                <w:b/>
                <w:bCs/>
                <w:kern w:val="0"/>
                <w:szCs w:val="21"/>
              </w:rPr>
            </w:pPr>
            <w:r>
              <w:rPr>
                <w:rFonts w:hint="eastAsia"/>
                <w:b/>
                <w:bCs/>
                <w:kern w:val="0"/>
                <w:szCs w:val="21"/>
              </w:rPr>
              <w:t>《西咸新区铁腕治霾打赢蓝天保卫战三年行动实施方案》</w:t>
            </w:r>
            <w:r>
              <w:rPr>
                <w:rFonts w:hint="eastAsia"/>
                <w:b/>
                <w:bCs/>
                <w:kern w:val="0"/>
                <w:szCs w:val="21"/>
              </w:rPr>
              <w:t xml:space="preserve"> </w:t>
            </w:r>
            <w:r>
              <w:rPr>
                <w:rFonts w:hint="eastAsia"/>
                <w:b/>
                <w:bCs/>
                <w:kern w:val="0"/>
                <w:szCs w:val="21"/>
              </w:rPr>
              <w:t>（</w:t>
            </w:r>
            <w:r>
              <w:rPr>
                <w:rFonts w:hint="eastAsia"/>
                <w:b/>
                <w:bCs/>
                <w:kern w:val="0"/>
                <w:szCs w:val="21"/>
              </w:rPr>
              <w:t xml:space="preserve">2018-2020 </w:t>
            </w:r>
            <w:r>
              <w:rPr>
                <w:rFonts w:hint="eastAsia"/>
                <w:b/>
                <w:bCs/>
                <w:kern w:val="0"/>
                <w:szCs w:val="21"/>
              </w:rPr>
              <w:t>年）符合性分析</w:t>
            </w:r>
          </w:p>
          <w:p w14:paraId="4DC2E2DF" w14:textId="77777777" w:rsidR="00FB41BC" w:rsidRDefault="00000000">
            <w:pPr>
              <w:autoSpaceDE w:val="0"/>
              <w:autoSpaceDN w:val="0"/>
              <w:adjustRightInd w:val="0"/>
              <w:snapToGrid w:val="0"/>
              <w:spacing w:line="360" w:lineRule="auto"/>
              <w:ind w:firstLineChars="200" w:firstLine="420"/>
              <w:rPr>
                <w:kern w:val="0"/>
                <w:szCs w:val="21"/>
              </w:rPr>
            </w:pPr>
            <w:r>
              <w:rPr>
                <w:rFonts w:hint="eastAsia"/>
                <w:kern w:val="0"/>
                <w:szCs w:val="21"/>
              </w:rPr>
              <w:t>1</w:t>
            </w:r>
            <w:r>
              <w:rPr>
                <w:rFonts w:hint="eastAsia"/>
                <w:kern w:val="0"/>
                <w:szCs w:val="21"/>
              </w:rPr>
              <w:t>、提升工地扬尘管控水平。严格控制建设、出土、拆迁工地扬尘污染排放，采取“精细化管理</w:t>
            </w:r>
            <w:r>
              <w:rPr>
                <w:rFonts w:hint="eastAsia"/>
                <w:kern w:val="0"/>
                <w:szCs w:val="21"/>
              </w:rPr>
              <w:t>+</w:t>
            </w:r>
            <w:r>
              <w:rPr>
                <w:rFonts w:hint="eastAsia"/>
                <w:kern w:val="0"/>
                <w:szCs w:val="21"/>
              </w:rPr>
              <w:t>红黄绿挂牌结果管理”模式，严格落实“六个</w:t>
            </w:r>
            <w:r>
              <w:rPr>
                <w:rFonts w:hint="eastAsia"/>
                <w:kern w:val="0"/>
                <w:szCs w:val="21"/>
              </w:rPr>
              <w:t>100%</w:t>
            </w:r>
            <w:r>
              <w:rPr>
                <w:rFonts w:hint="eastAsia"/>
                <w:kern w:val="0"/>
                <w:szCs w:val="21"/>
              </w:rPr>
              <w:t>”和“七个到位”及《施工工地场界扬尘排放限值管理办法》。</w:t>
            </w:r>
          </w:p>
          <w:p w14:paraId="4886618C" w14:textId="77777777" w:rsidR="00FB41BC" w:rsidRDefault="00000000">
            <w:pPr>
              <w:autoSpaceDE w:val="0"/>
              <w:autoSpaceDN w:val="0"/>
              <w:adjustRightInd w:val="0"/>
              <w:snapToGrid w:val="0"/>
              <w:spacing w:line="360" w:lineRule="auto"/>
              <w:ind w:firstLineChars="200" w:firstLine="420"/>
              <w:rPr>
                <w:kern w:val="0"/>
                <w:szCs w:val="21"/>
              </w:rPr>
            </w:pPr>
            <w:r>
              <w:rPr>
                <w:rFonts w:hint="eastAsia"/>
                <w:kern w:val="0"/>
                <w:szCs w:val="21"/>
              </w:rPr>
              <w:t>2</w:t>
            </w:r>
            <w:r>
              <w:rPr>
                <w:rFonts w:hint="eastAsia"/>
                <w:kern w:val="0"/>
                <w:szCs w:val="21"/>
              </w:rPr>
              <w:t>、严格执行“禁土令”。采暖季期间，</w:t>
            </w:r>
            <w:proofErr w:type="gramStart"/>
            <w:r>
              <w:rPr>
                <w:rFonts w:hint="eastAsia"/>
                <w:kern w:val="0"/>
                <w:szCs w:val="21"/>
              </w:rPr>
              <w:t>新区除</w:t>
            </w:r>
            <w:proofErr w:type="gramEnd"/>
            <w:r>
              <w:rPr>
                <w:rFonts w:hint="eastAsia"/>
                <w:kern w:val="0"/>
                <w:szCs w:val="21"/>
              </w:rPr>
              <w:t>地铁（轻轨），市政抢险和抢修工程外的建筑工地禁止出土、拆迁、倒土等土石方作业。本项目施工期将严格按照《施工工地场界扬尘排放限值管理办法》及相关要求进行施工并严格执行“禁土令”等相关要求：</w:t>
            </w:r>
          </w:p>
          <w:p w14:paraId="66591E36" w14:textId="77777777" w:rsidR="00FB41BC" w:rsidRDefault="00000000">
            <w:pPr>
              <w:autoSpaceDE w:val="0"/>
              <w:autoSpaceDN w:val="0"/>
              <w:adjustRightInd w:val="0"/>
              <w:snapToGrid w:val="0"/>
              <w:spacing w:line="360" w:lineRule="auto"/>
              <w:ind w:firstLineChars="200" w:firstLine="420"/>
              <w:rPr>
                <w:kern w:val="0"/>
                <w:szCs w:val="21"/>
              </w:rPr>
            </w:pPr>
            <w:r>
              <w:rPr>
                <w:rFonts w:hint="eastAsia"/>
                <w:kern w:val="0"/>
                <w:szCs w:val="21"/>
              </w:rPr>
              <w:t>（</w:t>
            </w:r>
            <w:r>
              <w:rPr>
                <w:rFonts w:hint="eastAsia"/>
                <w:kern w:val="0"/>
                <w:szCs w:val="21"/>
              </w:rPr>
              <w:t>1</w:t>
            </w:r>
            <w:r>
              <w:rPr>
                <w:rFonts w:hint="eastAsia"/>
                <w:kern w:val="0"/>
                <w:szCs w:val="21"/>
              </w:rPr>
              <w:t>）在施工期间采取土方开挖湿法作业、路面硬化、出入车辆清洗等措施，加强扬尘防护及施工洒水；</w:t>
            </w:r>
          </w:p>
          <w:p w14:paraId="03E8DC1B" w14:textId="77777777" w:rsidR="00FB41BC" w:rsidRDefault="00000000">
            <w:pPr>
              <w:autoSpaceDE w:val="0"/>
              <w:autoSpaceDN w:val="0"/>
              <w:adjustRightInd w:val="0"/>
              <w:snapToGrid w:val="0"/>
              <w:spacing w:line="360" w:lineRule="auto"/>
              <w:ind w:firstLineChars="200" w:firstLine="420"/>
              <w:rPr>
                <w:kern w:val="0"/>
                <w:szCs w:val="21"/>
              </w:rPr>
            </w:pPr>
            <w:r>
              <w:rPr>
                <w:rFonts w:hint="eastAsia"/>
                <w:kern w:val="0"/>
                <w:szCs w:val="21"/>
              </w:rPr>
              <w:t>（</w:t>
            </w:r>
            <w:r>
              <w:rPr>
                <w:rFonts w:hint="eastAsia"/>
                <w:kern w:val="0"/>
                <w:szCs w:val="21"/>
              </w:rPr>
              <w:t>2</w:t>
            </w:r>
            <w:r>
              <w:rPr>
                <w:rFonts w:hint="eastAsia"/>
                <w:kern w:val="0"/>
                <w:szCs w:val="21"/>
              </w:rPr>
              <w:t>）施工现场架设围挡；</w:t>
            </w:r>
          </w:p>
          <w:p w14:paraId="1750AD29" w14:textId="77777777" w:rsidR="00FB41BC" w:rsidRDefault="00000000">
            <w:pPr>
              <w:autoSpaceDE w:val="0"/>
              <w:autoSpaceDN w:val="0"/>
              <w:adjustRightInd w:val="0"/>
              <w:snapToGrid w:val="0"/>
              <w:spacing w:line="360" w:lineRule="auto"/>
              <w:ind w:firstLineChars="200" w:firstLine="420"/>
              <w:rPr>
                <w:kern w:val="0"/>
                <w:szCs w:val="21"/>
              </w:rPr>
            </w:pPr>
            <w:r>
              <w:rPr>
                <w:rFonts w:hint="eastAsia"/>
                <w:kern w:val="0"/>
                <w:szCs w:val="21"/>
              </w:rPr>
              <w:t>（</w:t>
            </w:r>
            <w:r>
              <w:rPr>
                <w:rFonts w:hint="eastAsia"/>
                <w:kern w:val="0"/>
                <w:szCs w:val="21"/>
              </w:rPr>
              <w:t>3</w:t>
            </w:r>
            <w:r>
              <w:rPr>
                <w:rFonts w:hint="eastAsia"/>
                <w:kern w:val="0"/>
                <w:szCs w:val="21"/>
              </w:rPr>
              <w:t>）运输土方和其它含粉尘物质的车辆在运输时加盖蒙布；</w:t>
            </w:r>
          </w:p>
          <w:p w14:paraId="0D0FBDF6" w14:textId="77777777" w:rsidR="00FB41BC" w:rsidRDefault="00000000">
            <w:pPr>
              <w:autoSpaceDE w:val="0"/>
              <w:autoSpaceDN w:val="0"/>
              <w:adjustRightInd w:val="0"/>
              <w:snapToGrid w:val="0"/>
              <w:spacing w:line="360" w:lineRule="auto"/>
              <w:ind w:firstLineChars="200" w:firstLine="420"/>
              <w:rPr>
                <w:kern w:val="0"/>
                <w:szCs w:val="21"/>
              </w:rPr>
            </w:pPr>
            <w:r>
              <w:rPr>
                <w:rFonts w:hint="eastAsia"/>
                <w:kern w:val="0"/>
                <w:szCs w:val="21"/>
              </w:rPr>
              <w:t>（</w:t>
            </w:r>
            <w:r>
              <w:rPr>
                <w:rFonts w:hint="eastAsia"/>
                <w:kern w:val="0"/>
                <w:szCs w:val="21"/>
              </w:rPr>
              <w:t>4</w:t>
            </w:r>
            <w:r>
              <w:rPr>
                <w:rFonts w:hint="eastAsia"/>
                <w:kern w:val="0"/>
                <w:szCs w:val="21"/>
              </w:rPr>
              <w:t>）施工现场须安装视频监控设备以及主要污染物微型监测系统，对施工扬尘进行实时监控。</w:t>
            </w:r>
          </w:p>
          <w:p w14:paraId="2FF74575" w14:textId="77777777" w:rsidR="00FB41BC" w:rsidRDefault="00000000">
            <w:pPr>
              <w:pStyle w:val="afa"/>
              <w:numPr>
                <w:ilvl w:val="0"/>
                <w:numId w:val="2"/>
              </w:numPr>
              <w:autoSpaceDE w:val="0"/>
              <w:autoSpaceDN w:val="0"/>
              <w:adjustRightInd w:val="0"/>
              <w:snapToGrid w:val="0"/>
              <w:spacing w:beforeLines="50" w:before="120" w:line="360" w:lineRule="auto"/>
              <w:ind w:left="357" w:firstLineChars="0" w:hanging="357"/>
              <w:rPr>
                <w:b/>
                <w:bCs/>
                <w:kern w:val="0"/>
                <w:szCs w:val="21"/>
              </w:rPr>
            </w:pPr>
            <w:r>
              <w:rPr>
                <w:rFonts w:hint="eastAsia"/>
                <w:b/>
                <w:bCs/>
                <w:kern w:val="0"/>
                <w:szCs w:val="21"/>
              </w:rPr>
              <w:t>文物保护相关符合性分析</w:t>
            </w:r>
          </w:p>
          <w:p w14:paraId="3C307118" w14:textId="77777777" w:rsidR="00FB41BC" w:rsidRDefault="00000000">
            <w:pPr>
              <w:autoSpaceDE w:val="0"/>
              <w:autoSpaceDN w:val="0"/>
              <w:adjustRightInd w:val="0"/>
              <w:snapToGrid w:val="0"/>
              <w:spacing w:line="360" w:lineRule="auto"/>
              <w:ind w:firstLineChars="200" w:firstLine="420"/>
              <w:rPr>
                <w:color w:val="FF0000"/>
                <w:kern w:val="0"/>
                <w:szCs w:val="21"/>
              </w:rPr>
            </w:pPr>
            <w:r>
              <w:rPr>
                <w:rFonts w:hint="eastAsia"/>
                <w:color w:val="FF0000"/>
                <w:kern w:val="0"/>
                <w:szCs w:val="21"/>
              </w:rPr>
              <w:t>根据陕西省西咸新区秦汉新城文物局出具的《关于天汉大道（韩家</w:t>
            </w:r>
            <w:proofErr w:type="gramStart"/>
            <w:r>
              <w:rPr>
                <w:rFonts w:hint="eastAsia"/>
                <w:color w:val="FF0000"/>
                <w:kern w:val="0"/>
                <w:szCs w:val="21"/>
              </w:rPr>
              <w:t>湾路</w:t>
            </w:r>
            <w:proofErr w:type="gramEnd"/>
            <w:r>
              <w:rPr>
                <w:rFonts w:hint="eastAsia"/>
                <w:color w:val="FF0000"/>
                <w:kern w:val="0"/>
                <w:szCs w:val="21"/>
              </w:rPr>
              <w:t>—上寨路）市政工程选址意见的函》，本项目范围未涉及秦汉新城全域内现有各级文物保护单位的保护范围和建设控制地带，符合相关保护要求。鉴于紧邻长陵</w:t>
            </w:r>
            <w:proofErr w:type="gramStart"/>
            <w:r>
              <w:rPr>
                <w:rFonts w:hint="eastAsia"/>
                <w:color w:val="FF0000"/>
                <w:kern w:val="0"/>
                <w:szCs w:val="21"/>
              </w:rPr>
              <w:t>邑</w:t>
            </w:r>
            <w:proofErr w:type="gramEnd"/>
            <w:r>
              <w:rPr>
                <w:rFonts w:hint="eastAsia"/>
                <w:color w:val="FF0000"/>
                <w:kern w:val="0"/>
                <w:szCs w:val="21"/>
              </w:rPr>
              <w:t>建设控制地带，文物局要求施工前进行详实的文物勘探工作，未发现遗迹或发掘清理后方可施工建设，一旦发现文物立即停工上报。</w:t>
            </w:r>
          </w:p>
          <w:p w14:paraId="296F8C86" w14:textId="77777777" w:rsidR="00FB41BC" w:rsidRDefault="00000000">
            <w:pPr>
              <w:autoSpaceDE w:val="0"/>
              <w:autoSpaceDN w:val="0"/>
              <w:adjustRightInd w:val="0"/>
              <w:snapToGrid w:val="0"/>
              <w:spacing w:line="360" w:lineRule="auto"/>
              <w:ind w:firstLineChars="200" w:firstLine="422"/>
              <w:rPr>
                <w:b/>
                <w:bCs/>
                <w:color w:val="FF0000"/>
                <w:kern w:val="0"/>
                <w:szCs w:val="21"/>
              </w:rPr>
            </w:pPr>
            <w:r>
              <w:rPr>
                <w:rFonts w:hint="eastAsia"/>
                <w:b/>
                <w:bCs/>
                <w:color w:val="FF0000"/>
                <w:kern w:val="0"/>
                <w:szCs w:val="21"/>
              </w:rPr>
              <w:t>本项目建设单位已积极开展相关文物保护探勘工作，鉴于项目所处地</w:t>
            </w:r>
            <w:r>
              <w:rPr>
                <w:rFonts w:hint="eastAsia"/>
                <w:b/>
                <w:bCs/>
                <w:color w:val="FF0000"/>
                <w:kern w:val="0"/>
                <w:szCs w:val="21"/>
              </w:rPr>
              <w:lastRenderedPageBreak/>
              <w:t>域的特殊性，本次评价要求建设过程中需严格落实工程周边文物的保护要求，文保单位保护范围和建设控制地带内禁止设置临时施工场地、高振动机械等设施。</w:t>
            </w:r>
          </w:p>
          <w:p w14:paraId="376EAC40" w14:textId="77777777" w:rsidR="00FB41BC" w:rsidRDefault="00000000">
            <w:pPr>
              <w:autoSpaceDE w:val="0"/>
              <w:autoSpaceDN w:val="0"/>
              <w:adjustRightInd w:val="0"/>
              <w:snapToGrid w:val="0"/>
              <w:spacing w:line="360" w:lineRule="auto"/>
              <w:ind w:firstLineChars="200" w:firstLine="420"/>
              <w:rPr>
                <w:kern w:val="0"/>
                <w:szCs w:val="21"/>
              </w:rPr>
            </w:pPr>
            <w:r>
              <w:rPr>
                <w:rFonts w:hint="eastAsia"/>
                <w:kern w:val="0"/>
                <w:szCs w:val="21"/>
              </w:rPr>
              <w:t>本项目与控制建设带位置关系见附图</w:t>
            </w:r>
            <w:r>
              <w:rPr>
                <w:kern w:val="0"/>
                <w:szCs w:val="21"/>
              </w:rPr>
              <w:t>9</w:t>
            </w:r>
            <w:r>
              <w:rPr>
                <w:rFonts w:hint="eastAsia"/>
                <w:kern w:val="0"/>
                <w:szCs w:val="21"/>
              </w:rPr>
              <w:t>。</w:t>
            </w:r>
          </w:p>
        </w:tc>
      </w:tr>
    </w:tbl>
    <w:p w14:paraId="0A8F4736" w14:textId="77777777" w:rsidR="00FB41BC" w:rsidRDefault="00FB41BC">
      <w:pPr>
        <w:spacing w:line="360" w:lineRule="auto"/>
        <w:outlineLvl w:val="0"/>
        <w:rPr>
          <w:rFonts w:eastAsia="黑体"/>
          <w:sz w:val="30"/>
        </w:rPr>
        <w:sectPr w:rsidR="00FB41BC">
          <w:footerReference w:type="default" r:id="rId11"/>
          <w:pgSz w:w="11906" w:h="16838"/>
          <w:pgMar w:top="1701" w:right="1531" w:bottom="1701" w:left="1531" w:header="851" w:footer="850" w:gutter="0"/>
          <w:pgNumType w:start="1"/>
          <w:cols w:space="720"/>
          <w:docGrid w:linePitch="312"/>
        </w:sectPr>
      </w:pPr>
    </w:p>
    <w:p w14:paraId="35AB8802" w14:textId="77777777" w:rsidR="00FB41BC" w:rsidRDefault="00000000">
      <w:pPr>
        <w:pStyle w:val="af1"/>
        <w:jc w:val="center"/>
        <w:outlineLvl w:val="0"/>
        <w:rPr>
          <w:rFonts w:ascii="黑体" w:eastAsia="黑体" w:hAnsi="黑体"/>
          <w:snapToGrid w:val="0"/>
          <w:sz w:val="30"/>
          <w:szCs w:val="30"/>
        </w:rPr>
      </w:pPr>
      <w:r>
        <w:rPr>
          <w:rFonts w:ascii="黑体" w:eastAsia="黑体" w:hAnsi="黑体" w:hint="eastAsia"/>
          <w:snapToGrid w:val="0"/>
          <w:sz w:val="30"/>
          <w:szCs w:val="30"/>
        </w:rPr>
        <w:lastRenderedPageBreak/>
        <w:t>二、建设内容</w:t>
      </w:r>
    </w:p>
    <w:tbl>
      <w:tblPr>
        <w:tblW w:w="909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564"/>
        <w:gridCol w:w="8526"/>
      </w:tblGrid>
      <w:tr w:rsidR="00FB41BC" w14:paraId="598703F3" w14:textId="77777777">
        <w:trPr>
          <w:trHeight w:val="1497"/>
          <w:jc w:val="center"/>
        </w:trPr>
        <w:tc>
          <w:tcPr>
            <w:tcW w:w="710" w:type="dxa"/>
            <w:vAlign w:val="center"/>
          </w:tcPr>
          <w:p w14:paraId="108D80B5" w14:textId="77777777" w:rsidR="00FB41BC" w:rsidRDefault="00000000">
            <w:pPr>
              <w:adjustRightInd w:val="0"/>
              <w:snapToGrid w:val="0"/>
              <w:jc w:val="center"/>
              <w:rPr>
                <w:kern w:val="0"/>
                <w:szCs w:val="21"/>
              </w:rPr>
            </w:pPr>
            <w:r>
              <w:rPr>
                <w:kern w:val="0"/>
                <w:szCs w:val="21"/>
              </w:rPr>
              <w:t>地理位置</w:t>
            </w:r>
          </w:p>
        </w:tc>
        <w:tc>
          <w:tcPr>
            <w:tcW w:w="8380" w:type="dxa"/>
            <w:vAlign w:val="center"/>
          </w:tcPr>
          <w:p w14:paraId="1F8F5A46" w14:textId="77777777" w:rsidR="00FB41BC" w:rsidRDefault="00000000">
            <w:pPr>
              <w:spacing w:beforeLines="50" w:before="120" w:line="360" w:lineRule="auto"/>
              <w:ind w:firstLineChars="200" w:firstLine="420"/>
              <w:rPr>
                <w:kern w:val="0"/>
                <w:szCs w:val="21"/>
              </w:rPr>
            </w:pPr>
            <w:r>
              <w:rPr>
                <w:rFonts w:hint="eastAsia"/>
                <w:kern w:val="0"/>
                <w:szCs w:val="21"/>
              </w:rPr>
              <w:t>天汉大道（韩家</w:t>
            </w:r>
            <w:proofErr w:type="gramStart"/>
            <w:r>
              <w:rPr>
                <w:rFonts w:hint="eastAsia"/>
                <w:kern w:val="0"/>
                <w:szCs w:val="21"/>
              </w:rPr>
              <w:t>湾路</w:t>
            </w:r>
            <w:proofErr w:type="gramEnd"/>
            <w:r>
              <w:rPr>
                <w:rFonts w:hint="eastAsia"/>
                <w:kern w:val="0"/>
                <w:szCs w:val="21"/>
              </w:rPr>
              <w:t>‐上寨路）市政工程位于西咸新区秦汉新城</w:t>
            </w:r>
            <w:proofErr w:type="gramStart"/>
            <w:r>
              <w:rPr>
                <w:rFonts w:hint="eastAsia"/>
                <w:kern w:val="0"/>
                <w:szCs w:val="21"/>
              </w:rPr>
              <w:t>塬</w:t>
            </w:r>
            <w:proofErr w:type="gramEnd"/>
            <w:r>
              <w:rPr>
                <w:rFonts w:hint="eastAsia"/>
                <w:kern w:val="0"/>
                <w:szCs w:val="21"/>
              </w:rPr>
              <w:t>北综合服务区，属境内道路，路线呈东西走向，续接天汉大道已建成段，向东延伸，西起韩家</w:t>
            </w:r>
            <w:proofErr w:type="gramStart"/>
            <w:r>
              <w:rPr>
                <w:rFonts w:hint="eastAsia"/>
                <w:kern w:val="0"/>
                <w:szCs w:val="21"/>
              </w:rPr>
              <w:t>湾路</w:t>
            </w:r>
            <w:proofErr w:type="gramEnd"/>
            <w:r>
              <w:rPr>
                <w:rFonts w:hint="eastAsia"/>
                <w:kern w:val="0"/>
                <w:szCs w:val="21"/>
              </w:rPr>
              <w:t>（规划）、东至上寨路（规划），长度</w:t>
            </w:r>
            <w:r>
              <w:rPr>
                <w:rFonts w:hint="eastAsia"/>
                <w:kern w:val="0"/>
                <w:szCs w:val="21"/>
              </w:rPr>
              <w:t>545.624m</w:t>
            </w:r>
            <w:r>
              <w:rPr>
                <w:rFonts w:hint="eastAsia"/>
                <w:kern w:val="0"/>
                <w:szCs w:val="21"/>
              </w:rPr>
              <w:t>，红线宽</w:t>
            </w:r>
            <w:r>
              <w:rPr>
                <w:rFonts w:hint="eastAsia"/>
                <w:kern w:val="0"/>
                <w:szCs w:val="21"/>
              </w:rPr>
              <w:t>50m</w:t>
            </w:r>
            <w:r>
              <w:rPr>
                <w:rFonts w:hint="eastAsia"/>
                <w:kern w:val="0"/>
                <w:szCs w:val="21"/>
              </w:rPr>
              <w:t>，道路等级为城市主干路。</w:t>
            </w:r>
          </w:p>
        </w:tc>
      </w:tr>
      <w:tr w:rsidR="00FB41BC" w14:paraId="6FAA8014" w14:textId="77777777">
        <w:trPr>
          <w:trHeight w:val="3119"/>
          <w:jc w:val="center"/>
        </w:trPr>
        <w:tc>
          <w:tcPr>
            <w:tcW w:w="710" w:type="dxa"/>
            <w:vAlign w:val="center"/>
          </w:tcPr>
          <w:p w14:paraId="2BAF56EC" w14:textId="77777777" w:rsidR="00FB41BC" w:rsidRDefault="00000000">
            <w:pPr>
              <w:adjustRightInd w:val="0"/>
              <w:snapToGrid w:val="0"/>
              <w:jc w:val="center"/>
              <w:rPr>
                <w:kern w:val="0"/>
                <w:szCs w:val="21"/>
              </w:rPr>
            </w:pPr>
            <w:r>
              <w:rPr>
                <w:kern w:val="0"/>
                <w:szCs w:val="21"/>
              </w:rPr>
              <w:t>项目组成及规模</w:t>
            </w:r>
          </w:p>
        </w:tc>
        <w:tc>
          <w:tcPr>
            <w:tcW w:w="8380" w:type="dxa"/>
            <w:vAlign w:val="center"/>
          </w:tcPr>
          <w:p w14:paraId="00A666D1" w14:textId="77777777" w:rsidR="00FB41BC" w:rsidRDefault="00000000">
            <w:pPr>
              <w:pStyle w:val="afa"/>
              <w:numPr>
                <w:ilvl w:val="0"/>
                <w:numId w:val="3"/>
              </w:numPr>
              <w:autoSpaceDE w:val="0"/>
              <w:autoSpaceDN w:val="0"/>
              <w:adjustRightInd w:val="0"/>
              <w:snapToGrid w:val="0"/>
              <w:spacing w:beforeLines="50" w:before="120" w:line="360" w:lineRule="auto"/>
              <w:ind w:firstLineChars="0"/>
              <w:rPr>
                <w:b/>
                <w:bCs/>
                <w:kern w:val="0"/>
                <w:szCs w:val="21"/>
              </w:rPr>
            </w:pPr>
            <w:r>
              <w:rPr>
                <w:rFonts w:hint="eastAsia"/>
                <w:b/>
                <w:bCs/>
                <w:kern w:val="0"/>
                <w:szCs w:val="21"/>
              </w:rPr>
              <w:t>项目概况</w:t>
            </w:r>
          </w:p>
          <w:p w14:paraId="0AC3138E" w14:textId="77777777" w:rsidR="00FB41BC" w:rsidRDefault="00000000">
            <w:pPr>
              <w:adjustRightInd w:val="0"/>
              <w:snapToGrid w:val="0"/>
              <w:spacing w:line="360" w:lineRule="auto"/>
              <w:ind w:firstLineChars="200" w:firstLine="420"/>
              <w:rPr>
                <w:kern w:val="0"/>
                <w:szCs w:val="21"/>
              </w:rPr>
            </w:pPr>
            <w:r>
              <w:rPr>
                <w:rFonts w:hint="eastAsia"/>
                <w:kern w:val="0"/>
                <w:szCs w:val="21"/>
              </w:rPr>
              <w:t>项目名称：陕西省西咸新区秦汉新城天汉大道（韩家</w:t>
            </w:r>
            <w:proofErr w:type="gramStart"/>
            <w:r>
              <w:rPr>
                <w:rFonts w:hint="eastAsia"/>
                <w:kern w:val="0"/>
                <w:szCs w:val="21"/>
              </w:rPr>
              <w:t>湾路</w:t>
            </w:r>
            <w:proofErr w:type="gramEnd"/>
            <w:r>
              <w:rPr>
                <w:rFonts w:hint="eastAsia"/>
                <w:kern w:val="0"/>
                <w:szCs w:val="21"/>
              </w:rPr>
              <w:t>‐上寨路）市政工程</w:t>
            </w:r>
          </w:p>
          <w:p w14:paraId="78D1E7D4" w14:textId="77777777" w:rsidR="00FB41BC" w:rsidRDefault="00000000">
            <w:pPr>
              <w:adjustRightInd w:val="0"/>
              <w:snapToGrid w:val="0"/>
              <w:spacing w:line="360" w:lineRule="auto"/>
              <w:ind w:firstLineChars="200" w:firstLine="420"/>
              <w:rPr>
                <w:kern w:val="0"/>
                <w:szCs w:val="21"/>
              </w:rPr>
            </w:pPr>
            <w:r>
              <w:rPr>
                <w:rFonts w:hint="eastAsia"/>
                <w:kern w:val="0"/>
                <w:szCs w:val="21"/>
              </w:rPr>
              <w:t>建设单位：陕西省西咸新区秦汉新城开发建设集团有限责任公司</w:t>
            </w:r>
          </w:p>
          <w:p w14:paraId="27B7B308" w14:textId="77777777" w:rsidR="00FB41BC" w:rsidRDefault="00000000">
            <w:pPr>
              <w:adjustRightInd w:val="0"/>
              <w:snapToGrid w:val="0"/>
              <w:spacing w:line="360" w:lineRule="auto"/>
              <w:ind w:firstLineChars="200" w:firstLine="420"/>
              <w:rPr>
                <w:kern w:val="0"/>
                <w:szCs w:val="21"/>
              </w:rPr>
            </w:pPr>
            <w:r>
              <w:rPr>
                <w:rFonts w:hint="eastAsia"/>
                <w:kern w:val="0"/>
                <w:szCs w:val="21"/>
              </w:rPr>
              <w:t>项目组成：线路全长</w:t>
            </w:r>
            <w:r>
              <w:rPr>
                <w:rFonts w:hint="eastAsia"/>
                <w:kern w:val="0"/>
                <w:szCs w:val="21"/>
              </w:rPr>
              <w:t>5</w:t>
            </w:r>
            <w:r>
              <w:rPr>
                <w:kern w:val="0"/>
                <w:szCs w:val="21"/>
              </w:rPr>
              <w:t>45.624</w:t>
            </w:r>
            <w:r>
              <w:rPr>
                <w:rFonts w:hint="eastAsia"/>
                <w:kern w:val="0"/>
                <w:szCs w:val="21"/>
              </w:rPr>
              <w:t>m</w:t>
            </w:r>
            <w:r>
              <w:rPr>
                <w:rFonts w:hint="eastAsia"/>
                <w:kern w:val="0"/>
                <w:szCs w:val="21"/>
              </w:rPr>
              <w:t>，红线宽度</w:t>
            </w:r>
            <w:r>
              <w:rPr>
                <w:rFonts w:hint="eastAsia"/>
                <w:kern w:val="0"/>
                <w:szCs w:val="21"/>
              </w:rPr>
              <w:t>5</w:t>
            </w:r>
            <w:r>
              <w:rPr>
                <w:kern w:val="0"/>
                <w:szCs w:val="21"/>
              </w:rPr>
              <w:t>0</w:t>
            </w:r>
            <w:r>
              <w:rPr>
                <w:rFonts w:hint="eastAsia"/>
                <w:kern w:val="0"/>
                <w:szCs w:val="21"/>
              </w:rPr>
              <w:t>m</w:t>
            </w:r>
            <w:r>
              <w:rPr>
                <w:rFonts w:hint="eastAsia"/>
                <w:kern w:val="0"/>
                <w:szCs w:val="21"/>
              </w:rPr>
              <w:t>，双向</w:t>
            </w:r>
            <w:r>
              <w:rPr>
                <w:rFonts w:hint="eastAsia"/>
                <w:kern w:val="0"/>
                <w:szCs w:val="21"/>
              </w:rPr>
              <w:t>6</w:t>
            </w:r>
            <w:r>
              <w:rPr>
                <w:rFonts w:hint="eastAsia"/>
                <w:kern w:val="0"/>
                <w:szCs w:val="21"/>
              </w:rPr>
              <w:t>车道规模，包含道路工程、雨水工程、污水工程、给水工程、交通工程、照明工程、电力隧道工程等。</w:t>
            </w:r>
          </w:p>
          <w:p w14:paraId="4D5BF147" w14:textId="77777777" w:rsidR="00FB41BC" w:rsidRDefault="00000000">
            <w:pPr>
              <w:adjustRightInd w:val="0"/>
              <w:snapToGrid w:val="0"/>
              <w:spacing w:line="360" w:lineRule="auto"/>
              <w:ind w:firstLineChars="200" w:firstLine="420"/>
              <w:rPr>
                <w:kern w:val="0"/>
                <w:szCs w:val="21"/>
              </w:rPr>
            </w:pPr>
            <w:r>
              <w:rPr>
                <w:rFonts w:hint="eastAsia"/>
                <w:kern w:val="0"/>
                <w:szCs w:val="21"/>
              </w:rPr>
              <w:t>建设地点：西咸新区秦汉新城</w:t>
            </w:r>
            <w:proofErr w:type="gramStart"/>
            <w:r>
              <w:rPr>
                <w:rFonts w:hint="eastAsia"/>
                <w:kern w:val="0"/>
                <w:szCs w:val="21"/>
              </w:rPr>
              <w:t>塬</w:t>
            </w:r>
            <w:proofErr w:type="gramEnd"/>
            <w:r>
              <w:rPr>
                <w:rFonts w:hint="eastAsia"/>
                <w:kern w:val="0"/>
                <w:szCs w:val="21"/>
              </w:rPr>
              <w:t>北综合服务区，见附图</w:t>
            </w:r>
            <w:r>
              <w:rPr>
                <w:rFonts w:hint="eastAsia"/>
                <w:kern w:val="0"/>
                <w:szCs w:val="21"/>
              </w:rPr>
              <w:t>1</w:t>
            </w:r>
            <w:r>
              <w:rPr>
                <w:rFonts w:hint="eastAsia"/>
                <w:kern w:val="0"/>
                <w:szCs w:val="21"/>
              </w:rPr>
              <w:t>。</w:t>
            </w:r>
          </w:p>
          <w:p w14:paraId="5B44138C" w14:textId="77777777" w:rsidR="00FB41BC" w:rsidRDefault="00000000">
            <w:pPr>
              <w:adjustRightInd w:val="0"/>
              <w:snapToGrid w:val="0"/>
              <w:spacing w:line="360" w:lineRule="auto"/>
              <w:ind w:firstLineChars="200" w:firstLine="420"/>
              <w:rPr>
                <w:kern w:val="0"/>
                <w:szCs w:val="21"/>
              </w:rPr>
            </w:pPr>
            <w:r>
              <w:rPr>
                <w:rFonts w:hint="eastAsia"/>
                <w:kern w:val="0"/>
                <w:szCs w:val="21"/>
              </w:rPr>
              <w:t>工程性质：新建</w:t>
            </w:r>
          </w:p>
          <w:p w14:paraId="5DAECB22" w14:textId="77777777" w:rsidR="00FB41BC" w:rsidRDefault="00000000">
            <w:pPr>
              <w:adjustRightInd w:val="0"/>
              <w:snapToGrid w:val="0"/>
              <w:spacing w:line="360" w:lineRule="auto"/>
              <w:ind w:firstLineChars="200" w:firstLine="420"/>
              <w:rPr>
                <w:kern w:val="0"/>
                <w:szCs w:val="21"/>
              </w:rPr>
            </w:pPr>
            <w:r>
              <w:rPr>
                <w:rFonts w:hint="eastAsia"/>
                <w:kern w:val="0"/>
                <w:szCs w:val="21"/>
              </w:rPr>
              <w:t>总投资额：</w:t>
            </w:r>
            <w:r>
              <w:rPr>
                <w:kern w:val="0"/>
                <w:szCs w:val="21"/>
              </w:rPr>
              <w:t>6137.71</w:t>
            </w:r>
            <w:r>
              <w:rPr>
                <w:rFonts w:hint="eastAsia"/>
                <w:kern w:val="0"/>
                <w:szCs w:val="21"/>
              </w:rPr>
              <w:t>万元</w:t>
            </w:r>
          </w:p>
          <w:p w14:paraId="15B3B910" w14:textId="77777777" w:rsidR="00FB41BC" w:rsidRDefault="00000000">
            <w:pPr>
              <w:adjustRightInd w:val="0"/>
              <w:snapToGrid w:val="0"/>
              <w:jc w:val="center"/>
              <w:rPr>
                <w:b/>
                <w:bCs/>
                <w:szCs w:val="21"/>
              </w:rPr>
            </w:pPr>
            <w:r>
              <w:rPr>
                <w:b/>
                <w:bCs/>
              </w:rPr>
              <w:t>表</w:t>
            </w:r>
            <w:r>
              <w:rPr>
                <w:b/>
                <w:bCs/>
              </w:rPr>
              <w:t xml:space="preserve">2  </w:t>
            </w:r>
            <w:r>
              <w:rPr>
                <w:rFonts w:hint="eastAsia"/>
                <w:b/>
                <w:bCs/>
              </w:rPr>
              <w:t>天汉大道（韩家</w:t>
            </w:r>
            <w:proofErr w:type="gramStart"/>
            <w:r>
              <w:rPr>
                <w:rFonts w:hint="eastAsia"/>
                <w:b/>
                <w:bCs/>
              </w:rPr>
              <w:t>湾路</w:t>
            </w:r>
            <w:proofErr w:type="gramEnd"/>
            <w:r>
              <w:rPr>
                <w:rFonts w:hint="eastAsia"/>
                <w:b/>
                <w:bCs/>
              </w:rPr>
              <w:t>‐上寨路）市政工程</w:t>
            </w:r>
            <w:r>
              <w:rPr>
                <w:b/>
                <w:bCs/>
              </w:rPr>
              <w:t>基本组成一览表</w:t>
            </w:r>
          </w:p>
          <w:tbl>
            <w:tblPr>
              <w:tblStyle w:val="af5"/>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668"/>
              <w:gridCol w:w="1208"/>
              <w:gridCol w:w="6434"/>
            </w:tblGrid>
            <w:tr w:rsidR="00FB41BC" w14:paraId="56CDDED9" w14:textId="77777777">
              <w:tc>
                <w:tcPr>
                  <w:tcW w:w="1129" w:type="pct"/>
                  <w:gridSpan w:val="2"/>
                  <w:tcBorders>
                    <w:top w:val="single" w:sz="12" w:space="0" w:color="auto"/>
                    <w:left w:val="nil"/>
                    <w:bottom w:val="single" w:sz="4" w:space="0" w:color="auto"/>
                    <w:right w:val="single" w:sz="4" w:space="0" w:color="auto"/>
                  </w:tcBorders>
                  <w:vAlign w:val="center"/>
                </w:tcPr>
                <w:p w14:paraId="2ACF48E5" w14:textId="77777777" w:rsidR="00FB41BC" w:rsidRDefault="00000000">
                  <w:pPr>
                    <w:adjustRightInd w:val="0"/>
                    <w:snapToGrid w:val="0"/>
                    <w:jc w:val="center"/>
                    <w:rPr>
                      <w:szCs w:val="21"/>
                    </w:rPr>
                  </w:pPr>
                  <w:r>
                    <w:rPr>
                      <w:szCs w:val="21"/>
                    </w:rPr>
                    <w:t>项目</w:t>
                  </w:r>
                  <w:r>
                    <w:rPr>
                      <w:rFonts w:hint="eastAsia"/>
                      <w:szCs w:val="21"/>
                    </w:rPr>
                    <w:t>类别</w:t>
                  </w:r>
                </w:p>
              </w:tc>
              <w:tc>
                <w:tcPr>
                  <w:tcW w:w="3871" w:type="pct"/>
                  <w:tcBorders>
                    <w:top w:val="single" w:sz="12" w:space="0" w:color="auto"/>
                    <w:left w:val="single" w:sz="4" w:space="0" w:color="auto"/>
                    <w:bottom w:val="single" w:sz="4" w:space="0" w:color="auto"/>
                    <w:right w:val="nil"/>
                  </w:tcBorders>
                  <w:vAlign w:val="center"/>
                </w:tcPr>
                <w:p w14:paraId="6D2C47DD" w14:textId="77777777" w:rsidR="00FB41BC" w:rsidRDefault="00000000">
                  <w:pPr>
                    <w:adjustRightInd w:val="0"/>
                    <w:snapToGrid w:val="0"/>
                    <w:jc w:val="center"/>
                    <w:rPr>
                      <w:szCs w:val="21"/>
                    </w:rPr>
                  </w:pPr>
                  <w:r>
                    <w:rPr>
                      <w:szCs w:val="21"/>
                    </w:rPr>
                    <w:t>建设内容</w:t>
                  </w:r>
                </w:p>
              </w:tc>
            </w:tr>
            <w:tr w:rsidR="00FB41BC" w14:paraId="23110CF0" w14:textId="77777777">
              <w:tc>
                <w:tcPr>
                  <w:tcW w:w="402" w:type="pct"/>
                  <w:tcBorders>
                    <w:top w:val="nil"/>
                    <w:left w:val="nil"/>
                    <w:bottom w:val="single" w:sz="4" w:space="0" w:color="auto"/>
                    <w:right w:val="single" w:sz="2" w:space="0" w:color="auto"/>
                  </w:tcBorders>
                  <w:vAlign w:val="center"/>
                </w:tcPr>
                <w:p w14:paraId="32EB0486" w14:textId="77777777" w:rsidR="00FB41BC" w:rsidRDefault="00000000">
                  <w:pPr>
                    <w:adjustRightInd w:val="0"/>
                    <w:snapToGrid w:val="0"/>
                    <w:jc w:val="center"/>
                    <w:rPr>
                      <w:szCs w:val="21"/>
                    </w:rPr>
                  </w:pPr>
                  <w:r>
                    <w:rPr>
                      <w:rFonts w:hint="eastAsia"/>
                      <w:szCs w:val="21"/>
                    </w:rPr>
                    <w:t>主</w:t>
                  </w:r>
                </w:p>
                <w:p w14:paraId="7D194C69" w14:textId="77777777" w:rsidR="00FB41BC" w:rsidRDefault="00000000">
                  <w:pPr>
                    <w:adjustRightInd w:val="0"/>
                    <w:snapToGrid w:val="0"/>
                    <w:jc w:val="center"/>
                    <w:rPr>
                      <w:szCs w:val="21"/>
                    </w:rPr>
                  </w:pPr>
                  <w:r>
                    <w:rPr>
                      <w:rFonts w:hint="eastAsia"/>
                      <w:szCs w:val="21"/>
                    </w:rPr>
                    <w:t>体</w:t>
                  </w:r>
                </w:p>
                <w:p w14:paraId="4E956024" w14:textId="77777777" w:rsidR="00FB41BC" w:rsidRDefault="00000000">
                  <w:pPr>
                    <w:adjustRightInd w:val="0"/>
                    <w:snapToGrid w:val="0"/>
                    <w:jc w:val="center"/>
                    <w:rPr>
                      <w:szCs w:val="21"/>
                    </w:rPr>
                  </w:pPr>
                  <w:r>
                    <w:rPr>
                      <w:rFonts w:hint="eastAsia"/>
                      <w:szCs w:val="21"/>
                    </w:rPr>
                    <w:t>工</w:t>
                  </w:r>
                </w:p>
                <w:p w14:paraId="539612A1" w14:textId="77777777" w:rsidR="00FB41BC" w:rsidRDefault="00000000">
                  <w:pPr>
                    <w:adjustRightInd w:val="0"/>
                    <w:snapToGrid w:val="0"/>
                    <w:jc w:val="center"/>
                    <w:rPr>
                      <w:szCs w:val="21"/>
                    </w:rPr>
                  </w:pPr>
                  <w:r>
                    <w:rPr>
                      <w:rFonts w:hint="eastAsia"/>
                      <w:szCs w:val="21"/>
                    </w:rPr>
                    <w:t>程</w:t>
                  </w:r>
                </w:p>
              </w:tc>
              <w:tc>
                <w:tcPr>
                  <w:tcW w:w="727" w:type="pct"/>
                  <w:tcBorders>
                    <w:top w:val="single" w:sz="4" w:space="0" w:color="auto"/>
                    <w:left w:val="nil"/>
                    <w:bottom w:val="single" w:sz="4" w:space="0" w:color="auto"/>
                    <w:right w:val="single" w:sz="4" w:space="0" w:color="auto"/>
                  </w:tcBorders>
                  <w:vAlign w:val="center"/>
                </w:tcPr>
                <w:p w14:paraId="3F558441" w14:textId="77777777" w:rsidR="00FB41BC" w:rsidRDefault="00000000">
                  <w:pPr>
                    <w:adjustRightInd w:val="0"/>
                    <w:snapToGrid w:val="0"/>
                    <w:jc w:val="center"/>
                    <w:rPr>
                      <w:szCs w:val="21"/>
                    </w:rPr>
                  </w:pPr>
                  <w:r>
                    <w:rPr>
                      <w:rFonts w:hint="eastAsia"/>
                      <w:szCs w:val="21"/>
                    </w:rPr>
                    <w:t>道路工程</w:t>
                  </w:r>
                </w:p>
              </w:tc>
              <w:tc>
                <w:tcPr>
                  <w:tcW w:w="3871" w:type="pct"/>
                  <w:tcBorders>
                    <w:top w:val="single" w:sz="4" w:space="0" w:color="auto"/>
                    <w:left w:val="single" w:sz="4" w:space="0" w:color="auto"/>
                    <w:bottom w:val="single" w:sz="4" w:space="0" w:color="auto"/>
                    <w:right w:val="nil"/>
                  </w:tcBorders>
                  <w:vAlign w:val="center"/>
                </w:tcPr>
                <w:p w14:paraId="4EBF7C51" w14:textId="77777777" w:rsidR="00FB41BC" w:rsidRDefault="00000000">
                  <w:pPr>
                    <w:adjustRightInd w:val="0"/>
                    <w:snapToGrid w:val="0"/>
                    <w:rPr>
                      <w:szCs w:val="21"/>
                    </w:rPr>
                  </w:pPr>
                  <w:r>
                    <w:rPr>
                      <w:rFonts w:hint="eastAsia"/>
                      <w:szCs w:val="21"/>
                    </w:rPr>
                    <w:t>道路全长</w:t>
                  </w:r>
                  <w:r>
                    <w:rPr>
                      <w:rFonts w:hint="eastAsia"/>
                      <w:szCs w:val="21"/>
                    </w:rPr>
                    <w:t>545.624m</w:t>
                  </w:r>
                  <w:r>
                    <w:rPr>
                      <w:rFonts w:hint="eastAsia"/>
                      <w:szCs w:val="21"/>
                    </w:rPr>
                    <w:t>，道路等级为城市主干道，采用四幅路形式，双向</w:t>
                  </w:r>
                  <w:r>
                    <w:rPr>
                      <w:rFonts w:hint="eastAsia"/>
                      <w:szCs w:val="21"/>
                    </w:rPr>
                    <w:t>6</w:t>
                  </w:r>
                  <w:r>
                    <w:rPr>
                      <w:rFonts w:hint="eastAsia"/>
                      <w:szCs w:val="21"/>
                    </w:rPr>
                    <w:t>车道，设计速度</w:t>
                  </w:r>
                  <w:r>
                    <w:rPr>
                      <w:szCs w:val="21"/>
                    </w:rPr>
                    <w:t>50</w:t>
                  </w:r>
                  <w:r>
                    <w:rPr>
                      <w:rFonts w:hint="eastAsia"/>
                      <w:szCs w:val="21"/>
                    </w:rPr>
                    <w:t>km/h</w:t>
                  </w:r>
                  <w:r>
                    <w:rPr>
                      <w:rFonts w:hint="eastAsia"/>
                      <w:szCs w:val="21"/>
                    </w:rPr>
                    <w:t>，红线宽度</w:t>
                  </w:r>
                  <w:r>
                    <w:rPr>
                      <w:rFonts w:hint="eastAsia"/>
                      <w:szCs w:val="21"/>
                    </w:rPr>
                    <w:t>50m</w:t>
                  </w:r>
                  <w:r>
                    <w:rPr>
                      <w:rFonts w:hint="eastAsia"/>
                      <w:szCs w:val="21"/>
                    </w:rPr>
                    <w:t>，中央分隔带</w:t>
                  </w:r>
                  <w:r>
                    <w:rPr>
                      <w:rFonts w:hint="eastAsia"/>
                      <w:szCs w:val="21"/>
                    </w:rPr>
                    <w:t>3m</w:t>
                  </w:r>
                  <w:r>
                    <w:rPr>
                      <w:rFonts w:hint="eastAsia"/>
                      <w:szCs w:val="21"/>
                    </w:rPr>
                    <w:t>，机动车道宽</w:t>
                  </w:r>
                  <w:r>
                    <w:rPr>
                      <w:rFonts w:hint="eastAsia"/>
                      <w:szCs w:val="21"/>
                    </w:rPr>
                    <w:t>11.5m</w:t>
                  </w:r>
                  <w:r>
                    <w:rPr>
                      <w:rFonts w:hint="eastAsia"/>
                      <w:szCs w:val="21"/>
                    </w:rPr>
                    <w:t>，两侧绿化带各宽</w:t>
                  </w:r>
                  <w:r>
                    <w:rPr>
                      <w:rFonts w:hint="eastAsia"/>
                      <w:szCs w:val="21"/>
                    </w:rPr>
                    <w:t>4.5m</w:t>
                  </w:r>
                  <w:r>
                    <w:rPr>
                      <w:rFonts w:hint="eastAsia"/>
                      <w:szCs w:val="21"/>
                    </w:rPr>
                    <w:t>，两侧非机动车道各宽</w:t>
                  </w:r>
                  <w:r>
                    <w:rPr>
                      <w:rFonts w:hint="eastAsia"/>
                      <w:szCs w:val="21"/>
                    </w:rPr>
                    <w:t>3m</w:t>
                  </w:r>
                  <w:r>
                    <w:rPr>
                      <w:rFonts w:hint="eastAsia"/>
                      <w:szCs w:val="21"/>
                    </w:rPr>
                    <w:t>，两侧人行道各宽</w:t>
                  </w:r>
                  <w:r>
                    <w:rPr>
                      <w:rFonts w:hint="eastAsia"/>
                      <w:szCs w:val="21"/>
                    </w:rPr>
                    <w:t>4.5m</w:t>
                  </w:r>
                </w:p>
              </w:tc>
            </w:tr>
            <w:tr w:rsidR="00FB41BC" w14:paraId="79FEF45B" w14:textId="77777777">
              <w:tc>
                <w:tcPr>
                  <w:tcW w:w="402" w:type="pct"/>
                  <w:vMerge w:val="restart"/>
                  <w:tcBorders>
                    <w:top w:val="nil"/>
                    <w:left w:val="nil"/>
                    <w:right w:val="single" w:sz="2" w:space="0" w:color="auto"/>
                  </w:tcBorders>
                  <w:vAlign w:val="center"/>
                </w:tcPr>
                <w:p w14:paraId="602A2109" w14:textId="77777777" w:rsidR="00FB41BC" w:rsidRDefault="00000000">
                  <w:pPr>
                    <w:adjustRightInd w:val="0"/>
                    <w:snapToGrid w:val="0"/>
                    <w:jc w:val="center"/>
                    <w:rPr>
                      <w:szCs w:val="21"/>
                    </w:rPr>
                  </w:pPr>
                  <w:r>
                    <w:rPr>
                      <w:rFonts w:hint="eastAsia"/>
                      <w:szCs w:val="21"/>
                    </w:rPr>
                    <w:t>辅</w:t>
                  </w:r>
                </w:p>
                <w:p w14:paraId="4B424BE8" w14:textId="77777777" w:rsidR="00FB41BC" w:rsidRDefault="00000000">
                  <w:pPr>
                    <w:adjustRightInd w:val="0"/>
                    <w:snapToGrid w:val="0"/>
                    <w:jc w:val="center"/>
                    <w:rPr>
                      <w:szCs w:val="21"/>
                    </w:rPr>
                  </w:pPr>
                  <w:r>
                    <w:rPr>
                      <w:rFonts w:hint="eastAsia"/>
                      <w:szCs w:val="21"/>
                    </w:rPr>
                    <w:t>助</w:t>
                  </w:r>
                </w:p>
                <w:p w14:paraId="4966E3DD" w14:textId="77777777" w:rsidR="00FB41BC" w:rsidRDefault="00000000">
                  <w:pPr>
                    <w:adjustRightInd w:val="0"/>
                    <w:snapToGrid w:val="0"/>
                    <w:jc w:val="center"/>
                    <w:rPr>
                      <w:szCs w:val="21"/>
                    </w:rPr>
                  </w:pPr>
                  <w:r>
                    <w:rPr>
                      <w:rFonts w:hint="eastAsia"/>
                      <w:szCs w:val="21"/>
                    </w:rPr>
                    <w:t>工</w:t>
                  </w:r>
                </w:p>
                <w:p w14:paraId="0B40744C" w14:textId="77777777" w:rsidR="00FB41BC" w:rsidRDefault="00000000">
                  <w:pPr>
                    <w:adjustRightInd w:val="0"/>
                    <w:snapToGrid w:val="0"/>
                    <w:jc w:val="center"/>
                    <w:rPr>
                      <w:szCs w:val="21"/>
                    </w:rPr>
                  </w:pPr>
                  <w:r>
                    <w:rPr>
                      <w:rFonts w:hint="eastAsia"/>
                      <w:szCs w:val="21"/>
                    </w:rPr>
                    <w:t>程</w:t>
                  </w:r>
                </w:p>
              </w:tc>
              <w:tc>
                <w:tcPr>
                  <w:tcW w:w="727" w:type="pct"/>
                  <w:vMerge w:val="restart"/>
                  <w:tcBorders>
                    <w:top w:val="single" w:sz="4" w:space="0" w:color="auto"/>
                    <w:left w:val="nil"/>
                    <w:right w:val="single" w:sz="4" w:space="0" w:color="auto"/>
                  </w:tcBorders>
                  <w:vAlign w:val="center"/>
                </w:tcPr>
                <w:p w14:paraId="42BA4760" w14:textId="77777777" w:rsidR="00FB41BC" w:rsidRDefault="00000000">
                  <w:pPr>
                    <w:adjustRightInd w:val="0"/>
                    <w:snapToGrid w:val="0"/>
                    <w:jc w:val="center"/>
                    <w:rPr>
                      <w:color w:val="FF0000"/>
                      <w:szCs w:val="21"/>
                    </w:rPr>
                  </w:pPr>
                  <w:r>
                    <w:rPr>
                      <w:rFonts w:hint="eastAsia"/>
                      <w:color w:val="FF0000"/>
                      <w:szCs w:val="21"/>
                    </w:rPr>
                    <w:t>排水工程</w:t>
                  </w:r>
                </w:p>
              </w:tc>
              <w:tc>
                <w:tcPr>
                  <w:tcW w:w="3871" w:type="pct"/>
                  <w:tcBorders>
                    <w:top w:val="single" w:sz="4" w:space="0" w:color="auto"/>
                    <w:left w:val="single" w:sz="4" w:space="0" w:color="auto"/>
                    <w:bottom w:val="single" w:sz="4" w:space="0" w:color="auto"/>
                    <w:right w:val="nil"/>
                  </w:tcBorders>
                  <w:vAlign w:val="center"/>
                </w:tcPr>
                <w:p w14:paraId="7F50F773" w14:textId="77777777" w:rsidR="00FB41BC" w:rsidRDefault="00000000">
                  <w:pPr>
                    <w:adjustRightInd w:val="0"/>
                    <w:snapToGrid w:val="0"/>
                    <w:rPr>
                      <w:color w:val="FF0000"/>
                      <w:szCs w:val="21"/>
                    </w:rPr>
                  </w:pPr>
                  <w:r>
                    <w:rPr>
                      <w:rFonts w:hint="eastAsia"/>
                      <w:color w:val="FF0000"/>
                      <w:szCs w:val="21"/>
                    </w:rPr>
                    <w:t>雨水管道：两段设计，管道位于道路中心线以南</w:t>
                  </w:r>
                  <w:r>
                    <w:rPr>
                      <w:rFonts w:hint="eastAsia"/>
                      <w:color w:val="FF0000"/>
                      <w:szCs w:val="21"/>
                    </w:rPr>
                    <w:t>15.0m</w:t>
                  </w:r>
                  <w:r>
                    <w:rPr>
                      <w:rFonts w:hint="eastAsia"/>
                      <w:color w:val="FF0000"/>
                      <w:szCs w:val="21"/>
                    </w:rPr>
                    <w:t>处，单排布置；①</w:t>
                  </w:r>
                  <w:r>
                    <w:rPr>
                      <w:rFonts w:hint="eastAsia"/>
                      <w:color w:val="FF0000"/>
                      <w:szCs w:val="21"/>
                    </w:rPr>
                    <w:t>YA</w:t>
                  </w:r>
                  <w:r>
                    <w:rPr>
                      <w:rFonts w:hint="eastAsia"/>
                      <w:color w:val="FF0000"/>
                      <w:szCs w:val="21"/>
                    </w:rPr>
                    <w:t>段管径</w:t>
                  </w:r>
                  <w:r>
                    <w:rPr>
                      <w:rFonts w:hint="eastAsia"/>
                      <w:color w:val="FF0000"/>
                      <w:szCs w:val="21"/>
                    </w:rPr>
                    <w:t>d500-d1200mm</w:t>
                  </w:r>
                  <w:r>
                    <w:rPr>
                      <w:rFonts w:hint="eastAsia"/>
                      <w:color w:val="FF0000"/>
                      <w:szCs w:val="21"/>
                    </w:rPr>
                    <w:t>，管长</w:t>
                  </w:r>
                  <w:r>
                    <w:rPr>
                      <w:rFonts w:hint="eastAsia"/>
                      <w:color w:val="FF0000"/>
                      <w:szCs w:val="21"/>
                    </w:rPr>
                    <w:t>296m</w:t>
                  </w:r>
                  <w:r>
                    <w:rPr>
                      <w:rFonts w:hint="eastAsia"/>
                      <w:color w:val="FF0000"/>
                      <w:szCs w:val="21"/>
                    </w:rPr>
                    <w:t>，埋深范围</w:t>
                  </w:r>
                  <w:r>
                    <w:rPr>
                      <w:rFonts w:hint="eastAsia"/>
                      <w:color w:val="FF0000"/>
                      <w:szCs w:val="21"/>
                    </w:rPr>
                    <w:t>2.0-2.4m</w:t>
                  </w:r>
                  <w:r>
                    <w:rPr>
                      <w:rFonts w:hint="eastAsia"/>
                      <w:color w:val="FF0000"/>
                      <w:szCs w:val="21"/>
                    </w:rPr>
                    <w:t>；</w:t>
                  </w:r>
                </w:p>
                <w:p w14:paraId="60320537" w14:textId="77777777" w:rsidR="00FB41BC" w:rsidRDefault="00000000">
                  <w:pPr>
                    <w:adjustRightInd w:val="0"/>
                    <w:snapToGrid w:val="0"/>
                    <w:rPr>
                      <w:color w:val="FF0000"/>
                      <w:szCs w:val="21"/>
                    </w:rPr>
                  </w:pPr>
                  <w:r>
                    <w:rPr>
                      <w:rFonts w:hint="eastAsia"/>
                      <w:color w:val="FF0000"/>
                      <w:szCs w:val="21"/>
                    </w:rPr>
                    <w:t>②</w:t>
                  </w:r>
                  <w:r>
                    <w:rPr>
                      <w:rFonts w:hint="eastAsia"/>
                      <w:color w:val="FF0000"/>
                      <w:szCs w:val="21"/>
                    </w:rPr>
                    <w:t>YB</w:t>
                  </w:r>
                  <w:proofErr w:type="gramStart"/>
                  <w:r>
                    <w:rPr>
                      <w:rFonts w:hint="eastAsia"/>
                      <w:color w:val="FF0000"/>
                      <w:szCs w:val="21"/>
                    </w:rPr>
                    <w:t>段道管径</w:t>
                  </w:r>
                  <w:proofErr w:type="gramEnd"/>
                  <w:r>
                    <w:rPr>
                      <w:rFonts w:hint="eastAsia"/>
                      <w:color w:val="FF0000"/>
                      <w:szCs w:val="21"/>
                    </w:rPr>
                    <w:t>d600mm</w:t>
                  </w:r>
                  <w:r>
                    <w:rPr>
                      <w:rFonts w:hint="eastAsia"/>
                      <w:color w:val="FF0000"/>
                      <w:szCs w:val="21"/>
                    </w:rPr>
                    <w:t>，管长</w:t>
                  </w:r>
                  <w:r>
                    <w:rPr>
                      <w:rFonts w:hint="eastAsia"/>
                      <w:color w:val="FF0000"/>
                      <w:szCs w:val="21"/>
                    </w:rPr>
                    <w:t>126m</w:t>
                  </w:r>
                  <w:r>
                    <w:rPr>
                      <w:rFonts w:hint="eastAsia"/>
                      <w:color w:val="FF0000"/>
                      <w:szCs w:val="21"/>
                    </w:rPr>
                    <w:t>，埋深范围</w:t>
                  </w:r>
                  <w:r>
                    <w:rPr>
                      <w:rFonts w:hint="eastAsia"/>
                      <w:color w:val="FF0000"/>
                      <w:szCs w:val="21"/>
                    </w:rPr>
                    <w:t>3.3-3.5m</w:t>
                  </w:r>
                </w:p>
              </w:tc>
            </w:tr>
            <w:tr w:rsidR="00FB41BC" w14:paraId="1F99B6C1" w14:textId="77777777">
              <w:tc>
                <w:tcPr>
                  <w:tcW w:w="402" w:type="pct"/>
                  <w:vMerge/>
                  <w:tcBorders>
                    <w:left w:val="nil"/>
                    <w:right w:val="single" w:sz="2" w:space="0" w:color="auto"/>
                  </w:tcBorders>
                  <w:vAlign w:val="center"/>
                </w:tcPr>
                <w:p w14:paraId="44F13E0B" w14:textId="77777777" w:rsidR="00FB41BC" w:rsidRDefault="00FB41BC">
                  <w:pPr>
                    <w:adjustRightInd w:val="0"/>
                    <w:snapToGrid w:val="0"/>
                    <w:jc w:val="center"/>
                    <w:rPr>
                      <w:szCs w:val="21"/>
                    </w:rPr>
                  </w:pPr>
                </w:p>
              </w:tc>
              <w:tc>
                <w:tcPr>
                  <w:tcW w:w="727" w:type="pct"/>
                  <w:vMerge/>
                  <w:tcBorders>
                    <w:left w:val="nil"/>
                    <w:bottom w:val="single" w:sz="4" w:space="0" w:color="auto"/>
                    <w:right w:val="single" w:sz="4" w:space="0" w:color="auto"/>
                  </w:tcBorders>
                  <w:vAlign w:val="center"/>
                </w:tcPr>
                <w:p w14:paraId="75E616EA" w14:textId="77777777" w:rsidR="00FB41BC" w:rsidRDefault="00FB41BC">
                  <w:pPr>
                    <w:adjustRightInd w:val="0"/>
                    <w:snapToGrid w:val="0"/>
                    <w:jc w:val="center"/>
                    <w:rPr>
                      <w:color w:val="FF0000"/>
                      <w:szCs w:val="21"/>
                    </w:rPr>
                  </w:pPr>
                </w:p>
              </w:tc>
              <w:tc>
                <w:tcPr>
                  <w:tcW w:w="3871" w:type="pct"/>
                  <w:tcBorders>
                    <w:top w:val="single" w:sz="4" w:space="0" w:color="auto"/>
                    <w:left w:val="single" w:sz="4" w:space="0" w:color="auto"/>
                    <w:bottom w:val="single" w:sz="4" w:space="0" w:color="auto"/>
                    <w:right w:val="nil"/>
                  </w:tcBorders>
                  <w:vAlign w:val="center"/>
                </w:tcPr>
                <w:p w14:paraId="170A16EE" w14:textId="77777777" w:rsidR="00FB41BC" w:rsidRDefault="00000000">
                  <w:pPr>
                    <w:adjustRightInd w:val="0"/>
                    <w:snapToGrid w:val="0"/>
                    <w:rPr>
                      <w:color w:val="FF0000"/>
                      <w:szCs w:val="21"/>
                    </w:rPr>
                  </w:pPr>
                  <w:r>
                    <w:rPr>
                      <w:rFonts w:hint="eastAsia"/>
                      <w:color w:val="FF0000"/>
                      <w:szCs w:val="21"/>
                    </w:rPr>
                    <w:t>污水管道：两段设计，管道位于道路中心线以南</w:t>
                  </w:r>
                  <w:r>
                    <w:rPr>
                      <w:rFonts w:hint="eastAsia"/>
                      <w:color w:val="FF0000"/>
                      <w:szCs w:val="21"/>
                    </w:rPr>
                    <w:t>15.0m</w:t>
                  </w:r>
                  <w:r>
                    <w:rPr>
                      <w:rFonts w:hint="eastAsia"/>
                      <w:color w:val="FF0000"/>
                      <w:szCs w:val="21"/>
                    </w:rPr>
                    <w:t>处，单排布置；①</w:t>
                  </w:r>
                  <w:r>
                    <w:rPr>
                      <w:rFonts w:hint="eastAsia"/>
                      <w:color w:val="FF0000"/>
                      <w:szCs w:val="21"/>
                    </w:rPr>
                    <w:t>WA</w:t>
                  </w:r>
                  <w:r>
                    <w:rPr>
                      <w:rFonts w:hint="eastAsia"/>
                      <w:color w:val="FF0000"/>
                      <w:szCs w:val="21"/>
                    </w:rPr>
                    <w:t>段管径</w:t>
                  </w:r>
                  <w:r>
                    <w:rPr>
                      <w:rFonts w:hint="eastAsia"/>
                      <w:color w:val="FF0000"/>
                      <w:szCs w:val="21"/>
                    </w:rPr>
                    <w:t>d400mm</w:t>
                  </w:r>
                  <w:r>
                    <w:rPr>
                      <w:rFonts w:hint="eastAsia"/>
                      <w:color w:val="FF0000"/>
                      <w:szCs w:val="21"/>
                    </w:rPr>
                    <w:t>，管长约</w:t>
                  </w:r>
                  <w:r>
                    <w:rPr>
                      <w:rFonts w:hint="eastAsia"/>
                      <w:color w:val="FF0000"/>
                      <w:szCs w:val="21"/>
                    </w:rPr>
                    <w:t>231m</w:t>
                  </w:r>
                  <w:r>
                    <w:rPr>
                      <w:rFonts w:hint="eastAsia"/>
                      <w:color w:val="FF0000"/>
                      <w:szCs w:val="21"/>
                    </w:rPr>
                    <w:t>，埋深范围</w:t>
                  </w:r>
                  <w:r>
                    <w:rPr>
                      <w:rFonts w:hint="eastAsia"/>
                      <w:color w:val="FF0000"/>
                      <w:szCs w:val="21"/>
                    </w:rPr>
                    <w:t>3.2-3.8m</w:t>
                  </w:r>
                  <w:r>
                    <w:rPr>
                      <w:rFonts w:hint="eastAsia"/>
                      <w:color w:val="FF0000"/>
                      <w:szCs w:val="21"/>
                    </w:rPr>
                    <w:t>；</w:t>
                  </w:r>
                </w:p>
                <w:p w14:paraId="791E6F1D" w14:textId="77777777" w:rsidR="00FB41BC" w:rsidRDefault="00000000">
                  <w:pPr>
                    <w:adjustRightInd w:val="0"/>
                    <w:snapToGrid w:val="0"/>
                    <w:rPr>
                      <w:color w:val="FF0000"/>
                      <w:szCs w:val="21"/>
                    </w:rPr>
                  </w:pPr>
                  <w:r>
                    <w:rPr>
                      <w:rFonts w:hint="eastAsia"/>
                      <w:color w:val="FF0000"/>
                      <w:szCs w:val="21"/>
                    </w:rPr>
                    <w:t>②</w:t>
                  </w:r>
                  <w:r>
                    <w:rPr>
                      <w:rFonts w:hint="eastAsia"/>
                      <w:color w:val="FF0000"/>
                      <w:szCs w:val="21"/>
                    </w:rPr>
                    <w:t>WB</w:t>
                  </w:r>
                  <w:r>
                    <w:rPr>
                      <w:rFonts w:hint="eastAsia"/>
                      <w:color w:val="FF0000"/>
                      <w:szCs w:val="21"/>
                    </w:rPr>
                    <w:t>段管径</w:t>
                  </w:r>
                  <w:r>
                    <w:rPr>
                      <w:rFonts w:hint="eastAsia"/>
                      <w:color w:val="FF0000"/>
                      <w:szCs w:val="21"/>
                    </w:rPr>
                    <w:t>d400mm</w:t>
                  </w:r>
                  <w:r>
                    <w:rPr>
                      <w:rFonts w:hint="eastAsia"/>
                      <w:color w:val="FF0000"/>
                      <w:szCs w:val="21"/>
                    </w:rPr>
                    <w:t>，管长约</w:t>
                  </w:r>
                  <w:r>
                    <w:rPr>
                      <w:rFonts w:hint="eastAsia"/>
                      <w:color w:val="FF0000"/>
                      <w:szCs w:val="21"/>
                    </w:rPr>
                    <w:t>120m</w:t>
                  </w:r>
                  <w:r>
                    <w:rPr>
                      <w:rFonts w:hint="eastAsia"/>
                      <w:color w:val="FF0000"/>
                      <w:szCs w:val="21"/>
                    </w:rPr>
                    <w:t>，埋深范围</w:t>
                  </w:r>
                  <w:r>
                    <w:rPr>
                      <w:rFonts w:hint="eastAsia"/>
                      <w:color w:val="FF0000"/>
                      <w:szCs w:val="21"/>
                    </w:rPr>
                    <w:t>3.9-4.2m</w:t>
                  </w:r>
                </w:p>
              </w:tc>
            </w:tr>
            <w:tr w:rsidR="00FB41BC" w14:paraId="23F6DAA6" w14:textId="77777777">
              <w:tc>
                <w:tcPr>
                  <w:tcW w:w="402" w:type="pct"/>
                  <w:vMerge/>
                  <w:tcBorders>
                    <w:left w:val="nil"/>
                    <w:right w:val="single" w:sz="2" w:space="0" w:color="auto"/>
                  </w:tcBorders>
                  <w:vAlign w:val="center"/>
                </w:tcPr>
                <w:p w14:paraId="6704D078" w14:textId="77777777" w:rsidR="00FB41BC" w:rsidRDefault="00FB41BC">
                  <w:pPr>
                    <w:adjustRightInd w:val="0"/>
                    <w:snapToGrid w:val="0"/>
                    <w:jc w:val="center"/>
                    <w:rPr>
                      <w:szCs w:val="21"/>
                    </w:rPr>
                  </w:pPr>
                </w:p>
              </w:tc>
              <w:tc>
                <w:tcPr>
                  <w:tcW w:w="727" w:type="pct"/>
                  <w:tcBorders>
                    <w:top w:val="single" w:sz="4" w:space="0" w:color="auto"/>
                    <w:left w:val="nil"/>
                    <w:bottom w:val="single" w:sz="4" w:space="0" w:color="auto"/>
                    <w:right w:val="single" w:sz="4" w:space="0" w:color="auto"/>
                  </w:tcBorders>
                  <w:vAlign w:val="center"/>
                </w:tcPr>
                <w:p w14:paraId="3EBE7AF0" w14:textId="77777777" w:rsidR="00FB41BC" w:rsidRDefault="00000000">
                  <w:pPr>
                    <w:adjustRightInd w:val="0"/>
                    <w:snapToGrid w:val="0"/>
                    <w:jc w:val="center"/>
                    <w:rPr>
                      <w:color w:val="FF0000"/>
                      <w:szCs w:val="21"/>
                    </w:rPr>
                  </w:pPr>
                  <w:r>
                    <w:rPr>
                      <w:rFonts w:hint="eastAsia"/>
                      <w:color w:val="FF0000"/>
                      <w:szCs w:val="21"/>
                    </w:rPr>
                    <w:t>给水工程</w:t>
                  </w:r>
                </w:p>
              </w:tc>
              <w:tc>
                <w:tcPr>
                  <w:tcW w:w="3871" w:type="pct"/>
                  <w:tcBorders>
                    <w:top w:val="single" w:sz="4" w:space="0" w:color="auto"/>
                    <w:left w:val="single" w:sz="4" w:space="0" w:color="auto"/>
                    <w:bottom w:val="single" w:sz="4" w:space="0" w:color="auto"/>
                    <w:right w:val="nil"/>
                  </w:tcBorders>
                  <w:vAlign w:val="center"/>
                </w:tcPr>
                <w:p w14:paraId="2C7F1FE2" w14:textId="77777777" w:rsidR="00FB41BC" w:rsidRDefault="00000000">
                  <w:pPr>
                    <w:adjustRightInd w:val="0"/>
                    <w:snapToGrid w:val="0"/>
                    <w:rPr>
                      <w:color w:val="FF0000"/>
                      <w:szCs w:val="21"/>
                    </w:rPr>
                  </w:pPr>
                  <w:r>
                    <w:rPr>
                      <w:rFonts w:hint="eastAsia"/>
                      <w:color w:val="FF0000"/>
                      <w:szCs w:val="21"/>
                    </w:rPr>
                    <w:t>给水管道位于道路中心线以南</w:t>
                  </w:r>
                  <w:r>
                    <w:rPr>
                      <w:rFonts w:hint="eastAsia"/>
                      <w:color w:val="FF0000"/>
                      <w:szCs w:val="21"/>
                    </w:rPr>
                    <w:t>17.5m</w:t>
                  </w:r>
                  <w:r>
                    <w:rPr>
                      <w:rFonts w:hint="eastAsia"/>
                      <w:color w:val="FF0000"/>
                      <w:szCs w:val="21"/>
                    </w:rPr>
                    <w:t>处，管径为</w:t>
                  </w:r>
                  <w:r>
                    <w:rPr>
                      <w:rFonts w:hint="eastAsia"/>
                      <w:color w:val="FF0000"/>
                      <w:szCs w:val="21"/>
                    </w:rPr>
                    <w:t>DN300mm</w:t>
                  </w:r>
                  <w:r>
                    <w:rPr>
                      <w:rFonts w:hint="eastAsia"/>
                      <w:color w:val="FF0000"/>
                      <w:szCs w:val="21"/>
                    </w:rPr>
                    <w:t>，设计管长为</w:t>
                  </w:r>
                  <w:r>
                    <w:rPr>
                      <w:rFonts w:hint="eastAsia"/>
                      <w:color w:val="FF0000"/>
                      <w:szCs w:val="21"/>
                    </w:rPr>
                    <w:t>534m</w:t>
                  </w:r>
                  <w:r>
                    <w:rPr>
                      <w:rFonts w:hint="eastAsia"/>
                      <w:color w:val="FF0000"/>
                      <w:szCs w:val="21"/>
                    </w:rPr>
                    <w:t>，管道埋深范围</w:t>
                  </w:r>
                  <w:r>
                    <w:rPr>
                      <w:rFonts w:hint="eastAsia"/>
                      <w:color w:val="FF0000"/>
                      <w:szCs w:val="21"/>
                    </w:rPr>
                    <w:t>1.7-2.5m</w:t>
                  </w:r>
                </w:p>
              </w:tc>
            </w:tr>
            <w:tr w:rsidR="00FB41BC" w14:paraId="21C38C6B" w14:textId="77777777">
              <w:tc>
                <w:tcPr>
                  <w:tcW w:w="402" w:type="pct"/>
                  <w:vMerge/>
                  <w:tcBorders>
                    <w:left w:val="nil"/>
                    <w:right w:val="single" w:sz="2" w:space="0" w:color="auto"/>
                  </w:tcBorders>
                  <w:vAlign w:val="center"/>
                </w:tcPr>
                <w:p w14:paraId="502ED8F6" w14:textId="77777777" w:rsidR="00FB41BC" w:rsidRDefault="00FB41BC">
                  <w:pPr>
                    <w:adjustRightInd w:val="0"/>
                    <w:snapToGrid w:val="0"/>
                    <w:jc w:val="center"/>
                    <w:rPr>
                      <w:szCs w:val="21"/>
                    </w:rPr>
                  </w:pPr>
                </w:p>
              </w:tc>
              <w:tc>
                <w:tcPr>
                  <w:tcW w:w="727" w:type="pct"/>
                  <w:tcBorders>
                    <w:top w:val="single" w:sz="4" w:space="0" w:color="auto"/>
                    <w:left w:val="nil"/>
                    <w:bottom w:val="single" w:sz="4" w:space="0" w:color="auto"/>
                    <w:right w:val="single" w:sz="4" w:space="0" w:color="auto"/>
                  </w:tcBorders>
                  <w:vAlign w:val="center"/>
                </w:tcPr>
                <w:p w14:paraId="30463A39" w14:textId="77777777" w:rsidR="00FB41BC" w:rsidRDefault="00000000">
                  <w:pPr>
                    <w:adjustRightInd w:val="0"/>
                    <w:snapToGrid w:val="0"/>
                    <w:jc w:val="center"/>
                    <w:rPr>
                      <w:szCs w:val="21"/>
                    </w:rPr>
                  </w:pPr>
                  <w:r>
                    <w:rPr>
                      <w:rFonts w:hint="eastAsia"/>
                      <w:szCs w:val="21"/>
                    </w:rPr>
                    <w:t>交通工程</w:t>
                  </w:r>
                </w:p>
              </w:tc>
              <w:tc>
                <w:tcPr>
                  <w:tcW w:w="3871" w:type="pct"/>
                  <w:tcBorders>
                    <w:top w:val="single" w:sz="4" w:space="0" w:color="auto"/>
                    <w:left w:val="single" w:sz="4" w:space="0" w:color="auto"/>
                    <w:bottom w:val="single" w:sz="4" w:space="0" w:color="auto"/>
                    <w:right w:val="nil"/>
                  </w:tcBorders>
                  <w:vAlign w:val="center"/>
                </w:tcPr>
                <w:p w14:paraId="113462EB" w14:textId="77777777" w:rsidR="00FB41BC" w:rsidRDefault="00000000">
                  <w:pPr>
                    <w:adjustRightInd w:val="0"/>
                    <w:snapToGrid w:val="0"/>
                    <w:rPr>
                      <w:szCs w:val="21"/>
                    </w:rPr>
                  </w:pPr>
                  <w:r>
                    <w:rPr>
                      <w:rFonts w:hint="eastAsia"/>
                      <w:szCs w:val="21"/>
                    </w:rPr>
                    <w:t>沿线设置警告、指示、禁令等标志，路面漆</w:t>
                  </w:r>
                  <w:proofErr w:type="gramStart"/>
                  <w:r>
                    <w:rPr>
                      <w:rFonts w:hint="eastAsia"/>
                      <w:szCs w:val="21"/>
                    </w:rPr>
                    <w:t>划有关</w:t>
                  </w:r>
                  <w:proofErr w:type="gramEnd"/>
                  <w:r>
                    <w:rPr>
                      <w:rFonts w:hint="eastAsia"/>
                      <w:szCs w:val="21"/>
                    </w:rPr>
                    <w:t>标线，设置护栏、信号灯等相应的交通管理设施，防护设施和公共电、汽车停靠站</w:t>
                  </w:r>
                </w:p>
              </w:tc>
            </w:tr>
            <w:tr w:rsidR="00FB41BC" w14:paraId="587C0B20" w14:textId="77777777">
              <w:tc>
                <w:tcPr>
                  <w:tcW w:w="402" w:type="pct"/>
                  <w:vMerge/>
                  <w:tcBorders>
                    <w:left w:val="nil"/>
                    <w:right w:val="single" w:sz="2" w:space="0" w:color="auto"/>
                  </w:tcBorders>
                  <w:vAlign w:val="center"/>
                </w:tcPr>
                <w:p w14:paraId="65EE9D71" w14:textId="77777777" w:rsidR="00FB41BC" w:rsidRDefault="00FB41BC">
                  <w:pPr>
                    <w:adjustRightInd w:val="0"/>
                    <w:snapToGrid w:val="0"/>
                    <w:jc w:val="center"/>
                    <w:rPr>
                      <w:szCs w:val="21"/>
                    </w:rPr>
                  </w:pPr>
                </w:p>
              </w:tc>
              <w:tc>
                <w:tcPr>
                  <w:tcW w:w="727" w:type="pct"/>
                  <w:tcBorders>
                    <w:top w:val="single" w:sz="4" w:space="0" w:color="auto"/>
                    <w:left w:val="nil"/>
                    <w:bottom w:val="single" w:sz="4" w:space="0" w:color="auto"/>
                    <w:right w:val="single" w:sz="4" w:space="0" w:color="auto"/>
                  </w:tcBorders>
                  <w:vAlign w:val="center"/>
                </w:tcPr>
                <w:p w14:paraId="0E1AD737" w14:textId="77777777" w:rsidR="00FB41BC" w:rsidRDefault="00000000">
                  <w:pPr>
                    <w:adjustRightInd w:val="0"/>
                    <w:snapToGrid w:val="0"/>
                    <w:jc w:val="center"/>
                    <w:rPr>
                      <w:color w:val="FF0000"/>
                      <w:szCs w:val="21"/>
                    </w:rPr>
                  </w:pPr>
                  <w:r>
                    <w:rPr>
                      <w:rFonts w:hint="eastAsia"/>
                      <w:color w:val="FF0000"/>
                      <w:szCs w:val="21"/>
                    </w:rPr>
                    <w:t>照明工程</w:t>
                  </w:r>
                </w:p>
              </w:tc>
              <w:tc>
                <w:tcPr>
                  <w:tcW w:w="3871" w:type="pct"/>
                  <w:tcBorders>
                    <w:top w:val="single" w:sz="4" w:space="0" w:color="auto"/>
                    <w:left w:val="single" w:sz="4" w:space="0" w:color="auto"/>
                    <w:bottom w:val="single" w:sz="4" w:space="0" w:color="auto"/>
                    <w:right w:val="nil"/>
                  </w:tcBorders>
                  <w:vAlign w:val="center"/>
                </w:tcPr>
                <w:p w14:paraId="36BF0052" w14:textId="77777777" w:rsidR="00FB41BC" w:rsidRDefault="00000000">
                  <w:pPr>
                    <w:adjustRightInd w:val="0"/>
                    <w:snapToGrid w:val="0"/>
                    <w:rPr>
                      <w:color w:val="FF0000"/>
                      <w:szCs w:val="21"/>
                    </w:rPr>
                  </w:pPr>
                  <w:r>
                    <w:rPr>
                      <w:rFonts w:hint="eastAsia"/>
                      <w:color w:val="FF0000"/>
                      <w:szCs w:val="21"/>
                    </w:rPr>
                    <w:t>标准段照明灯</w:t>
                  </w:r>
                  <w:proofErr w:type="gramStart"/>
                  <w:r>
                    <w:rPr>
                      <w:rFonts w:hint="eastAsia"/>
                      <w:color w:val="FF0000"/>
                      <w:szCs w:val="21"/>
                    </w:rPr>
                    <w:t>杆采用</w:t>
                  </w:r>
                  <w:proofErr w:type="gramEnd"/>
                  <w:r>
                    <w:rPr>
                      <w:rFonts w:hint="eastAsia"/>
                      <w:color w:val="FF0000"/>
                      <w:szCs w:val="21"/>
                    </w:rPr>
                    <w:t>12m</w:t>
                  </w:r>
                  <w:r>
                    <w:rPr>
                      <w:rFonts w:hint="eastAsia"/>
                      <w:color w:val="FF0000"/>
                      <w:szCs w:val="21"/>
                    </w:rPr>
                    <w:t>高单臂灯杆在道路两侧</w:t>
                  </w:r>
                  <w:proofErr w:type="gramStart"/>
                  <w:r>
                    <w:rPr>
                      <w:rFonts w:hint="eastAsia"/>
                      <w:color w:val="FF0000"/>
                      <w:szCs w:val="21"/>
                    </w:rPr>
                    <w:t>侧</w:t>
                  </w:r>
                  <w:proofErr w:type="gramEnd"/>
                  <w:r>
                    <w:rPr>
                      <w:rFonts w:hint="eastAsia"/>
                      <w:color w:val="FF0000"/>
                      <w:szCs w:val="21"/>
                    </w:rPr>
                    <w:t>分带内双侧对称布置，非机动车道及人行道照明采用</w:t>
                  </w:r>
                  <w:r>
                    <w:rPr>
                      <w:rFonts w:hint="eastAsia"/>
                      <w:color w:val="FF0000"/>
                      <w:szCs w:val="21"/>
                    </w:rPr>
                    <w:t>4.5m</w:t>
                  </w:r>
                  <w:r>
                    <w:rPr>
                      <w:rFonts w:hint="eastAsia"/>
                      <w:color w:val="FF0000"/>
                      <w:szCs w:val="21"/>
                    </w:rPr>
                    <w:t>高步道灯在道路两侧绿化带内对称布置，道路交叉口照明灯具采用</w:t>
                  </w:r>
                  <w:r>
                    <w:rPr>
                      <w:rFonts w:hint="eastAsia"/>
                      <w:color w:val="FF0000"/>
                      <w:szCs w:val="21"/>
                    </w:rPr>
                    <w:t>14m</w:t>
                  </w:r>
                  <w:r>
                    <w:rPr>
                      <w:rFonts w:hint="eastAsia"/>
                      <w:color w:val="FF0000"/>
                      <w:szCs w:val="21"/>
                    </w:rPr>
                    <w:t>高三火中杆路灯</w:t>
                  </w:r>
                </w:p>
              </w:tc>
            </w:tr>
            <w:tr w:rsidR="00FB41BC" w14:paraId="3530127B" w14:textId="77777777">
              <w:tc>
                <w:tcPr>
                  <w:tcW w:w="402" w:type="pct"/>
                  <w:vMerge/>
                  <w:tcBorders>
                    <w:left w:val="nil"/>
                    <w:bottom w:val="single" w:sz="4" w:space="0" w:color="auto"/>
                    <w:right w:val="single" w:sz="2" w:space="0" w:color="auto"/>
                  </w:tcBorders>
                  <w:vAlign w:val="center"/>
                </w:tcPr>
                <w:p w14:paraId="29C3B374" w14:textId="77777777" w:rsidR="00FB41BC" w:rsidRDefault="00FB41BC">
                  <w:pPr>
                    <w:adjustRightInd w:val="0"/>
                    <w:snapToGrid w:val="0"/>
                    <w:jc w:val="center"/>
                    <w:rPr>
                      <w:szCs w:val="21"/>
                    </w:rPr>
                  </w:pPr>
                </w:p>
              </w:tc>
              <w:tc>
                <w:tcPr>
                  <w:tcW w:w="727" w:type="pct"/>
                  <w:tcBorders>
                    <w:top w:val="single" w:sz="4" w:space="0" w:color="auto"/>
                    <w:left w:val="nil"/>
                    <w:bottom w:val="single" w:sz="4" w:space="0" w:color="auto"/>
                    <w:right w:val="single" w:sz="4" w:space="0" w:color="auto"/>
                  </w:tcBorders>
                  <w:vAlign w:val="center"/>
                </w:tcPr>
                <w:p w14:paraId="53C82109" w14:textId="77777777" w:rsidR="00FB41BC" w:rsidRDefault="00000000">
                  <w:pPr>
                    <w:adjustRightInd w:val="0"/>
                    <w:snapToGrid w:val="0"/>
                    <w:jc w:val="center"/>
                    <w:rPr>
                      <w:color w:val="FF0000"/>
                      <w:szCs w:val="21"/>
                    </w:rPr>
                  </w:pPr>
                  <w:r>
                    <w:rPr>
                      <w:rFonts w:hint="eastAsia"/>
                      <w:color w:val="FF0000"/>
                      <w:szCs w:val="21"/>
                    </w:rPr>
                    <w:t>电力工程</w:t>
                  </w:r>
                </w:p>
              </w:tc>
              <w:tc>
                <w:tcPr>
                  <w:tcW w:w="3871" w:type="pct"/>
                  <w:tcBorders>
                    <w:top w:val="single" w:sz="4" w:space="0" w:color="auto"/>
                    <w:left w:val="single" w:sz="4" w:space="0" w:color="auto"/>
                    <w:bottom w:val="single" w:sz="4" w:space="0" w:color="auto"/>
                    <w:right w:val="nil"/>
                  </w:tcBorders>
                  <w:vAlign w:val="center"/>
                </w:tcPr>
                <w:p w14:paraId="3FA84371" w14:textId="77777777" w:rsidR="00FB41BC" w:rsidRDefault="00000000">
                  <w:pPr>
                    <w:adjustRightInd w:val="0"/>
                    <w:snapToGrid w:val="0"/>
                    <w:rPr>
                      <w:color w:val="FF0000"/>
                      <w:szCs w:val="21"/>
                    </w:rPr>
                  </w:pPr>
                  <w:r>
                    <w:rPr>
                      <w:rFonts w:hint="eastAsia"/>
                      <w:color w:val="FF0000"/>
                      <w:szCs w:val="21"/>
                    </w:rPr>
                    <w:t>管沟净空尺寸为</w:t>
                  </w:r>
                  <w:r>
                    <w:rPr>
                      <w:rFonts w:hint="eastAsia"/>
                      <w:color w:val="FF0000"/>
                      <w:szCs w:val="21"/>
                    </w:rPr>
                    <w:t>2.0m</w:t>
                  </w:r>
                  <w:r>
                    <w:rPr>
                      <w:rFonts w:hint="eastAsia"/>
                      <w:color w:val="FF0000"/>
                      <w:szCs w:val="21"/>
                    </w:rPr>
                    <w:t>×</w:t>
                  </w:r>
                  <w:r>
                    <w:rPr>
                      <w:rFonts w:hint="eastAsia"/>
                      <w:color w:val="FF0000"/>
                      <w:szCs w:val="21"/>
                    </w:rPr>
                    <w:t>2.5m</w:t>
                  </w:r>
                  <w:r>
                    <w:rPr>
                      <w:rFonts w:hint="eastAsia"/>
                      <w:color w:val="FF0000"/>
                      <w:szCs w:val="21"/>
                    </w:rPr>
                    <w:t>，为</w:t>
                  </w:r>
                  <w:proofErr w:type="gramStart"/>
                  <w:r>
                    <w:rPr>
                      <w:rFonts w:hint="eastAsia"/>
                      <w:color w:val="FF0000"/>
                      <w:szCs w:val="21"/>
                    </w:rPr>
                    <w:t>单仓式钢筋混凝土</w:t>
                  </w:r>
                  <w:proofErr w:type="gramEnd"/>
                  <w:r>
                    <w:rPr>
                      <w:rFonts w:hint="eastAsia"/>
                      <w:color w:val="FF0000"/>
                      <w:szCs w:val="21"/>
                    </w:rPr>
                    <w:t>通行电力隧道，壁厚</w:t>
                  </w:r>
                  <w:r>
                    <w:rPr>
                      <w:rFonts w:hint="eastAsia"/>
                      <w:color w:val="FF0000"/>
                      <w:szCs w:val="21"/>
                    </w:rPr>
                    <w:t>250mm</w:t>
                  </w:r>
                  <w:r>
                    <w:rPr>
                      <w:rFonts w:hint="eastAsia"/>
                      <w:color w:val="FF0000"/>
                      <w:szCs w:val="21"/>
                    </w:rPr>
                    <w:t>，双侧支架，用于敷设</w:t>
                  </w:r>
                  <w:r>
                    <w:rPr>
                      <w:rFonts w:hint="eastAsia"/>
                      <w:color w:val="FF0000"/>
                      <w:szCs w:val="21"/>
                    </w:rPr>
                    <w:t>110kV</w:t>
                  </w:r>
                  <w:r>
                    <w:rPr>
                      <w:rFonts w:hint="eastAsia"/>
                      <w:color w:val="FF0000"/>
                      <w:szCs w:val="21"/>
                    </w:rPr>
                    <w:t>及以下电力电缆；设置单边排水边沟，边沟尺寸为</w:t>
                  </w:r>
                  <w:r>
                    <w:rPr>
                      <w:rFonts w:hint="eastAsia"/>
                      <w:color w:val="FF0000"/>
                      <w:szCs w:val="21"/>
                    </w:rPr>
                    <w:t>200mm</w:t>
                  </w:r>
                  <w:r>
                    <w:rPr>
                      <w:rFonts w:hint="eastAsia"/>
                      <w:color w:val="FF0000"/>
                      <w:szCs w:val="21"/>
                    </w:rPr>
                    <w:t>×</w:t>
                  </w:r>
                  <w:r>
                    <w:rPr>
                      <w:rFonts w:hint="eastAsia"/>
                      <w:color w:val="FF0000"/>
                      <w:szCs w:val="21"/>
                    </w:rPr>
                    <w:t>100mm</w:t>
                  </w:r>
                  <w:r>
                    <w:rPr>
                      <w:rFonts w:hint="eastAsia"/>
                      <w:color w:val="FF0000"/>
                      <w:szCs w:val="21"/>
                    </w:rPr>
                    <w:t>，隧道横向坡度为</w:t>
                  </w:r>
                  <w:r>
                    <w:rPr>
                      <w:rFonts w:hint="eastAsia"/>
                      <w:color w:val="FF0000"/>
                      <w:szCs w:val="21"/>
                    </w:rPr>
                    <w:t>1%</w:t>
                  </w:r>
                  <w:r>
                    <w:rPr>
                      <w:rFonts w:hint="eastAsia"/>
                      <w:color w:val="FF0000"/>
                      <w:szCs w:val="21"/>
                    </w:rPr>
                    <w:t>，纵向坡度随隧道纵坡</w:t>
                  </w:r>
                </w:p>
              </w:tc>
            </w:tr>
            <w:tr w:rsidR="00FB41BC" w14:paraId="0AC43DE1" w14:textId="77777777">
              <w:tc>
                <w:tcPr>
                  <w:tcW w:w="402" w:type="pct"/>
                  <w:vMerge w:val="restart"/>
                  <w:tcBorders>
                    <w:top w:val="nil"/>
                    <w:left w:val="nil"/>
                    <w:right w:val="single" w:sz="2" w:space="0" w:color="auto"/>
                  </w:tcBorders>
                  <w:vAlign w:val="center"/>
                </w:tcPr>
                <w:p w14:paraId="1041B6A7" w14:textId="77777777" w:rsidR="00FB41BC" w:rsidRDefault="00000000">
                  <w:pPr>
                    <w:adjustRightInd w:val="0"/>
                    <w:snapToGrid w:val="0"/>
                    <w:jc w:val="center"/>
                    <w:rPr>
                      <w:szCs w:val="21"/>
                    </w:rPr>
                  </w:pPr>
                  <w:r>
                    <w:rPr>
                      <w:rFonts w:hint="eastAsia"/>
                      <w:szCs w:val="21"/>
                    </w:rPr>
                    <w:t>临</w:t>
                  </w:r>
                </w:p>
                <w:p w14:paraId="4408E076" w14:textId="77777777" w:rsidR="00FB41BC" w:rsidRDefault="00000000">
                  <w:pPr>
                    <w:adjustRightInd w:val="0"/>
                    <w:snapToGrid w:val="0"/>
                    <w:jc w:val="center"/>
                    <w:rPr>
                      <w:szCs w:val="21"/>
                    </w:rPr>
                  </w:pPr>
                  <w:r>
                    <w:rPr>
                      <w:rFonts w:hint="eastAsia"/>
                      <w:szCs w:val="21"/>
                    </w:rPr>
                    <w:t>时</w:t>
                  </w:r>
                </w:p>
                <w:p w14:paraId="2397E6C3" w14:textId="77777777" w:rsidR="00FB41BC" w:rsidRDefault="00000000">
                  <w:pPr>
                    <w:adjustRightInd w:val="0"/>
                    <w:snapToGrid w:val="0"/>
                    <w:jc w:val="center"/>
                    <w:rPr>
                      <w:szCs w:val="21"/>
                    </w:rPr>
                  </w:pPr>
                  <w:r>
                    <w:rPr>
                      <w:rFonts w:hint="eastAsia"/>
                      <w:szCs w:val="21"/>
                    </w:rPr>
                    <w:t>工</w:t>
                  </w:r>
                </w:p>
                <w:p w14:paraId="157C7CCB" w14:textId="77777777" w:rsidR="00FB41BC" w:rsidRDefault="00000000">
                  <w:pPr>
                    <w:adjustRightInd w:val="0"/>
                    <w:snapToGrid w:val="0"/>
                    <w:jc w:val="center"/>
                    <w:rPr>
                      <w:szCs w:val="21"/>
                    </w:rPr>
                  </w:pPr>
                  <w:r>
                    <w:rPr>
                      <w:rFonts w:hint="eastAsia"/>
                      <w:szCs w:val="21"/>
                    </w:rPr>
                    <w:t>程</w:t>
                  </w:r>
                </w:p>
              </w:tc>
              <w:tc>
                <w:tcPr>
                  <w:tcW w:w="727" w:type="pct"/>
                  <w:tcBorders>
                    <w:top w:val="single" w:sz="4" w:space="0" w:color="auto"/>
                    <w:left w:val="nil"/>
                    <w:bottom w:val="single" w:sz="4" w:space="0" w:color="auto"/>
                    <w:right w:val="single" w:sz="4" w:space="0" w:color="auto"/>
                  </w:tcBorders>
                  <w:vAlign w:val="center"/>
                </w:tcPr>
                <w:p w14:paraId="63CC22D4" w14:textId="77777777" w:rsidR="00FB41BC" w:rsidRDefault="00000000">
                  <w:pPr>
                    <w:adjustRightInd w:val="0"/>
                    <w:snapToGrid w:val="0"/>
                    <w:jc w:val="center"/>
                    <w:rPr>
                      <w:szCs w:val="21"/>
                    </w:rPr>
                  </w:pPr>
                  <w:r>
                    <w:rPr>
                      <w:rFonts w:hint="eastAsia"/>
                      <w:szCs w:val="21"/>
                    </w:rPr>
                    <w:t>生活营地</w:t>
                  </w:r>
                </w:p>
              </w:tc>
              <w:tc>
                <w:tcPr>
                  <w:tcW w:w="3871" w:type="pct"/>
                  <w:tcBorders>
                    <w:top w:val="single" w:sz="4" w:space="0" w:color="auto"/>
                    <w:left w:val="single" w:sz="4" w:space="0" w:color="auto"/>
                    <w:bottom w:val="single" w:sz="4" w:space="0" w:color="auto"/>
                    <w:right w:val="nil"/>
                  </w:tcBorders>
                  <w:vAlign w:val="center"/>
                </w:tcPr>
                <w:p w14:paraId="296109DD" w14:textId="77777777" w:rsidR="00FB41BC" w:rsidRDefault="00000000">
                  <w:pPr>
                    <w:adjustRightInd w:val="0"/>
                    <w:snapToGrid w:val="0"/>
                    <w:rPr>
                      <w:szCs w:val="21"/>
                    </w:rPr>
                  </w:pPr>
                  <w:r>
                    <w:rPr>
                      <w:rFonts w:hint="eastAsia"/>
                      <w:szCs w:val="21"/>
                    </w:rPr>
                    <w:t>租用周边地产开发工地现有生活营地</w:t>
                  </w:r>
                </w:p>
              </w:tc>
            </w:tr>
            <w:tr w:rsidR="00FB41BC" w14:paraId="556A7F83" w14:textId="77777777">
              <w:tc>
                <w:tcPr>
                  <w:tcW w:w="402" w:type="pct"/>
                  <w:vMerge/>
                  <w:tcBorders>
                    <w:left w:val="nil"/>
                    <w:right w:val="single" w:sz="2" w:space="0" w:color="auto"/>
                  </w:tcBorders>
                  <w:vAlign w:val="center"/>
                </w:tcPr>
                <w:p w14:paraId="25868501" w14:textId="77777777" w:rsidR="00FB41BC" w:rsidRDefault="00FB41BC">
                  <w:pPr>
                    <w:adjustRightInd w:val="0"/>
                    <w:snapToGrid w:val="0"/>
                    <w:jc w:val="center"/>
                    <w:rPr>
                      <w:szCs w:val="21"/>
                    </w:rPr>
                  </w:pPr>
                </w:p>
              </w:tc>
              <w:tc>
                <w:tcPr>
                  <w:tcW w:w="727" w:type="pct"/>
                  <w:tcBorders>
                    <w:top w:val="single" w:sz="4" w:space="0" w:color="auto"/>
                    <w:left w:val="nil"/>
                    <w:bottom w:val="single" w:sz="4" w:space="0" w:color="auto"/>
                    <w:right w:val="single" w:sz="4" w:space="0" w:color="auto"/>
                  </w:tcBorders>
                  <w:vAlign w:val="center"/>
                </w:tcPr>
                <w:p w14:paraId="34A94DE8" w14:textId="77777777" w:rsidR="00FB41BC" w:rsidRDefault="00000000">
                  <w:pPr>
                    <w:adjustRightInd w:val="0"/>
                    <w:snapToGrid w:val="0"/>
                    <w:jc w:val="center"/>
                    <w:rPr>
                      <w:szCs w:val="21"/>
                    </w:rPr>
                  </w:pPr>
                  <w:r>
                    <w:rPr>
                      <w:rFonts w:hint="eastAsia"/>
                      <w:szCs w:val="21"/>
                    </w:rPr>
                    <w:t>施工便道</w:t>
                  </w:r>
                </w:p>
              </w:tc>
              <w:tc>
                <w:tcPr>
                  <w:tcW w:w="3871" w:type="pct"/>
                  <w:tcBorders>
                    <w:top w:val="single" w:sz="4" w:space="0" w:color="auto"/>
                    <w:left w:val="single" w:sz="4" w:space="0" w:color="auto"/>
                    <w:bottom w:val="single" w:sz="4" w:space="0" w:color="auto"/>
                    <w:right w:val="nil"/>
                  </w:tcBorders>
                  <w:vAlign w:val="center"/>
                </w:tcPr>
                <w:p w14:paraId="5E1E8F40" w14:textId="77777777" w:rsidR="00FB41BC" w:rsidRDefault="00000000">
                  <w:pPr>
                    <w:adjustRightInd w:val="0"/>
                    <w:snapToGrid w:val="0"/>
                    <w:rPr>
                      <w:szCs w:val="21"/>
                    </w:rPr>
                  </w:pPr>
                  <w:r>
                    <w:rPr>
                      <w:rFonts w:hint="eastAsia"/>
                      <w:szCs w:val="21"/>
                    </w:rPr>
                    <w:t>项目周围交通便利，可不</w:t>
                  </w:r>
                  <w:proofErr w:type="gramStart"/>
                  <w:r>
                    <w:rPr>
                      <w:rFonts w:hint="eastAsia"/>
                      <w:szCs w:val="21"/>
                    </w:rPr>
                    <w:t>设施工</w:t>
                  </w:r>
                  <w:proofErr w:type="gramEnd"/>
                  <w:r>
                    <w:rPr>
                      <w:rFonts w:hint="eastAsia"/>
                      <w:szCs w:val="21"/>
                    </w:rPr>
                    <w:t>便道</w:t>
                  </w:r>
                </w:p>
              </w:tc>
            </w:tr>
            <w:tr w:rsidR="00FB41BC" w14:paraId="5ACC0F66" w14:textId="77777777">
              <w:tc>
                <w:tcPr>
                  <w:tcW w:w="402" w:type="pct"/>
                  <w:vMerge/>
                  <w:tcBorders>
                    <w:left w:val="nil"/>
                    <w:right w:val="single" w:sz="2" w:space="0" w:color="auto"/>
                  </w:tcBorders>
                  <w:vAlign w:val="center"/>
                </w:tcPr>
                <w:p w14:paraId="71AAA8B1" w14:textId="77777777" w:rsidR="00FB41BC" w:rsidRDefault="00FB41BC">
                  <w:pPr>
                    <w:adjustRightInd w:val="0"/>
                    <w:snapToGrid w:val="0"/>
                    <w:jc w:val="center"/>
                    <w:rPr>
                      <w:szCs w:val="21"/>
                    </w:rPr>
                  </w:pPr>
                </w:p>
              </w:tc>
              <w:tc>
                <w:tcPr>
                  <w:tcW w:w="727" w:type="pct"/>
                  <w:tcBorders>
                    <w:top w:val="single" w:sz="4" w:space="0" w:color="auto"/>
                    <w:left w:val="nil"/>
                    <w:bottom w:val="single" w:sz="4" w:space="0" w:color="auto"/>
                    <w:right w:val="single" w:sz="4" w:space="0" w:color="auto"/>
                  </w:tcBorders>
                  <w:vAlign w:val="center"/>
                </w:tcPr>
                <w:p w14:paraId="3B1681EA" w14:textId="77777777" w:rsidR="00FB41BC" w:rsidRDefault="00000000">
                  <w:pPr>
                    <w:adjustRightInd w:val="0"/>
                    <w:snapToGrid w:val="0"/>
                    <w:jc w:val="center"/>
                    <w:rPr>
                      <w:szCs w:val="21"/>
                    </w:rPr>
                  </w:pPr>
                  <w:r>
                    <w:rPr>
                      <w:rFonts w:hint="eastAsia"/>
                      <w:szCs w:val="21"/>
                    </w:rPr>
                    <w:t>取弃土场</w:t>
                  </w:r>
                </w:p>
              </w:tc>
              <w:tc>
                <w:tcPr>
                  <w:tcW w:w="3871" w:type="pct"/>
                  <w:tcBorders>
                    <w:top w:val="single" w:sz="4" w:space="0" w:color="auto"/>
                    <w:left w:val="single" w:sz="4" w:space="0" w:color="auto"/>
                    <w:bottom w:val="single" w:sz="4" w:space="0" w:color="auto"/>
                    <w:right w:val="nil"/>
                  </w:tcBorders>
                  <w:vAlign w:val="center"/>
                </w:tcPr>
                <w:p w14:paraId="6982D256" w14:textId="77777777" w:rsidR="00FB41BC" w:rsidRDefault="00000000">
                  <w:pPr>
                    <w:adjustRightInd w:val="0"/>
                    <w:snapToGrid w:val="0"/>
                    <w:rPr>
                      <w:szCs w:val="21"/>
                    </w:rPr>
                  </w:pPr>
                  <w:r>
                    <w:rPr>
                      <w:rFonts w:hint="eastAsia"/>
                      <w:szCs w:val="21"/>
                    </w:rPr>
                    <w:t>不设取弃土场</w:t>
                  </w:r>
                </w:p>
              </w:tc>
            </w:tr>
            <w:tr w:rsidR="00FB41BC" w14:paraId="1C9CEBCE" w14:textId="77777777">
              <w:tc>
                <w:tcPr>
                  <w:tcW w:w="402" w:type="pct"/>
                  <w:vMerge/>
                  <w:tcBorders>
                    <w:left w:val="nil"/>
                    <w:bottom w:val="single" w:sz="4" w:space="0" w:color="auto"/>
                    <w:right w:val="single" w:sz="2" w:space="0" w:color="auto"/>
                  </w:tcBorders>
                  <w:vAlign w:val="center"/>
                </w:tcPr>
                <w:p w14:paraId="617793F2" w14:textId="77777777" w:rsidR="00FB41BC" w:rsidRDefault="00FB41BC">
                  <w:pPr>
                    <w:adjustRightInd w:val="0"/>
                    <w:snapToGrid w:val="0"/>
                    <w:jc w:val="center"/>
                    <w:rPr>
                      <w:szCs w:val="21"/>
                    </w:rPr>
                  </w:pPr>
                </w:p>
              </w:tc>
              <w:tc>
                <w:tcPr>
                  <w:tcW w:w="727" w:type="pct"/>
                  <w:tcBorders>
                    <w:top w:val="single" w:sz="4" w:space="0" w:color="auto"/>
                    <w:left w:val="nil"/>
                    <w:bottom w:val="single" w:sz="4" w:space="0" w:color="auto"/>
                    <w:right w:val="single" w:sz="4" w:space="0" w:color="auto"/>
                  </w:tcBorders>
                  <w:vAlign w:val="center"/>
                </w:tcPr>
                <w:p w14:paraId="4373873A" w14:textId="77777777" w:rsidR="00FB41BC" w:rsidRDefault="00000000">
                  <w:pPr>
                    <w:adjustRightInd w:val="0"/>
                    <w:snapToGrid w:val="0"/>
                    <w:jc w:val="center"/>
                    <w:rPr>
                      <w:szCs w:val="21"/>
                    </w:rPr>
                  </w:pPr>
                  <w:r>
                    <w:rPr>
                      <w:rFonts w:hint="eastAsia"/>
                      <w:szCs w:val="21"/>
                    </w:rPr>
                    <w:t>施工场地</w:t>
                  </w:r>
                </w:p>
              </w:tc>
              <w:tc>
                <w:tcPr>
                  <w:tcW w:w="3871" w:type="pct"/>
                  <w:tcBorders>
                    <w:top w:val="single" w:sz="4" w:space="0" w:color="auto"/>
                    <w:left w:val="single" w:sz="4" w:space="0" w:color="auto"/>
                    <w:bottom w:val="single" w:sz="4" w:space="0" w:color="auto"/>
                    <w:right w:val="nil"/>
                  </w:tcBorders>
                  <w:vAlign w:val="center"/>
                </w:tcPr>
                <w:p w14:paraId="42178D84" w14:textId="77777777" w:rsidR="00FB41BC" w:rsidRDefault="00000000">
                  <w:pPr>
                    <w:adjustRightInd w:val="0"/>
                    <w:snapToGrid w:val="0"/>
                    <w:rPr>
                      <w:szCs w:val="21"/>
                    </w:rPr>
                  </w:pPr>
                  <w:r>
                    <w:rPr>
                      <w:rFonts w:hint="eastAsia"/>
                      <w:szCs w:val="21"/>
                    </w:rPr>
                    <w:t>租用周边地产开发工地现有施工场地</w:t>
                  </w:r>
                </w:p>
              </w:tc>
            </w:tr>
            <w:tr w:rsidR="00FB41BC" w14:paraId="11B91A9B" w14:textId="77777777">
              <w:tc>
                <w:tcPr>
                  <w:tcW w:w="402" w:type="pct"/>
                  <w:vMerge w:val="restart"/>
                  <w:tcBorders>
                    <w:top w:val="nil"/>
                    <w:left w:val="nil"/>
                    <w:bottom w:val="single" w:sz="4" w:space="0" w:color="auto"/>
                    <w:right w:val="single" w:sz="2" w:space="0" w:color="auto"/>
                  </w:tcBorders>
                  <w:vAlign w:val="center"/>
                </w:tcPr>
                <w:p w14:paraId="4B0EF210" w14:textId="77777777" w:rsidR="00FB41BC" w:rsidRDefault="00000000">
                  <w:pPr>
                    <w:adjustRightInd w:val="0"/>
                    <w:snapToGrid w:val="0"/>
                    <w:jc w:val="center"/>
                    <w:rPr>
                      <w:szCs w:val="21"/>
                    </w:rPr>
                  </w:pPr>
                  <w:r>
                    <w:rPr>
                      <w:rFonts w:hint="eastAsia"/>
                      <w:szCs w:val="21"/>
                    </w:rPr>
                    <w:t>环</w:t>
                  </w:r>
                </w:p>
                <w:p w14:paraId="17691A72" w14:textId="77777777" w:rsidR="00FB41BC" w:rsidRDefault="00000000">
                  <w:pPr>
                    <w:adjustRightInd w:val="0"/>
                    <w:snapToGrid w:val="0"/>
                    <w:jc w:val="center"/>
                    <w:rPr>
                      <w:szCs w:val="21"/>
                    </w:rPr>
                  </w:pPr>
                  <w:r>
                    <w:rPr>
                      <w:rFonts w:hint="eastAsia"/>
                      <w:szCs w:val="21"/>
                    </w:rPr>
                    <w:t>保</w:t>
                  </w:r>
                </w:p>
                <w:p w14:paraId="36283798" w14:textId="77777777" w:rsidR="00FB41BC" w:rsidRDefault="00000000">
                  <w:pPr>
                    <w:adjustRightInd w:val="0"/>
                    <w:snapToGrid w:val="0"/>
                    <w:jc w:val="center"/>
                    <w:rPr>
                      <w:szCs w:val="21"/>
                    </w:rPr>
                  </w:pPr>
                  <w:r>
                    <w:rPr>
                      <w:rFonts w:hint="eastAsia"/>
                      <w:szCs w:val="21"/>
                    </w:rPr>
                    <w:lastRenderedPageBreak/>
                    <w:t>工</w:t>
                  </w:r>
                </w:p>
                <w:p w14:paraId="3FE99431" w14:textId="77777777" w:rsidR="00FB41BC" w:rsidRDefault="00000000">
                  <w:pPr>
                    <w:adjustRightInd w:val="0"/>
                    <w:snapToGrid w:val="0"/>
                    <w:jc w:val="center"/>
                    <w:rPr>
                      <w:szCs w:val="21"/>
                    </w:rPr>
                  </w:pPr>
                  <w:r>
                    <w:rPr>
                      <w:rFonts w:hint="eastAsia"/>
                      <w:szCs w:val="21"/>
                    </w:rPr>
                    <w:t>程</w:t>
                  </w:r>
                </w:p>
              </w:tc>
              <w:tc>
                <w:tcPr>
                  <w:tcW w:w="727" w:type="pct"/>
                  <w:tcBorders>
                    <w:top w:val="single" w:sz="4" w:space="0" w:color="auto"/>
                    <w:left w:val="nil"/>
                    <w:bottom w:val="single" w:sz="4" w:space="0" w:color="auto"/>
                    <w:right w:val="single" w:sz="4" w:space="0" w:color="auto"/>
                  </w:tcBorders>
                  <w:vAlign w:val="center"/>
                </w:tcPr>
                <w:p w14:paraId="7EE6EAB2" w14:textId="77777777" w:rsidR="00FB41BC" w:rsidRDefault="00000000">
                  <w:pPr>
                    <w:adjustRightInd w:val="0"/>
                    <w:snapToGrid w:val="0"/>
                    <w:jc w:val="center"/>
                    <w:rPr>
                      <w:szCs w:val="21"/>
                    </w:rPr>
                  </w:pPr>
                  <w:r>
                    <w:rPr>
                      <w:rFonts w:hint="eastAsia"/>
                      <w:szCs w:val="21"/>
                    </w:rPr>
                    <w:lastRenderedPageBreak/>
                    <w:t>废水</w:t>
                  </w:r>
                </w:p>
              </w:tc>
              <w:tc>
                <w:tcPr>
                  <w:tcW w:w="3871" w:type="pct"/>
                  <w:tcBorders>
                    <w:top w:val="single" w:sz="4" w:space="0" w:color="auto"/>
                    <w:left w:val="single" w:sz="4" w:space="0" w:color="auto"/>
                    <w:bottom w:val="single" w:sz="4" w:space="0" w:color="auto"/>
                    <w:right w:val="nil"/>
                  </w:tcBorders>
                  <w:vAlign w:val="center"/>
                </w:tcPr>
                <w:p w14:paraId="7BC6B921" w14:textId="77777777" w:rsidR="00FB41BC" w:rsidRDefault="00000000">
                  <w:pPr>
                    <w:adjustRightInd w:val="0"/>
                    <w:snapToGrid w:val="0"/>
                    <w:rPr>
                      <w:szCs w:val="21"/>
                    </w:rPr>
                  </w:pPr>
                  <w:r>
                    <w:rPr>
                      <w:rFonts w:hint="eastAsia"/>
                      <w:szCs w:val="21"/>
                    </w:rPr>
                    <w:t>施工期施工人员生活污水依托周边地产开发工地现有公厕，少量盥洗类生活污水用于洒水降尘，</w:t>
                  </w:r>
                  <w:r>
                    <w:rPr>
                      <w:rFonts w:hint="eastAsia"/>
                      <w:color w:val="FF0000"/>
                      <w:szCs w:val="21"/>
                    </w:rPr>
                    <w:t>机械、车辆冲洗废水、养护废水等经沉淀</w:t>
                  </w:r>
                  <w:r>
                    <w:rPr>
                      <w:rFonts w:hint="eastAsia"/>
                      <w:color w:val="FF0000"/>
                      <w:szCs w:val="21"/>
                    </w:rPr>
                    <w:lastRenderedPageBreak/>
                    <w:t>处理后回用于洒水抑尘；</w:t>
                  </w:r>
                  <w:r>
                    <w:rPr>
                      <w:rFonts w:hint="eastAsia"/>
                      <w:szCs w:val="21"/>
                    </w:rPr>
                    <w:t>本项目运营期无废水产生</w:t>
                  </w:r>
                </w:p>
              </w:tc>
            </w:tr>
            <w:tr w:rsidR="00FB41BC" w14:paraId="56602874" w14:textId="77777777">
              <w:tc>
                <w:tcPr>
                  <w:tcW w:w="402" w:type="pct"/>
                  <w:vMerge/>
                  <w:tcBorders>
                    <w:top w:val="nil"/>
                    <w:left w:val="nil"/>
                    <w:bottom w:val="single" w:sz="4" w:space="0" w:color="auto"/>
                    <w:right w:val="single" w:sz="2" w:space="0" w:color="auto"/>
                  </w:tcBorders>
                  <w:vAlign w:val="center"/>
                </w:tcPr>
                <w:p w14:paraId="053E6A47" w14:textId="77777777" w:rsidR="00FB41BC" w:rsidRDefault="00FB41BC">
                  <w:pPr>
                    <w:adjustRightInd w:val="0"/>
                    <w:snapToGrid w:val="0"/>
                    <w:jc w:val="center"/>
                    <w:rPr>
                      <w:szCs w:val="21"/>
                    </w:rPr>
                  </w:pPr>
                </w:p>
              </w:tc>
              <w:tc>
                <w:tcPr>
                  <w:tcW w:w="727" w:type="pct"/>
                  <w:tcBorders>
                    <w:top w:val="single" w:sz="4" w:space="0" w:color="auto"/>
                    <w:left w:val="nil"/>
                    <w:bottom w:val="single" w:sz="4" w:space="0" w:color="auto"/>
                    <w:right w:val="single" w:sz="4" w:space="0" w:color="auto"/>
                  </w:tcBorders>
                  <w:vAlign w:val="center"/>
                </w:tcPr>
                <w:p w14:paraId="467FE196" w14:textId="77777777" w:rsidR="00FB41BC" w:rsidRDefault="00000000">
                  <w:pPr>
                    <w:adjustRightInd w:val="0"/>
                    <w:snapToGrid w:val="0"/>
                    <w:jc w:val="center"/>
                    <w:rPr>
                      <w:szCs w:val="21"/>
                    </w:rPr>
                  </w:pPr>
                  <w:r>
                    <w:rPr>
                      <w:rFonts w:hint="eastAsia"/>
                      <w:szCs w:val="21"/>
                    </w:rPr>
                    <w:t>废气</w:t>
                  </w:r>
                </w:p>
              </w:tc>
              <w:tc>
                <w:tcPr>
                  <w:tcW w:w="3871" w:type="pct"/>
                  <w:tcBorders>
                    <w:top w:val="single" w:sz="4" w:space="0" w:color="auto"/>
                    <w:left w:val="single" w:sz="4" w:space="0" w:color="auto"/>
                    <w:bottom w:val="single" w:sz="4" w:space="0" w:color="auto"/>
                    <w:right w:val="nil"/>
                  </w:tcBorders>
                  <w:vAlign w:val="center"/>
                </w:tcPr>
                <w:p w14:paraId="32FE0F62" w14:textId="77777777" w:rsidR="00FB41BC" w:rsidRDefault="00000000">
                  <w:pPr>
                    <w:adjustRightInd w:val="0"/>
                    <w:snapToGrid w:val="0"/>
                    <w:rPr>
                      <w:szCs w:val="21"/>
                    </w:rPr>
                  </w:pPr>
                  <w:r>
                    <w:rPr>
                      <w:rFonts w:hint="eastAsia"/>
                      <w:szCs w:val="21"/>
                    </w:rPr>
                    <w:t>施工期对物料进行加篷布遮盖，在工程建设路段内进行洒水降尘，及时对路面进行清洁，距离敏感点较近的道路路段设置围挡，车辆限速行驶。在铺设过程中采取及时摊铺作业并压实，用冷水喷洒路面，减小沥青烟气散发；</w:t>
                  </w:r>
                </w:p>
                <w:p w14:paraId="57A0FEE9" w14:textId="77777777" w:rsidR="00FB41BC" w:rsidRDefault="00000000">
                  <w:pPr>
                    <w:adjustRightInd w:val="0"/>
                    <w:snapToGrid w:val="0"/>
                    <w:rPr>
                      <w:szCs w:val="21"/>
                    </w:rPr>
                  </w:pPr>
                  <w:r>
                    <w:rPr>
                      <w:rFonts w:hint="eastAsia"/>
                      <w:szCs w:val="21"/>
                    </w:rPr>
                    <w:t>运营</w:t>
                  </w:r>
                  <w:proofErr w:type="gramStart"/>
                  <w:r>
                    <w:rPr>
                      <w:rFonts w:hint="eastAsia"/>
                      <w:szCs w:val="21"/>
                    </w:rPr>
                    <w:t>期结合</w:t>
                  </w:r>
                  <w:proofErr w:type="gramEnd"/>
                  <w:r>
                    <w:rPr>
                      <w:rFonts w:hint="eastAsia"/>
                      <w:szCs w:val="21"/>
                    </w:rPr>
                    <w:t>道路绿化设计，多种植当地乔、灌木；加强道路管理及路面养护</w:t>
                  </w:r>
                </w:p>
              </w:tc>
            </w:tr>
            <w:tr w:rsidR="00FB41BC" w14:paraId="18094461" w14:textId="77777777">
              <w:tc>
                <w:tcPr>
                  <w:tcW w:w="402" w:type="pct"/>
                  <w:vMerge/>
                  <w:tcBorders>
                    <w:top w:val="nil"/>
                    <w:left w:val="nil"/>
                    <w:bottom w:val="single" w:sz="4" w:space="0" w:color="auto"/>
                    <w:right w:val="single" w:sz="2" w:space="0" w:color="auto"/>
                  </w:tcBorders>
                  <w:vAlign w:val="center"/>
                </w:tcPr>
                <w:p w14:paraId="41FCD4FD" w14:textId="77777777" w:rsidR="00FB41BC" w:rsidRDefault="00FB41BC">
                  <w:pPr>
                    <w:adjustRightInd w:val="0"/>
                    <w:snapToGrid w:val="0"/>
                    <w:jc w:val="center"/>
                    <w:rPr>
                      <w:szCs w:val="21"/>
                    </w:rPr>
                  </w:pPr>
                </w:p>
              </w:tc>
              <w:tc>
                <w:tcPr>
                  <w:tcW w:w="727" w:type="pct"/>
                  <w:tcBorders>
                    <w:top w:val="single" w:sz="4" w:space="0" w:color="auto"/>
                    <w:left w:val="nil"/>
                    <w:bottom w:val="single" w:sz="4" w:space="0" w:color="auto"/>
                    <w:right w:val="single" w:sz="4" w:space="0" w:color="auto"/>
                  </w:tcBorders>
                  <w:vAlign w:val="center"/>
                </w:tcPr>
                <w:p w14:paraId="1B83C880" w14:textId="77777777" w:rsidR="00FB41BC" w:rsidRDefault="00000000">
                  <w:pPr>
                    <w:adjustRightInd w:val="0"/>
                    <w:snapToGrid w:val="0"/>
                    <w:jc w:val="center"/>
                    <w:rPr>
                      <w:szCs w:val="21"/>
                    </w:rPr>
                  </w:pPr>
                  <w:r>
                    <w:rPr>
                      <w:rFonts w:hint="eastAsia"/>
                      <w:szCs w:val="21"/>
                    </w:rPr>
                    <w:t>噪声</w:t>
                  </w:r>
                </w:p>
              </w:tc>
              <w:tc>
                <w:tcPr>
                  <w:tcW w:w="3871" w:type="pct"/>
                  <w:tcBorders>
                    <w:top w:val="single" w:sz="4" w:space="0" w:color="auto"/>
                    <w:left w:val="single" w:sz="4" w:space="0" w:color="auto"/>
                    <w:bottom w:val="single" w:sz="4" w:space="0" w:color="auto"/>
                    <w:right w:val="nil"/>
                  </w:tcBorders>
                  <w:vAlign w:val="center"/>
                </w:tcPr>
                <w:p w14:paraId="29AFA121" w14:textId="77777777" w:rsidR="00FB41BC" w:rsidRDefault="00000000">
                  <w:pPr>
                    <w:adjustRightInd w:val="0"/>
                    <w:snapToGrid w:val="0"/>
                    <w:rPr>
                      <w:szCs w:val="21"/>
                    </w:rPr>
                  </w:pPr>
                  <w:r>
                    <w:rPr>
                      <w:rFonts w:hint="eastAsia"/>
                      <w:szCs w:val="21"/>
                    </w:rPr>
                    <w:t>施工期文明施工、加强有效管理；夜间施工时，夜间噪声最大声级超过限值的幅度不得高于</w:t>
                  </w:r>
                  <w:r>
                    <w:rPr>
                      <w:rFonts w:hint="eastAsia"/>
                      <w:szCs w:val="21"/>
                    </w:rPr>
                    <w:t>15dB</w:t>
                  </w:r>
                  <w:r>
                    <w:rPr>
                      <w:rFonts w:hint="eastAsia"/>
                      <w:szCs w:val="21"/>
                    </w:rPr>
                    <w:t>（</w:t>
                  </w:r>
                  <w:r>
                    <w:rPr>
                      <w:rFonts w:hint="eastAsia"/>
                      <w:szCs w:val="21"/>
                    </w:rPr>
                    <w:t>A</w:t>
                  </w:r>
                  <w:r>
                    <w:rPr>
                      <w:rFonts w:hint="eastAsia"/>
                      <w:szCs w:val="21"/>
                    </w:rPr>
                    <w:t>）；</w:t>
                  </w:r>
                </w:p>
                <w:p w14:paraId="51C54588" w14:textId="77777777" w:rsidR="00FB41BC" w:rsidRDefault="00000000">
                  <w:pPr>
                    <w:adjustRightInd w:val="0"/>
                    <w:snapToGrid w:val="0"/>
                    <w:rPr>
                      <w:szCs w:val="21"/>
                    </w:rPr>
                  </w:pPr>
                  <w:r>
                    <w:rPr>
                      <w:rFonts w:hint="eastAsia"/>
                      <w:szCs w:val="21"/>
                    </w:rPr>
                    <w:t>运营期注意路面保养，维持路面平整；加强交通管理</w:t>
                  </w:r>
                </w:p>
              </w:tc>
            </w:tr>
            <w:tr w:rsidR="00FB41BC" w14:paraId="11D93E07" w14:textId="77777777">
              <w:tc>
                <w:tcPr>
                  <w:tcW w:w="402" w:type="pct"/>
                  <w:vMerge/>
                  <w:tcBorders>
                    <w:top w:val="nil"/>
                    <w:left w:val="nil"/>
                    <w:bottom w:val="single" w:sz="4" w:space="0" w:color="auto"/>
                    <w:right w:val="single" w:sz="2" w:space="0" w:color="auto"/>
                  </w:tcBorders>
                  <w:vAlign w:val="center"/>
                </w:tcPr>
                <w:p w14:paraId="36910C24" w14:textId="77777777" w:rsidR="00FB41BC" w:rsidRDefault="00FB41BC">
                  <w:pPr>
                    <w:adjustRightInd w:val="0"/>
                    <w:snapToGrid w:val="0"/>
                    <w:jc w:val="center"/>
                    <w:rPr>
                      <w:szCs w:val="21"/>
                    </w:rPr>
                  </w:pPr>
                </w:p>
              </w:tc>
              <w:tc>
                <w:tcPr>
                  <w:tcW w:w="727" w:type="pct"/>
                  <w:tcBorders>
                    <w:top w:val="single" w:sz="4" w:space="0" w:color="auto"/>
                    <w:left w:val="nil"/>
                    <w:bottom w:val="single" w:sz="4" w:space="0" w:color="auto"/>
                    <w:right w:val="single" w:sz="4" w:space="0" w:color="auto"/>
                  </w:tcBorders>
                  <w:vAlign w:val="center"/>
                </w:tcPr>
                <w:p w14:paraId="758B7ED1" w14:textId="77777777" w:rsidR="00FB41BC" w:rsidRDefault="00000000">
                  <w:pPr>
                    <w:adjustRightInd w:val="0"/>
                    <w:snapToGrid w:val="0"/>
                    <w:jc w:val="center"/>
                    <w:rPr>
                      <w:szCs w:val="21"/>
                    </w:rPr>
                  </w:pPr>
                  <w:r>
                    <w:rPr>
                      <w:rFonts w:hint="eastAsia"/>
                      <w:szCs w:val="21"/>
                    </w:rPr>
                    <w:t>固废</w:t>
                  </w:r>
                </w:p>
              </w:tc>
              <w:tc>
                <w:tcPr>
                  <w:tcW w:w="3871" w:type="pct"/>
                  <w:tcBorders>
                    <w:top w:val="single" w:sz="4" w:space="0" w:color="auto"/>
                    <w:left w:val="single" w:sz="4" w:space="0" w:color="auto"/>
                    <w:bottom w:val="single" w:sz="4" w:space="0" w:color="auto"/>
                    <w:right w:val="nil"/>
                  </w:tcBorders>
                  <w:vAlign w:val="center"/>
                </w:tcPr>
                <w:p w14:paraId="038D0B8B" w14:textId="77777777" w:rsidR="00FB41BC" w:rsidRDefault="00000000">
                  <w:pPr>
                    <w:adjustRightInd w:val="0"/>
                    <w:snapToGrid w:val="0"/>
                    <w:rPr>
                      <w:szCs w:val="21"/>
                    </w:rPr>
                  </w:pPr>
                  <w:r>
                    <w:rPr>
                      <w:rFonts w:hint="eastAsia"/>
                      <w:color w:val="FF0000"/>
                      <w:szCs w:val="21"/>
                    </w:rPr>
                    <w:t>施工期余方用于场地平整、基础夯实、灰土利用等用土，其他余方运至管委会制定弃置点，统一上报至管委会管理调用，</w:t>
                  </w:r>
                  <w:r>
                    <w:rPr>
                      <w:rFonts w:hint="eastAsia"/>
                      <w:szCs w:val="21"/>
                    </w:rPr>
                    <w:t>拆迁建筑垃圾等运送至指定的地点填埋处置；生活垃圾委托当地的环卫部门定期清运，交由当地环卫部门合理处置；</w:t>
                  </w:r>
                </w:p>
                <w:p w14:paraId="55009176" w14:textId="77777777" w:rsidR="00FB41BC" w:rsidRDefault="00000000">
                  <w:pPr>
                    <w:adjustRightInd w:val="0"/>
                    <w:snapToGrid w:val="0"/>
                    <w:rPr>
                      <w:szCs w:val="21"/>
                    </w:rPr>
                  </w:pPr>
                  <w:r>
                    <w:rPr>
                      <w:rFonts w:hint="eastAsia"/>
                      <w:szCs w:val="21"/>
                    </w:rPr>
                    <w:t>运营期本项目沿线设置一定数量的垃圾分类桶，垃圾分类收集，</w:t>
                  </w:r>
                  <w:proofErr w:type="gramStart"/>
                  <w:r>
                    <w:rPr>
                      <w:rFonts w:hint="eastAsia"/>
                      <w:szCs w:val="21"/>
                    </w:rPr>
                    <w:t>定期由</w:t>
                  </w:r>
                  <w:proofErr w:type="gramEnd"/>
                  <w:r>
                    <w:rPr>
                      <w:rFonts w:hint="eastAsia"/>
                      <w:szCs w:val="21"/>
                    </w:rPr>
                    <w:t>环卫部门处理处置</w:t>
                  </w:r>
                </w:p>
              </w:tc>
            </w:tr>
            <w:tr w:rsidR="00FB41BC" w14:paraId="41409C30" w14:textId="77777777">
              <w:tc>
                <w:tcPr>
                  <w:tcW w:w="402" w:type="pct"/>
                  <w:vMerge/>
                  <w:tcBorders>
                    <w:top w:val="nil"/>
                    <w:left w:val="nil"/>
                    <w:bottom w:val="single" w:sz="4" w:space="0" w:color="auto"/>
                    <w:right w:val="single" w:sz="2" w:space="0" w:color="auto"/>
                  </w:tcBorders>
                  <w:vAlign w:val="center"/>
                </w:tcPr>
                <w:p w14:paraId="562D4412" w14:textId="77777777" w:rsidR="00FB41BC" w:rsidRDefault="00FB41BC">
                  <w:pPr>
                    <w:adjustRightInd w:val="0"/>
                    <w:snapToGrid w:val="0"/>
                    <w:jc w:val="center"/>
                    <w:rPr>
                      <w:szCs w:val="21"/>
                    </w:rPr>
                  </w:pPr>
                </w:p>
              </w:tc>
              <w:tc>
                <w:tcPr>
                  <w:tcW w:w="727" w:type="pct"/>
                  <w:tcBorders>
                    <w:top w:val="single" w:sz="4" w:space="0" w:color="auto"/>
                    <w:left w:val="nil"/>
                    <w:bottom w:val="single" w:sz="4" w:space="0" w:color="auto"/>
                    <w:right w:val="single" w:sz="4" w:space="0" w:color="auto"/>
                  </w:tcBorders>
                  <w:vAlign w:val="center"/>
                </w:tcPr>
                <w:p w14:paraId="219942DA" w14:textId="77777777" w:rsidR="00FB41BC" w:rsidRDefault="00000000">
                  <w:pPr>
                    <w:adjustRightInd w:val="0"/>
                    <w:snapToGrid w:val="0"/>
                    <w:jc w:val="center"/>
                    <w:rPr>
                      <w:color w:val="FF0000"/>
                      <w:szCs w:val="21"/>
                    </w:rPr>
                  </w:pPr>
                  <w:r>
                    <w:rPr>
                      <w:rFonts w:hint="eastAsia"/>
                      <w:color w:val="FF0000"/>
                      <w:szCs w:val="21"/>
                    </w:rPr>
                    <w:t>生态</w:t>
                  </w:r>
                </w:p>
              </w:tc>
              <w:tc>
                <w:tcPr>
                  <w:tcW w:w="3871" w:type="pct"/>
                  <w:tcBorders>
                    <w:top w:val="single" w:sz="4" w:space="0" w:color="auto"/>
                    <w:left w:val="single" w:sz="4" w:space="0" w:color="auto"/>
                    <w:bottom w:val="single" w:sz="4" w:space="0" w:color="auto"/>
                    <w:right w:val="nil"/>
                  </w:tcBorders>
                  <w:vAlign w:val="center"/>
                </w:tcPr>
                <w:p w14:paraId="0FA676A5" w14:textId="77777777" w:rsidR="00FB41BC" w:rsidRDefault="00000000">
                  <w:pPr>
                    <w:adjustRightInd w:val="0"/>
                    <w:snapToGrid w:val="0"/>
                    <w:rPr>
                      <w:color w:val="FF0000"/>
                      <w:szCs w:val="21"/>
                    </w:rPr>
                  </w:pPr>
                  <w:r>
                    <w:rPr>
                      <w:rFonts w:hint="eastAsia"/>
                      <w:color w:val="FF0000"/>
                      <w:szCs w:val="21"/>
                    </w:rPr>
                    <w:t>施工期严格施工管理，划定施工红线范围，限制施工机械和车辆在施工区域以外活动；</w:t>
                  </w:r>
                </w:p>
                <w:p w14:paraId="00225C6E" w14:textId="77777777" w:rsidR="00FB41BC" w:rsidRDefault="00000000">
                  <w:pPr>
                    <w:adjustRightInd w:val="0"/>
                    <w:snapToGrid w:val="0"/>
                    <w:rPr>
                      <w:color w:val="FF0000"/>
                      <w:szCs w:val="21"/>
                    </w:rPr>
                  </w:pPr>
                  <w:r>
                    <w:rPr>
                      <w:rFonts w:hint="eastAsia"/>
                      <w:color w:val="FF0000"/>
                      <w:szCs w:val="21"/>
                    </w:rPr>
                    <w:t>运营</w:t>
                  </w:r>
                  <w:proofErr w:type="gramStart"/>
                  <w:r>
                    <w:rPr>
                      <w:rFonts w:hint="eastAsia"/>
                      <w:color w:val="FF0000"/>
                      <w:szCs w:val="21"/>
                    </w:rPr>
                    <w:t>期加强</w:t>
                  </w:r>
                  <w:proofErr w:type="gramEnd"/>
                  <w:r>
                    <w:rPr>
                      <w:rFonts w:hint="eastAsia"/>
                      <w:color w:val="FF0000"/>
                      <w:szCs w:val="21"/>
                    </w:rPr>
                    <w:t>沿线植被管理，及时进行绿化植物的补种、修剪和维护，发现问题及时解决，以保证防护设施的防护功能</w:t>
                  </w:r>
                </w:p>
              </w:tc>
            </w:tr>
            <w:tr w:rsidR="00FB41BC" w14:paraId="1652CDFD" w14:textId="77777777">
              <w:tc>
                <w:tcPr>
                  <w:tcW w:w="1129" w:type="pct"/>
                  <w:gridSpan w:val="2"/>
                  <w:tcBorders>
                    <w:top w:val="single" w:sz="4" w:space="0" w:color="auto"/>
                    <w:left w:val="nil"/>
                    <w:bottom w:val="single" w:sz="12" w:space="0" w:color="auto"/>
                    <w:right w:val="single" w:sz="4" w:space="0" w:color="auto"/>
                  </w:tcBorders>
                  <w:vAlign w:val="center"/>
                </w:tcPr>
                <w:p w14:paraId="66B4A811" w14:textId="77777777" w:rsidR="00FB41BC" w:rsidRDefault="00000000">
                  <w:pPr>
                    <w:adjustRightInd w:val="0"/>
                    <w:snapToGrid w:val="0"/>
                    <w:jc w:val="center"/>
                    <w:rPr>
                      <w:szCs w:val="21"/>
                    </w:rPr>
                  </w:pPr>
                  <w:r>
                    <w:rPr>
                      <w:rFonts w:hint="eastAsia"/>
                      <w:szCs w:val="21"/>
                    </w:rPr>
                    <w:t>文保工程</w:t>
                  </w:r>
                </w:p>
              </w:tc>
              <w:tc>
                <w:tcPr>
                  <w:tcW w:w="3871" w:type="pct"/>
                  <w:tcBorders>
                    <w:top w:val="single" w:sz="4" w:space="0" w:color="auto"/>
                    <w:left w:val="single" w:sz="4" w:space="0" w:color="auto"/>
                    <w:bottom w:val="single" w:sz="12" w:space="0" w:color="auto"/>
                    <w:right w:val="nil"/>
                  </w:tcBorders>
                  <w:vAlign w:val="center"/>
                </w:tcPr>
                <w:p w14:paraId="3BA0791B" w14:textId="77777777" w:rsidR="00FB41BC" w:rsidRDefault="00000000">
                  <w:pPr>
                    <w:adjustRightInd w:val="0"/>
                    <w:snapToGrid w:val="0"/>
                    <w:rPr>
                      <w:szCs w:val="21"/>
                    </w:rPr>
                  </w:pPr>
                  <w:r>
                    <w:rPr>
                      <w:rFonts w:hint="eastAsia"/>
                      <w:szCs w:val="21"/>
                    </w:rPr>
                    <w:t>工程选址紧邻长陵</w:t>
                  </w:r>
                  <w:proofErr w:type="gramStart"/>
                  <w:r>
                    <w:rPr>
                      <w:rFonts w:hint="eastAsia"/>
                      <w:szCs w:val="21"/>
                    </w:rPr>
                    <w:t>邑设控制</w:t>
                  </w:r>
                  <w:proofErr w:type="gramEnd"/>
                  <w:r>
                    <w:rPr>
                      <w:rFonts w:hint="eastAsia"/>
                      <w:szCs w:val="21"/>
                    </w:rPr>
                    <w:t>地带，施工前需按照文物相关管理部门要求，办理相关手续。</w:t>
                  </w:r>
                </w:p>
              </w:tc>
            </w:tr>
          </w:tbl>
          <w:p w14:paraId="01B519D6" w14:textId="77777777" w:rsidR="00FB41BC" w:rsidRDefault="00000000">
            <w:pPr>
              <w:pStyle w:val="afa"/>
              <w:numPr>
                <w:ilvl w:val="0"/>
                <w:numId w:val="3"/>
              </w:numPr>
              <w:autoSpaceDE w:val="0"/>
              <w:autoSpaceDN w:val="0"/>
              <w:adjustRightInd w:val="0"/>
              <w:snapToGrid w:val="0"/>
              <w:spacing w:beforeLines="50" w:before="120" w:line="360" w:lineRule="auto"/>
              <w:ind w:firstLineChars="0"/>
              <w:rPr>
                <w:b/>
                <w:bCs/>
                <w:kern w:val="0"/>
                <w:szCs w:val="21"/>
              </w:rPr>
            </w:pPr>
            <w:r>
              <w:rPr>
                <w:rFonts w:hint="eastAsia"/>
                <w:b/>
                <w:bCs/>
                <w:kern w:val="0"/>
                <w:szCs w:val="21"/>
              </w:rPr>
              <w:t>主要技术指标</w:t>
            </w:r>
          </w:p>
          <w:p w14:paraId="1BACDFB1" w14:textId="77777777" w:rsidR="00FB41BC" w:rsidRDefault="00000000">
            <w:pPr>
              <w:adjustRightInd w:val="0"/>
              <w:snapToGrid w:val="0"/>
              <w:jc w:val="center"/>
              <w:rPr>
                <w:kern w:val="0"/>
                <w:szCs w:val="21"/>
              </w:rPr>
            </w:pPr>
            <w:r>
              <w:rPr>
                <w:b/>
                <w:bCs/>
              </w:rPr>
              <w:t>表</w:t>
            </w:r>
            <w:r>
              <w:rPr>
                <w:b/>
                <w:bCs/>
              </w:rPr>
              <w:t xml:space="preserve">3  </w:t>
            </w:r>
            <w:r>
              <w:rPr>
                <w:rFonts w:hint="eastAsia"/>
                <w:b/>
                <w:bCs/>
              </w:rPr>
              <w:t>项目主要技术指标一览表</w:t>
            </w:r>
          </w:p>
          <w:tbl>
            <w:tblPr>
              <w:tblStyle w:val="af5"/>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024"/>
              <w:gridCol w:w="3131"/>
              <w:gridCol w:w="977"/>
              <w:gridCol w:w="3178"/>
            </w:tblGrid>
            <w:tr w:rsidR="00FB41BC" w14:paraId="10605D45" w14:textId="77777777">
              <w:tc>
                <w:tcPr>
                  <w:tcW w:w="616" w:type="pct"/>
                  <w:tcBorders>
                    <w:top w:val="single" w:sz="12" w:space="0" w:color="auto"/>
                    <w:left w:val="nil"/>
                    <w:bottom w:val="single" w:sz="4" w:space="0" w:color="auto"/>
                    <w:right w:val="single" w:sz="2" w:space="0" w:color="auto"/>
                  </w:tcBorders>
                  <w:vAlign w:val="center"/>
                </w:tcPr>
                <w:p w14:paraId="520E3E94" w14:textId="77777777" w:rsidR="00FB41BC" w:rsidRDefault="00000000">
                  <w:pPr>
                    <w:adjustRightInd w:val="0"/>
                    <w:snapToGrid w:val="0"/>
                    <w:jc w:val="center"/>
                    <w:rPr>
                      <w:szCs w:val="21"/>
                    </w:rPr>
                  </w:pPr>
                  <w:r>
                    <w:rPr>
                      <w:rFonts w:hint="eastAsia"/>
                      <w:szCs w:val="21"/>
                    </w:rPr>
                    <w:t>序号</w:t>
                  </w:r>
                </w:p>
              </w:tc>
              <w:tc>
                <w:tcPr>
                  <w:tcW w:w="1884" w:type="pct"/>
                  <w:tcBorders>
                    <w:top w:val="single" w:sz="12" w:space="0" w:color="auto"/>
                    <w:left w:val="nil"/>
                    <w:bottom w:val="single" w:sz="4" w:space="0" w:color="auto"/>
                    <w:right w:val="single" w:sz="4" w:space="0" w:color="auto"/>
                  </w:tcBorders>
                  <w:vAlign w:val="center"/>
                </w:tcPr>
                <w:p w14:paraId="078383DE" w14:textId="77777777" w:rsidR="00FB41BC" w:rsidRDefault="00000000">
                  <w:pPr>
                    <w:adjustRightInd w:val="0"/>
                    <w:snapToGrid w:val="0"/>
                    <w:jc w:val="center"/>
                    <w:rPr>
                      <w:szCs w:val="21"/>
                    </w:rPr>
                  </w:pPr>
                  <w:r>
                    <w:rPr>
                      <w:rFonts w:hint="eastAsia"/>
                      <w:szCs w:val="21"/>
                    </w:rPr>
                    <w:t>指标名称</w:t>
                  </w:r>
                </w:p>
              </w:tc>
              <w:tc>
                <w:tcPr>
                  <w:tcW w:w="588" w:type="pct"/>
                  <w:tcBorders>
                    <w:top w:val="single" w:sz="12" w:space="0" w:color="auto"/>
                    <w:left w:val="single" w:sz="4" w:space="0" w:color="auto"/>
                    <w:bottom w:val="single" w:sz="4" w:space="0" w:color="auto"/>
                    <w:right w:val="nil"/>
                  </w:tcBorders>
                  <w:vAlign w:val="center"/>
                </w:tcPr>
                <w:p w14:paraId="5B6695CB" w14:textId="77777777" w:rsidR="00FB41BC" w:rsidRDefault="00000000">
                  <w:pPr>
                    <w:adjustRightInd w:val="0"/>
                    <w:snapToGrid w:val="0"/>
                    <w:jc w:val="center"/>
                    <w:rPr>
                      <w:szCs w:val="21"/>
                    </w:rPr>
                  </w:pPr>
                  <w:r>
                    <w:rPr>
                      <w:rFonts w:hint="eastAsia"/>
                      <w:szCs w:val="21"/>
                    </w:rPr>
                    <w:t>单位</w:t>
                  </w:r>
                </w:p>
              </w:tc>
              <w:tc>
                <w:tcPr>
                  <w:tcW w:w="1912" w:type="pct"/>
                  <w:tcBorders>
                    <w:top w:val="single" w:sz="12" w:space="0" w:color="auto"/>
                    <w:left w:val="single" w:sz="4" w:space="0" w:color="auto"/>
                    <w:bottom w:val="single" w:sz="4" w:space="0" w:color="auto"/>
                    <w:right w:val="nil"/>
                  </w:tcBorders>
                  <w:vAlign w:val="center"/>
                </w:tcPr>
                <w:p w14:paraId="098D64CA" w14:textId="77777777" w:rsidR="00FB41BC" w:rsidRDefault="00000000">
                  <w:pPr>
                    <w:adjustRightInd w:val="0"/>
                    <w:snapToGrid w:val="0"/>
                    <w:jc w:val="center"/>
                    <w:rPr>
                      <w:szCs w:val="21"/>
                    </w:rPr>
                  </w:pPr>
                  <w:r>
                    <w:rPr>
                      <w:rFonts w:hint="eastAsia"/>
                      <w:szCs w:val="21"/>
                    </w:rPr>
                    <w:t>指标限值</w:t>
                  </w:r>
                </w:p>
              </w:tc>
            </w:tr>
            <w:tr w:rsidR="00FB41BC" w14:paraId="47F7E930" w14:textId="77777777">
              <w:tc>
                <w:tcPr>
                  <w:tcW w:w="616" w:type="pct"/>
                  <w:tcBorders>
                    <w:top w:val="single" w:sz="4" w:space="0" w:color="auto"/>
                    <w:left w:val="nil"/>
                    <w:bottom w:val="single" w:sz="4" w:space="0" w:color="auto"/>
                    <w:right w:val="single" w:sz="2" w:space="0" w:color="auto"/>
                  </w:tcBorders>
                  <w:vAlign w:val="center"/>
                </w:tcPr>
                <w:p w14:paraId="5BE6E945" w14:textId="77777777" w:rsidR="00FB41BC" w:rsidRDefault="00000000">
                  <w:pPr>
                    <w:adjustRightInd w:val="0"/>
                    <w:snapToGrid w:val="0"/>
                    <w:jc w:val="center"/>
                    <w:rPr>
                      <w:szCs w:val="21"/>
                    </w:rPr>
                  </w:pPr>
                  <w:r>
                    <w:rPr>
                      <w:rFonts w:hint="eastAsia"/>
                      <w:szCs w:val="21"/>
                    </w:rPr>
                    <w:t>1</w:t>
                  </w:r>
                </w:p>
              </w:tc>
              <w:tc>
                <w:tcPr>
                  <w:tcW w:w="1884" w:type="pct"/>
                  <w:tcBorders>
                    <w:top w:val="single" w:sz="4" w:space="0" w:color="auto"/>
                    <w:left w:val="nil"/>
                    <w:bottom w:val="single" w:sz="4" w:space="0" w:color="auto"/>
                    <w:right w:val="single" w:sz="4" w:space="0" w:color="auto"/>
                  </w:tcBorders>
                  <w:vAlign w:val="center"/>
                </w:tcPr>
                <w:p w14:paraId="448FE7AA" w14:textId="77777777" w:rsidR="00FB41BC" w:rsidRDefault="00000000">
                  <w:pPr>
                    <w:adjustRightInd w:val="0"/>
                    <w:snapToGrid w:val="0"/>
                    <w:jc w:val="center"/>
                    <w:rPr>
                      <w:szCs w:val="21"/>
                    </w:rPr>
                  </w:pPr>
                  <w:r>
                    <w:rPr>
                      <w:rFonts w:hint="eastAsia"/>
                      <w:szCs w:val="21"/>
                    </w:rPr>
                    <w:t>项目名称</w:t>
                  </w:r>
                </w:p>
              </w:tc>
              <w:tc>
                <w:tcPr>
                  <w:tcW w:w="588" w:type="pct"/>
                  <w:tcBorders>
                    <w:top w:val="single" w:sz="4" w:space="0" w:color="auto"/>
                    <w:left w:val="single" w:sz="4" w:space="0" w:color="auto"/>
                    <w:bottom w:val="single" w:sz="4" w:space="0" w:color="auto"/>
                    <w:right w:val="nil"/>
                  </w:tcBorders>
                  <w:vAlign w:val="center"/>
                </w:tcPr>
                <w:p w14:paraId="5FB7384D" w14:textId="77777777" w:rsidR="00FB41BC" w:rsidRDefault="00000000">
                  <w:pPr>
                    <w:adjustRightInd w:val="0"/>
                    <w:snapToGrid w:val="0"/>
                    <w:jc w:val="center"/>
                    <w:rPr>
                      <w:szCs w:val="21"/>
                    </w:rPr>
                  </w:pPr>
                  <w:r>
                    <w:rPr>
                      <w:rFonts w:hint="eastAsia"/>
                      <w:szCs w:val="21"/>
                    </w:rPr>
                    <w:t>/</w:t>
                  </w:r>
                </w:p>
              </w:tc>
              <w:tc>
                <w:tcPr>
                  <w:tcW w:w="1912" w:type="pct"/>
                  <w:tcBorders>
                    <w:top w:val="single" w:sz="4" w:space="0" w:color="auto"/>
                    <w:left w:val="single" w:sz="4" w:space="0" w:color="auto"/>
                    <w:bottom w:val="single" w:sz="4" w:space="0" w:color="auto"/>
                    <w:right w:val="nil"/>
                  </w:tcBorders>
                  <w:vAlign w:val="center"/>
                </w:tcPr>
                <w:p w14:paraId="12F7D01F" w14:textId="77777777" w:rsidR="00FB41BC" w:rsidRDefault="00000000">
                  <w:pPr>
                    <w:adjustRightInd w:val="0"/>
                    <w:snapToGrid w:val="0"/>
                    <w:jc w:val="center"/>
                    <w:rPr>
                      <w:szCs w:val="21"/>
                    </w:rPr>
                  </w:pPr>
                  <w:r>
                    <w:rPr>
                      <w:rFonts w:hint="eastAsia"/>
                      <w:szCs w:val="21"/>
                    </w:rPr>
                    <w:t>天汉大道（韩家</w:t>
                  </w:r>
                  <w:proofErr w:type="gramStart"/>
                  <w:r>
                    <w:rPr>
                      <w:rFonts w:hint="eastAsia"/>
                      <w:szCs w:val="21"/>
                    </w:rPr>
                    <w:t>湾路</w:t>
                  </w:r>
                  <w:proofErr w:type="gramEnd"/>
                  <w:r>
                    <w:rPr>
                      <w:rFonts w:hint="eastAsia"/>
                      <w:szCs w:val="21"/>
                    </w:rPr>
                    <w:t>‐上寨路）</w:t>
                  </w:r>
                </w:p>
              </w:tc>
            </w:tr>
            <w:tr w:rsidR="00FB41BC" w14:paraId="6CA4C96A" w14:textId="77777777">
              <w:tc>
                <w:tcPr>
                  <w:tcW w:w="616" w:type="pct"/>
                  <w:tcBorders>
                    <w:top w:val="single" w:sz="4" w:space="0" w:color="auto"/>
                    <w:left w:val="nil"/>
                    <w:bottom w:val="single" w:sz="4" w:space="0" w:color="auto"/>
                    <w:right w:val="single" w:sz="2" w:space="0" w:color="auto"/>
                  </w:tcBorders>
                  <w:vAlign w:val="center"/>
                </w:tcPr>
                <w:p w14:paraId="0CB9AB8F" w14:textId="77777777" w:rsidR="00FB41BC" w:rsidRDefault="00000000">
                  <w:pPr>
                    <w:adjustRightInd w:val="0"/>
                    <w:snapToGrid w:val="0"/>
                    <w:jc w:val="center"/>
                    <w:rPr>
                      <w:szCs w:val="21"/>
                    </w:rPr>
                  </w:pPr>
                  <w:r>
                    <w:rPr>
                      <w:rFonts w:hint="eastAsia"/>
                      <w:szCs w:val="21"/>
                    </w:rPr>
                    <w:t>2</w:t>
                  </w:r>
                </w:p>
              </w:tc>
              <w:tc>
                <w:tcPr>
                  <w:tcW w:w="1884" w:type="pct"/>
                  <w:tcBorders>
                    <w:top w:val="single" w:sz="4" w:space="0" w:color="auto"/>
                    <w:left w:val="nil"/>
                    <w:bottom w:val="single" w:sz="4" w:space="0" w:color="auto"/>
                    <w:right w:val="single" w:sz="4" w:space="0" w:color="auto"/>
                  </w:tcBorders>
                  <w:vAlign w:val="center"/>
                </w:tcPr>
                <w:p w14:paraId="49F74D9D" w14:textId="77777777" w:rsidR="00FB41BC" w:rsidRDefault="00000000">
                  <w:pPr>
                    <w:adjustRightInd w:val="0"/>
                    <w:snapToGrid w:val="0"/>
                    <w:jc w:val="center"/>
                    <w:rPr>
                      <w:szCs w:val="21"/>
                    </w:rPr>
                  </w:pPr>
                  <w:r>
                    <w:rPr>
                      <w:rFonts w:hint="eastAsia"/>
                      <w:szCs w:val="21"/>
                    </w:rPr>
                    <w:t>道路等级</w:t>
                  </w:r>
                </w:p>
              </w:tc>
              <w:tc>
                <w:tcPr>
                  <w:tcW w:w="588" w:type="pct"/>
                  <w:tcBorders>
                    <w:top w:val="single" w:sz="4" w:space="0" w:color="auto"/>
                    <w:left w:val="single" w:sz="4" w:space="0" w:color="auto"/>
                    <w:bottom w:val="single" w:sz="4" w:space="0" w:color="auto"/>
                    <w:right w:val="nil"/>
                  </w:tcBorders>
                  <w:vAlign w:val="center"/>
                </w:tcPr>
                <w:p w14:paraId="2F695082" w14:textId="77777777" w:rsidR="00FB41BC" w:rsidRDefault="00000000">
                  <w:pPr>
                    <w:adjustRightInd w:val="0"/>
                    <w:snapToGrid w:val="0"/>
                    <w:jc w:val="center"/>
                    <w:rPr>
                      <w:szCs w:val="21"/>
                    </w:rPr>
                  </w:pPr>
                  <w:r>
                    <w:rPr>
                      <w:rFonts w:hint="eastAsia"/>
                      <w:szCs w:val="21"/>
                    </w:rPr>
                    <w:t>/</w:t>
                  </w:r>
                </w:p>
              </w:tc>
              <w:tc>
                <w:tcPr>
                  <w:tcW w:w="1912" w:type="pct"/>
                  <w:tcBorders>
                    <w:top w:val="single" w:sz="4" w:space="0" w:color="auto"/>
                    <w:left w:val="single" w:sz="4" w:space="0" w:color="auto"/>
                    <w:bottom w:val="single" w:sz="4" w:space="0" w:color="auto"/>
                    <w:right w:val="nil"/>
                  </w:tcBorders>
                  <w:vAlign w:val="center"/>
                </w:tcPr>
                <w:p w14:paraId="76426836" w14:textId="77777777" w:rsidR="00FB41BC" w:rsidRDefault="00000000">
                  <w:pPr>
                    <w:adjustRightInd w:val="0"/>
                    <w:snapToGrid w:val="0"/>
                    <w:jc w:val="center"/>
                    <w:rPr>
                      <w:szCs w:val="21"/>
                    </w:rPr>
                  </w:pPr>
                  <w:r>
                    <w:rPr>
                      <w:rFonts w:hint="eastAsia"/>
                      <w:szCs w:val="21"/>
                    </w:rPr>
                    <w:t>城市主干道</w:t>
                  </w:r>
                </w:p>
              </w:tc>
            </w:tr>
            <w:tr w:rsidR="00FB41BC" w14:paraId="6CF58D98" w14:textId="77777777">
              <w:tc>
                <w:tcPr>
                  <w:tcW w:w="616" w:type="pct"/>
                  <w:tcBorders>
                    <w:top w:val="single" w:sz="4" w:space="0" w:color="auto"/>
                    <w:left w:val="nil"/>
                    <w:bottom w:val="single" w:sz="4" w:space="0" w:color="auto"/>
                    <w:right w:val="single" w:sz="2" w:space="0" w:color="auto"/>
                  </w:tcBorders>
                  <w:vAlign w:val="center"/>
                </w:tcPr>
                <w:p w14:paraId="08CFD3A2" w14:textId="77777777" w:rsidR="00FB41BC" w:rsidRDefault="00000000">
                  <w:pPr>
                    <w:adjustRightInd w:val="0"/>
                    <w:snapToGrid w:val="0"/>
                    <w:jc w:val="center"/>
                    <w:rPr>
                      <w:szCs w:val="21"/>
                    </w:rPr>
                  </w:pPr>
                  <w:r>
                    <w:rPr>
                      <w:rFonts w:hint="eastAsia"/>
                      <w:szCs w:val="21"/>
                    </w:rPr>
                    <w:t>3</w:t>
                  </w:r>
                </w:p>
              </w:tc>
              <w:tc>
                <w:tcPr>
                  <w:tcW w:w="1884" w:type="pct"/>
                  <w:tcBorders>
                    <w:top w:val="single" w:sz="4" w:space="0" w:color="auto"/>
                    <w:left w:val="nil"/>
                    <w:bottom w:val="single" w:sz="4" w:space="0" w:color="auto"/>
                    <w:right w:val="single" w:sz="4" w:space="0" w:color="auto"/>
                  </w:tcBorders>
                  <w:vAlign w:val="center"/>
                </w:tcPr>
                <w:p w14:paraId="27F6A586" w14:textId="77777777" w:rsidR="00FB41BC" w:rsidRDefault="00000000">
                  <w:pPr>
                    <w:adjustRightInd w:val="0"/>
                    <w:snapToGrid w:val="0"/>
                    <w:jc w:val="center"/>
                    <w:rPr>
                      <w:szCs w:val="21"/>
                    </w:rPr>
                  </w:pPr>
                  <w:r>
                    <w:rPr>
                      <w:rFonts w:hint="eastAsia"/>
                      <w:szCs w:val="21"/>
                    </w:rPr>
                    <w:t>设计时速</w:t>
                  </w:r>
                </w:p>
              </w:tc>
              <w:tc>
                <w:tcPr>
                  <w:tcW w:w="588" w:type="pct"/>
                  <w:tcBorders>
                    <w:top w:val="single" w:sz="4" w:space="0" w:color="auto"/>
                    <w:left w:val="single" w:sz="4" w:space="0" w:color="auto"/>
                    <w:bottom w:val="single" w:sz="4" w:space="0" w:color="auto"/>
                    <w:right w:val="nil"/>
                  </w:tcBorders>
                  <w:vAlign w:val="center"/>
                </w:tcPr>
                <w:p w14:paraId="3C38DDF2" w14:textId="77777777" w:rsidR="00FB41BC" w:rsidRDefault="00000000">
                  <w:pPr>
                    <w:adjustRightInd w:val="0"/>
                    <w:snapToGrid w:val="0"/>
                    <w:jc w:val="center"/>
                    <w:rPr>
                      <w:szCs w:val="21"/>
                    </w:rPr>
                  </w:pPr>
                  <w:r>
                    <w:rPr>
                      <w:rFonts w:hint="eastAsia"/>
                      <w:szCs w:val="21"/>
                    </w:rPr>
                    <w:t>km/h</w:t>
                  </w:r>
                </w:p>
              </w:tc>
              <w:tc>
                <w:tcPr>
                  <w:tcW w:w="1912" w:type="pct"/>
                  <w:tcBorders>
                    <w:top w:val="single" w:sz="4" w:space="0" w:color="auto"/>
                    <w:left w:val="single" w:sz="4" w:space="0" w:color="auto"/>
                    <w:bottom w:val="single" w:sz="4" w:space="0" w:color="auto"/>
                    <w:right w:val="nil"/>
                  </w:tcBorders>
                  <w:vAlign w:val="center"/>
                </w:tcPr>
                <w:p w14:paraId="6CA765B4" w14:textId="77777777" w:rsidR="00FB41BC" w:rsidRDefault="00000000">
                  <w:pPr>
                    <w:adjustRightInd w:val="0"/>
                    <w:snapToGrid w:val="0"/>
                    <w:jc w:val="center"/>
                    <w:rPr>
                      <w:szCs w:val="21"/>
                    </w:rPr>
                  </w:pPr>
                  <w:r>
                    <w:rPr>
                      <w:rFonts w:hint="eastAsia"/>
                      <w:szCs w:val="21"/>
                    </w:rPr>
                    <w:t>5</w:t>
                  </w:r>
                  <w:r>
                    <w:rPr>
                      <w:szCs w:val="21"/>
                    </w:rPr>
                    <w:t>0</w:t>
                  </w:r>
                </w:p>
              </w:tc>
            </w:tr>
            <w:tr w:rsidR="00FB41BC" w14:paraId="4217AF22" w14:textId="77777777">
              <w:tc>
                <w:tcPr>
                  <w:tcW w:w="616" w:type="pct"/>
                  <w:tcBorders>
                    <w:top w:val="single" w:sz="4" w:space="0" w:color="auto"/>
                    <w:left w:val="nil"/>
                    <w:bottom w:val="single" w:sz="4" w:space="0" w:color="auto"/>
                    <w:right w:val="single" w:sz="2" w:space="0" w:color="auto"/>
                  </w:tcBorders>
                  <w:vAlign w:val="center"/>
                </w:tcPr>
                <w:p w14:paraId="2345ECF1" w14:textId="77777777" w:rsidR="00FB41BC" w:rsidRDefault="00000000">
                  <w:pPr>
                    <w:adjustRightInd w:val="0"/>
                    <w:snapToGrid w:val="0"/>
                    <w:jc w:val="center"/>
                    <w:rPr>
                      <w:szCs w:val="21"/>
                    </w:rPr>
                  </w:pPr>
                  <w:r>
                    <w:rPr>
                      <w:rFonts w:hint="eastAsia"/>
                      <w:szCs w:val="21"/>
                    </w:rPr>
                    <w:t>4</w:t>
                  </w:r>
                </w:p>
              </w:tc>
              <w:tc>
                <w:tcPr>
                  <w:tcW w:w="1884" w:type="pct"/>
                  <w:tcBorders>
                    <w:top w:val="single" w:sz="4" w:space="0" w:color="auto"/>
                    <w:left w:val="nil"/>
                    <w:bottom w:val="single" w:sz="4" w:space="0" w:color="auto"/>
                    <w:right w:val="single" w:sz="4" w:space="0" w:color="auto"/>
                  </w:tcBorders>
                  <w:vAlign w:val="center"/>
                </w:tcPr>
                <w:p w14:paraId="4C9FA29B" w14:textId="77777777" w:rsidR="00FB41BC" w:rsidRDefault="00000000">
                  <w:pPr>
                    <w:adjustRightInd w:val="0"/>
                    <w:snapToGrid w:val="0"/>
                    <w:jc w:val="center"/>
                    <w:rPr>
                      <w:szCs w:val="21"/>
                    </w:rPr>
                  </w:pPr>
                  <w:r>
                    <w:rPr>
                      <w:rFonts w:hint="eastAsia"/>
                      <w:szCs w:val="21"/>
                    </w:rPr>
                    <w:t>红线宽度</w:t>
                  </w:r>
                </w:p>
              </w:tc>
              <w:tc>
                <w:tcPr>
                  <w:tcW w:w="588" w:type="pct"/>
                  <w:tcBorders>
                    <w:top w:val="single" w:sz="4" w:space="0" w:color="auto"/>
                    <w:left w:val="single" w:sz="4" w:space="0" w:color="auto"/>
                    <w:bottom w:val="single" w:sz="4" w:space="0" w:color="auto"/>
                    <w:right w:val="nil"/>
                  </w:tcBorders>
                  <w:vAlign w:val="center"/>
                </w:tcPr>
                <w:p w14:paraId="232DF1F9" w14:textId="77777777" w:rsidR="00FB41BC" w:rsidRDefault="00000000">
                  <w:pPr>
                    <w:adjustRightInd w:val="0"/>
                    <w:snapToGrid w:val="0"/>
                    <w:jc w:val="center"/>
                    <w:rPr>
                      <w:szCs w:val="21"/>
                    </w:rPr>
                  </w:pPr>
                  <w:r>
                    <w:rPr>
                      <w:rFonts w:hint="eastAsia"/>
                      <w:szCs w:val="21"/>
                    </w:rPr>
                    <w:t>m</w:t>
                  </w:r>
                </w:p>
              </w:tc>
              <w:tc>
                <w:tcPr>
                  <w:tcW w:w="1912" w:type="pct"/>
                  <w:tcBorders>
                    <w:top w:val="single" w:sz="4" w:space="0" w:color="auto"/>
                    <w:left w:val="single" w:sz="4" w:space="0" w:color="auto"/>
                    <w:bottom w:val="single" w:sz="4" w:space="0" w:color="auto"/>
                    <w:right w:val="nil"/>
                  </w:tcBorders>
                  <w:vAlign w:val="center"/>
                </w:tcPr>
                <w:p w14:paraId="34A892E2" w14:textId="77777777" w:rsidR="00FB41BC" w:rsidRDefault="00000000">
                  <w:pPr>
                    <w:adjustRightInd w:val="0"/>
                    <w:snapToGrid w:val="0"/>
                    <w:jc w:val="center"/>
                    <w:rPr>
                      <w:szCs w:val="21"/>
                    </w:rPr>
                  </w:pPr>
                  <w:r>
                    <w:rPr>
                      <w:rFonts w:hint="eastAsia"/>
                      <w:szCs w:val="21"/>
                    </w:rPr>
                    <w:t>5</w:t>
                  </w:r>
                  <w:r>
                    <w:rPr>
                      <w:szCs w:val="21"/>
                    </w:rPr>
                    <w:t>0</w:t>
                  </w:r>
                </w:p>
              </w:tc>
            </w:tr>
            <w:tr w:rsidR="00FB41BC" w14:paraId="0651E39B" w14:textId="77777777">
              <w:tc>
                <w:tcPr>
                  <w:tcW w:w="616" w:type="pct"/>
                  <w:tcBorders>
                    <w:top w:val="single" w:sz="4" w:space="0" w:color="auto"/>
                    <w:left w:val="nil"/>
                    <w:bottom w:val="single" w:sz="4" w:space="0" w:color="auto"/>
                    <w:right w:val="single" w:sz="2" w:space="0" w:color="auto"/>
                  </w:tcBorders>
                  <w:vAlign w:val="center"/>
                </w:tcPr>
                <w:p w14:paraId="21A68CB0" w14:textId="77777777" w:rsidR="00FB41BC" w:rsidRDefault="00000000">
                  <w:pPr>
                    <w:adjustRightInd w:val="0"/>
                    <w:snapToGrid w:val="0"/>
                    <w:jc w:val="center"/>
                    <w:rPr>
                      <w:szCs w:val="21"/>
                    </w:rPr>
                  </w:pPr>
                  <w:r>
                    <w:rPr>
                      <w:rFonts w:hint="eastAsia"/>
                      <w:szCs w:val="21"/>
                    </w:rPr>
                    <w:t>5</w:t>
                  </w:r>
                </w:p>
              </w:tc>
              <w:tc>
                <w:tcPr>
                  <w:tcW w:w="1884" w:type="pct"/>
                  <w:tcBorders>
                    <w:top w:val="single" w:sz="4" w:space="0" w:color="auto"/>
                    <w:left w:val="nil"/>
                    <w:bottom w:val="single" w:sz="4" w:space="0" w:color="auto"/>
                    <w:right w:val="single" w:sz="4" w:space="0" w:color="auto"/>
                  </w:tcBorders>
                  <w:vAlign w:val="center"/>
                </w:tcPr>
                <w:p w14:paraId="0D6FED8B" w14:textId="77777777" w:rsidR="00FB41BC" w:rsidRDefault="00000000">
                  <w:pPr>
                    <w:adjustRightInd w:val="0"/>
                    <w:snapToGrid w:val="0"/>
                    <w:jc w:val="center"/>
                    <w:rPr>
                      <w:szCs w:val="21"/>
                    </w:rPr>
                  </w:pPr>
                  <w:r>
                    <w:rPr>
                      <w:rFonts w:hint="eastAsia"/>
                      <w:szCs w:val="21"/>
                    </w:rPr>
                    <w:t>水平全长</w:t>
                  </w:r>
                </w:p>
              </w:tc>
              <w:tc>
                <w:tcPr>
                  <w:tcW w:w="588" w:type="pct"/>
                  <w:tcBorders>
                    <w:top w:val="single" w:sz="4" w:space="0" w:color="auto"/>
                    <w:left w:val="single" w:sz="4" w:space="0" w:color="auto"/>
                    <w:bottom w:val="single" w:sz="4" w:space="0" w:color="auto"/>
                    <w:right w:val="nil"/>
                  </w:tcBorders>
                  <w:vAlign w:val="center"/>
                </w:tcPr>
                <w:p w14:paraId="19F8AA6A" w14:textId="77777777" w:rsidR="00FB41BC" w:rsidRDefault="00000000">
                  <w:pPr>
                    <w:adjustRightInd w:val="0"/>
                    <w:snapToGrid w:val="0"/>
                    <w:jc w:val="center"/>
                    <w:rPr>
                      <w:szCs w:val="21"/>
                    </w:rPr>
                  </w:pPr>
                  <w:r>
                    <w:rPr>
                      <w:rFonts w:hint="eastAsia"/>
                      <w:szCs w:val="21"/>
                    </w:rPr>
                    <w:t>m</w:t>
                  </w:r>
                </w:p>
              </w:tc>
              <w:tc>
                <w:tcPr>
                  <w:tcW w:w="1912" w:type="pct"/>
                  <w:tcBorders>
                    <w:top w:val="single" w:sz="4" w:space="0" w:color="auto"/>
                    <w:left w:val="single" w:sz="4" w:space="0" w:color="auto"/>
                    <w:bottom w:val="single" w:sz="4" w:space="0" w:color="auto"/>
                    <w:right w:val="nil"/>
                  </w:tcBorders>
                  <w:vAlign w:val="center"/>
                </w:tcPr>
                <w:p w14:paraId="73AE71D5" w14:textId="77777777" w:rsidR="00FB41BC" w:rsidRDefault="00000000">
                  <w:pPr>
                    <w:adjustRightInd w:val="0"/>
                    <w:snapToGrid w:val="0"/>
                    <w:jc w:val="center"/>
                    <w:rPr>
                      <w:szCs w:val="21"/>
                    </w:rPr>
                  </w:pPr>
                  <w:r>
                    <w:rPr>
                      <w:rFonts w:hint="eastAsia"/>
                      <w:szCs w:val="21"/>
                    </w:rPr>
                    <w:t>5</w:t>
                  </w:r>
                  <w:r>
                    <w:rPr>
                      <w:szCs w:val="21"/>
                    </w:rPr>
                    <w:t>45.624</w:t>
                  </w:r>
                </w:p>
              </w:tc>
            </w:tr>
            <w:tr w:rsidR="00FB41BC" w14:paraId="0ADA2C84" w14:textId="77777777">
              <w:tc>
                <w:tcPr>
                  <w:tcW w:w="616" w:type="pct"/>
                  <w:tcBorders>
                    <w:top w:val="single" w:sz="4" w:space="0" w:color="auto"/>
                    <w:left w:val="nil"/>
                    <w:bottom w:val="single" w:sz="4" w:space="0" w:color="auto"/>
                    <w:right w:val="single" w:sz="2" w:space="0" w:color="auto"/>
                  </w:tcBorders>
                  <w:vAlign w:val="center"/>
                </w:tcPr>
                <w:p w14:paraId="0E956217" w14:textId="77777777" w:rsidR="00FB41BC" w:rsidRDefault="00000000">
                  <w:pPr>
                    <w:adjustRightInd w:val="0"/>
                    <w:snapToGrid w:val="0"/>
                    <w:jc w:val="center"/>
                    <w:rPr>
                      <w:szCs w:val="21"/>
                    </w:rPr>
                  </w:pPr>
                  <w:r>
                    <w:rPr>
                      <w:rFonts w:hint="eastAsia"/>
                      <w:szCs w:val="21"/>
                    </w:rPr>
                    <w:t>6</w:t>
                  </w:r>
                </w:p>
              </w:tc>
              <w:tc>
                <w:tcPr>
                  <w:tcW w:w="1884" w:type="pct"/>
                  <w:tcBorders>
                    <w:top w:val="single" w:sz="4" w:space="0" w:color="auto"/>
                    <w:left w:val="nil"/>
                    <w:bottom w:val="single" w:sz="4" w:space="0" w:color="auto"/>
                    <w:right w:val="single" w:sz="4" w:space="0" w:color="auto"/>
                  </w:tcBorders>
                  <w:vAlign w:val="center"/>
                </w:tcPr>
                <w:p w14:paraId="13E0C95A" w14:textId="77777777" w:rsidR="00FB41BC" w:rsidRDefault="00000000">
                  <w:pPr>
                    <w:adjustRightInd w:val="0"/>
                    <w:snapToGrid w:val="0"/>
                    <w:jc w:val="center"/>
                    <w:rPr>
                      <w:szCs w:val="21"/>
                    </w:rPr>
                  </w:pPr>
                  <w:r>
                    <w:rPr>
                      <w:rFonts w:hint="eastAsia"/>
                      <w:szCs w:val="21"/>
                    </w:rPr>
                    <w:t>车道划分</w:t>
                  </w:r>
                </w:p>
              </w:tc>
              <w:tc>
                <w:tcPr>
                  <w:tcW w:w="588" w:type="pct"/>
                  <w:tcBorders>
                    <w:top w:val="single" w:sz="4" w:space="0" w:color="auto"/>
                    <w:left w:val="single" w:sz="4" w:space="0" w:color="auto"/>
                    <w:bottom w:val="single" w:sz="4" w:space="0" w:color="auto"/>
                    <w:right w:val="nil"/>
                  </w:tcBorders>
                  <w:vAlign w:val="center"/>
                </w:tcPr>
                <w:p w14:paraId="31992FA1" w14:textId="77777777" w:rsidR="00FB41BC" w:rsidRDefault="00000000">
                  <w:pPr>
                    <w:adjustRightInd w:val="0"/>
                    <w:snapToGrid w:val="0"/>
                    <w:jc w:val="center"/>
                    <w:rPr>
                      <w:szCs w:val="21"/>
                    </w:rPr>
                  </w:pPr>
                  <w:r>
                    <w:rPr>
                      <w:rFonts w:hint="eastAsia"/>
                      <w:szCs w:val="21"/>
                    </w:rPr>
                    <w:t>/</w:t>
                  </w:r>
                </w:p>
              </w:tc>
              <w:tc>
                <w:tcPr>
                  <w:tcW w:w="1912" w:type="pct"/>
                  <w:tcBorders>
                    <w:top w:val="single" w:sz="4" w:space="0" w:color="auto"/>
                    <w:left w:val="single" w:sz="4" w:space="0" w:color="auto"/>
                    <w:bottom w:val="single" w:sz="4" w:space="0" w:color="auto"/>
                    <w:right w:val="nil"/>
                  </w:tcBorders>
                  <w:vAlign w:val="center"/>
                </w:tcPr>
                <w:p w14:paraId="5CC4F43A" w14:textId="77777777" w:rsidR="00FB41BC" w:rsidRDefault="00000000">
                  <w:pPr>
                    <w:adjustRightInd w:val="0"/>
                    <w:snapToGrid w:val="0"/>
                    <w:jc w:val="center"/>
                    <w:rPr>
                      <w:szCs w:val="21"/>
                    </w:rPr>
                  </w:pPr>
                  <w:r>
                    <w:rPr>
                      <w:rFonts w:hint="eastAsia"/>
                      <w:szCs w:val="21"/>
                    </w:rPr>
                    <w:t>双向六车道</w:t>
                  </w:r>
                </w:p>
              </w:tc>
            </w:tr>
            <w:tr w:rsidR="00FB41BC" w14:paraId="10A88B99" w14:textId="77777777">
              <w:tc>
                <w:tcPr>
                  <w:tcW w:w="616" w:type="pct"/>
                  <w:tcBorders>
                    <w:top w:val="single" w:sz="4" w:space="0" w:color="auto"/>
                    <w:left w:val="nil"/>
                    <w:bottom w:val="single" w:sz="4" w:space="0" w:color="auto"/>
                    <w:right w:val="single" w:sz="2" w:space="0" w:color="auto"/>
                  </w:tcBorders>
                  <w:vAlign w:val="center"/>
                </w:tcPr>
                <w:p w14:paraId="6EEA7674" w14:textId="77777777" w:rsidR="00FB41BC" w:rsidRDefault="00000000">
                  <w:pPr>
                    <w:adjustRightInd w:val="0"/>
                    <w:snapToGrid w:val="0"/>
                    <w:jc w:val="center"/>
                    <w:rPr>
                      <w:szCs w:val="21"/>
                    </w:rPr>
                  </w:pPr>
                  <w:r>
                    <w:rPr>
                      <w:rFonts w:hint="eastAsia"/>
                      <w:szCs w:val="21"/>
                    </w:rPr>
                    <w:t>7</w:t>
                  </w:r>
                </w:p>
              </w:tc>
              <w:tc>
                <w:tcPr>
                  <w:tcW w:w="1884" w:type="pct"/>
                  <w:tcBorders>
                    <w:top w:val="single" w:sz="4" w:space="0" w:color="auto"/>
                    <w:left w:val="nil"/>
                    <w:bottom w:val="single" w:sz="4" w:space="0" w:color="auto"/>
                    <w:right w:val="single" w:sz="4" w:space="0" w:color="auto"/>
                  </w:tcBorders>
                  <w:vAlign w:val="center"/>
                </w:tcPr>
                <w:p w14:paraId="33CF2A51" w14:textId="77777777" w:rsidR="00FB41BC" w:rsidRDefault="00000000">
                  <w:pPr>
                    <w:adjustRightInd w:val="0"/>
                    <w:snapToGrid w:val="0"/>
                    <w:jc w:val="center"/>
                    <w:rPr>
                      <w:szCs w:val="21"/>
                    </w:rPr>
                  </w:pPr>
                  <w:r>
                    <w:rPr>
                      <w:rFonts w:hint="eastAsia"/>
                      <w:szCs w:val="21"/>
                    </w:rPr>
                    <w:t>车道宽度</w:t>
                  </w:r>
                </w:p>
              </w:tc>
              <w:tc>
                <w:tcPr>
                  <w:tcW w:w="588" w:type="pct"/>
                  <w:tcBorders>
                    <w:top w:val="single" w:sz="4" w:space="0" w:color="auto"/>
                    <w:left w:val="single" w:sz="4" w:space="0" w:color="auto"/>
                    <w:bottom w:val="single" w:sz="4" w:space="0" w:color="auto"/>
                    <w:right w:val="nil"/>
                  </w:tcBorders>
                  <w:vAlign w:val="center"/>
                </w:tcPr>
                <w:p w14:paraId="2D9727BD" w14:textId="77777777" w:rsidR="00FB41BC" w:rsidRDefault="00000000">
                  <w:pPr>
                    <w:adjustRightInd w:val="0"/>
                    <w:snapToGrid w:val="0"/>
                    <w:jc w:val="center"/>
                    <w:rPr>
                      <w:szCs w:val="21"/>
                    </w:rPr>
                  </w:pPr>
                  <w:r>
                    <w:rPr>
                      <w:rFonts w:hint="eastAsia"/>
                      <w:szCs w:val="21"/>
                    </w:rPr>
                    <w:t>m</w:t>
                  </w:r>
                </w:p>
              </w:tc>
              <w:tc>
                <w:tcPr>
                  <w:tcW w:w="1912" w:type="pct"/>
                  <w:tcBorders>
                    <w:top w:val="single" w:sz="4" w:space="0" w:color="auto"/>
                    <w:left w:val="single" w:sz="4" w:space="0" w:color="auto"/>
                    <w:bottom w:val="single" w:sz="4" w:space="0" w:color="auto"/>
                    <w:right w:val="nil"/>
                  </w:tcBorders>
                  <w:vAlign w:val="center"/>
                </w:tcPr>
                <w:p w14:paraId="1ADC4DFC" w14:textId="77777777" w:rsidR="00FB41BC" w:rsidRDefault="00000000">
                  <w:pPr>
                    <w:adjustRightInd w:val="0"/>
                    <w:snapToGrid w:val="0"/>
                    <w:jc w:val="center"/>
                    <w:rPr>
                      <w:szCs w:val="21"/>
                    </w:rPr>
                  </w:pPr>
                  <w:r>
                    <w:rPr>
                      <w:szCs w:val="21"/>
                    </w:rPr>
                    <w:t>11.5</w:t>
                  </w:r>
                </w:p>
              </w:tc>
            </w:tr>
            <w:tr w:rsidR="00FB41BC" w14:paraId="38A44021" w14:textId="77777777">
              <w:tc>
                <w:tcPr>
                  <w:tcW w:w="616" w:type="pct"/>
                  <w:tcBorders>
                    <w:top w:val="single" w:sz="4" w:space="0" w:color="auto"/>
                    <w:left w:val="nil"/>
                    <w:bottom w:val="single" w:sz="4" w:space="0" w:color="auto"/>
                    <w:right w:val="single" w:sz="2" w:space="0" w:color="auto"/>
                  </w:tcBorders>
                  <w:vAlign w:val="center"/>
                </w:tcPr>
                <w:p w14:paraId="2D003843" w14:textId="77777777" w:rsidR="00FB41BC" w:rsidRDefault="00000000">
                  <w:pPr>
                    <w:adjustRightInd w:val="0"/>
                    <w:snapToGrid w:val="0"/>
                    <w:jc w:val="center"/>
                    <w:rPr>
                      <w:szCs w:val="21"/>
                    </w:rPr>
                  </w:pPr>
                  <w:r>
                    <w:rPr>
                      <w:rFonts w:hint="eastAsia"/>
                      <w:szCs w:val="21"/>
                    </w:rPr>
                    <w:t>8</w:t>
                  </w:r>
                </w:p>
              </w:tc>
              <w:tc>
                <w:tcPr>
                  <w:tcW w:w="1884" w:type="pct"/>
                  <w:tcBorders>
                    <w:top w:val="single" w:sz="4" w:space="0" w:color="auto"/>
                    <w:left w:val="nil"/>
                    <w:bottom w:val="single" w:sz="4" w:space="0" w:color="auto"/>
                    <w:right w:val="single" w:sz="4" w:space="0" w:color="auto"/>
                  </w:tcBorders>
                  <w:vAlign w:val="center"/>
                </w:tcPr>
                <w:p w14:paraId="7C7B2758" w14:textId="77777777" w:rsidR="00FB41BC" w:rsidRDefault="00000000">
                  <w:pPr>
                    <w:adjustRightInd w:val="0"/>
                    <w:snapToGrid w:val="0"/>
                    <w:jc w:val="center"/>
                    <w:rPr>
                      <w:szCs w:val="21"/>
                    </w:rPr>
                  </w:pPr>
                  <w:r>
                    <w:rPr>
                      <w:rFonts w:hint="eastAsia"/>
                      <w:szCs w:val="21"/>
                    </w:rPr>
                    <w:t>路面类型</w:t>
                  </w:r>
                </w:p>
              </w:tc>
              <w:tc>
                <w:tcPr>
                  <w:tcW w:w="588" w:type="pct"/>
                  <w:tcBorders>
                    <w:top w:val="single" w:sz="4" w:space="0" w:color="auto"/>
                    <w:left w:val="single" w:sz="4" w:space="0" w:color="auto"/>
                    <w:bottom w:val="single" w:sz="4" w:space="0" w:color="auto"/>
                    <w:right w:val="nil"/>
                  </w:tcBorders>
                  <w:vAlign w:val="center"/>
                </w:tcPr>
                <w:p w14:paraId="1BA16657" w14:textId="77777777" w:rsidR="00FB41BC" w:rsidRDefault="00000000">
                  <w:pPr>
                    <w:adjustRightInd w:val="0"/>
                    <w:snapToGrid w:val="0"/>
                    <w:jc w:val="center"/>
                    <w:rPr>
                      <w:szCs w:val="21"/>
                    </w:rPr>
                  </w:pPr>
                  <w:r>
                    <w:rPr>
                      <w:rFonts w:hint="eastAsia"/>
                      <w:szCs w:val="21"/>
                    </w:rPr>
                    <w:t>/</w:t>
                  </w:r>
                </w:p>
              </w:tc>
              <w:tc>
                <w:tcPr>
                  <w:tcW w:w="1912" w:type="pct"/>
                  <w:tcBorders>
                    <w:top w:val="single" w:sz="4" w:space="0" w:color="auto"/>
                    <w:left w:val="single" w:sz="4" w:space="0" w:color="auto"/>
                    <w:bottom w:val="single" w:sz="4" w:space="0" w:color="auto"/>
                    <w:right w:val="nil"/>
                  </w:tcBorders>
                  <w:vAlign w:val="center"/>
                </w:tcPr>
                <w:p w14:paraId="19DFC564" w14:textId="77777777" w:rsidR="00FB41BC" w:rsidRDefault="00000000">
                  <w:pPr>
                    <w:adjustRightInd w:val="0"/>
                    <w:snapToGrid w:val="0"/>
                    <w:jc w:val="center"/>
                    <w:rPr>
                      <w:szCs w:val="21"/>
                    </w:rPr>
                  </w:pPr>
                  <w:r>
                    <w:rPr>
                      <w:rFonts w:hint="eastAsia"/>
                      <w:szCs w:val="21"/>
                    </w:rPr>
                    <w:t>沥青混凝土路面</w:t>
                  </w:r>
                </w:p>
              </w:tc>
            </w:tr>
            <w:tr w:rsidR="00FB41BC" w14:paraId="3B6EE18F" w14:textId="77777777">
              <w:tc>
                <w:tcPr>
                  <w:tcW w:w="616" w:type="pct"/>
                  <w:tcBorders>
                    <w:top w:val="single" w:sz="4" w:space="0" w:color="auto"/>
                    <w:left w:val="nil"/>
                    <w:bottom w:val="single" w:sz="4" w:space="0" w:color="auto"/>
                    <w:right w:val="single" w:sz="2" w:space="0" w:color="auto"/>
                  </w:tcBorders>
                  <w:vAlign w:val="center"/>
                </w:tcPr>
                <w:p w14:paraId="103D11AD" w14:textId="77777777" w:rsidR="00FB41BC" w:rsidRDefault="00000000">
                  <w:pPr>
                    <w:adjustRightInd w:val="0"/>
                    <w:snapToGrid w:val="0"/>
                    <w:jc w:val="center"/>
                    <w:rPr>
                      <w:szCs w:val="21"/>
                    </w:rPr>
                  </w:pPr>
                  <w:r>
                    <w:rPr>
                      <w:rFonts w:hint="eastAsia"/>
                      <w:szCs w:val="21"/>
                    </w:rPr>
                    <w:t>9</w:t>
                  </w:r>
                </w:p>
              </w:tc>
              <w:tc>
                <w:tcPr>
                  <w:tcW w:w="1884" w:type="pct"/>
                  <w:tcBorders>
                    <w:top w:val="single" w:sz="4" w:space="0" w:color="auto"/>
                    <w:left w:val="nil"/>
                    <w:bottom w:val="single" w:sz="4" w:space="0" w:color="auto"/>
                    <w:right w:val="single" w:sz="4" w:space="0" w:color="auto"/>
                  </w:tcBorders>
                  <w:vAlign w:val="center"/>
                </w:tcPr>
                <w:p w14:paraId="11DBCB9A" w14:textId="77777777" w:rsidR="00FB41BC" w:rsidRDefault="00000000">
                  <w:pPr>
                    <w:adjustRightInd w:val="0"/>
                    <w:snapToGrid w:val="0"/>
                    <w:jc w:val="center"/>
                    <w:rPr>
                      <w:szCs w:val="21"/>
                    </w:rPr>
                  </w:pPr>
                  <w:r>
                    <w:rPr>
                      <w:rFonts w:hint="eastAsia"/>
                      <w:szCs w:val="21"/>
                    </w:rPr>
                    <w:t>路面设计标准荷载</w:t>
                  </w:r>
                </w:p>
              </w:tc>
              <w:tc>
                <w:tcPr>
                  <w:tcW w:w="588" w:type="pct"/>
                  <w:tcBorders>
                    <w:top w:val="single" w:sz="4" w:space="0" w:color="auto"/>
                    <w:left w:val="single" w:sz="4" w:space="0" w:color="auto"/>
                    <w:bottom w:val="single" w:sz="4" w:space="0" w:color="auto"/>
                    <w:right w:val="nil"/>
                  </w:tcBorders>
                  <w:vAlign w:val="center"/>
                </w:tcPr>
                <w:p w14:paraId="381E9DCD" w14:textId="77777777" w:rsidR="00FB41BC" w:rsidRDefault="00000000">
                  <w:pPr>
                    <w:adjustRightInd w:val="0"/>
                    <w:snapToGrid w:val="0"/>
                    <w:jc w:val="center"/>
                    <w:rPr>
                      <w:szCs w:val="21"/>
                    </w:rPr>
                  </w:pPr>
                  <w:r>
                    <w:rPr>
                      <w:rFonts w:hint="eastAsia"/>
                      <w:szCs w:val="21"/>
                    </w:rPr>
                    <w:t>/</w:t>
                  </w:r>
                </w:p>
              </w:tc>
              <w:tc>
                <w:tcPr>
                  <w:tcW w:w="1912" w:type="pct"/>
                  <w:tcBorders>
                    <w:top w:val="single" w:sz="4" w:space="0" w:color="auto"/>
                    <w:left w:val="single" w:sz="4" w:space="0" w:color="auto"/>
                    <w:bottom w:val="single" w:sz="4" w:space="0" w:color="auto"/>
                    <w:right w:val="nil"/>
                  </w:tcBorders>
                  <w:vAlign w:val="center"/>
                </w:tcPr>
                <w:p w14:paraId="0998868F" w14:textId="77777777" w:rsidR="00FB41BC" w:rsidRDefault="00000000">
                  <w:pPr>
                    <w:adjustRightInd w:val="0"/>
                    <w:snapToGrid w:val="0"/>
                    <w:jc w:val="center"/>
                    <w:rPr>
                      <w:szCs w:val="21"/>
                    </w:rPr>
                  </w:pPr>
                  <w:r>
                    <w:rPr>
                      <w:rFonts w:hint="eastAsia"/>
                      <w:szCs w:val="21"/>
                    </w:rPr>
                    <w:t xml:space="preserve">BZZ-100 </w:t>
                  </w:r>
                  <w:r>
                    <w:rPr>
                      <w:rFonts w:hint="eastAsia"/>
                      <w:szCs w:val="21"/>
                    </w:rPr>
                    <w:t>标准轴载</w:t>
                  </w:r>
                </w:p>
              </w:tc>
            </w:tr>
            <w:tr w:rsidR="00FB41BC" w14:paraId="5D0D0803" w14:textId="77777777">
              <w:tc>
                <w:tcPr>
                  <w:tcW w:w="616" w:type="pct"/>
                  <w:tcBorders>
                    <w:top w:val="single" w:sz="4" w:space="0" w:color="auto"/>
                    <w:left w:val="nil"/>
                    <w:bottom w:val="single" w:sz="4" w:space="0" w:color="auto"/>
                    <w:right w:val="single" w:sz="2" w:space="0" w:color="auto"/>
                  </w:tcBorders>
                  <w:vAlign w:val="center"/>
                </w:tcPr>
                <w:p w14:paraId="27CFFAF9" w14:textId="77777777" w:rsidR="00FB41BC" w:rsidRDefault="00000000">
                  <w:pPr>
                    <w:adjustRightInd w:val="0"/>
                    <w:snapToGrid w:val="0"/>
                    <w:jc w:val="center"/>
                    <w:rPr>
                      <w:szCs w:val="21"/>
                    </w:rPr>
                  </w:pPr>
                  <w:r>
                    <w:rPr>
                      <w:rFonts w:hint="eastAsia"/>
                      <w:szCs w:val="21"/>
                    </w:rPr>
                    <w:t>1</w:t>
                  </w:r>
                  <w:r>
                    <w:rPr>
                      <w:szCs w:val="21"/>
                    </w:rPr>
                    <w:t>0</w:t>
                  </w:r>
                </w:p>
              </w:tc>
              <w:tc>
                <w:tcPr>
                  <w:tcW w:w="1884" w:type="pct"/>
                  <w:tcBorders>
                    <w:top w:val="single" w:sz="4" w:space="0" w:color="auto"/>
                    <w:left w:val="nil"/>
                    <w:bottom w:val="single" w:sz="4" w:space="0" w:color="auto"/>
                    <w:right w:val="single" w:sz="4" w:space="0" w:color="auto"/>
                  </w:tcBorders>
                  <w:vAlign w:val="center"/>
                </w:tcPr>
                <w:p w14:paraId="70DBFBFE" w14:textId="77777777" w:rsidR="00FB41BC" w:rsidRDefault="00000000">
                  <w:pPr>
                    <w:adjustRightInd w:val="0"/>
                    <w:snapToGrid w:val="0"/>
                    <w:jc w:val="center"/>
                    <w:rPr>
                      <w:szCs w:val="21"/>
                    </w:rPr>
                  </w:pPr>
                  <w:r>
                    <w:rPr>
                      <w:rFonts w:hint="eastAsia"/>
                      <w:szCs w:val="21"/>
                    </w:rPr>
                    <w:t>路床土基回弹模量</w:t>
                  </w:r>
                </w:p>
              </w:tc>
              <w:tc>
                <w:tcPr>
                  <w:tcW w:w="588" w:type="pct"/>
                  <w:tcBorders>
                    <w:top w:val="single" w:sz="4" w:space="0" w:color="auto"/>
                    <w:left w:val="single" w:sz="4" w:space="0" w:color="auto"/>
                    <w:bottom w:val="single" w:sz="4" w:space="0" w:color="auto"/>
                    <w:right w:val="nil"/>
                  </w:tcBorders>
                  <w:vAlign w:val="center"/>
                </w:tcPr>
                <w:p w14:paraId="425F41CC" w14:textId="77777777" w:rsidR="00FB41BC" w:rsidRDefault="00000000">
                  <w:pPr>
                    <w:adjustRightInd w:val="0"/>
                    <w:snapToGrid w:val="0"/>
                    <w:jc w:val="center"/>
                    <w:rPr>
                      <w:szCs w:val="21"/>
                    </w:rPr>
                  </w:pPr>
                  <w:proofErr w:type="spellStart"/>
                  <w:r>
                    <w:rPr>
                      <w:szCs w:val="21"/>
                    </w:rPr>
                    <w:t>Mpa</w:t>
                  </w:r>
                  <w:proofErr w:type="spellEnd"/>
                </w:p>
              </w:tc>
              <w:tc>
                <w:tcPr>
                  <w:tcW w:w="1912" w:type="pct"/>
                  <w:tcBorders>
                    <w:top w:val="single" w:sz="4" w:space="0" w:color="auto"/>
                    <w:left w:val="single" w:sz="4" w:space="0" w:color="auto"/>
                    <w:bottom w:val="single" w:sz="4" w:space="0" w:color="auto"/>
                    <w:right w:val="nil"/>
                  </w:tcBorders>
                  <w:vAlign w:val="center"/>
                </w:tcPr>
                <w:p w14:paraId="5B6C1922" w14:textId="77777777" w:rsidR="00FB41BC" w:rsidRDefault="00000000">
                  <w:pPr>
                    <w:adjustRightInd w:val="0"/>
                    <w:snapToGrid w:val="0"/>
                    <w:jc w:val="center"/>
                    <w:rPr>
                      <w:szCs w:val="21"/>
                    </w:rPr>
                  </w:pPr>
                  <w:r>
                    <w:rPr>
                      <w:rFonts w:hint="eastAsia"/>
                      <w:szCs w:val="21"/>
                    </w:rPr>
                    <w:t>≥</w:t>
                  </w:r>
                  <w:r>
                    <w:rPr>
                      <w:rFonts w:hint="eastAsia"/>
                      <w:szCs w:val="21"/>
                    </w:rPr>
                    <w:t>30</w:t>
                  </w:r>
                </w:p>
              </w:tc>
            </w:tr>
            <w:tr w:rsidR="00FB41BC" w14:paraId="04667958" w14:textId="77777777">
              <w:tc>
                <w:tcPr>
                  <w:tcW w:w="616" w:type="pct"/>
                  <w:tcBorders>
                    <w:top w:val="single" w:sz="4" w:space="0" w:color="auto"/>
                    <w:left w:val="nil"/>
                    <w:bottom w:val="single" w:sz="4" w:space="0" w:color="auto"/>
                    <w:right w:val="single" w:sz="2" w:space="0" w:color="auto"/>
                  </w:tcBorders>
                  <w:vAlign w:val="center"/>
                </w:tcPr>
                <w:p w14:paraId="57F9530D" w14:textId="77777777" w:rsidR="00FB41BC" w:rsidRDefault="00000000">
                  <w:pPr>
                    <w:adjustRightInd w:val="0"/>
                    <w:snapToGrid w:val="0"/>
                    <w:jc w:val="center"/>
                    <w:rPr>
                      <w:szCs w:val="21"/>
                    </w:rPr>
                  </w:pPr>
                  <w:r>
                    <w:rPr>
                      <w:rFonts w:hint="eastAsia"/>
                      <w:szCs w:val="21"/>
                    </w:rPr>
                    <w:t>1</w:t>
                  </w:r>
                  <w:r>
                    <w:rPr>
                      <w:szCs w:val="21"/>
                    </w:rPr>
                    <w:t>1</w:t>
                  </w:r>
                </w:p>
              </w:tc>
              <w:tc>
                <w:tcPr>
                  <w:tcW w:w="1884" w:type="pct"/>
                  <w:tcBorders>
                    <w:top w:val="single" w:sz="4" w:space="0" w:color="auto"/>
                    <w:left w:val="nil"/>
                    <w:bottom w:val="single" w:sz="4" w:space="0" w:color="auto"/>
                    <w:right w:val="single" w:sz="4" w:space="0" w:color="auto"/>
                  </w:tcBorders>
                  <w:vAlign w:val="center"/>
                </w:tcPr>
                <w:p w14:paraId="12F3EC26" w14:textId="77777777" w:rsidR="00FB41BC" w:rsidRDefault="00000000">
                  <w:pPr>
                    <w:adjustRightInd w:val="0"/>
                    <w:snapToGrid w:val="0"/>
                    <w:jc w:val="center"/>
                    <w:rPr>
                      <w:szCs w:val="21"/>
                    </w:rPr>
                  </w:pPr>
                  <w:r>
                    <w:rPr>
                      <w:rFonts w:hint="eastAsia"/>
                      <w:szCs w:val="21"/>
                    </w:rPr>
                    <w:t>路面结构使用年限</w:t>
                  </w:r>
                </w:p>
              </w:tc>
              <w:tc>
                <w:tcPr>
                  <w:tcW w:w="588" w:type="pct"/>
                  <w:tcBorders>
                    <w:top w:val="single" w:sz="4" w:space="0" w:color="auto"/>
                    <w:left w:val="single" w:sz="4" w:space="0" w:color="auto"/>
                    <w:bottom w:val="single" w:sz="4" w:space="0" w:color="auto"/>
                    <w:right w:val="nil"/>
                  </w:tcBorders>
                  <w:vAlign w:val="center"/>
                </w:tcPr>
                <w:p w14:paraId="32B719CA" w14:textId="77777777" w:rsidR="00FB41BC" w:rsidRDefault="00000000">
                  <w:pPr>
                    <w:adjustRightInd w:val="0"/>
                    <w:snapToGrid w:val="0"/>
                    <w:jc w:val="center"/>
                    <w:rPr>
                      <w:szCs w:val="21"/>
                    </w:rPr>
                  </w:pPr>
                  <w:r>
                    <w:rPr>
                      <w:rFonts w:hint="eastAsia"/>
                      <w:szCs w:val="21"/>
                    </w:rPr>
                    <w:t>年</w:t>
                  </w:r>
                </w:p>
              </w:tc>
              <w:tc>
                <w:tcPr>
                  <w:tcW w:w="1912" w:type="pct"/>
                  <w:tcBorders>
                    <w:top w:val="single" w:sz="4" w:space="0" w:color="auto"/>
                    <w:left w:val="single" w:sz="4" w:space="0" w:color="auto"/>
                    <w:bottom w:val="single" w:sz="4" w:space="0" w:color="auto"/>
                    <w:right w:val="nil"/>
                  </w:tcBorders>
                  <w:vAlign w:val="center"/>
                </w:tcPr>
                <w:p w14:paraId="356525C3" w14:textId="77777777" w:rsidR="00FB41BC" w:rsidRDefault="00000000">
                  <w:pPr>
                    <w:adjustRightInd w:val="0"/>
                    <w:snapToGrid w:val="0"/>
                    <w:jc w:val="center"/>
                    <w:rPr>
                      <w:szCs w:val="21"/>
                    </w:rPr>
                  </w:pPr>
                  <w:r>
                    <w:rPr>
                      <w:rFonts w:hint="eastAsia"/>
                      <w:szCs w:val="21"/>
                    </w:rPr>
                    <w:t>1</w:t>
                  </w:r>
                  <w:r>
                    <w:rPr>
                      <w:szCs w:val="21"/>
                    </w:rPr>
                    <w:t>5</w:t>
                  </w:r>
                </w:p>
              </w:tc>
            </w:tr>
            <w:tr w:rsidR="00FB41BC" w14:paraId="601B9413" w14:textId="77777777">
              <w:tc>
                <w:tcPr>
                  <w:tcW w:w="616" w:type="pct"/>
                  <w:tcBorders>
                    <w:top w:val="single" w:sz="4" w:space="0" w:color="auto"/>
                    <w:left w:val="nil"/>
                    <w:bottom w:val="single" w:sz="4" w:space="0" w:color="auto"/>
                    <w:right w:val="single" w:sz="2" w:space="0" w:color="auto"/>
                  </w:tcBorders>
                  <w:vAlign w:val="center"/>
                </w:tcPr>
                <w:p w14:paraId="6A49CDBA" w14:textId="77777777" w:rsidR="00FB41BC" w:rsidRDefault="00000000">
                  <w:pPr>
                    <w:adjustRightInd w:val="0"/>
                    <w:snapToGrid w:val="0"/>
                    <w:jc w:val="center"/>
                    <w:rPr>
                      <w:szCs w:val="21"/>
                    </w:rPr>
                  </w:pPr>
                  <w:r>
                    <w:rPr>
                      <w:rFonts w:hint="eastAsia"/>
                      <w:szCs w:val="21"/>
                    </w:rPr>
                    <w:t>1</w:t>
                  </w:r>
                  <w:r>
                    <w:rPr>
                      <w:szCs w:val="21"/>
                    </w:rPr>
                    <w:t>2</w:t>
                  </w:r>
                </w:p>
              </w:tc>
              <w:tc>
                <w:tcPr>
                  <w:tcW w:w="1884" w:type="pct"/>
                  <w:tcBorders>
                    <w:top w:val="single" w:sz="4" w:space="0" w:color="auto"/>
                    <w:left w:val="nil"/>
                    <w:bottom w:val="single" w:sz="4" w:space="0" w:color="auto"/>
                    <w:right w:val="single" w:sz="4" w:space="0" w:color="auto"/>
                  </w:tcBorders>
                  <w:vAlign w:val="center"/>
                </w:tcPr>
                <w:p w14:paraId="2C665195" w14:textId="77777777" w:rsidR="00FB41BC" w:rsidRDefault="00000000">
                  <w:pPr>
                    <w:adjustRightInd w:val="0"/>
                    <w:snapToGrid w:val="0"/>
                    <w:jc w:val="center"/>
                    <w:rPr>
                      <w:szCs w:val="21"/>
                    </w:rPr>
                  </w:pPr>
                  <w:r>
                    <w:rPr>
                      <w:rFonts w:hint="eastAsia"/>
                      <w:szCs w:val="21"/>
                    </w:rPr>
                    <w:t>最大纵坡</w:t>
                  </w:r>
                </w:p>
              </w:tc>
              <w:tc>
                <w:tcPr>
                  <w:tcW w:w="588" w:type="pct"/>
                  <w:tcBorders>
                    <w:top w:val="single" w:sz="4" w:space="0" w:color="auto"/>
                    <w:left w:val="single" w:sz="4" w:space="0" w:color="auto"/>
                    <w:bottom w:val="single" w:sz="4" w:space="0" w:color="auto"/>
                    <w:right w:val="nil"/>
                  </w:tcBorders>
                  <w:vAlign w:val="center"/>
                </w:tcPr>
                <w:p w14:paraId="6C548204" w14:textId="77777777" w:rsidR="00FB41BC" w:rsidRDefault="00000000">
                  <w:pPr>
                    <w:adjustRightInd w:val="0"/>
                    <w:snapToGrid w:val="0"/>
                    <w:jc w:val="center"/>
                    <w:rPr>
                      <w:szCs w:val="21"/>
                    </w:rPr>
                  </w:pPr>
                  <w:r>
                    <w:rPr>
                      <w:rFonts w:hint="eastAsia"/>
                      <w:szCs w:val="21"/>
                    </w:rPr>
                    <w:t>/</w:t>
                  </w:r>
                </w:p>
              </w:tc>
              <w:tc>
                <w:tcPr>
                  <w:tcW w:w="1912" w:type="pct"/>
                  <w:tcBorders>
                    <w:top w:val="single" w:sz="4" w:space="0" w:color="auto"/>
                    <w:left w:val="single" w:sz="4" w:space="0" w:color="auto"/>
                    <w:bottom w:val="single" w:sz="4" w:space="0" w:color="auto"/>
                    <w:right w:val="nil"/>
                  </w:tcBorders>
                  <w:vAlign w:val="center"/>
                </w:tcPr>
                <w:p w14:paraId="010CB8D6" w14:textId="77777777" w:rsidR="00FB41BC" w:rsidRDefault="00000000">
                  <w:pPr>
                    <w:adjustRightInd w:val="0"/>
                    <w:snapToGrid w:val="0"/>
                    <w:jc w:val="center"/>
                    <w:rPr>
                      <w:szCs w:val="21"/>
                    </w:rPr>
                  </w:pPr>
                  <w:r>
                    <w:rPr>
                      <w:rFonts w:hint="eastAsia"/>
                      <w:szCs w:val="21"/>
                    </w:rPr>
                    <w:t>0</w:t>
                  </w:r>
                  <w:r>
                    <w:rPr>
                      <w:szCs w:val="21"/>
                    </w:rPr>
                    <w:t>.4</w:t>
                  </w:r>
                  <w:r>
                    <w:rPr>
                      <w:rFonts w:hint="eastAsia"/>
                      <w:szCs w:val="21"/>
                    </w:rPr>
                    <w:t>%</w:t>
                  </w:r>
                </w:p>
              </w:tc>
            </w:tr>
            <w:tr w:rsidR="00FB41BC" w14:paraId="2A51AE70" w14:textId="77777777">
              <w:tc>
                <w:tcPr>
                  <w:tcW w:w="616" w:type="pct"/>
                  <w:tcBorders>
                    <w:top w:val="single" w:sz="4" w:space="0" w:color="auto"/>
                    <w:left w:val="nil"/>
                    <w:bottom w:val="single" w:sz="4" w:space="0" w:color="auto"/>
                    <w:right w:val="single" w:sz="2" w:space="0" w:color="auto"/>
                  </w:tcBorders>
                  <w:vAlign w:val="center"/>
                </w:tcPr>
                <w:p w14:paraId="1D0C8ECC" w14:textId="77777777" w:rsidR="00FB41BC" w:rsidRDefault="00000000">
                  <w:pPr>
                    <w:adjustRightInd w:val="0"/>
                    <w:snapToGrid w:val="0"/>
                    <w:jc w:val="center"/>
                    <w:rPr>
                      <w:szCs w:val="21"/>
                    </w:rPr>
                  </w:pPr>
                  <w:r>
                    <w:rPr>
                      <w:rFonts w:hint="eastAsia"/>
                      <w:szCs w:val="21"/>
                    </w:rPr>
                    <w:t>1</w:t>
                  </w:r>
                  <w:r>
                    <w:rPr>
                      <w:szCs w:val="21"/>
                    </w:rPr>
                    <w:t>3</w:t>
                  </w:r>
                </w:p>
              </w:tc>
              <w:tc>
                <w:tcPr>
                  <w:tcW w:w="1884" w:type="pct"/>
                  <w:tcBorders>
                    <w:top w:val="single" w:sz="4" w:space="0" w:color="auto"/>
                    <w:left w:val="nil"/>
                    <w:bottom w:val="single" w:sz="4" w:space="0" w:color="auto"/>
                    <w:right w:val="single" w:sz="4" w:space="0" w:color="auto"/>
                  </w:tcBorders>
                  <w:vAlign w:val="center"/>
                </w:tcPr>
                <w:p w14:paraId="05CEEAA6" w14:textId="77777777" w:rsidR="00FB41BC" w:rsidRDefault="00000000">
                  <w:pPr>
                    <w:adjustRightInd w:val="0"/>
                    <w:snapToGrid w:val="0"/>
                    <w:jc w:val="center"/>
                    <w:rPr>
                      <w:szCs w:val="21"/>
                    </w:rPr>
                  </w:pPr>
                  <w:r>
                    <w:rPr>
                      <w:rFonts w:hint="eastAsia"/>
                      <w:szCs w:val="21"/>
                    </w:rPr>
                    <w:t>最小纵坡</w:t>
                  </w:r>
                </w:p>
              </w:tc>
              <w:tc>
                <w:tcPr>
                  <w:tcW w:w="588" w:type="pct"/>
                  <w:tcBorders>
                    <w:top w:val="single" w:sz="4" w:space="0" w:color="auto"/>
                    <w:left w:val="single" w:sz="4" w:space="0" w:color="auto"/>
                    <w:bottom w:val="single" w:sz="4" w:space="0" w:color="auto"/>
                    <w:right w:val="nil"/>
                  </w:tcBorders>
                  <w:vAlign w:val="center"/>
                </w:tcPr>
                <w:p w14:paraId="6E0CA12B" w14:textId="77777777" w:rsidR="00FB41BC" w:rsidRDefault="00000000">
                  <w:pPr>
                    <w:adjustRightInd w:val="0"/>
                    <w:snapToGrid w:val="0"/>
                    <w:jc w:val="center"/>
                    <w:rPr>
                      <w:szCs w:val="21"/>
                    </w:rPr>
                  </w:pPr>
                  <w:r>
                    <w:rPr>
                      <w:rFonts w:hint="eastAsia"/>
                      <w:szCs w:val="21"/>
                    </w:rPr>
                    <w:t>/</w:t>
                  </w:r>
                </w:p>
              </w:tc>
              <w:tc>
                <w:tcPr>
                  <w:tcW w:w="1912" w:type="pct"/>
                  <w:tcBorders>
                    <w:top w:val="single" w:sz="4" w:space="0" w:color="auto"/>
                    <w:left w:val="single" w:sz="4" w:space="0" w:color="auto"/>
                    <w:bottom w:val="single" w:sz="4" w:space="0" w:color="auto"/>
                    <w:right w:val="nil"/>
                  </w:tcBorders>
                  <w:vAlign w:val="center"/>
                </w:tcPr>
                <w:p w14:paraId="758FD7AB" w14:textId="77777777" w:rsidR="00FB41BC" w:rsidRDefault="00000000">
                  <w:pPr>
                    <w:adjustRightInd w:val="0"/>
                    <w:snapToGrid w:val="0"/>
                    <w:jc w:val="center"/>
                    <w:rPr>
                      <w:szCs w:val="21"/>
                    </w:rPr>
                  </w:pPr>
                  <w:r>
                    <w:rPr>
                      <w:rFonts w:hint="eastAsia"/>
                      <w:szCs w:val="21"/>
                    </w:rPr>
                    <w:t>0</w:t>
                  </w:r>
                  <w:r>
                    <w:rPr>
                      <w:szCs w:val="21"/>
                    </w:rPr>
                    <w:t>.35</w:t>
                  </w:r>
                  <w:r>
                    <w:rPr>
                      <w:rFonts w:hint="eastAsia"/>
                      <w:szCs w:val="21"/>
                    </w:rPr>
                    <w:t>%</w:t>
                  </w:r>
                </w:p>
              </w:tc>
            </w:tr>
            <w:tr w:rsidR="00FB41BC" w14:paraId="57ED384E" w14:textId="77777777">
              <w:tc>
                <w:tcPr>
                  <w:tcW w:w="616" w:type="pct"/>
                  <w:tcBorders>
                    <w:top w:val="single" w:sz="4" w:space="0" w:color="auto"/>
                    <w:left w:val="nil"/>
                    <w:bottom w:val="single" w:sz="4" w:space="0" w:color="auto"/>
                    <w:right w:val="single" w:sz="2" w:space="0" w:color="auto"/>
                  </w:tcBorders>
                  <w:vAlign w:val="center"/>
                </w:tcPr>
                <w:p w14:paraId="1A9DC725" w14:textId="77777777" w:rsidR="00FB41BC" w:rsidRDefault="00000000">
                  <w:pPr>
                    <w:adjustRightInd w:val="0"/>
                    <w:snapToGrid w:val="0"/>
                    <w:jc w:val="center"/>
                    <w:rPr>
                      <w:szCs w:val="21"/>
                    </w:rPr>
                  </w:pPr>
                  <w:r>
                    <w:rPr>
                      <w:rFonts w:hint="eastAsia"/>
                      <w:szCs w:val="21"/>
                    </w:rPr>
                    <w:t>1</w:t>
                  </w:r>
                  <w:r>
                    <w:rPr>
                      <w:szCs w:val="21"/>
                    </w:rPr>
                    <w:t>4</w:t>
                  </w:r>
                </w:p>
              </w:tc>
              <w:tc>
                <w:tcPr>
                  <w:tcW w:w="1884" w:type="pct"/>
                  <w:tcBorders>
                    <w:top w:val="single" w:sz="4" w:space="0" w:color="auto"/>
                    <w:left w:val="nil"/>
                    <w:bottom w:val="single" w:sz="4" w:space="0" w:color="auto"/>
                    <w:right w:val="single" w:sz="4" w:space="0" w:color="auto"/>
                  </w:tcBorders>
                  <w:vAlign w:val="center"/>
                </w:tcPr>
                <w:p w14:paraId="31EDA2B8" w14:textId="77777777" w:rsidR="00FB41BC" w:rsidRDefault="00000000">
                  <w:pPr>
                    <w:adjustRightInd w:val="0"/>
                    <w:snapToGrid w:val="0"/>
                    <w:jc w:val="center"/>
                    <w:rPr>
                      <w:szCs w:val="21"/>
                    </w:rPr>
                  </w:pPr>
                  <w:r>
                    <w:rPr>
                      <w:rFonts w:hint="eastAsia"/>
                      <w:szCs w:val="21"/>
                    </w:rPr>
                    <w:t>最小坡长</w:t>
                  </w:r>
                </w:p>
              </w:tc>
              <w:tc>
                <w:tcPr>
                  <w:tcW w:w="588" w:type="pct"/>
                  <w:tcBorders>
                    <w:top w:val="single" w:sz="4" w:space="0" w:color="auto"/>
                    <w:left w:val="single" w:sz="4" w:space="0" w:color="auto"/>
                    <w:bottom w:val="single" w:sz="4" w:space="0" w:color="auto"/>
                    <w:right w:val="nil"/>
                  </w:tcBorders>
                  <w:vAlign w:val="center"/>
                </w:tcPr>
                <w:p w14:paraId="0488433D" w14:textId="77777777" w:rsidR="00FB41BC" w:rsidRDefault="00000000">
                  <w:pPr>
                    <w:adjustRightInd w:val="0"/>
                    <w:snapToGrid w:val="0"/>
                    <w:jc w:val="center"/>
                    <w:rPr>
                      <w:szCs w:val="21"/>
                    </w:rPr>
                  </w:pPr>
                  <w:r>
                    <w:rPr>
                      <w:rFonts w:hint="eastAsia"/>
                      <w:szCs w:val="21"/>
                    </w:rPr>
                    <w:t>m</w:t>
                  </w:r>
                </w:p>
              </w:tc>
              <w:tc>
                <w:tcPr>
                  <w:tcW w:w="1912" w:type="pct"/>
                  <w:tcBorders>
                    <w:top w:val="single" w:sz="4" w:space="0" w:color="auto"/>
                    <w:left w:val="single" w:sz="4" w:space="0" w:color="auto"/>
                    <w:bottom w:val="single" w:sz="4" w:space="0" w:color="auto"/>
                    <w:right w:val="nil"/>
                  </w:tcBorders>
                  <w:vAlign w:val="center"/>
                </w:tcPr>
                <w:p w14:paraId="7A883F31" w14:textId="77777777" w:rsidR="00FB41BC" w:rsidRDefault="00000000">
                  <w:pPr>
                    <w:adjustRightInd w:val="0"/>
                    <w:snapToGrid w:val="0"/>
                    <w:jc w:val="center"/>
                    <w:rPr>
                      <w:szCs w:val="21"/>
                    </w:rPr>
                  </w:pPr>
                  <w:r>
                    <w:rPr>
                      <w:rFonts w:hint="eastAsia"/>
                      <w:szCs w:val="21"/>
                    </w:rPr>
                    <w:t>1</w:t>
                  </w:r>
                  <w:r>
                    <w:rPr>
                      <w:szCs w:val="21"/>
                    </w:rPr>
                    <w:t>87.324</w:t>
                  </w:r>
                </w:p>
              </w:tc>
            </w:tr>
            <w:tr w:rsidR="00FB41BC" w14:paraId="2F3DBFAB" w14:textId="77777777">
              <w:tc>
                <w:tcPr>
                  <w:tcW w:w="616" w:type="pct"/>
                  <w:tcBorders>
                    <w:top w:val="single" w:sz="4" w:space="0" w:color="auto"/>
                    <w:left w:val="nil"/>
                    <w:bottom w:val="single" w:sz="4" w:space="0" w:color="auto"/>
                    <w:right w:val="single" w:sz="2" w:space="0" w:color="auto"/>
                  </w:tcBorders>
                  <w:vAlign w:val="center"/>
                </w:tcPr>
                <w:p w14:paraId="4295EBC4" w14:textId="77777777" w:rsidR="00FB41BC" w:rsidRDefault="00000000">
                  <w:pPr>
                    <w:adjustRightInd w:val="0"/>
                    <w:snapToGrid w:val="0"/>
                    <w:jc w:val="center"/>
                    <w:rPr>
                      <w:szCs w:val="21"/>
                    </w:rPr>
                  </w:pPr>
                  <w:r>
                    <w:rPr>
                      <w:rFonts w:hint="eastAsia"/>
                      <w:szCs w:val="21"/>
                    </w:rPr>
                    <w:t>1</w:t>
                  </w:r>
                  <w:r>
                    <w:rPr>
                      <w:szCs w:val="21"/>
                    </w:rPr>
                    <w:t>5</w:t>
                  </w:r>
                </w:p>
              </w:tc>
              <w:tc>
                <w:tcPr>
                  <w:tcW w:w="1884" w:type="pct"/>
                  <w:tcBorders>
                    <w:top w:val="single" w:sz="4" w:space="0" w:color="auto"/>
                    <w:left w:val="nil"/>
                    <w:bottom w:val="single" w:sz="4" w:space="0" w:color="auto"/>
                    <w:right w:val="single" w:sz="4" w:space="0" w:color="auto"/>
                  </w:tcBorders>
                  <w:vAlign w:val="center"/>
                </w:tcPr>
                <w:p w14:paraId="0C829978" w14:textId="77777777" w:rsidR="00FB41BC" w:rsidRDefault="00000000">
                  <w:pPr>
                    <w:adjustRightInd w:val="0"/>
                    <w:snapToGrid w:val="0"/>
                    <w:jc w:val="center"/>
                    <w:rPr>
                      <w:szCs w:val="21"/>
                    </w:rPr>
                  </w:pPr>
                  <w:r>
                    <w:rPr>
                      <w:rFonts w:hint="eastAsia"/>
                      <w:szCs w:val="21"/>
                    </w:rPr>
                    <w:t>地震设防烈度</w:t>
                  </w:r>
                </w:p>
              </w:tc>
              <w:tc>
                <w:tcPr>
                  <w:tcW w:w="588" w:type="pct"/>
                  <w:tcBorders>
                    <w:top w:val="single" w:sz="4" w:space="0" w:color="auto"/>
                    <w:left w:val="single" w:sz="4" w:space="0" w:color="auto"/>
                    <w:bottom w:val="single" w:sz="4" w:space="0" w:color="auto"/>
                    <w:right w:val="nil"/>
                  </w:tcBorders>
                  <w:vAlign w:val="center"/>
                </w:tcPr>
                <w:p w14:paraId="09464D37" w14:textId="77777777" w:rsidR="00FB41BC" w:rsidRDefault="00000000">
                  <w:pPr>
                    <w:adjustRightInd w:val="0"/>
                    <w:snapToGrid w:val="0"/>
                    <w:jc w:val="center"/>
                    <w:rPr>
                      <w:szCs w:val="21"/>
                    </w:rPr>
                  </w:pPr>
                  <w:r>
                    <w:rPr>
                      <w:rFonts w:hint="eastAsia"/>
                      <w:szCs w:val="21"/>
                    </w:rPr>
                    <w:t>度</w:t>
                  </w:r>
                </w:p>
              </w:tc>
              <w:tc>
                <w:tcPr>
                  <w:tcW w:w="1912" w:type="pct"/>
                  <w:tcBorders>
                    <w:top w:val="single" w:sz="4" w:space="0" w:color="auto"/>
                    <w:left w:val="single" w:sz="4" w:space="0" w:color="auto"/>
                    <w:bottom w:val="single" w:sz="4" w:space="0" w:color="auto"/>
                    <w:right w:val="nil"/>
                  </w:tcBorders>
                  <w:vAlign w:val="center"/>
                </w:tcPr>
                <w:p w14:paraId="690CE86E" w14:textId="77777777" w:rsidR="00FB41BC" w:rsidRDefault="00000000">
                  <w:pPr>
                    <w:adjustRightInd w:val="0"/>
                    <w:snapToGrid w:val="0"/>
                    <w:jc w:val="center"/>
                    <w:rPr>
                      <w:szCs w:val="21"/>
                    </w:rPr>
                  </w:pPr>
                  <w:r>
                    <w:rPr>
                      <w:rFonts w:hint="eastAsia"/>
                      <w:szCs w:val="21"/>
                    </w:rPr>
                    <w:t>7</w:t>
                  </w:r>
                </w:p>
              </w:tc>
            </w:tr>
            <w:tr w:rsidR="00FB41BC" w14:paraId="6A742364" w14:textId="77777777">
              <w:tc>
                <w:tcPr>
                  <w:tcW w:w="616" w:type="pct"/>
                  <w:tcBorders>
                    <w:top w:val="single" w:sz="4" w:space="0" w:color="auto"/>
                    <w:left w:val="nil"/>
                    <w:bottom w:val="single" w:sz="12" w:space="0" w:color="auto"/>
                    <w:right w:val="single" w:sz="2" w:space="0" w:color="auto"/>
                  </w:tcBorders>
                  <w:vAlign w:val="center"/>
                </w:tcPr>
                <w:p w14:paraId="6EEED8B0" w14:textId="77777777" w:rsidR="00FB41BC" w:rsidRDefault="00000000">
                  <w:pPr>
                    <w:adjustRightInd w:val="0"/>
                    <w:snapToGrid w:val="0"/>
                    <w:jc w:val="center"/>
                    <w:rPr>
                      <w:szCs w:val="21"/>
                    </w:rPr>
                  </w:pPr>
                  <w:r>
                    <w:rPr>
                      <w:rFonts w:hint="eastAsia"/>
                      <w:szCs w:val="21"/>
                    </w:rPr>
                    <w:t>1</w:t>
                  </w:r>
                  <w:r>
                    <w:rPr>
                      <w:szCs w:val="21"/>
                    </w:rPr>
                    <w:t>6</w:t>
                  </w:r>
                </w:p>
              </w:tc>
              <w:tc>
                <w:tcPr>
                  <w:tcW w:w="1884" w:type="pct"/>
                  <w:tcBorders>
                    <w:top w:val="single" w:sz="4" w:space="0" w:color="auto"/>
                    <w:left w:val="nil"/>
                    <w:bottom w:val="single" w:sz="12" w:space="0" w:color="auto"/>
                    <w:right w:val="single" w:sz="4" w:space="0" w:color="auto"/>
                  </w:tcBorders>
                  <w:vAlign w:val="center"/>
                </w:tcPr>
                <w:p w14:paraId="5BFBC269" w14:textId="77777777" w:rsidR="00FB41BC" w:rsidRDefault="00000000">
                  <w:pPr>
                    <w:adjustRightInd w:val="0"/>
                    <w:snapToGrid w:val="0"/>
                    <w:jc w:val="center"/>
                    <w:rPr>
                      <w:szCs w:val="21"/>
                    </w:rPr>
                  </w:pPr>
                  <w:r>
                    <w:rPr>
                      <w:rFonts w:hint="eastAsia"/>
                      <w:szCs w:val="21"/>
                    </w:rPr>
                    <w:t>地震动峰值加速度</w:t>
                  </w:r>
                </w:p>
              </w:tc>
              <w:tc>
                <w:tcPr>
                  <w:tcW w:w="588" w:type="pct"/>
                  <w:tcBorders>
                    <w:top w:val="single" w:sz="4" w:space="0" w:color="auto"/>
                    <w:left w:val="single" w:sz="4" w:space="0" w:color="auto"/>
                    <w:bottom w:val="single" w:sz="12" w:space="0" w:color="auto"/>
                    <w:right w:val="nil"/>
                  </w:tcBorders>
                  <w:vAlign w:val="center"/>
                </w:tcPr>
                <w:p w14:paraId="645E1454" w14:textId="77777777" w:rsidR="00FB41BC" w:rsidRDefault="00000000">
                  <w:pPr>
                    <w:adjustRightInd w:val="0"/>
                    <w:snapToGrid w:val="0"/>
                    <w:jc w:val="center"/>
                    <w:rPr>
                      <w:szCs w:val="21"/>
                    </w:rPr>
                  </w:pPr>
                  <w:r>
                    <w:rPr>
                      <w:rFonts w:hint="eastAsia"/>
                      <w:szCs w:val="21"/>
                    </w:rPr>
                    <w:t>/</w:t>
                  </w:r>
                </w:p>
              </w:tc>
              <w:tc>
                <w:tcPr>
                  <w:tcW w:w="1912" w:type="pct"/>
                  <w:tcBorders>
                    <w:top w:val="single" w:sz="4" w:space="0" w:color="auto"/>
                    <w:left w:val="single" w:sz="4" w:space="0" w:color="auto"/>
                    <w:bottom w:val="single" w:sz="12" w:space="0" w:color="auto"/>
                    <w:right w:val="nil"/>
                  </w:tcBorders>
                  <w:vAlign w:val="center"/>
                </w:tcPr>
                <w:p w14:paraId="083EC0B9" w14:textId="77777777" w:rsidR="00FB41BC" w:rsidRDefault="00000000">
                  <w:pPr>
                    <w:adjustRightInd w:val="0"/>
                    <w:snapToGrid w:val="0"/>
                    <w:jc w:val="center"/>
                    <w:rPr>
                      <w:szCs w:val="21"/>
                    </w:rPr>
                  </w:pPr>
                  <w:r>
                    <w:rPr>
                      <w:rFonts w:hint="eastAsia"/>
                      <w:szCs w:val="21"/>
                    </w:rPr>
                    <w:t>0</w:t>
                  </w:r>
                  <w:r>
                    <w:rPr>
                      <w:szCs w:val="21"/>
                    </w:rPr>
                    <w:t>.15g</w:t>
                  </w:r>
                </w:p>
              </w:tc>
            </w:tr>
          </w:tbl>
          <w:p w14:paraId="047E9749" w14:textId="77777777" w:rsidR="00FB41BC" w:rsidRDefault="00000000">
            <w:pPr>
              <w:pStyle w:val="afa"/>
              <w:numPr>
                <w:ilvl w:val="0"/>
                <w:numId w:val="3"/>
              </w:numPr>
              <w:autoSpaceDE w:val="0"/>
              <w:autoSpaceDN w:val="0"/>
              <w:adjustRightInd w:val="0"/>
              <w:snapToGrid w:val="0"/>
              <w:spacing w:beforeLines="50" w:before="120" w:line="360" w:lineRule="auto"/>
              <w:ind w:firstLineChars="0"/>
              <w:rPr>
                <w:b/>
                <w:bCs/>
                <w:kern w:val="0"/>
                <w:szCs w:val="21"/>
              </w:rPr>
            </w:pPr>
            <w:r>
              <w:rPr>
                <w:rFonts w:hint="eastAsia"/>
                <w:b/>
                <w:bCs/>
                <w:kern w:val="0"/>
                <w:szCs w:val="21"/>
              </w:rPr>
              <w:t>工程概况</w:t>
            </w:r>
          </w:p>
          <w:p w14:paraId="077E8AD6" w14:textId="77777777" w:rsidR="00FB41BC" w:rsidRDefault="00000000">
            <w:pPr>
              <w:adjustRightInd w:val="0"/>
              <w:snapToGrid w:val="0"/>
              <w:spacing w:line="360" w:lineRule="auto"/>
              <w:ind w:firstLineChars="200" w:firstLine="420"/>
              <w:rPr>
                <w:kern w:val="0"/>
                <w:szCs w:val="21"/>
              </w:rPr>
            </w:pPr>
            <w:r>
              <w:rPr>
                <w:rFonts w:hint="eastAsia"/>
                <w:kern w:val="0"/>
                <w:szCs w:val="21"/>
              </w:rPr>
              <w:t>（</w:t>
            </w:r>
            <w:r>
              <w:rPr>
                <w:rFonts w:hint="eastAsia"/>
                <w:kern w:val="0"/>
                <w:szCs w:val="21"/>
              </w:rPr>
              <w:t>1</w:t>
            </w:r>
            <w:r>
              <w:rPr>
                <w:rFonts w:hint="eastAsia"/>
                <w:kern w:val="0"/>
                <w:szCs w:val="21"/>
              </w:rPr>
              <w:t>）道路平纵横建设方案</w:t>
            </w:r>
          </w:p>
          <w:p w14:paraId="1CA0F9E1" w14:textId="77777777" w:rsidR="00FB41BC" w:rsidRDefault="00000000">
            <w:pPr>
              <w:adjustRightInd w:val="0"/>
              <w:snapToGrid w:val="0"/>
              <w:spacing w:line="360" w:lineRule="auto"/>
              <w:ind w:firstLineChars="200" w:firstLine="420"/>
              <w:rPr>
                <w:kern w:val="0"/>
                <w:szCs w:val="21"/>
              </w:rPr>
            </w:pPr>
            <w:r>
              <w:rPr>
                <w:rFonts w:hint="eastAsia"/>
                <w:kern w:val="0"/>
                <w:szCs w:val="21"/>
              </w:rPr>
              <w:t>①</w:t>
            </w:r>
            <w:r>
              <w:rPr>
                <w:rFonts w:hint="eastAsia"/>
                <w:kern w:val="0"/>
                <w:szCs w:val="21"/>
              </w:rPr>
              <w:t xml:space="preserve"> </w:t>
            </w:r>
            <w:r>
              <w:rPr>
                <w:rFonts w:hint="eastAsia"/>
                <w:kern w:val="0"/>
                <w:szCs w:val="21"/>
              </w:rPr>
              <w:t>平面方案</w:t>
            </w:r>
          </w:p>
          <w:p w14:paraId="669EE0D0" w14:textId="77777777" w:rsidR="00FB41BC" w:rsidRDefault="00000000">
            <w:pPr>
              <w:adjustRightInd w:val="0"/>
              <w:snapToGrid w:val="0"/>
              <w:spacing w:line="360" w:lineRule="auto"/>
              <w:ind w:firstLineChars="200" w:firstLine="420"/>
              <w:rPr>
                <w:kern w:val="0"/>
                <w:szCs w:val="21"/>
              </w:rPr>
            </w:pPr>
            <w:r>
              <w:rPr>
                <w:rFonts w:hint="eastAsia"/>
                <w:kern w:val="0"/>
                <w:szCs w:val="21"/>
              </w:rPr>
              <w:t>按照路网规划中线布设，满足交通的需求，兼顾周边文物保护，道路全线红线宽度为</w:t>
            </w:r>
            <w:r>
              <w:rPr>
                <w:rFonts w:hint="eastAsia"/>
                <w:kern w:val="0"/>
                <w:szCs w:val="21"/>
              </w:rPr>
              <w:t>50m</w:t>
            </w:r>
            <w:r>
              <w:rPr>
                <w:rFonts w:hint="eastAsia"/>
                <w:kern w:val="0"/>
                <w:szCs w:val="21"/>
              </w:rPr>
              <w:t>。</w:t>
            </w:r>
          </w:p>
          <w:p w14:paraId="78236E9D" w14:textId="77777777" w:rsidR="00FB41BC" w:rsidRDefault="00000000">
            <w:pPr>
              <w:adjustRightInd w:val="0"/>
              <w:snapToGrid w:val="0"/>
              <w:spacing w:line="360" w:lineRule="auto"/>
              <w:ind w:firstLineChars="200" w:firstLine="420"/>
              <w:rPr>
                <w:kern w:val="0"/>
                <w:szCs w:val="21"/>
              </w:rPr>
            </w:pPr>
            <w:r>
              <w:rPr>
                <w:rFonts w:hint="eastAsia"/>
                <w:kern w:val="0"/>
                <w:szCs w:val="21"/>
              </w:rPr>
              <w:lastRenderedPageBreak/>
              <w:t>②</w:t>
            </w:r>
            <w:r>
              <w:rPr>
                <w:rFonts w:hint="eastAsia"/>
                <w:kern w:val="0"/>
                <w:szCs w:val="21"/>
              </w:rPr>
              <w:t xml:space="preserve"> </w:t>
            </w:r>
            <w:r>
              <w:rPr>
                <w:rFonts w:hint="eastAsia"/>
                <w:kern w:val="0"/>
                <w:szCs w:val="21"/>
              </w:rPr>
              <w:t>纵断面方案</w:t>
            </w:r>
          </w:p>
          <w:p w14:paraId="02578230" w14:textId="77777777" w:rsidR="00FB41BC" w:rsidRDefault="00000000">
            <w:pPr>
              <w:adjustRightInd w:val="0"/>
              <w:snapToGrid w:val="0"/>
              <w:spacing w:line="360" w:lineRule="auto"/>
              <w:ind w:firstLineChars="200" w:firstLine="420"/>
              <w:rPr>
                <w:kern w:val="0"/>
                <w:szCs w:val="21"/>
              </w:rPr>
            </w:pPr>
            <w:r>
              <w:rPr>
                <w:rFonts w:hint="eastAsia"/>
                <w:kern w:val="0"/>
                <w:szCs w:val="21"/>
              </w:rPr>
              <w:t>结合总体规划、用地性质及现状地形确定道路交叉口形式；交叉口处设计标与道路竖向规划吻合，道路与其它建筑平顺衔接及交叉口路面排水顺畅。</w:t>
            </w:r>
          </w:p>
          <w:p w14:paraId="722A165E" w14:textId="77777777" w:rsidR="00FB41BC" w:rsidRDefault="00000000">
            <w:pPr>
              <w:adjustRightInd w:val="0"/>
              <w:snapToGrid w:val="0"/>
              <w:spacing w:line="360" w:lineRule="auto"/>
              <w:ind w:firstLineChars="200" w:firstLine="420"/>
              <w:rPr>
                <w:kern w:val="0"/>
                <w:szCs w:val="21"/>
              </w:rPr>
            </w:pPr>
            <w:r>
              <w:rPr>
                <w:rFonts w:hint="eastAsia"/>
                <w:kern w:val="0"/>
                <w:szCs w:val="21"/>
              </w:rPr>
              <w:t>③横断面方案</w:t>
            </w:r>
          </w:p>
          <w:p w14:paraId="53A9176D" w14:textId="77777777" w:rsidR="00FB41BC" w:rsidRDefault="00000000">
            <w:pPr>
              <w:adjustRightInd w:val="0"/>
              <w:snapToGrid w:val="0"/>
              <w:spacing w:line="360" w:lineRule="auto"/>
              <w:ind w:firstLineChars="200" w:firstLine="420"/>
              <w:rPr>
                <w:kern w:val="0"/>
                <w:szCs w:val="21"/>
              </w:rPr>
            </w:pPr>
            <w:r>
              <w:rPr>
                <w:rFonts w:hint="eastAsia"/>
                <w:kern w:val="0"/>
                <w:szCs w:val="21"/>
              </w:rPr>
              <w:t>横断面形式、布置、各组成部分尺寸按道路等级、功能定位、设计行车速度、设计年限的交通量和人流量、交通特性、交通组织、交通设施、地上杆线、地下管线、绿化、地形等因素统筹考虑、合理布置，以保障车辆和人行交通的安全通畅，做到经济可行，合理美观，与道路的功能要求及景观要求相匹配。</w:t>
            </w:r>
          </w:p>
          <w:p w14:paraId="18F48425" w14:textId="77777777" w:rsidR="00FB41BC" w:rsidRDefault="00000000">
            <w:pPr>
              <w:adjustRightInd w:val="0"/>
              <w:snapToGrid w:val="0"/>
              <w:spacing w:line="360" w:lineRule="auto"/>
              <w:ind w:firstLineChars="200" w:firstLine="420"/>
              <w:rPr>
                <w:kern w:val="0"/>
                <w:szCs w:val="21"/>
              </w:rPr>
            </w:pPr>
            <w:r>
              <w:rPr>
                <w:rFonts w:hint="eastAsia"/>
                <w:kern w:val="0"/>
                <w:szCs w:val="21"/>
              </w:rPr>
              <w:t>（</w:t>
            </w:r>
            <w:r>
              <w:rPr>
                <w:rFonts w:hint="eastAsia"/>
                <w:kern w:val="0"/>
                <w:szCs w:val="21"/>
              </w:rPr>
              <w:t>2</w:t>
            </w:r>
            <w:r>
              <w:rPr>
                <w:rFonts w:hint="eastAsia"/>
                <w:kern w:val="0"/>
                <w:szCs w:val="21"/>
              </w:rPr>
              <w:t>）路基工程</w:t>
            </w:r>
          </w:p>
          <w:p w14:paraId="777E4738" w14:textId="77777777" w:rsidR="00FB41BC" w:rsidRDefault="00000000">
            <w:pPr>
              <w:adjustRightInd w:val="0"/>
              <w:snapToGrid w:val="0"/>
              <w:spacing w:line="360" w:lineRule="auto"/>
              <w:ind w:firstLineChars="200" w:firstLine="420"/>
              <w:rPr>
                <w:kern w:val="0"/>
                <w:szCs w:val="21"/>
              </w:rPr>
            </w:pPr>
            <w:r>
              <w:rPr>
                <w:rFonts w:hint="eastAsia"/>
                <w:kern w:val="0"/>
                <w:szCs w:val="21"/>
              </w:rPr>
              <w:t>清除道路沿线农田表层</w:t>
            </w:r>
            <w:r>
              <w:rPr>
                <w:rFonts w:hint="eastAsia"/>
                <w:kern w:val="0"/>
                <w:szCs w:val="21"/>
              </w:rPr>
              <w:t>30cm</w:t>
            </w:r>
            <w:r>
              <w:rPr>
                <w:rFonts w:hint="eastAsia"/>
                <w:kern w:val="0"/>
                <w:szCs w:val="21"/>
              </w:rPr>
              <w:t>厚耕植土。填筑前进行压实，路基基底压实度满足设计要求；路基填土高度小于</w:t>
            </w:r>
            <w:r>
              <w:rPr>
                <w:rFonts w:hint="eastAsia"/>
                <w:kern w:val="0"/>
                <w:szCs w:val="21"/>
              </w:rPr>
              <w:t>1.5m</w:t>
            </w:r>
            <w:r>
              <w:rPr>
                <w:rFonts w:hint="eastAsia"/>
                <w:kern w:val="0"/>
                <w:szCs w:val="21"/>
              </w:rPr>
              <w:t>时，若路堤范围压实度无法满足压实度要求，则将原状土翻挖</w:t>
            </w:r>
            <w:r>
              <w:rPr>
                <w:rFonts w:hint="eastAsia"/>
                <w:kern w:val="0"/>
                <w:szCs w:val="21"/>
              </w:rPr>
              <w:t>,</w:t>
            </w:r>
            <w:r>
              <w:rPr>
                <w:rFonts w:hint="eastAsia"/>
                <w:kern w:val="0"/>
                <w:szCs w:val="21"/>
              </w:rPr>
              <w:t>再分层回填压实。</w:t>
            </w:r>
          </w:p>
          <w:p w14:paraId="427F2FFF" w14:textId="77777777" w:rsidR="00FB41BC" w:rsidRDefault="00000000">
            <w:pPr>
              <w:adjustRightInd w:val="0"/>
              <w:snapToGrid w:val="0"/>
              <w:spacing w:line="360" w:lineRule="auto"/>
              <w:ind w:firstLineChars="200" w:firstLine="420"/>
              <w:rPr>
                <w:kern w:val="0"/>
                <w:szCs w:val="21"/>
              </w:rPr>
            </w:pPr>
            <w:r>
              <w:rPr>
                <w:rFonts w:hint="eastAsia"/>
                <w:kern w:val="0"/>
                <w:szCs w:val="21"/>
              </w:rPr>
              <w:t>特殊路基：Ⅱ级自重湿陷性黄土，路基处理方式如下：路床顶面以下</w:t>
            </w:r>
            <w:r>
              <w:rPr>
                <w:rFonts w:hint="eastAsia"/>
                <w:kern w:val="0"/>
                <w:szCs w:val="21"/>
              </w:rPr>
              <w:t>40cm</w:t>
            </w:r>
            <w:r>
              <w:rPr>
                <w:rFonts w:hint="eastAsia"/>
                <w:kern w:val="0"/>
                <w:szCs w:val="21"/>
              </w:rPr>
              <w:t>深度范围用</w:t>
            </w:r>
            <w:r>
              <w:rPr>
                <w:rFonts w:hint="eastAsia"/>
                <w:kern w:val="0"/>
                <w:szCs w:val="21"/>
              </w:rPr>
              <w:t>8%</w:t>
            </w:r>
            <w:r>
              <w:rPr>
                <w:rFonts w:hint="eastAsia"/>
                <w:kern w:val="0"/>
                <w:szCs w:val="21"/>
              </w:rPr>
              <w:t>的石灰土处理，处理宽度为车行道两侧外放</w:t>
            </w:r>
            <w:r>
              <w:rPr>
                <w:rFonts w:hint="eastAsia"/>
                <w:kern w:val="0"/>
                <w:szCs w:val="21"/>
              </w:rPr>
              <w:t>0.5m</w:t>
            </w:r>
            <w:r>
              <w:rPr>
                <w:rFonts w:hint="eastAsia"/>
                <w:kern w:val="0"/>
                <w:szCs w:val="21"/>
              </w:rPr>
              <w:t>，道路全线均按规范要求分层压实。</w:t>
            </w:r>
          </w:p>
          <w:p w14:paraId="24611ED5" w14:textId="77777777" w:rsidR="00FB41BC" w:rsidRDefault="00000000">
            <w:pPr>
              <w:adjustRightInd w:val="0"/>
              <w:snapToGrid w:val="0"/>
              <w:spacing w:line="360" w:lineRule="auto"/>
              <w:ind w:firstLineChars="200" w:firstLine="420"/>
              <w:rPr>
                <w:kern w:val="0"/>
                <w:szCs w:val="21"/>
              </w:rPr>
            </w:pPr>
            <w:r>
              <w:rPr>
                <w:rFonts w:hint="eastAsia"/>
                <w:kern w:val="0"/>
                <w:szCs w:val="21"/>
              </w:rPr>
              <w:t>（</w:t>
            </w:r>
            <w:r>
              <w:rPr>
                <w:rFonts w:hint="eastAsia"/>
                <w:kern w:val="0"/>
                <w:szCs w:val="21"/>
              </w:rPr>
              <w:t>3</w:t>
            </w:r>
            <w:r>
              <w:rPr>
                <w:rFonts w:hint="eastAsia"/>
                <w:kern w:val="0"/>
                <w:szCs w:val="21"/>
              </w:rPr>
              <w:t>）路面工程</w:t>
            </w:r>
          </w:p>
          <w:p w14:paraId="3CE89903" w14:textId="77777777" w:rsidR="00FB41BC" w:rsidRDefault="00000000">
            <w:pPr>
              <w:adjustRightInd w:val="0"/>
              <w:snapToGrid w:val="0"/>
              <w:spacing w:line="360" w:lineRule="auto"/>
              <w:ind w:firstLineChars="200" w:firstLine="420"/>
              <w:rPr>
                <w:kern w:val="0"/>
                <w:szCs w:val="21"/>
              </w:rPr>
            </w:pPr>
            <w:r>
              <w:rPr>
                <w:rFonts w:hint="eastAsia"/>
                <w:kern w:val="0"/>
                <w:szCs w:val="21"/>
              </w:rPr>
              <w:t>采用沥青混凝土路面，与现状已修建天汉大道路面结构保持一致。</w:t>
            </w:r>
          </w:p>
          <w:p w14:paraId="4242D471" w14:textId="77777777" w:rsidR="00FB41BC" w:rsidRDefault="00000000">
            <w:pPr>
              <w:adjustRightInd w:val="0"/>
              <w:snapToGrid w:val="0"/>
              <w:spacing w:line="360" w:lineRule="auto"/>
              <w:ind w:firstLineChars="200" w:firstLine="420"/>
              <w:rPr>
                <w:kern w:val="0"/>
                <w:szCs w:val="21"/>
              </w:rPr>
            </w:pPr>
            <w:r>
              <w:rPr>
                <w:rFonts w:hint="eastAsia"/>
                <w:kern w:val="0"/>
                <w:szCs w:val="21"/>
              </w:rPr>
              <w:t>①</w:t>
            </w:r>
            <w:r>
              <w:rPr>
                <w:rFonts w:hint="eastAsia"/>
                <w:kern w:val="0"/>
                <w:szCs w:val="21"/>
              </w:rPr>
              <w:t xml:space="preserve"> </w:t>
            </w:r>
            <w:r>
              <w:rPr>
                <w:rFonts w:hint="eastAsia"/>
                <w:kern w:val="0"/>
                <w:szCs w:val="21"/>
              </w:rPr>
              <w:t>机动车道</w:t>
            </w:r>
          </w:p>
          <w:p w14:paraId="18DCD06A" w14:textId="77777777" w:rsidR="00FB41BC" w:rsidRDefault="00000000">
            <w:pPr>
              <w:adjustRightInd w:val="0"/>
              <w:snapToGrid w:val="0"/>
              <w:spacing w:line="360" w:lineRule="auto"/>
              <w:ind w:firstLineChars="200" w:firstLine="420"/>
              <w:rPr>
                <w:kern w:val="0"/>
                <w:szCs w:val="21"/>
              </w:rPr>
            </w:pPr>
            <w:r>
              <w:rPr>
                <w:rFonts w:hint="eastAsia"/>
                <w:kern w:val="0"/>
                <w:szCs w:val="21"/>
              </w:rPr>
              <w:t>上面层为</w:t>
            </w:r>
            <w:r>
              <w:rPr>
                <w:rFonts w:hint="eastAsia"/>
                <w:kern w:val="0"/>
                <w:szCs w:val="21"/>
              </w:rPr>
              <w:t>5cm</w:t>
            </w:r>
            <w:r>
              <w:rPr>
                <w:rFonts w:hint="eastAsia"/>
                <w:kern w:val="0"/>
                <w:szCs w:val="21"/>
              </w:rPr>
              <w:t>厚细粒式沥青混凝土（</w:t>
            </w:r>
            <w:r>
              <w:rPr>
                <w:rFonts w:hint="eastAsia"/>
                <w:kern w:val="0"/>
                <w:szCs w:val="21"/>
              </w:rPr>
              <w:t>AC-13</w:t>
            </w:r>
            <w:r>
              <w:rPr>
                <w:rFonts w:hint="eastAsia"/>
                <w:kern w:val="0"/>
                <w:szCs w:val="21"/>
              </w:rPr>
              <w:t>），撒布沥青</w:t>
            </w:r>
            <w:proofErr w:type="gramStart"/>
            <w:r>
              <w:rPr>
                <w:rFonts w:hint="eastAsia"/>
                <w:kern w:val="0"/>
                <w:szCs w:val="21"/>
              </w:rPr>
              <w:t>黏</w:t>
            </w:r>
            <w:proofErr w:type="gramEnd"/>
            <w:r>
              <w:rPr>
                <w:rFonts w:hint="eastAsia"/>
                <w:kern w:val="0"/>
                <w:szCs w:val="21"/>
              </w:rPr>
              <w:t>层油，用量为</w:t>
            </w:r>
            <w:r>
              <w:rPr>
                <w:rFonts w:hint="eastAsia"/>
                <w:kern w:val="0"/>
                <w:szCs w:val="21"/>
              </w:rPr>
              <w:t>0.3L/m</w:t>
            </w:r>
            <w:r>
              <w:rPr>
                <w:rFonts w:hint="eastAsia"/>
                <w:kern w:val="0"/>
                <w:szCs w:val="21"/>
                <w:vertAlign w:val="superscript"/>
              </w:rPr>
              <w:t>2</w:t>
            </w:r>
            <w:r>
              <w:rPr>
                <w:rFonts w:hint="eastAsia"/>
                <w:kern w:val="0"/>
                <w:szCs w:val="21"/>
              </w:rPr>
              <w:t>，下面层为</w:t>
            </w:r>
            <w:r>
              <w:rPr>
                <w:rFonts w:hint="eastAsia"/>
                <w:kern w:val="0"/>
                <w:szCs w:val="21"/>
              </w:rPr>
              <w:t>7cm</w:t>
            </w:r>
            <w:r>
              <w:rPr>
                <w:rFonts w:hint="eastAsia"/>
                <w:kern w:val="0"/>
                <w:szCs w:val="21"/>
              </w:rPr>
              <w:t>厚中粒式沥青混凝土（</w:t>
            </w:r>
            <w:r>
              <w:rPr>
                <w:rFonts w:hint="eastAsia"/>
                <w:kern w:val="0"/>
                <w:szCs w:val="21"/>
              </w:rPr>
              <w:t>AC-20</w:t>
            </w:r>
            <w:r>
              <w:rPr>
                <w:rFonts w:hint="eastAsia"/>
                <w:kern w:val="0"/>
                <w:szCs w:val="21"/>
              </w:rPr>
              <w:t>），</w:t>
            </w:r>
            <w:r>
              <w:rPr>
                <w:rFonts w:hint="eastAsia"/>
                <w:kern w:val="0"/>
                <w:szCs w:val="21"/>
              </w:rPr>
              <w:t>1cm</w:t>
            </w:r>
            <w:r>
              <w:rPr>
                <w:rFonts w:hint="eastAsia"/>
                <w:kern w:val="0"/>
                <w:szCs w:val="21"/>
              </w:rPr>
              <w:t>厚沥青单层表面处置封层（</w:t>
            </w:r>
            <w:r>
              <w:rPr>
                <w:rFonts w:hint="eastAsia"/>
                <w:kern w:val="0"/>
                <w:szCs w:val="21"/>
              </w:rPr>
              <w:t>S12</w:t>
            </w:r>
            <w:r>
              <w:rPr>
                <w:rFonts w:hint="eastAsia"/>
                <w:kern w:val="0"/>
                <w:szCs w:val="21"/>
              </w:rPr>
              <w:t>），撒布透层沥青</w:t>
            </w:r>
            <w:r>
              <w:rPr>
                <w:rFonts w:hint="eastAsia"/>
                <w:kern w:val="0"/>
                <w:szCs w:val="21"/>
              </w:rPr>
              <w:t>(</w:t>
            </w:r>
            <w:r>
              <w:rPr>
                <w:rFonts w:hint="eastAsia"/>
                <w:kern w:val="0"/>
                <w:szCs w:val="21"/>
              </w:rPr>
              <w:t>与封层相同类型的沥青</w:t>
            </w:r>
            <w:r>
              <w:rPr>
                <w:rFonts w:hint="eastAsia"/>
                <w:kern w:val="0"/>
                <w:szCs w:val="21"/>
              </w:rPr>
              <w:t>)</w:t>
            </w:r>
            <w:r>
              <w:rPr>
                <w:rFonts w:hint="eastAsia"/>
                <w:kern w:val="0"/>
                <w:szCs w:val="21"/>
              </w:rPr>
              <w:t>，撒布量</w:t>
            </w:r>
            <w:r>
              <w:rPr>
                <w:rFonts w:hint="eastAsia"/>
                <w:kern w:val="0"/>
                <w:szCs w:val="21"/>
              </w:rPr>
              <w:t>0.7L/m</w:t>
            </w:r>
            <w:r>
              <w:rPr>
                <w:rFonts w:hint="eastAsia"/>
                <w:kern w:val="0"/>
                <w:szCs w:val="21"/>
                <w:vertAlign w:val="superscript"/>
              </w:rPr>
              <w:t>2</w:t>
            </w:r>
            <w:r>
              <w:rPr>
                <w:rFonts w:hint="eastAsia"/>
                <w:kern w:val="0"/>
                <w:szCs w:val="21"/>
              </w:rPr>
              <w:t>，基层为</w:t>
            </w:r>
            <w:r>
              <w:rPr>
                <w:rFonts w:hint="eastAsia"/>
                <w:kern w:val="0"/>
                <w:szCs w:val="21"/>
              </w:rPr>
              <w:t>36cm</w:t>
            </w:r>
            <w:proofErr w:type="gramStart"/>
            <w:r>
              <w:rPr>
                <w:rFonts w:hint="eastAsia"/>
                <w:kern w:val="0"/>
                <w:szCs w:val="21"/>
              </w:rPr>
              <w:t>厚二灰碎石</w:t>
            </w:r>
            <w:proofErr w:type="gramEnd"/>
            <w:r>
              <w:rPr>
                <w:rFonts w:hint="eastAsia"/>
                <w:kern w:val="0"/>
                <w:szCs w:val="21"/>
              </w:rPr>
              <w:t>（重量比</w:t>
            </w:r>
            <w:r>
              <w:rPr>
                <w:rFonts w:hint="eastAsia"/>
                <w:kern w:val="0"/>
                <w:szCs w:val="21"/>
              </w:rPr>
              <w:t>8:17:75</w:t>
            </w:r>
            <w:r>
              <w:rPr>
                <w:rFonts w:hint="eastAsia"/>
                <w:kern w:val="0"/>
                <w:szCs w:val="21"/>
              </w:rPr>
              <w:t>），底基层为</w:t>
            </w:r>
            <w:r>
              <w:rPr>
                <w:rFonts w:hint="eastAsia"/>
                <w:kern w:val="0"/>
                <w:szCs w:val="21"/>
              </w:rPr>
              <w:t>30cm</w:t>
            </w:r>
            <w:r>
              <w:rPr>
                <w:rFonts w:hint="eastAsia"/>
                <w:kern w:val="0"/>
                <w:szCs w:val="21"/>
              </w:rPr>
              <w:t>厚石灰土（</w:t>
            </w:r>
            <w:proofErr w:type="gramStart"/>
            <w:r>
              <w:rPr>
                <w:rFonts w:hint="eastAsia"/>
                <w:kern w:val="0"/>
                <w:szCs w:val="21"/>
              </w:rPr>
              <w:t>含灰量</w:t>
            </w:r>
            <w:proofErr w:type="gramEnd"/>
            <w:r>
              <w:rPr>
                <w:rFonts w:hint="eastAsia"/>
                <w:kern w:val="0"/>
                <w:szCs w:val="21"/>
              </w:rPr>
              <w:t>10%</w:t>
            </w:r>
            <w:r>
              <w:rPr>
                <w:rFonts w:hint="eastAsia"/>
                <w:kern w:val="0"/>
                <w:szCs w:val="21"/>
              </w:rPr>
              <w:t>，重量比），总厚</w:t>
            </w:r>
            <w:r>
              <w:rPr>
                <w:rFonts w:hint="eastAsia"/>
                <w:kern w:val="0"/>
                <w:szCs w:val="21"/>
              </w:rPr>
              <w:t>79cm</w:t>
            </w:r>
            <w:r>
              <w:rPr>
                <w:rFonts w:hint="eastAsia"/>
                <w:kern w:val="0"/>
                <w:szCs w:val="21"/>
              </w:rPr>
              <w:t>。</w:t>
            </w:r>
          </w:p>
          <w:p w14:paraId="6A34326B" w14:textId="77777777" w:rsidR="00FB41BC" w:rsidRDefault="00000000">
            <w:pPr>
              <w:adjustRightInd w:val="0"/>
              <w:snapToGrid w:val="0"/>
              <w:jc w:val="center"/>
              <w:rPr>
                <w:b/>
                <w:bCs/>
                <w:sz w:val="18"/>
                <w:szCs w:val="21"/>
              </w:rPr>
            </w:pPr>
            <w:r>
              <w:rPr>
                <w:noProof/>
              </w:rPr>
              <w:drawing>
                <wp:inline distT="0" distB="0" distL="0" distR="0">
                  <wp:extent cx="5274310" cy="317373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74310" cy="3173730"/>
                          </a:xfrm>
                          <a:prstGeom prst="rect">
                            <a:avLst/>
                          </a:prstGeom>
                        </pic:spPr>
                      </pic:pic>
                    </a:graphicData>
                  </a:graphic>
                </wp:inline>
              </w:drawing>
            </w:r>
          </w:p>
          <w:p w14:paraId="6F7F30C0" w14:textId="77777777" w:rsidR="00FB41BC" w:rsidRDefault="00000000">
            <w:pPr>
              <w:adjustRightInd w:val="0"/>
              <w:snapToGrid w:val="0"/>
              <w:jc w:val="center"/>
              <w:rPr>
                <w:b/>
                <w:bCs/>
                <w:sz w:val="18"/>
                <w:szCs w:val="21"/>
              </w:rPr>
            </w:pPr>
            <w:r>
              <w:rPr>
                <w:rFonts w:hint="eastAsia"/>
                <w:b/>
                <w:bCs/>
                <w:sz w:val="18"/>
                <w:szCs w:val="21"/>
              </w:rPr>
              <w:t>图</w:t>
            </w:r>
            <w:r>
              <w:rPr>
                <w:b/>
                <w:bCs/>
                <w:sz w:val="18"/>
                <w:szCs w:val="21"/>
              </w:rPr>
              <w:t xml:space="preserve">1  </w:t>
            </w:r>
            <w:r>
              <w:rPr>
                <w:rFonts w:hint="eastAsia"/>
                <w:b/>
                <w:bCs/>
                <w:sz w:val="18"/>
                <w:szCs w:val="21"/>
              </w:rPr>
              <w:t>主干路机动车道路面结构示意图</w:t>
            </w:r>
          </w:p>
          <w:p w14:paraId="7D7E1594" w14:textId="77777777" w:rsidR="00FB41BC" w:rsidRDefault="00000000">
            <w:pPr>
              <w:adjustRightInd w:val="0"/>
              <w:snapToGrid w:val="0"/>
              <w:spacing w:line="360" w:lineRule="auto"/>
              <w:ind w:firstLineChars="200" w:firstLine="420"/>
              <w:rPr>
                <w:kern w:val="0"/>
                <w:szCs w:val="21"/>
              </w:rPr>
            </w:pPr>
            <w:r>
              <w:rPr>
                <w:rFonts w:hint="eastAsia"/>
                <w:kern w:val="0"/>
                <w:szCs w:val="21"/>
              </w:rPr>
              <w:lastRenderedPageBreak/>
              <w:t>②</w:t>
            </w:r>
            <w:r>
              <w:rPr>
                <w:kern w:val="0"/>
                <w:szCs w:val="21"/>
              </w:rPr>
              <w:t xml:space="preserve"> </w:t>
            </w:r>
            <w:r>
              <w:rPr>
                <w:rFonts w:hint="eastAsia"/>
                <w:kern w:val="0"/>
                <w:szCs w:val="21"/>
              </w:rPr>
              <w:t>非机动车道</w:t>
            </w:r>
          </w:p>
          <w:p w14:paraId="690EDB41" w14:textId="77777777" w:rsidR="00FB41BC" w:rsidRDefault="00000000">
            <w:pPr>
              <w:adjustRightInd w:val="0"/>
              <w:snapToGrid w:val="0"/>
              <w:spacing w:line="360" w:lineRule="auto"/>
              <w:ind w:firstLineChars="200" w:firstLine="420"/>
              <w:rPr>
                <w:kern w:val="0"/>
                <w:szCs w:val="21"/>
              </w:rPr>
            </w:pPr>
            <w:r>
              <w:rPr>
                <w:rFonts w:hint="eastAsia"/>
                <w:kern w:val="0"/>
                <w:szCs w:val="21"/>
              </w:rPr>
              <w:t>上面层为</w:t>
            </w:r>
            <w:r>
              <w:rPr>
                <w:rFonts w:hint="eastAsia"/>
                <w:kern w:val="0"/>
                <w:szCs w:val="21"/>
              </w:rPr>
              <w:t>4cm</w:t>
            </w:r>
            <w:r>
              <w:rPr>
                <w:rFonts w:hint="eastAsia"/>
                <w:kern w:val="0"/>
                <w:szCs w:val="21"/>
              </w:rPr>
              <w:t>厚细粒式沥青混凝土（</w:t>
            </w:r>
            <w:r>
              <w:rPr>
                <w:rFonts w:hint="eastAsia"/>
                <w:kern w:val="0"/>
                <w:szCs w:val="21"/>
              </w:rPr>
              <w:t>AC</w:t>
            </w:r>
            <w:r>
              <w:rPr>
                <w:rFonts w:hint="eastAsia"/>
                <w:kern w:val="0"/>
                <w:szCs w:val="21"/>
              </w:rPr>
              <w:t>‐</w:t>
            </w:r>
            <w:r>
              <w:rPr>
                <w:rFonts w:hint="eastAsia"/>
                <w:kern w:val="0"/>
                <w:szCs w:val="21"/>
              </w:rPr>
              <w:t>13</w:t>
            </w:r>
            <w:r>
              <w:rPr>
                <w:rFonts w:hint="eastAsia"/>
                <w:kern w:val="0"/>
                <w:szCs w:val="21"/>
              </w:rPr>
              <w:t>），撒布沥青</w:t>
            </w:r>
            <w:proofErr w:type="gramStart"/>
            <w:r>
              <w:rPr>
                <w:rFonts w:hint="eastAsia"/>
                <w:kern w:val="0"/>
                <w:szCs w:val="21"/>
              </w:rPr>
              <w:t>黏</w:t>
            </w:r>
            <w:proofErr w:type="gramEnd"/>
            <w:r>
              <w:rPr>
                <w:rFonts w:hint="eastAsia"/>
                <w:kern w:val="0"/>
                <w:szCs w:val="21"/>
              </w:rPr>
              <w:t>层油，用量为</w:t>
            </w:r>
            <w:r>
              <w:rPr>
                <w:rFonts w:hint="eastAsia"/>
                <w:kern w:val="0"/>
                <w:szCs w:val="21"/>
              </w:rPr>
              <w:t>0.3L/m</w:t>
            </w:r>
            <w:r>
              <w:rPr>
                <w:rFonts w:hint="eastAsia"/>
                <w:kern w:val="0"/>
                <w:szCs w:val="21"/>
                <w:vertAlign w:val="superscript"/>
              </w:rPr>
              <w:t>2</w:t>
            </w:r>
            <w:r>
              <w:rPr>
                <w:rFonts w:hint="eastAsia"/>
                <w:kern w:val="0"/>
                <w:szCs w:val="21"/>
              </w:rPr>
              <w:t>，下面层为</w:t>
            </w:r>
            <w:r>
              <w:rPr>
                <w:rFonts w:hint="eastAsia"/>
                <w:kern w:val="0"/>
                <w:szCs w:val="21"/>
              </w:rPr>
              <w:t>5cm</w:t>
            </w:r>
            <w:r>
              <w:rPr>
                <w:rFonts w:hint="eastAsia"/>
                <w:kern w:val="0"/>
                <w:szCs w:val="21"/>
              </w:rPr>
              <w:t>中粒式沥青混凝土（</w:t>
            </w:r>
            <w:r>
              <w:rPr>
                <w:rFonts w:hint="eastAsia"/>
                <w:kern w:val="0"/>
                <w:szCs w:val="21"/>
              </w:rPr>
              <w:t>AC</w:t>
            </w:r>
            <w:r>
              <w:rPr>
                <w:rFonts w:hint="eastAsia"/>
                <w:kern w:val="0"/>
                <w:szCs w:val="21"/>
              </w:rPr>
              <w:t>‐</w:t>
            </w:r>
            <w:r>
              <w:rPr>
                <w:rFonts w:hint="eastAsia"/>
                <w:kern w:val="0"/>
                <w:szCs w:val="21"/>
              </w:rPr>
              <w:t>20</w:t>
            </w:r>
            <w:r>
              <w:rPr>
                <w:rFonts w:hint="eastAsia"/>
                <w:kern w:val="0"/>
                <w:szCs w:val="21"/>
              </w:rPr>
              <w:t>），</w:t>
            </w:r>
            <w:r>
              <w:rPr>
                <w:rFonts w:hint="eastAsia"/>
                <w:kern w:val="0"/>
                <w:szCs w:val="21"/>
              </w:rPr>
              <w:t>1cm</w:t>
            </w:r>
            <w:r>
              <w:rPr>
                <w:rFonts w:hint="eastAsia"/>
                <w:kern w:val="0"/>
                <w:szCs w:val="21"/>
              </w:rPr>
              <w:t>厚沥青单层表面处置封层（</w:t>
            </w:r>
            <w:r>
              <w:rPr>
                <w:rFonts w:hint="eastAsia"/>
                <w:kern w:val="0"/>
                <w:szCs w:val="21"/>
              </w:rPr>
              <w:t>S12</w:t>
            </w:r>
            <w:r>
              <w:rPr>
                <w:rFonts w:hint="eastAsia"/>
                <w:kern w:val="0"/>
                <w:szCs w:val="21"/>
              </w:rPr>
              <w:t>），撒布透层沥青</w:t>
            </w:r>
            <w:r>
              <w:rPr>
                <w:rFonts w:hint="eastAsia"/>
                <w:kern w:val="0"/>
                <w:szCs w:val="21"/>
              </w:rPr>
              <w:t>(</w:t>
            </w:r>
            <w:r>
              <w:rPr>
                <w:rFonts w:hint="eastAsia"/>
                <w:kern w:val="0"/>
                <w:szCs w:val="21"/>
              </w:rPr>
              <w:t>与封层相同类型的沥青</w:t>
            </w:r>
            <w:r>
              <w:rPr>
                <w:rFonts w:hint="eastAsia"/>
                <w:kern w:val="0"/>
                <w:szCs w:val="21"/>
              </w:rPr>
              <w:t>)</w:t>
            </w:r>
            <w:r>
              <w:rPr>
                <w:rFonts w:hint="eastAsia"/>
                <w:kern w:val="0"/>
                <w:szCs w:val="21"/>
              </w:rPr>
              <w:t>，撒布量</w:t>
            </w:r>
            <w:r>
              <w:rPr>
                <w:rFonts w:hint="eastAsia"/>
                <w:kern w:val="0"/>
                <w:szCs w:val="21"/>
              </w:rPr>
              <w:t>0.7L/m</w:t>
            </w:r>
            <w:r>
              <w:rPr>
                <w:rFonts w:hint="eastAsia"/>
                <w:kern w:val="0"/>
                <w:szCs w:val="21"/>
                <w:vertAlign w:val="superscript"/>
              </w:rPr>
              <w:t>2</w:t>
            </w:r>
            <w:r>
              <w:rPr>
                <w:rFonts w:hint="eastAsia"/>
                <w:kern w:val="0"/>
                <w:szCs w:val="21"/>
              </w:rPr>
              <w:t>，基层为</w:t>
            </w:r>
            <w:r>
              <w:rPr>
                <w:rFonts w:hint="eastAsia"/>
                <w:kern w:val="0"/>
                <w:szCs w:val="21"/>
              </w:rPr>
              <w:t>20cm</w:t>
            </w:r>
            <w:proofErr w:type="gramStart"/>
            <w:r>
              <w:rPr>
                <w:rFonts w:hint="eastAsia"/>
                <w:kern w:val="0"/>
                <w:szCs w:val="21"/>
              </w:rPr>
              <w:t>厚二灰碎石</w:t>
            </w:r>
            <w:proofErr w:type="gramEnd"/>
            <w:r>
              <w:rPr>
                <w:rFonts w:hint="eastAsia"/>
                <w:kern w:val="0"/>
                <w:szCs w:val="21"/>
              </w:rPr>
              <w:t>（重量比</w:t>
            </w:r>
            <w:r>
              <w:rPr>
                <w:rFonts w:hint="eastAsia"/>
                <w:kern w:val="0"/>
                <w:szCs w:val="21"/>
              </w:rPr>
              <w:t>8:17:75</w:t>
            </w:r>
            <w:r>
              <w:rPr>
                <w:rFonts w:hint="eastAsia"/>
                <w:kern w:val="0"/>
                <w:szCs w:val="21"/>
              </w:rPr>
              <w:t>），底基层为</w:t>
            </w:r>
            <w:r>
              <w:rPr>
                <w:rFonts w:hint="eastAsia"/>
                <w:kern w:val="0"/>
                <w:szCs w:val="21"/>
              </w:rPr>
              <w:t>20cm</w:t>
            </w:r>
            <w:r>
              <w:rPr>
                <w:rFonts w:hint="eastAsia"/>
                <w:kern w:val="0"/>
                <w:szCs w:val="21"/>
              </w:rPr>
              <w:t>厚石灰土（</w:t>
            </w:r>
            <w:proofErr w:type="gramStart"/>
            <w:r>
              <w:rPr>
                <w:rFonts w:hint="eastAsia"/>
                <w:kern w:val="0"/>
                <w:szCs w:val="21"/>
              </w:rPr>
              <w:t>含灰量</w:t>
            </w:r>
            <w:proofErr w:type="gramEnd"/>
            <w:r>
              <w:rPr>
                <w:rFonts w:hint="eastAsia"/>
                <w:kern w:val="0"/>
                <w:szCs w:val="21"/>
              </w:rPr>
              <w:t>10%</w:t>
            </w:r>
            <w:r>
              <w:rPr>
                <w:rFonts w:hint="eastAsia"/>
                <w:kern w:val="0"/>
                <w:szCs w:val="21"/>
              </w:rPr>
              <w:t>，重量比），总厚</w:t>
            </w:r>
            <w:r>
              <w:rPr>
                <w:rFonts w:hint="eastAsia"/>
                <w:kern w:val="0"/>
                <w:szCs w:val="21"/>
              </w:rPr>
              <w:t>50cm</w:t>
            </w:r>
            <w:r>
              <w:rPr>
                <w:rFonts w:hint="eastAsia"/>
                <w:kern w:val="0"/>
                <w:szCs w:val="21"/>
              </w:rPr>
              <w:t>。</w:t>
            </w:r>
          </w:p>
          <w:p w14:paraId="79FE3CA1" w14:textId="77777777" w:rsidR="00FB41BC" w:rsidRDefault="00000000">
            <w:pPr>
              <w:adjustRightInd w:val="0"/>
              <w:snapToGrid w:val="0"/>
              <w:spacing w:line="360" w:lineRule="auto"/>
              <w:ind w:firstLineChars="200" w:firstLine="420"/>
              <w:rPr>
                <w:kern w:val="0"/>
                <w:szCs w:val="21"/>
              </w:rPr>
            </w:pPr>
            <w:r>
              <w:rPr>
                <w:rFonts w:hint="eastAsia"/>
                <w:kern w:val="0"/>
                <w:szCs w:val="21"/>
              </w:rPr>
              <w:t>③</w:t>
            </w:r>
            <w:r>
              <w:rPr>
                <w:rFonts w:hint="eastAsia"/>
                <w:kern w:val="0"/>
                <w:szCs w:val="21"/>
              </w:rPr>
              <w:t xml:space="preserve"> </w:t>
            </w:r>
            <w:r>
              <w:rPr>
                <w:rFonts w:hint="eastAsia"/>
                <w:kern w:val="0"/>
                <w:szCs w:val="21"/>
              </w:rPr>
              <w:t>人行道</w:t>
            </w:r>
          </w:p>
          <w:p w14:paraId="2968DB89" w14:textId="77777777" w:rsidR="00FB41BC" w:rsidRDefault="00000000">
            <w:pPr>
              <w:adjustRightInd w:val="0"/>
              <w:snapToGrid w:val="0"/>
              <w:spacing w:line="360" w:lineRule="auto"/>
              <w:ind w:firstLineChars="200" w:firstLine="420"/>
              <w:rPr>
                <w:kern w:val="0"/>
                <w:szCs w:val="21"/>
              </w:rPr>
            </w:pPr>
            <w:r>
              <w:rPr>
                <w:rFonts w:hint="eastAsia"/>
                <w:kern w:val="0"/>
                <w:szCs w:val="21"/>
              </w:rPr>
              <w:t>面层为</w:t>
            </w:r>
            <w:r>
              <w:rPr>
                <w:rFonts w:hint="eastAsia"/>
                <w:kern w:val="0"/>
                <w:szCs w:val="21"/>
              </w:rPr>
              <w:t>6cm</w:t>
            </w:r>
            <w:r>
              <w:rPr>
                <w:rFonts w:hint="eastAsia"/>
                <w:kern w:val="0"/>
                <w:szCs w:val="21"/>
              </w:rPr>
              <w:t>厚</w:t>
            </w:r>
            <w:r>
              <w:rPr>
                <w:rFonts w:hint="eastAsia"/>
                <w:kern w:val="0"/>
                <w:szCs w:val="21"/>
              </w:rPr>
              <w:t>C30</w:t>
            </w:r>
            <w:r>
              <w:rPr>
                <w:rFonts w:hint="eastAsia"/>
                <w:kern w:val="0"/>
                <w:szCs w:val="21"/>
              </w:rPr>
              <w:t>工程砖（花岗岩石材砖），</w:t>
            </w:r>
            <w:r>
              <w:rPr>
                <w:rFonts w:hint="eastAsia"/>
                <w:kern w:val="0"/>
                <w:szCs w:val="21"/>
              </w:rPr>
              <w:t>2cm</w:t>
            </w:r>
            <w:r>
              <w:rPr>
                <w:rFonts w:hint="eastAsia"/>
                <w:kern w:val="0"/>
                <w:szCs w:val="21"/>
              </w:rPr>
              <w:t>厚</w:t>
            </w:r>
            <w:r>
              <w:rPr>
                <w:rFonts w:hint="eastAsia"/>
                <w:kern w:val="0"/>
                <w:szCs w:val="21"/>
              </w:rPr>
              <w:t>M10</w:t>
            </w:r>
            <w:r>
              <w:rPr>
                <w:rFonts w:hint="eastAsia"/>
                <w:kern w:val="0"/>
                <w:szCs w:val="21"/>
              </w:rPr>
              <w:t>水泥砂浆，基层为</w:t>
            </w:r>
            <w:r>
              <w:rPr>
                <w:rFonts w:hint="eastAsia"/>
                <w:kern w:val="0"/>
                <w:szCs w:val="21"/>
              </w:rPr>
              <w:t>5cm</w:t>
            </w:r>
            <w:r>
              <w:rPr>
                <w:rFonts w:hint="eastAsia"/>
                <w:kern w:val="0"/>
                <w:szCs w:val="21"/>
              </w:rPr>
              <w:t>厚</w:t>
            </w:r>
            <w:r>
              <w:rPr>
                <w:rFonts w:hint="eastAsia"/>
                <w:kern w:val="0"/>
                <w:szCs w:val="21"/>
              </w:rPr>
              <w:t>C20</w:t>
            </w:r>
            <w:r>
              <w:rPr>
                <w:rFonts w:hint="eastAsia"/>
                <w:kern w:val="0"/>
                <w:szCs w:val="21"/>
              </w:rPr>
              <w:t>细粒式混凝土，底基层为</w:t>
            </w:r>
            <w:r>
              <w:rPr>
                <w:rFonts w:hint="eastAsia"/>
                <w:kern w:val="0"/>
                <w:szCs w:val="21"/>
              </w:rPr>
              <w:t>15cm</w:t>
            </w:r>
            <w:r>
              <w:rPr>
                <w:rFonts w:hint="eastAsia"/>
                <w:kern w:val="0"/>
                <w:szCs w:val="21"/>
              </w:rPr>
              <w:t>厚石灰土（</w:t>
            </w:r>
            <w:proofErr w:type="gramStart"/>
            <w:r>
              <w:rPr>
                <w:rFonts w:hint="eastAsia"/>
                <w:kern w:val="0"/>
                <w:szCs w:val="21"/>
              </w:rPr>
              <w:t>含灰量</w:t>
            </w:r>
            <w:proofErr w:type="gramEnd"/>
            <w:r>
              <w:rPr>
                <w:rFonts w:hint="eastAsia"/>
                <w:kern w:val="0"/>
                <w:szCs w:val="21"/>
              </w:rPr>
              <w:t>8%</w:t>
            </w:r>
            <w:r>
              <w:rPr>
                <w:rFonts w:hint="eastAsia"/>
                <w:kern w:val="0"/>
                <w:szCs w:val="21"/>
              </w:rPr>
              <w:t>，重量比），总厚</w:t>
            </w:r>
            <w:r>
              <w:rPr>
                <w:rFonts w:hint="eastAsia"/>
                <w:kern w:val="0"/>
                <w:szCs w:val="21"/>
              </w:rPr>
              <w:t>28cm</w:t>
            </w:r>
            <w:r>
              <w:rPr>
                <w:rFonts w:hint="eastAsia"/>
                <w:kern w:val="0"/>
                <w:szCs w:val="21"/>
              </w:rPr>
              <w:t>。</w:t>
            </w:r>
          </w:p>
          <w:p w14:paraId="36BAD1BD" w14:textId="77777777" w:rsidR="00FB41BC" w:rsidRDefault="00000000">
            <w:pPr>
              <w:adjustRightInd w:val="0"/>
              <w:snapToGrid w:val="0"/>
              <w:jc w:val="center"/>
              <w:rPr>
                <w:b/>
                <w:bCs/>
                <w:sz w:val="18"/>
                <w:szCs w:val="21"/>
              </w:rPr>
            </w:pPr>
            <w:r>
              <w:rPr>
                <w:noProof/>
              </w:rPr>
              <w:drawing>
                <wp:inline distT="0" distB="0" distL="0" distR="0">
                  <wp:extent cx="5274310" cy="285115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74310" cy="2851150"/>
                          </a:xfrm>
                          <a:prstGeom prst="rect">
                            <a:avLst/>
                          </a:prstGeom>
                        </pic:spPr>
                      </pic:pic>
                    </a:graphicData>
                  </a:graphic>
                </wp:inline>
              </w:drawing>
            </w:r>
          </w:p>
          <w:p w14:paraId="380D17A0" w14:textId="77777777" w:rsidR="00FB41BC" w:rsidRDefault="00000000">
            <w:pPr>
              <w:adjustRightInd w:val="0"/>
              <w:snapToGrid w:val="0"/>
              <w:jc w:val="center"/>
              <w:rPr>
                <w:b/>
                <w:bCs/>
                <w:sz w:val="18"/>
                <w:szCs w:val="21"/>
              </w:rPr>
            </w:pPr>
            <w:r>
              <w:rPr>
                <w:rFonts w:hint="eastAsia"/>
                <w:b/>
                <w:bCs/>
                <w:sz w:val="18"/>
                <w:szCs w:val="21"/>
              </w:rPr>
              <w:t>图</w:t>
            </w:r>
            <w:r>
              <w:rPr>
                <w:b/>
                <w:bCs/>
                <w:sz w:val="18"/>
                <w:szCs w:val="21"/>
              </w:rPr>
              <w:t>2</w:t>
            </w:r>
            <w:r>
              <w:rPr>
                <w:rFonts w:hint="eastAsia"/>
                <w:b/>
                <w:bCs/>
                <w:sz w:val="18"/>
                <w:szCs w:val="21"/>
              </w:rPr>
              <w:t>非机动车道及人行道路面结构示意图</w:t>
            </w:r>
          </w:p>
          <w:p w14:paraId="69503867" w14:textId="77777777" w:rsidR="00FB41BC" w:rsidRDefault="00000000">
            <w:pPr>
              <w:adjustRightInd w:val="0"/>
              <w:snapToGrid w:val="0"/>
              <w:spacing w:line="360" w:lineRule="auto"/>
              <w:ind w:firstLineChars="200" w:firstLine="420"/>
              <w:rPr>
                <w:color w:val="FF0000"/>
                <w:kern w:val="0"/>
                <w:szCs w:val="21"/>
              </w:rPr>
            </w:pPr>
            <w:r>
              <w:rPr>
                <w:rFonts w:hint="eastAsia"/>
                <w:color w:val="FF0000"/>
                <w:kern w:val="0"/>
                <w:szCs w:val="21"/>
              </w:rPr>
              <w:t>（</w:t>
            </w:r>
            <w:r>
              <w:rPr>
                <w:rFonts w:hint="eastAsia"/>
                <w:color w:val="FF0000"/>
                <w:kern w:val="0"/>
                <w:szCs w:val="21"/>
              </w:rPr>
              <w:t>4</w:t>
            </w:r>
            <w:r>
              <w:rPr>
                <w:rFonts w:hint="eastAsia"/>
                <w:color w:val="FF0000"/>
                <w:kern w:val="0"/>
                <w:szCs w:val="21"/>
              </w:rPr>
              <w:t>）给水工程</w:t>
            </w:r>
          </w:p>
          <w:p w14:paraId="4590BB1B" w14:textId="77777777" w:rsidR="00FB41BC" w:rsidRDefault="00000000">
            <w:pPr>
              <w:adjustRightInd w:val="0"/>
              <w:snapToGrid w:val="0"/>
              <w:spacing w:line="360" w:lineRule="auto"/>
              <w:ind w:firstLineChars="200" w:firstLine="420"/>
              <w:rPr>
                <w:color w:val="FF0000"/>
                <w:kern w:val="0"/>
                <w:szCs w:val="21"/>
              </w:rPr>
            </w:pPr>
            <w:r>
              <w:rPr>
                <w:rFonts w:hint="eastAsia"/>
                <w:color w:val="FF0000"/>
                <w:kern w:val="0"/>
                <w:szCs w:val="21"/>
              </w:rPr>
              <w:t>天汉大道设计给水管道位于道路中心线以南</w:t>
            </w:r>
            <w:r>
              <w:rPr>
                <w:rFonts w:hint="eastAsia"/>
                <w:color w:val="FF0000"/>
                <w:kern w:val="0"/>
                <w:szCs w:val="21"/>
              </w:rPr>
              <w:t>17.5m</w:t>
            </w:r>
            <w:r>
              <w:rPr>
                <w:rFonts w:hint="eastAsia"/>
                <w:color w:val="FF0000"/>
                <w:kern w:val="0"/>
                <w:szCs w:val="21"/>
              </w:rPr>
              <w:t>处，工作压力</w:t>
            </w:r>
            <w:r>
              <w:rPr>
                <w:rFonts w:hint="eastAsia"/>
                <w:color w:val="FF0000"/>
                <w:kern w:val="0"/>
                <w:szCs w:val="21"/>
              </w:rPr>
              <w:t>0.6MPa</w:t>
            </w:r>
            <w:r>
              <w:rPr>
                <w:rFonts w:hint="eastAsia"/>
                <w:color w:val="FF0000"/>
                <w:kern w:val="0"/>
                <w:szCs w:val="21"/>
              </w:rPr>
              <w:t>：</w:t>
            </w:r>
          </w:p>
          <w:p w14:paraId="5C66E608" w14:textId="77777777" w:rsidR="00FB41BC" w:rsidRDefault="00000000">
            <w:pPr>
              <w:adjustRightInd w:val="0"/>
              <w:snapToGrid w:val="0"/>
              <w:spacing w:line="360" w:lineRule="auto"/>
              <w:ind w:firstLineChars="200" w:firstLine="420"/>
              <w:rPr>
                <w:color w:val="FF0000"/>
                <w:kern w:val="0"/>
                <w:szCs w:val="21"/>
              </w:rPr>
            </w:pPr>
            <w:r>
              <w:rPr>
                <w:rFonts w:hint="eastAsia"/>
                <w:color w:val="FF0000"/>
                <w:kern w:val="0"/>
                <w:szCs w:val="21"/>
              </w:rPr>
              <w:t>给水主管道西起韩家</w:t>
            </w:r>
            <w:proofErr w:type="gramStart"/>
            <w:r>
              <w:rPr>
                <w:rFonts w:hint="eastAsia"/>
                <w:color w:val="FF0000"/>
                <w:kern w:val="0"/>
                <w:szCs w:val="21"/>
              </w:rPr>
              <w:t>湾路</w:t>
            </w:r>
            <w:proofErr w:type="gramEnd"/>
            <w:r>
              <w:rPr>
                <w:rFonts w:hint="eastAsia"/>
                <w:color w:val="FF0000"/>
                <w:kern w:val="0"/>
                <w:szCs w:val="21"/>
              </w:rPr>
              <w:t>，沿天汉大道敷设，终点至上寨路。设计给水管道管径为</w:t>
            </w:r>
            <w:r>
              <w:rPr>
                <w:rFonts w:hint="eastAsia"/>
                <w:color w:val="FF0000"/>
                <w:kern w:val="0"/>
                <w:szCs w:val="21"/>
              </w:rPr>
              <w:t>DN300mm</w:t>
            </w:r>
            <w:r>
              <w:rPr>
                <w:rFonts w:hint="eastAsia"/>
                <w:color w:val="FF0000"/>
                <w:kern w:val="0"/>
                <w:szCs w:val="21"/>
              </w:rPr>
              <w:t>，设计管长为</w:t>
            </w:r>
            <w:r>
              <w:rPr>
                <w:rFonts w:hint="eastAsia"/>
                <w:color w:val="FF0000"/>
                <w:kern w:val="0"/>
                <w:szCs w:val="21"/>
              </w:rPr>
              <w:t>534m</w:t>
            </w:r>
            <w:r>
              <w:rPr>
                <w:rFonts w:hint="eastAsia"/>
                <w:color w:val="FF0000"/>
                <w:kern w:val="0"/>
                <w:szCs w:val="21"/>
              </w:rPr>
              <w:t>（不含两侧预埋支管），管道埋深范围</w:t>
            </w:r>
            <w:r>
              <w:rPr>
                <w:rFonts w:hint="eastAsia"/>
                <w:color w:val="FF0000"/>
                <w:kern w:val="0"/>
                <w:szCs w:val="21"/>
              </w:rPr>
              <w:t>1.7</w:t>
            </w:r>
            <w:r>
              <w:rPr>
                <w:color w:val="FF0000"/>
                <w:kern w:val="0"/>
                <w:szCs w:val="21"/>
              </w:rPr>
              <w:t>-</w:t>
            </w:r>
            <w:r>
              <w:rPr>
                <w:rFonts w:hint="eastAsia"/>
                <w:color w:val="FF0000"/>
                <w:kern w:val="0"/>
                <w:szCs w:val="21"/>
              </w:rPr>
              <w:t>2.5</w:t>
            </w:r>
            <w:r>
              <w:rPr>
                <w:rFonts w:hint="eastAsia"/>
                <w:color w:val="FF0000"/>
                <w:kern w:val="0"/>
                <w:szCs w:val="21"/>
              </w:rPr>
              <w:t>米。全线共设置室外</w:t>
            </w:r>
            <w:proofErr w:type="gramStart"/>
            <w:r>
              <w:rPr>
                <w:rFonts w:hint="eastAsia"/>
                <w:color w:val="FF0000"/>
                <w:kern w:val="0"/>
                <w:szCs w:val="21"/>
              </w:rPr>
              <w:t>地上式</w:t>
            </w:r>
            <w:proofErr w:type="gramEnd"/>
            <w:r>
              <w:rPr>
                <w:rFonts w:hint="eastAsia"/>
                <w:color w:val="FF0000"/>
                <w:kern w:val="0"/>
                <w:szCs w:val="21"/>
              </w:rPr>
              <w:t>消火栓</w:t>
            </w:r>
            <w:r>
              <w:rPr>
                <w:rFonts w:hint="eastAsia"/>
                <w:color w:val="FF0000"/>
                <w:kern w:val="0"/>
                <w:szCs w:val="21"/>
              </w:rPr>
              <w:t>6</w:t>
            </w:r>
            <w:r>
              <w:rPr>
                <w:rFonts w:hint="eastAsia"/>
                <w:color w:val="FF0000"/>
                <w:kern w:val="0"/>
                <w:szCs w:val="21"/>
              </w:rPr>
              <w:t>处，主线阀门井</w:t>
            </w:r>
            <w:r>
              <w:rPr>
                <w:rFonts w:hint="eastAsia"/>
                <w:color w:val="FF0000"/>
                <w:kern w:val="0"/>
                <w:szCs w:val="21"/>
              </w:rPr>
              <w:t>1</w:t>
            </w:r>
            <w:r>
              <w:rPr>
                <w:rFonts w:hint="eastAsia"/>
                <w:color w:val="FF0000"/>
                <w:kern w:val="0"/>
                <w:szCs w:val="21"/>
              </w:rPr>
              <w:t>处，向两侧用户预埋支管</w:t>
            </w:r>
            <w:r>
              <w:rPr>
                <w:rFonts w:hint="eastAsia"/>
                <w:color w:val="FF0000"/>
                <w:kern w:val="0"/>
                <w:szCs w:val="21"/>
              </w:rPr>
              <w:t>3</w:t>
            </w:r>
            <w:r>
              <w:rPr>
                <w:rFonts w:hint="eastAsia"/>
                <w:color w:val="FF0000"/>
                <w:kern w:val="0"/>
                <w:szCs w:val="21"/>
              </w:rPr>
              <w:t>处，设置排泥井</w:t>
            </w:r>
            <w:r>
              <w:rPr>
                <w:rFonts w:hint="eastAsia"/>
                <w:color w:val="FF0000"/>
                <w:kern w:val="0"/>
                <w:szCs w:val="21"/>
              </w:rPr>
              <w:t>1</w:t>
            </w:r>
            <w:r>
              <w:rPr>
                <w:rFonts w:hint="eastAsia"/>
                <w:color w:val="FF0000"/>
                <w:kern w:val="0"/>
                <w:szCs w:val="21"/>
              </w:rPr>
              <w:t>处，设置排气井</w:t>
            </w:r>
            <w:r>
              <w:rPr>
                <w:rFonts w:hint="eastAsia"/>
                <w:color w:val="FF0000"/>
                <w:kern w:val="0"/>
                <w:szCs w:val="21"/>
              </w:rPr>
              <w:t>1</w:t>
            </w:r>
            <w:r>
              <w:rPr>
                <w:rFonts w:hint="eastAsia"/>
                <w:color w:val="FF0000"/>
                <w:kern w:val="0"/>
                <w:szCs w:val="21"/>
              </w:rPr>
              <w:t>处。</w:t>
            </w:r>
          </w:p>
          <w:p w14:paraId="729397F8" w14:textId="77777777" w:rsidR="00FB41BC" w:rsidRDefault="00000000">
            <w:pPr>
              <w:adjustRightInd w:val="0"/>
              <w:snapToGrid w:val="0"/>
              <w:spacing w:line="360" w:lineRule="auto"/>
              <w:ind w:firstLineChars="200" w:firstLine="420"/>
              <w:rPr>
                <w:color w:val="FF0000"/>
                <w:kern w:val="0"/>
                <w:szCs w:val="21"/>
              </w:rPr>
            </w:pPr>
            <w:r>
              <w:rPr>
                <w:rFonts w:hint="eastAsia"/>
                <w:color w:val="FF0000"/>
                <w:kern w:val="0"/>
                <w:szCs w:val="21"/>
              </w:rPr>
              <w:t>（</w:t>
            </w:r>
            <w:r>
              <w:rPr>
                <w:color w:val="FF0000"/>
                <w:kern w:val="0"/>
                <w:szCs w:val="21"/>
              </w:rPr>
              <w:t>5</w:t>
            </w:r>
            <w:r>
              <w:rPr>
                <w:rFonts w:hint="eastAsia"/>
                <w:color w:val="FF0000"/>
                <w:kern w:val="0"/>
                <w:szCs w:val="21"/>
              </w:rPr>
              <w:t>）排水工程</w:t>
            </w:r>
          </w:p>
          <w:p w14:paraId="233A07D9" w14:textId="77777777" w:rsidR="00FB41BC" w:rsidRDefault="00000000">
            <w:pPr>
              <w:adjustRightInd w:val="0"/>
              <w:snapToGrid w:val="0"/>
              <w:spacing w:line="360" w:lineRule="auto"/>
              <w:ind w:firstLineChars="200" w:firstLine="420"/>
              <w:rPr>
                <w:color w:val="FF0000"/>
                <w:kern w:val="0"/>
                <w:szCs w:val="21"/>
              </w:rPr>
            </w:pPr>
            <w:r>
              <w:rPr>
                <w:rFonts w:hint="eastAsia"/>
                <w:color w:val="FF0000"/>
                <w:kern w:val="0"/>
                <w:szCs w:val="21"/>
              </w:rPr>
              <w:t>采用雨、污分流的排水体制；依据规划，结合现状，长远考虑，近、远期结合。</w:t>
            </w:r>
          </w:p>
          <w:p w14:paraId="044BC1F7" w14:textId="77777777" w:rsidR="00FB41BC" w:rsidRDefault="00000000">
            <w:pPr>
              <w:adjustRightInd w:val="0"/>
              <w:snapToGrid w:val="0"/>
              <w:spacing w:line="360" w:lineRule="auto"/>
              <w:ind w:firstLineChars="200" w:firstLine="420"/>
              <w:rPr>
                <w:color w:val="FF0000"/>
                <w:kern w:val="0"/>
                <w:szCs w:val="21"/>
              </w:rPr>
            </w:pPr>
            <w:r>
              <w:rPr>
                <w:rFonts w:hint="eastAsia"/>
                <w:color w:val="FF0000"/>
                <w:kern w:val="0"/>
                <w:szCs w:val="21"/>
              </w:rPr>
              <w:t>①</w:t>
            </w:r>
            <w:r>
              <w:rPr>
                <w:rFonts w:hint="eastAsia"/>
                <w:color w:val="FF0000"/>
                <w:kern w:val="0"/>
                <w:szCs w:val="21"/>
              </w:rPr>
              <w:t xml:space="preserve"> </w:t>
            </w:r>
            <w:r>
              <w:rPr>
                <w:rFonts w:hint="eastAsia"/>
                <w:color w:val="FF0000"/>
                <w:kern w:val="0"/>
                <w:szCs w:val="21"/>
              </w:rPr>
              <w:t>雨水管道</w:t>
            </w:r>
          </w:p>
          <w:p w14:paraId="695CC1B2" w14:textId="77777777" w:rsidR="00FB41BC" w:rsidRDefault="00000000">
            <w:pPr>
              <w:adjustRightInd w:val="0"/>
              <w:snapToGrid w:val="0"/>
              <w:spacing w:line="360" w:lineRule="auto"/>
              <w:ind w:firstLineChars="200" w:firstLine="420"/>
              <w:rPr>
                <w:color w:val="FF0000"/>
                <w:kern w:val="0"/>
                <w:szCs w:val="21"/>
              </w:rPr>
            </w:pPr>
            <w:r>
              <w:rPr>
                <w:rFonts w:hint="eastAsia"/>
                <w:color w:val="FF0000"/>
                <w:kern w:val="0"/>
                <w:szCs w:val="21"/>
              </w:rPr>
              <w:t>本工程雨水管道共分为两段，管道位于道路中心线以南</w:t>
            </w:r>
            <w:r>
              <w:rPr>
                <w:rFonts w:hint="eastAsia"/>
                <w:color w:val="FF0000"/>
                <w:kern w:val="0"/>
                <w:szCs w:val="21"/>
              </w:rPr>
              <w:t>15.0m</w:t>
            </w:r>
            <w:r>
              <w:rPr>
                <w:rFonts w:hint="eastAsia"/>
                <w:color w:val="FF0000"/>
                <w:kern w:val="0"/>
                <w:szCs w:val="21"/>
              </w:rPr>
              <w:t>处，单排布置，其中：</w:t>
            </w:r>
          </w:p>
          <w:p w14:paraId="267FC6DF" w14:textId="77777777" w:rsidR="00FB41BC" w:rsidRDefault="00000000">
            <w:pPr>
              <w:adjustRightInd w:val="0"/>
              <w:snapToGrid w:val="0"/>
              <w:spacing w:line="360" w:lineRule="auto"/>
              <w:ind w:firstLineChars="200" w:firstLine="420"/>
              <w:rPr>
                <w:color w:val="FF0000"/>
                <w:kern w:val="0"/>
                <w:szCs w:val="21"/>
              </w:rPr>
            </w:pPr>
            <w:r>
              <w:rPr>
                <w:rFonts w:hint="eastAsia"/>
                <w:color w:val="FF0000"/>
                <w:kern w:val="0"/>
                <w:szCs w:val="21"/>
              </w:rPr>
              <w:t>YA</w:t>
            </w:r>
            <w:r>
              <w:rPr>
                <w:rFonts w:hint="eastAsia"/>
                <w:color w:val="FF0000"/>
                <w:kern w:val="0"/>
                <w:szCs w:val="21"/>
              </w:rPr>
              <w:t>段东起</w:t>
            </w:r>
            <w:r>
              <w:rPr>
                <w:rFonts w:hint="eastAsia"/>
                <w:color w:val="FF0000"/>
                <w:kern w:val="0"/>
                <w:szCs w:val="21"/>
              </w:rPr>
              <w:t>K0+358.300</w:t>
            </w:r>
            <w:r>
              <w:rPr>
                <w:rFonts w:hint="eastAsia"/>
                <w:color w:val="FF0000"/>
                <w:kern w:val="0"/>
                <w:szCs w:val="21"/>
              </w:rPr>
              <w:t>，</w:t>
            </w:r>
            <w:proofErr w:type="gramStart"/>
            <w:r>
              <w:rPr>
                <w:rFonts w:hint="eastAsia"/>
                <w:color w:val="FF0000"/>
                <w:kern w:val="0"/>
                <w:szCs w:val="21"/>
              </w:rPr>
              <w:t>沿设计</w:t>
            </w:r>
            <w:proofErr w:type="gramEnd"/>
            <w:r>
              <w:rPr>
                <w:rFonts w:hint="eastAsia"/>
                <w:color w:val="FF0000"/>
                <w:kern w:val="0"/>
                <w:szCs w:val="21"/>
              </w:rPr>
              <w:t>道路由东向西敷设，终点排入天汉大道现状雨水管道。本段设计雨水管道流域面积约</w:t>
            </w:r>
            <w:r>
              <w:rPr>
                <w:rFonts w:hint="eastAsia"/>
                <w:color w:val="FF0000"/>
                <w:kern w:val="0"/>
                <w:szCs w:val="21"/>
              </w:rPr>
              <w:t>13.83hm</w:t>
            </w:r>
            <w:r>
              <w:rPr>
                <w:rFonts w:hint="eastAsia"/>
                <w:color w:val="FF0000"/>
                <w:kern w:val="0"/>
                <w:szCs w:val="21"/>
                <w:vertAlign w:val="superscript"/>
              </w:rPr>
              <w:t>2</w:t>
            </w:r>
            <w:r>
              <w:rPr>
                <w:rFonts w:hint="eastAsia"/>
                <w:color w:val="FF0000"/>
                <w:kern w:val="0"/>
                <w:szCs w:val="21"/>
              </w:rPr>
              <w:t>，该段雨水管道管径</w:t>
            </w:r>
            <w:r>
              <w:rPr>
                <w:rFonts w:hint="eastAsia"/>
                <w:color w:val="FF0000"/>
                <w:kern w:val="0"/>
                <w:szCs w:val="21"/>
              </w:rPr>
              <w:t>d500-d1200mm</w:t>
            </w:r>
            <w:r>
              <w:rPr>
                <w:rFonts w:hint="eastAsia"/>
                <w:color w:val="FF0000"/>
                <w:kern w:val="0"/>
                <w:szCs w:val="21"/>
              </w:rPr>
              <w:t>，管长</w:t>
            </w:r>
            <w:r>
              <w:rPr>
                <w:rFonts w:hint="eastAsia"/>
                <w:color w:val="FF0000"/>
                <w:kern w:val="0"/>
                <w:szCs w:val="21"/>
              </w:rPr>
              <w:t>296m</w:t>
            </w:r>
            <w:r>
              <w:rPr>
                <w:rFonts w:hint="eastAsia"/>
                <w:color w:val="FF0000"/>
                <w:kern w:val="0"/>
                <w:szCs w:val="21"/>
              </w:rPr>
              <w:t>，埋深范围</w:t>
            </w:r>
            <w:r>
              <w:rPr>
                <w:rFonts w:hint="eastAsia"/>
                <w:color w:val="FF0000"/>
                <w:kern w:val="0"/>
                <w:szCs w:val="21"/>
              </w:rPr>
              <w:t>2.0-2.4m</w:t>
            </w:r>
            <w:r>
              <w:rPr>
                <w:rFonts w:hint="eastAsia"/>
                <w:color w:val="FF0000"/>
                <w:kern w:val="0"/>
                <w:szCs w:val="21"/>
              </w:rPr>
              <w:t>。</w:t>
            </w:r>
          </w:p>
          <w:p w14:paraId="0EFD207F" w14:textId="77777777" w:rsidR="00FB41BC" w:rsidRDefault="00000000">
            <w:pPr>
              <w:adjustRightInd w:val="0"/>
              <w:snapToGrid w:val="0"/>
              <w:spacing w:line="360" w:lineRule="auto"/>
              <w:ind w:firstLineChars="200" w:firstLine="420"/>
              <w:rPr>
                <w:color w:val="FF0000"/>
                <w:kern w:val="0"/>
                <w:szCs w:val="21"/>
              </w:rPr>
            </w:pPr>
            <w:r>
              <w:rPr>
                <w:rFonts w:hint="eastAsia"/>
                <w:color w:val="FF0000"/>
                <w:kern w:val="0"/>
                <w:szCs w:val="21"/>
              </w:rPr>
              <w:t>YB</w:t>
            </w:r>
            <w:r>
              <w:rPr>
                <w:rFonts w:hint="eastAsia"/>
                <w:color w:val="FF0000"/>
                <w:kern w:val="0"/>
                <w:szCs w:val="21"/>
              </w:rPr>
              <w:t>段西起</w:t>
            </w:r>
            <w:r>
              <w:rPr>
                <w:rFonts w:hint="eastAsia"/>
                <w:color w:val="FF0000"/>
                <w:kern w:val="0"/>
                <w:szCs w:val="21"/>
              </w:rPr>
              <w:t>K0+358.300</w:t>
            </w:r>
            <w:r>
              <w:rPr>
                <w:rFonts w:hint="eastAsia"/>
                <w:color w:val="FF0000"/>
                <w:kern w:val="0"/>
                <w:szCs w:val="21"/>
              </w:rPr>
              <w:t>，</w:t>
            </w:r>
            <w:proofErr w:type="gramStart"/>
            <w:r>
              <w:rPr>
                <w:rFonts w:hint="eastAsia"/>
                <w:color w:val="FF0000"/>
                <w:kern w:val="0"/>
                <w:szCs w:val="21"/>
              </w:rPr>
              <w:t>沿设计</w:t>
            </w:r>
            <w:proofErr w:type="gramEnd"/>
            <w:r>
              <w:rPr>
                <w:rFonts w:hint="eastAsia"/>
                <w:color w:val="FF0000"/>
                <w:kern w:val="0"/>
                <w:szCs w:val="21"/>
              </w:rPr>
              <w:t>道路由西向东敷设，终点排入</w:t>
            </w:r>
            <w:proofErr w:type="gramStart"/>
            <w:r>
              <w:rPr>
                <w:rFonts w:hint="eastAsia"/>
                <w:color w:val="FF0000"/>
                <w:kern w:val="0"/>
                <w:szCs w:val="21"/>
              </w:rPr>
              <w:t>上寨路同步</w:t>
            </w:r>
            <w:proofErr w:type="gramEnd"/>
            <w:r>
              <w:rPr>
                <w:rFonts w:hint="eastAsia"/>
                <w:color w:val="FF0000"/>
                <w:kern w:val="0"/>
                <w:szCs w:val="21"/>
              </w:rPr>
              <w:t>设计雨水管</w:t>
            </w:r>
            <w:r>
              <w:rPr>
                <w:rFonts w:hint="eastAsia"/>
                <w:color w:val="FF0000"/>
                <w:kern w:val="0"/>
                <w:szCs w:val="21"/>
              </w:rPr>
              <w:lastRenderedPageBreak/>
              <w:t>道。本段设计雨水管道流域面积约</w:t>
            </w:r>
            <w:r>
              <w:rPr>
                <w:rFonts w:hint="eastAsia"/>
                <w:color w:val="FF0000"/>
                <w:kern w:val="0"/>
                <w:szCs w:val="21"/>
              </w:rPr>
              <w:t>11.5hm</w:t>
            </w:r>
            <w:r>
              <w:rPr>
                <w:rFonts w:hint="eastAsia"/>
                <w:color w:val="FF0000"/>
                <w:kern w:val="0"/>
                <w:szCs w:val="21"/>
                <w:vertAlign w:val="superscript"/>
              </w:rPr>
              <w:t>2</w:t>
            </w:r>
            <w:r>
              <w:rPr>
                <w:rFonts w:hint="eastAsia"/>
                <w:color w:val="FF0000"/>
                <w:kern w:val="0"/>
                <w:szCs w:val="21"/>
              </w:rPr>
              <w:t>，该段雨水管道管径</w:t>
            </w:r>
            <w:r>
              <w:rPr>
                <w:rFonts w:hint="eastAsia"/>
                <w:color w:val="FF0000"/>
                <w:kern w:val="0"/>
                <w:szCs w:val="21"/>
              </w:rPr>
              <w:t>d600mm</w:t>
            </w:r>
            <w:r>
              <w:rPr>
                <w:rFonts w:hint="eastAsia"/>
                <w:color w:val="FF0000"/>
                <w:kern w:val="0"/>
                <w:szCs w:val="21"/>
              </w:rPr>
              <w:t>，管长</w:t>
            </w:r>
            <w:r>
              <w:rPr>
                <w:rFonts w:hint="eastAsia"/>
                <w:color w:val="FF0000"/>
                <w:kern w:val="0"/>
                <w:szCs w:val="21"/>
              </w:rPr>
              <w:t>126m</w:t>
            </w:r>
            <w:r>
              <w:rPr>
                <w:rFonts w:hint="eastAsia"/>
                <w:color w:val="FF0000"/>
                <w:kern w:val="0"/>
                <w:szCs w:val="21"/>
              </w:rPr>
              <w:t>，埋深范围</w:t>
            </w:r>
            <w:r>
              <w:rPr>
                <w:rFonts w:hint="eastAsia"/>
                <w:color w:val="FF0000"/>
                <w:kern w:val="0"/>
                <w:szCs w:val="21"/>
              </w:rPr>
              <w:t>3.3-3.5m</w:t>
            </w:r>
            <w:r>
              <w:rPr>
                <w:rFonts w:hint="eastAsia"/>
                <w:color w:val="FF0000"/>
                <w:kern w:val="0"/>
                <w:szCs w:val="21"/>
              </w:rPr>
              <w:t>。</w:t>
            </w:r>
          </w:p>
          <w:p w14:paraId="1FD4668E" w14:textId="77777777" w:rsidR="00FB41BC" w:rsidRDefault="00000000">
            <w:pPr>
              <w:adjustRightInd w:val="0"/>
              <w:snapToGrid w:val="0"/>
              <w:spacing w:line="360" w:lineRule="auto"/>
              <w:ind w:firstLineChars="200" w:firstLine="420"/>
              <w:rPr>
                <w:color w:val="FF0000"/>
                <w:kern w:val="0"/>
                <w:szCs w:val="21"/>
              </w:rPr>
            </w:pPr>
            <w:r>
              <w:rPr>
                <w:rFonts w:hint="eastAsia"/>
                <w:color w:val="FF0000"/>
                <w:kern w:val="0"/>
                <w:szCs w:val="21"/>
              </w:rPr>
              <w:t>②</w:t>
            </w:r>
            <w:r>
              <w:rPr>
                <w:rFonts w:hint="eastAsia"/>
                <w:color w:val="FF0000"/>
                <w:kern w:val="0"/>
                <w:szCs w:val="21"/>
              </w:rPr>
              <w:t xml:space="preserve"> </w:t>
            </w:r>
            <w:r>
              <w:rPr>
                <w:rFonts w:hint="eastAsia"/>
                <w:color w:val="FF0000"/>
                <w:kern w:val="0"/>
                <w:szCs w:val="21"/>
              </w:rPr>
              <w:t>污水管道</w:t>
            </w:r>
          </w:p>
          <w:p w14:paraId="326F14D4" w14:textId="77777777" w:rsidR="00FB41BC" w:rsidRDefault="00000000">
            <w:pPr>
              <w:adjustRightInd w:val="0"/>
              <w:snapToGrid w:val="0"/>
              <w:spacing w:line="360" w:lineRule="auto"/>
              <w:ind w:firstLineChars="200" w:firstLine="420"/>
              <w:rPr>
                <w:color w:val="FF0000"/>
                <w:kern w:val="0"/>
                <w:szCs w:val="21"/>
              </w:rPr>
            </w:pPr>
            <w:r>
              <w:rPr>
                <w:rFonts w:hint="eastAsia"/>
                <w:color w:val="FF0000"/>
                <w:kern w:val="0"/>
                <w:szCs w:val="21"/>
              </w:rPr>
              <w:t>本工程污水管道共分为两段，管道位于道路中心线以北</w:t>
            </w:r>
            <w:r>
              <w:rPr>
                <w:rFonts w:hint="eastAsia"/>
                <w:color w:val="FF0000"/>
                <w:kern w:val="0"/>
                <w:szCs w:val="21"/>
              </w:rPr>
              <w:t>15.0m</w:t>
            </w:r>
            <w:r>
              <w:rPr>
                <w:rFonts w:hint="eastAsia"/>
                <w:color w:val="FF0000"/>
                <w:kern w:val="0"/>
                <w:szCs w:val="21"/>
              </w:rPr>
              <w:t>处，单排布置，其中：</w:t>
            </w:r>
          </w:p>
          <w:p w14:paraId="6A7EC82E" w14:textId="77777777" w:rsidR="00FB41BC" w:rsidRDefault="00000000">
            <w:pPr>
              <w:adjustRightInd w:val="0"/>
              <w:snapToGrid w:val="0"/>
              <w:spacing w:line="360" w:lineRule="auto"/>
              <w:ind w:firstLineChars="200" w:firstLine="420"/>
              <w:rPr>
                <w:color w:val="FF0000"/>
                <w:kern w:val="0"/>
                <w:szCs w:val="21"/>
              </w:rPr>
            </w:pPr>
            <w:r>
              <w:rPr>
                <w:rFonts w:hint="eastAsia"/>
                <w:color w:val="FF0000"/>
                <w:kern w:val="0"/>
                <w:szCs w:val="21"/>
              </w:rPr>
              <w:t>WA</w:t>
            </w:r>
            <w:r>
              <w:rPr>
                <w:rFonts w:hint="eastAsia"/>
                <w:color w:val="FF0000"/>
                <w:kern w:val="0"/>
                <w:szCs w:val="21"/>
              </w:rPr>
              <w:t>段东起</w:t>
            </w:r>
            <w:r>
              <w:rPr>
                <w:rFonts w:hint="eastAsia"/>
                <w:color w:val="FF0000"/>
                <w:kern w:val="0"/>
                <w:szCs w:val="21"/>
              </w:rPr>
              <w:t>K0+269.646</w:t>
            </w:r>
            <w:r>
              <w:rPr>
                <w:rFonts w:hint="eastAsia"/>
                <w:color w:val="FF0000"/>
                <w:kern w:val="0"/>
                <w:szCs w:val="21"/>
              </w:rPr>
              <w:t>，</w:t>
            </w:r>
            <w:proofErr w:type="gramStart"/>
            <w:r>
              <w:rPr>
                <w:rFonts w:hint="eastAsia"/>
                <w:color w:val="FF0000"/>
                <w:kern w:val="0"/>
                <w:szCs w:val="21"/>
              </w:rPr>
              <w:t>沿设计</w:t>
            </w:r>
            <w:proofErr w:type="gramEnd"/>
            <w:r>
              <w:rPr>
                <w:rFonts w:hint="eastAsia"/>
                <w:color w:val="FF0000"/>
                <w:kern w:val="0"/>
                <w:szCs w:val="21"/>
              </w:rPr>
              <w:t>道路由东向西敷设，终点排入天汉大道现状污水管道。本段设计污水管道流域面积约</w:t>
            </w:r>
            <w:r>
              <w:rPr>
                <w:rFonts w:hint="eastAsia"/>
                <w:color w:val="FF0000"/>
                <w:kern w:val="0"/>
                <w:szCs w:val="21"/>
              </w:rPr>
              <w:t>9.48hm</w:t>
            </w:r>
            <w:r>
              <w:rPr>
                <w:rFonts w:hint="eastAsia"/>
                <w:color w:val="FF0000"/>
                <w:kern w:val="0"/>
                <w:szCs w:val="21"/>
                <w:vertAlign w:val="superscript"/>
              </w:rPr>
              <w:t>2</w:t>
            </w:r>
            <w:r>
              <w:rPr>
                <w:rFonts w:hint="eastAsia"/>
                <w:color w:val="FF0000"/>
                <w:kern w:val="0"/>
                <w:szCs w:val="21"/>
              </w:rPr>
              <w:t>，该段污水管道管径</w:t>
            </w:r>
            <w:r>
              <w:rPr>
                <w:rFonts w:hint="eastAsia"/>
                <w:color w:val="FF0000"/>
                <w:kern w:val="0"/>
                <w:szCs w:val="21"/>
              </w:rPr>
              <w:t>d400mm</w:t>
            </w:r>
            <w:r>
              <w:rPr>
                <w:rFonts w:hint="eastAsia"/>
                <w:color w:val="FF0000"/>
                <w:kern w:val="0"/>
                <w:szCs w:val="21"/>
              </w:rPr>
              <w:t>，管长约</w:t>
            </w:r>
            <w:r>
              <w:rPr>
                <w:rFonts w:hint="eastAsia"/>
                <w:color w:val="FF0000"/>
                <w:kern w:val="0"/>
                <w:szCs w:val="21"/>
              </w:rPr>
              <w:t>231m</w:t>
            </w:r>
            <w:r>
              <w:rPr>
                <w:rFonts w:hint="eastAsia"/>
                <w:color w:val="FF0000"/>
                <w:kern w:val="0"/>
                <w:szCs w:val="21"/>
              </w:rPr>
              <w:t>，埋深范围</w:t>
            </w:r>
            <w:r>
              <w:rPr>
                <w:rFonts w:hint="eastAsia"/>
                <w:color w:val="FF0000"/>
                <w:kern w:val="0"/>
                <w:szCs w:val="21"/>
              </w:rPr>
              <w:t>3.2-3.8m</w:t>
            </w:r>
            <w:r>
              <w:rPr>
                <w:rFonts w:hint="eastAsia"/>
                <w:color w:val="FF0000"/>
                <w:kern w:val="0"/>
                <w:szCs w:val="21"/>
              </w:rPr>
              <w:t>。</w:t>
            </w:r>
          </w:p>
          <w:p w14:paraId="1CD26B46" w14:textId="77777777" w:rsidR="00FB41BC" w:rsidRDefault="00000000">
            <w:pPr>
              <w:adjustRightInd w:val="0"/>
              <w:snapToGrid w:val="0"/>
              <w:spacing w:line="360" w:lineRule="auto"/>
              <w:ind w:firstLineChars="200" w:firstLine="420"/>
              <w:rPr>
                <w:color w:val="FF0000"/>
                <w:kern w:val="0"/>
                <w:szCs w:val="21"/>
              </w:rPr>
            </w:pPr>
            <w:r>
              <w:rPr>
                <w:rFonts w:hint="eastAsia"/>
                <w:color w:val="FF0000"/>
                <w:kern w:val="0"/>
                <w:szCs w:val="21"/>
              </w:rPr>
              <w:t>WB</w:t>
            </w:r>
            <w:r>
              <w:rPr>
                <w:rFonts w:hint="eastAsia"/>
                <w:color w:val="FF0000"/>
                <w:kern w:val="0"/>
                <w:szCs w:val="21"/>
              </w:rPr>
              <w:t>段西起</w:t>
            </w:r>
            <w:r>
              <w:rPr>
                <w:rFonts w:hint="eastAsia"/>
                <w:color w:val="FF0000"/>
                <w:kern w:val="0"/>
                <w:szCs w:val="21"/>
              </w:rPr>
              <w:t>K0+391.561</w:t>
            </w:r>
            <w:r>
              <w:rPr>
                <w:rFonts w:hint="eastAsia"/>
                <w:color w:val="FF0000"/>
                <w:kern w:val="0"/>
                <w:szCs w:val="21"/>
              </w:rPr>
              <w:t>，</w:t>
            </w:r>
            <w:proofErr w:type="gramStart"/>
            <w:r>
              <w:rPr>
                <w:rFonts w:hint="eastAsia"/>
                <w:color w:val="FF0000"/>
                <w:kern w:val="0"/>
                <w:szCs w:val="21"/>
              </w:rPr>
              <w:t>沿设计</w:t>
            </w:r>
            <w:proofErr w:type="gramEnd"/>
            <w:r>
              <w:rPr>
                <w:rFonts w:hint="eastAsia"/>
                <w:color w:val="FF0000"/>
                <w:kern w:val="0"/>
                <w:szCs w:val="21"/>
              </w:rPr>
              <w:t>道路由西向东敷设，终点排入</w:t>
            </w:r>
            <w:proofErr w:type="gramStart"/>
            <w:r>
              <w:rPr>
                <w:rFonts w:hint="eastAsia"/>
                <w:color w:val="FF0000"/>
                <w:kern w:val="0"/>
                <w:szCs w:val="21"/>
              </w:rPr>
              <w:t>上寨路同步</w:t>
            </w:r>
            <w:proofErr w:type="gramEnd"/>
            <w:r>
              <w:rPr>
                <w:rFonts w:hint="eastAsia"/>
                <w:color w:val="FF0000"/>
                <w:kern w:val="0"/>
                <w:szCs w:val="21"/>
              </w:rPr>
              <w:t>设计污水管道。本段设计污水管道流域面积约</w:t>
            </w:r>
            <w:r>
              <w:rPr>
                <w:rFonts w:hint="eastAsia"/>
                <w:color w:val="FF0000"/>
                <w:kern w:val="0"/>
                <w:szCs w:val="21"/>
              </w:rPr>
              <w:t>9.54hm</w:t>
            </w:r>
            <w:r>
              <w:rPr>
                <w:rFonts w:hint="eastAsia"/>
                <w:color w:val="FF0000"/>
                <w:kern w:val="0"/>
                <w:szCs w:val="21"/>
                <w:vertAlign w:val="superscript"/>
              </w:rPr>
              <w:t>2</w:t>
            </w:r>
            <w:r>
              <w:rPr>
                <w:rFonts w:hint="eastAsia"/>
                <w:color w:val="FF0000"/>
                <w:kern w:val="0"/>
                <w:szCs w:val="21"/>
              </w:rPr>
              <w:t>，该段污水管道管径</w:t>
            </w:r>
            <w:r>
              <w:rPr>
                <w:rFonts w:hint="eastAsia"/>
                <w:color w:val="FF0000"/>
                <w:kern w:val="0"/>
                <w:szCs w:val="21"/>
              </w:rPr>
              <w:t>d400mm</w:t>
            </w:r>
            <w:r>
              <w:rPr>
                <w:rFonts w:hint="eastAsia"/>
                <w:color w:val="FF0000"/>
                <w:kern w:val="0"/>
                <w:szCs w:val="21"/>
              </w:rPr>
              <w:t>，管长</w:t>
            </w:r>
            <w:r>
              <w:rPr>
                <w:rFonts w:hint="eastAsia"/>
                <w:color w:val="FF0000"/>
                <w:kern w:val="0"/>
                <w:szCs w:val="21"/>
              </w:rPr>
              <w:t>120m</w:t>
            </w:r>
            <w:r>
              <w:rPr>
                <w:rFonts w:hint="eastAsia"/>
                <w:color w:val="FF0000"/>
                <w:kern w:val="0"/>
                <w:szCs w:val="21"/>
              </w:rPr>
              <w:t>，埋深范围</w:t>
            </w:r>
            <w:r>
              <w:rPr>
                <w:rFonts w:hint="eastAsia"/>
                <w:color w:val="FF0000"/>
                <w:kern w:val="0"/>
                <w:szCs w:val="21"/>
              </w:rPr>
              <w:t>3.9-4.2m</w:t>
            </w:r>
            <w:r>
              <w:rPr>
                <w:rFonts w:hint="eastAsia"/>
                <w:color w:val="FF0000"/>
                <w:kern w:val="0"/>
                <w:szCs w:val="21"/>
              </w:rPr>
              <w:t>。</w:t>
            </w:r>
          </w:p>
          <w:p w14:paraId="4F6A18BF" w14:textId="77777777" w:rsidR="00FB41BC" w:rsidRDefault="00000000">
            <w:pPr>
              <w:adjustRightInd w:val="0"/>
              <w:snapToGrid w:val="0"/>
              <w:spacing w:line="360" w:lineRule="auto"/>
              <w:ind w:firstLineChars="200" w:firstLine="420"/>
              <w:rPr>
                <w:kern w:val="0"/>
                <w:szCs w:val="21"/>
              </w:rPr>
            </w:pPr>
            <w:r>
              <w:rPr>
                <w:rFonts w:hint="eastAsia"/>
                <w:kern w:val="0"/>
                <w:szCs w:val="21"/>
              </w:rPr>
              <w:t>（</w:t>
            </w:r>
            <w:r>
              <w:rPr>
                <w:rFonts w:hint="eastAsia"/>
                <w:kern w:val="0"/>
                <w:szCs w:val="21"/>
              </w:rPr>
              <w:t>6</w:t>
            </w:r>
            <w:r>
              <w:rPr>
                <w:rFonts w:hint="eastAsia"/>
                <w:kern w:val="0"/>
                <w:szCs w:val="21"/>
              </w:rPr>
              <w:t>）交通工程</w:t>
            </w:r>
          </w:p>
          <w:p w14:paraId="344439B2" w14:textId="77777777" w:rsidR="00FB41BC" w:rsidRDefault="00000000">
            <w:pPr>
              <w:adjustRightInd w:val="0"/>
              <w:snapToGrid w:val="0"/>
              <w:spacing w:line="360" w:lineRule="auto"/>
              <w:ind w:firstLineChars="200" w:firstLine="420"/>
              <w:rPr>
                <w:kern w:val="0"/>
                <w:szCs w:val="21"/>
              </w:rPr>
            </w:pPr>
            <w:r>
              <w:rPr>
                <w:rFonts w:hint="eastAsia"/>
                <w:kern w:val="0"/>
                <w:szCs w:val="21"/>
              </w:rPr>
              <w:t>本工程沿线设置警告、指示、禁令等标志，路面漆</w:t>
            </w:r>
            <w:proofErr w:type="gramStart"/>
            <w:r>
              <w:rPr>
                <w:rFonts w:hint="eastAsia"/>
                <w:kern w:val="0"/>
                <w:szCs w:val="21"/>
              </w:rPr>
              <w:t>划有关</w:t>
            </w:r>
            <w:proofErr w:type="gramEnd"/>
            <w:r>
              <w:rPr>
                <w:rFonts w:hint="eastAsia"/>
                <w:kern w:val="0"/>
                <w:szCs w:val="21"/>
              </w:rPr>
              <w:t>标线，设置护栏、信号灯等相应的交通管理设施，防护设施和公共电、汽车停靠站。</w:t>
            </w:r>
          </w:p>
          <w:p w14:paraId="38662121" w14:textId="77777777" w:rsidR="00FB41BC" w:rsidRDefault="00000000">
            <w:pPr>
              <w:adjustRightInd w:val="0"/>
              <w:snapToGrid w:val="0"/>
              <w:spacing w:line="360" w:lineRule="auto"/>
              <w:ind w:firstLineChars="200" w:firstLine="420"/>
              <w:rPr>
                <w:kern w:val="0"/>
                <w:szCs w:val="21"/>
              </w:rPr>
            </w:pPr>
            <w:r>
              <w:rPr>
                <w:rFonts w:hint="eastAsia"/>
                <w:kern w:val="0"/>
                <w:szCs w:val="21"/>
              </w:rPr>
              <w:t>防护设施包括车行护栏、人行护栏、分隔物、高缘石、防眩板、防撞护栏等。</w:t>
            </w:r>
          </w:p>
          <w:p w14:paraId="4111C30F" w14:textId="77777777" w:rsidR="00FB41BC" w:rsidRDefault="00000000">
            <w:pPr>
              <w:adjustRightInd w:val="0"/>
              <w:snapToGrid w:val="0"/>
              <w:spacing w:line="360" w:lineRule="auto"/>
              <w:ind w:firstLineChars="200" w:firstLine="420"/>
              <w:rPr>
                <w:kern w:val="0"/>
                <w:szCs w:val="21"/>
              </w:rPr>
            </w:pPr>
            <w:r>
              <w:rPr>
                <w:rFonts w:hint="eastAsia"/>
                <w:kern w:val="0"/>
                <w:szCs w:val="21"/>
              </w:rPr>
              <w:t>（</w:t>
            </w:r>
            <w:r>
              <w:rPr>
                <w:rFonts w:hint="eastAsia"/>
                <w:kern w:val="0"/>
                <w:szCs w:val="21"/>
              </w:rPr>
              <w:t>7</w:t>
            </w:r>
            <w:r>
              <w:rPr>
                <w:rFonts w:hint="eastAsia"/>
                <w:kern w:val="0"/>
                <w:szCs w:val="21"/>
              </w:rPr>
              <w:t>）照明工程</w:t>
            </w:r>
          </w:p>
          <w:p w14:paraId="6174E8A5" w14:textId="77777777" w:rsidR="00FB41BC" w:rsidRDefault="00000000">
            <w:pPr>
              <w:adjustRightInd w:val="0"/>
              <w:snapToGrid w:val="0"/>
              <w:spacing w:line="360" w:lineRule="auto"/>
              <w:ind w:firstLineChars="200" w:firstLine="420"/>
              <w:rPr>
                <w:kern w:val="0"/>
                <w:szCs w:val="21"/>
              </w:rPr>
            </w:pPr>
            <w:r>
              <w:rPr>
                <w:rFonts w:hint="eastAsia"/>
                <w:kern w:val="0"/>
                <w:szCs w:val="21"/>
              </w:rPr>
              <w:t>标准段照明灯</w:t>
            </w:r>
            <w:proofErr w:type="gramStart"/>
            <w:r>
              <w:rPr>
                <w:rFonts w:hint="eastAsia"/>
                <w:kern w:val="0"/>
                <w:szCs w:val="21"/>
              </w:rPr>
              <w:t>杆采用</w:t>
            </w:r>
            <w:proofErr w:type="gramEnd"/>
            <w:r>
              <w:rPr>
                <w:rFonts w:hint="eastAsia"/>
                <w:kern w:val="0"/>
                <w:szCs w:val="21"/>
              </w:rPr>
              <w:t>12</w:t>
            </w:r>
            <w:r>
              <w:rPr>
                <w:rFonts w:hint="eastAsia"/>
                <w:kern w:val="0"/>
                <w:szCs w:val="21"/>
              </w:rPr>
              <w:t>米高单臂灯杆在道路两侧</w:t>
            </w:r>
            <w:proofErr w:type="gramStart"/>
            <w:r>
              <w:rPr>
                <w:rFonts w:hint="eastAsia"/>
                <w:kern w:val="0"/>
                <w:szCs w:val="21"/>
              </w:rPr>
              <w:t>侧</w:t>
            </w:r>
            <w:proofErr w:type="gramEnd"/>
            <w:r>
              <w:rPr>
                <w:rFonts w:hint="eastAsia"/>
                <w:kern w:val="0"/>
                <w:szCs w:val="21"/>
              </w:rPr>
              <w:t>分带内双侧对称布置，灯具功率为</w:t>
            </w:r>
            <w:r>
              <w:rPr>
                <w:rFonts w:hint="eastAsia"/>
                <w:kern w:val="0"/>
                <w:szCs w:val="21"/>
              </w:rPr>
              <w:t>200W</w:t>
            </w:r>
            <w:r>
              <w:rPr>
                <w:rFonts w:hint="eastAsia"/>
                <w:kern w:val="0"/>
                <w:szCs w:val="21"/>
              </w:rPr>
              <w:t>，灯杆间距</w:t>
            </w:r>
            <w:r>
              <w:rPr>
                <w:rFonts w:hint="eastAsia"/>
                <w:kern w:val="0"/>
                <w:szCs w:val="21"/>
              </w:rPr>
              <w:t>33</w:t>
            </w:r>
            <w:r>
              <w:rPr>
                <w:rFonts w:hint="eastAsia"/>
                <w:kern w:val="0"/>
                <w:szCs w:val="21"/>
              </w:rPr>
              <w:t>米左右。光源为</w:t>
            </w:r>
            <w:r>
              <w:rPr>
                <w:rFonts w:hint="eastAsia"/>
                <w:kern w:val="0"/>
                <w:szCs w:val="21"/>
              </w:rPr>
              <w:t>LED</w:t>
            </w:r>
            <w:r>
              <w:rPr>
                <w:rFonts w:hint="eastAsia"/>
                <w:kern w:val="0"/>
                <w:szCs w:val="21"/>
              </w:rPr>
              <w:t>光源。</w:t>
            </w:r>
          </w:p>
          <w:p w14:paraId="5D0DE5BF" w14:textId="77777777" w:rsidR="00FB41BC" w:rsidRDefault="00000000">
            <w:pPr>
              <w:adjustRightInd w:val="0"/>
              <w:snapToGrid w:val="0"/>
              <w:spacing w:line="360" w:lineRule="auto"/>
              <w:ind w:firstLineChars="200" w:firstLine="420"/>
              <w:rPr>
                <w:kern w:val="0"/>
                <w:szCs w:val="21"/>
              </w:rPr>
            </w:pPr>
            <w:r>
              <w:rPr>
                <w:rFonts w:hint="eastAsia"/>
                <w:kern w:val="0"/>
                <w:szCs w:val="21"/>
              </w:rPr>
              <w:t>非机动车道及人行道照明采用</w:t>
            </w:r>
            <w:r>
              <w:rPr>
                <w:rFonts w:hint="eastAsia"/>
                <w:kern w:val="0"/>
                <w:szCs w:val="21"/>
              </w:rPr>
              <w:t>4.5</w:t>
            </w:r>
            <w:r>
              <w:rPr>
                <w:rFonts w:hint="eastAsia"/>
                <w:kern w:val="0"/>
                <w:szCs w:val="21"/>
              </w:rPr>
              <w:t>米高步道灯在道路两侧绿化带内对称布置，灯杆间距</w:t>
            </w:r>
            <w:r>
              <w:rPr>
                <w:rFonts w:hint="eastAsia"/>
                <w:kern w:val="0"/>
                <w:szCs w:val="21"/>
              </w:rPr>
              <w:t>16</w:t>
            </w:r>
            <w:r>
              <w:rPr>
                <w:rFonts w:hint="eastAsia"/>
                <w:kern w:val="0"/>
                <w:szCs w:val="21"/>
              </w:rPr>
              <w:t>米左右。灯具光源均为</w:t>
            </w:r>
            <w:r>
              <w:rPr>
                <w:rFonts w:hint="eastAsia"/>
                <w:kern w:val="0"/>
                <w:szCs w:val="21"/>
              </w:rPr>
              <w:t>LED</w:t>
            </w:r>
            <w:r>
              <w:rPr>
                <w:rFonts w:hint="eastAsia"/>
                <w:kern w:val="0"/>
                <w:szCs w:val="21"/>
              </w:rPr>
              <w:t>光源，灯具功率为</w:t>
            </w:r>
            <w:r>
              <w:rPr>
                <w:rFonts w:hint="eastAsia"/>
                <w:kern w:val="0"/>
                <w:szCs w:val="21"/>
              </w:rPr>
              <w:t>60W</w:t>
            </w:r>
            <w:r>
              <w:rPr>
                <w:rFonts w:hint="eastAsia"/>
                <w:kern w:val="0"/>
                <w:szCs w:val="21"/>
              </w:rPr>
              <w:t>。</w:t>
            </w:r>
          </w:p>
          <w:p w14:paraId="7933A820" w14:textId="77777777" w:rsidR="00FB41BC" w:rsidRDefault="00000000">
            <w:pPr>
              <w:adjustRightInd w:val="0"/>
              <w:snapToGrid w:val="0"/>
              <w:spacing w:line="360" w:lineRule="auto"/>
              <w:ind w:firstLineChars="200" w:firstLine="420"/>
              <w:rPr>
                <w:kern w:val="0"/>
                <w:szCs w:val="21"/>
              </w:rPr>
            </w:pPr>
            <w:r>
              <w:rPr>
                <w:rFonts w:hint="eastAsia"/>
                <w:kern w:val="0"/>
                <w:szCs w:val="21"/>
              </w:rPr>
              <w:t>道路交叉口照明灯具采用</w:t>
            </w:r>
            <w:r>
              <w:rPr>
                <w:rFonts w:hint="eastAsia"/>
                <w:kern w:val="0"/>
                <w:szCs w:val="21"/>
              </w:rPr>
              <w:t>14</w:t>
            </w:r>
            <w:r>
              <w:rPr>
                <w:rFonts w:hint="eastAsia"/>
                <w:kern w:val="0"/>
                <w:szCs w:val="21"/>
              </w:rPr>
              <w:t>米高三火中杆路灯，每套灯具功率</w:t>
            </w:r>
            <w:r>
              <w:rPr>
                <w:rFonts w:hint="eastAsia"/>
                <w:kern w:val="0"/>
                <w:szCs w:val="21"/>
              </w:rPr>
              <w:t>300W</w:t>
            </w:r>
            <w:r>
              <w:rPr>
                <w:rFonts w:hint="eastAsia"/>
                <w:kern w:val="0"/>
                <w:szCs w:val="21"/>
              </w:rPr>
              <w:t>。光源为</w:t>
            </w:r>
            <w:r>
              <w:rPr>
                <w:rFonts w:hint="eastAsia"/>
                <w:kern w:val="0"/>
                <w:szCs w:val="21"/>
              </w:rPr>
              <w:t>LED</w:t>
            </w:r>
            <w:r>
              <w:rPr>
                <w:rFonts w:hint="eastAsia"/>
                <w:kern w:val="0"/>
                <w:szCs w:val="21"/>
              </w:rPr>
              <w:t>光源。</w:t>
            </w:r>
          </w:p>
          <w:p w14:paraId="4DC5C85D" w14:textId="77777777" w:rsidR="00FB41BC" w:rsidRDefault="00000000">
            <w:pPr>
              <w:adjustRightInd w:val="0"/>
              <w:snapToGrid w:val="0"/>
              <w:spacing w:line="360" w:lineRule="auto"/>
              <w:ind w:firstLineChars="200" w:firstLine="420"/>
              <w:rPr>
                <w:color w:val="FF0000"/>
                <w:kern w:val="0"/>
                <w:szCs w:val="21"/>
              </w:rPr>
            </w:pPr>
            <w:r>
              <w:rPr>
                <w:rFonts w:hint="eastAsia"/>
                <w:color w:val="FF0000"/>
                <w:kern w:val="0"/>
                <w:szCs w:val="21"/>
              </w:rPr>
              <w:t>（</w:t>
            </w:r>
            <w:r>
              <w:rPr>
                <w:rFonts w:hint="eastAsia"/>
                <w:color w:val="FF0000"/>
                <w:kern w:val="0"/>
                <w:szCs w:val="21"/>
              </w:rPr>
              <w:t>8</w:t>
            </w:r>
            <w:r>
              <w:rPr>
                <w:rFonts w:hint="eastAsia"/>
                <w:color w:val="FF0000"/>
                <w:kern w:val="0"/>
                <w:szCs w:val="21"/>
              </w:rPr>
              <w:t>）电力工程</w:t>
            </w:r>
          </w:p>
          <w:p w14:paraId="37A471A0" w14:textId="77777777" w:rsidR="00FB41BC" w:rsidRDefault="00000000">
            <w:pPr>
              <w:adjustRightInd w:val="0"/>
              <w:snapToGrid w:val="0"/>
              <w:spacing w:line="360" w:lineRule="auto"/>
              <w:ind w:firstLineChars="200" w:firstLine="420"/>
              <w:rPr>
                <w:color w:val="FF0000"/>
                <w:kern w:val="0"/>
                <w:szCs w:val="21"/>
              </w:rPr>
            </w:pPr>
            <w:r>
              <w:rPr>
                <w:rFonts w:hint="eastAsia"/>
                <w:color w:val="FF0000"/>
                <w:kern w:val="0"/>
                <w:szCs w:val="21"/>
              </w:rPr>
              <w:t>本项目电力工程即为电力隧道工程，西起韩家</w:t>
            </w:r>
            <w:proofErr w:type="gramStart"/>
            <w:r>
              <w:rPr>
                <w:rFonts w:hint="eastAsia"/>
                <w:color w:val="FF0000"/>
                <w:kern w:val="0"/>
                <w:szCs w:val="21"/>
              </w:rPr>
              <w:t>湾路</w:t>
            </w:r>
            <w:proofErr w:type="gramEnd"/>
            <w:r>
              <w:rPr>
                <w:rFonts w:hint="eastAsia"/>
                <w:color w:val="FF0000"/>
                <w:kern w:val="0"/>
                <w:szCs w:val="21"/>
              </w:rPr>
              <w:t>、东至上寨路。电力隧道单侧布置，管沟中心线位于道路北侧人行道下，</w:t>
            </w:r>
            <w:proofErr w:type="gramStart"/>
            <w:r>
              <w:rPr>
                <w:rFonts w:hint="eastAsia"/>
                <w:color w:val="FF0000"/>
                <w:kern w:val="0"/>
                <w:szCs w:val="21"/>
              </w:rPr>
              <w:t>距道路</w:t>
            </w:r>
            <w:proofErr w:type="gramEnd"/>
            <w:r>
              <w:rPr>
                <w:rFonts w:hint="eastAsia"/>
                <w:color w:val="FF0000"/>
                <w:kern w:val="0"/>
                <w:szCs w:val="21"/>
              </w:rPr>
              <w:t>中心线</w:t>
            </w:r>
            <w:r>
              <w:rPr>
                <w:rFonts w:hint="eastAsia"/>
                <w:color w:val="FF0000"/>
                <w:kern w:val="0"/>
                <w:szCs w:val="21"/>
              </w:rPr>
              <w:t>2</w:t>
            </w:r>
            <w:r>
              <w:rPr>
                <w:color w:val="FF0000"/>
                <w:kern w:val="0"/>
                <w:szCs w:val="21"/>
              </w:rPr>
              <w:t>3.5</w:t>
            </w:r>
            <w:r>
              <w:rPr>
                <w:rFonts w:hint="eastAsia"/>
                <w:color w:val="FF0000"/>
                <w:kern w:val="0"/>
                <w:szCs w:val="21"/>
              </w:rPr>
              <w:t>m</w:t>
            </w:r>
            <w:r>
              <w:rPr>
                <w:rFonts w:hint="eastAsia"/>
                <w:color w:val="FF0000"/>
                <w:kern w:val="0"/>
                <w:szCs w:val="21"/>
              </w:rPr>
              <w:t>；电力管沟净空尺寸为（宽×高）</w:t>
            </w:r>
            <w:r>
              <w:rPr>
                <w:rFonts w:hint="eastAsia"/>
                <w:color w:val="FF0000"/>
                <w:kern w:val="0"/>
                <w:szCs w:val="21"/>
              </w:rPr>
              <w:t>2.0m</w:t>
            </w:r>
            <w:r>
              <w:rPr>
                <w:rFonts w:hint="eastAsia"/>
                <w:color w:val="FF0000"/>
                <w:kern w:val="0"/>
                <w:szCs w:val="21"/>
              </w:rPr>
              <w:t>×</w:t>
            </w:r>
            <w:r>
              <w:rPr>
                <w:rFonts w:hint="eastAsia"/>
                <w:color w:val="FF0000"/>
                <w:kern w:val="0"/>
                <w:szCs w:val="21"/>
              </w:rPr>
              <w:t>2.5m</w:t>
            </w:r>
            <w:r>
              <w:rPr>
                <w:rFonts w:hint="eastAsia"/>
                <w:color w:val="FF0000"/>
                <w:kern w:val="0"/>
                <w:szCs w:val="21"/>
              </w:rPr>
              <w:t>，采用钢筋混凝土管沟，双侧支架，壁厚</w:t>
            </w:r>
            <w:r>
              <w:rPr>
                <w:rFonts w:hint="eastAsia"/>
                <w:color w:val="FF0000"/>
                <w:kern w:val="0"/>
                <w:szCs w:val="21"/>
              </w:rPr>
              <w:t>250mm</w:t>
            </w:r>
            <w:r>
              <w:rPr>
                <w:rFonts w:hint="eastAsia"/>
                <w:color w:val="FF0000"/>
                <w:kern w:val="0"/>
                <w:szCs w:val="21"/>
              </w:rPr>
              <w:t>、总长</w:t>
            </w:r>
            <w:r>
              <w:rPr>
                <w:rFonts w:hint="eastAsia"/>
                <w:color w:val="FF0000"/>
                <w:kern w:val="0"/>
                <w:szCs w:val="21"/>
              </w:rPr>
              <w:t>5</w:t>
            </w:r>
            <w:r>
              <w:rPr>
                <w:color w:val="FF0000"/>
                <w:kern w:val="0"/>
                <w:szCs w:val="21"/>
              </w:rPr>
              <w:t>45</w:t>
            </w:r>
            <w:r>
              <w:rPr>
                <w:rFonts w:hint="eastAsia"/>
                <w:color w:val="FF0000"/>
                <w:kern w:val="0"/>
                <w:szCs w:val="21"/>
              </w:rPr>
              <w:t>m</w:t>
            </w:r>
            <w:r>
              <w:rPr>
                <w:rFonts w:hint="eastAsia"/>
                <w:color w:val="FF0000"/>
                <w:kern w:val="0"/>
                <w:szCs w:val="21"/>
              </w:rPr>
              <w:t>，与道路同步建设，用于敷设</w:t>
            </w:r>
            <w:r>
              <w:rPr>
                <w:rFonts w:hint="eastAsia"/>
                <w:color w:val="FF0000"/>
                <w:kern w:val="0"/>
                <w:szCs w:val="21"/>
              </w:rPr>
              <w:t>110kV</w:t>
            </w:r>
            <w:r>
              <w:rPr>
                <w:rFonts w:hint="eastAsia"/>
                <w:color w:val="FF0000"/>
                <w:kern w:val="0"/>
                <w:szCs w:val="21"/>
              </w:rPr>
              <w:t>及以下电力电缆。</w:t>
            </w:r>
          </w:p>
          <w:p w14:paraId="3AA7D8CC" w14:textId="77777777" w:rsidR="00FB41BC" w:rsidRDefault="00000000">
            <w:pPr>
              <w:adjustRightInd w:val="0"/>
              <w:snapToGrid w:val="0"/>
              <w:spacing w:line="360" w:lineRule="auto"/>
              <w:ind w:firstLineChars="200" w:firstLine="420"/>
              <w:rPr>
                <w:kern w:val="0"/>
                <w:szCs w:val="21"/>
              </w:rPr>
            </w:pPr>
            <w:r>
              <w:rPr>
                <w:rFonts w:hint="eastAsia"/>
                <w:kern w:val="0"/>
                <w:szCs w:val="21"/>
              </w:rPr>
              <w:t>隧道通风系统设置平时通风和事故通风系统。采用机械排风系统，隧道通风区间与防火分区划分一致，每个通风分区设置一台送风机和一台排风机。</w:t>
            </w:r>
          </w:p>
          <w:p w14:paraId="5434E37F" w14:textId="77777777" w:rsidR="00FB41BC" w:rsidRDefault="00000000">
            <w:pPr>
              <w:adjustRightInd w:val="0"/>
              <w:snapToGrid w:val="0"/>
              <w:spacing w:line="360" w:lineRule="auto"/>
              <w:ind w:firstLineChars="200" w:firstLine="420"/>
              <w:rPr>
                <w:kern w:val="0"/>
                <w:szCs w:val="21"/>
              </w:rPr>
            </w:pPr>
            <w:r>
              <w:rPr>
                <w:rFonts w:hint="eastAsia"/>
                <w:kern w:val="0"/>
                <w:szCs w:val="21"/>
              </w:rPr>
              <w:t>隧道内设置单边排水边沟，边沟尺寸为</w:t>
            </w:r>
            <w:r>
              <w:rPr>
                <w:rFonts w:hint="eastAsia"/>
                <w:kern w:val="0"/>
                <w:szCs w:val="21"/>
              </w:rPr>
              <w:t>200mm</w:t>
            </w:r>
            <w:r>
              <w:rPr>
                <w:rFonts w:hint="eastAsia"/>
                <w:kern w:val="0"/>
                <w:szCs w:val="21"/>
              </w:rPr>
              <w:t>×</w:t>
            </w:r>
            <w:r>
              <w:rPr>
                <w:rFonts w:hint="eastAsia"/>
                <w:kern w:val="0"/>
                <w:szCs w:val="21"/>
              </w:rPr>
              <w:t>100mm</w:t>
            </w:r>
            <w:r>
              <w:rPr>
                <w:rFonts w:hint="eastAsia"/>
                <w:kern w:val="0"/>
                <w:szCs w:val="21"/>
              </w:rPr>
              <w:t>，隧道横向坡度为</w:t>
            </w:r>
            <w:r>
              <w:rPr>
                <w:rFonts w:hint="eastAsia"/>
                <w:kern w:val="0"/>
                <w:szCs w:val="21"/>
              </w:rPr>
              <w:t>1%</w:t>
            </w:r>
            <w:r>
              <w:rPr>
                <w:rFonts w:hint="eastAsia"/>
                <w:kern w:val="0"/>
                <w:szCs w:val="21"/>
              </w:rPr>
              <w:t>，纵向坡度随隧道纵坡。隧道内地面集水通过排水明沟汇集排入每个防火分区内的集水坑。</w:t>
            </w:r>
          </w:p>
          <w:p w14:paraId="0C0873BB" w14:textId="77777777" w:rsidR="00FB41BC" w:rsidRDefault="00000000">
            <w:pPr>
              <w:pStyle w:val="afa"/>
              <w:numPr>
                <w:ilvl w:val="0"/>
                <w:numId w:val="3"/>
              </w:numPr>
              <w:autoSpaceDE w:val="0"/>
              <w:autoSpaceDN w:val="0"/>
              <w:adjustRightInd w:val="0"/>
              <w:snapToGrid w:val="0"/>
              <w:spacing w:beforeLines="50" w:before="120" w:line="360" w:lineRule="auto"/>
              <w:ind w:firstLineChars="0"/>
              <w:rPr>
                <w:b/>
                <w:bCs/>
                <w:color w:val="FF0000"/>
                <w:kern w:val="0"/>
                <w:szCs w:val="21"/>
              </w:rPr>
            </w:pPr>
            <w:r>
              <w:rPr>
                <w:rFonts w:hint="eastAsia"/>
                <w:b/>
                <w:bCs/>
                <w:color w:val="FF0000"/>
                <w:kern w:val="0"/>
                <w:szCs w:val="21"/>
              </w:rPr>
              <w:t>工程占地及土石方平衡</w:t>
            </w:r>
          </w:p>
          <w:p w14:paraId="3B4C7253" w14:textId="77777777" w:rsidR="00FB41BC" w:rsidRDefault="00000000">
            <w:pPr>
              <w:adjustRightInd w:val="0"/>
              <w:snapToGrid w:val="0"/>
              <w:spacing w:line="360" w:lineRule="auto"/>
              <w:ind w:firstLineChars="200" w:firstLine="420"/>
              <w:rPr>
                <w:kern w:val="0"/>
                <w:szCs w:val="21"/>
              </w:rPr>
            </w:pPr>
            <w:r>
              <w:rPr>
                <w:rFonts w:hint="eastAsia"/>
                <w:kern w:val="0"/>
                <w:szCs w:val="21"/>
              </w:rPr>
              <w:t>（</w:t>
            </w:r>
            <w:r>
              <w:rPr>
                <w:rFonts w:hint="eastAsia"/>
                <w:kern w:val="0"/>
                <w:szCs w:val="21"/>
              </w:rPr>
              <w:t>1</w:t>
            </w:r>
            <w:r>
              <w:rPr>
                <w:rFonts w:hint="eastAsia"/>
                <w:kern w:val="0"/>
                <w:szCs w:val="21"/>
              </w:rPr>
              <w:t>）永久占地</w:t>
            </w:r>
          </w:p>
          <w:p w14:paraId="7ECAA620" w14:textId="77777777" w:rsidR="00FB41BC" w:rsidRDefault="00000000">
            <w:pPr>
              <w:adjustRightInd w:val="0"/>
              <w:snapToGrid w:val="0"/>
              <w:spacing w:line="360" w:lineRule="auto"/>
              <w:ind w:firstLineChars="200" w:firstLine="420"/>
              <w:rPr>
                <w:kern w:val="0"/>
                <w:szCs w:val="21"/>
              </w:rPr>
            </w:pPr>
            <w:r>
              <w:rPr>
                <w:rFonts w:hint="eastAsia"/>
                <w:color w:val="FF0000"/>
                <w:kern w:val="0"/>
                <w:szCs w:val="21"/>
              </w:rPr>
              <w:t>本项目永久占地面积为</w:t>
            </w:r>
            <w:r>
              <w:rPr>
                <w:color w:val="FF0000"/>
                <w:kern w:val="0"/>
                <w:szCs w:val="21"/>
              </w:rPr>
              <w:t>28840</w:t>
            </w:r>
            <w:r>
              <w:rPr>
                <w:rFonts w:hint="eastAsia"/>
                <w:color w:val="FF0000"/>
                <w:kern w:val="0"/>
                <w:szCs w:val="21"/>
              </w:rPr>
              <w:t>m</w:t>
            </w:r>
            <w:r>
              <w:rPr>
                <w:rFonts w:hint="eastAsia"/>
                <w:color w:val="FF0000"/>
                <w:kern w:val="0"/>
                <w:szCs w:val="21"/>
                <w:vertAlign w:val="superscript"/>
              </w:rPr>
              <w:t>2</w:t>
            </w:r>
            <w:r>
              <w:rPr>
                <w:rFonts w:hint="eastAsia"/>
                <w:color w:val="FF0000"/>
                <w:kern w:val="0"/>
                <w:szCs w:val="21"/>
              </w:rPr>
              <w:t>（</w:t>
            </w:r>
            <w:r>
              <w:rPr>
                <w:color w:val="FF0000"/>
                <w:kern w:val="0"/>
                <w:szCs w:val="21"/>
              </w:rPr>
              <w:t>43.26</w:t>
            </w:r>
            <w:r>
              <w:rPr>
                <w:rFonts w:hint="eastAsia"/>
                <w:color w:val="FF0000"/>
                <w:kern w:val="0"/>
                <w:szCs w:val="21"/>
              </w:rPr>
              <w:t>亩），拟占地现状空置，土地已完成拆迁平整，</w:t>
            </w:r>
            <w:r>
              <w:rPr>
                <w:rFonts w:hint="eastAsia"/>
                <w:color w:val="FF0000"/>
                <w:kern w:val="0"/>
                <w:szCs w:val="21"/>
              </w:rPr>
              <w:lastRenderedPageBreak/>
              <w:t>用地现状状况良好，根据规划此处已规划为城市道路用地。</w:t>
            </w:r>
          </w:p>
          <w:p w14:paraId="3F5420DF" w14:textId="77777777" w:rsidR="00FB41BC" w:rsidRDefault="00000000">
            <w:pPr>
              <w:adjustRightInd w:val="0"/>
              <w:snapToGrid w:val="0"/>
              <w:spacing w:line="360" w:lineRule="auto"/>
              <w:ind w:firstLineChars="200" w:firstLine="420"/>
              <w:rPr>
                <w:kern w:val="0"/>
                <w:szCs w:val="21"/>
              </w:rPr>
            </w:pPr>
            <w:r>
              <w:rPr>
                <w:rFonts w:hint="eastAsia"/>
                <w:kern w:val="0"/>
                <w:szCs w:val="21"/>
              </w:rPr>
              <w:t>（</w:t>
            </w:r>
            <w:r>
              <w:rPr>
                <w:rFonts w:hint="eastAsia"/>
                <w:kern w:val="0"/>
                <w:szCs w:val="21"/>
              </w:rPr>
              <w:t>2</w:t>
            </w:r>
            <w:r>
              <w:rPr>
                <w:rFonts w:hint="eastAsia"/>
                <w:kern w:val="0"/>
                <w:szCs w:val="21"/>
              </w:rPr>
              <w:t>）临时占地</w:t>
            </w:r>
          </w:p>
          <w:p w14:paraId="197DDF9C" w14:textId="77777777" w:rsidR="00FB41BC" w:rsidRDefault="00000000">
            <w:pPr>
              <w:adjustRightInd w:val="0"/>
              <w:snapToGrid w:val="0"/>
              <w:spacing w:line="360" w:lineRule="auto"/>
              <w:ind w:firstLineChars="200" w:firstLine="420"/>
              <w:rPr>
                <w:kern w:val="0"/>
                <w:szCs w:val="21"/>
              </w:rPr>
            </w:pPr>
            <w:r>
              <w:rPr>
                <w:rFonts w:hint="eastAsia"/>
                <w:kern w:val="0"/>
                <w:szCs w:val="21"/>
              </w:rPr>
              <w:t>项目建设地周围交通方便，无需设置施工便道。本工程临时占地包括施工大门、施工材料堆放场以及其他临时设施占地等，这些临时工程占地与周边房地产开发工地公用。施工结束后由本项目负责对临时占地进行清理。因此本项目不涉及临时占地。</w:t>
            </w:r>
          </w:p>
          <w:p w14:paraId="0CF819EC" w14:textId="77777777" w:rsidR="00FB41BC" w:rsidRDefault="00000000">
            <w:pPr>
              <w:adjustRightInd w:val="0"/>
              <w:snapToGrid w:val="0"/>
              <w:spacing w:line="360" w:lineRule="auto"/>
              <w:ind w:firstLineChars="200" w:firstLine="420"/>
              <w:rPr>
                <w:color w:val="FF0000"/>
                <w:kern w:val="0"/>
                <w:szCs w:val="21"/>
              </w:rPr>
            </w:pPr>
            <w:r>
              <w:rPr>
                <w:rFonts w:hint="eastAsia"/>
                <w:color w:val="FF0000"/>
                <w:kern w:val="0"/>
                <w:szCs w:val="21"/>
              </w:rPr>
              <w:t>（</w:t>
            </w:r>
            <w:r>
              <w:rPr>
                <w:rFonts w:hint="eastAsia"/>
                <w:color w:val="FF0000"/>
                <w:kern w:val="0"/>
                <w:szCs w:val="21"/>
              </w:rPr>
              <w:t>3</w:t>
            </w:r>
            <w:r>
              <w:rPr>
                <w:rFonts w:hint="eastAsia"/>
                <w:color w:val="FF0000"/>
                <w:kern w:val="0"/>
                <w:szCs w:val="21"/>
              </w:rPr>
              <w:t>）表土剥离</w:t>
            </w:r>
          </w:p>
          <w:p w14:paraId="250739B2" w14:textId="77777777" w:rsidR="00FB41BC" w:rsidRDefault="00000000">
            <w:pPr>
              <w:adjustRightInd w:val="0"/>
              <w:snapToGrid w:val="0"/>
              <w:spacing w:line="360" w:lineRule="auto"/>
              <w:ind w:firstLineChars="200" w:firstLine="420"/>
              <w:rPr>
                <w:color w:val="FF0000"/>
                <w:kern w:val="0"/>
                <w:szCs w:val="21"/>
              </w:rPr>
            </w:pPr>
            <w:r>
              <w:rPr>
                <w:rFonts w:hint="eastAsia"/>
                <w:color w:val="FF0000"/>
                <w:kern w:val="0"/>
                <w:szCs w:val="21"/>
              </w:rPr>
              <w:t>本项目征地范围，根据管委会统一规划管理已完成征地拆迁及平整，表层</w:t>
            </w:r>
            <w:r>
              <w:rPr>
                <w:rFonts w:hint="eastAsia"/>
                <w:color w:val="FF0000"/>
                <w:kern w:val="0"/>
                <w:szCs w:val="21"/>
              </w:rPr>
              <w:t>3</w:t>
            </w:r>
            <w:r>
              <w:rPr>
                <w:color w:val="FF0000"/>
                <w:kern w:val="0"/>
                <w:szCs w:val="21"/>
              </w:rPr>
              <w:t>0</w:t>
            </w:r>
            <w:r>
              <w:rPr>
                <w:rFonts w:hint="eastAsia"/>
                <w:color w:val="FF0000"/>
                <w:kern w:val="0"/>
                <w:szCs w:val="21"/>
              </w:rPr>
              <w:t>cm</w:t>
            </w:r>
            <w:r>
              <w:rPr>
                <w:rFonts w:hint="eastAsia"/>
                <w:color w:val="FF0000"/>
                <w:kern w:val="0"/>
                <w:szCs w:val="21"/>
              </w:rPr>
              <w:t>腐殖土暂存于项目西北侧房地产施工区域内，覆盖</w:t>
            </w:r>
            <w:proofErr w:type="gramStart"/>
            <w:r>
              <w:rPr>
                <w:rFonts w:hint="eastAsia"/>
                <w:color w:val="FF0000"/>
                <w:kern w:val="0"/>
                <w:szCs w:val="21"/>
              </w:rPr>
              <w:t>抑尘待</w:t>
            </w:r>
            <w:proofErr w:type="gramEnd"/>
            <w:r>
              <w:rPr>
                <w:rFonts w:hint="eastAsia"/>
                <w:color w:val="FF0000"/>
                <w:kern w:val="0"/>
                <w:szCs w:val="21"/>
              </w:rPr>
              <w:t>中央绿化带等</w:t>
            </w:r>
            <w:proofErr w:type="gramStart"/>
            <w:r>
              <w:rPr>
                <w:rFonts w:hint="eastAsia"/>
                <w:color w:val="FF0000"/>
                <w:kern w:val="0"/>
                <w:szCs w:val="21"/>
              </w:rPr>
              <w:t>覆土回</w:t>
            </w:r>
            <w:proofErr w:type="gramEnd"/>
            <w:r>
              <w:rPr>
                <w:rFonts w:hint="eastAsia"/>
                <w:color w:val="FF0000"/>
                <w:kern w:val="0"/>
                <w:szCs w:val="21"/>
              </w:rPr>
              <w:t>用。</w:t>
            </w:r>
          </w:p>
          <w:p w14:paraId="213D15AB" w14:textId="77777777" w:rsidR="00FB41BC" w:rsidRDefault="00000000">
            <w:pPr>
              <w:adjustRightInd w:val="0"/>
              <w:snapToGrid w:val="0"/>
              <w:spacing w:line="360" w:lineRule="auto"/>
              <w:ind w:firstLineChars="200" w:firstLine="420"/>
              <w:rPr>
                <w:kern w:val="0"/>
                <w:szCs w:val="21"/>
              </w:rPr>
            </w:pPr>
            <w:r>
              <w:rPr>
                <w:rFonts w:hint="eastAsia"/>
                <w:kern w:val="0"/>
                <w:szCs w:val="21"/>
              </w:rPr>
              <w:t>（</w:t>
            </w:r>
            <w:r>
              <w:rPr>
                <w:rFonts w:hint="eastAsia"/>
                <w:kern w:val="0"/>
                <w:szCs w:val="21"/>
              </w:rPr>
              <w:t>4</w:t>
            </w:r>
            <w:r>
              <w:rPr>
                <w:rFonts w:hint="eastAsia"/>
                <w:kern w:val="0"/>
                <w:szCs w:val="21"/>
              </w:rPr>
              <w:t>）土石方平衡</w:t>
            </w:r>
          </w:p>
          <w:p w14:paraId="3F74F6D8" w14:textId="77777777" w:rsidR="00FB41BC" w:rsidRDefault="00000000">
            <w:pPr>
              <w:adjustRightInd w:val="0"/>
              <w:snapToGrid w:val="0"/>
              <w:spacing w:line="360" w:lineRule="auto"/>
              <w:ind w:firstLineChars="200" w:firstLine="420"/>
              <w:rPr>
                <w:color w:val="FF0000"/>
                <w:kern w:val="0"/>
                <w:szCs w:val="21"/>
              </w:rPr>
            </w:pPr>
            <w:r>
              <w:rPr>
                <w:rFonts w:hint="eastAsia"/>
                <w:color w:val="FF0000"/>
                <w:kern w:val="0"/>
                <w:szCs w:val="21"/>
              </w:rPr>
              <w:t>根据项目设计报告，本次道路工程和管道工程总挖方量</w:t>
            </w:r>
            <w:r>
              <w:rPr>
                <w:color w:val="FF0000"/>
                <w:kern w:val="0"/>
                <w:szCs w:val="21"/>
              </w:rPr>
              <w:t>15737.844</w:t>
            </w:r>
            <w:r>
              <w:rPr>
                <w:rFonts w:hint="eastAsia"/>
                <w:color w:val="FF0000"/>
                <w:kern w:val="0"/>
                <w:szCs w:val="21"/>
              </w:rPr>
              <w:t>m</w:t>
            </w:r>
            <w:r>
              <w:rPr>
                <w:rFonts w:hint="eastAsia"/>
                <w:color w:val="FF0000"/>
                <w:kern w:val="0"/>
                <w:szCs w:val="21"/>
                <w:vertAlign w:val="superscript"/>
              </w:rPr>
              <w:t>3</w:t>
            </w:r>
            <w:r>
              <w:rPr>
                <w:rFonts w:hint="eastAsia"/>
                <w:color w:val="FF0000"/>
                <w:kern w:val="0"/>
                <w:szCs w:val="21"/>
              </w:rPr>
              <w:t>，填方量</w:t>
            </w:r>
            <w:r>
              <w:rPr>
                <w:color w:val="FF0000"/>
                <w:kern w:val="0"/>
                <w:szCs w:val="21"/>
              </w:rPr>
              <w:t>3415.643</w:t>
            </w:r>
            <w:r>
              <w:rPr>
                <w:rFonts w:hint="eastAsia"/>
                <w:color w:val="FF0000"/>
                <w:kern w:val="0"/>
                <w:szCs w:val="21"/>
              </w:rPr>
              <w:t>m</w:t>
            </w:r>
            <w:r>
              <w:rPr>
                <w:rFonts w:hint="eastAsia"/>
                <w:color w:val="FF0000"/>
                <w:kern w:val="0"/>
                <w:szCs w:val="21"/>
                <w:vertAlign w:val="superscript"/>
              </w:rPr>
              <w:t>3</w:t>
            </w:r>
            <w:r>
              <w:rPr>
                <w:rFonts w:hint="eastAsia"/>
                <w:color w:val="FF0000"/>
                <w:kern w:val="0"/>
                <w:szCs w:val="21"/>
              </w:rPr>
              <w:t>，余方量</w:t>
            </w:r>
            <w:r>
              <w:rPr>
                <w:color w:val="FF0000"/>
                <w:kern w:val="0"/>
                <w:szCs w:val="21"/>
              </w:rPr>
              <w:t>12322.201</w:t>
            </w:r>
            <w:r>
              <w:rPr>
                <w:rFonts w:hint="eastAsia"/>
                <w:color w:val="FF0000"/>
                <w:kern w:val="0"/>
                <w:szCs w:val="21"/>
              </w:rPr>
              <w:t>m</w:t>
            </w:r>
            <w:r>
              <w:rPr>
                <w:rFonts w:hint="eastAsia"/>
                <w:color w:val="FF0000"/>
                <w:kern w:val="0"/>
                <w:szCs w:val="21"/>
                <w:vertAlign w:val="superscript"/>
              </w:rPr>
              <w:t>3</w:t>
            </w:r>
            <w:r>
              <w:rPr>
                <w:rFonts w:hint="eastAsia"/>
                <w:color w:val="FF0000"/>
                <w:kern w:val="0"/>
                <w:szCs w:val="21"/>
              </w:rPr>
              <w:t>。根据工程施工设计，余方中部分将用于强夯土方、掺灰处理等，剩余部分</w:t>
            </w:r>
            <w:proofErr w:type="gramStart"/>
            <w:r>
              <w:rPr>
                <w:rFonts w:hint="eastAsia"/>
                <w:color w:val="FF0000"/>
                <w:kern w:val="0"/>
                <w:szCs w:val="21"/>
              </w:rPr>
              <w:t>作为弃方上报</w:t>
            </w:r>
            <w:proofErr w:type="gramEnd"/>
            <w:r>
              <w:rPr>
                <w:rFonts w:hint="eastAsia"/>
                <w:color w:val="FF0000"/>
                <w:kern w:val="0"/>
                <w:szCs w:val="21"/>
              </w:rPr>
              <w:t>管委会批准后，运至弃置点由管委会统一调运管理。</w:t>
            </w:r>
          </w:p>
          <w:p w14:paraId="052E9F61" w14:textId="77777777" w:rsidR="00FB41BC" w:rsidRDefault="00000000">
            <w:pPr>
              <w:adjustRightInd w:val="0"/>
              <w:snapToGrid w:val="0"/>
              <w:spacing w:line="360" w:lineRule="auto"/>
              <w:ind w:firstLineChars="200" w:firstLine="420"/>
              <w:rPr>
                <w:color w:val="FF0000"/>
                <w:kern w:val="0"/>
                <w:szCs w:val="21"/>
              </w:rPr>
            </w:pPr>
            <w:r>
              <w:rPr>
                <w:rFonts w:hint="eastAsia"/>
                <w:color w:val="FF0000"/>
                <w:kern w:val="0"/>
                <w:szCs w:val="21"/>
              </w:rPr>
              <w:t>项目土石方挖填方量见表</w:t>
            </w:r>
            <w:r>
              <w:rPr>
                <w:rFonts w:hint="eastAsia"/>
                <w:color w:val="FF0000"/>
                <w:kern w:val="0"/>
                <w:szCs w:val="21"/>
              </w:rPr>
              <w:t>4</w:t>
            </w:r>
            <w:r>
              <w:rPr>
                <w:rFonts w:hint="eastAsia"/>
                <w:color w:val="FF0000"/>
                <w:kern w:val="0"/>
                <w:szCs w:val="21"/>
              </w:rPr>
              <w:t>，余方</w:t>
            </w:r>
            <w:proofErr w:type="gramStart"/>
            <w:r>
              <w:rPr>
                <w:rFonts w:hint="eastAsia"/>
                <w:color w:val="FF0000"/>
                <w:kern w:val="0"/>
                <w:szCs w:val="21"/>
              </w:rPr>
              <w:t>量利用</w:t>
            </w:r>
            <w:proofErr w:type="gramEnd"/>
            <w:r>
              <w:rPr>
                <w:rFonts w:hint="eastAsia"/>
                <w:color w:val="FF0000"/>
                <w:kern w:val="0"/>
                <w:szCs w:val="21"/>
              </w:rPr>
              <w:t>平衡表见表</w:t>
            </w:r>
            <w:r>
              <w:rPr>
                <w:color w:val="FF0000"/>
                <w:kern w:val="0"/>
                <w:szCs w:val="21"/>
              </w:rPr>
              <w:t>5</w:t>
            </w:r>
            <w:r>
              <w:rPr>
                <w:rFonts w:hint="eastAsia"/>
                <w:color w:val="FF0000"/>
                <w:kern w:val="0"/>
                <w:szCs w:val="21"/>
              </w:rPr>
              <w:t>。</w:t>
            </w:r>
          </w:p>
          <w:p w14:paraId="68A4F6B8" w14:textId="77777777" w:rsidR="00FB41BC" w:rsidRDefault="00000000">
            <w:pPr>
              <w:adjustRightInd w:val="0"/>
              <w:snapToGrid w:val="0"/>
              <w:jc w:val="center"/>
              <w:rPr>
                <w:color w:val="FF0000"/>
                <w:kern w:val="0"/>
                <w:sz w:val="18"/>
                <w:szCs w:val="18"/>
              </w:rPr>
            </w:pPr>
            <w:r>
              <w:rPr>
                <w:b/>
                <w:bCs/>
                <w:color w:val="FF0000"/>
                <w:sz w:val="18"/>
                <w:szCs w:val="18"/>
              </w:rPr>
              <w:t>表</w:t>
            </w:r>
            <w:r>
              <w:rPr>
                <w:b/>
                <w:bCs/>
                <w:color w:val="FF0000"/>
                <w:sz w:val="18"/>
                <w:szCs w:val="18"/>
              </w:rPr>
              <w:t xml:space="preserve">4  </w:t>
            </w:r>
            <w:r>
              <w:rPr>
                <w:rFonts w:hint="eastAsia"/>
                <w:b/>
                <w:bCs/>
                <w:color w:val="FF0000"/>
                <w:sz w:val="18"/>
                <w:szCs w:val="18"/>
              </w:rPr>
              <w:t>项目土石方挖填方量表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045"/>
              <w:gridCol w:w="1253"/>
              <w:gridCol w:w="1253"/>
              <w:gridCol w:w="1253"/>
              <w:gridCol w:w="1253"/>
              <w:gridCol w:w="1253"/>
            </w:tblGrid>
            <w:tr w:rsidR="00FB41BC" w14:paraId="558991A5" w14:textId="77777777">
              <w:trPr>
                <w:trHeight w:val="397"/>
              </w:trPr>
              <w:tc>
                <w:tcPr>
                  <w:tcW w:w="1230" w:type="pct"/>
                  <w:vMerge w:val="restart"/>
                  <w:shd w:val="clear" w:color="auto" w:fill="auto"/>
                  <w:vAlign w:val="center"/>
                </w:tcPr>
                <w:p w14:paraId="1B99F0AD" w14:textId="77777777" w:rsidR="00FB41BC" w:rsidRDefault="00000000">
                  <w:pPr>
                    <w:widowControl/>
                    <w:adjustRightInd w:val="0"/>
                    <w:snapToGrid w:val="0"/>
                    <w:jc w:val="center"/>
                    <w:rPr>
                      <w:color w:val="FF0000"/>
                      <w:kern w:val="0"/>
                      <w:sz w:val="18"/>
                      <w:szCs w:val="18"/>
                    </w:rPr>
                  </w:pPr>
                  <w:r>
                    <w:rPr>
                      <w:color w:val="FF0000"/>
                      <w:kern w:val="0"/>
                      <w:sz w:val="18"/>
                      <w:szCs w:val="18"/>
                    </w:rPr>
                    <w:t>桩号</w:t>
                  </w:r>
                </w:p>
              </w:tc>
              <w:tc>
                <w:tcPr>
                  <w:tcW w:w="754" w:type="pct"/>
                  <w:shd w:val="clear" w:color="auto" w:fill="auto"/>
                  <w:vAlign w:val="center"/>
                </w:tcPr>
                <w:p w14:paraId="7BB2CBAD" w14:textId="77777777" w:rsidR="00FB41BC" w:rsidRDefault="00000000">
                  <w:pPr>
                    <w:widowControl/>
                    <w:adjustRightInd w:val="0"/>
                    <w:snapToGrid w:val="0"/>
                    <w:jc w:val="center"/>
                    <w:rPr>
                      <w:color w:val="FF0000"/>
                      <w:kern w:val="0"/>
                      <w:sz w:val="18"/>
                      <w:szCs w:val="18"/>
                    </w:rPr>
                  </w:pPr>
                  <w:r>
                    <w:rPr>
                      <w:color w:val="FF0000"/>
                      <w:kern w:val="0"/>
                      <w:sz w:val="18"/>
                      <w:szCs w:val="18"/>
                    </w:rPr>
                    <w:t>填方面积</w:t>
                  </w:r>
                </w:p>
              </w:tc>
              <w:tc>
                <w:tcPr>
                  <w:tcW w:w="754" w:type="pct"/>
                  <w:shd w:val="clear" w:color="auto" w:fill="auto"/>
                  <w:vAlign w:val="center"/>
                </w:tcPr>
                <w:p w14:paraId="153C99D8" w14:textId="77777777" w:rsidR="00FB41BC" w:rsidRDefault="00000000">
                  <w:pPr>
                    <w:widowControl/>
                    <w:adjustRightInd w:val="0"/>
                    <w:snapToGrid w:val="0"/>
                    <w:jc w:val="center"/>
                    <w:rPr>
                      <w:color w:val="FF0000"/>
                      <w:kern w:val="0"/>
                      <w:sz w:val="18"/>
                      <w:szCs w:val="18"/>
                    </w:rPr>
                  </w:pPr>
                  <w:r>
                    <w:rPr>
                      <w:color w:val="FF0000"/>
                      <w:kern w:val="0"/>
                      <w:sz w:val="18"/>
                      <w:szCs w:val="18"/>
                    </w:rPr>
                    <w:t>挖方面积</w:t>
                  </w:r>
                </w:p>
              </w:tc>
              <w:tc>
                <w:tcPr>
                  <w:tcW w:w="754" w:type="pct"/>
                  <w:shd w:val="clear" w:color="auto" w:fill="auto"/>
                  <w:vAlign w:val="center"/>
                </w:tcPr>
                <w:p w14:paraId="50E6BFD2" w14:textId="77777777" w:rsidR="00FB41BC" w:rsidRDefault="00000000">
                  <w:pPr>
                    <w:widowControl/>
                    <w:adjustRightInd w:val="0"/>
                    <w:snapToGrid w:val="0"/>
                    <w:jc w:val="center"/>
                    <w:rPr>
                      <w:color w:val="FF0000"/>
                      <w:kern w:val="0"/>
                      <w:sz w:val="18"/>
                      <w:szCs w:val="18"/>
                    </w:rPr>
                  </w:pPr>
                  <w:r>
                    <w:rPr>
                      <w:color w:val="FF0000"/>
                      <w:kern w:val="0"/>
                      <w:sz w:val="18"/>
                      <w:szCs w:val="18"/>
                    </w:rPr>
                    <w:t>填方量</w:t>
                  </w:r>
                </w:p>
              </w:tc>
              <w:tc>
                <w:tcPr>
                  <w:tcW w:w="754" w:type="pct"/>
                  <w:shd w:val="clear" w:color="auto" w:fill="auto"/>
                  <w:vAlign w:val="center"/>
                </w:tcPr>
                <w:p w14:paraId="3F59B8A6" w14:textId="77777777" w:rsidR="00FB41BC" w:rsidRDefault="00000000">
                  <w:pPr>
                    <w:widowControl/>
                    <w:adjustRightInd w:val="0"/>
                    <w:snapToGrid w:val="0"/>
                    <w:jc w:val="center"/>
                    <w:rPr>
                      <w:color w:val="FF0000"/>
                      <w:kern w:val="0"/>
                      <w:sz w:val="18"/>
                      <w:szCs w:val="18"/>
                    </w:rPr>
                  </w:pPr>
                  <w:r>
                    <w:rPr>
                      <w:color w:val="FF0000"/>
                      <w:kern w:val="0"/>
                      <w:sz w:val="18"/>
                      <w:szCs w:val="18"/>
                    </w:rPr>
                    <w:t>挖方量</w:t>
                  </w:r>
                </w:p>
              </w:tc>
              <w:tc>
                <w:tcPr>
                  <w:tcW w:w="754" w:type="pct"/>
                  <w:shd w:val="clear" w:color="auto" w:fill="auto"/>
                  <w:vAlign w:val="center"/>
                </w:tcPr>
                <w:p w14:paraId="700D9E94" w14:textId="77777777" w:rsidR="00FB41BC" w:rsidRDefault="00000000">
                  <w:pPr>
                    <w:widowControl/>
                    <w:adjustRightInd w:val="0"/>
                    <w:snapToGrid w:val="0"/>
                    <w:jc w:val="center"/>
                    <w:rPr>
                      <w:color w:val="FF0000"/>
                      <w:kern w:val="0"/>
                      <w:sz w:val="18"/>
                      <w:szCs w:val="18"/>
                    </w:rPr>
                  </w:pPr>
                  <w:r>
                    <w:rPr>
                      <w:rFonts w:hint="eastAsia"/>
                      <w:color w:val="FF0000"/>
                      <w:kern w:val="0"/>
                      <w:sz w:val="18"/>
                      <w:szCs w:val="18"/>
                    </w:rPr>
                    <w:t>余方</w:t>
                  </w:r>
                  <w:r>
                    <w:rPr>
                      <w:color w:val="FF0000"/>
                      <w:kern w:val="0"/>
                      <w:sz w:val="18"/>
                      <w:szCs w:val="18"/>
                    </w:rPr>
                    <w:t>量</w:t>
                  </w:r>
                </w:p>
              </w:tc>
            </w:tr>
            <w:tr w:rsidR="00FB41BC" w14:paraId="73493855" w14:textId="77777777">
              <w:trPr>
                <w:trHeight w:val="397"/>
              </w:trPr>
              <w:tc>
                <w:tcPr>
                  <w:tcW w:w="1230" w:type="pct"/>
                  <w:vMerge/>
                  <w:shd w:val="clear" w:color="auto" w:fill="auto"/>
                  <w:vAlign w:val="center"/>
                </w:tcPr>
                <w:p w14:paraId="19A546C7" w14:textId="77777777" w:rsidR="00FB41BC" w:rsidRDefault="00FB41BC">
                  <w:pPr>
                    <w:widowControl/>
                    <w:adjustRightInd w:val="0"/>
                    <w:snapToGrid w:val="0"/>
                    <w:jc w:val="center"/>
                    <w:rPr>
                      <w:color w:val="FF0000"/>
                      <w:kern w:val="0"/>
                      <w:sz w:val="18"/>
                      <w:szCs w:val="18"/>
                    </w:rPr>
                  </w:pPr>
                </w:p>
              </w:tc>
              <w:tc>
                <w:tcPr>
                  <w:tcW w:w="754" w:type="pct"/>
                  <w:shd w:val="clear" w:color="auto" w:fill="auto"/>
                  <w:vAlign w:val="center"/>
                </w:tcPr>
                <w:p w14:paraId="7498FFFB" w14:textId="77777777" w:rsidR="00FB41BC" w:rsidRDefault="00000000">
                  <w:pPr>
                    <w:widowControl/>
                    <w:adjustRightInd w:val="0"/>
                    <w:snapToGrid w:val="0"/>
                    <w:jc w:val="center"/>
                    <w:rPr>
                      <w:color w:val="FF0000"/>
                      <w:kern w:val="0"/>
                      <w:sz w:val="18"/>
                      <w:szCs w:val="18"/>
                    </w:rPr>
                  </w:pPr>
                  <w:r>
                    <w:rPr>
                      <w:color w:val="FF0000"/>
                      <w:kern w:val="0"/>
                      <w:sz w:val="18"/>
                      <w:szCs w:val="18"/>
                    </w:rPr>
                    <w:t>m</w:t>
                  </w:r>
                  <w:r>
                    <w:rPr>
                      <w:color w:val="FF0000"/>
                      <w:kern w:val="0"/>
                      <w:sz w:val="18"/>
                      <w:szCs w:val="18"/>
                      <w:vertAlign w:val="superscript"/>
                    </w:rPr>
                    <w:t>2</w:t>
                  </w:r>
                </w:p>
              </w:tc>
              <w:tc>
                <w:tcPr>
                  <w:tcW w:w="754" w:type="pct"/>
                  <w:shd w:val="clear" w:color="auto" w:fill="auto"/>
                  <w:vAlign w:val="center"/>
                </w:tcPr>
                <w:p w14:paraId="2CA12929" w14:textId="77777777" w:rsidR="00FB41BC" w:rsidRDefault="00000000">
                  <w:pPr>
                    <w:widowControl/>
                    <w:adjustRightInd w:val="0"/>
                    <w:snapToGrid w:val="0"/>
                    <w:jc w:val="center"/>
                    <w:rPr>
                      <w:color w:val="FF0000"/>
                      <w:kern w:val="0"/>
                      <w:sz w:val="18"/>
                      <w:szCs w:val="18"/>
                    </w:rPr>
                  </w:pPr>
                  <w:r>
                    <w:rPr>
                      <w:color w:val="FF0000"/>
                      <w:kern w:val="0"/>
                      <w:sz w:val="18"/>
                      <w:szCs w:val="18"/>
                    </w:rPr>
                    <w:t>m</w:t>
                  </w:r>
                  <w:r>
                    <w:rPr>
                      <w:color w:val="FF0000"/>
                      <w:kern w:val="0"/>
                      <w:sz w:val="18"/>
                      <w:szCs w:val="18"/>
                      <w:vertAlign w:val="superscript"/>
                    </w:rPr>
                    <w:t>2</w:t>
                  </w:r>
                </w:p>
              </w:tc>
              <w:tc>
                <w:tcPr>
                  <w:tcW w:w="754" w:type="pct"/>
                  <w:shd w:val="clear" w:color="auto" w:fill="auto"/>
                  <w:vAlign w:val="center"/>
                </w:tcPr>
                <w:p w14:paraId="3DB4CFCE" w14:textId="77777777" w:rsidR="00FB41BC" w:rsidRDefault="00000000">
                  <w:pPr>
                    <w:widowControl/>
                    <w:adjustRightInd w:val="0"/>
                    <w:snapToGrid w:val="0"/>
                    <w:jc w:val="center"/>
                    <w:rPr>
                      <w:color w:val="FF0000"/>
                      <w:kern w:val="0"/>
                      <w:sz w:val="18"/>
                      <w:szCs w:val="18"/>
                    </w:rPr>
                  </w:pPr>
                  <w:r>
                    <w:rPr>
                      <w:color w:val="FF0000"/>
                      <w:kern w:val="0"/>
                      <w:sz w:val="18"/>
                      <w:szCs w:val="18"/>
                    </w:rPr>
                    <w:t>m</w:t>
                  </w:r>
                  <w:r>
                    <w:rPr>
                      <w:color w:val="FF0000"/>
                      <w:kern w:val="0"/>
                      <w:sz w:val="18"/>
                      <w:szCs w:val="18"/>
                      <w:vertAlign w:val="superscript"/>
                    </w:rPr>
                    <w:t>3</w:t>
                  </w:r>
                </w:p>
              </w:tc>
              <w:tc>
                <w:tcPr>
                  <w:tcW w:w="754" w:type="pct"/>
                  <w:shd w:val="clear" w:color="auto" w:fill="auto"/>
                  <w:vAlign w:val="center"/>
                </w:tcPr>
                <w:p w14:paraId="5C94D75E" w14:textId="77777777" w:rsidR="00FB41BC" w:rsidRDefault="00000000">
                  <w:pPr>
                    <w:widowControl/>
                    <w:adjustRightInd w:val="0"/>
                    <w:snapToGrid w:val="0"/>
                    <w:jc w:val="center"/>
                    <w:rPr>
                      <w:color w:val="FF0000"/>
                      <w:kern w:val="0"/>
                      <w:sz w:val="18"/>
                      <w:szCs w:val="18"/>
                    </w:rPr>
                  </w:pPr>
                  <w:r>
                    <w:rPr>
                      <w:color w:val="FF0000"/>
                      <w:kern w:val="0"/>
                      <w:sz w:val="18"/>
                      <w:szCs w:val="18"/>
                    </w:rPr>
                    <w:t>m</w:t>
                  </w:r>
                  <w:r>
                    <w:rPr>
                      <w:color w:val="FF0000"/>
                      <w:kern w:val="0"/>
                      <w:sz w:val="18"/>
                      <w:szCs w:val="18"/>
                      <w:vertAlign w:val="superscript"/>
                    </w:rPr>
                    <w:t>3</w:t>
                  </w:r>
                </w:p>
              </w:tc>
              <w:tc>
                <w:tcPr>
                  <w:tcW w:w="754" w:type="pct"/>
                  <w:shd w:val="clear" w:color="auto" w:fill="auto"/>
                  <w:vAlign w:val="center"/>
                </w:tcPr>
                <w:p w14:paraId="55172091" w14:textId="77777777" w:rsidR="00FB41BC" w:rsidRDefault="00000000">
                  <w:pPr>
                    <w:widowControl/>
                    <w:adjustRightInd w:val="0"/>
                    <w:snapToGrid w:val="0"/>
                    <w:jc w:val="center"/>
                    <w:rPr>
                      <w:color w:val="FF0000"/>
                      <w:kern w:val="0"/>
                      <w:sz w:val="18"/>
                      <w:szCs w:val="18"/>
                    </w:rPr>
                  </w:pPr>
                  <w:r>
                    <w:rPr>
                      <w:color w:val="FF0000"/>
                      <w:kern w:val="0"/>
                      <w:sz w:val="18"/>
                      <w:szCs w:val="18"/>
                    </w:rPr>
                    <w:t>m</w:t>
                  </w:r>
                  <w:r>
                    <w:rPr>
                      <w:color w:val="FF0000"/>
                      <w:kern w:val="0"/>
                      <w:sz w:val="18"/>
                      <w:szCs w:val="18"/>
                      <w:vertAlign w:val="superscript"/>
                    </w:rPr>
                    <w:t>3</w:t>
                  </w:r>
                </w:p>
              </w:tc>
            </w:tr>
            <w:tr w:rsidR="00FB41BC" w14:paraId="001627A5" w14:textId="77777777">
              <w:trPr>
                <w:trHeight w:val="241"/>
              </w:trPr>
              <w:tc>
                <w:tcPr>
                  <w:tcW w:w="2737" w:type="pct"/>
                  <w:gridSpan w:val="3"/>
                  <w:vAlign w:val="center"/>
                </w:tcPr>
                <w:p w14:paraId="5B031707" w14:textId="77777777" w:rsidR="00FB41BC" w:rsidRDefault="00000000">
                  <w:pPr>
                    <w:widowControl/>
                    <w:adjustRightInd w:val="0"/>
                    <w:snapToGrid w:val="0"/>
                    <w:jc w:val="center"/>
                    <w:rPr>
                      <w:color w:val="FF0000"/>
                      <w:kern w:val="0"/>
                      <w:sz w:val="18"/>
                      <w:szCs w:val="18"/>
                    </w:rPr>
                  </w:pPr>
                  <w:r>
                    <w:rPr>
                      <w:color w:val="FF0000"/>
                      <w:kern w:val="0"/>
                      <w:sz w:val="18"/>
                      <w:szCs w:val="18"/>
                    </w:rPr>
                    <w:t>K0+000~K0+083.92</w:t>
                  </w:r>
                  <w:r>
                    <w:rPr>
                      <w:rFonts w:hint="eastAsia"/>
                      <w:color w:val="FF0000"/>
                      <w:kern w:val="0"/>
                      <w:sz w:val="18"/>
                      <w:szCs w:val="18"/>
                    </w:rPr>
                    <w:t>，改建</w:t>
                  </w:r>
                  <w:r>
                    <w:rPr>
                      <w:color w:val="FF0000"/>
                      <w:kern w:val="0"/>
                      <w:sz w:val="18"/>
                      <w:szCs w:val="18"/>
                    </w:rPr>
                    <w:t>新增交叉口</w:t>
                  </w:r>
                </w:p>
              </w:tc>
              <w:tc>
                <w:tcPr>
                  <w:tcW w:w="754" w:type="pct"/>
                  <w:vMerge w:val="restart"/>
                  <w:shd w:val="clear" w:color="auto" w:fill="auto"/>
                  <w:noWrap/>
                  <w:vAlign w:val="center"/>
                </w:tcPr>
                <w:p w14:paraId="20975504" w14:textId="77777777" w:rsidR="00FB41BC" w:rsidRDefault="00000000">
                  <w:pPr>
                    <w:widowControl/>
                    <w:adjustRightInd w:val="0"/>
                    <w:snapToGrid w:val="0"/>
                    <w:jc w:val="center"/>
                    <w:rPr>
                      <w:color w:val="FF0000"/>
                      <w:kern w:val="0"/>
                      <w:sz w:val="18"/>
                      <w:szCs w:val="18"/>
                    </w:rPr>
                  </w:pPr>
                  <w:r>
                    <w:rPr>
                      <w:color w:val="FF0000"/>
                      <w:kern w:val="0"/>
                      <w:sz w:val="18"/>
                      <w:szCs w:val="18"/>
                    </w:rPr>
                    <w:t>278.638</w:t>
                  </w:r>
                </w:p>
              </w:tc>
              <w:tc>
                <w:tcPr>
                  <w:tcW w:w="754" w:type="pct"/>
                  <w:vMerge w:val="restart"/>
                  <w:shd w:val="clear" w:color="auto" w:fill="auto"/>
                  <w:noWrap/>
                  <w:vAlign w:val="center"/>
                </w:tcPr>
                <w:p w14:paraId="68A53C63" w14:textId="77777777" w:rsidR="00FB41BC" w:rsidRDefault="00000000">
                  <w:pPr>
                    <w:widowControl/>
                    <w:adjustRightInd w:val="0"/>
                    <w:snapToGrid w:val="0"/>
                    <w:jc w:val="center"/>
                    <w:rPr>
                      <w:color w:val="FF0000"/>
                      <w:kern w:val="0"/>
                      <w:sz w:val="18"/>
                      <w:szCs w:val="18"/>
                    </w:rPr>
                  </w:pPr>
                  <w:r>
                    <w:rPr>
                      <w:color w:val="FF0000"/>
                      <w:kern w:val="0"/>
                      <w:sz w:val="18"/>
                      <w:szCs w:val="18"/>
                    </w:rPr>
                    <w:t>615.618</w:t>
                  </w:r>
                </w:p>
              </w:tc>
              <w:tc>
                <w:tcPr>
                  <w:tcW w:w="754" w:type="pct"/>
                  <w:vMerge w:val="restart"/>
                  <w:shd w:val="clear" w:color="auto" w:fill="auto"/>
                  <w:noWrap/>
                  <w:vAlign w:val="center"/>
                </w:tcPr>
                <w:p w14:paraId="260A9C2D" w14:textId="77777777" w:rsidR="00FB41BC" w:rsidRDefault="00000000">
                  <w:pPr>
                    <w:widowControl/>
                    <w:adjustRightInd w:val="0"/>
                    <w:snapToGrid w:val="0"/>
                    <w:jc w:val="center"/>
                    <w:rPr>
                      <w:color w:val="FF0000"/>
                      <w:kern w:val="0"/>
                      <w:sz w:val="18"/>
                      <w:szCs w:val="18"/>
                    </w:rPr>
                  </w:pPr>
                  <w:r>
                    <w:rPr>
                      <w:color w:val="FF0000"/>
                      <w:kern w:val="0"/>
                      <w:sz w:val="18"/>
                      <w:szCs w:val="18"/>
                    </w:rPr>
                    <w:t>336.98</w:t>
                  </w:r>
                </w:p>
              </w:tc>
            </w:tr>
            <w:tr w:rsidR="00FB41BC" w14:paraId="1015058A" w14:textId="77777777">
              <w:trPr>
                <w:trHeight w:val="241"/>
              </w:trPr>
              <w:tc>
                <w:tcPr>
                  <w:tcW w:w="1230" w:type="pct"/>
                  <w:vMerge w:val="restart"/>
                  <w:shd w:val="clear" w:color="auto" w:fill="auto"/>
                  <w:vAlign w:val="center"/>
                </w:tcPr>
                <w:p w14:paraId="6CFB8861" w14:textId="77777777" w:rsidR="00FB41BC" w:rsidRDefault="00000000">
                  <w:pPr>
                    <w:widowControl/>
                    <w:adjustRightInd w:val="0"/>
                    <w:snapToGrid w:val="0"/>
                    <w:jc w:val="center"/>
                    <w:rPr>
                      <w:color w:val="FF0000"/>
                      <w:kern w:val="0"/>
                      <w:sz w:val="18"/>
                      <w:szCs w:val="18"/>
                    </w:rPr>
                  </w:pPr>
                  <w:r>
                    <w:rPr>
                      <w:color w:val="FF0000"/>
                      <w:kern w:val="0"/>
                      <w:sz w:val="18"/>
                      <w:szCs w:val="18"/>
                    </w:rPr>
                    <w:t>K0+027.5</w:t>
                  </w:r>
                </w:p>
              </w:tc>
              <w:tc>
                <w:tcPr>
                  <w:tcW w:w="754" w:type="pct"/>
                  <w:vMerge w:val="restart"/>
                  <w:shd w:val="clear" w:color="auto" w:fill="auto"/>
                  <w:vAlign w:val="center"/>
                </w:tcPr>
                <w:p w14:paraId="08ABEE39" w14:textId="77777777" w:rsidR="00FB41BC" w:rsidRDefault="00000000">
                  <w:pPr>
                    <w:widowControl/>
                    <w:adjustRightInd w:val="0"/>
                    <w:snapToGrid w:val="0"/>
                    <w:jc w:val="center"/>
                    <w:rPr>
                      <w:color w:val="FF0000"/>
                      <w:kern w:val="0"/>
                      <w:sz w:val="18"/>
                      <w:szCs w:val="18"/>
                    </w:rPr>
                  </w:pPr>
                  <w:r>
                    <w:rPr>
                      <w:color w:val="FF0000"/>
                      <w:kern w:val="0"/>
                      <w:sz w:val="18"/>
                      <w:szCs w:val="18"/>
                    </w:rPr>
                    <w:t>4.567</w:t>
                  </w:r>
                </w:p>
              </w:tc>
              <w:tc>
                <w:tcPr>
                  <w:tcW w:w="754" w:type="pct"/>
                  <w:vMerge w:val="restart"/>
                  <w:shd w:val="clear" w:color="auto" w:fill="auto"/>
                  <w:vAlign w:val="center"/>
                </w:tcPr>
                <w:p w14:paraId="46DEC112" w14:textId="77777777" w:rsidR="00FB41BC" w:rsidRDefault="00000000">
                  <w:pPr>
                    <w:widowControl/>
                    <w:adjustRightInd w:val="0"/>
                    <w:snapToGrid w:val="0"/>
                    <w:jc w:val="center"/>
                    <w:rPr>
                      <w:color w:val="FF0000"/>
                      <w:kern w:val="0"/>
                      <w:sz w:val="18"/>
                      <w:szCs w:val="18"/>
                    </w:rPr>
                  </w:pPr>
                  <w:r>
                    <w:rPr>
                      <w:color w:val="FF0000"/>
                      <w:kern w:val="0"/>
                      <w:sz w:val="18"/>
                      <w:szCs w:val="18"/>
                    </w:rPr>
                    <w:t>13.49</w:t>
                  </w:r>
                </w:p>
              </w:tc>
              <w:tc>
                <w:tcPr>
                  <w:tcW w:w="754" w:type="pct"/>
                  <w:vMerge/>
                  <w:vAlign w:val="center"/>
                </w:tcPr>
                <w:p w14:paraId="6AA1AA80" w14:textId="77777777" w:rsidR="00FB41BC" w:rsidRDefault="00FB41BC">
                  <w:pPr>
                    <w:widowControl/>
                    <w:adjustRightInd w:val="0"/>
                    <w:snapToGrid w:val="0"/>
                    <w:jc w:val="left"/>
                    <w:rPr>
                      <w:color w:val="FF0000"/>
                      <w:kern w:val="0"/>
                      <w:sz w:val="18"/>
                      <w:szCs w:val="18"/>
                    </w:rPr>
                  </w:pPr>
                </w:p>
              </w:tc>
              <w:tc>
                <w:tcPr>
                  <w:tcW w:w="754" w:type="pct"/>
                  <w:vMerge/>
                  <w:vAlign w:val="center"/>
                </w:tcPr>
                <w:p w14:paraId="5716DDF8" w14:textId="77777777" w:rsidR="00FB41BC" w:rsidRDefault="00FB41BC">
                  <w:pPr>
                    <w:widowControl/>
                    <w:adjustRightInd w:val="0"/>
                    <w:snapToGrid w:val="0"/>
                    <w:jc w:val="left"/>
                    <w:rPr>
                      <w:color w:val="FF0000"/>
                      <w:kern w:val="0"/>
                      <w:sz w:val="18"/>
                      <w:szCs w:val="18"/>
                    </w:rPr>
                  </w:pPr>
                </w:p>
              </w:tc>
              <w:tc>
                <w:tcPr>
                  <w:tcW w:w="754" w:type="pct"/>
                  <w:vMerge/>
                  <w:vAlign w:val="center"/>
                </w:tcPr>
                <w:p w14:paraId="234E5B65" w14:textId="77777777" w:rsidR="00FB41BC" w:rsidRDefault="00FB41BC">
                  <w:pPr>
                    <w:widowControl/>
                    <w:adjustRightInd w:val="0"/>
                    <w:snapToGrid w:val="0"/>
                    <w:jc w:val="left"/>
                    <w:rPr>
                      <w:color w:val="FF0000"/>
                      <w:kern w:val="0"/>
                      <w:sz w:val="18"/>
                      <w:szCs w:val="18"/>
                    </w:rPr>
                  </w:pPr>
                </w:p>
              </w:tc>
            </w:tr>
            <w:tr w:rsidR="00FB41BC" w14:paraId="2F9977C1" w14:textId="77777777">
              <w:trPr>
                <w:trHeight w:val="241"/>
              </w:trPr>
              <w:tc>
                <w:tcPr>
                  <w:tcW w:w="1230" w:type="pct"/>
                  <w:vMerge/>
                  <w:vAlign w:val="center"/>
                </w:tcPr>
                <w:p w14:paraId="11823C6D" w14:textId="77777777" w:rsidR="00FB41BC" w:rsidRDefault="00FB41BC">
                  <w:pPr>
                    <w:widowControl/>
                    <w:adjustRightInd w:val="0"/>
                    <w:snapToGrid w:val="0"/>
                    <w:jc w:val="left"/>
                    <w:rPr>
                      <w:color w:val="FF0000"/>
                      <w:kern w:val="0"/>
                      <w:sz w:val="18"/>
                      <w:szCs w:val="18"/>
                    </w:rPr>
                  </w:pPr>
                </w:p>
              </w:tc>
              <w:tc>
                <w:tcPr>
                  <w:tcW w:w="754" w:type="pct"/>
                  <w:vMerge/>
                  <w:vAlign w:val="center"/>
                </w:tcPr>
                <w:p w14:paraId="4C54EB67" w14:textId="77777777" w:rsidR="00FB41BC" w:rsidRDefault="00FB41BC">
                  <w:pPr>
                    <w:widowControl/>
                    <w:adjustRightInd w:val="0"/>
                    <w:snapToGrid w:val="0"/>
                    <w:jc w:val="left"/>
                    <w:rPr>
                      <w:color w:val="FF0000"/>
                      <w:kern w:val="0"/>
                      <w:sz w:val="18"/>
                      <w:szCs w:val="18"/>
                    </w:rPr>
                  </w:pPr>
                </w:p>
              </w:tc>
              <w:tc>
                <w:tcPr>
                  <w:tcW w:w="754" w:type="pct"/>
                  <w:vMerge/>
                  <w:vAlign w:val="center"/>
                </w:tcPr>
                <w:p w14:paraId="70D7A508" w14:textId="77777777" w:rsidR="00FB41BC" w:rsidRDefault="00FB41BC">
                  <w:pPr>
                    <w:widowControl/>
                    <w:adjustRightInd w:val="0"/>
                    <w:snapToGrid w:val="0"/>
                    <w:jc w:val="left"/>
                    <w:rPr>
                      <w:color w:val="FF0000"/>
                      <w:kern w:val="0"/>
                      <w:sz w:val="18"/>
                      <w:szCs w:val="18"/>
                    </w:rPr>
                  </w:pPr>
                </w:p>
              </w:tc>
              <w:tc>
                <w:tcPr>
                  <w:tcW w:w="754" w:type="pct"/>
                  <w:vMerge w:val="restart"/>
                  <w:shd w:val="clear" w:color="auto" w:fill="auto"/>
                  <w:noWrap/>
                  <w:vAlign w:val="center"/>
                </w:tcPr>
                <w:p w14:paraId="1BE32336" w14:textId="77777777" w:rsidR="00FB41BC" w:rsidRDefault="00000000">
                  <w:pPr>
                    <w:widowControl/>
                    <w:adjustRightInd w:val="0"/>
                    <w:snapToGrid w:val="0"/>
                    <w:jc w:val="center"/>
                    <w:rPr>
                      <w:color w:val="FF0000"/>
                      <w:kern w:val="0"/>
                      <w:sz w:val="18"/>
                      <w:szCs w:val="18"/>
                    </w:rPr>
                  </w:pPr>
                  <w:r>
                    <w:rPr>
                      <w:color w:val="FF0000"/>
                      <w:kern w:val="0"/>
                      <w:sz w:val="18"/>
                      <w:szCs w:val="18"/>
                    </w:rPr>
                    <w:t>24.783</w:t>
                  </w:r>
                </w:p>
              </w:tc>
              <w:tc>
                <w:tcPr>
                  <w:tcW w:w="754" w:type="pct"/>
                  <w:vMerge w:val="restart"/>
                  <w:shd w:val="clear" w:color="auto" w:fill="auto"/>
                  <w:noWrap/>
                  <w:vAlign w:val="center"/>
                </w:tcPr>
                <w:p w14:paraId="73CA9978" w14:textId="77777777" w:rsidR="00FB41BC" w:rsidRDefault="00000000">
                  <w:pPr>
                    <w:widowControl/>
                    <w:adjustRightInd w:val="0"/>
                    <w:snapToGrid w:val="0"/>
                    <w:jc w:val="center"/>
                    <w:rPr>
                      <w:color w:val="FF0000"/>
                      <w:kern w:val="0"/>
                      <w:sz w:val="18"/>
                      <w:szCs w:val="18"/>
                    </w:rPr>
                  </w:pPr>
                  <w:r>
                    <w:rPr>
                      <w:color w:val="FF0000"/>
                      <w:kern w:val="0"/>
                      <w:sz w:val="18"/>
                      <w:szCs w:val="18"/>
                    </w:rPr>
                    <w:t>63.657</w:t>
                  </w:r>
                </w:p>
              </w:tc>
              <w:tc>
                <w:tcPr>
                  <w:tcW w:w="754" w:type="pct"/>
                  <w:vMerge w:val="restart"/>
                  <w:shd w:val="clear" w:color="auto" w:fill="auto"/>
                  <w:noWrap/>
                  <w:vAlign w:val="center"/>
                </w:tcPr>
                <w:p w14:paraId="3E6E7C0B" w14:textId="77777777" w:rsidR="00FB41BC" w:rsidRDefault="00000000">
                  <w:pPr>
                    <w:widowControl/>
                    <w:adjustRightInd w:val="0"/>
                    <w:snapToGrid w:val="0"/>
                    <w:jc w:val="center"/>
                    <w:rPr>
                      <w:color w:val="FF0000"/>
                      <w:kern w:val="0"/>
                      <w:sz w:val="18"/>
                      <w:szCs w:val="18"/>
                    </w:rPr>
                  </w:pPr>
                  <w:r>
                    <w:rPr>
                      <w:color w:val="FF0000"/>
                      <w:kern w:val="0"/>
                      <w:sz w:val="18"/>
                      <w:szCs w:val="18"/>
                    </w:rPr>
                    <w:t>38.874</w:t>
                  </w:r>
                </w:p>
              </w:tc>
            </w:tr>
            <w:tr w:rsidR="00FB41BC" w14:paraId="4046A892" w14:textId="77777777">
              <w:trPr>
                <w:trHeight w:val="241"/>
              </w:trPr>
              <w:tc>
                <w:tcPr>
                  <w:tcW w:w="1230" w:type="pct"/>
                  <w:vMerge w:val="restart"/>
                  <w:shd w:val="clear" w:color="auto" w:fill="auto"/>
                  <w:vAlign w:val="center"/>
                </w:tcPr>
                <w:p w14:paraId="2D940513" w14:textId="77777777" w:rsidR="00FB41BC" w:rsidRDefault="00000000">
                  <w:pPr>
                    <w:widowControl/>
                    <w:adjustRightInd w:val="0"/>
                    <w:snapToGrid w:val="0"/>
                    <w:jc w:val="center"/>
                    <w:rPr>
                      <w:color w:val="FF0000"/>
                      <w:kern w:val="0"/>
                      <w:sz w:val="18"/>
                      <w:szCs w:val="18"/>
                    </w:rPr>
                  </w:pPr>
                  <w:r>
                    <w:rPr>
                      <w:color w:val="FF0000"/>
                      <w:kern w:val="0"/>
                      <w:sz w:val="18"/>
                      <w:szCs w:val="18"/>
                    </w:rPr>
                    <w:t>K0+032.5</w:t>
                  </w:r>
                </w:p>
              </w:tc>
              <w:tc>
                <w:tcPr>
                  <w:tcW w:w="754" w:type="pct"/>
                  <w:vMerge w:val="restart"/>
                  <w:shd w:val="clear" w:color="auto" w:fill="auto"/>
                  <w:vAlign w:val="center"/>
                </w:tcPr>
                <w:p w14:paraId="22937B34" w14:textId="77777777" w:rsidR="00FB41BC" w:rsidRDefault="00000000">
                  <w:pPr>
                    <w:widowControl/>
                    <w:adjustRightInd w:val="0"/>
                    <w:snapToGrid w:val="0"/>
                    <w:jc w:val="center"/>
                    <w:rPr>
                      <w:color w:val="FF0000"/>
                      <w:kern w:val="0"/>
                      <w:sz w:val="18"/>
                      <w:szCs w:val="18"/>
                    </w:rPr>
                  </w:pPr>
                  <w:r>
                    <w:rPr>
                      <w:color w:val="FF0000"/>
                      <w:kern w:val="0"/>
                      <w:sz w:val="18"/>
                      <w:szCs w:val="18"/>
                    </w:rPr>
                    <w:t>5.346</w:t>
                  </w:r>
                </w:p>
              </w:tc>
              <w:tc>
                <w:tcPr>
                  <w:tcW w:w="754" w:type="pct"/>
                  <w:vMerge w:val="restart"/>
                  <w:shd w:val="clear" w:color="auto" w:fill="auto"/>
                  <w:vAlign w:val="center"/>
                </w:tcPr>
                <w:p w14:paraId="0EEA3071" w14:textId="77777777" w:rsidR="00FB41BC" w:rsidRDefault="00000000">
                  <w:pPr>
                    <w:widowControl/>
                    <w:adjustRightInd w:val="0"/>
                    <w:snapToGrid w:val="0"/>
                    <w:jc w:val="center"/>
                    <w:rPr>
                      <w:color w:val="FF0000"/>
                      <w:kern w:val="0"/>
                      <w:sz w:val="18"/>
                      <w:szCs w:val="18"/>
                    </w:rPr>
                  </w:pPr>
                  <w:r>
                    <w:rPr>
                      <w:color w:val="FF0000"/>
                      <w:kern w:val="0"/>
                      <w:sz w:val="18"/>
                      <w:szCs w:val="18"/>
                    </w:rPr>
                    <w:t>1.973</w:t>
                  </w:r>
                </w:p>
              </w:tc>
              <w:tc>
                <w:tcPr>
                  <w:tcW w:w="754" w:type="pct"/>
                  <w:vMerge/>
                  <w:vAlign w:val="center"/>
                </w:tcPr>
                <w:p w14:paraId="49511B85" w14:textId="77777777" w:rsidR="00FB41BC" w:rsidRDefault="00FB41BC">
                  <w:pPr>
                    <w:widowControl/>
                    <w:adjustRightInd w:val="0"/>
                    <w:snapToGrid w:val="0"/>
                    <w:jc w:val="left"/>
                    <w:rPr>
                      <w:color w:val="FF0000"/>
                      <w:kern w:val="0"/>
                      <w:sz w:val="18"/>
                      <w:szCs w:val="18"/>
                    </w:rPr>
                  </w:pPr>
                </w:p>
              </w:tc>
              <w:tc>
                <w:tcPr>
                  <w:tcW w:w="754" w:type="pct"/>
                  <w:vMerge/>
                  <w:vAlign w:val="center"/>
                </w:tcPr>
                <w:p w14:paraId="47998732" w14:textId="77777777" w:rsidR="00FB41BC" w:rsidRDefault="00FB41BC">
                  <w:pPr>
                    <w:widowControl/>
                    <w:adjustRightInd w:val="0"/>
                    <w:snapToGrid w:val="0"/>
                    <w:jc w:val="left"/>
                    <w:rPr>
                      <w:color w:val="FF0000"/>
                      <w:kern w:val="0"/>
                      <w:sz w:val="18"/>
                      <w:szCs w:val="18"/>
                    </w:rPr>
                  </w:pPr>
                </w:p>
              </w:tc>
              <w:tc>
                <w:tcPr>
                  <w:tcW w:w="754" w:type="pct"/>
                  <w:vMerge/>
                  <w:vAlign w:val="center"/>
                </w:tcPr>
                <w:p w14:paraId="67E466BF" w14:textId="77777777" w:rsidR="00FB41BC" w:rsidRDefault="00FB41BC">
                  <w:pPr>
                    <w:widowControl/>
                    <w:adjustRightInd w:val="0"/>
                    <w:snapToGrid w:val="0"/>
                    <w:jc w:val="left"/>
                    <w:rPr>
                      <w:color w:val="FF0000"/>
                      <w:kern w:val="0"/>
                      <w:sz w:val="18"/>
                      <w:szCs w:val="18"/>
                    </w:rPr>
                  </w:pPr>
                </w:p>
              </w:tc>
            </w:tr>
            <w:tr w:rsidR="00FB41BC" w14:paraId="51F8508D" w14:textId="77777777">
              <w:trPr>
                <w:trHeight w:val="241"/>
              </w:trPr>
              <w:tc>
                <w:tcPr>
                  <w:tcW w:w="1230" w:type="pct"/>
                  <w:vMerge/>
                  <w:vAlign w:val="center"/>
                </w:tcPr>
                <w:p w14:paraId="71BDB430" w14:textId="77777777" w:rsidR="00FB41BC" w:rsidRDefault="00FB41BC">
                  <w:pPr>
                    <w:widowControl/>
                    <w:adjustRightInd w:val="0"/>
                    <w:snapToGrid w:val="0"/>
                    <w:jc w:val="left"/>
                    <w:rPr>
                      <w:color w:val="FF0000"/>
                      <w:kern w:val="0"/>
                      <w:sz w:val="18"/>
                      <w:szCs w:val="18"/>
                    </w:rPr>
                  </w:pPr>
                </w:p>
              </w:tc>
              <w:tc>
                <w:tcPr>
                  <w:tcW w:w="754" w:type="pct"/>
                  <w:vMerge/>
                  <w:vAlign w:val="center"/>
                </w:tcPr>
                <w:p w14:paraId="15B69CC3" w14:textId="77777777" w:rsidR="00FB41BC" w:rsidRDefault="00FB41BC">
                  <w:pPr>
                    <w:widowControl/>
                    <w:adjustRightInd w:val="0"/>
                    <w:snapToGrid w:val="0"/>
                    <w:jc w:val="left"/>
                    <w:rPr>
                      <w:color w:val="FF0000"/>
                      <w:kern w:val="0"/>
                      <w:sz w:val="18"/>
                      <w:szCs w:val="18"/>
                    </w:rPr>
                  </w:pPr>
                </w:p>
              </w:tc>
              <w:tc>
                <w:tcPr>
                  <w:tcW w:w="754" w:type="pct"/>
                  <w:vMerge/>
                  <w:vAlign w:val="center"/>
                </w:tcPr>
                <w:p w14:paraId="19A89A1E" w14:textId="77777777" w:rsidR="00FB41BC" w:rsidRDefault="00FB41BC">
                  <w:pPr>
                    <w:widowControl/>
                    <w:adjustRightInd w:val="0"/>
                    <w:snapToGrid w:val="0"/>
                    <w:jc w:val="left"/>
                    <w:rPr>
                      <w:color w:val="FF0000"/>
                      <w:kern w:val="0"/>
                      <w:sz w:val="18"/>
                      <w:szCs w:val="18"/>
                    </w:rPr>
                  </w:pPr>
                </w:p>
              </w:tc>
              <w:tc>
                <w:tcPr>
                  <w:tcW w:w="754" w:type="pct"/>
                  <w:vMerge w:val="restart"/>
                  <w:shd w:val="clear" w:color="auto" w:fill="auto"/>
                  <w:noWrap/>
                  <w:vAlign w:val="center"/>
                </w:tcPr>
                <w:p w14:paraId="742D29FE" w14:textId="77777777" w:rsidR="00FB41BC" w:rsidRDefault="00000000">
                  <w:pPr>
                    <w:widowControl/>
                    <w:adjustRightInd w:val="0"/>
                    <w:snapToGrid w:val="0"/>
                    <w:jc w:val="center"/>
                    <w:rPr>
                      <w:color w:val="FF0000"/>
                      <w:kern w:val="0"/>
                      <w:sz w:val="18"/>
                      <w:szCs w:val="18"/>
                    </w:rPr>
                  </w:pPr>
                  <w:r>
                    <w:rPr>
                      <w:color w:val="FF0000"/>
                      <w:kern w:val="0"/>
                      <w:sz w:val="18"/>
                      <w:szCs w:val="18"/>
                    </w:rPr>
                    <w:t>44.565</w:t>
                  </w:r>
                </w:p>
              </w:tc>
              <w:tc>
                <w:tcPr>
                  <w:tcW w:w="754" w:type="pct"/>
                  <w:vMerge w:val="restart"/>
                  <w:shd w:val="clear" w:color="auto" w:fill="auto"/>
                  <w:noWrap/>
                  <w:vAlign w:val="center"/>
                </w:tcPr>
                <w:p w14:paraId="03B0DEDA" w14:textId="77777777" w:rsidR="00FB41BC" w:rsidRDefault="00000000">
                  <w:pPr>
                    <w:widowControl/>
                    <w:adjustRightInd w:val="0"/>
                    <w:snapToGrid w:val="0"/>
                    <w:jc w:val="center"/>
                    <w:rPr>
                      <w:color w:val="FF0000"/>
                      <w:kern w:val="0"/>
                      <w:sz w:val="18"/>
                      <w:szCs w:val="18"/>
                    </w:rPr>
                  </w:pPr>
                  <w:r>
                    <w:rPr>
                      <w:color w:val="FF0000"/>
                      <w:kern w:val="0"/>
                      <w:sz w:val="18"/>
                      <w:szCs w:val="18"/>
                    </w:rPr>
                    <w:t>81.371</w:t>
                  </w:r>
                </w:p>
              </w:tc>
              <w:tc>
                <w:tcPr>
                  <w:tcW w:w="754" w:type="pct"/>
                  <w:vMerge w:val="restart"/>
                  <w:shd w:val="clear" w:color="auto" w:fill="auto"/>
                  <w:noWrap/>
                  <w:vAlign w:val="center"/>
                </w:tcPr>
                <w:p w14:paraId="33620220" w14:textId="77777777" w:rsidR="00FB41BC" w:rsidRDefault="00000000">
                  <w:pPr>
                    <w:widowControl/>
                    <w:adjustRightInd w:val="0"/>
                    <w:snapToGrid w:val="0"/>
                    <w:jc w:val="center"/>
                    <w:rPr>
                      <w:color w:val="FF0000"/>
                      <w:kern w:val="0"/>
                      <w:sz w:val="18"/>
                      <w:szCs w:val="18"/>
                    </w:rPr>
                  </w:pPr>
                  <w:r>
                    <w:rPr>
                      <w:color w:val="FF0000"/>
                      <w:kern w:val="0"/>
                      <w:sz w:val="18"/>
                      <w:szCs w:val="18"/>
                    </w:rPr>
                    <w:t>36.806</w:t>
                  </w:r>
                </w:p>
              </w:tc>
            </w:tr>
            <w:tr w:rsidR="00FB41BC" w14:paraId="2A164F9F" w14:textId="77777777">
              <w:trPr>
                <w:trHeight w:val="241"/>
              </w:trPr>
              <w:tc>
                <w:tcPr>
                  <w:tcW w:w="1230" w:type="pct"/>
                  <w:vMerge w:val="restart"/>
                  <w:shd w:val="clear" w:color="auto" w:fill="auto"/>
                  <w:vAlign w:val="center"/>
                </w:tcPr>
                <w:p w14:paraId="3E3723A3" w14:textId="77777777" w:rsidR="00FB41BC" w:rsidRDefault="00000000">
                  <w:pPr>
                    <w:widowControl/>
                    <w:adjustRightInd w:val="0"/>
                    <w:snapToGrid w:val="0"/>
                    <w:jc w:val="center"/>
                    <w:rPr>
                      <w:color w:val="FF0000"/>
                      <w:kern w:val="0"/>
                      <w:sz w:val="18"/>
                      <w:szCs w:val="18"/>
                    </w:rPr>
                  </w:pPr>
                  <w:r>
                    <w:rPr>
                      <w:color w:val="FF0000"/>
                      <w:kern w:val="0"/>
                      <w:sz w:val="18"/>
                      <w:szCs w:val="18"/>
                    </w:rPr>
                    <w:t>K0+040</w:t>
                  </w:r>
                </w:p>
              </w:tc>
              <w:tc>
                <w:tcPr>
                  <w:tcW w:w="754" w:type="pct"/>
                  <w:vMerge w:val="restart"/>
                  <w:shd w:val="clear" w:color="auto" w:fill="auto"/>
                  <w:vAlign w:val="center"/>
                </w:tcPr>
                <w:p w14:paraId="645F0C10" w14:textId="77777777" w:rsidR="00FB41BC" w:rsidRDefault="00000000">
                  <w:pPr>
                    <w:widowControl/>
                    <w:adjustRightInd w:val="0"/>
                    <w:snapToGrid w:val="0"/>
                    <w:jc w:val="center"/>
                    <w:rPr>
                      <w:color w:val="FF0000"/>
                      <w:kern w:val="0"/>
                      <w:sz w:val="18"/>
                      <w:szCs w:val="18"/>
                    </w:rPr>
                  </w:pPr>
                  <w:r>
                    <w:rPr>
                      <w:color w:val="FF0000"/>
                      <w:kern w:val="0"/>
                      <w:sz w:val="18"/>
                      <w:szCs w:val="18"/>
                    </w:rPr>
                    <w:t>6.538</w:t>
                  </w:r>
                </w:p>
              </w:tc>
              <w:tc>
                <w:tcPr>
                  <w:tcW w:w="754" w:type="pct"/>
                  <w:vMerge w:val="restart"/>
                  <w:shd w:val="clear" w:color="auto" w:fill="auto"/>
                  <w:vAlign w:val="center"/>
                </w:tcPr>
                <w:p w14:paraId="2D5EB893" w14:textId="77777777" w:rsidR="00FB41BC" w:rsidRDefault="00000000">
                  <w:pPr>
                    <w:widowControl/>
                    <w:adjustRightInd w:val="0"/>
                    <w:snapToGrid w:val="0"/>
                    <w:jc w:val="center"/>
                    <w:rPr>
                      <w:color w:val="FF0000"/>
                      <w:kern w:val="0"/>
                      <w:sz w:val="18"/>
                      <w:szCs w:val="18"/>
                    </w:rPr>
                  </w:pPr>
                  <w:r>
                    <w:rPr>
                      <w:color w:val="FF0000"/>
                      <w:kern w:val="0"/>
                      <w:sz w:val="18"/>
                      <w:szCs w:val="18"/>
                    </w:rPr>
                    <w:t>9.726</w:t>
                  </w:r>
                </w:p>
              </w:tc>
              <w:tc>
                <w:tcPr>
                  <w:tcW w:w="754" w:type="pct"/>
                  <w:vMerge/>
                  <w:vAlign w:val="center"/>
                </w:tcPr>
                <w:p w14:paraId="25DBB56C" w14:textId="77777777" w:rsidR="00FB41BC" w:rsidRDefault="00FB41BC">
                  <w:pPr>
                    <w:widowControl/>
                    <w:adjustRightInd w:val="0"/>
                    <w:snapToGrid w:val="0"/>
                    <w:jc w:val="left"/>
                    <w:rPr>
                      <w:color w:val="FF0000"/>
                      <w:kern w:val="0"/>
                      <w:sz w:val="18"/>
                      <w:szCs w:val="18"/>
                    </w:rPr>
                  </w:pPr>
                </w:p>
              </w:tc>
              <w:tc>
                <w:tcPr>
                  <w:tcW w:w="754" w:type="pct"/>
                  <w:vMerge/>
                  <w:vAlign w:val="center"/>
                </w:tcPr>
                <w:p w14:paraId="78CBB7CA" w14:textId="77777777" w:rsidR="00FB41BC" w:rsidRDefault="00FB41BC">
                  <w:pPr>
                    <w:widowControl/>
                    <w:adjustRightInd w:val="0"/>
                    <w:snapToGrid w:val="0"/>
                    <w:jc w:val="left"/>
                    <w:rPr>
                      <w:color w:val="FF0000"/>
                      <w:kern w:val="0"/>
                      <w:sz w:val="18"/>
                      <w:szCs w:val="18"/>
                    </w:rPr>
                  </w:pPr>
                </w:p>
              </w:tc>
              <w:tc>
                <w:tcPr>
                  <w:tcW w:w="754" w:type="pct"/>
                  <w:vMerge/>
                  <w:vAlign w:val="center"/>
                </w:tcPr>
                <w:p w14:paraId="3A56AC21" w14:textId="77777777" w:rsidR="00FB41BC" w:rsidRDefault="00FB41BC">
                  <w:pPr>
                    <w:widowControl/>
                    <w:adjustRightInd w:val="0"/>
                    <w:snapToGrid w:val="0"/>
                    <w:jc w:val="left"/>
                    <w:rPr>
                      <w:color w:val="FF0000"/>
                      <w:kern w:val="0"/>
                      <w:sz w:val="18"/>
                      <w:szCs w:val="18"/>
                    </w:rPr>
                  </w:pPr>
                </w:p>
              </w:tc>
            </w:tr>
            <w:tr w:rsidR="00FB41BC" w14:paraId="0A4CBDCE" w14:textId="77777777">
              <w:trPr>
                <w:trHeight w:val="241"/>
              </w:trPr>
              <w:tc>
                <w:tcPr>
                  <w:tcW w:w="1230" w:type="pct"/>
                  <w:vMerge/>
                  <w:vAlign w:val="center"/>
                </w:tcPr>
                <w:p w14:paraId="34F9543D" w14:textId="77777777" w:rsidR="00FB41BC" w:rsidRDefault="00FB41BC">
                  <w:pPr>
                    <w:widowControl/>
                    <w:adjustRightInd w:val="0"/>
                    <w:snapToGrid w:val="0"/>
                    <w:jc w:val="left"/>
                    <w:rPr>
                      <w:color w:val="FF0000"/>
                      <w:kern w:val="0"/>
                      <w:sz w:val="18"/>
                      <w:szCs w:val="18"/>
                    </w:rPr>
                  </w:pPr>
                </w:p>
              </w:tc>
              <w:tc>
                <w:tcPr>
                  <w:tcW w:w="754" w:type="pct"/>
                  <w:vMerge/>
                  <w:vAlign w:val="center"/>
                </w:tcPr>
                <w:p w14:paraId="5C217AF4" w14:textId="77777777" w:rsidR="00FB41BC" w:rsidRDefault="00FB41BC">
                  <w:pPr>
                    <w:widowControl/>
                    <w:adjustRightInd w:val="0"/>
                    <w:snapToGrid w:val="0"/>
                    <w:jc w:val="left"/>
                    <w:rPr>
                      <w:color w:val="FF0000"/>
                      <w:kern w:val="0"/>
                      <w:sz w:val="18"/>
                      <w:szCs w:val="18"/>
                    </w:rPr>
                  </w:pPr>
                </w:p>
              </w:tc>
              <w:tc>
                <w:tcPr>
                  <w:tcW w:w="754" w:type="pct"/>
                  <w:vMerge/>
                  <w:vAlign w:val="center"/>
                </w:tcPr>
                <w:p w14:paraId="0B76D7D5" w14:textId="77777777" w:rsidR="00FB41BC" w:rsidRDefault="00FB41BC">
                  <w:pPr>
                    <w:widowControl/>
                    <w:adjustRightInd w:val="0"/>
                    <w:snapToGrid w:val="0"/>
                    <w:jc w:val="left"/>
                    <w:rPr>
                      <w:color w:val="FF0000"/>
                      <w:kern w:val="0"/>
                      <w:sz w:val="18"/>
                      <w:szCs w:val="18"/>
                    </w:rPr>
                  </w:pPr>
                </w:p>
              </w:tc>
              <w:tc>
                <w:tcPr>
                  <w:tcW w:w="754" w:type="pct"/>
                  <w:vMerge w:val="restart"/>
                  <w:shd w:val="clear" w:color="auto" w:fill="auto"/>
                  <w:noWrap/>
                  <w:vAlign w:val="center"/>
                </w:tcPr>
                <w:p w14:paraId="6942BD26" w14:textId="77777777" w:rsidR="00FB41BC" w:rsidRDefault="00000000">
                  <w:pPr>
                    <w:widowControl/>
                    <w:adjustRightInd w:val="0"/>
                    <w:snapToGrid w:val="0"/>
                    <w:jc w:val="center"/>
                    <w:rPr>
                      <w:color w:val="FF0000"/>
                      <w:kern w:val="0"/>
                      <w:sz w:val="18"/>
                      <w:szCs w:val="18"/>
                    </w:rPr>
                  </w:pPr>
                  <w:r>
                    <w:rPr>
                      <w:color w:val="FF0000"/>
                      <w:kern w:val="0"/>
                      <w:sz w:val="18"/>
                      <w:szCs w:val="18"/>
                    </w:rPr>
                    <w:t>159.741</w:t>
                  </w:r>
                </w:p>
              </w:tc>
              <w:tc>
                <w:tcPr>
                  <w:tcW w:w="754" w:type="pct"/>
                  <w:vMerge w:val="restart"/>
                  <w:shd w:val="clear" w:color="auto" w:fill="auto"/>
                  <w:noWrap/>
                  <w:vAlign w:val="center"/>
                </w:tcPr>
                <w:p w14:paraId="405F528A" w14:textId="77777777" w:rsidR="00FB41BC" w:rsidRDefault="00000000">
                  <w:pPr>
                    <w:widowControl/>
                    <w:adjustRightInd w:val="0"/>
                    <w:snapToGrid w:val="0"/>
                    <w:jc w:val="center"/>
                    <w:rPr>
                      <w:color w:val="FF0000"/>
                      <w:kern w:val="0"/>
                      <w:sz w:val="18"/>
                      <w:szCs w:val="18"/>
                    </w:rPr>
                  </w:pPr>
                  <w:r>
                    <w:rPr>
                      <w:color w:val="FF0000"/>
                      <w:kern w:val="0"/>
                      <w:sz w:val="18"/>
                      <w:szCs w:val="18"/>
                    </w:rPr>
                    <w:t>104.402</w:t>
                  </w:r>
                </w:p>
              </w:tc>
              <w:tc>
                <w:tcPr>
                  <w:tcW w:w="754" w:type="pct"/>
                  <w:vMerge w:val="restart"/>
                  <w:shd w:val="clear" w:color="auto" w:fill="auto"/>
                  <w:noWrap/>
                  <w:vAlign w:val="center"/>
                </w:tcPr>
                <w:p w14:paraId="23EE5C04" w14:textId="77777777" w:rsidR="00FB41BC" w:rsidRDefault="00000000">
                  <w:pPr>
                    <w:widowControl/>
                    <w:adjustRightInd w:val="0"/>
                    <w:snapToGrid w:val="0"/>
                    <w:jc w:val="center"/>
                    <w:rPr>
                      <w:color w:val="FF0000"/>
                      <w:kern w:val="0"/>
                      <w:sz w:val="18"/>
                      <w:szCs w:val="18"/>
                    </w:rPr>
                  </w:pPr>
                  <w:r>
                    <w:rPr>
                      <w:color w:val="FF0000"/>
                      <w:kern w:val="0"/>
                      <w:sz w:val="18"/>
                      <w:szCs w:val="18"/>
                    </w:rPr>
                    <w:t>-55.339</w:t>
                  </w:r>
                </w:p>
              </w:tc>
            </w:tr>
            <w:tr w:rsidR="00FB41BC" w14:paraId="034A92CE" w14:textId="77777777">
              <w:trPr>
                <w:trHeight w:val="241"/>
              </w:trPr>
              <w:tc>
                <w:tcPr>
                  <w:tcW w:w="1230" w:type="pct"/>
                  <w:vMerge w:val="restart"/>
                  <w:shd w:val="clear" w:color="auto" w:fill="auto"/>
                  <w:vAlign w:val="center"/>
                </w:tcPr>
                <w:p w14:paraId="3D1A2BBA" w14:textId="77777777" w:rsidR="00FB41BC" w:rsidRDefault="00000000">
                  <w:pPr>
                    <w:widowControl/>
                    <w:adjustRightInd w:val="0"/>
                    <w:snapToGrid w:val="0"/>
                    <w:jc w:val="center"/>
                    <w:rPr>
                      <w:color w:val="FF0000"/>
                      <w:kern w:val="0"/>
                      <w:sz w:val="18"/>
                      <w:szCs w:val="18"/>
                    </w:rPr>
                  </w:pPr>
                  <w:r>
                    <w:rPr>
                      <w:color w:val="FF0000"/>
                      <w:kern w:val="0"/>
                      <w:sz w:val="18"/>
                      <w:szCs w:val="18"/>
                    </w:rPr>
                    <w:t>K0+060</w:t>
                  </w:r>
                </w:p>
              </w:tc>
              <w:tc>
                <w:tcPr>
                  <w:tcW w:w="754" w:type="pct"/>
                  <w:vMerge w:val="restart"/>
                  <w:shd w:val="clear" w:color="auto" w:fill="auto"/>
                  <w:vAlign w:val="center"/>
                </w:tcPr>
                <w:p w14:paraId="300C58A3" w14:textId="77777777" w:rsidR="00FB41BC" w:rsidRDefault="00000000">
                  <w:pPr>
                    <w:widowControl/>
                    <w:adjustRightInd w:val="0"/>
                    <w:snapToGrid w:val="0"/>
                    <w:jc w:val="center"/>
                    <w:rPr>
                      <w:color w:val="FF0000"/>
                      <w:kern w:val="0"/>
                      <w:sz w:val="18"/>
                      <w:szCs w:val="18"/>
                    </w:rPr>
                  </w:pPr>
                  <w:r>
                    <w:rPr>
                      <w:color w:val="FF0000"/>
                      <w:kern w:val="0"/>
                      <w:sz w:val="18"/>
                      <w:szCs w:val="18"/>
                    </w:rPr>
                    <w:t>9.436</w:t>
                  </w:r>
                </w:p>
              </w:tc>
              <w:tc>
                <w:tcPr>
                  <w:tcW w:w="754" w:type="pct"/>
                  <w:vMerge w:val="restart"/>
                  <w:shd w:val="clear" w:color="auto" w:fill="auto"/>
                  <w:vAlign w:val="center"/>
                </w:tcPr>
                <w:p w14:paraId="64B1256D" w14:textId="77777777" w:rsidR="00FB41BC" w:rsidRDefault="00000000">
                  <w:pPr>
                    <w:widowControl/>
                    <w:adjustRightInd w:val="0"/>
                    <w:snapToGrid w:val="0"/>
                    <w:jc w:val="center"/>
                    <w:rPr>
                      <w:color w:val="FF0000"/>
                      <w:kern w:val="0"/>
                      <w:sz w:val="18"/>
                      <w:szCs w:val="18"/>
                    </w:rPr>
                  </w:pPr>
                  <w:r>
                    <w:rPr>
                      <w:color w:val="FF0000"/>
                      <w:kern w:val="0"/>
                      <w:sz w:val="18"/>
                      <w:szCs w:val="18"/>
                    </w:rPr>
                    <w:t>0.74</w:t>
                  </w:r>
                </w:p>
              </w:tc>
              <w:tc>
                <w:tcPr>
                  <w:tcW w:w="754" w:type="pct"/>
                  <w:vMerge/>
                  <w:vAlign w:val="center"/>
                </w:tcPr>
                <w:p w14:paraId="7AF5B9FC" w14:textId="77777777" w:rsidR="00FB41BC" w:rsidRDefault="00FB41BC">
                  <w:pPr>
                    <w:widowControl/>
                    <w:adjustRightInd w:val="0"/>
                    <w:snapToGrid w:val="0"/>
                    <w:jc w:val="left"/>
                    <w:rPr>
                      <w:color w:val="FF0000"/>
                      <w:kern w:val="0"/>
                      <w:sz w:val="18"/>
                      <w:szCs w:val="18"/>
                    </w:rPr>
                  </w:pPr>
                </w:p>
              </w:tc>
              <w:tc>
                <w:tcPr>
                  <w:tcW w:w="754" w:type="pct"/>
                  <w:vMerge/>
                  <w:vAlign w:val="center"/>
                </w:tcPr>
                <w:p w14:paraId="3FECEE42" w14:textId="77777777" w:rsidR="00FB41BC" w:rsidRDefault="00FB41BC">
                  <w:pPr>
                    <w:widowControl/>
                    <w:adjustRightInd w:val="0"/>
                    <w:snapToGrid w:val="0"/>
                    <w:jc w:val="left"/>
                    <w:rPr>
                      <w:color w:val="FF0000"/>
                      <w:kern w:val="0"/>
                      <w:sz w:val="18"/>
                      <w:szCs w:val="18"/>
                    </w:rPr>
                  </w:pPr>
                </w:p>
              </w:tc>
              <w:tc>
                <w:tcPr>
                  <w:tcW w:w="754" w:type="pct"/>
                  <w:vMerge/>
                  <w:vAlign w:val="center"/>
                </w:tcPr>
                <w:p w14:paraId="7F7D4199" w14:textId="77777777" w:rsidR="00FB41BC" w:rsidRDefault="00FB41BC">
                  <w:pPr>
                    <w:widowControl/>
                    <w:adjustRightInd w:val="0"/>
                    <w:snapToGrid w:val="0"/>
                    <w:jc w:val="left"/>
                    <w:rPr>
                      <w:color w:val="FF0000"/>
                      <w:kern w:val="0"/>
                      <w:sz w:val="18"/>
                      <w:szCs w:val="18"/>
                    </w:rPr>
                  </w:pPr>
                </w:p>
              </w:tc>
            </w:tr>
            <w:tr w:rsidR="00FB41BC" w14:paraId="7DFAA441" w14:textId="77777777">
              <w:trPr>
                <w:trHeight w:val="241"/>
              </w:trPr>
              <w:tc>
                <w:tcPr>
                  <w:tcW w:w="1230" w:type="pct"/>
                  <w:vMerge/>
                  <w:vAlign w:val="center"/>
                </w:tcPr>
                <w:p w14:paraId="5EEEA500" w14:textId="77777777" w:rsidR="00FB41BC" w:rsidRDefault="00FB41BC">
                  <w:pPr>
                    <w:widowControl/>
                    <w:adjustRightInd w:val="0"/>
                    <w:snapToGrid w:val="0"/>
                    <w:jc w:val="left"/>
                    <w:rPr>
                      <w:color w:val="FF0000"/>
                      <w:kern w:val="0"/>
                      <w:sz w:val="18"/>
                      <w:szCs w:val="18"/>
                    </w:rPr>
                  </w:pPr>
                </w:p>
              </w:tc>
              <w:tc>
                <w:tcPr>
                  <w:tcW w:w="754" w:type="pct"/>
                  <w:vMerge/>
                  <w:vAlign w:val="center"/>
                </w:tcPr>
                <w:p w14:paraId="043CEBBD" w14:textId="77777777" w:rsidR="00FB41BC" w:rsidRDefault="00FB41BC">
                  <w:pPr>
                    <w:widowControl/>
                    <w:adjustRightInd w:val="0"/>
                    <w:snapToGrid w:val="0"/>
                    <w:jc w:val="left"/>
                    <w:rPr>
                      <w:color w:val="FF0000"/>
                      <w:kern w:val="0"/>
                      <w:sz w:val="18"/>
                      <w:szCs w:val="18"/>
                    </w:rPr>
                  </w:pPr>
                </w:p>
              </w:tc>
              <w:tc>
                <w:tcPr>
                  <w:tcW w:w="754" w:type="pct"/>
                  <w:vMerge/>
                  <w:vAlign w:val="center"/>
                </w:tcPr>
                <w:p w14:paraId="302C6A02" w14:textId="77777777" w:rsidR="00FB41BC" w:rsidRDefault="00FB41BC">
                  <w:pPr>
                    <w:widowControl/>
                    <w:adjustRightInd w:val="0"/>
                    <w:snapToGrid w:val="0"/>
                    <w:jc w:val="left"/>
                    <w:rPr>
                      <w:color w:val="FF0000"/>
                      <w:kern w:val="0"/>
                      <w:sz w:val="18"/>
                      <w:szCs w:val="18"/>
                    </w:rPr>
                  </w:pPr>
                </w:p>
              </w:tc>
              <w:tc>
                <w:tcPr>
                  <w:tcW w:w="754" w:type="pct"/>
                  <w:vMerge w:val="restart"/>
                  <w:shd w:val="clear" w:color="auto" w:fill="auto"/>
                  <w:noWrap/>
                  <w:vAlign w:val="center"/>
                </w:tcPr>
                <w:p w14:paraId="32EB98FB" w14:textId="77777777" w:rsidR="00FB41BC" w:rsidRDefault="00000000">
                  <w:pPr>
                    <w:widowControl/>
                    <w:adjustRightInd w:val="0"/>
                    <w:snapToGrid w:val="0"/>
                    <w:jc w:val="center"/>
                    <w:rPr>
                      <w:color w:val="FF0000"/>
                      <w:kern w:val="0"/>
                      <w:sz w:val="18"/>
                      <w:szCs w:val="18"/>
                    </w:rPr>
                  </w:pPr>
                  <w:r>
                    <w:rPr>
                      <w:color w:val="FF0000"/>
                      <w:kern w:val="0"/>
                      <w:sz w:val="18"/>
                      <w:szCs w:val="18"/>
                    </w:rPr>
                    <w:t>184.626</w:t>
                  </w:r>
                </w:p>
              </w:tc>
              <w:tc>
                <w:tcPr>
                  <w:tcW w:w="754" w:type="pct"/>
                  <w:vMerge w:val="restart"/>
                  <w:shd w:val="clear" w:color="auto" w:fill="auto"/>
                  <w:noWrap/>
                  <w:vAlign w:val="center"/>
                </w:tcPr>
                <w:p w14:paraId="1358AF40" w14:textId="77777777" w:rsidR="00FB41BC" w:rsidRDefault="00000000">
                  <w:pPr>
                    <w:widowControl/>
                    <w:adjustRightInd w:val="0"/>
                    <w:snapToGrid w:val="0"/>
                    <w:jc w:val="center"/>
                    <w:rPr>
                      <w:color w:val="FF0000"/>
                      <w:kern w:val="0"/>
                      <w:sz w:val="18"/>
                      <w:szCs w:val="18"/>
                    </w:rPr>
                  </w:pPr>
                  <w:r>
                    <w:rPr>
                      <w:color w:val="FF0000"/>
                      <w:kern w:val="0"/>
                      <w:sz w:val="18"/>
                      <w:szCs w:val="18"/>
                    </w:rPr>
                    <w:t>15.039</w:t>
                  </w:r>
                </w:p>
              </w:tc>
              <w:tc>
                <w:tcPr>
                  <w:tcW w:w="754" w:type="pct"/>
                  <w:vMerge w:val="restart"/>
                  <w:shd w:val="clear" w:color="auto" w:fill="auto"/>
                  <w:noWrap/>
                  <w:vAlign w:val="center"/>
                </w:tcPr>
                <w:p w14:paraId="4C47EA77" w14:textId="77777777" w:rsidR="00FB41BC" w:rsidRDefault="00000000">
                  <w:pPr>
                    <w:widowControl/>
                    <w:adjustRightInd w:val="0"/>
                    <w:snapToGrid w:val="0"/>
                    <w:jc w:val="center"/>
                    <w:rPr>
                      <w:color w:val="FF0000"/>
                      <w:kern w:val="0"/>
                      <w:sz w:val="18"/>
                      <w:szCs w:val="18"/>
                    </w:rPr>
                  </w:pPr>
                  <w:r>
                    <w:rPr>
                      <w:color w:val="FF0000"/>
                      <w:kern w:val="0"/>
                      <w:sz w:val="18"/>
                      <w:szCs w:val="18"/>
                    </w:rPr>
                    <w:t>-169.587</w:t>
                  </w:r>
                </w:p>
              </w:tc>
            </w:tr>
            <w:tr w:rsidR="00FB41BC" w14:paraId="1C1302F1" w14:textId="77777777">
              <w:trPr>
                <w:trHeight w:val="241"/>
              </w:trPr>
              <w:tc>
                <w:tcPr>
                  <w:tcW w:w="1230" w:type="pct"/>
                  <w:vMerge w:val="restart"/>
                  <w:shd w:val="clear" w:color="auto" w:fill="auto"/>
                  <w:vAlign w:val="center"/>
                </w:tcPr>
                <w:p w14:paraId="137C4754" w14:textId="77777777" w:rsidR="00FB41BC" w:rsidRDefault="00000000">
                  <w:pPr>
                    <w:widowControl/>
                    <w:adjustRightInd w:val="0"/>
                    <w:snapToGrid w:val="0"/>
                    <w:jc w:val="center"/>
                    <w:rPr>
                      <w:color w:val="FF0000"/>
                      <w:kern w:val="0"/>
                      <w:sz w:val="18"/>
                      <w:szCs w:val="18"/>
                    </w:rPr>
                  </w:pPr>
                  <w:r>
                    <w:rPr>
                      <w:color w:val="FF0000"/>
                      <w:kern w:val="0"/>
                      <w:sz w:val="18"/>
                      <w:szCs w:val="18"/>
                    </w:rPr>
                    <w:t>K0+080</w:t>
                  </w:r>
                </w:p>
              </w:tc>
              <w:tc>
                <w:tcPr>
                  <w:tcW w:w="754" w:type="pct"/>
                  <w:vMerge w:val="restart"/>
                  <w:shd w:val="clear" w:color="auto" w:fill="auto"/>
                  <w:vAlign w:val="center"/>
                </w:tcPr>
                <w:p w14:paraId="21C922C8" w14:textId="77777777" w:rsidR="00FB41BC" w:rsidRDefault="00000000">
                  <w:pPr>
                    <w:widowControl/>
                    <w:adjustRightInd w:val="0"/>
                    <w:snapToGrid w:val="0"/>
                    <w:jc w:val="center"/>
                    <w:rPr>
                      <w:color w:val="FF0000"/>
                      <w:kern w:val="0"/>
                      <w:sz w:val="18"/>
                      <w:szCs w:val="18"/>
                    </w:rPr>
                  </w:pPr>
                  <w:r>
                    <w:rPr>
                      <w:color w:val="FF0000"/>
                      <w:kern w:val="0"/>
                      <w:sz w:val="18"/>
                      <w:szCs w:val="18"/>
                    </w:rPr>
                    <w:t>9.026</w:t>
                  </w:r>
                </w:p>
              </w:tc>
              <w:tc>
                <w:tcPr>
                  <w:tcW w:w="754" w:type="pct"/>
                  <w:vMerge w:val="restart"/>
                  <w:shd w:val="clear" w:color="auto" w:fill="auto"/>
                  <w:vAlign w:val="center"/>
                </w:tcPr>
                <w:p w14:paraId="3C480E26" w14:textId="77777777" w:rsidR="00FB41BC" w:rsidRDefault="00000000">
                  <w:pPr>
                    <w:widowControl/>
                    <w:adjustRightInd w:val="0"/>
                    <w:snapToGrid w:val="0"/>
                    <w:jc w:val="center"/>
                    <w:rPr>
                      <w:color w:val="FF0000"/>
                      <w:kern w:val="0"/>
                      <w:sz w:val="18"/>
                      <w:szCs w:val="18"/>
                    </w:rPr>
                  </w:pPr>
                  <w:r>
                    <w:rPr>
                      <w:color w:val="FF0000"/>
                      <w:kern w:val="0"/>
                      <w:sz w:val="18"/>
                      <w:szCs w:val="18"/>
                    </w:rPr>
                    <w:t>0.79</w:t>
                  </w:r>
                </w:p>
              </w:tc>
              <w:tc>
                <w:tcPr>
                  <w:tcW w:w="754" w:type="pct"/>
                  <w:vMerge/>
                  <w:vAlign w:val="center"/>
                </w:tcPr>
                <w:p w14:paraId="3353AA30" w14:textId="77777777" w:rsidR="00FB41BC" w:rsidRDefault="00FB41BC">
                  <w:pPr>
                    <w:widowControl/>
                    <w:adjustRightInd w:val="0"/>
                    <w:snapToGrid w:val="0"/>
                    <w:jc w:val="left"/>
                    <w:rPr>
                      <w:color w:val="FF0000"/>
                      <w:kern w:val="0"/>
                      <w:sz w:val="18"/>
                      <w:szCs w:val="18"/>
                    </w:rPr>
                  </w:pPr>
                </w:p>
              </w:tc>
              <w:tc>
                <w:tcPr>
                  <w:tcW w:w="754" w:type="pct"/>
                  <w:vMerge/>
                  <w:vAlign w:val="center"/>
                </w:tcPr>
                <w:p w14:paraId="2BB4B9DF" w14:textId="77777777" w:rsidR="00FB41BC" w:rsidRDefault="00FB41BC">
                  <w:pPr>
                    <w:widowControl/>
                    <w:adjustRightInd w:val="0"/>
                    <w:snapToGrid w:val="0"/>
                    <w:jc w:val="left"/>
                    <w:rPr>
                      <w:color w:val="FF0000"/>
                      <w:kern w:val="0"/>
                      <w:sz w:val="18"/>
                      <w:szCs w:val="18"/>
                    </w:rPr>
                  </w:pPr>
                </w:p>
              </w:tc>
              <w:tc>
                <w:tcPr>
                  <w:tcW w:w="754" w:type="pct"/>
                  <w:vMerge/>
                  <w:vAlign w:val="center"/>
                </w:tcPr>
                <w:p w14:paraId="4F4B6FF6" w14:textId="77777777" w:rsidR="00FB41BC" w:rsidRDefault="00FB41BC">
                  <w:pPr>
                    <w:widowControl/>
                    <w:adjustRightInd w:val="0"/>
                    <w:snapToGrid w:val="0"/>
                    <w:jc w:val="left"/>
                    <w:rPr>
                      <w:color w:val="FF0000"/>
                      <w:kern w:val="0"/>
                      <w:sz w:val="18"/>
                      <w:szCs w:val="18"/>
                    </w:rPr>
                  </w:pPr>
                </w:p>
              </w:tc>
            </w:tr>
            <w:tr w:rsidR="00FB41BC" w14:paraId="2E35D937" w14:textId="77777777">
              <w:trPr>
                <w:trHeight w:val="241"/>
              </w:trPr>
              <w:tc>
                <w:tcPr>
                  <w:tcW w:w="1230" w:type="pct"/>
                  <w:vMerge/>
                  <w:vAlign w:val="center"/>
                </w:tcPr>
                <w:p w14:paraId="20649179" w14:textId="77777777" w:rsidR="00FB41BC" w:rsidRDefault="00FB41BC">
                  <w:pPr>
                    <w:widowControl/>
                    <w:adjustRightInd w:val="0"/>
                    <w:snapToGrid w:val="0"/>
                    <w:jc w:val="left"/>
                    <w:rPr>
                      <w:color w:val="FF0000"/>
                      <w:kern w:val="0"/>
                      <w:sz w:val="18"/>
                      <w:szCs w:val="18"/>
                    </w:rPr>
                  </w:pPr>
                </w:p>
              </w:tc>
              <w:tc>
                <w:tcPr>
                  <w:tcW w:w="754" w:type="pct"/>
                  <w:vMerge/>
                  <w:vAlign w:val="center"/>
                </w:tcPr>
                <w:p w14:paraId="4D2D9218" w14:textId="77777777" w:rsidR="00FB41BC" w:rsidRDefault="00FB41BC">
                  <w:pPr>
                    <w:widowControl/>
                    <w:adjustRightInd w:val="0"/>
                    <w:snapToGrid w:val="0"/>
                    <w:jc w:val="left"/>
                    <w:rPr>
                      <w:color w:val="FF0000"/>
                      <w:kern w:val="0"/>
                      <w:sz w:val="18"/>
                      <w:szCs w:val="18"/>
                    </w:rPr>
                  </w:pPr>
                </w:p>
              </w:tc>
              <w:tc>
                <w:tcPr>
                  <w:tcW w:w="754" w:type="pct"/>
                  <w:vMerge/>
                  <w:vAlign w:val="center"/>
                </w:tcPr>
                <w:p w14:paraId="684A72F7" w14:textId="77777777" w:rsidR="00FB41BC" w:rsidRDefault="00FB41BC">
                  <w:pPr>
                    <w:widowControl/>
                    <w:adjustRightInd w:val="0"/>
                    <w:snapToGrid w:val="0"/>
                    <w:jc w:val="left"/>
                    <w:rPr>
                      <w:color w:val="FF0000"/>
                      <w:kern w:val="0"/>
                      <w:sz w:val="18"/>
                      <w:szCs w:val="18"/>
                    </w:rPr>
                  </w:pPr>
                </w:p>
              </w:tc>
              <w:tc>
                <w:tcPr>
                  <w:tcW w:w="754" w:type="pct"/>
                  <w:vMerge w:val="restart"/>
                  <w:shd w:val="clear" w:color="auto" w:fill="auto"/>
                  <w:noWrap/>
                  <w:vAlign w:val="center"/>
                </w:tcPr>
                <w:p w14:paraId="0B295C2E" w14:textId="77777777" w:rsidR="00FB41BC" w:rsidRDefault="00000000">
                  <w:pPr>
                    <w:widowControl/>
                    <w:adjustRightInd w:val="0"/>
                    <w:snapToGrid w:val="0"/>
                    <w:jc w:val="center"/>
                    <w:rPr>
                      <w:color w:val="FF0000"/>
                      <w:kern w:val="0"/>
                      <w:sz w:val="18"/>
                      <w:szCs w:val="18"/>
                    </w:rPr>
                  </w:pPr>
                  <w:r>
                    <w:rPr>
                      <w:color w:val="FF0000"/>
                      <w:kern w:val="0"/>
                      <w:sz w:val="18"/>
                      <w:szCs w:val="18"/>
                    </w:rPr>
                    <w:t>23.539</w:t>
                  </w:r>
                </w:p>
              </w:tc>
              <w:tc>
                <w:tcPr>
                  <w:tcW w:w="754" w:type="pct"/>
                  <w:vMerge w:val="restart"/>
                  <w:shd w:val="clear" w:color="auto" w:fill="auto"/>
                  <w:noWrap/>
                  <w:vAlign w:val="center"/>
                </w:tcPr>
                <w:p w14:paraId="4CC1FA25" w14:textId="77777777" w:rsidR="00FB41BC" w:rsidRDefault="00000000">
                  <w:pPr>
                    <w:widowControl/>
                    <w:adjustRightInd w:val="0"/>
                    <w:snapToGrid w:val="0"/>
                    <w:jc w:val="center"/>
                    <w:rPr>
                      <w:color w:val="FF0000"/>
                      <w:kern w:val="0"/>
                      <w:sz w:val="18"/>
                      <w:szCs w:val="18"/>
                    </w:rPr>
                  </w:pPr>
                  <w:r>
                    <w:rPr>
                      <w:color w:val="FF0000"/>
                      <w:kern w:val="0"/>
                      <w:sz w:val="18"/>
                      <w:szCs w:val="18"/>
                    </w:rPr>
                    <w:t>6.732</w:t>
                  </w:r>
                </w:p>
              </w:tc>
              <w:tc>
                <w:tcPr>
                  <w:tcW w:w="754" w:type="pct"/>
                  <w:vMerge w:val="restart"/>
                  <w:shd w:val="clear" w:color="auto" w:fill="auto"/>
                  <w:noWrap/>
                  <w:vAlign w:val="center"/>
                </w:tcPr>
                <w:p w14:paraId="48A64870" w14:textId="77777777" w:rsidR="00FB41BC" w:rsidRDefault="00000000">
                  <w:pPr>
                    <w:widowControl/>
                    <w:adjustRightInd w:val="0"/>
                    <w:snapToGrid w:val="0"/>
                    <w:jc w:val="center"/>
                    <w:rPr>
                      <w:color w:val="FF0000"/>
                      <w:kern w:val="0"/>
                      <w:sz w:val="18"/>
                      <w:szCs w:val="18"/>
                    </w:rPr>
                  </w:pPr>
                  <w:r>
                    <w:rPr>
                      <w:color w:val="FF0000"/>
                      <w:kern w:val="0"/>
                      <w:sz w:val="18"/>
                      <w:szCs w:val="18"/>
                    </w:rPr>
                    <w:t>-16.807</w:t>
                  </w:r>
                </w:p>
              </w:tc>
            </w:tr>
            <w:tr w:rsidR="00FB41BC" w14:paraId="3F5F623B" w14:textId="77777777">
              <w:trPr>
                <w:trHeight w:val="241"/>
              </w:trPr>
              <w:tc>
                <w:tcPr>
                  <w:tcW w:w="1230" w:type="pct"/>
                  <w:vMerge w:val="restart"/>
                  <w:shd w:val="clear" w:color="auto" w:fill="auto"/>
                  <w:vAlign w:val="center"/>
                </w:tcPr>
                <w:p w14:paraId="62DAD55D" w14:textId="77777777" w:rsidR="00FB41BC" w:rsidRDefault="00000000">
                  <w:pPr>
                    <w:widowControl/>
                    <w:adjustRightInd w:val="0"/>
                    <w:snapToGrid w:val="0"/>
                    <w:jc w:val="center"/>
                    <w:rPr>
                      <w:color w:val="FF0000"/>
                      <w:kern w:val="0"/>
                      <w:sz w:val="18"/>
                      <w:szCs w:val="18"/>
                    </w:rPr>
                  </w:pPr>
                  <w:r>
                    <w:rPr>
                      <w:color w:val="FF0000"/>
                      <w:kern w:val="0"/>
                      <w:sz w:val="18"/>
                      <w:szCs w:val="18"/>
                    </w:rPr>
                    <w:t>K0+083.92</w:t>
                  </w:r>
                </w:p>
              </w:tc>
              <w:tc>
                <w:tcPr>
                  <w:tcW w:w="754" w:type="pct"/>
                  <w:vMerge w:val="restart"/>
                  <w:shd w:val="clear" w:color="auto" w:fill="auto"/>
                  <w:vAlign w:val="center"/>
                </w:tcPr>
                <w:p w14:paraId="00384E72" w14:textId="77777777" w:rsidR="00FB41BC" w:rsidRDefault="00000000">
                  <w:pPr>
                    <w:widowControl/>
                    <w:adjustRightInd w:val="0"/>
                    <w:snapToGrid w:val="0"/>
                    <w:jc w:val="center"/>
                    <w:rPr>
                      <w:color w:val="FF0000"/>
                      <w:kern w:val="0"/>
                      <w:sz w:val="18"/>
                      <w:szCs w:val="18"/>
                    </w:rPr>
                  </w:pPr>
                  <w:r>
                    <w:rPr>
                      <w:color w:val="FF0000"/>
                      <w:kern w:val="0"/>
                      <w:sz w:val="18"/>
                      <w:szCs w:val="18"/>
                    </w:rPr>
                    <w:t>2.983</w:t>
                  </w:r>
                </w:p>
              </w:tc>
              <w:tc>
                <w:tcPr>
                  <w:tcW w:w="754" w:type="pct"/>
                  <w:vMerge w:val="restart"/>
                  <w:shd w:val="clear" w:color="auto" w:fill="auto"/>
                  <w:vAlign w:val="center"/>
                </w:tcPr>
                <w:p w14:paraId="0B260FFC" w14:textId="77777777" w:rsidR="00FB41BC" w:rsidRDefault="00000000">
                  <w:pPr>
                    <w:widowControl/>
                    <w:adjustRightInd w:val="0"/>
                    <w:snapToGrid w:val="0"/>
                    <w:jc w:val="center"/>
                    <w:rPr>
                      <w:color w:val="FF0000"/>
                      <w:kern w:val="0"/>
                      <w:sz w:val="18"/>
                      <w:szCs w:val="18"/>
                    </w:rPr>
                  </w:pPr>
                  <w:r>
                    <w:rPr>
                      <w:color w:val="FF0000"/>
                      <w:kern w:val="0"/>
                      <w:sz w:val="18"/>
                      <w:szCs w:val="18"/>
                    </w:rPr>
                    <w:t>2645</w:t>
                  </w:r>
                </w:p>
              </w:tc>
              <w:tc>
                <w:tcPr>
                  <w:tcW w:w="754" w:type="pct"/>
                  <w:vMerge/>
                  <w:vAlign w:val="center"/>
                </w:tcPr>
                <w:p w14:paraId="4E3FDC3D" w14:textId="77777777" w:rsidR="00FB41BC" w:rsidRDefault="00FB41BC">
                  <w:pPr>
                    <w:widowControl/>
                    <w:adjustRightInd w:val="0"/>
                    <w:snapToGrid w:val="0"/>
                    <w:jc w:val="left"/>
                    <w:rPr>
                      <w:color w:val="FF0000"/>
                      <w:kern w:val="0"/>
                      <w:sz w:val="18"/>
                      <w:szCs w:val="18"/>
                    </w:rPr>
                  </w:pPr>
                </w:p>
              </w:tc>
              <w:tc>
                <w:tcPr>
                  <w:tcW w:w="754" w:type="pct"/>
                  <w:vMerge/>
                  <w:vAlign w:val="center"/>
                </w:tcPr>
                <w:p w14:paraId="02F0E007" w14:textId="77777777" w:rsidR="00FB41BC" w:rsidRDefault="00FB41BC">
                  <w:pPr>
                    <w:widowControl/>
                    <w:adjustRightInd w:val="0"/>
                    <w:snapToGrid w:val="0"/>
                    <w:jc w:val="left"/>
                    <w:rPr>
                      <w:color w:val="FF0000"/>
                      <w:kern w:val="0"/>
                      <w:sz w:val="18"/>
                      <w:szCs w:val="18"/>
                    </w:rPr>
                  </w:pPr>
                </w:p>
              </w:tc>
              <w:tc>
                <w:tcPr>
                  <w:tcW w:w="754" w:type="pct"/>
                  <w:vMerge/>
                  <w:vAlign w:val="center"/>
                </w:tcPr>
                <w:p w14:paraId="6DCF28DC" w14:textId="77777777" w:rsidR="00FB41BC" w:rsidRDefault="00FB41BC">
                  <w:pPr>
                    <w:widowControl/>
                    <w:adjustRightInd w:val="0"/>
                    <w:snapToGrid w:val="0"/>
                    <w:jc w:val="left"/>
                    <w:rPr>
                      <w:color w:val="FF0000"/>
                      <w:kern w:val="0"/>
                      <w:sz w:val="18"/>
                      <w:szCs w:val="18"/>
                    </w:rPr>
                  </w:pPr>
                </w:p>
              </w:tc>
            </w:tr>
            <w:tr w:rsidR="00FB41BC" w14:paraId="502496FD" w14:textId="77777777">
              <w:trPr>
                <w:trHeight w:val="241"/>
              </w:trPr>
              <w:tc>
                <w:tcPr>
                  <w:tcW w:w="1230" w:type="pct"/>
                  <w:vMerge/>
                  <w:vAlign w:val="center"/>
                </w:tcPr>
                <w:p w14:paraId="494847FA" w14:textId="77777777" w:rsidR="00FB41BC" w:rsidRDefault="00FB41BC">
                  <w:pPr>
                    <w:widowControl/>
                    <w:adjustRightInd w:val="0"/>
                    <w:snapToGrid w:val="0"/>
                    <w:jc w:val="left"/>
                    <w:rPr>
                      <w:color w:val="FF0000"/>
                      <w:kern w:val="0"/>
                      <w:sz w:val="18"/>
                      <w:szCs w:val="18"/>
                    </w:rPr>
                  </w:pPr>
                </w:p>
              </w:tc>
              <w:tc>
                <w:tcPr>
                  <w:tcW w:w="754" w:type="pct"/>
                  <w:vMerge/>
                  <w:vAlign w:val="center"/>
                </w:tcPr>
                <w:p w14:paraId="74FE13CA" w14:textId="77777777" w:rsidR="00FB41BC" w:rsidRDefault="00FB41BC">
                  <w:pPr>
                    <w:widowControl/>
                    <w:adjustRightInd w:val="0"/>
                    <w:snapToGrid w:val="0"/>
                    <w:jc w:val="left"/>
                    <w:rPr>
                      <w:color w:val="FF0000"/>
                      <w:kern w:val="0"/>
                      <w:sz w:val="18"/>
                      <w:szCs w:val="18"/>
                    </w:rPr>
                  </w:pPr>
                </w:p>
              </w:tc>
              <w:tc>
                <w:tcPr>
                  <w:tcW w:w="754" w:type="pct"/>
                  <w:vMerge/>
                  <w:vAlign w:val="center"/>
                </w:tcPr>
                <w:p w14:paraId="524A21A5" w14:textId="77777777" w:rsidR="00FB41BC" w:rsidRDefault="00FB41BC">
                  <w:pPr>
                    <w:widowControl/>
                    <w:adjustRightInd w:val="0"/>
                    <w:snapToGrid w:val="0"/>
                    <w:jc w:val="left"/>
                    <w:rPr>
                      <w:color w:val="FF0000"/>
                      <w:kern w:val="0"/>
                      <w:sz w:val="18"/>
                      <w:szCs w:val="18"/>
                    </w:rPr>
                  </w:pPr>
                </w:p>
              </w:tc>
              <w:tc>
                <w:tcPr>
                  <w:tcW w:w="754" w:type="pct"/>
                  <w:vMerge w:val="restart"/>
                  <w:shd w:val="clear" w:color="auto" w:fill="auto"/>
                  <w:noWrap/>
                  <w:vAlign w:val="center"/>
                </w:tcPr>
                <w:p w14:paraId="00F99B20" w14:textId="77777777" w:rsidR="00FB41BC" w:rsidRDefault="00000000">
                  <w:pPr>
                    <w:widowControl/>
                    <w:adjustRightInd w:val="0"/>
                    <w:snapToGrid w:val="0"/>
                    <w:jc w:val="center"/>
                    <w:rPr>
                      <w:color w:val="FF0000"/>
                      <w:kern w:val="0"/>
                      <w:sz w:val="18"/>
                      <w:szCs w:val="18"/>
                    </w:rPr>
                  </w:pPr>
                  <w:r>
                    <w:rPr>
                      <w:color w:val="FF0000"/>
                      <w:kern w:val="0"/>
                      <w:sz w:val="18"/>
                      <w:szCs w:val="18"/>
                    </w:rPr>
                    <w:t>68.069</w:t>
                  </w:r>
                </w:p>
              </w:tc>
              <w:tc>
                <w:tcPr>
                  <w:tcW w:w="754" w:type="pct"/>
                  <w:vMerge w:val="restart"/>
                  <w:shd w:val="clear" w:color="auto" w:fill="auto"/>
                  <w:noWrap/>
                  <w:vAlign w:val="center"/>
                </w:tcPr>
                <w:p w14:paraId="02C0C87C" w14:textId="77777777" w:rsidR="00FB41BC" w:rsidRDefault="00000000">
                  <w:pPr>
                    <w:widowControl/>
                    <w:adjustRightInd w:val="0"/>
                    <w:snapToGrid w:val="0"/>
                    <w:jc w:val="center"/>
                    <w:rPr>
                      <w:color w:val="FF0000"/>
                      <w:kern w:val="0"/>
                      <w:sz w:val="18"/>
                      <w:szCs w:val="18"/>
                    </w:rPr>
                  </w:pPr>
                  <w:r>
                    <w:rPr>
                      <w:color w:val="FF0000"/>
                      <w:kern w:val="0"/>
                      <w:sz w:val="18"/>
                      <w:szCs w:val="18"/>
                    </w:rPr>
                    <w:t>188.693</w:t>
                  </w:r>
                </w:p>
              </w:tc>
              <w:tc>
                <w:tcPr>
                  <w:tcW w:w="754" w:type="pct"/>
                  <w:vMerge w:val="restart"/>
                  <w:shd w:val="clear" w:color="auto" w:fill="auto"/>
                  <w:noWrap/>
                  <w:vAlign w:val="center"/>
                </w:tcPr>
                <w:p w14:paraId="38D7F6D2" w14:textId="77777777" w:rsidR="00FB41BC" w:rsidRDefault="00000000">
                  <w:pPr>
                    <w:widowControl/>
                    <w:adjustRightInd w:val="0"/>
                    <w:snapToGrid w:val="0"/>
                    <w:jc w:val="center"/>
                    <w:rPr>
                      <w:color w:val="FF0000"/>
                      <w:kern w:val="0"/>
                      <w:sz w:val="18"/>
                      <w:szCs w:val="18"/>
                    </w:rPr>
                  </w:pPr>
                  <w:r>
                    <w:rPr>
                      <w:color w:val="FF0000"/>
                      <w:kern w:val="0"/>
                      <w:sz w:val="18"/>
                      <w:szCs w:val="18"/>
                    </w:rPr>
                    <w:t>120.624</w:t>
                  </w:r>
                </w:p>
              </w:tc>
            </w:tr>
            <w:tr w:rsidR="00FB41BC" w14:paraId="1D69A013" w14:textId="77777777">
              <w:trPr>
                <w:trHeight w:val="241"/>
              </w:trPr>
              <w:tc>
                <w:tcPr>
                  <w:tcW w:w="1230" w:type="pct"/>
                  <w:vMerge w:val="restart"/>
                  <w:shd w:val="clear" w:color="auto" w:fill="auto"/>
                  <w:vAlign w:val="center"/>
                </w:tcPr>
                <w:p w14:paraId="26C13816" w14:textId="77777777" w:rsidR="00FB41BC" w:rsidRDefault="00000000">
                  <w:pPr>
                    <w:widowControl/>
                    <w:adjustRightInd w:val="0"/>
                    <w:snapToGrid w:val="0"/>
                    <w:jc w:val="center"/>
                    <w:rPr>
                      <w:color w:val="FF0000"/>
                      <w:kern w:val="0"/>
                      <w:sz w:val="18"/>
                      <w:szCs w:val="18"/>
                    </w:rPr>
                  </w:pPr>
                  <w:r>
                    <w:rPr>
                      <w:color w:val="FF0000"/>
                      <w:kern w:val="0"/>
                      <w:sz w:val="18"/>
                      <w:szCs w:val="18"/>
                    </w:rPr>
                    <w:t>K0+100</w:t>
                  </w:r>
                </w:p>
              </w:tc>
              <w:tc>
                <w:tcPr>
                  <w:tcW w:w="754" w:type="pct"/>
                  <w:vMerge w:val="restart"/>
                  <w:shd w:val="clear" w:color="auto" w:fill="auto"/>
                  <w:vAlign w:val="center"/>
                </w:tcPr>
                <w:p w14:paraId="5D91651A" w14:textId="77777777" w:rsidR="00FB41BC" w:rsidRDefault="00000000">
                  <w:pPr>
                    <w:widowControl/>
                    <w:adjustRightInd w:val="0"/>
                    <w:snapToGrid w:val="0"/>
                    <w:jc w:val="center"/>
                    <w:rPr>
                      <w:color w:val="FF0000"/>
                      <w:kern w:val="0"/>
                      <w:sz w:val="18"/>
                      <w:szCs w:val="18"/>
                    </w:rPr>
                  </w:pPr>
                  <w:r>
                    <w:rPr>
                      <w:color w:val="FF0000"/>
                      <w:kern w:val="0"/>
                      <w:sz w:val="18"/>
                      <w:szCs w:val="18"/>
                    </w:rPr>
                    <w:t>5.483</w:t>
                  </w:r>
                </w:p>
              </w:tc>
              <w:tc>
                <w:tcPr>
                  <w:tcW w:w="754" w:type="pct"/>
                  <w:vMerge w:val="restart"/>
                  <w:shd w:val="clear" w:color="auto" w:fill="auto"/>
                  <w:vAlign w:val="center"/>
                </w:tcPr>
                <w:p w14:paraId="2DE090BB" w14:textId="77777777" w:rsidR="00FB41BC" w:rsidRDefault="00000000">
                  <w:pPr>
                    <w:widowControl/>
                    <w:adjustRightInd w:val="0"/>
                    <w:snapToGrid w:val="0"/>
                    <w:jc w:val="center"/>
                    <w:rPr>
                      <w:color w:val="FF0000"/>
                      <w:kern w:val="0"/>
                      <w:sz w:val="18"/>
                      <w:szCs w:val="18"/>
                    </w:rPr>
                  </w:pPr>
                  <w:r>
                    <w:rPr>
                      <w:color w:val="FF0000"/>
                      <w:kern w:val="0"/>
                      <w:sz w:val="18"/>
                      <w:szCs w:val="18"/>
                    </w:rPr>
                    <w:t>20.825</w:t>
                  </w:r>
                </w:p>
              </w:tc>
              <w:tc>
                <w:tcPr>
                  <w:tcW w:w="754" w:type="pct"/>
                  <w:vMerge/>
                  <w:vAlign w:val="center"/>
                </w:tcPr>
                <w:p w14:paraId="1B1D1A32" w14:textId="77777777" w:rsidR="00FB41BC" w:rsidRDefault="00FB41BC">
                  <w:pPr>
                    <w:widowControl/>
                    <w:adjustRightInd w:val="0"/>
                    <w:snapToGrid w:val="0"/>
                    <w:jc w:val="left"/>
                    <w:rPr>
                      <w:color w:val="FF0000"/>
                      <w:kern w:val="0"/>
                      <w:sz w:val="18"/>
                      <w:szCs w:val="18"/>
                    </w:rPr>
                  </w:pPr>
                </w:p>
              </w:tc>
              <w:tc>
                <w:tcPr>
                  <w:tcW w:w="754" w:type="pct"/>
                  <w:vMerge/>
                  <w:vAlign w:val="center"/>
                </w:tcPr>
                <w:p w14:paraId="4682B5D9" w14:textId="77777777" w:rsidR="00FB41BC" w:rsidRDefault="00FB41BC">
                  <w:pPr>
                    <w:widowControl/>
                    <w:adjustRightInd w:val="0"/>
                    <w:snapToGrid w:val="0"/>
                    <w:jc w:val="left"/>
                    <w:rPr>
                      <w:color w:val="FF0000"/>
                      <w:kern w:val="0"/>
                      <w:sz w:val="18"/>
                      <w:szCs w:val="18"/>
                    </w:rPr>
                  </w:pPr>
                </w:p>
              </w:tc>
              <w:tc>
                <w:tcPr>
                  <w:tcW w:w="754" w:type="pct"/>
                  <w:vMerge/>
                  <w:vAlign w:val="center"/>
                </w:tcPr>
                <w:p w14:paraId="1F871CD3" w14:textId="77777777" w:rsidR="00FB41BC" w:rsidRDefault="00FB41BC">
                  <w:pPr>
                    <w:widowControl/>
                    <w:adjustRightInd w:val="0"/>
                    <w:snapToGrid w:val="0"/>
                    <w:jc w:val="left"/>
                    <w:rPr>
                      <w:color w:val="FF0000"/>
                      <w:kern w:val="0"/>
                      <w:sz w:val="18"/>
                      <w:szCs w:val="18"/>
                    </w:rPr>
                  </w:pPr>
                </w:p>
              </w:tc>
            </w:tr>
            <w:tr w:rsidR="00FB41BC" w14:paraId="0B026205" w14:textId="77777777">
              <w:trPr>
                <w:trHeight w:val="241"/>
              </w:trPr>
              <w:tc>
                <w:tcPr>
                  <w:tcW w:w="1230" w:type="pct"/>
                  <w:vMerge/>
                  <w:vAlign w:val="center"/>
                </w:tcPr>
                <w:p w14:paraId="782EAF13" w14:textId="77777777" w:rsidR="00FB41BC" w:rsidRDefault="00FB41BC">
                  <w:pPr>
                    <w:widowControl/>
                    <w:adjustRightInd w:val="0"/>
                    <w:snapToGrid w:val="0"/>
                    <w:jc w:val="left"/>
                    <w:rPr>
                      <w:color w:val="FF0000"/>
                      <w:kern w:val="0"/>
                      <w:sz w:val="18"/>
                      <w:szCs w:val="18"/>
                    </w:rPr>
                  </w:pPr>
                </w:p>
              </w:tc>
              <w:tc>
                <w:tcPr>
                  <w:tcW w:w="754" w:type="pct"/>
                  <w:vMerge/>
                  <w:vAlign w:val="center"/>
                </w:tcPr>
                <w:p w14:paraId="31FF5241" w14:textId="77777777" w:rsidR="00FB41BC" w:rsidRDefault="00FB41BC">
                  <w:pPr>
                    <w:widowControl/>
                    <w:adjustRightInd w:val="0"/>
                    <w:snapToGrid w:val="0"/>
                    <w:jc w:val="left"/>
                    <w:rPr>
                      <w:color w:val="FF0000"/>
                      <w:kern w:val="0"/>
                      <w:sz w:val="18"/>
                      <w:szCs w:val="18"/>
                    </w:rPr>
                  </w:pPr>
                </w:p>
              </w:tc>
              <w:tc>
                <w:tcPr>
                  <w:tcW w:w="754" w:type="pct"/>
                  <w:vMerge/>
                  <w:vAlign w:val="center"/>
                </w:tcPr>
                <w:p w14:paraId="2B036640" w14:textId="77777777" w:rsidR="00FB41BC" w:rsidRDefault="00FB41BC">
                  <w:pPr>
                    <w:widowControl/>
                    <w:adjustRightInd w:val="0"/>
                    <w:snapToGrid w:val="0"/>
                    <w:jc w:val="left"/>
                    <w:rPr>
                      <w:color w:val="FF0000"/>
                      <w:kern w:val="0"/>
                      <w:sz w:val="18"/>
                      <w:szCs w:val="18"/>
                    </w:rPr>
                  </w:pPr>
                </w:p>
              </w:tc>
              <w:tc>
                <w:tcPr>
                  <w:tcW w:w="754" w:type="pct"/>
                  <w:vMerge w:val="restart"/>
                  <w:shd w:val="clear" w:color="auto" w:fill="auto"/>
                  <w:noWrap/>
                  <w:vAlign w:val="center"/>
                </w:tcPr>
                <w:p w14:paraId="3C766889" w14:textId="77777777" w:rsidR="00FB41BC" w:rsidRDefault="00000000">
                  <w:pPr>
                    <w:widowControl/>
                    <w:adjustRightInd w:val="0"/>
                    <w:snapToGrid w:val="0"/>
                    <w:jc w:val="center"/>
                    <w:rPr>
                      <w:color w:val="FF0000"/>
                      <w:kern w:val="0"/>
                      <w:sz w:val="18"/>
                      <w:szCs w:val="18"/>
                    </w:rPr>
                  </w:pPr>
                  <w:r>
                    <w:rPr>
                      <w:color w:val="FF0000"/>
                      <w:kern w:val="0"/>
                      <w:sz w:val="18"/>
                      <w:szCs w:val="18"/>
                    </w:rPr>
                    <w:t>279.908</w:t>
                  </w:r>
                </w:p>
              </w:tc>
              <w:tc>
                <w:tcPr>
                  <w:tcW w:w="754" w:type="pct"/>
                  <w:vMerge w:val="restart"/>
                  <w:shd w:val="clear" w:color="auto" w:fill="auto"/>
                  <w:noWrap/>
                  <w:vAlign w:val="center"/>
                </w:tcPr>
                <w:p w14:paraId="25952DF5" w14:textId="77777777" w:rsidR="00FB41BC" w:rsidRDefault="00000000">
                  <w:pPr>
                    <w:widowControl/>
                    <w:adjustRightInd w:val="0"/>
                    <w:snapToGrid w:val="0"/>
                    <w:jc w:val="center"/>
                    <w:rPr>
                      <w:color w:val="FF0000"/>
                      <w:kern w:val="0"/>
                      <w:sz w:val="18"/>
                      <w:szCs w:val="18"/>
                    </w:rPr>
                  </w:pPr>
                  <w:r>
                    <w:rPr>
                      <w:color w:val="FF0000"/>
                      <w:kern w:val="0"/>
                      <w:sz w:val="18"/>
                      <w:szCs w:val="18"/>
                    </w:rPr>
                    <w:t>355.98</w:t>
                  </w:r>
                </w:p>
              </w:tc>
              <w:tc>
                <w:tcPr>
                  <w:tcW w:w="754" w:type="pct"/>
                  <w:vMerge w:val="restart"/>
                  <w:shd w:val="clear" w:color="auto" w:fill="auto"/>
                  <w:noWrap/>
                  <w:vAlign w:val="center"/>
                </w:tcPr>
                <w:p w14:paraId="6710CFD7" w14:textId="77777777" w:rsidR="00FB41BC" w:rsidRDefault="00000000">
                  <w:pPr>
                    <w:widowControl/>
                    <w:adjustRightInd w:val="0"/>
                    <w:snapToGrid w:val="0"/>
                    <w:jc w:val="center"/>
                    <w:rPr>
                      <w:color w:val="FF0000"/>
                      <w:kern w:val="0"/>
                      <w:sz w:val="18"/>
                      <w:szCs w:val="18"/>
                    </w:rPr>
                  </w:pPr>
                  <w:r>
                    <w:rPr>
                      <w:color w:val="FF0000"/>
                      <w:kern w:val="0"/>
                      <w:sz w:val="18"/>
                      <w:szCs w:val="18"/>
                    </w:rPr>
                    <w:t>76.072</w:t>
                  </w:r>
                </w:p>
              </w:tc>
            </w:tr>
            <w:tr w:rsidR="00FB41BC" w14:paraId="6B5C2AE2" w14:textId="77777777">
              <w:trPr>
                <w:trHeight w:val="241"/>
              </w:trPr>
              <w:tc>
                <w:tcPr>
                  <w:tcW w:w="1230" w:type="pct"/>
                  <w:vMerge w:val="restart"/>
                  <w:shd w:val="clear" w:color="auto" w:fill="auto"/>
                  <w:vAlign w:val="center"/>
                </w:tcPr>
                <w:p w14:paraId="75771768" w14:textId="77777777" w:rsidR="00FB41BC" w:rsidRDefault="00000000">
                  <w:pPr>
                    <w:widowControl/>
                    <w:adjustRightInd w:val="0"/>
                    <w:snapToGrid w:val="0"/>
                    <w:jc w:val="center"/>
                    <w:rPr>
                      <w:color w:val="FF0000"/>
                      <w:kern w:val="0"/>
                      <w:sz w:val="18"/>
                      <w:szCs w:val="18"/>
                    </w:rPr>
                  </w:pPr>
                  <w:r>
                    <w:rPr>
                      <w:color w:val="FF0000"/>
                      <w:kern w:val="0"/>
                      <w:sz w:val="18"/>
                      <w:szCs w:val="18"/>
                    </w:rPr>
                    <w:t>K0+120</w:t>
                  </w:r>
                </w:p>
              </w:tc>
              <w:tc>
                <w:tcPr>
                  <w:tcW w:w="754" w:type="pct"/>
                  <w:vMerge w:val="restart"/>
                  <w:shd w:val="clear" w:color="auto" w:fill="auto"/>
                  <w:vAlign w:val="center"/>
                </w:tcPr>
                <w:p w14:paraId="74C9D675" w14:textId="77777777" w:rsidR="00FB41BC" w:rsidRDefault="00000000">
                  <w:pPr>
                    <w:widowControl/>
                    <w:adjustRightInd w:val="0"/>
                    <w:snapToGrid w:val="0"/>
                    <w:jc w:val="center"/>
                    <w:rPr>
                      <w:color w:val="FF0000"/>
                      <w:kern w:val="0"/>
                      <w:sz w:val="18"/>
                      <w:szCs w:val="18"/>
                    </w:rPr>
                  </w:pPr>
                  <w:r>
                    <w:rPr>
                      <w:color w:val="FF0000"/>
                      <w:kern w:val="0"/>
                      <w:sz w:val="18"/>
                      <w:szCs w:val="18"/>
                    </w:rPr>
                    <w:t>22.508</w:t>
                  </w:r>
                </w:p>
              </w:tc>
              <w:tc>
                <w:tcPr>
                  <w:tcW w:w="754" w:type="pct"/>
                  <w:vMerge w:val="restart"/>
                  <w:shd w:val="clear" w:color="auto" w:fill="auto"/>
                  <w:vAlign w:val="center"/>
                </w:tcPr>
                <w:p w14:paraId="7E353312" w14:textId="77777777" w:rsidR="00FB41BC" w:rsidRDefault="00000000">
                  <w:pPr>
                    <w:widowControl/>
                    <w:adjustRightInd w:val="0"/>
                    <w:snapToGrid w:val="0"/>
                    <w:jc w:val="center"/>
                    <w:rPr>
                      <w:color w:val="FF0000"/>
                      <w:kern w:val="0"/>
                      <w:sz w:val="18"/>
                      <w:szCs w:val="18"/>
                    </w:rPr>
                  </w:pPr>
                  <w:r>
                    <w:rPr>
                      <w:color w:val="FF0000"/>
                      <w:kern w:val="0"/>
                      <w:sz w:val="18"/>
                      <w:szCs w:val="18"/>
                    </w:rPr>
                    <w:t>14.773</w:t>
                  </w:r>
                </w:p>
              </w:tc>
              <w:tc>
                <w:tcPr>
                  <w:tcW w:w="754" w:type="pct"/>
                  <w:vMerge/>
                  <w:vAlign w:val="center"/>
                </w:tcPr>
                <w:p w14:paraId="59F54162" w14:textId="77777777" w:rsidR="00FB41BC" w:rsidRDefault="00FB41BC">
                  <w:pPr>
                    <w:widowControl/>
                    <w:adjustRightInd w:val="0"/>
                    <w:snapToGrid w:val="0"/>
                    <w:jc w:val="left"/>
                    <w:rPr>
                      <w:color w:val="FF0000"/>
                      <w:kern w:val="0"/>
                      <w:sz w:val="18"/>
                      <w:szCs w:val="18"/>
                    </w:rPr>
                  </w:pPr>
                </w:p>
              </w:tc>
              <w:tc>
                <w:tcPr>
                  <w:tcW w:w="754" w:type="pct"/>
                  <w:vMerge/>
                  <w:vAlign w:val="center"/>
                </w:tcPr>
                <w:p w14:paraId="30DA3295" w14:textId="77777777" w:rsidR="00FB41BC" w:rsidRDefault="00FB41BC">
                  <w:pPr>
                    <w:widowControl/>
                    <w:adjustRightInd w:val="0"/>
                    <w:snapToGrid w:val="0"/>
                    <w:jc w:val="left"/>
                    <w:rPr>
                      <w:color w:val="FF0000"/>
                      <w:kern w:val="0"/>
                      <w:sz w:val="18"/>
                      <w:szCs w:val="18"/>
                    </w:rPr>
                  </w:pPr>
                </w:p>
              </w:tc>
              <w:tc>
                <w:tcPr>
                  <w:tcW w:w="754" w:type="pct"/>
                  <w:vMerge/>
                  <w:vAlign w:val="center"/>
                </w:tcPr>
                <w:p w14:paraId="3DD339C6" w14:textId="77777777" w:rsidR="00FB41BC" w:rsidRDefault="00FB41BC">
                  <w:pPr>
                    <w:widowControl/>
                    <w:adjustRightInd w:val="0"/>
                    <w:snapToGrid w:val="0"/>
                    <w:jc w:val="left"/>
                    <w:rPr>
                      <w:color w:val="FF0000"/>
                      <w:kern w:val="0"/>
                      <w:sz w:val="18"/>
                      <w:szCs w:val="18"/>
                    </w:rPr>
                  </w:pPr>
                </w:p>
              </w:tc>
            </w:tr>
            <w:tr w:rsidR="00FB41BC" w14:paraId="643E6671" w14:textId="77777777">
              <w:trPr>
                <w:trHeight w:val="241"/>
              </w:trPr>
              <w:tc>
                <w:tcPr>
                  <w:tcW w:w="1230" w:type="pct"/>
                  <w:vMerge/>
                  <w:vAlign w:val="center"/>
                </w:tcPr>
                <w:p w14:paraId="49E604A8" w14:textId="77777777" w:rsidR="00FB41BC" w:rsidRDefault="00FB41BC">
                  <w:pPr>
                    <w:widowControl/>
                    <w:adjustRightInd w:val="0"/>
                    <w:snapToGrid w:val="0"/>
                    <w:jc w:val="left"/>
                    <w:rPr>
                      <w:color w:val="FF0000"/>
                      <w:kern w:val="0"/>
                      <w:sz w:val="18"/>
                      <w:szCs w:val="18"/>
                    </w:rPr>
                  </w:pPr>
                </w:p>
              </w:tc>
              <w:tc>
                <w:tcPr>
                  <w:tcW w:w="754" w:type="pct"/>
                  <w:vMerge/>
                  <w:vAlign w:val="center"/>
                </w:tcPr>
                <w:p w14:paraId="184D71E2" w14:textId="77777777" w:rsidR="00FB41BC" w:rsidRDefault="00FB41BC">
                  <w:pPr>
                    <w:widowControl/>
                    <w:adjustRightInd w:val="0"/>
                    <w:snapToGrid w:val="0"/>
                    <w:jc w:val="left"/>
                    <w:rPr>
                      <w:color w:val="FF0000"/>
                      <w:kern w:val="0"/>
                      <w:sz w:val="18"/>
                      <w:szCs w:val="18"/>
                    </w:rPr>
                  </w:pPr>
                </w:p>
              </w:tc>
              <w:tc>
                <w:tcPr>
                  <w:tcW w:w="754" w:type="pct"/>
                  <w:vMerge/>
                  <w:vAlign w:val="center"/>
                </w:tcPr>
                <w:p w14:paraId="6E169E33" w14:textId="77777777" w:rsidR="00FB41BC" w:rsidRDefault="00FB41BC">
                  <w:pPr>
                    <w:widowControl/>
                    <w:adjustRightInd w:val="0"/>
                    <w:snapToGrid w:val="0"/>
                    <w:jc w:val="left"/>
                    <w:rPr>
                      <w:color w:val="FF0000"/>
                      <w:kern w:val="0"/>
                      <w:sz w:val="18"/>
                      <w:szCs w:val="18"/>
                    </w:rPr>
                  </w:pPr>
                </w:p>
              </w:tc>
              <w:tc>
                <w:tcPr>
                  <w:tcW w:w="754" w:type="pct"/>
                  <w:vMerge w:val="restart"/>
                  <w:shd w:val="clear" w:color="auto" w:fill="auto"/>
                  <w:noWrap/>
                  <w:vAlign w:val="center"/>
                </w:tcPr>
                <w:p w14:paraId="74C00615" w14:textId="77777777" w:rsidR="00FB41BC" w:rsidRDefault="00000000">
                  <w:pPr>
                    <w:widowControl/>
                    <w:adjustRightInd w:val="0"/>
                    <w:snapToGrid w:val="0"/>
                    <w:jc w:val="center"/>
                    <w:rPr>
                      <w:color w:val="FF0000"/>
                      <w:kern w:val="0"/>
                      <w:sz w:val="18"/>
                      <w:szCs w:val="18"/>
                    </w:rPr>
                  </w:pPr>
                  <w:r>
                    <w:rPr>
                      <w:color w:val="FF0000"/>
                      <w:kern w:val="0"/>
                      <w:sz w:val="18"/>
                      <w:szCs w:val="18"/>
                    </w:rPr>
                    <w:t>485.738</w:t>
                  </w:r>
                </w:p>
              </w:tc>
              <w:tc>
                <w:tcPr>
                  <w:tcW w:w="754" w:type="pct"/>
                  <w:vMerge w:val="restart"/>
                  <w:shd w:val="clear" w:color="auto" w:fill="auto"/>
                  <w:noWrap/>
                  <w:vAlign w:val="center"/>
                </w:tcPr>
                <w:p w14:paraId="05B641B4" w14:textId="77777777" w:rsidR="00FB41BC" w:rsidRDefault="00000000">
                  <w:pPr>
                    <w:widowControl/>
                    <w:adjustRightInd w:val="0"/>
                    <w:snapToGrid w:val="0"/>
                    <w:jc w:val="center"/>
                    <w:rPr>
                      <w:color w:val="FF0000"/>
                      <w:kern w:val="0"/>
                      <w:sz w:val="18"/>
                      <w:szCs w:val="18"/>
                    </w:rPr>
                  </w:pPr>
                  <w:r>
                    <w:rPr>
                      <w:color w:val="FF0000"/>
                      <w:kern w:val="0"/>
                      <w:sz w:val="18"/>
                      <w:szCs w:val="18"/>
                    </w:rPr>
                    <w:t>277.286</w:t>
                  </w:r>
                </w:p>
              </w:tc>
              <w:tc>
                <w:tcPr>
                  <w:tcW w:w="754" w:type="pct"/>
                  <w:vMerge w:val="restart"/>
                  <w:shd w:val="clear" w:color="auto" w:fill="auto"/>
                  <w:noWrap/>
                  <w:vAlign w:val="center"/>
                </w:tcPr>
                <w:p w14:paraId="3C03436C" w14:textId="77777777" w:rsidR="00FB41BC" w:rsidRDefault="00000000">
                  <w:pPr>
                    <w:widowControl/>
                    <w:adjustRightInd w:val="0"/>
                    <w:snapToGrid w:val="0"/>
                    <w:jc w:val="center"/>
                    <w:rPr>
                      <w:color w:val="FF0000"/>
                      <w:kern w:val="0"/>
                      <w:sz w:val="18"/>
                      <w:szCs w:val="18"/>
                    </w:rPr>
                  </w:pPr>
                  <w:r>
                    <w:rPr>
                      <w:color w:val="FF0000"/>
                      <w:kern w:val="0"/>
                      <w:sz w:val="18"/>
                      <w:szCs w:val="18"/>
                    </w:rPr>
                    <w:t>-208.452</w:t>
                  </w:r>
                </w:p>
              </w:tc>
            </w:tr>
            <w:tr w:rsidR="00FB41BC" w14:paraId="5368566D" w14:textId="77777777">
              <w:trPr>
                <w:trHeight w:val="241"/>
              </w:trPr>
              <w:tc>
                <w:tcPr>
                  <w:tcW w:w="1230" w:type="pct"/>
                  <w:vMerge w:val="restart"/>
                  <w:shd w:val="clear" w:color="auto" w:fill="auto"/>
                  <w:vAlign w:val="center"/>
                </w:tcPr>
                <w:p w14:paraId="48ECDF95" w14:textId="77777777" w:rsidR="00FB41BC" w:rsidRDefault="00000000">
                  <w:pPr>
                    <w:widowControl/>
                    <w:adjustRightInd w:val="0"/>
                    <w:snapToGrid w:val="0"/>
                    <w:jc w:val="center"/>
                    <w:rPr>
                      <w:color w:val="FF0000"/>
                      <w:kern w:val="0"/>
                      <w:sz w:val="18"/>
                      <w:szCs w:val="18"/>
                    </w:rPr>
                  </w:pPr>
                  <w:r>
                    <w:rPr>
                      <w:color w:val="FF0000"/>
                      <w:kern w:val="0"/>
                      <w:sz w:val="18"/>
                      <w:szCs w:val="18"/>
                    </w:rPr>
                    <w:t>K0+140</w:t>
                  </w:r>
                </w:p>
              </w:tc>
              <w:tc>
                <w:tcPr>
                  <w:tcW w:w="754" w:type="pct"/>
                  <w:vMerge w:val="restart"/>
                  <w:shd w:val="clear" w:color="auto" w:fill="auto"/>
                  <w:vAlign w:val="center"/>
                </w:tcPr>
                <w:p w14:paraId="424A2B80" w14:textId="77777777" w:rsidR="00FB41BC" w:rsidRDefault="00000000">
                  <w:pPr>
                    <w:widowControl/>
                    <w:adjustRightInd w:val="0"/>
                    <w:snapToGrid w:val="0"/>
                    <w:jc w:val="center"/>
                    <w:rPr>
                      <w:color w:val="FF0000"/>
                      <w:kern w:val="0"/>
                      <w:sz w:val="18"/>
                      <w:szCs w:val="18"/>
                    </w:rPr>
                  </w:pPr>
                  <w:r>
                    <w:rPr>
                      <w:color w:val="FF0000"/>
                      <w:kern w:val="0"/>
                      <w:sz w:val="18"/>
                      <w:szCs w:val="18"/>
                    </w:rPr>
                    <w:t>26.066</w:t>
                  </w:r>
                </w:p>
              </w:tc>
              <w:tc>
                <w:tcPr>
                  <w:tcW w:w="754" w:type="pct"/>
                  <w:vMerge w:val="restart"/>
                  <w:shd w:val="clear" w:color="auto" w:fill="auto"/>
                  <w:vAlign w:val="center"/>
                </w:tcPr>
                <w:p w14:paraId="32739535" w14:textId="77777777" w:rsidR="00FB41BC" w:rsidRDefault="00000000">
                  <w:pPr>
                    <w:widowControl/>
                    <w:adjustRightInd w:val="0"/>
                    <w:snapToGrid w:val="0"/>
                    <w:jc w:val="center"/>
                    <w:rPr>
                      <w:color w:val="FF0000"/>
                      <w:kern w:val="0"/>
                      <w:sz w:val="18"/>
                      <w:szCs w:val="18"/>
                    </w:rPr>
                  </w:pPr>
                  <w:r>
                    <w:rPr>
                      <w:color w:val="FF0000"/>
                      <w:kern w:val="0"/>
                      <w:sz w:val="18"/>
                      <w:szCs w:val="18"/>
                    </w:rPr>
                    <w:t>12.955</w:t>
                  </w:r>
                </w:p>
              </w:tc>
              <w:tc>
                <w:tcPr>
                  <w:tcW w:w="754" w:type="pct"/>
                  <w:vMerge/>
                  <w:vAlign w:val="center"/>
                </w:tcPr>
                <w:p w14:paraId="172FE594" w14:textId="77777777" w:rsidR="00FB41BC" w:rsidRDefault="00FB41BC">
                  <w:pPr>
                    <w:widowControl/>
                    <w:adjustRightInd w:val="0"/>
                    <w:snapToGrid w:val="0"/>
                    <w:jc w:val="left"/>
                    <w:rPr>
                      <w:color w:val="FF0000"/>
                      <w:kern w:val="0"/>
                      <w:sz w:val="18"/>
                      <w:szCs w:val="18"/>
                    </w:rPr>
                  </w:pPr>
                </w:p>
              </w:tc>
              <w:tc>
                <w:tcPr>
                  <w:tcW w:w="754" w:type="pct"/>
                  <w:vMerge/>
                  <w:vAlign w:val="center"/>
                </w:tcPr>
                <w:p w14:paraId="238711A5" w14:textId="77777777" w:rsidR="00FB41BC" w:rsidRDefault="00FB41BC">
                  <w:pPr>
                    <w:widowControl/>
                    <w:adjustRightInd w:val="0"/>
                    <w:snapToGrid w:val="0"/>
                    <w:jc w:val="left"/>
                    <w:rPr>
                      <w:color w:val="FF0000"/>
                      <w:kern w:val="0"/>
                      <w:sz w:val="18"/>
                      <w:szCs w:val="18"/>
                    </w:rPr>
                  </w:pPr>
                </w:p>
              </w:tc>
              <w:tc>
                <w:tcPr>
                  <w:tcW w:w="754" w:type="pct"/>
                  <w:vMerge/>
                  <w:vAlign w:val="center"/>
                </w:tcPr>
                <w:p w14:paraId="0FBCA73C" w14:textId="77777777" w:rsidR="00FB41BC" w:rsidRDefault="00FB41BC">
                  <w:pPr>
                    <w:widowControl/>
                    <w:adjustRightInd w:val="0"/>
                    <w:snapToGrid w:val="0"/>
                    <w:jc w:val="left"/>
                    <w:rPr>
                      <w:color w:val="FF0000"/>
                      <w:kern w:val="0"/>
                      <w:sz w:val="18"/>
                      <w:szCs w:val="18"/>
                    </w:rPr>
                  </w:pPr>
                </w:p>
              </w:tc>
            </w:tr>
            <w:tr w:rsidR="00FB41BC" w14:paraId="66D1094A" w14:textId="77777777">
              <w:trPr>
                <w:trHeight w:val="241"/>
              </w:trPr>
              <w:tc>
                <w:tcPr>
                  <w:tcW w:w="1230" w:type="pct"/>
                  <w:vMerge/>
                  <w:vAlign w:val="center"/>
                </w:tcPr>
                <w:p w14:paraId="64C88530" w14:textId="77777777" w:rsidR="00FB41BC" w:rsidRDefault="00FB41BC">
                  <w:pPr>
                    <w:widowControl/>
                    <w:adjustRightInd w:val="0"/>
                    <w:snapToGrid w:val="0"/>
                    <w:jc w:val="left"/>
                    <w:rPr>
                      <w:color w:val="FF0000"/>
                      <w:kern w:val="0"/>
                      <w:sz w:val="18"/>
                      <w:szCs w:val="18"/>
                    </w:rPr>
                  </w:pPr>
                </w:p>
              </w:tc>
              <w:tc>
                <w:tcPr>
                  <w:tcW w:w="754" w:type="pct"/>
                  <w:vMerge/>
                  <w:vAlign w:val="center"/>
                </w:tcPr>
                <w:p w14:paraId="7BAA6A5C" w14:textId="77777777" w:rsidR="00FB41BC" w:rsidRDefault="00FB41BC">
                  <w:pPr>
                    <w:widowControl/>
                    <w:adjustRightInd w:val="0"/>
                    <w:snapToGrid w:val="0"/>
                    <w:jc w:val="left"/>
                    <w:rPr>
                      <w:color w:val="FF0000"/>
                      <w:kern w:val="0"/>
                      <w:sz w:val="18"/>
                      <w:szCs w:val="18"/>
                    </w:rPr>
                  </w:pPr>
                </w:p>
              </w:tc>
              <w:tc>
                <w:tcPr>
                  <w:tcW w:w="754" w:type="pct"/>
                  <w:vMerge/>
                  <w:vAlign w:val="center"/>
                </w:tcPr>
                <w:p w14:paraId="53BF4927" w14:textId="77777777" w:rsidR="00FB41BC" w:rsidRDefault="00FB41BC">
                  <w:pPr>
                    <w:widowControl/>
                    <w:adjustRightInd w:val="0"/>
                    <w:snapToGrid w:val="0"/>
                    <w:jc w:val="left"/>
                    <w:rPr>
                      <w:color w:val="FF0000"/>
                      <w:kern w:val="0"/>
                      <w:sz w:val="18"/>
                      <w:szCs w:val="18"/>
                    </w:rPr>
                  </w:pPr>
                </w:p>
              </w:tc>
              <w:tc>
                <w:tcPr>
                  <w:tcW w:w="754" w:type="pct"/>
                  <w:vMerge w:val="restart"/>
                  <w:shd w:val="clear" w:color="auto" w:fill="auto"/>
                  <w:noWrap/>
                  <w:vAlign w:val="center"/>
                </w:tcPr>
                <w:p w14:paraId="6C662F36" w14:textId="77777777" w:rsidR="00FB41BC" w:rsidRDefault="00000000">
                  <w:pPr>
                    <w:widowControl/>
                    <w:adjustRightInd w:val="0"/>
                    <w:snapToGrid w:val="0"/>
                    <w:jc w:val="center"/>
                    <w:rPr>
                      <w:color w:val="FF0000"/>
                      <w:kern w:val="0"/>
                      <w:sz w:val="18"/>
                      <w:szCs w:val="18"/>
                    </w:rPr>
                  </w:pPr>
                  <w:r>
                    <w:rPr>
                      <w:color w:val="FF0000"/>
                      <w:kern w:val="0"/>
                      <w:sz w:val="18"/>
                      <w:szCs w:val="18"/>
                    </w:rPr>
                    <w:t>546.341</w:t>
                  </w:r>
                </w:p>
              </w:tc>
              <w:tc>
                <w:tcPr>
                  <w:tcW w:w="754" w:type="pct"/>
                  <w:vMerge w:val="restart"/>
                  <w:shd w:val="clear" w:color="auto" w:fill="auto"/>
                  <w:noWrap/>
                  <w:vAlign w:val="center"/>
                </w:tcPr>
                <w:p w14:paraId="272E26DA" w14:textId="77777777" w:rsidR="00FB41BC" w:rsidRDefault="00000000">
                  <w:pPr>
                    <w:widowControl/>
                    <w:adjustRightInd w:val="0"/>
                    <w:snapToGrid w:val="0"/>
                    <w:jc w:val="center"/>
                    <w:rPr>
                      <w:color w:val="FF0000"/>
                      <w:kern w:val="0"/>
                      <w:sz w:val="18"/>
                      <w:szCs w:val="18"/>
                    </w:rPr>
                  </w:pPr>
                  <w:r>
                    <w:rPr>
                      <w:color w:val="FF0000"/>
                      <w:kern w:val="0"/>
                      <w:sz w:val="18"/>
                      <w:szCs w:val="18"/>
                    </w:rPr>
                    <w:t>243.46</w:t>
                  </w:r>
                </w:p>
              </w:tc>
              <w:tc>
                <w:tcPr>
                  <w:tcW w:w="754" w:type="pct"/>
                  <w:vMerge w:val="restart"/>
                  <w:shd w:val="clear" w:color="auto" w:fill="auto"/>
                  <w:noWrap/>
                  <w:vAlign w:val="center"/>
                </w:tcPr>
                <w:p w14:paraId="309532F7" w14:textId="77777777" w:rsidR="00FB41BC" w:rsidRDefault="00000000">
                  <w:pPr>
                    <w:widowControl/>
                    <w:adjustRightInd w:val="0"/>
                    <w:snapToGrid w:val="0"/>
                    <w:jc w:val="center"/>
                    <w:rPr>
                      <w:color w:val="FF0000"/>
                      <w:kern w:val="0"/>
                      <w:sz w:val="18"/>
                      <w:szCs w:val="18"/>
                    </w:rPr>
                  </w:pPr>
                  <w:r>
                    <w:rPr>
                      <w:color w:val="FF0000"/>
                      <w:kern w:val="0"/>
                      <w:sz w:val="18"/>
                      <w:szCs w:val="18"/>
                    </w:rPr>
                    <w:t>-302.881</w:t>
                  </w:r>
                </w:p>
              </w:tc>
            </w:tr>
            <w:tr w:rsidR="00FB41BC" w14:paraId="33D4639D" w14:textId="77777777">
              <w:trPr>
                <w:trHeight w:val="241"/>
              </w:trPr>
              <w:tc>
                <w:tcPr>
                  <w:tcW w:w="1230" w:type="pct"/>
                  <w:vMerge w:val="restart"/>
                  <w:shd w:val="clear" w:color="auto" w:fill="auto"/>
                  <w:vAlign w:val="center"/>
                </w:tcPr>
                <w:p w14:paraId="7C5E5ABC" w14:textId="77777777" w:rsidR="00FB41BC" w:rsidRDefault="00000000">
                  <w:pPr>
                    <w:widowControl/>
                    <w:adjustRightInd w:val="0"/>
                    <w:snapToGrid w:val="0"/>
                    <w:jc w:val="center"/>
                    <w:rPr>
                      <w:color w:val="FF0000"/>
                      <w:kern w:val="0"/>
                      <w:sz w:val="18"/>
                      <w:szCs w:val="18"/>
                    </w:rPr>
                  </w:pPr>
                  <w:r>
                    <w:rPr>
                      <w:color w:val="FF0000"/>
                      <w:kern w:val="0"/>
                      <w:sz w:val="18"/>
                      <w:szCs w:val="18"/>
                    </w:rPr>
                    <w:t>K0+160</w:t>
                  </w:r>
                </w:p>
              </w:tc>
              <w:tc>
                <w:tcPr>
                  <w:tcW w:w="754" w:type="pct"/>
                  <w:vMerge w:val="restart"/>
                  <w:shd w:val="clear" w:color="auto" w:fill="auto"/>
                  <w:vAlign w:val="center"/>
                </w:tcPr>
                <w:p w14:paraId="4ACBCBFE" w14:textId="77777777" w:rsidR="00FB41BC" w:rsidRDefault="00000000">
                  <w:pPr>
                    <w:widowControl/>
                    <w:adjustRightInd w:val="0"/>
                    <w:snapToGrid w:val="0"/>
                    <w:jc w:val="center"/>
                    <w:rPr>
                      <w:color w:val="FF0000"/>
                      <w:kern w:val="0"/>
                      <w:sz w:val="18"/>
                      <w:szCs w:val="18"/>
                    </w:rPr>
                  </w:pPr>
                  <w:r>
                    <w:rPr>
                      <w:color w:val="FF0000"/>
                      <w:kern w:val="0"/>
                      <w:sz w:val="18"/>
                      <w:szCs w:val="18"/>
                    </w:rPr>
                    <w:t>28.568</w:t>
                  </w:r>
                </w:p>
              </w:tc>
              <w:tc>
                <w:tcPr>
                  <w:tcW w:w="754" w:type="pct"/>
                  <w:vMerge w:val="restart"/>
                  <w:shd w:val="clear" w:color="auto" w:fill="auto"/>
                  <w:vAlign w:val="center"/>
                </w:tcPr>
                <w:p w14:paraId="075DA61E" w14:textId="77777777" w:rsidR="00FB41BC" w:rsidRDefault="00000000">
                  <w:pPr>
                    <w:widowControl/>
                    <w:adjustRightInd w:val="0"/>
                    <w:snapToGrid w:val="0"/>
                    <w:jc w:val="center"/>
                    <w:rPr>
                      <w:color w:val="FF0000"/>
                      <w:kern w:val="0"/>
                      <w:sz w:val="18"/>
                      <w:szCs w:val="18"/>
                    </w:rPr>
                  </w:pPr>
                  <w:r>
                    <w:rPr>
                      <w:color w:val="FF0000"/>
                      <w:kern w:val="0"/>
                      <w:sz w:val="18"/>
                      <w:szCs w:val="18"/>
                    </w:rPr>
                    <w:t>11.391</w:t>
                  </w:r>
                </w:p>
              </w:tc>
              <w:tc>
                <w:tcPr>
                  <w:tcW w:w="754" w:type="pct"/>
                  <w:vMerge/>
                  <w:vAlign w:val="center"/>
                </w:tcPr>
                <w:p w14:paraId="2EBA9462" w14:textId="77777777" w:rsidR="00FB41BC" w:rsidRDefault="00FB41BC">
                  <w:pPr>
                    <w:widowControl/>
                    <w:adjustRightInd w:val="0"/>
                    <w:snapToGrid w:val="0"/>
                    <w:jc w:val="left"/>
                    <w:rPr>
                      <w:color w:val="FF0000"/>
                      <w:kern w:val="0"/>
                      <w:sz w:val="18"/>
                      <w:szCs w:val="18"/>
                    </w:rPr>
                  </w:pPr>
                </w:p>
              </w:tc>
              <w:tc>
                <w:tcPr>
                  <w:tcW w:w="754" w:type="pct"/>
                  <w:vMerge/>
                  <w:vAlign w:val="center"/>
                </w:tcPr>
                <w:p w14:paraId="46DB3204" w14:textId="77777777" w:rsidR="00FB41BC" w:rsidRDefault="00FB41BC">
                  <w:pPr>
                    <w:widowControl/>
                    <w:adjustRightInd w:val="0"/>
                    <w:snapToGrid w:val="0"/>
                    <w:jc w:val="left"/>
                    <w:rPr>
                      <w:color w:val="FF0000"/>
                      <w:kern w:val="0"/>
                      <w:sz w:val="18"/>
                      <w:szCs w:val="18"/>
                    </w:rPr>
                  </w:pPr>
                </w:p>
              </w:tc>
              <w:tc>
                <w:tcPr>
                  <w:tcW w:w="754" w:type="pct"/>
                  <w:vMerge/>
                  <w:vAlign w:val="center"/>
                </w:tcPr>
                <w:p w14:paraId="621AA90E" w14:textId="77777777" w:rsidR="00FB41BC" w:rsidRDefault="00FB41BC">
                  <w:pPr>
                    <w:widowControl/>
                    <w:adjustRightInd w:val="0"/>
                    <w:snapToGrid w:val="0"/>
                    <w:jc w:val="left"/>
                    <w:rPr>
                      <w:color w:val="FF0000"/>
                      <w:kern w:val="0"/>
                      <w:sz w:val="18"/>
                      <w:szCs w:val="18"/>
                    </w:rPr>
                  </w:pPr>
                </w:p>
              </w:tc>
            </w:tr>
            <w:tr w:rsidR="00FB41BC" w14:paraId="512BBE38" w14:textId="77777777">
              <w:trPr>
                <w:trHeight w:val="241"/>
              </w:trPr>
              <w:tc>
                <w:tcPr>
                  <w:tcW w:w="1230" w:type="pct"/>
                  <w:vMerge/>
                  <w:vAlign w:val="center"/>
                </w:tcPr>
                <w:p w14:paraId="75FE5C97" w14:textId="77777777" w:rsidR="00FB41BC" w:rsidRDefault="00FB41BC">
                  <w:pPr>
                    <w:widowControl/>
                    <w:adjustRightInd w:val="0"/>
                    <w:snapToGrid w:val="0"/>
                    <w:jc w:val="left"/>
                    <w:rPr>
                      <w:color w:val="FF0000"/>
                      <w:kern w:val="0"/>
                      <w:sz w:val="18"/>
                      <w:szCs w:val="18"/>
                    </w:rPr>
                  </w:pPr>
                </w:p>
              </w:tc>
              <w:tc>
                <w:tcPr>
                  <w:tcW w:w="754" w:type="pct"/>
                  <w:vMerge/>
                  <w:vAlign w:val="center"/>
                </w:tcPr>
                <w:p w14:paraId="3A3315E6" w14:textId="77777777" w:rsidR="00FB41BC" w:rsidRDefault="00FB41BC">
                  <w:pPr>
                    <w:widowControl/>
                    <w:adjustRightInd w:val="0"/>
                    <w:snapToGrid w:val="0"/>
                    <w:jc w:val="left"/>
                    <w:rPr>
                      <w:color w:val="FF0000"/>
                      <w:kern w:val="0"/>
                      <w:sz w:val="18"/>
                      <w:szCs w:val="18"/>
                    </w:rPr>
                  </w:pPr>
                </w:p>
              </w:tc>
              <w:tc>
                <w:tcPr>
                  <w:tcW w:w="754" w:type="pct"/>
                  <w:vMerge/>
                  <w:vAlign w:val="center"/>
                </w:tcPr>
                <w:p w14:paraId="54DBFAEF" w14:textId="77777777" w:rsidR="00FB41BC" w:rsidRDefault="00FB41BC">
                  <w:pPr>
                    <w:widowControl/>
                    <w:adjustRightInd w:val="0"/>
                    <w:snapToGrid w:val="0"/>
                    <w:jc w:val="left"/>
                    <w:rPr>
                      <w:color w:val="FF0000"/>
                      <w:kern w:val="0"/>
                      <w:sz w:val="18"/>
                      <w:szCs w:val="18"/>
                    </w:rPr>
                  </w:pPr>
                </w:p>
              </w:tc>
              <w:tc>
                <w:tcPr>
                  <w:tcW w:w="754" w:type="pct"/>
                  <w:vMerge w:val="restart"/>
                  <w:shd w:val="clear" w:color="auto" w:fill="auto"/>
                  <w:noWrap/>
                  <w:vAlign w:val="center"/>
                </w:tcPr>
                <w:p w14:paraId="16368F9F" w14:textId="77777777" w:rsidR="00FB41BC" w:rsidRDefault="00000000">
                  <w:pPr>
                    <w:widowControl/>
                    <w:adjustRightInd w:val="0"/>
                    <w:snapToGrid w:val="0"/>
                    <w:jc w:val="center"/>
                    <w:rPr>
                      <w:color w:val="FF0000"/>
                      <w:kern w:val="0"/>
                      <w:sz w:val="18"/>
                      <w:szCs w:val="18"/>
                    </w:rPr>
                  </w:pPr>
                  <w:r>
                    <w:rPr>
                      <w:color w:val="FF0000"/>
                      <w:kern w:val="0"/>
                      <w:sz w:val="18"/>
                      <w:szCs w:val="18"/>
                    </w:rPr>
                    <w:t>597.283</w:t>
                  </w:r>
                </w:p>
              </w:tc>
              <w:tc>
                <w:tcPr>
                  <w:tcW w:w="754" w:type="pct"/>
                  <w:vMerge w:val="restart"/>
                  <w:shd w:val="clear" w:color="auto" w:fill="auto"/>
                  <w:noWrap/>
                  <w:vAlign w:val="center"/>
                </w:tcPr>
                <w:p w14:paraId="463096B6" w14:textId="77777777" w:rsidR="00FB41BC" w:rsidRDefault="00000000">
                  <w:pPr>
                    <w:widowControl/>
                    <w:adjustRightInd w:val="0"/>
                    <w:snapToGrid w:val="0"/>
                    <w:jc w:val="center"/>
                    <w:rPr>
                      <w:color w:val="FF0000"/>
                      <w:kern w:val="0"/>
                      <w:sz w:val="18"/>
                      <w:szCs w:val="18"/>
                    </w:rPr>
                  </w:pPr>
                  <w:r>
                    <w:rPr>
                      <w:color w:val="FF0000"/>
                      <w:kern w:val="0"/>
                      <w:sz w:val="18"/>
                      <w:szCs w:val="18"/>
                    </w:rPr>
                    <w:t>197.94</w:t>
                  </w:r>
                </w:p>
              </w:tc>
              <w:tc>
                <w:tcPr>
                  <w:tcW w:w="754" w:type="pct"/>
                  <w:vMerge w:val="restart"/>
                  <w:shd w:val="clear" w:color="auto" w:fill="auto"/>
                  <w:noWrap/>
                  <w:vAlign w:val="center"/>
                </w:tcPr>
                <w:p w14:paraId="511296B0" w14:textId="77777777" w:rsidR="00FB41BC" w:rsidRDefault="00000000">
                  <w:pPr>
                    <w:widowControl/>
                    <w:adjustRightInd w:val="0"/>
                    <w:snapToGrid w:val="0"/>
                    <w:jc w:val="center"/>
                    <w:rPr>
                      <w:color w:val="FF0000"/>
                      <w:kern w:val="0"/>
                      <w:sz w:val="18"/>
                      <w:szCs w:val="18"/>
                    </w:rPr>
                  </w:pPr>
                  <w:r>
                    <w:rPr>
                      <w:color w:val="FF0000"/>
                      <w:kern w:val="0"/>
                      <w:sz w:val="18"/>
                      <w:szCs w:val="18"/>
                    </w:rPr>
                    <w:t>-399.343</w:t>
                  </w:r>
                </w:p>
              </w:tc>
            </w:tr>
            <w:tr w:rsidR="00FB41BC" w14:paraId="68472B01" w14:textId="77777777">
              <w:trPr>
                <w:trHeight w:val="241"/>
              </w:trPr>
              <w:tc>
                <w:tcPr>
                  <w:tcW w:w="1230" w:type="pct"/>
                  <w:vMerge w:val="restart"/>
                  <w:shd w:val="clear" w:color="auto" w:fill="auto"/>
                  <w:vAlign w:val="center"/>
                </w:tcPr>
                <w:p w14:paraId="162D53D8" w14:textId="77777777" w:rsidR="00FB41BC" w:rsidRDefault="00000000">
                  <w:pPr>
                    <w:widowControl/>
                    <w:adjustRightInd w:val="0"/>
                    <w:snapToGrid w:val="0"/>
                    <w:jc w:val="center"/>
                    <w:rPr>
                      <w:color w:val="FF0000"/>
                      <w:kern w:val="0"/>
                      <w:sz w:val="18"/>
                      <w:szCs w:val="18"/>
                    </w:rPr>
                  </w:pPr>
                  <w:r>
                    <w:rPr>
                      <w:color w:val="FF0000"/>
                      <w:kern w:val="0"/>
                      <w:sz w:val="18"/>
                      <w:szCs w:val="18"/>
                    </w:rPr>
                    <w:t>K0+180</w:t>
                  </w:r>
                </w:p>
              </w:tc>
              <w:tc>
                <w:tcPr>
                  <w:tcW w:w="754" w:type="pct"/>
                  <w:vMerge w:val="restart"/>
                  <w:shd w:val="clear" w:color="auto" w:fill="auto"/>
                  <w:vAlign w:val="center"/>
                </w:tcPr>
                <w:p w14:paraId="63F655B7" w14:textId="77777777" w:rsidR="00FB41BC" w:rsidRDefault="00000000">
                  <w:pPr>
                    <w:widowControl/>
                    <w:adjustRightInd w:val="0"/>
                    <w:snapToGrid w:val="0"/>
                    <w:jc w:val="center"/>
                    <w:rPr>
                      <w:color w:val="FF0000"/>
                      <w:kern w:val="0"/>
                      <w:sz w:val="18"/>
                      <w:szCs w:val="18"/>
                    </w:rPr>
                  </w:pPr>
                  <w:r>
                    <w:rPr>
                      <w:color w:val="FF0000"/>
                      <w:kern w:val="0"/>
                      <w:sz w:val="18"/>
                      <w:szCs w:val="18"/>
                    </w:rPr>
                    <w:t>31.16</w:t>
                  </w:r>
                </w:p>
              </w:tc>
              <w:tc>
                <w:tcPr>
                  <w:tcW w:w="754" w:type="pct"/>
                  <w:vMerge w:val="restart"/>
                  <w:shd w:val="clear" w:color="auto" w:fill="auto"/>
                  <w:vAlign w:val="center"/>
                </w:tcPr>
                <w:p w14:paraId="7C433BEC" w14:textId="77777777" w:rsidR="00FB41BC" w:rsidRDefault="00000000">
                  <w:pPr>
                    <w:widowControl/>
                    <w:adjustRightInd w:val="0"/>
                    <w:snapToGrid w:val="0"/>
                    <w:jc w:val="center"/>
                    <w:rPr>
                      <w:color w:val="FF0000"/>
                      <w:kern w:val="0"/>
                      <w:sz w:val="18"/>
                      <w:szCs w:val="18"/>
                    </w:rPr>
                  </w:pPr>
                  <w:r>
                    <w:rPr>
                      <w:color w:val="FF0000"/>
                      <w:kern w:val="0"/>
                      <w:sz w:val="18"/>
                      <w:szCs w:val="18"/>
                    </w:rPr>
                    <w:t>8.403</w:t>
                  </w:r>
                </w:p>
              </w:tc>
              <w:tc>
                <w:tcPr>
                  <w:tcW w:w="754" w:type="pct"/>
                  <w:vMerge/>
                  <w:vAlign w:val="center"/>
                </w:tcPr>
                <w:p w14:paraId="3A5EC2E6" w14:textId="77777777" w:rsidR="00FB41BC" w:rsidRDefault="00FB41BC">
                  <w:pPr>
                    <w:widowControl/>
                    <w:adjustRightInd w:val="0"/>
                    <w:snapToGrid w:val="0"/>
                    <w:jc w:val="left"/>
                    <w:rPr>
                      <w:color w:val="FF0000"/>
                      <w:kern w:val="0"/>
                      <w:sz w:val="18"/>
                      <w:szCs w:val="18"/>
                    </w:rPr>
                  </w:pPr>
                </w:p>
              </w:tc>
              <w:tc>
                <w:tcPr>
                  <w:tcW w:w="754" w:type="pct"/>
                  <w:vMerge/>
                  <w:vAlign w:val="center"/>
                </w:tcPr>
                <w:p w14:paraId="6067B643" w14:textId="77777777" w:rsidR="00FB41BC" w:rsidRDefault="00FB41BC">
                  <w:pPr>
                    <w:widowControl/>
                    <w:adjustRightInd w:val="0"/>
                    <w:snapToGrid w:val="0"/>
                    <w:jc w:val="left"/>
                    <w:rPr>
                      <w:color w:val="FF0000"/>
                      <w:kern w:val="0"/>
                      <w:sz w:val="18"/>
                      <w:szCs w:val="18"/>
                    </w:rPr>
                  </w:pPr>
                </w:p>
              </w:tc>
              <w:tc>
                <w:tcPr>
                  <w:tcW w:w="754" w:type="pct"/>
                  <w:vMerge/>
                  <w:vAlign w:val="center"/>
                </w:tcPr>
                <w:p w14:paraId="05C817D6" w14:textId="77777777" w:rsidR="00FB41BC" w:rsidRDefault="00FB41BC">
                  <w:pPr>
                    <w:widowControl/>
                    <w:adjustRightInd w:val="0"/>
                    <w:snapToGrid w:val="0"/>
                    <w:jc w:val="left"/>
                    <w:rPr>
                      <w:color w:val="FF0000"/>
                      <w:kern w:val="0"/>
                      <w:sz w:val="18"/>
                      <w:szCs w:val="18"/>
                    </w:rPr>
                  </w:pPr>
                </w:p>
              </w:tc>
            </w:tr>
            <w:tr w:rsidR="00FB41BC" w14:paraId="15D1A8C4" w14:textId="77777777">
              <w:trPr>
                <w:trHeight w:val="241"/>
              </w:trPr>
              <w:tc>
                <w:tcPr>
                  <w:tcW w:w="1230" w:type="pct"/>
                  <w:vMerge/>
                  <w:vAlign w:val="center"/>
                </w:tcPr>
                <w:p w14:paraId="0D49C365" w14:textId="77777777" w:rsidR="00FB41BC" w:rsidRDefault="00FB41BC">
                  <w:pPr>
                    <w:widowControl/>
                    <w:adjustRightInd w:val="0"/>
                    <w:snapToGrid w:val="0"/>
                    <w:jc w:val="left"/>
                    <w:rPr>
                      <w:color w:val="FF0000"/>
                      <w:kern w:val="0"/>
                      <w:sz w:val="18"/>
                      <w:szCs w:val="18"/>
                    </w:rPr>
                  </w:pPr>
                </w:p>
              </w:tc>
              <w:tc>
                <w:tcPr>
                  <w:tcW w:w="754" w:type="pct"/>
                  <w:vMerge/>
                  <w:vAlign w:val="center"/>
                </w:tcPr>
                <w:p w14:paraId="61D9C119" w14:textId="77777777" w:rsidR="00FB41BC" w:rsidRDefault="00FB41BC">
                  <w:pPr>
                    <w:widowControl/>
                    <w:adjustRightInd w:val="0"/>
                    <w:snapToGrid w:val="0"/>
                    <w:jc w:val="left"/>
                    <w:rPr>
                      <w:color w:val="FF0000"/>
                      <w:kern w:val="0"/>
                      <w:sz w:val="18"/>
                      <w:szCs w:val="18"/>
                    </w:rPr>
                  </w:pPr>
                </w:p>
              </w:tc>
              <w:tc>
                <w:tcPr>
                  <w:tcW w:w="754" w:type="pct"/>
                  <w:vMerge/>
                  <w:vAlign w:val="center"/>
                </w:tcPr>
                <w:p w14:paraId="79D1B9E4" w14:textId="77777777" w:rsidR="00FB41BC" w:rsidRDefault="00FB41BC">
                  <w:pPr>
                    <w:widowControl/>
                    <w:adjustRightInd w:val="0"/>
                    <w:snapToGrid w:val="0"/>
                    <w:jc w:val="left"/>
                    <w:rPr>
                      <w:color w:val="FF0000"/>
                      <w:kern w:val="0"/>
                      <w:sz w:val="18"/>
                      <w:szCs w:val="18"/>
                    </w:rPr>
                  </w:pPr>
                </w:p>
              </w:tc>
              <w:tc>
                <w:tcPr>
                  <w:tcW w:w="754" w:type="pct"/>
                  <w:vMerge w:val="restart"/>
                  <w:shd w:val="clear" w:color="auto" w:fill="auto"/>
                  <w:noWrap/>
                  <w:vAlign w:val="center"/>
                </w:tcPr>
                <w:p w14:paraId="7DD5498C" w14:textId="77777777" w:rsidR="00FB41BC" w:rsidRDefault="00000000">
                  <w:pPr>
                    <w:widowControl/>
                    <w:adjustRightInd w:val="0"/>
                    <w:snapToGrid w:val="0"/>
                    <w:jc w:val="center"/>
                    <w:rPr>
                      <w:color w:val="FF0000"/>
                      <w:kern w:val="0"/>
                      <w:sz w:val="18"/>
                      <w:szCs w:val="18"/>
                    </w:rPr>
                  </w:pPr>
                  <w:r>
                    <w:rPr>
                      <w:color w:val="FF0000"/>
                      <w:kern w:val="0"/>
                      <w:sz w:val="18"/>
                      <w:szCs w:val="18"/>
                    </w:rPr>
                    <w:t>356.742</w:t>
                  </w:r>
                </w:p>
              </w:tc>
              <w:tc>
                <w:tcPr>
                  <w:tcW w:w="754" w:type="pct"/>
                  <w:vMerge w:val="restart"/>
                  <w:shd w:val="clear" w:color="auto" w:fill="auto"/>
                  <w:noWrap/>
                  <w:vAlign w:val="center"/>
                </w:tcPr>
                <w:p w14:paraId="7A738B73" w14:textId="77777777" w:rsidR="00FB41BC" w:rsidRDefault="00000000">
                  <w:pPr>
                    <w:widowControl/>
                    <w:adjustRightInd w:val="0"/>
                    <w:snapToGrid w:val="0"/>
                    <w:jc w:val="center"/>
                    <w:rPr>
                      <w:color w:val="FF0000"/>
                      <w:kern w:val="0"/>
                      <w:sz w:val="18"/>
                      <w:szCs w:val="18"/>
                    </w:rPr>
                  </w:pPr>
                  <w:r>
                    <w:rPr>
                      <w:color w:val="FF0000"/>
                      <w:kern w:val="0"/>
                      <w:sz w:val="18"/>
                      <w:szCs w:val="18"/>
                    </w:rPr>
                    <w:t>342.622</w:t>
                  </w:r>
                </w:p>
              </w:tc>
              <w:tc>
                <w:tcPr>
                  <w:tcW w:w="754" w:type="pct"/>
                  <w:vMerge w:val="restart"/>
                  <w:shd w:val="clear" w:color="auto" w:fill="auto"/>
                  <w:noWrap/>
                  <w:vAlign w:val="center"/>
                </w:tcPr>
                <w:p w14:paraId="3DB9A3E7" w14:textId="77777777" w:rsidR="00FB41BC" w:rsidRDefault="00000000">
                  <w:pPr>
                    <w:widowControl/>
                    <w:adjustRightInd w:val="0"/>
                    <w:snapToGrid w:val="0"/>
                    <w:jc w:val="center"/>
                    <w:rPr>
                      <w:color w:val="FF0000"/>
                      <w:kern w:val="0"/>
                      <w:sz w:val="18"/>
                      <w:szCs w:val="18"/>
                    </w:rPr>
                  </w:pPr>
                  <w:r>
                    <w:rPr>
                      <w:color w:val="FF0000"/>
                      <w:kern w:val="0"/>
                      <w:sz w:val="18"/>
                      <w:szCs w:val="18"/>
                    </w:rPr>
                    <w:t>-14.12</w:t>
                  </w:r>
                </w:p>
              </w:tc>
            </w:tr>
            <w:tr w:rsidR="00FB41BC" w14:paraId="572B578C" w14:textId="77777777">
              <w:trPr>
                <w:trHeight w:val="241"/>
              </w:trPr>
              <w:tc>
                <w:tcPr>
                  <w:tcW w:w="1230" w:type="pct"/>
                  <w:vMerge w:val="restart"/>
                  <w:shd w:val="clear" w:color="auto" w:fill="auto"/>
                  <w:vAlign w:val="center"/>
                </w:tcPr>
                <w:p w14:paraId="2744247F" w14:textId="77777777" w:rsidR="00FB41BC" w:rsidRDefault="00000000">
                  <w:pPr>
                    <w:widowControl/>
                    <w:adjustRightInd w:val="0"/>
                    <w:snapToGrid w:val="0"/>
                    <w:jc w:val="center"/>
                    <w:rPr>
                      <w:color w:val="FF0000"/>
                      <w:kern w:val="0"/>
                      <w:sz w:val="18"/>
                      <w:szCs w:val="18"/>
                    </w:rPr>
                  </w:pPr>
                  <w:r>
                    <w:rPr>
                      <w:color w:val="FF0000"/>
                      <w:kern w:val="0"/>
                      <w:sz w:val="18"/>
                      <w:szCs w:val="18"/>
                    </w:rPr>
                    <w:t>K0+200</w:t>
                  </w:r>
                </w:p>
              </w:tc>
              <w:tc>
                <w:tcPr>
                  <w:tcW w:w="754" w:type="pct"/>
                  <w:vMerge w:val="restart"/>
                  <w:shd w:val="clear" w:color="auto" w:fill="auto"/>
                  <w:vAlign w:val="center"/>
                </w:tcPr>
                <w:p w14:paraId="7C38E5F0" w14:textId="77777777" w:rsidR="00FB41BC" w:rsidRDefault="00000000">
                  <w:pPr>
                    <w:widowControl/>
                    <w:adjustRightInd w:val="0"/>
                    <w:snapToGrid w:val="0"/>
                    <w:jc w:val="center"/>
                    <w:rPr>
                      <w:color w:val="FF0000"/>
                      <w:kern w:val="0"/>
                      <w:sz w:val="18"/>
                      <w:szCs w:val="18"/>
                    </w:rPr>
                  </w:pPr>
                  <w:r>
                    <w:rPr>
                      <w:color w:val="FF0000"/>
                      <w:kern w:val="0"/>
                      <w:sz w:val="18"/>
                      <w:szCs w:val="18"/>
                    </w:rPr>
                    <w:t>4.514</w:t>
                  </w:r>
                </w:p>
              </w:tc>
              <w:tc>
                <w:tcPr>
                  <w:tcW w:w="754" w:type="pct"/>
                  <w:vMerge w:val="restart"/>
                  <w:shd w:val="clear" w:color="auto" w:fill="auto"/>
                  <w:vAlign w:val="center"/>
                </w:tcPr>
                <w:p w14:paraId="2DDA252B" w14:textId="77777777" w:rsidR="00FB41BC" w:rsidRDefault="00000000">
                  <w:pPr>
                    <w:widowControl/>
                    <w:adjustRightInd w:val="0"/>
                    <w:snapToGrid w:val="0"/>
                    <w:jc w:val="center"/>
                    <w:rPr>
                      <w:color w:val="FF0000"/>
                      <w:kern w:val="0"/>
                      <w:sz w:val="18"/>
                      <w:szCs w:val="18"/>
                    </w:rPr>
                  </w:pPr>
                  <w:r>
                    <w:rPr>
                      <w:color w:val="FF0000"/>
                      <w:kern w:val="0"/>
                      <w:sz w:val="18"/>
                      <w:szCs w:val="18"/>
                    </w:rPr>
                    <w:t>25.859</w:t>
                  </w:r>
                </w:p>
              </w:tc>
              <w:tc>
                <w:tcPr>
                  <w:tcW w:w="754" w:type="pct"/>
                  <w:vMerge/>
                  <w:vAlign w:val="center"/>
                </w:tcPr>
                <w:p w14:paraId="24D0BB90" w14:textId="77777777" w:rsidR="00FB41BC" w:rsidRDefault="00FB41BC">
                  <w:pPr>
                    <w:widowControl/>
                    <w:adjustRightInd w:val="0"/>
                    <w:snapToGrid w:val="0"/>
                    <w:jc w:val="left"/>
                    <w:rPr>
                      <w:color w:val="FF0000"/>
                      <w:kern w:val="0"/>
                      <w:sz w:val="18"/>
                      <w:szCs w:val="18"/>
                    </w:rPr>
                  </w:pPr>
                </w:p>
              </w:tc>
              <w:tc>
                <w:tcPr>
                  <w:tcW w:w="754" w:type="pct"/>
                  <w:vMerge/>
                  <w:vAlign w:val="center"/>
                </w:tcPr>
                <w:p w14:paraId="76B84E17" w14:textId="77777777" w:rsidR="00FB41BC" w:rsidRDefault="00FB41BC">
                  <w:pPr>
                    <w:widowControl/>
                    <w:adjustRightInd w:val="0"/>
                    <w:snapToGrid w:val="0"/>
                    <w:jc w:val="left"/>
                    <w:rPr>
                      <w:color w:val="FF0000"/>
                      <w:kern w:val="0"/>
                      <w:sz w:val="18"/>
                      <w:szCs w:val="18"/>
                    </w:rPr>
                  </w:pPr>
                </w:p>
              </w:tc>
              <w:tc>
                <w:tcPr>
                  <w:tcW w:w="754" w:type="pct"/>
                  <w:vMerge/>
                  <w:vAlign w:val="center"/>
                </w:tcPr>
                <w:p w14:paraId="1798ACD6" w14:textId="77777777" w:rsidR="00FB41BC" w:rsidRDefault="00FB41BC">
                  <w:pPr>
                    <w:widowControl/>
                    <w:adjustRightInd w:val="0"/>
                    <w:snapToGrid w:val="0"/>
                    <w:jc w:val="left"/>
                    <w:rPr>
                      <w:color w:val="FF0000"/>
                      <w:kern w:val="0"/>
                      <w:sz w:val="18"/>
                      <w:szCs w:val="18"/>
                    </w:rPr>
                  </w:pPr>
                </w:p>
              </w:tc>
            </w:tr>
            <w:tr w:rsidR="00FB41BC" w14:paraId="4DDC1A15" w14:textId="77777777">
              <w:trPr>
                <w:trHeight w:val="241"/>
              </w:trPr>
              <w:tc>
                <w:tcPr>
                  <w:tcW w:w="1230" w:type="pct"/>
                  <w:vMerge/>
                  <w:vAlign w:val="center"/>
                </w:tcPr>
                <w:p w14:paraId="34CA6C7A" w14:textId="77777777" w:rsidR="00FB41BC" w:rsidRDefault="00FB41BC">
                  <w:pPr>
                    <w:widowControl/>
                    <w:adjustRightInd w:val="0"/>
                    <w:snapToGrid w:val="0"/>
                    <w:jc w:val="left"/>
                    <w:rPr>
                      <w:color w:val="FF0000"/>
                      <w:kern w:val="0"/>
                      <w:sz w:val="18"/>
                      <w:szCs w:val="18"/>
                    </w:rPr>
                  </w:pPr>
                </w:p>
              </w:tc>
              <w:tc>
                <w:tcPr>
                  <w:tcW w:w="754" w:type="pct"/>
                  <w:vMerge/>
                  <w:vAlign w:val="center"/>
                </w:tcPr>
                <w:p w14:paraId="54B05D42" w14:textId="77777777" w:rsidR="00FB41BC" w:rsidRDefault="00FB41BC">
                  <w:pPr>
                    <w:widowControl/>
                    <w:adjustRightInd w:val="0"/>
                    <w:snapToGrid w:val="0"/>
                    <w:jc w:val="left"/>
                    <w:rPr>
                      <w:color w:val="FF0000"/>
                      <w:kern w:val="0"/>
                      <w:sz w:val="18"/>
                      <w:szCs w:val="18"/>
                    </w:rPr>
                  </w:pPr>
                </w:p>
              </w:tc>
              <w:tc>
                <w:tcPr>
                  <w:tcW w:w="754" w:type="pct"/>
                  <w:vMerge/>
                  <w:vAlign w:val="center"/>
                </w:tcPr>
                <w:p w14:paraId="0CF69E1F" w14:textId="77777777" w:rsidR="00FB41BC" w:rsidRDefault="00FB41BC">
                  <w:pPr>
                    <w:widowControl/>
                    <w:adjustRightInd w:val="0"/>
                    <w:snapToGrid w:val="0"/>
                    <w:jc w:val="left"/>
                    <w:rPr>
                      <w:color w:val="FF0000"/>
                      <w:kern w:val="0"/>
                      <w:sz w:val="18"/>
                      <w:szCs w:val="18"/>
                    </w:rPr>
                  </w:pPr>
                </w:p>
              </w:tc>
              <w:tc>
                <w:tcPr>
                  <w:tcW w:w="754" w:type="pct"/>
                  <w:vMerge w:val="restart"/>
                  <w:shd w:val="clear" w:color="auto" w:fill="auto"/>
                  <w:noWrap/>
                  <w:vAlign w:val="center"/>
                </w:tcPr>
                <w:p w14:paraId="6C1CC960" w14:textId="77777777" w:rsidR="00FB41BC" w:rsidRDefault="00000000">
                  <w:pPr>
                    <w:widowControl/>
                    <w:adjustRightInd w:val="0"/>
                    <w:snapToGrid w:val="0"/>
                    <w:jc w:val="center"/>
                    <w:rPr>
                      <w:color w:val="FF0000"/>
                      <w:kern w:val="0"/>
                      <w:sz w:val="18"/>
                      <w:szCs w:val="18"/>
                    </w:rPr>
                  </w:pPr>
                  <w:r>
                    <w:rPr>
                      <w:color w:val="FF0000"/>
                      <w:kern w:val="0"/>
                      <w:sz w:val="18"/>
                      <w:szCs w:val="18"/>
                    </w:rPr>
                    <w:t>89.228</w:t>
                  </w:r>
                </w:p>
              </w:tc>
              <w:tc>
                <w:tcPr>
                  <w:tcW w:w="754" w:type="pct"/>
                  <w:vMerge w:val="restart"/>
                  <w:shd w:val="clear" w:color="auto" w:fill="auto"/>
                  <w:noWrap/>
                  <w:vAlign w:val="center"/>
                </w:tcPr>
                <w:p w14:paraId="276657F8" w14:textId="77777777" w:rsidR="00FB41BC" w:rsidRDefault="00000000">
                  <w:pPr>
                    <w:widowControl/>
                    <w:adjustRightInd w:val="0"/>
                    <w:snapToGrid w:val="0"/>
                    <w:jc w:val="center"/>
                    <w:rPr>
                      <w:color w:val="FF0000"/>
                      <w:kern w:val="0"/>
                      <w:sz w:val="18"/>
                      <w:szCs w:val="18"/>
                    </w:rPr>
                  </w:pPr>
                  <w:r>
                    <w:rPr>
                      <w:color w:val="FF0000"/>
                      <w:kern w:val="0"/>
                      <w:sz w:val="18"/>
                      <w:szCs w:val="18"/>
                    </w:rPr>
                    <w:t>440.836</w:t>
                  </w:r>
                </w:p>
              </w:tc>
              <w:tc>
                <w:tcPr>
                  <w:tcW w:w="754" w:type="pct"/>
                  <w:vMerge w:val="restart"/>
                  <w:shd w:val="clear" w:color="auto" w:fill="auto"/>
                  <w:noWrap/>
                  <w:vAlign w:val="center"/>
                </w:tcPr>
                <w:p w14:paraId="1C4994BF" w14:textId="77777777" w:rsidR="00FB41BC" w:rsidRDefault="00000000">
                  <w:pPr>
                    <w:widowControl/>
                    <w:adjustRightInd w:val="0"/>
                    <w:snapToGrid w:val="0"/>
                    <w:jc w:val="center"/>
                    <w:rPr>
                      <w:color w:val="FF0000"/>
                      <w:kern w:val="0"/>
                      <w:sz w:val="18"/>
                      <w:szCs w:val="18"/>
                    </w:rPr>
                  </w:pPr>
                  <w:r>
                    <w:rPr>
                      <w:color w:val="FF0000"/>
                      <w:kern w:val="0"/>
                      <w:sz w:val="18"/>
                      <w:szCs w:val="18"/>
                    </w:rPr>
                    <w:t>351.608</w:t>
                  </w:r>
                </w:p>
              </w:tc>
            </w:tr>
            <w:tr w:rsidR="00FB41BC" w14:paraId="172E4C3B" w14:textId="77777777">
              <w:trPr>
                <w:trHeight w:val="241"/>
              </w:trPr>
              <w:tc>
                <w:tcPr>
                  <w:tcW w:w="1230" w:type="pct"/>
                  <w:vMerge w:val="restart"/>
                  <w:shd w:val="clear" w:color="auto" w:fill="auto"/>
                  <w:vAlign w:val="center"/>
                </w:tcPr>
                <w:p w14:paraId="0FE18866" w14:textId="77777777" w:rsidR="00FB41BC" w:rsidRDefault="00000000">
                  <w:pPr>
                    <w:widowControl/>
                    <w:adjustRightInd w:val="0"/>
                    <w:snapToGrid w:val="0"/>
                    <w:jc w:val="center"/>
                    <w:rPr>
                      <w:color w:val="FF0000"/>
                      <w:kern w:val="0"/>
                      <w:sz w:val="18"/>
                      <w:szCs w:val="18"/>
                    </w:rPr>
                  </w:pPr>
                  <w:r>
                    <w:rPr>
                      <w:color w:val="FF0000"/>
                      <w:kern w:val="0"/>
                      <w:sz w:val="18"/>
                      <w:szCs w:val="18"/>
                    </w:rPr>
                    <w:t>K0+220</w:t>
                  </w:r>
                </w:p>
              </w:tc>
              <w:tc>
                <w:tcPr>
                  <w:tcW w:w="754" w:type="pct"/>
                  <w:vMerge w:val="restart"/>
                  <w:shd w:val="clear" w:color="auto" w:fill="auto"/>
                  <w:vAlign w:val="center"/>
                </w:tcPr>
                <w:p w14:paraId="5A3A72B1" w14:textId="77777777" w:rsidR="00FB41BC" w:rsidRDefault="00000000">
                  <w:pPr>
                    <w:widowControl/>
                    <w:adjustRightInd w:val="0"/>
                    <w:snapToGrid w:val="0"/>
                    <w:jc w:val="center"/>
                    <w:rPr>
                      <w:color w:val="FF0000"/>
                      <w:kern w:val="0"/>
                      <w:sz w:val="18"/>
                      <w:szCs w:val="18"/>
                    </w:rPr>
                  </w:pPr>
                  <w:r>
                    <w:rPr>
                      <w:color w:val="FF0000"/>
                      <w:kern w:val="0"/>
                      <w:sz w:val="18"/>
                      <w:szCs w:val="18"/>
                    </w:rPr>
                    <w:t>4.409</w:t>
                  </w:r>
                </w:p>
              </w:tc>
              <w:tc>
                <w:tcPr>
                  <w:tcW w:w="754" w:type="pct"/>
                  <w:vMerge w:val="restart"/>
                  <w:shd w:val="clear" w:color="auto" w:fill="auto"/>
                  <w:vAlign w:val="center"/>
                </w:tcPr>
                <w:p w14:paraId="0F4ECEA4" w14:textId="77777777" w:rsidR="00FB41BC" w:rsidRDefault="00000000">
                  <w:pPr>
                    <w:widowControl/>
                    <w:adjustRightInd w:val="0"/>
                    <w:snapToGrid w:val="0"/>
                    <w:jc w:val="center"/>
                    <w:rPr>
                      <w:color w:val="FF0000"/>
                      <w:kern w:val="0"/>
                      <w:sz w:val="18"/>
                      <w:szCs w:val="18"/>
                    </w:rPr>
                  </w:pPr>
                  <w:r>
                    <w:rPr>
                      <w:color w:val="FF0000"/>
                      <w:kern w:val="0"/>
                      <w:sz w:val="18"/>
                      <w:szCs w:val="18"/>
                    </w:rPr>
                    <w:t>18.225</w:t>
                  </w:r>
                </w:p>
              </w:tc>
              <w:tc>
                <w:tcPr>
                  <w:tcW w:w="754" w:type="pct"/>
                  <w:vMerge/>
                  <w:vAlign w:val="center"/>
                </w:tcPr>
                <w:p w14:paraId="5D5A10FD" w14:textId="77777777" w:rsidR="00FB41BC" w:rsidRDefault="00FB41BC">
                  <w:pPr>
                    <w:widowControl/>
                    <w:adjustRightInd w:val="0"/>
                    <w:snapToGrid w:val="0"/>
                    <w:jc w:val="left"/>
                    <w:rPr>
                      <w:color w:val="FF0000"/>
                      <w:kern w:val="0"/>
                      <w:sz w:val="18"/>
                      <w:szCs w:val="18"/>
                    </w:rPr>
                  </w:pPr>
                </w:p>
              </w:tc>
              <w:tc>
                <w:tcPr>
                  <w:tcW w:w="754" w:type="pct"/>
                  <w:vMerge/>
                  <w:vAlign w:val="center"/>
                </w:tcPr>
                <w:p w14:paraId="634AA894" w14:textId="77777777" w:rsidR="00FB41BC" w:rsidRDefault="00FB41BC">
                  <w:pPr>
                    <w:widowControl/>
                    <w:adjustRightInd w:val="0"/>
                    <w:snapToGrid w:val="0"/>
                    <w:jc w:val="left"/>
                    <w:rPr>
                      <w:color w:val="FF0000"/>
                      <w:kern w:val="0"/>
                      <w:sz w:val="18"/>
                      <w:szCs w:val="18"/>
                    </w:rPr>
                  </w:pPr>
                </w:p>
              </w:tc>
              <w:tc>
                <w:tcPr>
                  <w:tcW w:w="754" w:type="pct"/>
                  <w:vMerge/>
                  <w:vAlign w:val="center"/>
                </w:tcPr>
                <w:p w14:paraId="42321A78" w14:textId="77777777" w:rsidR="00FB41BC" w:rsidRDefault="00FB41BC">
                  <w:pPr>
                    <w:widowControl/>
                    <w:adjustRightInd w:val="0"/>
                    <w:snapToGrid w:val="0"/>
                    <w:jc w:val="left"/>
                    <w:rPr>
                      <w:color w:val="FF0000"/>
                      <w:kern w:val="0"/>
                      <w:sz w:val="18"/>
                      <w:szCs w:val="18"/>
                    </w:rPr>
                  </w:pPr>
                </w:p>
              </w:tc>
            </w:tr>
            <w:tr w:rsidR="00FB41BC" w14:paraId="4B328597" w14:textId="77777777">
              <w:trPr>
                <w:trHeight w:val="241"/>
              </w:trPr>
              <w:tc>
                <w:tcPr>
                  <w:tcW w:w="1230" w:type="pct"/>
                  <w:vMerge/>
                  <w:vAlign w:val="center"/>
                </w:tcPr>
                <w:p w14:paraId="662F36B8" w14:textId="77777777" w:rsidR="00FB41BC" w:rsidRDefault="00FB41BC">
                  <w:pPr>
                    <w:widowControl/>
                    <w:adjustRightInd w:val="0"/>
                    <w:snapToGrid w:val="0"/>
                    <w:jc w:val="left"/>
                    <w:rPr>
                      <w:color w:val="FF0000"/>
                      <w:kern w:val="0"/>
                      <w:sz w:val="18"/>
                      <w:szCs w:val="18"/>
                    </w:rPr>
                  </w:pPr>
                </w:p>
              </w:tc>
              <w:tc>
                <w:tcPr>
                  <w:tcW w:w="754" w:type="pct"/>
                  <w:vMerge/>
                  <w:vAlign w:val="center"/>
                </w:tcPr>
                <w:p w14:paraId="3C530F07" w14:textId="77777777" w:rsidR="00FB41BC" w:rsidRDefault="00FB41BC">
                  <w:pPr>
                    <w:widowControl/>
                    <w:adjustRightInd w:val="0"/>
                    <w:snapToGrid w:val="0"/>
                    <w:jc w:val="left"/>
                    <w:rPr>
                      <w:color w:val="FF0000"/>
                      <w:kern w:val="0"/>
                      <w:sz w:val="18"/>
                      <w:szCs w:val="18"/>
                    </w:rPr>
                  </w:pPr>
                </w:p>
              </w:tc>
              <w:tc>
                <w:tcPr>
                  <w:tcW w:w="754" w:type="pct"/>
                  <w:vMerge/>
                  <w:vAlign w:val="center"/>
                </w:tcPr>
                <w:p w14:paraId="597465BE" w14:textId="77777777" w:rsidR="00FB41BC" w:rsidRDefault="00FB41BC">
                  <w:pPr>
                    <w:widowControl/>
                    <w:adjustRightInd w:val="0"/>
                    <w:snapToGrid w:val="0"/>
                    <w:jc w:val="left"/>
                    <w:rPr>
                      <w:color w:val="FF0000"/>
                      <w:kern w:val="0"/>
                      <w:sz w:val="18"/>
                      <w:szCs w:val="18"/>
                    </w:rPr>
                  </w:pPr>
                </w:p>
              </w:tc>
              <w:tc>
                <w:tcPr>
                  <w:tcW w:w="754" w:type="pct"/>
                  <w:vMerge w:val="restart"/>
                  <w:shd w:val="clear" w:color="auto" w:fill="auto"/>
                  <w:noWrap/>
                  <w:vAlign w:val="center"/>
                </w:tcPr>
                <w:p w14:paraId="617020EF" w14:textId="77777777" w:rsidR="00FB41BC" w:rsidRDefault="00000000">
                  <w:pPr>
                    <w:widowControl/>
                    <w:adjustRightInd w:val="0"/>
                    <w:snapToGrid w:val="0"/>
                    <w:jc w:val="center"/>
                    <w:rPr>
                      <w:color w:val="FF0000"/>
                      <w:kern w:val="0"/>
                      <w:sz w:val="18"/>
                      <w:szCs w:val="18"/>
                    </w:rPr>
                  </w:pPr>
                  <w:r>
                    <w:rPr>
                      <w:color w:val="FF0000"/>
                      <w:kern w:val="0"/>
                      <w:sz w:val="18"/>
                      <w:szCs w:val="18"/>
                    </w:rPr>
                    <w:t>80.636</w:t>
                  </w:r>
                </w:p>
              </w:tc>
              <w:tc>
                <w:tcPr>
                  <w:tcW w:w="754" w:type="pct"/>
                  <w:vMerge w:val="restart"/>
                  <w:shd w:val="clear" w:color="auto" w:fill="auto"/>
                  <w:noWrap/>
                  <w:vAlign w:val="center"/>
                </w:tcPr>
                <w:p w14:paraId="25AC54C8" w14:textId="77777777" w:rsidR="00FB41BC" w:rsidRDefault="00000000">
                  <w:pPr>
                    <w:widowControl/>
                    <w:adjustRightInd w:val="0"/>
                    <w:snapToGrid w:val="0"/>
                    <w:jc w:val="center"/>
                    <w:rPr>
                      <w:color w:val="FF0000"/>
                      <w:kern w:val="0"/>
                      <w:sz w:val="18"/>
                      <w:szCs w:val="18"/>
                    </w:rPr>
                  </w:pPr>
                  <w:r>
                    <w:rPr>
                      <w:color w:val="FF0000"/>
                      <w:kern w:val="0"/>
                      <w:sz w:val="18"/>
                      <w:szCs w:val="18"/>
                    </w:rPr>
                    <w:t>414.926</w:t>
                  </w:r>
                </w:p>
              </w:tc>
              <w:tc>
                <w:tcPr>
                  <w:tcW w:w="754" w:type="pct"/>
                  <w:vMerge w:val="restart"/>
                  <w:shd w:val="clear" w:color="auto" w:fill="auto"/>
                  <w:noWrap/>
                  <w:vAlign w:val="center"/>
                </w:tcPr>
                <w:p w14:paraId="5F3D3BF8" w14:textId="77777777" w:rsidR="00FB41BC" w:rsidRDefault="00000000">
                  <w:pPr>
                    <w:widowControl/>
                    <w:adjustRightInd w:val="0"/>
                    <w:snapToGrid w:val="0"/>
                    <w:jc w:val="center"/>
                    <w:rPr>
                      <w:color w:val="FF0000"/>
                      <w:kern w:val="0"/>
                      <w:sz w:val="18"/>
                      <w:szCs w:val="18"/>
                    </w:rPr>
                  </w:pPr>
                  <w:r>
                    <w:rPr>
                      <w:color w:val="FF0000"/>
                      <w:kern w:val="0"/>
                      <w:sz w:val="18"/>
                      <w:szCs w:val="18"/>
                    </w:rPr>
                    <w:t>334.29</w:t>
                  </w:r>
                </w:p>
              </w:tc>
            </w:tr>
            <w:tr w:rsidR="00FB41BC" w14:paraId="648C481A" w14:textId="77777777">
              <w:trPr>
                <w:trHeight w:val="241"/>
              </w:trPr>
              <w:tc>
                <w:tcPr>
                  <w:tcW w:w="1230" w:type="pct"/>
                  <w:vMerge w:val="restart"/>
                  <w:shd w:val="clear" w:color="auto" w:fill="auto"/>
                  <w:vAlign w:val="center"/>
                </w:tcPr>
                <w:p w14:paraId="6C3BCC4B" w14:textId="77777777" w:rsidR="00FB41BC" w:rsidRDefault="00000000">
                  <w:pPr>
                    <w:widowControl/>
                    <w:adjustRightInd w:val="0"/>
                    <w:snapToGrid w:val="0"/>
                    <w:jc w:val="center"/>
                    <w:rPr>
                      <w:color w:val="FF0000"/>
                      <w:kern w:val="0"/>
                      <w:sz w:val="18"/>
                      <w:szCs w:val="18"/>
                    </w:rPr>
                  </w:pPr>
                  <w:r>
                    <w:rPr>
                      <w:color w:val="FF0000"/>
                      <w:kern w:val="0"/>
                      <w:sz w:val="18"/>
                      <w:szCs w:val="18"/>
                    </w:rPr>
                    <w:t>K0+240</w:t>
                  </w:r>
                </w:p>
              </w:tc>
              <w:tc>
                <w:tcPr>
                  <w:tcW w:w="754" w:type="pct"/>
                  <w:vMerge w:val="restart"/>
                  <w:shd w:val="clear" w:color="auto" w:fill="auto"/>
                  <w:vAlign w:val="center"/>
                </w:tcPr>
                <w:p w14:paraId="4D193C4D" w14:textId="77777777" w:rsidR="00FB41BC" w:rsidRDefault="00000000">
                  <w:pPr>
                    <w:widowControl/>
                    <w:adjustRightInd w:val="0"/>
                    <w:snapToGrid w:val="0"/>
                    <w:jc w:val="center"/>
                    <w:rPr>
                      <w:color w:val="FF0000"/>
                      <w:kern w:val="0"/>
                      <w:sz w:val="18"/>
                      <w:szCs w:val="18"/>
                    </w:rPr>
                  </w:pPr>
                  <w:r>
                    <w:rPr>
                      <w:color w:val="FF0000"/>
                      <w:kern w:val="0"/>
                      <w:sz w:val="18"/>
                      <w:szCs w:val="18"/>
                    </w:rPr>
                    <w:t>3.655</w:t>
                  </w:r>
                </w:p>
              </w:tc>
              <w:tc>
                <w:tcPr>
                  <w:tcW w:w="754" w:type="pct"/>
                  <w:vMerge w:val="restart"/>
                  <w:shd w:val="clear" w:color="auto" w:fill="auto"/>
                  <w:vAlign w:val="center"/>
                </w:tcPr>
                <w:p w14:paraId="5C2B34E8" w14:textId="77777777" w:rsidR="00FB41BC" w:rsidRDefault="00000000">
                  <w:pPr>
                    <w:widowControl/>
                    <w:adjustRightInd w:val="0"/>
                    <w:snapToGrid w:val="0"/>
                    <w:jc w:val="center"/>
                    <w:rPr>
                      <w:color w:val="FF0000"/>
                      <w:kern w:val="0"/>
                      <w:sz w:val="18"/>
                      <w:szCs w:val="18"/>
                    </w:rPr>
                  </w:pPr>
                  <w:r>
                    <w:rPr>
                      <w:color w:val="FF0000"/>
                      <w:kern w:val="0"/>
                      <w:sz w:val="18"/>
                      <w:szCs w:val="18"/>
                    </w:rPr>
                    <w:t>23.268</w:t>
                  </w:r>
                </w:p>
              </w:tc>
              <w:tc>
                <w:tcPr>
                  <w:tcW w:w="754" w:type="pct"/>
                  <w:vMerge/>
                  <w:vAlign w:val="center"/>
                </w:tcPr>
                <w:p w14:paraId="00998772" w14:textId="77777777" w:rsidR="00FB41BC" w:rsidRDefault="00FB41BC">
                  <w:pPr>
                    <w:widowControl/>
                    <w:adjustRightInd w:val="0"/>
                    <w:snapToGrid w:val="0"/>
                    <w:jc w:val="left"/>
                    <w:rPr>
                      <w:color w:val="FF0000"/>
                      <w:kern w:val="0"/>
                      <w:sz w:val="18"/>
                      <w:szCs w:val="18"/>
                    </w:rPr>
                  </w:pPr>
                </w:p>
              </w:tc>
              <w:tc>
                <w:tcPr>
                  <w:tcW w:w="754" w:type="pct"/>
                  <w:vMerge/>
                  <w:vAlign w:val="center"/>
                </w:tcPr>
                <w:p w14:paraId="1CEDC7C1" w14:textId="77777777" w:rsidR="00FB41BC" w:rsidRDefault="00FB41BC">
                  <w:pPr>
                    <w:widowControl/>
                    <w:adjustRightInd w:val="0"/>
                    <w:snapToGrid w:val="0"/>
                    <w:jc w:val="left"/>
                    <w:rPr>
                      <w:color w:val="FF0000"/>
                      <w:kern w:val="0"/>
                      <w:sz w:val="18"/>
                      <w:szCs w:val="18"/>
                    </w:rPr>
                  </w:pPr>
                </w:p>
              </w:tc>
              <w:tc>
                <w:tcPr>
                  <w:tcW w:w="754" w:type="pct"/>
                  <w:vMerge/>
                  <w:vAlign w:val="center"/>
                </w:tcPr>
                <w:p w14:paraId="6914F873" w14:textId="77777777" w:rsidR="00FB41BC" w:rsidRDefault="00FB41BC">
                  <w:pPr>
                    <w:widowControl/>
                    <w:adjustRightInd w:val="0"/>
                    <w:snapToGrid w:val="0"/>
                    <w:jc w:val="left"/>
                    <w:rPr>
                      <w:color w:val="FF0000"/>
                      <w:kern w:val="0"/>
                      <w:sz w:val="18"/>
                      <w:szCs w:val="18"/>
                    </w:rPr>
                  </w:pPr>
                </w:p>
              </w:tc>
            </w:tr>
            <w:tr w:rsidR="00FB41BC" w14:paraId="22D42D48" w14:textId="77777777">
              <w:trPr>
                <w:trHeight w:val="241"/>
              </w:trPr>
              <w:tc>
                <w:tcPr>
                  <w:tcW w:w="1230" w:type="pct"/>
                  <w:vMerge/>
                  <w:vAlign w:val="center"/>
                </w:tcPr>
                <w:p w14:paraId="74B6FA63" w14:textId="77777777" w:rsidR="00FB41BC" w:rsidRDefault="00FB41BC">
                  <w:pPr>
                    <w:widowControl/>
                    <w:adjustRightInd w:val="0"/>
                    <w:snapToGrid w:val="0"/>
                    <w:jc w:val="left"/>
                    <w:rPr>
                      <w:color w:val="FF0000"/>
                      <w:kern w:val="0"/>
                      <w:sz w:val="18"/>
                      <w:szCs w:val="18"/>
                    </w:rPr>
                  </w:pPr>
                </w:p>
              </w:tc>
              <w:tc>
                <w:tcPr>
                  <w:tcW w:w="754" w:type="pct"/>
                  <w:vMerge/>
                  <w:vAlign w:val="center"/>
                </w:tcPr>
                <w:p w14:paraId="2AB0AC37" w14:textId="77777777" w:rsidR="00FB41BC" w:rsidRDefault="00FB41BC">
                  <w:pPr>
                    <w:widowControl/>
                    <w:adjustRightInd w:val="0"/>
                    <w:snapToGrid w:val="0"/>
                    <w:jc w:val="left"/>
                    <w:rPr>
                      <w:color w:val="FF0000"/>
                      <w:kern w:val="0"/>
                      <w:sz w:val="18"/>
                      <w:szCs w:val="18"/>
                    </w:rPr>
                  </w:pPr>
                </w:p>
              </w:tc>
              <w:tc>
                <w:tcPr>
                  <w:tcW w:w="754" w:type="pct"/>
                  <w:vMerge/>
                  <w:vAlign w:val="center"/>
                </w:tcPr>
                <w:p w14:paraId="56CB8462" w14:textId="77777777" w:rsidR="00FB41BC" w:rsidRDefault="00FB41BC">
                  <w:pPr>
                    <w:widowControl/>
                    <w:adjustRightInd w:val="0"/>
                    <w:snapToGrid w:val="0"/>
                    <w:jc w:val="left"/>
                    <w:rPr>
                      <w:color w:val="FF0000"/>
                      <w:kern w:val="0"/>
                      <w:sz w:val="18"/>
                      <w:szCs w:val="18"/>
                    </w:rPr>
                  </w:pPr>
                </w:p>
              </w:tc>
              <w:tc>
                <w:tcPr>
                  <w:tcW w:w="754" w:type="pct"/>
                  <w:vMerge w:val="restart"/>
                  <w:shd w:val="clear" w:color="auto" w:fill="auto"/>
                  <w:noWrap/>
                  <w:vAlign w:val="center"/>
                </w:tcPr>
                <w:p w14:paraId="58A28B9A" w14:textId="77777777" w:rsidR="00FB41BC" w:rsidRDefault="00000000">
                  <w:pPr>
                    <w:widowControl/>
                    <w:adjustRightInd w:val="0"/>
                    <w:snapToGrid w:val="0"/>
                    <w:jc w:val="center"/>
                    <w:rPr>
                      <w:color w:val="FF0000"/>
                      <w:kern w:val="0"/>
                      <w:sz w:val="18"/>
                      <w:szCs w:val="18"/>
                    </w:rPr>
                  </w:pPr>
                  <w:r>
                    <w:rPr>
                      <w:color w:val="FF0000"/>
                      <w:kern w:val="0"/>
                      <w:sz w:val="18"/>
                      <w:szCs w:val="18"/>
                    </w:rPr>
                    <w:t>60.748</w:t>
                  </w:r>
                </w:p>
              </w:tc>
              <w:tc>
                <w:tcPr>
                  <w:tcW w:w="754" w:type="pct"/>
                  <w:vMerge w:val="restart"/>
                  <w:shd w:val="clear" w:color="auto" w:fill="auto"/>
                  <w:noWrap/>
                  <w:vAlign w:val="center"/>
                </w:tcPr>
                <w:p w14:paraId="6ED27147" w14:textId="77777777" w:rsidR="00FB41BC" w:rsidRDefault="00000000">
                  <w:pPr>
                    <w:widowControl/>
                    <w:adjustRightInd w:val="0"/>
                    <w:snapToGrid w:val="0"/>
                    <w:jc w:val="center"/>
                    <w:rPr>
                      <w:color w:val="FF0000"/>
                      <w:kern w:val="0"/>
                      <w:sz w:val="18"/>
                      <w:szCs w:val="18"/>
                    </w:rPr>
                  </w:pPr>
                  <w:r>
                    <w:rPr>
                      <w:color w:val="FF0000"/>
                      <w:kern w:val="0"/>
                      <w:sz w:val="18"/>
                      <w:szCs w:val="18"/>
                    </w:rPr>
                    <w:t>484.203</w:t>
                  </w:r>
                </w:p>
              </w:tc>
              <w:tc>
                <w:tcPr>
                  <w:tcW w:w="754" w:type="pct"/>
                  <w:vMerge w:val="restart"/>
                  <w:shd w:val="clear" w:color="auto" w:fill="auto"/>
                  <w:noWrap/>
                  <w:vAlign w:val="center"/>
                </w:tcPr>
                <w:p w14:paraId="1A50A4EF" w14:textId="77777777" w:rsidR="00FB41BC" w:rsidRDefault="00000000">
                  <w:pPr>
                    <w:widowControl/>
                    <w:adjustRightInd w:val="0"/>
                    <w:snapToGrid w:val="0"/>
                    <w:jc w:val="center"/>
                    <w:rPr>
                      <w:color w:val="FF0000"/>
                      <w:kern w:val="0"/>
                      <w:sz w:val="18"/>
                      <w:szCs w:val="18"/>
                    </w:rPr>
                  </w:pPr>
                  <w:r>
                    <w:rPr>
                      <w:color w:val="FF0000"/>
                      <w:kern w:val="0"/>
                      <w:sz w:val="18"/>
                      <w:szCs w:val="18"/>
                    </w:rPr>
                    <w:t>423.455</w:t>
                  </w:r>
                </w:p>
              </w:tc>
            </w:tr>
            <w:tr w:rsidR="00FB41BC" w14:paraId="2BC17B15" w14:textId="77777777">
              <w:trPr>
                <w:trHeight w:val="241"/>
              </w:trPr>
              <w:tc>
                <w:tcPr>
                  <w:tcW w:w="1230" w:type="pct"/>
                  <w:vMerge w:val="restart"/>
                  <w:shd w:val="clear" w:color="auto" w:fill="auto"/>
                  <w:vAlign w:val="center"/>
                </w:tcPr>
                <w:p w14:paraId="40D9EF6F" w14:textId="77777777" w:rsidR="00FB41BC" w:rsidRDefault="00000000">
                  <w:pPr>
                    <w:widowControl/>
                    <w:adjustRightInd w:val="0"/>
                    <w:snapToGrid w:val="0"/>
                    <w:jc w:val="center"/>
                    <w:rPr>
                      <w:color w:val="FF0000"/>
                      <w:kern w:val="0"/>
                      <w:sz w:val="18"/>
                      <w:szCs w:val="18"/>
                    </w:rPr>
                  </w:pPr>
                  <w:r>
                    <w:rPr>
                      <w:color w:val="FF0000"/>
                      <w:kern w:val="0"/>
                      <w:sz w:val="18"/>
                      <w:szCs w:val="18"/>
                    </w:rPr>
                    <w:lastRenderedPageBreak/>
                    <w:t>K0+260</w:t>
                  </w:r>
                </w:p>
              </w:tc>
              <w:tc>
                <w:tcPr>
                  <w:tcW w:w="754" w:type="pct"/>
                  <w:vMerge w:val="restart"/>
                  <w:shd w:val="clear" w:color="auto" w:fill="auto"/>
                  <w:vAlign w:val="center"/>
                </w:tcPr>
                <w:p w14:paraId="03C34BB8" w14:textId="77777777" w:rsidR="00FB41BC" w:rsidRDefault="00000000">
                  <w:pPr>
                    <w:widowControl/>
                    <w:adjustRightInd w:val="0"/>
                    <w:snapToGrid w:val="0"/>
                    <w:jc w:val="center"/>
                    <w:rPr>
                      <w:color w:val="FF0000"/>
                      <w:kern w:val="0"/>
                      <w:sz w:val="18"/>
                      <w:szCs w:val="18"/>
                    </w:rPr>
                  </w:pPr>
                  <w:r>
                    <w:rPr>
                      <w:color w:val="FF0000"/>
                      <w:kern w:val="0"/>
                      <w:sz w:val="18"/>
                      <w:szCs w:val="18"/>
                    </w:rPr>
                    <w:t>2.42</w:t>
                  </w:r>
                </w:p>
              </w:tc>
              <w:tc>
                <w:tcPr>
                  <w:tcW w:w="754" w:type="pct"/>
                  <w:vMerge w:val="restart"/>
                  <w:shd w:val="clear" w:color="auto" w:fill="auto"/>
                  <w:vAlign w:val="center"/>
                </w:tcPr>
                <w:p w14:paraId="763C95E0" w14:textId="77777777" w:rsidR="00FB41BC" w:rsidRDefault="00000000">
                  <w:pPr>
                    <w:widowControl/>
                    <w:adjustRightInd w:val="0"/>
                    <w:snapToGrid w:val="0"/>
                    <w:jc w:val="center"/>
                    <w:rPr>
                      <w:color w:val="FF0000"/>
                      <w:kern w:val="0"/>
                      <w:sz w:val="18"/>
                      <w:szCs w:val="18"/>
                    </w:rPr>
                  </w:pPr>
                  <w:r>
                    <w:rPr>
                      <w:color w:val="FF0000"/>
                      <w:kern w:val="0"/>
                      <w:sz w:val="18"/>
                      <w:szCs w:val="18"/>
                    </w:rPr>
                    <w:t>25.152</w:t>
                  </w:r>
                </w:p>
              </w:tc>
              <w:tc>
                <w:tcPr>
                  <w:tcW w:w="754" w:type="pct"/>
                  <w:vMerge/>
                  <w:vAlign w:val="center"/>
                </w:tcPr>
                <w:p w14:paraId="0D4EAFE2" w14:textId="77777777" w:rsidR="00FB41BC" w:rsidRDefault="00FB41BC">
                  <w:pPr>
                    <w:widowControl/>
                    <w:adjustRightInd w:val="0"/>
                    <w:snapToGrid w:val="0"/>
                    <w:jc w:val="left"/>
                    <w:rPr>
                      <w:color w:val="FF0000"/>
                      <w:kern w:val="0"/>
                      <w:sz w:val="18"/>
                      <w:szCs w:val="18"/>
                    </w:rPr>
                  </w:pPr>
                </w:p>
              </w:tc>
              <w:tc>
                <w:tcPr>
                  <w:tcW w:w="754" w:type="pct"/>
                  <w:vMerge/>
                  <w:vAlign w:val="center"/>
                </w:tcPr>
                <w:p w14:paraId="1EBE2E2C" w14:textId="77777777" w:rsidR="00FB41BC" w:rsidRDefault="00FB41BC">
                  <w:pPr>
                    <w:widowControl/>
                    <w:adjustRightInd w:val="0"/>
                    <w:snapToGrid w:val="0"/>
                    <w:jc w:val="left"/>
                    <w:rPr>
                      <w:color w:val="FF0000"/>
                      <w:kern w:val="0"/>
                      <w:sz w:val="18"/>
                      <w:szCs w:val="18"/>
                    </w:rPr>
                  </w:pPr>
                </w:p>
              </w:tc>
              <w:tc>
                <w:tcPr>
                  <w:tcW w:w="754" w:type="pct"/>
                  <w:vMerge/>
                  <w:vAlign w:val="center"/>
                </w:tcPr>
                <w:p w14:paraId="00FE02E3" w14:textId="77777777" w:rsidR="00FB41BC" w:rsidRDefault="00FB41BC">
                  <w:pPr>
                    <w:widowControl/>
                    <w:adjustRightInd w:val="0"/>
                    <w:snapToGrid w:val="0"/>
                    <w:jc w:val="left"/>
                    <w:rPr>
                      <w:color w:val="FF0000"/>
                      <w:kern w:val="0"/>
                      <w:sz w:val="18"/>
                      <w:szCs w:val="18"/>
                    </w:rPr>
                  </w:pPr>
                </w:p>
              </w:tc>
            </w:tr>
            <w:tr w:rsidR="00FB41BC" w14:paraId="6691D79D" w14:textId="77777777">
              <w:trPr>
                <w:trHeight w:val="241"/>
              </w:trPr>
              <w:tc>
                <w:tcPr>
                  <w:tcW w:w="1230" w:type="pct"/>
                  <w:vMerge/>
                  <w:vAlign w:val="center"/>
                </w:tcPr>
                <w:p w14:paraId="389BAC72" w14:textId="77777777" w:rsidR="00FB41BC" w:rsidRDefault="00FB41BC">
                  <w:pPr>
                    <w:widowControl/>
                    <w:adjustRightInd w:val="0"/>
                    <w:snapToGrid w:val="0"/>
                    <w:jc w:val="left"/>
                    <w:rPr>
                      <w:color w:val="FF0000"/>
                      <w:kern w:val="0"/>
                      <w:sz w:val="18"/>
                      <w:szCs w:val="18"/>
                    </w:rPr>
                  </w:pPr>
                </w:p>
              </w:tc>
              <w:tc>
                <w:tcPr>
                  <w:tcW w:w="754" w:type="pct"/>
                  <w:vMerge/>
                  <w:vAlign w:val="center"/>
                </w:tcPr>
                <w:p w14:paraId="47337242" w14:textId="77777777" w:rsidR="00FB41BC" w:rsidRDefault="00FB41BC">
                  <w:pPr>
                    <w:widowControl/>
                    <w:adjustRightInd w:val="0"/>
                    <w:snapToGrid w:val="0"/>
                    <w:jc w:val="left"/>
                    <w:rPr>
                      <w:color w:val="FF0000"/>
                      <w:kern w:val="0"/>
                      <w:sz w:val="18"/>
                      <w:szCs w:val="18"/>
                    </w:rPr>
                  </w:pPr>
                </w:p>
              </w:tc>
              <w:tc>
                <w:tcPr>
                  <w:tcW w:w="754" w:type="pct"/>
                  <w:vMerge/>
                  <w:vAlign w:val="center"/>
                </w:tcPr>
                <w:p w14:paraId="1BB3323C" w14:textId="77777777" w:rsidR="00FB41BC" w:rsidRDefault="00FB41BC">
                  <w:pPr>
                    <w:widowControl/>
                    <w:adjustRightInd w:val="0"/>
                    <w:snapToGrid w:val="0"/>
                    <w:jc w:val="left"/>
                    <w:rPr>
                      <w:color w:val="FF0000"/>
                      <w:kern w:val="0"/>
                      <w:sz w:val="18"/>
                      <w:szCs w:val="18"/>
                    </w:rPr>
                  </w:pPr>
                </w:p>
              </w:tc>
              <w:tc>
                <w:tcPr>
                  <w:tcW w:w="754" w:type="pct"/>
                  <w:vMerge w:val="restart"/>
                  <w:shd w:val="clear" w:color="auto" w:fill="auto"/>
                  <w:noWrap/>
                  <w:vAlign w:val="center"/>
                </w:tcPr>
                <w:p w14:paraId="449ADC9F" w14:textId="77777777" w:rsidR="00FB41BC" w:rsidRDefault="00000000">
                  <w:pPr>
                    <w:widowControl/>
                    <w:adjustRightInd w:val="0"/>
                    <w:snapToGrid w:val="0"/>
                    <w:jc w:val="center"/>
                    <w:rPr>
                      <w:color w:val="FF0000"/>
                      <w:kern w:val="0"/>
                      <w:sz w:val="18"/>
                      <w:szCs w:val="18"/>
                    </w:rPr>
                  </w:pPr>
                  <w:r>
                    <w:rPr>
                      <w:color w:val="FF0000"/>
                      <w:kern w:val="0"/>
                      <w:sz w:val="18"/>
                      <w:szCs w:val="18"/>
                    </w:rPr>
                    <w:t>60.141</w:t>
                  </w:r>
                </w:p>
              </w:tc>
              <w:tc>
                <w:tcPr>
                  <w:tcW w:w="754" w:type="pct"/>
                  <w:vMerge w:val="restart"/>
                  <w:shd w:val="clear" w:color="auto" w:fill="auto"/>
                  <w:noWrap/>
                  <w:vAlign w:val="center"/>
                </w:tcPr>
                <w:p w14:paraId="040E9BC7" w14:textId="77777777" w:rsidR="00FB41BC" w:rsidRDefault="00000000">
                  <w:pPr>
                    <w:widowControl/>
                    <w:adjustRightInd w:val="0"/>
                    <w:snapToGrid w:val="0"/>
                    <w:jc w:val="center"/>
                    <w:rPr>
                      <w:color w:val="FF0000"/>
                      <w:kern w:val="0"/>
                      <w:sz w:val="18"/>
                      <w:szCs w:val="18"/>
                    </w:rPr>
                  </w:pPr>
                  <w:r>
                    <w:rPr>
                      <w:color w:val="FF0000"/>
                      <w:kern w:val="0"/>
                      <w:sz w:val="18"/>
                      <w:szCs w:val="18"/>
                    </w:rPr>
                    <w:t>488.486</w:t>
                  </w:r>
                </w:p>
              </w:tc>
              <w:tc>
                <w:tcPr>
                  <w:tcW w:w="754" w:type="pct"/>
                  <w:vMerge w:val="restart"/>
                  <w:shd w:val="clear" w:color="auto" w:fill="auto"/>
                  <w:noWrap/>
                  <w:vAlign w:val="center"/>
                </w:tcPr>
                <w:p w14:paraId="3F7AD6DE" w14:textId="77777777" w:rsidR="00FB41BC" w:rsidRDefault="00000000">
                  <w:pPr>
                    <w:widowControl/>
                    <w:adjustRightInd w:val="0"/>
                    <w:snapToGrid w:val="0"/>
                    <w:jc w:val="center"/>
                    <w:rPr>
                      <w:color w:val="FF0000"/>
                      <w:kern w:val="0"/>
                      <w:sz w:val="18"/>
                      <w:szCs w:val="18"/>
                    </w:rPr>
                  </w:pPr>
                  <w:r>
                    <w:rPr>
                      <w:color w:val="FF0000"/>
                      <w:kern w:val="0"/>
                      <w:sz w:val="18"/>
                      <w:szCs w:val="18"/>
                    </w:rPr>
                    <w:t>428.345</w:t>
                  </w:r>
                </w:p>
              </w:tc>
            </w:tr>
            <w:tr w:rsidR="00FB41BC" w14:paraId="1AB0DCD0" w14:textId="77777777">
              <w:trPr>
                <w:trHeight w:val="241"/>
              </w:trPr>
              <w:tc>
                <w:tcPr>
                  <w:tcW w:w="1230" w:type="pct"/>
                  <w:vMerge w:val="restart"/>
                  <w:shd w:val="clear" w:color="auto" w:fill="auto"/>
                  <w:vAlign w:val="center"/>
                </w:tcPr>
                <w:p w14:paraId="0409A17E" w14:textId="77777777" w:rsidR="00FB41BC" w:rsidRDefault="00000000">
                  <w:pPr>
                    <w:widowControl/>
                    <w:adjustRightInd w:val="0"/>
                    <w:snapToGrid w:val="0"/>
                    <w:jc w:val="center"/>
                    <w:rPr>
                      <w:color w:val="FF0000"/>
                      <w:kern w:val="0"/>
                      <w:sz w:val="18"/>
                      <w:szCs w:val="18"/>
                    </w:rPr>
                  </w:pPr>
                  <w:r>
                    <w:rPr>
                      <w:color w:val="FF0000"/>
                      <w:kern w:val="0"/>
                      <w:sz w:val="18"/>
                      <w:szCs w:val="18"/>
                    </w:rPr>
                    <w:t>K0+280</w:t>
                  </w:r>
                </w:p>
              </w:tc>
              <w:tc>
                <w:tcPr>
                  <w:tcW w:w="754" w:type="pct"/>
                  <w:vMerge w:val="restart"/>
                  <w:shd w:val="clear" w:color="auto" w:fill="auto"/>
                  <w:vAlign w:val="center"/>
                </w:tcPr>
                <w:p w14:paraId="00851121" w14:textId="77777777" w:rsidR="00FB41BC" w:rsidRDefault="00000000">
                  <w:pPr>
                    <w:widowControl/>
                    <w:adjustRightInd w:val="0"/>
                    <w:snapToGrid w:val="0"/>
                    <w:jc w:val="center"/>
                    <w:rPr>
                      <w:color w:val="FF0000"/>
                      <w:kern w:val="0"/>
                      <w:sz w:val="18"/>
                      <w:szCs w:val="18"/>
                    </w:rPr>
                  </w:pPr>
                  <w:r>
                    <w:rPr>
                      <w:color w:val="FF0000"/>
                      <w:kern w:val="0"/>
                      <w:sz w:val="18"/>
                      <w:szCs w:val="18"/>
                    </w:rPr>
                    <w:t>3.594</w:t>
                  </w:r>
                </w:p>
              </w:tc>
              <w:tc>
                <w:tcPr>
                  <w:tcW w:w="754" w:type="pct"/>
                  <w:vMerge w:val="restart"/>
                  <w:shd w:val="clear" w:color="auto" w:fill="auto"/>
                  <w:vAlign w:val="center"/>
                </w:tcPr>
                <w:p w14:paraId="0BEED4DD" w14:textId="77777777" w:rsidR="00FB41BC" w:rsidRDefault="00000000">
                  <w:pPr>
                    <w:widowControl/>
                    <w:adjustRightInd w:val="0"/>
                    <w:snapToGrid w:val="0"/>
                    <w:jc w:val="center"/>
                    <w:rPr>
                      <w:color w:val="FF0000"/>
                      <w:kern w:val="0"/>
                      <w:sz w:val="18"/>
                      <w:szCs w:val="18"/>
                    </w:rPr>
                  </w:pPr>
                  <w:r>
                    <w:rPr>
                      <w:color w:val="FF0000"/>
                      <w:kern w:val="0"/>
                      <w:sz w:val="18"/>
                      <w:szCs w:val="18"/>
                    </w:rPr>
                    <w:t>23.696</w:t>
                  </w:r>
                </w:p>
              </w:tc>
              <w:tc>
                <w:tcPr>
                  <w:tcW w:w="754" w:type="pct"/>
                  <w:vMerge/>
                  <w:vAlign w:val="center"/>
                </w:tcPr>
                <w:p w14:paraId="6468ECC3" w14:textId="77777777" w:rsidR="00FB41BC" w:rsidRDefault="00FB41BC">
                  <w:pPr>
                    <w:widowControl/>
                    <w:adjustRightInd w:val="0"/>
                    <w:snapToGrid w:val="0"/>
                    <w:jc w:val="left"/>
                    <w:rPr>
                      <w:color w:val="FF0000"/>
                      <w:kern w:val="0"/>
                      <w:sz w:val="18"/>
                      <w:szCs w:val="18"/>
                    </w:rPr>
                  </w:pPr>
                </w:p>
              </w:tc>
              <w:tc>
                <w:tcPr>
                  <w:tcW w:w="754" w:type="pct"/>
                  <w:vMerge/>
                  <w:vAlign w:val="center"/>
                </w:tcPr>
                <w:p w14:paraId="284FEF50" w14:textId="77777777" w:rsidR="00FB41BC" w:rsidRDefault="00FB41BC">
                  <w:pPr>
                    <w:widowControl/>
                    <w:adjustRightInd w:val="0"/>
                    <w:snapToGrid w:val="0"/>
                    <w:jc w:val="left"/>
                    <w:rPr>
                      <w:color w:val="FF0000"/>
                      <w:kern w:val="0"/>
                      <w:sz w:val="18"/>
                      <w:szCs w:val="18"/>
                    </w:rPr>
                  </w:pPr>
                </w:p>
              </w:tc>
              <w:tc>
                <w:tcPr>
                  <w:tcW w:w="754" w:type="pct"/>
                  <w:vMerge/>
                  <w:vAlign w:val="center"/>
                </w:tcPr>
                <w:p w14:paraId="1D9C929A" w14:textId="77777777" w:rsidR="00FB41BC" w:rsidRDefault="00FB41BC">
                  <w:pPr>
                    <w:widowControl/>
                    <w:adjustRightInd w:val="0"/>
                    <w:snapToGrid w:val="0"/>
                    <w:jc w:val="left"/>
                    <w:rPr>
                      <w:color w:val="FF0000"/>
                      <w:kern w:val="0"/>
                      <w:sz w:val="18"/>
                      <w:szCs w:val="18"/>
                    </w:rPr>
                  </w:pPr>
                </w:p>
              </w:tc>
            </w:tr>
            <w:tr w:rsidR="00FB41BC" w14:paraId="2E607295" w14:textId="77777777">
              <w:trPr>
                <w:trHeight w:val="241"/>
              </w:trPr>
              <w:tc>
                <w:tcPr>
                  <w:tcW w:w="1230" w:type="pct"/>
                  <w:vMerge/>
                  <w:vAlign w:val="center"/>
                </w:tcPr>
                <w:p w14:paraId="0E13DA41" w14:textId="77777777" w:rsidR="00FB41BC" w:rsidRDefault="00FB41BC">
                  <w:pPr>
                    <w:widowControl/>
                    <w:adjustRightInd w:val="0"/>
                    <w:snapToGrid w:val="0"/>
                    <w:jc w:val="left"/>
                    <w:rPr>
                      <w:color w:val="FF0000"/>
                      <w:kern w:val="0"/>
                      <w:sz w:val="18"/>
                      <w:szCs w:val="18"/>
                    </w:rPr>
                  </w:pPr>
                </w:p>
              </w:tc>
              <w:tc>
                <w:tcPr>
                  <w:tcW w:w="754" w:type="pct"/>
                  <w:vMerge/>
                  <w:vAlign w:val="center"/>
                </w:tcPr>
                <w:p w14:paraId="2AA8960E" w14:textId="77777777" w:rsidR="00FB41BC" w:rsidRDefault="00FB41BC">
                  <w:pPr>
                    <w:widowControl/>
                    <w:adjustRightInd w:val="0"/>
                    <w:snapToGrid w:val="0"/>
                    <w:jc w:val="left"/>
                    <w:rPr>
                      <w:color w:val="FF0000"/>
                      <w:kern w:val="0"/>
                      <w:sz w:val="18"/>
                      <w:szCs w:val="18"/>
                    </w:rPr>
                  </w:pPr>
                </w:p>
              </w:tc>
              <w:tc>
                <w:tcPr>
                  <w:tcW w:w="754" w:type="pct"/>
                  <w:vMerge/>
                  <w:vAlign w:val="center"/>
                </w:tcPr>
                <w:p w14:paraId="20915188" w14:textId="77777777" w:rsidR="00FB41BC" w:rsidRDefault="00FB41BC">
                  <w:pPr>
                    <w:widowControl/>
                    <w:adjustRightInd w:val="0"/>
                    <w:snapToGrid w:val="0"/>
                    <w:jc w:val="left"/>
                    <w:rPr>
                      <w:color w:val="FF0000"/>
                      <w:kern w:val="0"/>
                      <w:sz w:val="18"/>
                      <w:szCs w:val="18"/>
                    </w:rPr>
                  </w:pPr>
                </w:p>
              </w:tc>
              <w:tc>
                <w:tcPr>
                  <w:tcW w:w="754" w:type="pct"/>
                  <w:vMerge w:val="restart"/>
                  <w:shd w:val="clear" w:color="auto" w:fill="auto"/>
                  <w:noWrap/>
                  <w:vAlign w:val="center"/>
                </w:tcPr>
                <w:p w14:paraId="01F19BF6" w14:textId="77777777" w:rsidR="00FB41BC" w:rsidRDefault="00000000">
                  <w:pPr>
                    <w:widowControl/>
                    <w:adjustRightInd w:val="0"/>
                    <w:snapToGrid w:val="0"/>
                    <w:jc w:val="center"/>
                    <w:rPr>
                      <w:color w:val="FF0000"/>
                      <w:kern w:val="0"/>
                      <w:sz w:val="18"/>
                      <w:szCs w:val="18"/>
                    </w:rPr>
                  </w:pPr>
                  <w:r>
                    <w:rPr>
                      <w:color w:val="FF0000"/>
                      <w:kern w:val="0"/>
                      <w:sz w:val="18"/>
                      <w:szCs w:val="18"/>
                    </w:rPr>
                    <w:t>49.821</w:t>
                  </w:r>
                </w:p>
              </w:tc>
              <w:tc>
                <w:tcPr>
                  <w:tcW w:w="754" w:type="pct"/>
                  <w:vMerge w:val="restart"/>
                  <w:shd w:val="clear" w:color="auto" w:fill="auto"/>
                  <w:noWrap/>
                  <w:vAlign w:val="center"/>
                </w:tcPr>
                <w:p w14:paraId="2CF8DFC5" w14:textId="77777777" w:rsidR="00FB41BC" w:rsidRDefault="00000000">
                  <w:pPr>
                    <w:widowControl/>
                    <w:adjustRightInd w:val="0"/>
                    <w:snapToGrid w:val="0"/>
                    <w:jc w:val="center"/>
                    <w:rPr>
                      <w:color w:val="FF0000"/>
                      <w:kern w:val="0"/>
                      <w:sz w:val="18"/>
                      <w:szCs w:val="18"/>
                    </w:rPr>
                  </w:pPr>
                  <w:r>
                    <w:rPr>
                      <w:color w:val="FF0000"/>
                      <w:kern w:val="0"/>
                      <w:sz w:val="18"/>
                      <w:szCs w:val="18"/>
                    </w:rPr>
                    <w:t>602.617</w:t>
                  </w:r>
                </w:p>
              </w:tc>
              <w:tc>
                <w:tcPr>
                  <w:tcW w:w="754" w:type="pct"/>
                  <w:vMerge w:val="restart"/>
                  <w:shd w:val="clear" w:color="auto" w:fill="auto"/>
                  <w:noWrap/>
                  <w:vAlign w:val="center"/>
                </w:tcPr>
                <w:p w14:paraId="62AD5345" w14:textId="77777777" w:rsidR="00FB41BC" w:rsidRDefault="00000000">
                  <w:pPr>
                    <w:widowControl/>
                    <w:adjustRightInd w:val="0"/>
                    <w:snapToGrid w:val="0"/>
                    <w:jc w:val="center"/>
                    <w:rPr>
                      <w:color w:val="FF0000"/>
                      <w:kern w:val="0"/>
                      <w:sz w:val="18"/>
                      <w:szCs w:val="18"/>
                    </w:rPr>
                  </w:pPr>
                  <w:r>
                    <w:rPr>
                      <w:color w:val="FF0000"/>
                      <w:kern w:val="0"/>
                      <w:sz w:val="18"/>
                      <w:szCs w:val="18"/>
                    </w:rPr>
                    <w:t>552.796</w:t>
                  </w:r>
                </w:p>
              </w:tc>
            </w:tr>
            <w:tr w:rsidR="00FB41BC" w14:paraId="4F0ADDF4" w14:textId="77777777">
              <w:trPr>
                <w:trHeight w:val="241"/>
              </w:trPr>
              <w:tc>
                <w:tcPr>
                  <w:tcW w:w="1230" w:type="pct"/>
                  <w:vMerge w:val="restart"/>
                  <w:shd w:val="clear" w:color="auto" w:fill="auto"/>
                  <w:vAlign w:val="center"/>
                </w:tcPr>
                <w:p w14:paraId="451882EA" w14:textId="77777777" w:rsidR="00FB41BC" w:rsidRDefault="00000000">
                  <w:pPr>
                    <w:widowControl/>
                    <w:adjustRightInd w:val="0"/>
                    <w:snapToGrid w:val="0"/>
                    <w:jc w:val="center"/>
                    <w:rPr>
                      <w:color w:val="FF0000"/>
                      <w:kern w:val="0"/>
                      <w:sz w:val="18"/>
                      <w:szCs w:val="18"/>
                    </w:rPr>
                  </w:pPr>
                  <w:r>
                    <w:rPr>
                      <w:color w:val="FF0000"/>
                      <w:kern w:val="0"/>
                      <w:sz w:val="18"/>
                      <w:szCs w:val="18"/>
                    </w:rPr>
                    <w:t>K0+300</w:t>
                  </w:r>
                </w:p>
              </w:tc>
              <w:tc>
                <w:tcPr>
                  <w:tcW w:w="754" w:type="pct"/>
                  <w:vMerge w:val="restart"/>
                  <w:shd w:val="clear" w:color="auto" w:fill="auto"/>
                  <w:vAlign w:val="center"/>
                </w:tcPr>
                <w:p w14:paraId="58631B1B" w14:textId="77777777" w:rsidR="00FB41BC" w:rsidRDefault="00000000">
                  <w:pPr>
                    <w:widowControl/>
                    <w:adjustRightInd w:val="0"/>
                    <w:snapToGrid w:val="0"/>
                    <w:jc w:val="center"/>
                    <w:rPr>
                      <w:color w:val="FF0000"/>
                      <w:kern w:val="0"/>
                      <w:sz w:val="18"/>
                      <w:szCs w:val="18"/>
                    </w:rPr>
                  </w:pPr>
                  <w:r>
                    <w:rPr>
                      <w:color w:val="FF0000"/>
                      <w:kern w:val="0"/>
                      <w:sz w:val="18"/>
                      <w:szCs w:val="18"/>
                    </w:rPr>
                    <w:t>0.388</w:t>
                  </w:r>
                </w:p>
              </w:tc>
              <w:tc>
                <w:tcPr>
                  <w:tcW w:w="754" w:type="pct"/>
                  <w:vMerge w:val="restart"/>
                  <w:shd w:val="clear" w:color="auto" w:fill="auto"/>
                  <w:vAlign w:val="center"/>
                </w:tcPr>
                <w:p w14:paraId="6D13BB50" w14:textId="77777777" w:rsidR="00FB41BC" w:rsidRDefault="00000000">
                  <w:pPr>
                    <w:widowControl/>
                    <w:adjustRightInd w:val="0"/>
                    <w:snapToGrid w:val="0"/>
                    <w:jc w:val="center"/>
                    <w:rPr>
                      <w:color w:val="FF0000"/>
                      <w:kern w:val="0"/>
                      <w:sz w:val="18"/>
                      <w:szCs w:val="18"/>
                    </w:rPr>
                  </w:pPr>
                  <w:r>
                    <w:rPr>
                      <w:color w:val="FF0000"/>
                      <w:kern w:val="0"/>
                      <w:sz w:val="18"/>
                      <w:szCs w:val="18"/>
                    </w:rPr>
                    <w:t>36.565</w:t>
                  </w:r>
                </w:p>
              </w:tc>
              <w:tc>
                <w:tcPr>
                  <w:tcW w:w="754" w:type="pct"/>
                  <w:vMerge/>
                  <w:vAlign w:val="center"/>
                </w:tcPr>
                <w:p w14:paraId="2905EA78" w14:textId="77777777" w:rsidR="00FB41BC" w:rsidRDefault="00FB41BC">
                  <w:pPr>
                    <w:widowControl/>
                    <w:adjustRightInd w:val="0"/>
                    <w:snapToGrid w:val="0"/>
                    <w:jc w:val="left"/>
                    <w:rPr>
                      <w:color w:val="FF0000"/>
                      <w:kern w:val="0"/>
                      <w:sz w:val="18"/>
                      <w:szCs w:val="18"/>
                    </w:rPr>
                  </w:pPr>
                </w:p>
              </w:tc>
              <w:tc>
                <w:tcPr>
                  <w:tcW w:w="754" w:type="pct"/>
                  <w:vMerge/>
                  <w:vAlign w:val="center"/>
                </w:tcPr>
                <w:p w14:paraId="6300C18D" w14:textId="77777777" w:rsidR="00FB41BC" w:rsidRDefault="00FB41BC">
                  <w:pPr>
                    <w:widowControl/>
                    <w:adjustRightInd w:val="0"/>
                    <w:snapToGrid w:val="0"/>
                    <w:jc w:val="left"/>
                    <w:rPr>
                      <w:color w:val="FF0000"/>
                      <w:kern w:val="0"/>
                      <w:sz w:val="18"/>
                      <w:szCs w:val="18"/>
                    </w:rPr>
                  </w:pPr>
                </w:p>
              </w:tc>
              <w:tc>
                <w:tcPr>
                  <w:tcW w:w="754" w:type="pct"/>
                  <w:vMerge/>
                  <w:vAlign w:val="center"/>
                </w:tcPr>
                <w:p w14:paraId="2F0E34C3" w14:textId="77777777" w:rsidR="00FB41BC" w:rsidRDefault="00FB41BC">
                  <w:pPr>
                    <w:widowControl/>
                    <w:adjustRightInd w:val="0"/>
                    <w:snapToGrid w:val="0"/>
                    <w:jc w:val="left"/>
                    <w:rPr>
                      <w:color w:val="FF0000"/>
                      <w:kern w:val="0"/>
                      <w:sz w:val="18"/>
                      <w:szCs w:val="18"/>
                    </w:rPr>
                  </w:pPr>
                </w:p>
              </w:tc>
            </w:tr>
            <w:tr w:rsidR="00FB41BC" w14:paraId="3162216B" w14:textId="77777777">
              <w:trPr>
                <w:trHeight w:val="241"/>
              </w:trPr>
              <w:tc>
                <w:tcPr>
                  <w:tcW w:w="1230" w:type="pct"/>
                  <w:vMerge/>
                  <w:vAlign w:val="center"/>
                </w:tcPr>
                <w:p w14:paraId="6EF1AD8F" w14:textId="77777777" w:rsidR="00FB41BC" w:rsidRDefault="00FB41BC">
                  <w:pPr>
                    <w:widowControl/>
                    <w:adjustRightInd w:val="0"/>
                    <w:snapToGrid w:val="0"/>
                    <w:jc w:val="left"/>
                    <w:rPr>
                      <w:color w:val="FF0000"/>
                      <w:kern w:val="0"/>
                      <w:sz w:val="18"/>
                      <w:szCs w:val="18"/>
                    </w:rPr>
                  </w:pPr>
                </w:p>
              </w:tc>
              <w:tc>
                <w:tcPr>
                  <w:tcW w:w="754" w:type="pct"/>
                  <w:vMerge/>
                  <w:vAlign w:val="center"/>
                </w:tcPr>
                <w:p w14:paraId="489C3192" w14:textId="77777777" w:rsidR="00FB41BC" w:rsidRDefault="00FB41BC">
                  <w:pPr>
                    <w:widowControl/>
                    <w:adjustRightInd w:val="0"/>
                    <w:snapToGrid w:val="0"/>
                    <w:jc w:val="left"/>
                    <w:rPr>
                      <w:color w:val="FF0000"/>
                      <w:kern w:val="0"/>
                      <w:sz w:val="18"/>
                      <w:szCs w:val="18"/>
                    </w:rPr>
                  </w:pPr>
                </w:p>
              </w:tc>
              <w:tc>
                <w:tcPr>
                  <w:tcW w:w="754" w:type="pct"/>
                  <w:vMerge/>
                  <w:vAlign w:val="center"/>
                </w:tcPr>
                <w:p w14:paraId="2B269A2A" w14:textId="77777777" w:rsidR="00FB41BC" w:rsidRDefault="00FB41BC">
                  <w:pPr>
                    <w:widowControl/>
                    <w:adjustRightInd w:val="0"/>
                    <w:snapToGrid w:val="0"/>
                    <w:jc w:val="left"/>
                    <w:rPr>
                      <w:color w:val="FF0000"/>
                      <w:kern w:val="0"/>
                      <w:sz w:val="18"/>
                      <w:szCs w:val="18"/>
                    </w:rPr>
                  </w:pPr>
                </w:p>
              </w:tc>
              <w:tc>
                <w:tcPr>
                  <w:tcW w:w="754" w:type="pct"/>
                  <w:vMerge w:val="restart"/>
                  <w:shd w:val="clear" w:color="auto" w:fill="auto"/>
                  <w:noWrap/>
                  <w:vAlign w:val="center"/>
                </w:tcPr>
                <w:p w14:paraId="02F4F4DC" w14:textId="77777777" w:rsidR="00FB41BC" w:rsidRDefault="00000000">
                  <w:pPr>
                    <w:widowControl/>
                    <w:adjustRightInd w:val="0"/>
                    <w:snapToGrid w:val="0"/>
                    <w:jc w:val="center"/>
                    <w:rPr>
                      <w:color w:val="FF0000"/>
                      <w:kern w:val="0"/>
                      <w:sz w:val="18"/>
                      <w:szCs w:val="18"/>
                    </w:rPr>
                  </w:pPr>
                  <w:r>
                    <w:rPr>
                      <w:color w:val="FF0000"/>
                      <w:kern w:val="0"/>
                      <w:sz w:val="18"/>
                      <w:szCs w:val="18"/>
                    </w:rPr>
                    <w:t>15.591</w:t>
                  </w:r>
                </w:p>
              </w:tc>
              <w:tc>
                <w:tcPr>
                  <w:tcW w:w="754" w:type="pct"/>
                  <w:vMerge w:val="restart"/>
                  <w:shd w:val="clear" w:color="auto" w:fill="auto"/>
                  <w:noWrap/>
                  <w:vAlign w:val="center"/>
                </w:tcPr>
                <w:p w14:paraId="0A6246DC" w14:textId="77777777" w:rsidR="00FB41BC" w:rsidRDefault="00000000">
                  <w:pPr>
                    <w:widowControl/>
                    <w:adjustRightInd w:val="0"/>
                    <w:snapToGrid w:val="0"/>
                    <w:jc w:val="center"/>
                    <w:rPr>
                      <w:color w:val="FF0000"/>
                      <w:kern w:val="0"/>
                      <w:sz w:val="18"/>
                      <w:szCs w:val="18"/>
                    </w:rPr>
                  </w:pPr>
                  <w:r>
                    <w:rPr>
                      <w:color w:val="FF0000"/>
                      <w:kern w:val="0"/>
                      <w:sz w:val="18"/>
                      <w:szCs w:val="18"/>
                    </w:rPr>
                    <w:t>738.168</w:t>
                  </w:r>
                </w:p>
              </w:tc>
              <w:tc>
                <w:tcPr>
                  <w:tcW w:w="754" w:type="pct"/>
                  <w:vMerge w:val="restart"/>
                  <w:shd w:val="clear" w:color="auto" w:fill="auto"/>
                  <w:noWrap/>
                  <w:vAlign w:val="center"/>
                </w:tcPr>
                <w:p w14:paraId="77451C78" w14:textId="77777777" w:rsidR="00FB41BC" w:rsidRDefault="00000000">
                  <w:pPr>
                    <w:widowControl/>
                    <w:adjustRightInd w:val="0"/>
                    <w:snapToGrid w:val="0"/>
                    <w:jc w:val="center"/>
                    <w:rPr>
                      <w:color w:val="FF0000"/>
                      <w:kern w:val="0"/>
                      <w:sz w:val="18"/>
                      <w:szCs w:val="18"/>
                    </w:rPr>
                  </w:pPr>
                  <w:r>
                    <w:rPr>
                      <w:color w:val="FF0000"/>
                      <w:kern w:val="0"/>
                      <w:sz w:val="18"/>
                      <w:szCs w:val="18"/>
                    </w:rPr>
                    <w:t>722.577</w:t>
                  </w:r>
                </w:p>
              </w:tc>
            </w:tr>
            <w:tr w:rsidR="00FB41BC" w14:paraId="65B39D2E" w14:textId="77777777">
              <w:trPr>
                <w:trHeight w:val="241"/>
              </w:trPr>
              <w:tc>
                <w:tcPr>
                  <w:tcW w:w="1230" w:type="pct"/>
                  <w:vMerge w:val="restart"/>
                  <w:shd w:val="clear" w:color="auto" w:fill="auto"/>
                  <w:vAlign w:val="center"/>
                </w:tcPr>
                <w:p w14:paraId="1CA8DDEA" w14:textId="77777777" w:rsidR="00FB41BC" w:rsidRDefault="00000000">
                  <w:pPr>
                    <w:widowControl/>
                    <w:adjustRightInd w:val="0"/>
                    <w:snapToGrid w:val="0"/>
                    <w:jc w:val="center"/>
                    <w:rPr>
                      <w:color w:val="FF0000"/>
                      <w:kern w:val="0"/>
                      <w:sz w:val="18"/>
                      <w:szCs w:val="18"/>
                    </w:rPr>
                  </w:pPr>
                  <w:r>
                    <w:rPr>
                      <w:color w:val="FF0000"/>
                      <w:kern w:val="0"/>
                      <w:sz w:val="18"/>
                      <w:szCs w:val="18"/>
                    </w:rPr>
                    <w:t>K0+320</w:t>
                  </w:r>
                </w:p>
              </w:tc>
              <w:tc>
                <w:tcPr>
                  <w:tcW w:w="754" w:type="pct"/>
                  <w:vMerge w:val="restart"/>
                  <w:shd w:val="clear" w:color="auto" w:fill="auto"/>
                  <w:vAlign w:val="center"/>
                </w:tcPr>
                <w:p w14:paraId="15561DE5" w14:textId="77777777" w:rsidR="00FB41BC" w:rsidRDefault="00000000">
                  <w:pPr>
                    <w:widowControl/>
                    <w:adjustRightInd w:val="0"/>
                    <w:snapToGrid w:val="0"/>
                    <w:jc w:val="center"/>
                    <w:rPr>
                      <w:color w:val="FF0000"/>
                      <w:kern w:val="0"/>
                      <w:sz w:val="18"/>
                      <w:szCs w:val="18"/>
                    </w:rPr>
                  </w:pPr>
                  <w:r>
                    <w:rPr>
                      <w:color w:val="FF0000"/>
                      <w:kern w:val="0"/>
                      <w:sz w:val="18"/>
                      <w:szCs w:val="18"/>
                    </w:rPr>
                    <w:t>0.171</w:t>
                  </w:r>
                </w:p>
              </w:tc>
              <w:tc>
                <w:tcPr>
                  <w:tcW w:w="754" w:type="pct"/>
                  <w:vMerge w:val="restart"/>
                  <w:shd w:val="clear" w:color="auto" w:fill="auto"/>
                  <w:vAlign w:val="center"/>
                </w:tcPr>
                <w:p w14:paraId="23C5A366" w14:textId="77777777" w:rsidR="00FB41BC" w:rsidRDefault="00000000">
                  <w:pPr>
                    <w:widowControl/>
                    <w:adjustRightInd w:val="0"/>
                    <w:snapToGrid w:val="0"/>
                    <w:jc w:val="center"/>
                    <w:rPr>
                      <w:color w:val="FF0000"/>
                      <w:kern w:val="0"/>
                      <w:sz w:val="18"/>
                      <w:szCs w:val="18"/>
                    </w:rPr>
                  </w:pPr>
                  <w:r>
                    <w:rPr>
                      <w:color w:val="FF0000"/>
                      <w:kern w:val="0"/>
                      <w:sz w:val="18"/>
                      <w:szCs w:val="18"/>
                    </w:rPr>
                    <w:t>37.251</w:t>
                  </w:r>
                </w:p>
              </w:tc>
              <w:tc>
                <w:tcPr>
                  <w:tcW w:w="754" w:type="pct"/>
                  <w:vMerge/>
                  <w:vAlign w:val="center"/>
                </w:tcPr>
                <w:p w14:paraId="701A4549" w14:textId="77777777" w:rsidR="00FB41BC" w:rsidRDefault="00FB41BC">
                  <w:pPr>
                    <w:widowControl/>
                    <w:adjustRightInd w:val="0"/>
                    <w:snapToGrid w:val="0"/>
                    <w:jc w:val="left"/>
                    <w:rPr>
                      <w:color w:val="FF0000"/>
                      <w:kern w:val="0"/>
                      <w:sz w:val="18"/>
                      <w:szCs w:val="18"/>
                    </w:rPr>
                  </w:pPr>
                </w:p>
              </w:tc>
              <w:tc>
                <w:tcPr>
                  <w:tcW w:w="754" w:type="pct"/>
                  <w:vMerge/>
                  <w:vAlign w:val="center"/>
                </w:tcPr>
                <w:p w14:paraId="3AE0FB6E" w14:textId="77777777" w:rsidR="00FB41BC" w:rsidRDefault="00FB41BC">
                  <w:pPr>
                    <w:widowControl/>
                    <w:adjustRightInd w:val="0"/>
                    <w:snapToGrid w:val="0"/>
                    <w:jc w:val="left"/>
                    <w:rPr>
                      <w:color w:val="FF0000"/>
                      <w:kern w:val="0"/>
                      <w:sz w:val="18"/>
                      <w:szCs w:val="18"/>
                    </w:rPr>
                  </w:pPr>
                </w:p>
              </w:tc>
              <w:tc>
                <w:tcPr>
                  <w:tcW w:w="754" w:type="pct"/>
                  <w:vMerge/>
                  <w:vAlign w:val="center"/>
                </w:tcPr>
                <w:p w14:paraId="641A72D1" w14:textId="77777777" w:rsidR="00FB41BC" w:rsidRDefault="00FB41BC">
                  <w:pPr>
                    <w:widowControl/>
                    <w:adjustRightInd w:val="0"/>
                    <w:snapToGrid w:val="0"/>
                    <w:jc w:val="left"/>
                    <w:rPr>
                      <w:color w:val="FF0000"/>
                      <w:kern w:val="0"/>
                      <w:sz w:val="18"/>
                      <w:szCs w:val="18"/>
                    </w:rPr>
                  </w:pPr>
                </w:p>
              </w:tc>
            </w:tr>
            <w:tr w:rsidR="00FB41BC" w14:paraId="6D44E1E3" w14:textId="77777777">
              <w:trPr>
                <w:trHeight w:val="241"/>
              </w:trPr>
              <w:tc>
                <w:tcPr>
                  <w:tcW w:w="1230" w:type="pct"/>
                  <w:vMerge/>
                  <w:vAlign w:val="center"/>
                </w:tcPr>
                <w:p w14:paraId="36A1E513" w14:textId="77777777" w:rsidR="00FB41BC" w:rsidRDefault="00FB41BC">
                  <w:pPr>
                    <w:widowControl/>
                    <w:adjustRightInd w:val="0"/>
                    <w:snapToGrid w:val="0"/>
                    <w:jc w:val="left"/>
                    <w:rPr>
                      <w:color w:val="FF0000"/>
                      <w:kern w:val="0"/>
                      <w:sz w:val="18"/>
                      <w:szCs w:val="18"/>
                    </w:rPr>
                  </w:pPr>
                </w:p>
              </w:tc>
              <w:tc>
                <w:tcPr>
                  <w:tcW w:w="754" w:type="pct"/>
                  <w:vMerge/>
                  <w:vAlign w:val="center"/>
                </w:tcPr>
                <w:p w14:paraId="7BDDCAF0" w14:textId="77777777" w:rsidR="00FB41BC" w:rsidRDefault="00FB41BC">
                  <w:pPr>
                    <w:widowControl/>
                    <w:adjustRightInd w:val="0"/>
                    <w:snapToGrid w:val="0"/>
                    <w:jc w:val="left"/>
                    <w:rPr>
                      <w:color w:val="FF0000"/>
                      <w:kern w:val="0"/>
                      <w:sz w:val="18"/>
                      <w:szCs w:val="18"/>
                    </w:rPr>
                  </w:pPr>
                </w:p>
              </w:tc>
              <w:tc>
                <w:tcPr>
                  <w:tcW w:w="754" w:type="pct"/>
                  <w:vMerge/>
                  <w:vAlign w:val="center"/>
                </w:tcPr>
                <w:p w14:paraId="06BF4C82" w14:textId="77777777" w:rsidR="00FB41BC" w:rsidRDefault="00FB41BC">
                  <w:pPr>
                    <w:widowControl/>
                    <w:adjustRightInd w:val="0"/>
                    <w:snapToGrid w:val="0"/>
                    <w:jc w:val="left"/>
                    <w:rPr>
                      <w:color w:val="FF0000"/>
                      <w:kern w:val="0"/>
                      <w:sz w:val="18"/>
                      <w:szCs w:val="18"/>
                    </w:rPr>
                  </w:pPr>
                </w:p>
              </w:tc>
              <w:tc>
                <w:tcPr>
                  <w:tcW w:w="754" w:type="pct"/>
                  <w:vMerge w:val="restart"/>
                  <w:shd w:val="clear" w:color="auto" w:fill="auto"/>
                  <w:noWrap/>
                  <w:vAlign w:val="center"/>
                </w:tcPr>
                <w:p w14:paraId="73E6B951" w14:textId="77777777" w:rsidR="00FB41BC" w:rsidRDefault="00000000">
                  <w:pPr>
                    <w:widowControl/>
                    <w:adjustRightInd w:val="0"/>
                    <w:snapToGrid w:val="0"/>
                    <w:jc w:val="center"/>
                    <w:rPr>
                      <w:color w:val="FF0000"/>
                      <w:kern w:val="0"/>
                      <w:sz w:val="18"/>
                      <w:szCs w:val="18"/>
                    </w:rPr>
                  </w:pPr>
                  <w:r>
                    <w:rPr>
                      <w:color w:val="FF0000"/>
                      <w:kern w:val="0"/>
                      <w:sz w:val="18"/>
                      <w:szCs w:val="18"/>
                    </w:rPr>
                    <w:t>1.709</w:t>
                  </w:r>
                </w:p>
              </w:tc>
              <w:tc>
                <w:tcPr>
                  <w:tcW w:w="754" w:type="pct"/>
                  <w:vMerge w:val="restart"/>
                  <w:shd w:val="clear" w:color="auto" w:fill="auto"/>
                  <w:noWrap/>
                  <w:vAlign w:val="center"/>
                </w:tcPr>
                <w:p w14:paraId="75604B10" w14:textId="77777777" w:rsidR="00FB41BC" w:rsidRDefault="00000000">
                  <w:pPr>
                    <w:widowControl/>
                    <w:adjustRightInd w:val="0"/>
                    <w:snapToGrid w:val="0"/>
                    <w:jc w:val="center"/>
                    <w:rPr>
                      <w:color w:val="FF0000"/>
                      <w:kern w:val="0"/>
                      <w:sz w:val="18"/>
                      <w:szCs w:val="18"/>
                    </w:rPr>
                  </w:pPr>
                  <w:r>
                    <w:rPr>
                      <w:color w:val="FF0000"/>
                      <w:kern w:val="0"/>
                      <w:sz w:val="18"/>
                      <w:szCs w:val="18"/>
                    </w:rPr>
                    <w:t>807.783</w:t>
                  </w:r>
                </w:p>
              </w:tc>
              <w:tc>
                <w:tcPr>
                  <w:tcW w:w="754" w:type="pct"/>
                  <w:vMerge w:val="restart"/>
                  <w:shd w:val="clear" w:color="auto" w:fill="auto"/>
                  <w:noWrap/>
                  <w:vAlign w:val="center"/>
                </w:tcPr>
                <w:p w14:paraId="0A2CA1B9" w14:textId="77777777" w:rsidR="00FB41BC" w:rsidRDefault="00000000">
                  <w:pPr>
                    <w:widowControl/>
                    <w:adjustRightInd w:val="0"/>
                    <w:snapToGrid w:val="0"/>
                    <w:jc w:val="center"/>
                    <w:rPr>
                      <w:color w:val="FF0000"/>
                      <w:kern w:val="0"/>
                      <w:sz w:val="18"/>
                      <w:szCs w:val="18"/>
                    </w:rPr>
                  </w:pPr>
                  <w:r>
                    <w:rPr>
                      <w:color w:val="FF0000"/>
                      <w:kern w:val="0"/>
                      <w:sz w:val="18"/>
                      <w:szCs w:val="18"/>
                    </w:rPr>
                    <w:t>806.074</w:t>
                  </w:r>
                </w:p>
              </w:tc>
            </w:tr>
            <w:tr w:rsidR="00FB41BC" w14:paraId="0C3B3FFC" w14:textId="77777777">
              <w:trPr>
                <w:trHeight w:val="241"/>
              </w:trPr>
              <w:tc>
                <w:tcPr>
                  <w:tcW w:w="1230" w:type="pct"/>
                  <w:vMerge w:val="restart"/>
                  <w:shd w:val="clear" w:color="auto" w:fill="auto"/>
                  <w:vAlign w:val="center"/>
                </w:tcPr>
                <w:p w14:paraId="069ABDB3" w14:textId="77777777" w:rsidR="00FB41BC" w:rsidRDefault="00000000">
                  <w:pPr>
                    <w:widowControl/>
                    <w:adjustRightInd w:val="0"/>
                    <w:snapToGrid w:val="0"/>
                    <w:jc w:val="center"/>
                    <w:rPr>
                      <w:color w:val="FF0000"/>
                      <w:kern w:val="0"/>
                      <w:sz w:val="18"/>
                      <w:szCs w:val="18"/>
                    </w:rPr>
                  </w:pPr>
                  <w:r>
                    <w:rPr>
                      <w:color w:val="FF0000"/>
                      <w:kern w:val="0"/>
                      <w:sz w:val="18"/>
                      <w:szCs w:val="18"/>
                    </w:rPr>
                    <w:t>K0+340</w:t>
                  </w:r>
                </w:p>
              </w:tc>
              <w:tc>
                <w:tcPr>
                  <w:tcW w:w="754" w:type="pct"/>
                  <w:vMerge w:val="restart"/>
                  <w:shd w:val="clear" w:color="auto" w:fill="auto"/>
                  <w:vAlign w:val="center"/>
                </w:tcPr>
                <w:p w14:paraId="796C35CB" w14:textId="77777777" w:rsidR="00FB41BC" w:rsidRDefault="00000000">
                  <w:pPr>
                    <w:widowControl/>
                    <w:adjustRightInd w:val="0"/>
                    <w:snapToGrid w:val="0"/>
                    <w:jc w:val="center"/>
                    <w:rPr>
                      <w:color w:val="FF0000"/>
                      <w:kern w:val="0"/>
                      <w:sz w:val="18"/>
                      <w:szCs w:val="18"/>
                    </w:rPr>
                  </w:pPr>
                  <w:r>
                    <w:rPr>
                      <w:color w:val="FF0000"/>
                      <w:kern w:val="0"/>
                      <w:sz w:val="18"/>
                      <w:szCs w:val="18"/>
                    </w:rPr>
                    <w:t>0</w:t>
                  </w:r>
                </w:p>
              </w:tc>
              <w:tc>
                <w:tcPr>
                  <w:tcW w:w="754" w:type="pct"/>
                  <w:vMerge w:val="restart"/>
                  <w:shd w:val="clear" w:color="auto" w:fill="auto"/>
                  <w:vAlign w:val="center"/>
                </w:tcPr>
                <w:p w14:paraId="4758AEAC" w14:textId="77777777" w:rsidR="00FB41BC" w:rsidRDefault="00000000">
                  <w:pPr>
                    <w:widowControl/>
                    <w:adjustRightInd w:val="0"/>
                    <w:snapToGrid w:val="0"/>
                    <w:jc w:val="center"/>
                    <w:rPr>
                      <w:color w:val="FF0000"/>
                      <w:kern w:val="0"/>
                      <w:sz w:val="18"/>
                      <w:szCs w:val="18"/>
                    </w:rPr>
                  </w:pPr>
                  <w:r>
                    <w:rPr>
                      <w:color w:val="FF0000"/>
                      <w:kern w:val="0"/>
                      <w:sz w:val="18"/>
                      <w:szCs w:val="18"/>
                    </w:rPr>
                    <w:t>43.527</w:t>
                  </w:r>
                </w:p>
              </w:tc>
              <w:tc>
                <w:tcPr>
                  <w:tcW w:w="754" w:type="pct"/>
                  <w:vMerge/>
                  <w:vAlign w:val="center"/>
                </w:tcPr>
                <w:p w14:paraId="3031D520" w14:textId="77777777" w:rsidR="00FB41BC" w:rsidRDefault="00FB41BC">
                  <w:pPr>
                    <w:widowControl/>
                    <w:adjustRightInd w:val="0"/>
                    <w:snapToGrid w:val="0"/>
                    <w:jc w:val="left"/>
                    <w:rPr>
                      <w:color w:val="FF0000"/>
                      <w:kern w:val="0"/>
                      <w:sz w:val="18"/>
                      <w:szCs w:val="18"/>
                    </w:rPr>
                  </w:pPr>
                </w:p>
              </w:tc>
              <w:tc>
                <w:tcPr>
                  <w:tcW w:w="754" w:type="pct"/>
                  <w:vMerge/>
                  <w:vAlign w:val="center"/>
                </w:tcPr>
                <w:p w14:paraId="02CA01E6" w14:textId="77777777" w:rsidR="00FB41BC" w:rsidRDefault="00FB41BC">
                  <w:pPr>
                    <w:widowControl/>
                    <w:adjustRightInd w:val="0"/>
                    <w:snapToGrid w:val="0"/>
                    <w:jc w:val="left"/>
                    <w:rPr>
                      <w:color w:val="FF0000"/>
                      <w:kern w:val="0"/>
                      <w:sz w:val="18"/>
                      <w:szCs w:val="18"/>
                    </w:rPr>
                  </w:pPr>
                </w:p>
              </w:tc>
              <w:tc>
                <w:tcPr>
                  <w:tcW w:w="754" w:type="pct"/>
                  <w:vMerge/>
                  <w:vAlign w:val="center"/>
                </w:tcPr>
                <w:p w14:paraId="1AB77CCB" w14:textId="77777777" w:rsidR="00FB41BC" w:rsidRDefault="00FB41BC">
                  <w:pPr>
                    <w:widowControl/>
                    <w:adjustRightInd w:val="0"/>
                    <w:snapToGrid w:val="0"/>
                    <w:jc w:val="left"/>
                    <w:rPr>
                      <w:color w:val="FF0000"/>
                      <w:kern w:val="0"/>
                      <w:sz w:val="18"/>
                      <w:szCs w:val="18"/>
                    </w:rPr>
                  </w:pPr>
                </w:p>
              </w:tc>
            </w:tr>
            <w:tr w:rsidR="00FB41BC" w14:paraId="2C79DB33" w14:textId="77777777">
              <w:trPr>
                <w:trHeight w:val="241"/>
              </w:trPr>
              <w:tc>
                <w:tcPr>
                  <w:tcW w:w="1230" w:type="pct"/>
                  <w:vMerge/>
                  <w:vAlign w:val="center"/>
                </w:tcPr>
                <w:p w14:paraId="58124E8F" w14:textId="77777777" w:rsidR="00FB41BC" w:rsidRDefault="00FB41BC">
                  <w:pPr>
                    <w:widowControl/>
                    <w:adjustRightInd w:val="0"/>
                    <w:snapToGrid w:val="0"/>
                    <w:jc w:val="left"/>
                    <w:rPr>
                      <w:color w:val="FF0000"/>
                      <w:kern w:val="0"/>
                      <w:sz w:val="18"/>
                      <w:szCs w:val="18"/>
                    </w:rPr>
                  </w:pPr>
                </w:p>
              </w:tc>
              <w:tc>
                <w:tcPr>
                  <w:tcW w:w="754" w:type="pct"/>
                  <w:vMerge/>
                  <w:vAlign w:val="center"/>
                </w:tcPr>
                <w:p w14:paraId="515C9DA3" w14:textId="77777777" w:rsidR="00FB41BC" w:rsidRDefault="00FB41BC">
                  <w:pPr>
                    <w:widowControl/>
                    <w:adjustRightInd w:val="0"/>
                    <w:snapToGrid w:val="0"/>
                    <w:jc w:val="left"/>
                    <w:rPr>
                      <w:color w:val="FF0000"/>
                      <w:kern w:val="0"/>
                      <w:sz w:val="18"/>
                      <w:szCs w:val="18"/>
                    </w:rPr>
                  </w:pPr>
                </w:p>
              </w:tc>
              <w:tc>
                <w:tcPr>
                  <w:tcW w:w="754" w:type="pct"/>
                  <w:vMerge/>
                  <w:vAlign w:val="center"/>
                </w:tcPr>
                <w:p w14:paraId="69186050" w14:textId="77777777" w:rsidR="00FB41BC" w:rsidRDefault="00FB41BC">
                  <w:pPr>
                    <w:widowControl/>
                    <w:adjustRightInd w:val="0"/>
                    <w:snapToGrid w:val="0"/>
                    <w:jc w:val="left"/>
                    <w:rPr>
                      <w:color w:val="FF0000"/>
                      <w:kern w:val="0"/>
                      <w:sz w:val="18"/>
                      <w:szCs w:val="18"/>
                    </w:rPr>
                  </w:pPr>
                </w:p>
              </w:tc>
              <w:tc>
                <w:tcPr>
                  <w:tcW w:w="754" w:type="pct"/>
                  <w:vMerge w:val="restart"/>
                  <w:shd w:val="clear" w:color="auto" w:fill="auto"/>
                  <w:noWrap/>
                  <w:vAlign w:val="center"/>
                </w:tcPr>
                <w:p w14:paraId="6733BEB1" w14:textId="77777777" w:rsidR="00FB41BC" w:rsidRDefault="00000000">
                  <w:pPr>
                    <w:widowControl/>
                    <w:adjustRightInd w:val="0"/>
                    <w:snapToGrid w:val="0"/>
                    <w:jc w:val="center"/>
                    <w:rPr>
                      <w:color w:val="FF0000"/>
                      <w:kern w:val="0"/>
                      <w:sz w:val="18"/>
                      <w:szCs w:val="18"/>
                    </w:rPr>
                  </w:pPr>
                  <w:r>
                    <w:rPr>
                      <w:color w:val="FF0000"/>
                      <w:kern w:val="0"/>
                      <w:sz w:val="18"/>
                      <w:szCs w:val="18"/>
                    </w:rPr>
                    <w:t>0</w:t>
                  </w:r>
                </w:p>
              </w:tc>
              <w:tc>
                <w:tcPr>
                  <w:tcW w:w="754" w:type="pct"/>
                  <w:vMerge w:val="restart"/>
                  <w:shd w:val="clear" w:color="auto" w:fill="auto"/>
                  <w:noWrap/>
                  <w:vAlign w:val="center"/>
                </w:tcPr>
                <w:p w14:paraId="47278024" w14:textId="77777777" w:rsidR="00FB41BC" w:rsidRDefault="00000000">
                  <w:pPr>
                    <w:widowControl/>
                    <w:adjustRightInd w:val="0"/>
                    <w:snapToGrid w:val="0"/>
                    <w:jc w:val="center"/>
                    <w:rPr>
                      <w:color w:val="FF0000"/>
                      <w:kern w:val="0"/>
                      <w:sz w:val="18"/>
                      <w:szCs w:val="18"/>
                    </w:rPr>
                  </w:pPr>
                  <w:r>
                    <w:rPr>
                      <w:color w:val="FF0000"/>
                      <w:kern w:val="0"/>
                      <w:sz w:val="18"/>
                      <w:szCs w:val="18"/>
                    </w:rPr>
                    <w:t>942.15</w:t>
                  </w:r>
                </w:p>
              </w:tc>
              <w:tc>
                <w:tcPr>
                  <w:tcW w:w="754" w:type="pct"/>
                  <w:vMerge w:val="restart"/>
                  <w:shd w:val="clear" w:color="auto" w:fill="auto"/>
                  <w:noWrap/>
                  <w:vAlign w:val="center"/>
                </w:tcPr>
                <w:p w14:paraId="516BB7E0" w14:textId="77777777" w:rsidR="00FB41BC" w:rsidRDefault="00000000">
                  <w:pPr>
                    <w:widowControl/>
                    <w:adjustRightInd w:val="0"/>
                    <w:snapToGrid w:val="0"/>
                    <w:jc w:val="center"/>
                    <w:rPr>
                      <w:color w:val="FF0000"/>
                      <w:kern w:val="0"/>
                      <w:sz w:val="18"/>
                      <w:szCs w:val="18"/>
                    </w:rPr>
                  </w:pPr>
                  <w:r>
                    <w:rPr>
                      <w:color w:val="FF0000"/>
                      <w:kern w:val="0"/>
                      <w:sz w:val="18"/>
                      <w:szCs w:val="18"/>
                    </w:rPr>
                    <w:t>942.15</w:t>
                  </w:r>
                </w:p>
              </w:tc>
            </w:tr>
            <w:tr w:rsidR="00FB41BC" w14:paraId="6E7ABD5E" w14:textId="77777777">
              <w:trPr>
                <w:trHeight w:val="241"/>
              </w:trPr>
              <w:tc>
                <w:tcPr>
                  <w:tcW w:w="1230" w:type="pct"/>
                  <w:vMerge w:val="restart"/>
                  <w:shd w:val="clear" w:color="auto" w:fill="auto"/>
                  <w:vAlign w:val="center"/>
                </w:tcPr>
                <w:p w14:paraId="59DB10A9" w14:textId="77777777" w:rsidR="00FB41BC" w:rsidRDefault="00000000">
                  <w:pPr>
                    <w:widowControl/>
                    <w:adjustRightInd w:val="0"/>
                    <w:snapToGrid w:val="0"/>
                    <w:jc w:val="center"/>
                    <w:rPr>
                      <w:color w:val="FF0000"/>
                      <w:kern w:val="0"/>
                      <w:sz w:val="18"/>
                      <w:szCs w:val="18"/>
                    </w:rPr>
                  </w:pPr>
                  <w:r>
                    <w:rPr>
                      <w:color w:val="FF0000"/>
                      <w:kern w:val="0"/>
                      <w:sz w:val="18"/>
                      <w:szCs w:val="18"/>
                    </w:rPr>
                    <w:t>K0+360</w:t>
                  </w:r>
                </w:p>
              </w:tc>
              <w:tc>
                <w:tcPr>
                  <w:tcW w:w="754" w:type="pct"/>
                  <w:vMerge w:val="restart"/>
                  <w:shd w:val="clear" w:color="auto" w:fill="auto"/>
                  <w:vAlign w:val="center"/>
                </w:tcPr>
                <w:p w14:paraId="441B1B21" w14:textId="77777777" w:rsidR="00FB41BC" w:rsidRDefault="00000000">
                  <w:pPr>
                    <w:widowControl/>
                    <w:adjustRightInd w:val="0"/>
                    <w:snapToGrid w:val="0"/>
                    <w:jc w:val="center"/>
                    <w:rPr>
                      <w:color w:val="FF0000"/>
                      <w:kern w:val="0"/>
                      <w:sz w:val="18"/>
                      <w:szCs w:val="18"/>
                    </w:rPr>
                  </w:pPr>
                  <w:r>
                    <w:rPr>
                      <w:color w:val="FF0000"/>
                      <w:kern w:val="0"/>
                      <w:sz w:val="18"/>
                      <w:szCs w:val="18"/>
                    </w:rPr>
                    <w:t>0</w:t>
                  </w:r>
                </w:p>
              </w:tc>
              <w:tc>
                <w:tcPr>
                  <w:tcW w:w="754" w:type="pct"/>
                  <w:vMerge w:val="restart"/>
                  <w:shd w:val="clear" w:color="auto" w:fill="auto"/>
                  <w:vAlign w:val="center"/>
                </w:tcPr>
                <w:p w14:paraId="5EECA4DE" w14:textId="77777777" w:rsidR="00FB41BC" w:rsidRDefault="00000000">
                  <w:pPr>
                    <w:widowControl/>
                    <w:adjustRightInd w:val="0"/>
                    <w:snapToGrid w:val="0"/>
                    <w:jc w:val="center"/>
                    <w:rPr>
                      <w:color w:val="FF0000"/>
                      <w:kern w:val="0"/>
                      <w:sz w:val="18"/>
                      <w:szCs w:val="18"/>
                    </w:rPr>
                  </w:pPr>
                  <w:r>
                    <w:rPr>
                      <w:color w:val="FF0000"/>
                      <w:kern w:val="0"/>
                      <w:sz w:val="18"/>
                      <w:szCs w:val="18"/>
                    </w:rPr>
                    <w:t>50.688</w:t>
                  </w:r>
                </w:p>
              </w:tc>
              <w:tc>
                <w:tcPr>
                  <w:tcW w:w="754" w:type="pct"/>
                  <w:vMerge/>
                  <w:vAlign w:val="center"/>
                </w:tcPr>
                <w:p w14:paraId="377DB75C" w14:textId="77777777" w:rsidR="00FB41BC" w:rsidRDefault="00FB41BC">
                  <w:pPr>
                    <w:widowControl/>
                    <w:adjustRightInd w:val="0"/>
                    <w:snapToGrid w:val="0"/>
                    <w:jc w:val="left"/>
                    <w:rPr>
                      <w:color w:val="FF0000"/>
                      <w:kern w:val="0"/>
                      <w:sz w:val="18"/>
                      <w:szCs w:val="18"/>
                    </w:rPr>
                  </w:pPr>
                </w:p>
              </w:tc>
              <w:tc>
                <w:tcPr>
                  <w:tcW w:w="754" w:type="pct"/>
                  <w:vMerge/>
                  <w:vAlign w:val="center"/>
                </w:tcPr>
                <w:p w14:paraId="6CF00EAC" w14:textId="77777777" w:rsidR="00FB41BC" w:rsidRDefault="00FB41BC">
                  <w:pPr>
                    <w:widowControl/>
                    <w:adjustRightInd w:val="0"/>
                    <w:snapToGrid w:val="0"/>
                    <w:jc w:val="left"/>
                    <w:rPr>
                      <w:color w:val="FF0000"/>
                      <w:kern w:val="0"/>
                      <w:sz w:val="18"/>
                      <w:szCs w:val="18"/>
                    </w:rPr>
                  </w:pPr>
                </w:p>
              </w:tc>
              <w:tc>
                <w:tcPr>
                  <w:tcW w:w="754" w:type="pct"/>
                  <w:vMerge/>
                  <w:vAlign w:val="center"/>
                </w:tcPr>
                <w:p w14:paraId="506FDCE9" w14:textId="77777777" w:rsidR="00FB41BC" w:rsidRDefault="00FB41BC">
                  <w:pPr>
                    <w:widowControl/>
                    <w:adjustRightInd w:val="0"/>
                    <w:snapToGrid w:val="0"/>
                    <w:jc w:val="left"/>
                    <w:rPr>
                      <w:color w:val="FF0000"/>
                      <w:kern w:val="0"/>
                      <w:sz w:val="18"/>
                      <w:szCs w:val="18"/>
                    </w:rPr>
                  </w:pPr>
                </w:p>
              </w:tc>
            </w:tr>
            <w:tr w:rsidR="00FB41BC" w14:paraId="666F5767" w14:textId="77777777">
              <w:trPr>
                <w:trHeight w:val="241"/>
              </w:trPr>
              <w:tc>
                <w:tcPr>
                  <w:tcW w:w="1230" w:type="pct"/>
                  <w:vMerge/>
                  <w:vAlign w:val="center"/>
                </w:tcPr>
                <w:p w14:paraId="75BFC079" w14:textId="77777777" w:rsidR="00FB41BC" w:rsidRDefault="00FB41BC">
                  <w:pPr>
                    <w:widowControl/>
                    <w:adjustRightInd w:val="0"/>
                    <w:snapToGrid w:val="0"/>
                    <w:jc w:val="left"/>
                    <w:rPr>
                      <w:color w:val="FF0000"/>
                      <w:kern w:val="0"/>
                      <w:sz w:val="18"/>
                      <w:szCs w:val="18"/>
                    </w:rPr>
                  </w:pPr>
                </w:p>
              </w:tc>
              <w:tc>
                <w:tcPr>
                  <w:tcW w:w="754" w:type="pct"/>
                  <w:vMerge/>
                  <w:vAlign w:val="center"/>
                </w:tcPr>
                <w:p w14:paraId="5847CF93" w14:textId="77777777" w:rsidR="00FB41BC" w:rsidRDefault="00FB41BC">
                  <w:pPr>
                    <w:widowControl/>
                    <w:adjustRightInd w:val="0"/>
                    <w:snapToGrid w:val="0"/>
                    <w:jc w:val="left"/>
                    <w:rPr>
                      <w:color w:val="FF0000"/>
                      <w:kern w:val="0"/>
                      <w:sz w:val="18"/>
                      <w:szCs w:val="18"/>
                    </w:rPr>
                  </w:pPr>
                </w:p>
              </w:tc>
              <w:tc>
                <w:tcPr>
                  <w:tcW w:w="754" w:type="pct"/>
                  <w:vMerge/>
                  <w:vAlign w:val="center"/>
                </w:tcPr>
                <w:p w14:paraId="55F330B7" w14:textId="77777777" w:rsidR="00FB41BC" w:rsidRDefault="00FB41BC">
                  <w:pPr>
                    <w:widowControl/>
                    <w:adjustRightInd w:val="0"/>
                    <w:snapToGrid w:val="0"/>
                    <w:jc w:val="left"/>
                    <w:rPr>
                      <w:color w:val="FF0000"/>
                      <w:kern w:val="0"/>
                      <w:sz w:val="18"/>
                      <w:szCs w:val="18"/>
                    </w:rPr>
                  </w:pPr>
                </w:p>
              </w:tc>
              <w:tc>
                <w:tcPr>
                  <w:tcW w:w="754" w:type="pct"/>
                  <w:vMerge w:val="restart"/>
                  <w:shd w:val="clear" w:color="auto" w:fill="auto"/>
                  <w:noWrap/>
                  <w:vAlign w:val="center"/>
                </w:tcPr>
                <w:p w14:paraId="6DA0AF0D" w14:textId="77777777" w:rsidR="00FB41BC" w:rsidRDefault="00000000">
                  <w:pPr>
                    <w:widowControl/>
                    <w:adjustRightInd w:val="0"/>
                    <w:snapToGrid w:val="0"/>
                    <w:jc w:val="center"/>
                    <w:rPr>
                      <w:color w:val="FF0000"/>
                      <w:kern w:val="0"/>
                      <w:sz w:val="18"/>
                      <w:szCs w:val="18"/>
                    </w:rPr>
                  </w:pPr>
                  <w:r>
                    <w:rPr>
                      <w:color w:val="FF0000"/>
                      <w:kern w:val="0"/>
                      <w:sz w:val="18"/>
                      <w:szCs w:val="18"/>
                    </w:rPr>
                    <w:t>0</w:t>
                  </w:r>
                </w:p>
              </w:tc>
              <w:tc>
                <w:tcPr>
                  <w:tcW w:w="754" w:type="pct"/>
                  <w:vMerge w:val="restart"/>
                  <w:shd w:val="clear" w:color="auto" w:fill="auto"/>
                  <w:noWrap/>
                  <w:vAlign w:val="center"/>
                </w:tcPr>
                <w:p w14:paraId="48686601" w14:textId="77777777" w:rsidR="00FB41BC" w:rsidRDefault="00000000">
                  <w:pPr>
                    <w:widowControl/>
                    <w:adjustRightInd w:val="0"/>
                    <w:snapToGrid w:val="0"/>
                    <w:jc w:val="center"/>
                    <w:rPr>
                      <w:color w:val="FF0000"/>
                      <w:kern w:val="0"/>
                      <w:sz w:val="18"/>
                      <w:szCs w:val="18"/>
                    </w:rPr>
                  </w:pPr>
                  <w:r>
                    <w:rPr>
                      <w:color w:val="FF0000"/>
                      <w:kern w:val="0"/>
                      <w:sz w:val="18"/>
                      <w:szCs w:val="18"/>
                    </w:rPr>
                    <w:t>1057.624</w:t>
                  </w:r>
                </w:p>
              </w:tc>
              <w:tc>
                <w:tcPr>
                  <w:tcW w:w="754" w:type="pct"/>
                  <w:vMerge w:val="restart"/>
                  <w:shd w:val="clear" w:color="auto" w:fill="auto"/>
                  <w:noWrap/>
                  <w:vAlign w:val="center"/>
                </w:tcPr>
                <w:p w14:paraId="681E1DEF" w14:textId="77777777" w:rsidR="00FB41BC" w:rsidRDefault="00000000">
                  <w:pPr>
                    <w:widowControl/>
                    <w:adjustRightInd w:val="0"/>
                    <w:snapToGrid w:val="0"/>
                    <w:jc w:val="center"/>
                    <w:rPr>
                      <w:color w:val="FF0000"/>
                      <w:kern w:val="0"/>
                      <w:sz w:val="18"/>
                      <w:szCs w:val="18"/>
                    </w:rPr>
                  </w:pPr>
                  <w:r>
                    <w:rPr>
                      <w:color w:val="FF0000"/>
                      <w:kern w:val="0"/>
                      <w:sz w:val="18"/>
                      <w:szCs w:val="18"/>
                    </w:rPr>
                    <w:t>1057.624</w:t>
                  </w:r>
                </w:p>
              </w:tc>
            </w:tr>
            <w:tr w:rsidR="00FB41BC" w14:paraId="7D3614AB" w14:textId="77777777">
              <w:trPr>
                <w:trHeight w:val="241"/>
              </w:trPr>
              <w:tc>
                <w:tcPr>
                  <w:tcW w:w="1230" w:type="pct"/>
                  <w:vMerge w:val="restart"/>
                  <w:shd w:val="clear" w:color="auto" w:fill="auto"/>
                  <w:vAlign w:val="center"/>
                </w:tcPr>
                <w:p w14:paraId="5878F4BD" w14:textId="77777777" w:rsidR="00FB41BC" w:rsidRDefault="00000000">
                  <w:pPr>
                    <w:widowControl/>
                    <w:adjustRightInd w:val="0"/>
                    <w:snapToGrid w:val="0"/>
                    <w:jc w:val="center"/>
                    <w:rPr>
                      <w:color w:val="FF0000"/>
                      <w:kern w:val="0"/>
                      <w:sz w:val="18"/>
                      <w:szCs w:val="18"/>
                    </w:rPr>
                  </w:pPr>
                  <w:r>
                    <w:rPr>
                      <w:color w:val="FF0000"/>
                      <w:kern w:val="0"/>
                      <w:sz w:val="18"/>
                      <w:szCs w:val="18"/>
                    </w:rPr>
                    <w:t>K0+380</w:t>
                  </w:r>
                </w:p>
              </w:tc>
              <w:tc>
                <w:tcPr>
                  <w:tcW w:w="754" w:type="pct"/>
                  <w:vMerge w:val="restart"/>
                  <w:shd w:val="clear" w:color="auto" w:fill="auto"/>
                  <w:vAlign w:val="center"/>
                </w:tcPr>
                <w:p w14:paraId="3351ED33" w14:textId="77777777" w:rsidR="00FB41BC" w:rsidRDefault="00000000">
                  <w:pPr>
                    <w:widowControl/>
                    <w:adjustRightInd w:val="0"/>
                    <w:snapToGrid w:val="0"/>
                    <w:jc w:val="center"/>
                    <w:rPr>
                      <w:color w:val="FF0000"/>
                      <w:kern w:val="0"/>
                      <w:sz w:val="18"/>
                      <w:szCs w:val="18"/>
                    </w:rPr>
                  </w:pPr>
                  <w:r>
                    <w:rPr>
                      <w:color w:val="FF0000"/>
                      <w:kern w:val="0"/>
                      <w:sz w:val="18"/>
                      <w:szCs w:val="18"/>
                    </w:rPr>
                    <w:t>0</w:t>
                  </w:r>
                </w:p>
              </w:tc>
              <w:tc>
                <w:tcPr>
                  <w:tcW w:w="754" w:type="pct"/>
                  <w:vMerge w:val="restart"/>
                  <w:shd w:val="clear" w:color="auto" w:fill="auto"/>
                  <w:vAlign w:val="center"/>
                </w:tcPr>
                <w:p w14:paraId="69057EA3" w14:textId="77777777" w:rsidR="00FB41BC" w:rsidRDefault="00000000">
                  <w:pPr>
                    <w:widowControl/>
                    <w:adjustRightInd w:val="0"/>
                    <w:snapToGrid w:val="0"/>
                    <w:jc w:val="center"/>
                    <w:rPr>
                      <w:color w:val="FF0000"/>
                      <w:kern w:val="0"/>
                      <w:sz w:val="18"/>
                      <w:szCs w:val="18"/>
                    </w:rPr>
                  </w:pPr>
                  <w:r>
                    <w:rPr>
                      <w:color w:val="FF0000"/>
                      <w:kern w:val="0"/>
                      <w:sz w:val="18"/>
                      <w:szCs w:val="18"/>
                    </w:rPr>
                    <w:t>55.074</w:t>
                  </w:r>
                </w:p>
              </w:tc>
              <w:tc>
                <w:tcPr>
                  <w:tcW w:w="754" w:type="pct"/>
                  <w:vMerge/>
                  <w:vAlign w:val="center"/>
                </w:tcPr>
                <w:p w14:paraId="12D82D80" w14:textId="77777777" w:rsidR="00FB41BC" w:rsidRDefault="00FB41BC">
                  <w:pPr>
                    <w:widowControl/>
                    <w:adjustRightInd w:val="0"/>
                    <w:snapToGrid w:val="0"/>
                    <w:jc w:val="left"/>
                    <w:rPr>
                      <w:color w:val="FF0000"/>
                      <w:kern w:val="0"/>
                      <w:sz w:val="18"/>
                      <w:szCs w:val="18"/>
                    </w:rPr>
                  </w:pPr>
                </w:p>
              </w:tc>
              <w:tc>
                <w:tcPr>
                  <w:tcW w:w="754" w:type="pct"/>
                  <w:vMerge/>
                  <w:vAlign w:val="center"/>
                </w:tcPr>
                <w:p w14:paraId="0A564BC3" w14:textId="77777777" w:rsidR="00FB41BC" w:rsidRDefault="00FB41BC">
                  <w:pPr>
                    <w:widowControl/>
                    <w:adjustRightInd w:val="0"/>
                    <w:snapToGrid w:val="0"/>
                    <w:jc w:val="left"/>
                    <w:rPr>
                      <w:color w:val="FF0000"/>
                      <w:kern w:val="0"/>
                      <w:sz w:val="18"/>
                      <w:szCs w:val="18"/>
                    </w:rPr>
                  </w:pPr>
                </w:p>
              </w:tc>
              <w:tc>
                <w:tcPr>
                  <w:tcW w:w="754" w:type="pct"/>
                  <w:vMerge/>
                  <w:vAlign w:val="center"/>
                </w:tcPr>
                <w:p w14:paraId="2BA53D86" w14:textId="77777777" w:rsidR="00FB41BC" w:rsidRDefault="00FB41BC">
                  <w:pPr>
                    <w:widowControl/>
                    <w:adjustRightInd w:val="0"/>
                    <w:snapToGrid w:val="0"/>
                    <w:jc w:val="left"/>
                    <w:rPr>
                      <w:color w:val="FF0000"/>
                      <w:kern w:val="0"/>
                      <w:sz w:val="18"/>
                      <w:szCs w:val="18"/>
                    </w:rPr>
                  </w:pPr>
                </w:p>
              </w:tc>
            </w:tr>
            <w:tr w:rsidR="00FB41BC" w14:paraId="3BCE7B3D" w14:textId="77777777">
              <w:trPr>
                <w:trHeight w:val="241"/>
              </w:trPr>
              <w:tc>
                <w:tcPr>
                  <w:tcW w:w="1230" w:type="pct"/>
                  <w:vMerge/>
                  <w:vAlign w:val="center"/>
                </w:tcPr>
                <w:p w14:paraId="1EC3DFE8" w14:textId="77777777" w:rsidR="00FB41BC" w:rsidRDefault="00FB41BC">
                  <w:pPr>
                    <w:widowControl/>
                    <w:adjustRightInd w:val="0"/>
                    <w:snapToGrid w:val="0"/>
                    <w:jc w:val="left"/>
                    <w:rPr>
                      <w:color w:val="FF0000"/>
                      <w:kern w:val="0"/>
                      <w:sz w:val="18"/>
                      <w:szCs w:val="18"/>
                    </w:rPr>
                  </w:pPr>
                </w:p>
              </w:tc>
              <w:tc>
                <w:tcPr>
                  <w:tcW w:w="754" w:type="pct"/>
                  <w:vMerge/>
                  <w:vAlign w:val="center"/>
                </w:tcPr>
                <w:p w14:paraId="5B717D74" w14:textId="77777777" w:rsidR="00FB41BC" w:rsidRDefault="00FB41BC">
                  <w:pPr>
                    <w:widowControl/>
                    <w:adjustRightInd w:val="0"/>
                    <w:snapToGrid w:val="0"/>
                    <w:jc w:val="left"/>
                    <w:rPr>
                      <w:color w:val="FF0000"/>
                      <w:kern w:val="0"/>
                      <w:sz w:val="18"/>
                      <w:szCs w:val="18"/>
                    </w:rPr>
                  </w:pPr>
                </w:p>
              </w:tc>
              <w:tc>
                <w:tcPr>
                  <w:tcW w:w="754" w:type="pct"/>
                  <w:vMerge/>
                  <w:vAlign w:val="center"/>
                </w:tcPr>
                <w:p w14:paraId="2BE6B17F" w14:textId="77777777" w:rsidR="00FB41BC" w:rsidRDefault="00FB41BC">
                  <w:pPr>
                    <w:widowControl/>
                    <w:adjustRightInd w:val="0"/>
                    <w:snapToGrid w:val="0"/>
                    <w:jc w:val="left"/>
                    <w:rPr>
                      <w:color w:val="FF0000"/>
                      <w:kern w:val="0"/>
                      <w:sz w:val="18"/>
                      <w:szCs w:val="18"/>
                    </w:rPr>
                  </w:pPr>
                </w:p>
              </w:tc>
              <w:tc>
                <w:tcPr>
                  <w:tcW w:w="754" w:type="pct"/>
                  <w:vMerge w:val="restart"/>
                  <w:shd w:val="clear" w:color="auto" w:fill="auto"/>
                  <w:noWrap/>
                  <w:vAlign w:val="center"/>
                </w:tcPr>
                <w:p w14:paraId="4C340D42" w14:textId="77777777" w:rsidR="00FB41BC" w:rsidRDefault="00000000">
                  <w:pPr>
                    <w:widowControl/>
                    <w:adjustRightInd w:val="0"/>
                    <w:snapToGrid w:val="0"/>
                    <w:jc w:val="center"/>
                    <w:rPr>
                      <w:color w:val="FF0000"/>
                      <w:kern w:val="0"/>
                      <w:sz w:val="18"/>
                      <w:szCs w:val="18"/>
                    </w:rPr>
                  </w:pPr>
                  <w:r>
                    <w:rPr>
                      <w:color w:val="FF0000"/>
                      <w:kern w:val="0"/>
                      <w:sz w:val="18"/>
                      <w:szCs w:val="18"/>
                    </w:rPr>
                    <w:t>0</w:t>
                  </w:r>
                </w:p>
              </w:tc>
              <w:tc>
                <w:tcPr>
                  <w:tcW w:w="754" w:type="pct"/>
                  <w:vMerge w:val="restart"/>
                  <w:shd w:val="clear" w:color="auto" w:fill="auto"/>
                  <w:noWrap/>
                  <w:vAlign w:val="center"/>
                </w:tcPr>
                <w:p w14:paraId="03ED78B1" w14:textId="77777777" w:rsidR="00FB41BC" w:rsidRDefault="00000000">
                  <w:pPr>
                    <w:widowControl/>
                    <w:adjustRightInd w:val="0"/>
                    <w:snapToGrid w:val="0"/>
                    <w:jc w:val="center"/>
                    <w:rPr>
                      <w:color w:val="FF0000"/>
                      <w:kern w:val="0"/>
                      <w:sz w:val="18"/>
                      <w:szCs w:val="18"/>
                    </w:rPr>
                  </w:pPr>
                  <w:r>
                    <w:rPr>
                      <w:color w:val="FF0000"/>
                      <w:kern w:val="0"/>
                      <w:sz w:val="18"/>
                      <w:szCs w:val="18"/>
                    </w:rPr>
                    <w:t>1077.243</w:t>
                  </w:r>
                </w:p>
              </w:tc>
              <w:tc>
                <w:tcPr>
                  <w:tcW w:w="754" w:type="pct"/>
                  <w:vMerge w:val="restart"/>
                  <w:shd w:val="clear" w:color="auto" w:fill="auto"/>
                  <w:noWrap/>
                  <w:vAlign w:val="center"/>
                </w:tcPr>
                <w:p w14:paraId="483BDE5D" w14:textId="77777777" w:rsidR="00FB41BC" w:rsidRDefault="00000000">
                  <w:pPr>
                    <w:widowControl/>
                    <w:adjustRightInd w:val="0"/>
                    <w:snapToGrid w:val="0"/>
                    <w:jc w:val="center"/>
                    <w:rPr>
                      <w:color w:val="FF0000"/>
                      <w:kern w:val="0"/>
                      <w:sz w:val="18"/>
                      <w:szCs w:val="18"/>
                    </w:rPr>
                  </w:pPr>
                  <w:r>
                    <w:rPr>
                      <w:color w:val="FF0000"/>
                      <w:kern w:val="0"/>
                      <w:sz w:val="18"/>
                      <w:szCs w:val="18"/>
                    </w:rPr>
                    <w:t>1077.243</w:t>
                  </w:r>
                </w:p>
              </w:tc>
            </w:tr>
            <w:tr w:rsidR="00FB41BC" w14:paraId="58CF689C" w14:textId="77777777">
              <w:trPr>
                <w:trHeight w:val="241"/>
              </w:trPr>
              <w:tc>
                <w:tcPr>
                  <w:tcW w:w="1230" w:type="pct"/>
                  <w:vMerge w:val="restart"/>
                  <w:shd w:val="clear" w:color="auto" w:fill="auto"/>
                  <w:vAlign w:val="center"/>
                </w:tcPr>
                <w:p w14:paraId="7B5AAABF" w14:textId="77777777" w:rsidR="00FB41BC" w:rsidRDefault="00000000">
                  <w:pPr>
                    <w:widowControl/>
                    <w:adjustRightInd w:val="0"/>
                    <w:snapToGrid w:val="0"/>
                    <w:jc w:val="center"/>
                    <w:rPr>
                      <w:color w:val="FF0000"/>
                      <w:kern w:val="0"/>
                      <w:sz w:val="18"/>
                      <w:szCs w:val="18"/>
                    </w:rPr>
                  </w:pPr>
                  <w:r>
                    <w:rPr>
                      <w:color w:val="FF0000"/>
                      <w:kern w:val="0"/>
                      <w:sz w:val="18"/>
                      <w:szCs w:val="18"/>
                    </w:rPr>
                    <w:t>K0+400</w:t>
                  </w:r>
                </w:p>
              </w:tc>
              <w:tc>
                <w:tcPr>
                  <w:tcW w:w="754" w:type="pct"/>
                  <w:vMerge w:val="restart"/>
                  <w:shd w:val="clear" w:color="auto" w:fill="auto"/>
                  <w:vAlign w:val="center"/>
                </w:tcPr>
                <w:p w14:paraId="60556E8D" w14:textId="77777777" w:rsidR="00FB41BC" w:rsidRDefault="00000000">
                  <w:pPr>
                    <w:widowControl/>
                    <w:adjustRightInd w:val="0"/>
                    <w:snapToGrid w:val="0"/>
                    <w:jc w:val="center"/>
                    <w:rPr>
                      <w:color w:val="FF0000"/>
                      <w:kern w:val="0"/>
                      <w:sz w:val="18"/>
                      <w:szCs w:val="18"/>
                    </w:rPr>
                  </w:pPr>
                  <w:r>
                    <w:rPr>
                      <w:color w:val="FF0000"/>
                      <w:kern w:val="0"/>
                      <w:sz w:val="18"/>
                      <w:szCs w:val="18"/>
                    </w:rPr>
                    <w:t>0</w:t>
                  </w:r>
                </w:p>
              </w:tc>
              <w:tc>
                <w:tcPr>
                  <w:tcW w:w="754" w:type="pct"/>
                  <w:vMerge w:val="restart"/>
                  <w:shd w:val="clear" w:color="auto" w:fill="auto"/>
                  <w:vAlign w:val="center"/>
                </w:tcPr>
                <w:p w14:paraId="487EF927" w14:textId="77777777" w:rsidR="00FB41BC" w:rsidRDefault="00000000">
                  <w:pPr>
                    <w:widowControl/>
                    <w:adjustRightInd w:val="0"/>
                    <w:snapToGrid w:val="0"/>
                    <w:jc w:val="center"/>
                    <w:rPr>
                      <w:color w:val="FF0000"/>
                      <w:kern w:val="0"/>
                      <w:sz w:val="18"/>
                      <w:szCs w:val="18"/>
                    </w:rPr>
                  </w:pPr>
                  <w:r>
                    <w:rPr>
                      <w:color w:val="FF0000"/>
                      <w:kern w:val="0"/>
                      <w:sz w:val="18"/>
                      <w:szCs w:val="18"/>
                    </w:rPr>
                    <w:t>52.65</w:t>
                  </w:r>
                </w:p>
              </w:tc>
              <w:tc>
                <w:tcPr>
                  <w:tcW w:w="754" w:type="pct"/>
                  <w:vMerge/>
                  <w:vAlign w:val="center"/>
                </w:tcPr>
                <w:p w14:paraId="4A293684" w14:textId="77777777" w:rsidR="00FB41BC" w:rsidRDefault="00FB41BC">
                  <w:pPr>
                    <w:widowControl/>
                    <w:adjustRightInd w:val="0"/>
                    <w:snapToGrid w:val="0"/>
                    <w:jc w:val="left"/>
                    <w:rPr>
                      <w:color w:val="FF0000"/>
                      <w:kern w:val="0"/>
                      <w:sz w:val="18"/>
                      <w:szCs w:val="18"/>
                    </w:rPr>
                  </w:pPr>
                </w:p>
              </w:tc>
              <w:tc>
                <w:tcPr>
                  <w:tcW w:w="754" w:type="pct"/>
                  <w:vMerge/>
                  <w:vAlign w:val="center"/>
                </w:tcPr>
                <w:p w14:paraId="2A1D4EA1" w14:textId="77777777" w:rsidR="00FB41BC" w:rsidRDefault="00FB41BC">
                  <w:pPr>
                    <w:widowControl/>
                    <w:adjustRightInd w:val="0"/>
                    <w:snapToGrid w:val="0"/>
                    <w:jc w:val="left"/>
                    <w:rPr>
                      <w:color w:val="FF0000"/>
                      <w:kern w:val="0"/>
                      <w:sz w:val="18"/>
                      <w:szCs w:val="18"/>
                    </w:rPr>
                  </w:pPr>
                </w:p>
              </w:tc>
              <w:tc>
                <w:tcPr>
                  <w:tcW w:w="754" w:type="pct"/>
                  <w:vMerge/>
                  <w:vAlign w:val="center"/>
                </w:tcPr>
                <w:p w14:paraId="415E46D0" w14:textId="77777777" w:rsidR="00FB41BC" w:rsidRDefault="00FB41BC">
                  <w:pPr>
                    <w:widowControl/>
                    <w:adjustRightInd w:val="0"/>
                    <w:snapToGrid w:val="0"/>
                    <w:jc w:val="left"/>
                    <w:rPr>
                      <w:color w:val="FF0000"/>
                      <w:kern w:val="0"/>
                      <w:sz w:val="18"/>
                      <w:szCs w:val="18"/>
                    </w:rPr>
                  </w:pPr>
                </w:p>
              </w:tc>
            </w:tr>
            <w:tr w:rsidR="00FB41BC" w14:paraId="214028EE" w14:textId="77777777">
              <w:trPr>
                <w:trHeight w:val="241"/>
              </w:trPr>
              <w:tc>
                <w:tcPr>
                  <w:tcW w:w="1230" w:type="pct"/>
                  <w:vMerge/>
                  <w:vAlign w:val="center"/>
                </w:tcPr>
                <w:p w14:paraId="27ED1AB7" w14:textId="77777777" w:rsidR="00FB41BC" w:rsidRDefault="00FB41BC">
                  <w:pPr>
                    <w:widowControl/>
                    <w:adjustRightInd w:val="0"/>
                    <w:snapToGrid w:val="0"/>
                    <w:jc w:val="left"/>
                    <w:rPr>
                      <w:color w:val="FF0000"/>
                      <w:kern w:val="0"/>
                      <w:sz w:val="18"/>
                      <w:szCs w:val="18"/>
                    </w:rPr>
                  </w:pPr>
                </w:p>
              </w:tc>
              <w:tc>
                <w:tcPr>
                  <w:tcW w:w="754" w:type="pct"/>
                  <w:vMerge/>
                  <w:vAlign w:val="center"/>
                </w:tcPr>
                <w:p w14:paraId="4E26A37D" w14:textId="77777777" w:rsidR="00FB41BC" w:rsidRDefault="00FB41BC">
                  <w:pPr>
                    <w:widowControl/>
                    <w:adjustRightInd w:val="0"/>
                    <w:snapToGrid w:val="0"/>
                    <w:jc w:val="left"/>
                    <w:rPr>
                      <w:color w:val="FF0000"/>
                      <w:kern w:val="0"/>
                      <w:sz w:val="18"/>
                      <w:szCs w:val="18"/>
                    </w:rPr>
                  </w:pPr>
                </w:p>
              </w:tc>
              <w:tc>
                <w:tcPr>
                  <w:tcW w:w="754" w:type="pct"/>
                  <w:vMerge/>
                  <w:vAlign w:val="center"/>
                </w:tcPr>
                <w:p w14:paraId="3B5AD76A" w14:textId="77777777" w:rsidR="00FB41BC" w:rsidRDefault="00FB41BC">
                  <w:pPr>
                    <w:widowControl/>
                    <w:adjustRightInd w:val="0"/>
                    <w:snapToGrid w:val="0"/>
                    <w:jc w:val="left"/>
                    <w:rPr>
                      <w:color w:val="FF0000"/>
                      <w:kern w:val="0"/>
                      <w:sz w:val="18"/>
                      <w:szCs w:val="18"/>
                    </w:rPr>
                  </w:pPr>
                </w:p>
              </w:tc>
              <w:tc>
                <w:tcPr>
                  <w:tcW w:w="754" w:type="pct"/>
                  <w:vMerge w:val="restart"/>
                  <w:shd w:val="clear" w:color="auto" w:fill="auto"/>
                  <w:noWrap/>
                  <w:vAlign w:val="center"/>
                </w:tcPr>
                <w:p w14:paraId="2706D1A7" w14:textId="77777777" w:rsidR="00FB41BC" w:rsidRDefault="00000000">
                  <w:pPr>
                    <w:widowControl/>
                    <w:adjustRightInd w:val="0"/>
                    <w:snapToGrid w:val="0"/>
                    <w:jc w:val="center"/>
                    <w:rPr>
                      <w:color w:val="FF0000"/>
                      <w:kern w:val="0"/>
                      <w:sz w:val="18"/>
                      <w:szCs w:val="18"/>
                    </w:rPr>
                  </w:pPr>
                  <w:r>
                    <w:rPr>
                      <w:color w:val="FF0000"/>
                      <w:kern w:val="0"/>
                      <w:sz w:val="18"/>
                      <w:szCs w:val="18"/>
                    </w:rPr>
                    <w:t>0</w:t>
                  </w:r>
                </w:p>
              </w:tc>
              <w:tc>
                <w:tcPr>
                  <w:tcW w:w="754" w:type="pct"/>
                  <w:vMerge w:val="restart"/>
                  <w:shd w:val="clear" w:color="auto" w:fill="auto"/>
                  <w:noWrap/>
                  <w:vAlign w:val="center"/>
                </w:tcPr>
                <w:p w14:paraId="4BA5CCD5" w14:textId="77777777" w:rsidR="00FB41BC" w:rsidRDefault="00000000">
                  <w:pPr>
                    <w:widowControl/>
                    <w:adjustRightInd w:val="0"/>
                    <w:snapToGrid w:val="0"/>
                    <w:jc w:val="center"/>
                    <w:rPr>
                      <w:color w:val="FF0000"/>
                      <w:kern w:val="0"/>
                      <w:sz w:val="18"/>
                      <w:szCs w:val="18"/>
                    </w:rPr>
                  </w:pPr>
                  <w:r>
                    <w:rPr>
                      <w:color w:val="FF0000"/>
                      <w:kern w:val="0"/>
                      <w:sz w:val="18"/>
                      <w:szCs w:val="18"/>
                    </w:rPr>
                    <w:t>996.467</w:t>
                  </w:r>
                </w:p>
              </w:tc>
              <w:tc>
                <w:tcPr>
                  <w:tcW w:w="754" w:type="pct"/>
                  <w:vMerge w:val="restart"/>
                  <w:shd w:val="clear" w:color="auto" w:fill="auto"/>
                  <w:noWrap/>
                  <w:vAlign w:val="center"/>
                </w:tcPr>
                <w:p w14:paraId="32AFE710" w14:textId="77777777" w:rsidR="00FB41BC" w:rsidRDefault="00000000">
                  <w:pPr>
                    <w:widowControl/>
                    <w:adjustRightInd w:val="0"/>
                    <w:snapToGrid w:val="0"/>
                    <w:jc w:val="center"/>
                    <w:rPr>
                      <w:color w:val="FF0000"/>
                      <w:kern w:val="0"/>
                      <w:sz w:val="18"/>
                      <w:szCs w:val="18"/>
                    </w:rPr>
                  </w:pPr>
                  <w:r>
                    <w:rPr>
                      <w:color w:val="FF0000"/>
                      <w:kern w:val="0"/>
                      <w:sz w:val="18"/>
                      <w:szCs w:val="18"/>
                    </w:rPr>
                    <w:t>996.467</w:t>
                  </w:r>
                </w:p>
              </w:tc>
            </w:tr>
            <w:tr w:rsidR="00FB41BC" w14:paraId="38C0FD14" w14:textId="77777777">
              <w:trPr>
                <w:trHeight w:val="241"/>
              </w:trPr>
              <w:tc>
                <w:tcPr>
                  <w:tcW w:w="1230" w:type="pct"/>
                  <w:vMerge w:val="restart"/>
                  <w:shd w:val="clear" w:color="auto" w:fill="auto"/>
                  <w:vAlign w:val="center"/>
                </w:tcPr>
                <w:p w14:paraId="356EFD51" w14:textId="77777777" w:rsidR="00FB41BC" w:rsidRDefault="00000000">
                  <w:pPr>
                    <w:widowControl/>
                    <w:adjustRightInd w:val="0"/>
                    <w:snapToGrid w:val="0"/>
                    <w:jc w:val="center"/>
                    <w:rPr>
                      <w:color w:val="FF0000"/>
                      <w:kern w:val="0"/>
                      <w:sz w:val="18"/>
                      <w:szCs w:val="18"/>
                    </w:rPr>
                  </w:pPr>
                  <w:r>
                    <w:rPr>
                      <w:color w:val="FF0000"/>
                      <w:kern w:val="0"/>
                      <w:sz w:val="18"/>
                      <w:szCs w:val="18"/>
                    </w:rPr>
                    <w:t>K0+420</w:t>
                  </w:r>
                </w:p>
              </w:tc>
              <w:tc>
                <w:tcPr>
                  <w:tcW w:w="754" w:type="pct"/>
                  <w:vMerge w:val="restart"/>
                  <w:shd w:val="clear" w:color="auto" w:fill="auto"/>
                  <w:vAlign w:val="center"/>
                </w:tcPr>
                <w:p w14:paraId="7DF8D182" w14:textId="77777777" w:rsidR="00FB41BC" w:rsidRDefault="00000000">
                  <w:pPr>
                    <w:widowControl/>
                    <w:adjustRightInd w:val="0"/>
                    <w:snapToGrid w:val="0"/>
                    <w:jc w:val="center"/>
                    <w:rPr>
                      <w:color w:val="FF0000"/>
                      <w:kern w:val="0"/>
                      <w:sz w:val="18"/>
                      <w:szCs w:val="18"/>
                    </w:rPr>
                  </w:pPr>
                  <w:r>
                    <w:rPr>
                      <w:color w:val="FF0000"/>
                      <w:kern w:val="0"/>
                      <w:sz w:val="18"/>
                      <w:szCs w:val="18"/>
                    </w:rPr>
                    <w:t>0</w:t>
                  </w:r>
                </w:p>
              </w:tc>
              <w:tc>
                <w:tcPr>
                  <w:tcW w:w="754" w:type="pct"/>
                  <w:vMerge w:val="restart"/>
                  <w:shd w:val="clear" w:color="auto" w:fill="auto"/>
                  <w:vAlign w:val="center"/>
                </w:tcPr>
                <w:p w14:paraId="4D8A5433" w14:textId="77777777" w:rsidR="00FB41BC" w:rsidRDefault="00000000">
                  <w:pPr>
                    <w:widowControl/>
                    <w:adjustRightInd w:val="0"/>
                    <w:snapToGrid w:val="0"/>
                    <w:jc w:val="center"/>
                    <w:rPr>
                      <w:color w:val="FF0000"/>
                      <w:kern w:val="0"/>
                      <w:sz w:val="18"/>
                      <w:szCs w:val="18"/>
                    </w:rPr>
                  </w:pPr>
                  <w:r>
                    <w:rPr>
                      <w:color w:val="FF0000"/>
                      <w:kern w:val="0"/>
                      <w:sz w:val="18"/>
                      <w:szCs w:val="18"/>
                    </w:rPr>
                    <w:t>46.997</w:t>
                  </w:r>
                </w:p>
              </w:tc>
              <w:tc>
                <w:tcPr>
                  <w:tcW w:w="754" w:type="pct"/>
                  <w:vMerge/>
                  <w:vAlign w:val="center"/>
                </w:tcPr>
                <w:p w14:paraId="4ECCF8A0" w14:textId="77777777" w:rsidR="00FB41BC" w:rsidRDefault="00FB41BC">
                  <w:pPr>
                    <w:widowControl/>
                    <w:adjustRightInd w:val="0"/>
                    <w:snapToGrid w:val="0"/>
                    <w:jc w:val="left"/>
                    <w:rPr>
                      <w:color w:val="FF0000"/>
                      <w:kern w:val="0"/>
                      <w:sz w:val="18"/>
                      <w:szCs w:val="18"/>
                    </w:rPr>
                  </w:pPr>
                </w:p>
              </w:tc>
              <w:tc>
                <w:tcPr>
                  <w:tcW w:w="754" w:type="pct"/>
                  <w:vMerge/>
                  <w:vAlign w:val="center"/>
                </w:tcPr>
                <w:p w14:paraId="286AF2A2" w14:textId="77777777" w:rsidR="00FB41BC" w:rsidRDefault="00FB41BC">
                  <w:pPr>
                    <w:widowControl/>
                    <w:adjustRightInd w:val="0"/>
                    <w:snapToGrid w:val="0"/>
                    <w:jc w:val="left"/>
                    <w:rPr>
                      <w:color w:val="FF0000"/>
                      <w:kern w:val="0"/>
                      <w:sz w:val="18"/>
                      <w:szCs w:val="18"/>
                    </w:rPr>
                  </w:pPr>
                </w:p>
              </w:tc>
              <w:tc>
                <w:tcPr>
                  <w:tcW w:w="754" w:type="pct"/>
                  <w:vMerge/>
                  <w:vAlign w:val="center"/>
                </w:tcPr>
                <w:p w14:paraId="29EB08E5" w14:textId="77777777" w:rsidR="00FB41BC" w:rsidRDefault="00FB41BC">
                  <w:pPr>
                    <w:widowControl/>
                    <w:adjustRightInd w:val="0"/>
                    <w:snapToGrid w:val="0"/>
                    <w:jc w:val="left"/>
                    <w:rPr>
                      <w:color w:val="FF0000"/>
                      <w:kern w:val="0"/>
                      <w:sz w:val="18"/>
                      <w:szCs w:val="18"/>
                    </w:rPr>
                  </w:pPr>
                </w:p>
              </w:tc>
            </w:tr>
            <w:tr w:rsidR="00FB41BC" w14:paraId="79B54A97" w14:textId="77777777">
              <w:trPr>
                <w:trHeight w:val="241"/>
              </w:trPr>
              <w:tc>
                <w:tcPr>
                  <w:tcW w:w="1230" w:type="pct"/>
                  <w:vMerge/>
                  <w:vAlign w:val="center"/>
                </w:tcPr>
                <w:p w14:paraId="5EB9B178" w14:textId="77777777" w:rsidR="00FB41BC" w:rsidRDefault="00FB41BC">
                  <w:pPr>
                    <w:widowControl/>
                    <w:adjustRightInd w:val="0"/>
                    <w:snapToGrid w:val="0"/>
                    <w:jc w:val="left"/>
                    <w:rPr>
                      <w:color w:val="FF0000"/>
                      <w:kern w:val="0"/>
                      <w:sz w:val="18"/>
                      <w:szCs w:val="18"/>
                    </w:rPr>
                  </w:pPr>
                </w:p>
              </w:tc>
              <w:tc>
                <w:tcPr>
                  <w:tcW w:w="754" w:type="pct"/>
                  <w:vMerge/>
                  <w:vAlign w:val="center"/>
                </w:tcPr>
                <w:p w14:paraId="14DA3432" w14:textId="77777777" w:rsidR="00FB41BC" w:rsidRDefault="00FB41BC">
                  <w:pPr>
                    <w:widowControl/>
                    <w:adjustRightInd w:val="0"/>
                    <w:snapToGrid w:val="0"/>
                    <w:jc w:val="left"/>
                    <w:rPr>
                      <w:color w:val="FF0000"/>
                      <w:kern w:val="0"/>
                      <w:sz w:val="18"/>
                      <w:szCs w:val="18"/>
                    </w:rPr>
                  </w:pPr>
                </w:p>
              </w:tc>
              <w:tc>
                <w:tcPr>
                  <w:tcW w:w="754" w:type="pct"/>
                  <w:vMerge/>
                  <w:vAlign w:val="center"/>
                </w:tcPr>
                <w:p w14:paraId="12110F59" w14:textId="77777777" w:rsidR="00FB41BC" w:rsidRDefault="00FB41BC">
                  <w:pPr>
                    <w:widowControl/>
                    <w:adjustRightInd w:val="0"/>
                    <w:snapToGrid w:val="0"/>
                    <w:jc w:val="left"/>
                    <w:rPr>
                      <w:color w:val="FF0000"/>
                      <w:kern w:val="0"/>
                      <w:sz w:val="18"/>
                      <w:szCs w:val="18"/>
                    </w:rPr>
                  </w:pPr>
                </w:p>
              </w:tc>
              <w:tc>
                <w:tcPr>
                  <w:tcW w:w="754" w:type="pct"/>
                  <w:vMerge w:val="restart"/>
                  <w:shd w:val="clear" w:color="auto" w:fill="auto"/>
                  <w:noWrap/>
                  <w:vAlign w:val="center"/>
                </w:tcPr>
                <w:p w14:paraId="3386911D" w14:textId="77777777" w:rsidR="00FB41BC" w:rsidRDefault="00000000">
                  <w:pPr>
                    <w:widowControl/>
                    <w:adjustRightInd w:val="0"/>
                    <w:snapToGrid w:val="0"/>
                    <w:jc w:val="center"/>
                    <w:rPr>
                      <w:color w:val="FF0000"/>
                      <w:kern w:val="0"/>
                      <w:sz w:val="18"/>
                      <w:szCs w:val="18"/>
                    </w:rPr>
                  </w:pPr>
                  <w:r>
                    <w:rPr>
                      <w:color w:val="FF0000"/>
                      <w:kern w:val="0"/>
                      <w:sz w:val="18"/>
                      <w:szCs w:val="18"/>
                    </w:rPr>
                    <w:t>0.893</w:t>
                  </w:r>
                </w:p>
              </w:tc>
              <w:tc>
                <w:tcPr>
                  <w:tcW w:w="754" w:type="pct"/>
                  <w:vMerge w:val="restart"/>
                  <w:shd w:val="clear" w:color="auto" w:fill="auto"/>
                  <w:noWrap/>
                  <w:vAlign w:val="center"/>
                </w:tcPr>
                <w:p w14:paraId="4C79DFD3" w14:textId="77777777" w:rsidR="00FB41BC" w:rsidRDefault="00000000">
                  <w:pPr>
                    <w:widowControl/>
                    <w:adjustRightInd w:val="0"/>
                    <w:snapToGrid w:val="0"/>
                    <w:jc w:val="center"/>
                    <w:rPr>
                      <w:color w:val="FF0000"/>
                      <w:kern w:val="0"/>
                      <w:sz w:val="18"/>
                      <w:szCs w:val="18"/>
                    </w:rPr>
                  </w:pPr>
                  <w:r>
                    <w:rPr>
                      <w:color w:val="FF0000"/>
                      <w:kern w:val="0"/>
                      <w:sz w:val="18"/>
                      <w:szCs w:val="18"/>
                    </w:rPr>
                    <w:t>891.286</w:t>
                  </w:r>
                </w:p>
              </w:tc>
              <w:tc>
                <w:tcPr>
                  <w:tcW w:w="754" w:type="pct"/>
                  <w:vMerge w:val="restart"/>
                  <w:shd w:val="clear" w:color="auto" w:fill="auto"/>
                  <w:noWrap/>
                  <w:vAlign w:val="center"/>
                </w:tcPr>
                <w:p w14:paraId="7A8C76C5" w14:textId="77777777" w:rsidR="00FB41BC" w:rsidRDefault="00000000">
                  <w:pPr>
                    <w:widowControl/>
                    <w:adjustRightInd w:val="0"/>
                    <w:snapToGrid w:val="0"/>
                    <w:jc w:val="center"/>
                    <w:rPr>
                      <w:color w:val="FF0000"/>
                      <w:kern w:val="0"/>
                      <w:sz w:val="18"/>
                      <w:szCs w:val="18"/>
                    </w:rPr>
                  </w:pPr>
                  <w:r>
                    <w:rPr>
                      <w:color w:val="FF0000"/>
                      <w:kern w:val="0"/>
                      <w:sz w:val="18"/>
                      <w:szCs w:val="18"/>
                    </w:rPr>
                    <w:t>890.393</w:t>
                  </w:r>
                </w:p>
              </w:tc>
            </w:tr>
            <w:tr w:rsidR="00FB41BC" w14:paraId="6C499E5A" w14:textId="77777777">
              <w:trPr>
                <w:trHeight w:val="241"/>
              </w:trPr>
              <w:tc>
                <w:tcPr>
                  <w:tcW w:w="1230" w:type="pct"/>
                  <w:vMerge w:val="restart"/>
                  <w:shd w:val="clear" w:color="auto" w:fill="auto"/>
                  <w:vAlign w:val="center"/>
                </w:tcPr>
                <w:p w14:paraId="3AFB79C4" w14:textId="77777777" w:rsidR="00FB41BC" w:rsidRDefault="00000000">
                  <w:pPr>
                    <w:widowControl/>
                    <w:adjustRightInd w:val="0"/>
                    <w:snapToGrid w:val="0"/>
                    <w:jc w:val="center"/>
                    <w:rPr>
                      <w:color w:val="FF0000"/>
                      <w:kern w:val="0"/>
                      <w:sz w:val="18"/>
                      <w:szCs w:val="18"/>
                    </w:rPr>
                  </w:pPr>
                  <w:r>
                    <w:rPr>
                      <w:color w:val="FF0000"/>
                      <w:kern w:val="0"/>
                      <w:sz w:val="18"/>
                      <w:szCs w:val="18"/>
                    </w:rPr>
                    <w:t>K0+440</w:t>
                  </w:r>
                </w:p>
              </w:tc>
              <w:tc>
                <w:tcPr>
                  <w:tcW w:w="754" w:type="pct"/>
                  <w:vMerge w:val="restart"/>
                  <w:shd w:val="clear" w:color="auto" w:fill="auto"/>
                  <w:vAlign w:val="center"/>
                </w:tcPr>
                <w:p w14:paraId="5C7B383B" w14:textId="77777777" w:rsidR="00FB41BC" w:rsidRDefault="00000000">
                  <w:pPr>
                    <w:widowControl/>
                    <w:adjustRightInd w:val="0"/>
                    <w:snapToGrid w:val="0"/>
                    <w:jc w:val="center"/>
                    <w:rPr>
                      <w:color w:val="FF0000"/>
                      <w:kern w:val="0"/>
                      <w:sz w:val="18"/>
                      <w:szCs w:val="18"/>
                    </w:rPr>
                  </w:pPr>
                  <w:r>
                    <w:rPr>
                      <w:color w:val="FF0000"/>
                      <w:kern w:val="0"/>
                      <w:sz w:val="18"/>
                      <w:szCs w:val="18"/>
                    </w:rPr>
                    <w:t>0.089</w:t>
                  </w:r>
                </w:p>
              </w:tc>
              <w:tc>
                <w:tcPr>
                  <w:tcW w:w="754" w:type="pct"/>
                  <w:vMerge w:val="restart"/>
                  <w:shd w:val="clear" w:color="auto" w:fill="auto"/>
                  <w:vAlign w:val="center"/>
                </w:tcPr>
                <w:p w14:paraId="7E291C13" w14:textId="77777777" w:rsidR="00FB41BC" w:rsidRDefault="00000000">
                  <w:pPr>
                    <w:widowControl/>
                    <w:adjustRightInd w:val="0"/>
                    <w:snapToGrid w:val="0"/>
                    <w:jc w:val="center"/>
                    <w:rPr>
                      <w:color w:val="FF0000"/>
                      <w:kern w:val="0"/>
                      <w:sz w:val="18"/>
                      <w:szCs w:val="18"/>
                    </w:rPr>
                  </w:pPr>
                  <w:r>
                    <w:rPr>
                      <w:color w:val="FF0000"/>
                      <w:kern w:val="0"/>
                      <w:sz w:val="18"/>
                      <w:szCs w:val="18"/>
                    </w:rPr>
                    <w:t>42.132</w:t>
                  </w:r>
                </w:p>
              </w:tc>
              <w:tc>
                <w:tcPr>
                  <w:tcW w:w="754" w:type="pct"/>
                  <w:vMerge/>
                  <w:vAlign w:val="center"/>
                </w:tcPr>
                <w:p w14:paraId="0A2713A5" w14:textId="77777777" w:rsidR="00FB41BC" w:rsidRDefault="00FB41BC">
                  <w:pPr>
                    <w:widowControl/>
                    <w:adjustRightInd w:val="0"/>
                    <w:snapToGrid w:val="0"/>
                    <w:jc w:val="left"/>
                    <w:rPr>
                      <w:color w:val="FF0000"/>
                      <w:kern w:val="0"/>
                      <w:sz w:val="18"/>
                      <w:szCs w:val="18"/>
                    </w:rPr>
                  </w:pPr>
                </w:p>
              </w:tc>
              <w:tc>
                <w:tcPr>
                  <w:tcW w:w="754" w:type="pct"/>
                  <w:vMerge/>
                  <w:vAlign w:val="center"/>
                </w:tcPr>
                <w:p w14:paraId="18295578" w14:textId="77777777" w:rsidR="00FB41BC" w:rsidRDefault="00FB41BC">
                  <w:pPr>
                    <w:widowControl/>
                    <w:adjustRightInd w:val="0"/>
                    <w:snapToGrid w:val="0"/>
                    <w:jc w:val="left"/>
                    <w:rPr>
                      <w:color w:val="FF0000"/>
                      <w:kern w:val="0"/>
                      <w:sz w:val="18"/>
                      <w:szCs w:val="18"/>
                    </w:rPr>
                  </w:pPr>
                </w:p>
              </w:tc>
              <w:tc>
                <w:tcPr>
                  <w:tcW w:w="754" w:type="pct"/>
                  <w:vMerge/>
                  <w:vAlign w:val="center"/>
                </w:tcPr>
                <w:p w14:paraId="04C09CBC" w14:textId="77777777" w:rsidR="00FB41BC" w:rsidRDefault="00FB41BC">
                  <w:pPr>
                    <w:widowControl/>
                    <w:adjustRightInd w:val="0"/>
                    <w:snapToGrid w:val="0"/>
                    <w:jc w:val="left"/>
                    <w:rPr>
                      <w:color w:val="FF0000"/>
                      <w:kern w:val="0"/>
                      <w:sz w:val="18"/>
                      <w:szCs w:val="18"/>
                    </w:rPr>
                  </w:pPr>
                </w:p>
              </w:tc>
            </w:tr>
            <w:tr w:rsidR="00FB41BC" w14:paraId="4F16C964" w14:textId="77777777">
              <w:trPr>
                <w:trHeight w:val="241"/>
              </w:trPr>
              <w:tc>
                <w:tcPr>
                  <w:tcW w:w="1230" w:type="pct"/>
                  <w:vMerge/>
                  <w:vAlign w:val="center"/>
                </w:tcPr>
                <w:p w14:paraId="5F4CDC87" w14:textId="77777777" w:rsidR="00FB41BC" w:rsidRDefault="00FB41BC">
                  <w:pPr>
                    <w:widowControl/>
                    <w:adjustRightInd w:val="0"/>
                    <w:snapToGrid w:val="0"/>
                    <w:jc w:val="left"/>
                    <w:rPr>
                      <w:color w:val="FF0000"/>
                      <w:kern w:val="0"/>
                      <w:sz w:val="18"/>
                      <w:szCs w:val="18"/>
                    </w:rPr>
                  </w:pPr>
                </w:p>
              </w:tc>
              <w:tc>
                <w:tcPr>
                  <w:tcW w:w="754" w:type="pct"/>
                  <w:vMerge/>
                  <w:vAlign w:val="center"/>
                </w:tcPr>
                <w:p w14:paraId="22B50E5F" w14:textId="77777777" w:rsidR="00FB41BC" w:rsidRDefault="00FB41BC">
                  <w:pPr>
                    <w:widowControl/>
                    <w:adjustRightInd w:val="0"/>
                    <w:snapToGrid w:val="0"/>
                    <w:jc w:val="left"/>
                    <w:rPr>
                      <w:color w:val="FF0000"/>
                      <w:kern w:val="0"/>
                      <w:sz w:val="18"/>
                      <w:szCs w:val="18"/>
                    </w:rPr>
                  </w:pPr>
                </w:p>
              </w:tc>
              <w:tc>
                <w:tcPr>
                  <w:tcW w:w="754" w:type="pct"/>
                  <w:vMerge/>
                  <w:vAlign w:val="center"/>
                </w:tcPr>
                <w:p w14:paraId="16F5187F" w14:textId="77777777" w:rsidR="00FB41BC" w:rsidRDefault="00FB41BC">
                  <w:pPr>
                    <w:widowControl/>
                    <w:adjustRightInd w:val="0"/>
                    <w:snapToGrid w:val="0"/>
                    <w:jc w:val="left"/>
                    <w:rPr>
                      <w:color w:val="FF0000"/>
                      <w:kern w:val="0"/>
                      <w:sz w:val="18"/>
                      <w:szCs w:val="18"/>
                    </w:rPr>
                  </w:pPr>
                </w:p>
              </w:tc>
              <w:tc>
                <w:tcPr>
                  <w:tcW w:w="754" w:type="pct"/>
                  <w:vMerge w:val="restart"/>
                  <w:shd w:val="clear" w:color="auto" w:fill="auto"/>
                  <w:noWrap/>
                  <w:vAlign w:val="center"/>
                </w:tcPr>
                <w:p w14:paraId="53B98CA3" w14:textId="77777777" w:rsidR="00FB41BC" w:rsidRDefault="00000000">
                  <w:pPr>
                    <w:widowControl/>
                    <w:adjustRightInd w:val="0"/>
                    <w:snapToGrid w:val="0"/>
                    <w:jc w:val="center"/>
                    <w:rPr>
                      <w:color w:val="FF0000"/>
                      <w:kern w:val="0"/>
                      <w:sz w:val="18"/>
                      <w:szCs w:val="18"/>
                    </w:rPr>
                  </w:pPr>
                  <w:r>
                    <w:rPr>
                      <w:color w:val="FF0000"/>
                      <w:kern w:val="0"/>
                      <w:sz w:val="18"/>
                      <w:szCs w:val="18"/>
                    </w:rPr>
                    <w:t>2.233</w:t>
                  </w:r>
                </w:p>
              </w:tc>
              <w:tc>
                <w:tcPr>
                  <w:tcW w:w="754" w:type="pct"/>
                  <w:vMerge w:val="restart"/>
                  <w:shd w:val="clear" w:color="auto" w:fill="auto"/>
                  <w:noWrap/>
                  <w:vAlign w:val="center"/>
                </w:tcPr>
                <w:p w14:paraId="10553484" w14:textId="77777777" w:rsidR="00FB41BC" w:rsidRDefault="00000000">
                  <w:pPr>
                    <w:widowControl/>
                    <w:adjustRightInd w:val="0"/>
                    <w:snapToGrid w:val="0"/>
                    <w:jc w:val="center"/>
                    <w:rPr>
                      <w:color w:val="FF0000"/>
                      <w:kern w:val="0"/>
                      <w:sz w:val="18"/>
                      <w:szCs w:val="18"/>
                    </w:rPr>
                  </w:pPr>
                  <w:r>
                    <w:rPr>
                      <w:color w:val="FF0000"/>
                      <w:kern w:val="0"/>
                      <w:sz w:val="18"/>
                      <w:szCs w:val="18"/>
                    </w:rPr>
                    <w:t>820.978</w:t>
                  </w:r>
                </w:p>
              </w:tc>
              <w:tc>
                <w:tcPr>
                  <w:tcW w:w="754" w:type="pct"/>
                  <w:vMerge w:val="restart"/>
                  <w:shd w:val="clear" w:color="auto" w:fill="auto"/>
                  <w:noWrap/>
                  <w:vAlign w:val="center"/>
                </w:tcPr>
                <w:p w14:paraId="2FCC63A0" w14:textId="77777777" w:rsidR="00FB41BC" w:rsidRDefault="00000000">
                  <w:pPr>
                    <w:widowControl/>
                    <w:adjustRightInd w:val="0"/>
                    <w:snapToGrid w:val="0"/>
                    <w:jc w:val="center"/>
                    <w:rPr>
                      <w:color w:val="FF0000"/>
                      <w:kern w:val="0"/>
                      <w:sz w:val="18"/>
                      <w:szCs w:val="18"/>
                    </w:rPr>
                  </w:pPr>
                  <w:r>
                    <w:rPr>
                      <w:color w:val="FF0000"/>
                      <w:kern w:val="0"/>
                      <w:sz w:val="18"/>
                      <w:szCs w:val="18"/>
                    </w:rPr>
                    <w:t>818.745</w:t>
                  </w:r>
                </w:p>
              </w:tc>
            </w:tr>
            <w:tr w:rsidR="00FB41BC" w14:paraId="44F42D7C" w14:textId="77777777">
              <w:trPr>
                <w:trHeight w:val="241"/>
              </w:trPr>
              <w:tc>
                <w:tcPr>
                  <w:tcW w:w="1230" w:type="pct"/>
                  <w:vMerge w:val="restart"/>
                  <w:shd w:val="clear" w:color="auto" w:fill="auto"/>
                  <w:vAlign w:val="center"/>
                </w:tcPr>
                <w:p w14:paraId="3838DA1E" w14:textId="77777777" w:rsidR="00FB41BC" w:rsidRDefault="00000000">
                  <w:pPr>
                    <w:widowControl/>
                    <w:adjustRightInd w:val="0"/>
                    <w:snapToGrid w:val="0"/>
                    <w:jc w:val="center"/>
                    <w:rPr>
                      <w:color w:val="FF0000"/>
                      <w:kern w:val="0"/>
                      <w:sz w:val="18"/>
                      <w:szCs w:val="18"/>
                    </w:rPr>
                  </w:pPr>
                  <w:r>
                    <w:rPr>
                      <w:color w:val="FF0000"/>
                      <w:kern w:val="0"/>
                      <w:sz w:val="18"/>
                      <w:szCs w:val="18"/>
                    </w:rPr>
                    <w:t>K0+460</w:t>
                  </w:r>
                </w:p>
              </w:tc>
              <w:tc>
                <w:tcPr>
                  <w:tcW w:w="754" w:type="pct"/>
                  <w:vMerge w:val="restart"/>
                  <w:shd w:val="clear" w:color="auto" w:fill="auto"/>
                  <w:vAlign w:val="center"/>
                </w:tcPr>
                <w:p w14:paraId="7814941A" w14:textId="77777777" w:rsidR="00FB41BC" w:rsidRDefault="00000000">
                  <w:pPr>
                    <w:widowControl/>
                    <w:adjustRightInd w:val="0"/>
                    <w:snapToGrid w:val="0"/>
                    <w:jc w:val="center"/>
                    <w:rPr>
                      <w:color w:val="FF0000"/>
                      <w:kern w:val="0"/>
                      <w:sz w:val="18"/>
                      <w:szCs w:val="18"/>
                    </w:rPr>
                  </w:pPr>
                  <w:r>
                    <w:rPr>
                      <w:color w:val="FF0000"/>
                      <w:kern w:val="0"/>
                      <w:sz w:val="18"/>
                      <w:szCs w:val="18"/>
                    </w:rPr>
                    <w:t>0.134</w:t>
                  </w:r>
                </w:p>
              </w:tc>
              <w:tc>
                <w:tcPr>
                  <w:tcW w:w="754" w:type="pct"/>
                  <w:vMerge w:val="restart"/>
                  <w:shd w:val="clear" w:color="auto" w:fill="auto"/>
                  <w:vAlign w:val="center"/>
                </w:tcPr>
                <w:p w14:paraId="4882962B" w14:textId="77777777" w:rsidR="00FB41BC" w:rsidRDefault="00000000">
                  <w:pPr>
                    <w:widowControl/>
                    <w:adjustRightInd w:val="0"/>
                    <w:snapToGrid w:val="0"/>
                    <w:jc w:val="center"/>
                    <w:rPr>
                      <w:color w:val="FF0000"/>
                      <w:kern w:val="0"/>
                      <w:sz w:val="18"/>
                      <w:szCs w:val="18"/>
                    </w:rPr>
                  </w:pPr>
                  <w:r>
                    <w:rPr>
                      <w:color w:val="FF0000"/>
                      <w:kern w:val="0"/>
                      <w:sz w:val="18"/>
                      <w:szCs w:val="18"/>
                    </w:rPr>
                    <w:t>39.966</w:t>
                  </w:r>
                </w:p>
              </w:tc>
              <w:tc>
                <w:tcPr>
                  <w:tcW w:w="754" w:type="pct"/>
                  <w:vMerge/>
                  <w:vAlign w:val="center"/>
                </w:tcPr>
                <w:p w14:paraId="54C7B8AD" w14:textId="77777777" w:rsidR="00FB41BC" w:rsidRDefault="00FB41BC">
                  <w:pPr>
                    <w:widowControl/>
                    <w:adjustRightInd w:val="0"/>
                    <w:snapToGrid w:val="0"/>
                    <w:jc w:val="left"/>
                    <w:rPr>
                      <w:color w:val="FF0000"/>
                      <w:kern w:val="0"/>
                      <w:sz w:val="18"/>
                      <w:szCs w:val="18"/>
                    </w:rPr>
                  </w:pPr>
                </w:p>
              </w:tc>
              <w:tc>
                <w:tcPr>
                  <w:tcW w:w="754" w:type="pct"/>
                  <w:vMerge/>
                  <w:vAlign w:val="center"/>
                </w:tcPr>
                <w:p w14:paraId="0D04A283" w14:textId="77777777" w:rsidR="00FB41BC" w:rsidRDefault="00FB41BC">
                  <w:pPr>
                    <w:widowControl/>
                    <w:adjustRightInd w:val="0"/>
                    <w:snapToGrid w:val="0"/>
                    <w:jc w:val="left"/>
                    <w:rPr>
                      <w:color w:val="FF0000"/>
                      <w:kern w:val="0"/>
                      <w:sz w:val="18"/>
                      <w:szCs w:val="18"/>
                    </w:rPr>
                  </w:pPr>
                </w:p>
              </w:tc>
              <w:tc>
                <w:tcPr>
                  <w:tcW w:w="754" w:type="pct"/>
                  <w:vMerge/>
                  <w:vAlign w:val="center"/>
                </w:tcPr>
                <w:p w14:paraId="05DB3105" w14:textId="77777777" w:rsidR="00FB41BC" w:rsidRDefault="00FB41BC">
                  <w:pPr>
                    <w:widowControl/>
                    <w:adjustRightInd w:val="0"/>
                    <w:snapToGrid w:val="0"/>
                    <w:jc w:val="left"/>
                    <w:rPr>
                      <w:color w:val="FF0000"/>
                      <w:kern w:val="0"/>
                      <w:sz w:val="18"/>
                      <w:szCs w:val="18"/>
                    </w:rPr>
                  </w:pPr>
                </w:p>
              </w:tc>
            </w:tr>
            <w:tr w:rsidR="00FB41BC" w14:paraId="71F20CDB" w14:textId="77777777">
              <w:trPr>
                <w:trHeight w:val="241"/>
              </w:trPr>
              <w:tc>
                <w:tcPr>
                  <w:tcW w:w="1230" w:type="pct"/>
                  <w:vMerge/>
                  <w:vAlign w:val="center"/>
                </w:tcPr>
                <w:p w14:paraId="6681CF60" w14:textId="77777777" w:rsidR="00FB41BC" w:rsidRDefault="00FB41BC">
                  <w:pPr>
                    <w:widowControl/>
                    <w:adjustRightInd w:val="0"/>
                    <w:snapToGrid w:val="0"/>
                    <w:jc w:val="left"/>
                    <w:rPr>
                      <w:color w:val="FF0000"/>
                      <w:kern w:val="0"/>
                      <w:sz w:val="18"/>
                      <w:szCs w:val="18"/>
                    </w:rPr>
                  </w:pPr>
                </w:p>
              </w:tc>
              <w:tc>
                <w:tcPr>
                  <w:tcW w:w="754" w:type="pct"/>
                  <w:vMerge/>
                  <w:vAlign w:val="center"/>
                </w:tcPr>
                <w:p w14:paraId="1CFD9435" w14:textId="77777777" w:rsidR="00FB41BC" w:rsidRDefault="00FB41BC">
                  <w:pPr>
                    <w:widowControl/>
                    <w:adjustRightInd w:val="0"/>
                    <w:snapToGrid w:val="0"/>
                    <w:jc w:val="left"/>
                    <w:rPr>
                      <w:color w:val="FF0000"/>
                      <w:kern w:val="0"/>
                      <w:sz w:val="18"/>
                      <w:szCs w:val="18"/>
                    </w:rPr>
                  </w:pPr>
                </w:p>
              </w:tc>
              <w:tc>
                <w:tcPr>
                  <w:tcW w:w="754" w:type="pct"/>
                  <w:vMerge/>
                  <w:vAlign w:val="center"/>
                </w:tcPr>
                <w:p w14:paraId="472B722C" w14:textId="77777777" w:rsidR="00FB41BC" w:rsidRDefault="00FB41BC">
                  <w:pPr>
                    <w:widowControl/>
                    <w:adjustRightInd w:val="0"/>
                    <w:snapToGrid w:val="0"/>
                    <w:jc w:val="left"/>
                    <w:rPr>
                      <w:color w:val="FF0000"/>
                      <w:kern w:val="0"/>
                      <w:sz w:val="18"/>
                      <w:szCs w:val="18"/>
                    </w:rPr>
                  </w:pPr>
                </w:p>
              </w:tc>
              <w:tc>
                <w:tcPr>
                  <w:tcW w:w="754" w:type="pct"/>
                  <w:vMerge w:val="restart"/>
                  <w:shd w:val="clear" w:color="auto" w:fill="auto"/>
                  <w:noWrap/>
                  <w:vAlign w:val="center"/>
                </w:tcPr>
                <w:p w14:paraId="68C7CF4F" w14:textId="77777777" w:rsidR="00FB41BC" w:rsidRDefault="00000000">
                  <w:pPr>
                    <w:widowControl/>
                    <w:adjustRightInd w:val="0"/>
                    <w:snapToGrid w:val="0"/>
                    <w:jc w:val="center"/>
                    <w:rPr>
                      <w:color w:val="FF0000"/>
                      <w:kern w:val="0"/>
                      <w:sz w:val="18"/>
                      <w:szCs w:val="18"/>
                    </w:rPr>
                  </w:pPr>
                  <w:r>
                    <w:rPr>
                      <w:color w:val="FF0000"/>
                      <w:kern w:val="0"/>
                      <w:sz w:val="18"/>
                      <w:szCs w:val="18"/>
                    </w:rPr>
                    <w:t>0.336</w:t>
                  </w:r>
                </w:p>
              </w:tc>
              <w:tc>
                <w:tcPr>
                  <w:tcW w:w="754" w:type="pct"/>
                  <w:vMerge w:val="restart"/>
                  <w:shd w:val="clear" w:color="auto" w:fill="auto"/>
                  <w:noWrap/>
                  <w:vAlign w:val="center"/>
                </w:tcPr>
                <w:p w14:paraId="5468F4EC" w14:textId="77777777" w:rsidR="00FB41BC" w:rsidRDefault="00000000">
                  <w:pPr>
                    <w:widowControl/>
                    <w:adjustRightInd w:val="0"/>
                    <w:snapToGrid w:val="0"/>
                    <w:jc w:val="center"/>
                    <w:rPr>
                      <w:color w:val="FF0000"/>
                      <w:kern w:val="0"/>
                      <w:sz w:val="18"/>
                      <w:szCs w:val="18"/>
                    </w:rPr>
                  </w:pPr>
                  <w:r>
                    <w:rPr>
                      <w:color w:val="FF0000"/>
                      <w:kern w:val="0"/>
                      <w:sz w:val="18"/>
                      <w:szCs w:val="18"/>
                    </w:rPr>
                    <w:t>103.369</w:t>
                  </w:r>
                </w:p>
              </w:tc>
              <w:tc>
                <w:tcPr>
                  <w:tcW w:w="754" w:type="pct"/>
                  <w:vMerge w:val="restart"/>
                  <w:shd w:val="clear" w:color="auto" w:fill="auto"/>
                  <w:noWrap/>
                  <w:vAlign w:val="center"/>
                </w:tcPr>
                <w:p w14:paraId="5988D8CD" w14:textId="77777777" w:rsidR="00FB41BC" w:rsidRDefault="00000000">
                  <w:pPr>
                    <w:widowControl/>
                    <w:adjustRightInd w:val="0"/>
                    <w:snapToGrid w:val="0"/>
                    <w:jc w:val="center"/>
                    <w:rPr>
                      <w:color w:val="FF0000"/>
                      <w:kern w:val="0"/>
                      <w:sz w:val="18"/>
                      <w:szCs w:val="18"/>
                    </w:rPr>
                  </w:pPr>
                  <w:r>
                    <w:rPr>
                      <w:color w:val="FF0000"/>
                      <w:kern w:val="0"/>
                      <w:sz w:val="18"/>
                      <w:szCs w:val="18"/>
                    </w:rPr>
                    <w:t>103.033</w:t>
                  </w:r>
                </w:p>
              </w:tc>
            </w:tr>
            <w:tr w:rsidR="00FB41BC" w14:paraId="5AAF84B9" w14:textId="77777777">
              <w:trPr>
                <w:trHeight w:val="241"/>
              </w:trPr>
              <w:tc>
                <w:tcPr>
                  <w:tcW w:w="1230" w:type="pct"/>
                  <w:vMerge w:val="restart"/>
                  <w:shd w:val="clear" w:color="auto" w:fill="auto"/>
                  <w:vAlign w:val="center"/>
                </w:tcPr>
                <w:p w14:paraId="6DE42C56" w14:textId="77777777" w:rsidR="00FB41BC" w:rsidRDefault="00000000">
                  <w:pPr>
                    <w:widowControl/>
                    <w:adjustRightInd w:val="0"/>
                    <w:snapToGrid w:val="0"/>
                    <w:jc w:val="center"/>
                    <w:rPr>
                      <w:color w:val="FF0000"/>
                      <w:kern w:val="0"/>
                      <w:sz w:val="18"/>
                      <w:szCs w:val="18"/>
                    </w:rPr>
                  </w:pPr>
                  <w:r>
                    <w:rPr>
                      <w:color w:val="FF0000"/>
                      <w:kern w:val="0"/>
                      <w:sz w:val="18"/>
                      <w:szCs w:val="18"/>
                    </w:rPr>
                    <w:t>K0+462.588</w:t>
                  </w:r>
                </w:p>
              </w:tc>
              <w:tc>
                <w:tcPr>
                  <w:tcW w:w="754" w:type="pct"/>
                  <w:vMerge w:val="restart"/>
                  <w:shd w:val="clear" w:color="auto" w:fill="auto"/>
                  <w:vAlign w:val="center"/>
                </w:tcPr>
                <w:p w14:paraId="6585C5F8" w14:textId="77777777" w:rsidR="00FB41BC" w:rsidRDefault="00000000">
                  <w:pPr>
                    <w:widowControl/>
                    <w:adjustRightInd w:val="0"/>
                    <w:snapToGrid w:val="0"/>
                    <w:jc w:val="center"/>
                    <w:rPr>
                      <w:color w:val="FF0000"/>
                      <w:kern w:val="0"/>
                      <w:sz w:val="18"/>
                      <w:szCs w:val="18"/>
                    </w:rPr>
                  </w:pPr>
                  <w:r>
                    <w:rPr>
                      <w:color w:val="FF0000"/>
                      <w:kern w:val="0"/>
                      <w:sz w:val="18"/>
                      <w:szCs w:val="18"/>
                    </w:rPr>
                    <w:t>0.125</w:t>
                  </w:r>
                </w:p>
              </w:tc>
              <w:tc>
                <w:tcPr>
                  <w:tcW w:w="754" w:type="pct"/>
                  <w:vMerge w:val="restart"/>
                  <w:shd w:val="clear" w:color="auto" w:fill="auto"/>
                  <w:vAlign w:val="center"/>
                </w:tcPr>
                <w:p w14:paraId="58089621" w14:textId="77777777" w:rsidR="00FB41BC" w:rsidRDefault="00000000">
                  <w:pPr>
                    <w:widowControl/>
                    <w:adjustRightInd w:val="0"/>
                    <w:snapToGrid w:val="0"/>
                    <w:jc w:val="center"/>
                    <w:rPr>
                      <w:color w:val="FF0000"/>
                      <w:kern w:val="0"/>
                      <w:sz w:val="18"/>
                      <w:szCs w:val="18"/>
                    </w:rPr>
                  </w:pPr>
                  <w:r>
                    <w:rPr>
                      <w:color w:val="FF0000"/>
                      <w:kern w:val="0"/>
                      <w:sz w:val="18"/>
                      <w:szCs w:val="18"/>
                    </w:rPr>
                    <w:t>39.917</w:t>
                  </w:r>
                </w:p>
              </w:tc>
              <w:tc>
                <w:tcPr>
                  <w:tcW w:w="754" w:type="pct"/>
                  <w:vMerge/>
                  <w:vAlign w:val="center"/>
                </w:tcPr>
                <w:p w14:paraId="5C74646D" w14:textId="77777777" w:rsidR="00FB41BC" w:rsidRDefault="00FB41BC">
                  <w:pPr>
                    <w:widowControl/>
                    <w:adjustRightInd w:val="0"/>
                    <w:snapToGrid w:val="0"/>
                    <w:jc w:val="left"/>
                    <w:rPr>
                      <w:color w:val="FF0000"/>
                      <w:kern w:val="0"/>
                      <w:sz w:val="18"/>
                      <w:szCs w:val="18"/>
                    </w:rPr>
                  </w:pPr>
                </w:p>
              </w:tc>
              <w:tc>
                <w:tcPr>
                  <w:tcW w:w="754" w:type="pct"/>
                  <w:vMerge/>
                  <w:vAlign w:val="center"/>
                </w:tcPr>
                <w:p w14:paraId="783D8DC6" w14:textId="77777777" w:rsidR="00FB41BC" w:rsidRDefault="00FB41BC">
                  <w:pPr>
                    <w:widowControl/>
                    <w:adjustRightInd w:val="0"/>
                    <w:snapToGrid w:val="0"/>
                    <w:jc w:val="left"/>
                    <w:rPr>
                      <w:color w:val="FF0000"/>
                      <w:kern w:val="0"/>
                      <w:sz w:val="18"/>
                      <w:szCs w:val="18"/>
                    </w:rPr>
                  </w:pPr>
                </w:p>
              </w:tc>
              <w:tc>
                <w:tcPr>
                  <w:tcW w:w="754" w:type="pct"/>
                  <w:vMerge/>
                  <w:vAlign w:val="center"/>
                </w:tcPr>
                <w:p w14:paraId="6C74DF83" w14:textId="77777777" w:rsidR="00FB41BC" w:rsidRDefault="00FB41BC">
                  <w:pPr>
                    <w:widowControl/>
                    <w:adjustRightInd w:val="0"/>
                    <w:snapToGrid w:val="0"/>
                    <w:jc w:val="left"/>
                    <w:rPr>
                      <w:color w:val="FF0000"/>
                      <w:kern w:val="0"/>
                      <w:sz w:val="18"/>
                      <w:szCs w:val="18"/>
                    </w:rPr>
                  </w:pPr>
                </w:p>
              </w:tc>
            </w:tr>
            <w:tr w:rsidR="00FB41BC" w14:paraId="6392FC1F" w14:textId="77777777">
              <w:trPr>
                <w:trHeight w:val="241"/>
              </w:trPr>
              <w:tc>
                <w:tcPr>
                  <w:tcW w:w="1230" w:type="pct"/>
                  <w:vMerge/>
                  <w:vAlign w:val="center"/>
                </w:tcPr>
                <w:p w14:paraId="1A8388D9" w14:textId="77777777" w:rsidR="00FB41BC" w:rsidRDefault="00FB41BC">
                  <w:pPr>
                    <w:widowControl/>
                    <w:adjustRightInd w:val="0"/>
                    <w:snapToGrid w:val="0"/>
                    <w:jc w:val="left"/>
                    <w:rPr>
                      <w:color w:val="FF0000"/>
                      <w:kern w:val="0"/>
                      <w:sz w:val="18"/>
                      <w:szCs w:val="18"/>
                    </w:rPr>
                  </w:pPr>
                </w:p>
              </w:tc>
              <w:tc>
                <w:tcPr>
                  <w:tcW w:w="754" w:type="pct"/>
                  <w:vMerge/>
                  <w:vAlign w:val="center"/>
                </w:tcPr>
                <w:p w14:paraId="4325A5ED" w14:textId="77777777" w:rsidR="00FB41BC" w:rsidRDefault="00FB41BC">
                  <w:pPr>
                    <w:widowControl/>
                    <w:adjustRightInd w:val="0"/>
                    <w:snapToGrid w:val="0"/>
                    <w:jc w:val="left"/>
                    <w:rPr>
                      <w:color w:val="FF0000"/>
                      <w:kern w:val="0"/>
                      <w:sz w:val="18"/>
                      <w:szCs w:val="18"/>
                    </w:rPr>
                  </w:pPr>
                </w:p>
              </w:tc>
              <w:tc>
                <w:tcPr>
                  <w:tcW w:w="754" w:type="pct"/>
                  <w:vMerge/>
                  <w:vAlign w:val="center"/>
                </w:tcPr>
                <w:p w14:paraId="165B5EAD" w14:textId="77777777" w:rsidR="00FB41BC" w:rsidRDefault="00FB41BC">
                  <w:pPr>
                    <w:widowControl/>
                    <w:adjustRightInd w:val="0"/>
                    <w:snapToGrid w:val="0"/>
                    <w:jc w:val="left"/>
                    <w:rPr>
                      <w:color w:val="FF0000"/>
                      <w:kern w:val="0"/>
                      <w:sz w:val="18"/>
                      <w:szCs w:val="18"/>
                    </w:rPr>
                  </w:pPr>
                </w:p>
              </w:tc>
              <w:tc>
                <w:tcPr>
                  <w:tcW w:w="754" w:type="pct"/>
                  <w:vMerge w:val="restart"/>
                  <w:shd w:val="clear" w:color="auto" w:fill="auto"/>
                  <w:noWrap/>
                  <w:vAlign w:val="center"/>
                </w:tcPr>
                <w:p w14:paraId="4A4BC3B3" w14:textId="77777777" w:rsidR="00FB41BC" w:rsidRDefault="00000000">
                  <w:pPr>
                    <w:widowControl/>
                    <w:adjustRightInd w:val="0"/>
                    <w:snapToGrid w:val="0"/>
                    <w:jc w:val="center"/>
                    <w:rPr>
                      <w:color w:val="FF0000"/>
                      <w:kern w:val="0"/>
                      <w:sz w:val="18"/>
                      <w:szCs w:val="18"/>
                    </w:rPr>
                  </w:pPr>
                  <w:r>
                    <w:rPr>
                      <w:color w:val="FF0000"/>
                      <w:kern w:val="0"/>
                      <w:sz w:val="18"/>
                      <w:szCs w:val="18"/>
                    </w:rPr>
                    <w:t>0.586</w:t>
                  </w:r>
                </w:p>
              </w:tc>
              <w:tc>
                <w:tcPr>
                  <w:tcW w:w="754" w:type="pct"/>
                  <w:vMerge w:val="restart"/>
                  <w:shd w:val="clear" w:color="auto" w:fill="auto"/>
                  <w:noWrap/>
                  <w:vAlign w:val="center"/>
                </w:tcPr>
                <w:p w14:paraId="579F9459" w14:textId="77777777" w:rsidR="00FB41BC" w:rsidRDefault="00000000">
                  <w:pPr>
                    <w:widowControl/>
                    <w:adjustRightInd w:val="0"/>
                    <w:snapToGrid w:val="0"/>
                    <w:jc w:val="center"/>
                    <w:rPr>
                      <w:color w:val="FF0000"/>
                      <w:kern w:val="0"/>
                      <w:sz w:val="18"/>
                      <w:szCs w:val="18"/>
                    </w:rPr>
                  </w:pPr>
                  <w:r>
                    <w:rPr>
                      <w:color w:val="FF0000"/>
                      <w:kern w:val="0"/>
                      <w:sz w:val="18"/>
                      <w:szCs w:val="18"/>
                    </w:rPr>
                    <w:t>199.352</w:t>
                  </w:r>
                </w:p>
              </w:tc>
              <w:tc>
                <w:tcPr>
                  <w:tcW w:w="754" w:type="pct"/>
                  <w:vMerge w:val="restart"/>
                  <w:shd w:val="clear" w:color="auto" w:fill="auto"/>
                  <w:noWrap/>
                  <w:vAlign w:val="center"/>
                </w:tcPr>
                <w:p w14:paraId="200B10DF" w14:textId="77777777" w:rsidR="00FB41BC" w:rsidRDefault="00000000">
                  <w:pPr>
                    <w:widowControl/>
                    <w:adjustRightInd w:val="0"/>
                    <w:snapToGrid w:val="0"/>
                    <w:jc w:val="center"/>
                    <w:rPr>
                      <w:color w:val="FF0000"/>
                      <w:kern w:val="0"/>
                      <w:sz w:val="18"/>
                      <w:szCs w:val="18"/>
                    </w:rPr>
                  </w:pPr>
                  <w:r>
                    <w:rPr>
                      <w:color w:val="FF0000"/>
                      <w:kern w:val="0"/>
                      <w:sz w:val="18"/>
                      <w:szCs w:val="18"/>
                    </w:rPr>
                    <w:t>198.766</w:t>
                  </w:r>
                </w:p>
              </w:tc>
            </w:tr>
            <w:tr w:rsidR="00FB41BC" w14:paraId="7D3B40A9" w14:textId="77777777">
              <w:trPr>
                <w:trHeight w:val="241"/>
              </w:trPr>
              <w:tc>
                <w:tcPr>
                  <w:tcW w:w="1230" w:type="pct"/>
                  <w:vMerge w:val="restart"/>
                  <w:shd w:val="clear" w:color="auto" w:fill="auto"/>
                  <w:vAlign w:val="center"/>
                </w:tcPr>
                <w:p w14:paraId="18DF2B8C" w14:textId="77777777" w:rsidR="00FB41BC" w:rsidRDefault="00000000">
                  <w:pPr>
                    <w:widowControl/>
                    <w:adjustRightInd w:val="0"/>
                    <w:snapToGrid w:val="0"/>
                    <w:jc w:val="center"/>
                    <w:rPr>
                      <w:color w:val="FF0000"/>
                      <w:kern w:val="0"/>
                      <w:sz w:val="18"/>
                      <w:szCs w:val="18"/>
                    </w:rPr>
                  </w:pPr>
                  <w:r>
                    <w:rPr>
                      <w:color w:val="FF0000"/>
                      <w:kern w:val="0"/>
                      <w:sz w:val="18"/>
                      <w:szCs w:val="18"/>
                    </w:rPr>
                    <w:t>K0+467.588</w:t>
                  </w:r>
                </w:p>
              </w:tc>
              <w:tc>
                <w:tcPr>
                  <w:tcW w:w="754" w:type="pct"/>
                  <w:vMerge w:val="restart"/>
                  <w:shd w:val="clear" w:color="auto" w:fill="auto"/>
                  <w:vAlign w:val="center"/>
                </w:tcPr>
                <w:p w14:paraId="44965E1E" w14:textId="77777777" w:rsidR="00FB41BC" w:rsidRDefault="00000000">
                  <w:pPr>
                    <w:widowControl/>
                    <w:adjustRightInd w:val="0"/>
                    <w:snapToGrid w:val="0"/>
                    <w:jc w:val="center"/>
                    <w:rPr>
                      <w:color w:val="FF0000"/>
                      <w:kern w:val="0"/>
                      <w:sz w:val="18"/>
                      <w:szCs w:val="18"/>
                    </w:rPr>
                  </w:pPr>
                  <w:r>
                    <w:rPr>
                      <w:color w:val="FF0000"/>
                      <w:kern w:val="0"/>
                      <w:sz w:val="18"/>
                      <w:szCs w:val="18"/>
                    </w:rPr>
                    <w:t>0.109</w:t>
                  </w:r>
                </w:p>
              </w:tc>
              <w:tc>
                <w:tcPr>
                  <w:tcW w:w="754" w:type="pct"/>
                  <w:vMerge w:val="restart"/>
                  <w:shd w:val="clear" w:color="auto" w:fill="auto"/>
                  <w:vAlign w:val="center"/>
                </w:tcPr>
                <w:p w14:paraId="57A590F2" w14:textId="77777777" w:rsidR="00FB41BC" w:rsidRDefault="00000000">
                  <w:pPr>
                    <w:widowControl/>
                    <w:adjustRightInd w:val="0"/>
                    <w:snapToGrid w:val="0"/>
                    <w:jc w:val="center"/>
                    <w:rPr>
                      <w:color w:val="FF0000"/>
                      <w:kern w:val="0"/>
                      <w:sz w:val="18"/>
                      <w:szCs w:val="18"/>
                    </w:rPr>
                  </w:pPr>
                  <w:r>
                    <w:rPr>
                      <w:color w:val="FF0000"/>
                      <w:kern w:val="0"/>
                      <w:sz w:val="18"/>
                      <w:szCs w:val="18"/>
                    </w:rPr>
                    <w:t>39.824</w:t>
                  </w:r>
                </w:p>
              </w:tc>
              <w:tc>
                <w:tcPr>
                  <w:tcW w:w="754" w:type="pct"/>
                  <w:vMerge/>
                  <w:vAlign w:val="center"/>
                </w:tcPr>
                <w:p w14:paraId="05B66AE9" w14:textId="77777777" w:rsidR="00FB41BC" w:rsidRDefault="00FB41BC">
                  <w:pPr>
                    <w:widowControl/>
                    <w:adjustRightInd w:val="0"/>
                    <w:snapToGrid w:val="0"/>
                    <w:jc w:val="left"/>
                    <w:rPr>
                      <w:color w:val="FF0000"/>
                      <w:kern w:val="0"/>
                      <w:sz w:val="18"/>
                      <w:szCs w:val="18"/>
                    </w:rPr>
                  </w:pPr>
                </w:p>
              </w:tc>
              <w:tc>
                <w:tcPr>
                  <w:tcW w:w="754" w:type="pct"/>
                  <w:vMerge/>
                  <w:vAlign w:val="center"/>
                </w:tcPr>
                <w:p w14:paraId="42301BB3" w14:textId="77777777" w:rsidR="00FB41BC" w:rsidRDefault="00FB41BC">
                  <w:pPr>
                    <w:widowControl/>
                    <w:adjustRightInd w:val="0"/>
                    <w:snapToGrid w:val="0"/>
                    <w:jc w:val="left"/>
                    <w:rPr>
                      <w:color w:val="FF0000"/>
                      <w:kern w:val="0"/>
                      <w:sz w:val="18"/>
                      <w:szCs w:val="18"/>
                    </w:rPr>
                  </w:pPr>
                </w:p>
              </w:tc>
              <w:tc>
                <w:tcPr>
                  <w:tcW w:w="754" w:type="pct"/>
                  <w:vMerge/>
                  <w:vAlign w:val="center"/>
                </w:tcPr>
                <w:p w14:paraId="4AA37E90" w14:textId="77777777" w:rsidR="00FB41BC" w:rsidRDefault="00FB41BC">
                  <w:pPr>
                    <w:widowControl/>
                    <w:adjustRightInd w:val="0"/>
                    <w:snapToGrid w:val="0"/>
                    <w:jc w:val="left"/>
                    <w:rPr>
                      <w:color w:val="FF0000"/>
                      <w:kern w:val="0"/>
                      <w:sz w:val="18"/>
                      <w:szCs w:val="18"/>
                    </w:rPr>
                  </w:pPr>
                </w:p>
              </w:tc>
            </w:tr>
            <w:tr w:rsidR="00FB41BC" w14:paraId="7915E6C5" w14:textId="77777777">
              <w:trPr>
                <w:trHeight w:val="241"/>
              </w:trPr>
              <w:tc>
                <w:tcPr>
                  <w:tcW w:w="1230" w:type="pct"/>
                  <w:vMerge/>
                  <w:vAlign w:val="center"/>
                </w:tcPr>
                <w:p w14:paraId="652C983E" w14:textId="77777777" w:rsidR="00FB41BC" w:rsidRDefault="00FB41BC">
                  <w:pPr>
                    <w:widowControl/>
                    <w:adjustRightInd w:val="0"/>
                    <w:snapToGrid w:val="0"/>
                    <w:jc w:val="left"/>
                    <w:rPr>
                      <w:color w:val="FF0000"/>
                      <w:kern w:val="0"/>
                      <w:sz w:val="18"/>
                      <w:szCs w:val="18"/>
                    </w:rPr>
                  </w:pPr>
                </w:p>
              </w:tc>
              <w:tc>
                <w:tcPr>
                  <w:tcW w:w="754" w:type="pct"/>
                  <w:vMerge/>
                  <w:vAlign w:val="center"/>
                </w:tcPr>
                <w:p w14:paraId="7AD95E4F" w14:textId="77777777" w:rsidR="00FB41BC" w:rsidRDefault="00FB41BC">
                  <w:pPr>
                    <w:widowControl/>
                    <w:adjustRightInd w:val="0"/>
                    <w:snapToGrid w:val="0"/>
                    <w:jc w:val="left"/>
                    <w:rPr>
                      <w:color w:val="FF0000"/>
                      <w:kern w:val="0"/>
                      <w:sz w:val="18"/>
                      <w:szCs w:val="18"/>
                    </w:rPr>
                  </w:pPr>
                </w:p>
              </w:tc>
              <w:tc>
                <w:tcPr>
                  <w:tcW w:w="754" w:type="pct"/>
                  <w:vMerge/>
                  <w:vAlign w:val="center"/>
                </w:tcPr>
                <w:p w14:paraId="0003EA19" w14:textId="77777777" w:rsidR="00FB41BC" w:rsidRDefault="00FB41BC">
                  <w:pPr>
                    <w:widowControl/>
                    <w:adjustRightInd w:val="0"/>
                    <w:snapToGrid w:val="0"/>
                    <w:jc w:val="left"/>
                    <w:rPr>
                      <w:color w:val="FF0000"/>
                      <w:kern w:val="0"/>
                      <w:sz w:val="18"/>
                      <w:szCs w:val="18"/>
                    </w:rPr>
                  </w:pPr>
                </w:p>
              </w:tc>
              <w:tc>
                <w:tcPr>
                  <w:tcW w:w="754" w:type="pct"/>
                  <w:vMerge w:val="restart"/>
                  <w:shd w:val="clear" w:color="auto" w:fill="auto"/>
                  <w:vAlign w:val="center"/>
                </w:tcPr>
                <w:p w14:paraId="31387C0D" w14:textId="77777777" w:rsidR="00FB41BC" w:rsidRDefault="00000000">
                  <w:pPr>
                    <w:widowControl/>
                    <w:adjustRightInd w:val="0"/>
                    <w:snapToGrid w:val="0"/>
                    <w:jc w:val="center"/>
                    <w:rPr>
                      <w:color w:val="FF0000"/>
                      <w:kern w:val="0"/>
                      <w:sz w:val="18"/>
                      <w:szCs w:val="18"/>
                    </w:rPr>
                  </w:pPr>
                  <w:r>
                    <w:rPr>
                      <w:color w:val="FF0000"/>
                      <w:kern w:val="0"/>
                      <w:sz w:val="18"/>
                      <w:szCs w:val="18"/>
                    </w:rPr>
                    <w:t>3.748</w:t>
                  </w:r>
                </w:p>
              </w:tc>
              <w:tc>
                <w:tcPr>
                  <w:tcW w:w="754" w:type="pct"/>
                  <w:vMerge w:val="restart"/>
                  <w:shd w:val="clear" w:color="auto" w:fill="auto"/>
                  <w:vAlign w:val="center"/>
                </w:tcPr>
                <w:p w14:paraId="5EFBD6B0" w14:textId="77777777" w:rsidR="00FB41BC" w:rsidRDefault="00000000">
                  <w:pPr>
                    <w:widowControl/>
                    <w:adjustRightInd w:val="0"/>
                    <w:snapToGrid w:val="0"/>
                    <w:jc w:val="center"/>
                    <w:rPr>
                      <w:color w:val="FF0000"/>
                      <w:kern w:val="0"/>
                      <w:sz w:val="18"/>
                      <w:szCs w:val="18"/>
                    </w:rPr>
                  </w:pPr>
                  <w:r>
                    <w:rPr>
                      <w:color w:val="FF0000"/>
                      <w:kern w:val="0"/>
                      <w:sz w:val="18"/>
                      <w:szCs w:val="18"/>
                    </w:rPr>
                    <w:t>3179.556</w:t>
                  </w:r>
                </w:p>
              </w:tc>
              <w:tc>
                <w:tcPr>
                  <w:tcW w:w="754" w:type="pct"/>
                  <w:vMerge w:val="restart"/>
                  <w:shd w:val="clear" w:color="auto" w:fill="auto"/>
                  <w:vAlign w:val="center"/>
                </w:tcPr>
                <w:p w14:paraId="7E680F0A" w14:textId="77777777" w:rsidR="00FB41BC" w:rsidRDefault="00000000">
                  <w:pPr>
                    <w:widowControl/>
                    <w:adjustRightInd w:val="0"/>
                    <w:snapToGrid w:val="0"/>
                    <w:jc w:val="center"/>
                    <w:rPr>
                      <w:color w:val="FF0000"/>
                      <w:kern w:val="0"/>
                      <w:sz w:val="18"/>
                      <w:szCs w:val="18"/>
                    </w:rPr>
                  </w:pPr>
                  <w:r>
                    <w:rPr>
                      <w:color w:val="FF0000"/>
                      <w:kern w:val="0"/>
                      <w:sz w:val="18"/>
                      <w:szCs w:val="18"/>
                    </w:rPr>
                    <w:t>3175.808</w:t>
                  </w:r>
                </w:p>
              </w:tc>
            </w:tr>
            <w:tr w:rsidR="00FB41BC" w14:paraId="00B4D821" w14:textId="77777777">
              <w:trPr>
                <w:trHeight w:val="20"/>
              </w:trPr>
              <w:tc>
                <w:tcPr>
                  <w:tcW w:w="2737" w:type="pct"/>
                  <w:gridSpan w:val="3"/>
                  <w:vAlign w:val="center"/>
                </w:tcPr>
                <w:p w14:paraId="58430262" w14:textId="77777777" w:rsidR="00FB41BC" w:rsidRDefault="00000000">
                  <w:pPr>
                    <w:widowControl/>
                    <w:adjustRightInd w:val="0"/>
                    <w:snapToGrid w:val="0"/>
                    <w:jc w:val="center"/>
                    <w:rPr>
                      <w:color w:val="FF0000"/>
                      <w:kern w:val="0"/>
                      <w:sz w:val="18"/>
                      <w:szCs w:val="18"/>
                    </w:rPr>
                  </w:pPr>
                  <w:r>
                    <w:rPr>
                      <w:color w:val="FF0000"/>
                      <w:kern w:val="0"/>
                      <w:sz w:val="18"/>
                      <w:szCs w:val="18"/>
                    </w:rPr>
                    <w:t>K0+467.588~</w:t>
                  </w:r>
                  <w:r>
                    <w:rPr>
                      <w:color w:val="FF0000"/>
                      <w:kern w:val="0"/>
                      <w:sz w:val="18"/>
                      <w:szCs w:val="18"/>
                    </w:rPr>
                    <w:t>终点段，</w:t>
                  </w:r>
                  <w:r>
                    <w:rPr>
                      <w:rFonts w:hint="eastAsia"/>
                      <w:color w:val="FF0000"/>
                      <w:kern w:val="0"/>
                      <w:sz w:val="18"/>
                      <w:szCs w:val="18"/>
                    </w:rPr>
                    <w:t>新建</w:t>
                  </w:r>
                  <w:proofErr w:type="gramStart"/>
                  <w:r>
                    <w:rPr>
                      <w:color w:val="FF0000"/>
                      <w:kern w:val="0"/>
                      <w:sz w:val="18"/>
                      <w:szCs w:val="18"/>
                    </w:rPr>
                    <w:t>上寨路交叉口</w:t>
                  </w:r>
                  <w:proofErr w:type="gramEnd"/>
                </w:p>
              </w:tc>
              <w:tc>
                <w:tcPr>
                  <w:tcW w:w="754" w:type="pct"/>
                  <w:vMerge/>
                  <w:shd w:val="clear" w:color="auto" w:fill="auto"/>
                  <w:vAlign w:val="center"/>
                </w:tcPr>
                <w:p w14:paraId="1DBF5C52" w14:textId="77777777" w:rsidR="00FB41BC" w:rsidRDefault="00FB41BC">
                  <w:pPr>
                    <w:widowControl/>
                    <w:adjustRightInd w:val="0"/>
                    <w:snapToGrid w:val="0"/>
                    <w:jc w:val="center"/>
                    <w:rPr>
                      <w:color w:val="FF0000"/>
                      <w:kern w:val="0"/>
                      <w:sz w:val="18"/>
                      <w:szCs w:val="18"/>
                    </w:rPr>
                  </w:pPr>
                </w:p>
              </w:tc>
              <w:tc>
                <w:tcPr>
                  <w:tcW w:w="754" w:type="pct"/>
                  <w:vMerge/>
                  <w:shd w:val="clear" w:color="auto" w:fill="auto"/>
                  <w:vAlign w:val="center"/>
                </w:tcPr>
                <w:p w14:paraId="51456CC9" w14:textId="77777777" w:rsidR="00FB41BC" w:rsidRDefault="00FB41BC">
                  <w:pPr>
                    <w:widowControl/>
                    <w:adjustRightInd w:val="0"/>
                    <w:snapToGrid w:val="0"/>
                    <w:jc w:val="center"/>
                    <w:rPr>
                      <w:color w:val="FF0000"/>
                      <w:kern w:val="0"/>
                      <w:sz w:val="18"/>
                      <w:szCs w:val="18"/>
                    </w:rPr>
                  </w:pPr>
                </w:p>
              </w:tc>
              <w:tc>
                <w:tcPr>
                  <w:tcW w:w="754" w:type="pct"/>
                  <w:vMerge/>
                  <w:shd w:val="clear" w:color="auto" w:fill="auto"/>
                  <w:vAlign w:val="center"/>
                </w:tcPr>
                <w:p w14:paraId="6F6B414B" w14:textId="77777777" w:rsidR="00FB41BC" w:rsidRDefault="00FB41BC">
                  <w:pPr>
                    <w:widowControl/>
                    <w:adjustRightInd w:val="0"/>
                    <w:snapToGrid w:val="0"/>
                    <w:jc w:val="center"/>
                    <w:rPr>
                      <w:color w:val="FF0000"/>
                      <w:kern w:val="0"/>
                      <w:sz w:val="18"/>
                      <w:szCs w:val="18"/>
                    </w:rPr>
                  </w:pPr>
                </w:p>
              </w:tc>
            </w:tr>
            <w:tr w:rsidR="00FB41BC" w14:paraId="5D387985" w14:textId="77777777">
              <w:trPr>
                <w:trHeight w:val="454"/>
              </w:trPr>
              <w:tc>
                <w:tcPr>
                  <w:tcW w:w="2737" w:type="pct"/>
                  <w:gridSpan w:val="3"/>
                  <w:vAlign w:val="center"/>
                </w:tcPr>
                <w:p w14:paraId="34D42376" w14:textId="77777777" w:rsidR="00FB41BC" w:rsidRDefault="00000000">
                  <w:pPr>
                    <w:widowControl/>
                    <w:adjustRightInd w:val="0"/>
                    <w:snapToGrid w:val="0"/>
                    <w:jc w:val="center"/>
                    <w:rPr>
                      <w:color w:val="FF0000"/>
                      <w:kern w:val="0"/>
                      <w:sz w:val="18"/>
                      <w:szCs w:val="18"/>
                    </w:rPr>
                  </w:pPr>
                  <w:r>
                    <w:rPr>
                      <w:rFonts w:hint="eastAsia"/>
                      <w:color w:val="FF0000"/>
                      <w:kern w:val="0"/>
                      <w:sz w:val="18"/>
                      <w:szCs w:val="18"/>
                    </w:rPr>
                    <w:t>合计</w:t>
                  </w:r>
                </w:p>
              </w:tc>
              <w:tc>
                <w:tcPr>
                  <w:tcW w:w="754" w:type="pct"/>
                  <w:shd w:val="clear" w:color="auto" w:fill="auto"/>
                  <w:vAlign w:val="center"/>
                </w:tcPr>
                <w:p w14:paraId="4961258F" w14:textId="77777777" w:rsidR="00FB41BC" w:rsidRDefault="00000000">
                  <w:pPr>
                    <w:widowControl/>
                    <w:adjustRightInd w:val="0"/>
                    <w:snapToGrid w:val="0"/>
                    <w:jc w:val="center"/>
                    <w:rPr>
                      <w:color w:val="FF0000"/>
                      <w:kern w:val="0"/>
                      <w:sz w:val="18"/>
                      <w:szCs w:val="18"/>
                    </w:rPr>
                  </w:pPr>
                  <w:r>
                    <w:rPr>
                      <w:rFonts w:hint="eastAsia"/>
                      <w:color w:val="FF0000"/>
                      <w:sz w:val="18"/>
                      <w:szCs w:val="18"/>
                    </w:rPr>
                    <w:t>3415.643</w:t>
                  </w:r>
                </w:p>
              </w:tc>
              <w:tc>
                <w:tcPr>
                  <w:tcW w:w="754" w:type="pct"/>
                  <w:shd w:val="clear" w:color="auto" w:fill="auto"/>
                  <w:vAlign w:val="center"/>
                </w:tcPr>
                <w:p w14:paraId="2EEAAD10" w14:textId="77777777" w:rsidR="00FB41BC" w:rsidRDefault="00000000">
                  <w:pPr>
                    <w:widowControl/>
                    <w:adjustRightInd w:val="0"/>
                    <w:snapToGrid w:val="0"/>
                    <w:jc w:val="center"/>
                    <w:rPr>
                      <w:color w:val="FF0000"/>
                      <w:kern w:val="0"/>
                      <w:sz w:val="18"/>
                      <w:szCs w:val="18"/>
                    </w:rPr>
                  </w:pPr>
                  <w:r>
                    <w:rPr>
                      <w:rFonts w:hint="eastAsia"/>
                      <w:color w:val="FF0000"/>
                      <w:kern w:val="0"/>
                      <w:sz w:val="18"/>
                      <w:szCs w:val="18"/>
                    </w:rPr>
                    <w:t>15737.844</w:t>
                  </w:r>
                </w:p>
              </w:tc>
              <w:tc>
                <w:tcPr>
                  <w:tcW w:w="754" w:type="pct"/>
                  <w:shd w:val="clear" w:color="auto" w:fill="auto"/>
                  <w:vAlign w:val="center"/>
                </w:tcPr>
                <w:p w14:paraId="7BFE1354" w14:textId="77777777" w:rsidR="00FB41BC" w:rsidRDefault="00000000">
                  <w:pPr>
                    <w:widowControl/>
                    <w:adjustRightInd w:val="0"/>
                    <w:snapToGrid w:val="0"/>
                    <w:jc w:val="center"/>
                    <w:rPr>
                      <w:color w:val="FF0000"/>
                      <w:kern w:val="0"/>
                      <w:sz w:val="18"/>
                      <w:szCs w:val="18"/>
                    </w:rPr>
                  </w:pPr>
                  <w:r>
                    <w:rPr>
                      <w:rFonts w:hint="eastAsia"/>
                      <w:color w:val="FF0000"/>
                      <w:kern w:val="0"/>
                      <w:sz w:val="18"/>
                      <w:szCs w:val="18"/>
                    </w:rPr>
                    <w:t>12322.201</w:t>
                  </w:r>
                </w:p>
              </w:tc>
            </w:tr>
          </w:tbl>
          <w:p w14:paraId="5A9AD4D5" w14:textId="77777777" w:rsidR="00FB41BC" w:rsidRDefault="00000000">
            <w:pPr>
              <w:adjustRightInd w:val="0"/>
              <w:snapToGrid w:val="0"/>
              <w:jc w:val="center"/>
              <w:rPr>
                <w:color w:val="FF0000"/>
                <w:kern w:val="0"/>
                <w:sz w:val="18"/>
                <w:szCs w:val="18"/>
              </w:rPr>
            </w:pPr>
            <w:r>
              <w:rPr>
                <w:b/>
                <w:bCs/>
                <w:color w:val="FF0000"/>
                <w:sz w:val="18"/>
                <w:szCs w:val="18"/>
              </w:rPr>
              <w:t>表</w:t>
            </w:r>
            <w:r>
              <w:rPr>
                <w:b/>
                <w:bCs/>
                <w:color w:val="FF0000"/>
                <w:sz w:val="18"/>
                <w:szCs w:val="18"/>
              </w:rPr>
              <w:t xml:space="preserve">5  </w:t>
            </w:r>
            <w:r>
              <w:rPr>
                <w:rFonts w:hint="eastAsia"/>
                <w:b/>
                <w:bCs/>
                <w:color w:val="FF0000"/>
                <w:sz w:val="18"/>
                <w:szCs w:val="18"/>
              </w:rPr>
              <w:t>项目土石方余方利用一览表</w:t>
            </w:r>
          </w:p>
          <w:tbl>
            <w:tblPr>
              <w:tblStyle w:val="af5"/>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594"/>
              <w:gridCol w:w="1134"/>
              <w:gridCol w:w="1701"/>
              <w:gridCol w:w="4871"/>
            </w:tblGrid>
            <w:tr w:rsidR="00FB41BC" w14:paraId="7AA8D5AE" w14:textId="77777777">
              <w:tc>
                <w:tcPr>
                  <w:tcW w:w="594" w:type="dxa"/>
                  <w:vAlign w:val="center"/>
                </w:tcPr>
                <w:p w14:paraId="00E3D057" w14:textId="77777777" w:rsidR="00FB41BC" w:rsidRDefault="00000000">
                  <w:pPr>
                    <w:adjustRightInd w:val="0"/>
                    <w:snapToGrid w:val="0"/>
                    <w:jc w:val="center"/>
                    <w:rPr>
                      <w:b/>
                      <w:bCs/>
                      <w:color w:val="FF0000"/>
                      <w:sz w:val="18"/>
                      <w:szCs w:val="18"/>
                    </w:rPr>
                  </w:pPr>
                  <w:r>
                    <w:rPr>
                      <w:rFonts w:hint="eastAsia"/>
                      <w:b/>
                      <w:bCs/>
                      <w:color w:val="FF0000"/>
                      <w:sz w:val="18"/>
                      <w:szCs w:val="18"/>
                    </w:rPr>
                    <w:t>序号</w:t>
                  </w:r>
                </w:p>
              </w:tc>
              <w:tc>
                <w:tcPr>
                  <w:tcW w:w="1134" w:type="dxa"/>
                  <w:vAlign w:val="center"/>
                </w:tcPr>
                <w:p w14:paraId="3EBC4EBB" w14:textId="77777777" w:rsidR="00FB41BC" w:rsidRDefault="00000000">
                  <w:pPr>
                    <w:adjustRightInd w:val="0"/>
                    <w:snapToGrid w:val="0"/>
                    <w:jc w:val="center"/>
                    <w:rPr>
                      <w:b/>
                      <w:bCs/>
                      <w:color w:val="FF0000"/>
                      <w:sz w:val="18"/>
                      <w:szCs w:val="18"/>
                    </w:rPr>
                  </w:pPr>
                  <w:r>
                    <w:rPr>
                      <w:rFonts w:hint="eastAsia"/>
                      <w:b/>
                      <w:bCs/>
                      <w:color w:val="FF0000"/>
                      <w:sz w:val="18"/>
                      <w:szCs w:val="18"/>
                    </w:rPr>
                    <w:t>利用项目</w:t>
                  </w:r>
                </w:p>
              </w:tc>
              <w:tc>
                <w:tcPr>
                  <w:tcW w:w="1701" w:type="dxa"/>
                  <w:vAlign w:val="center"/>
                </w:tcPr>
                <w:p w14:paraId="59252D75" w14:textId="77777777" w:rsidR="00FB41BC" w:rsidRDefault="00000000">
                  <w:pPr>
                    <w:adjustRightInd w:val="0"/>
                    <w:snapToGrid w:val="0"/>
                    <w:jc w:val="center"/>
                    <w:rPr>
                      <w:b/>
                      <w:bCs/>
                      <w:color w:val="FF0000"/>
                      <w:sz w:val="18"/>
                      <w:szCs w:val="18"/>
                    </w:rPr>
                  </w:pPr>
                  <w:r>
                    <w:rPr>
                      <w:rFonts w:hint="eastAsia"/>
                      <w:b/>
                      <w:bCs/>
                      <w:color w:val="FF0000"/>
                      <w:sz w:val="18"/>
                      <w:szCs w:val="18"/>
                    </w:rPr>
                    <w:t>余方利用量</w:t>
                  </w:r>
                  <w:r>
                    <w:rPr>
                      <w:rFonts w:hint="eastAsia"/>
                      <w:b/>
                      <w:bCs/>
                      <w:color w:val="FF0000"/>
                      <w:sz w:val="18"/>
                      <w:szCs w:val="18"/>
                    </w:rPr>
                    <w:t>/</w:t>
                  </w:r>
                  <w:r>
                    <w:rPr>
                      <w:b/>
                      <w:bCs/>
                      <w:color w:val="FF0000"/>
                      <w:kern w:val="0"/>
                      <w:sz w:val="18"/>
                      <w:szCs w:val="18"/>
                    </w:rPr>
                    <w:t xml:space="preserve"> m</w:t>
                  </w:r>
                  <w:r>
                    <w:rPr>
                      <w:b/>
                      <w:bCs/>
                      <w:color w:val="FF0000"/>
                      <w:kern w:val="0"/>
                      <w:sz w:val="18"/>
                      <w:szCs w:val="18"/>
                      <w:vertAlign w:val="superscript"/>
                    </w:rPr>
                    <w:t>3</w:t>
                  </w:r>
                </w:p>
              </w:tc>
              <w:tc>
                <w:tcPr>
                  <w:tcW w:w="4871" w:type="dxa"/>
                  <w:vAlign w:val="center"/>
                </w:tcPr>
                <w:p w14:paraId="024DB86D" w14:textId="77777777" w:rsidR="00FB41BC" w:rsidRDefault="00000000">
                  <w:pPr>
                    <w:adjustRightInd w:val="0"/>
                    <w:snapToGrid w:val="0"/>
                    <w:jc w:val="center"/>
                    <w:rPr>
                      <w:b/>
                      <w:bCs/>
                      <w:color w:val="FF0000"/>
                      <w:sz w:val="18"/>
                      <w:szCs w:val="18"/>
                    </w:rPr>
                  </w:pPr>
                  <w:r>
                    <w:rPr>
                      <w:rFonts w:hint="eastAsia"/>
                      <w:b/>
                      <w:bCs/>
                      <w:color w:val="FF0000"/>
                      <w:sz w:val="18"/>
                      <w:szCs w:val="18"/>
                    </w:rPr>
                    <w:t>情况说明</w:t>
                  </w:r>
                </w:p>
              </w:tc>
            </w:tr>
            <w:tr w:rsidR="00FB41BC" w14:paraId="3A010C45" w14:textId="77777777">
              <w:tc>
                <w:tcPr>
                  <w:tcW w:w="594" w:type="dxa"/>
                  <w:vAlign w:val="center"/>
                </w:tcPr>
                <w:p w14:paraId="3A1A7B3C" w14:textId="77777777" w:rsidR="00FB41BC" w:rsidRDefault="00000000">
                  <w:pPr>
                    <w:adjustRightInd w:val="0"/>
                    <w:snapToGrid w:val="0"/>
                    <w:jc w:val="center"/>
                    <w:rPr>
                      <w:color w:val="FF0000"/>
                      <w:sz w:val="18"/>
                      <w:szCs w:val="18"/>
                    </w:rPr>
                  </w:pPr>
                  <w:r>
                    <w:rPr>
                      <w:rFonts w:hint="eastAsia"/>
                      <w:color w:val="FF0000"/>
                      <w:sz w:val="18"/>
                      <w:szCs w:val="18"/>
                    </w:rPr>
                    <w:t>1</w:t>
                  </w:r>
                </w:p>
              </w:tc>
              <w:tc>
                <w:tcPr>
                  <w:tcW w:w="1134" w:type="dxa"/>
                  <w:vAlign w:val="center"/>
                </w:tcPr>
                <w:p w14:paraId="24F6837E" w14:textId="77777777" w:rsidR="00FB41BC" w:rsidRDefault="00000000">
                  <w:pPr>
                    <w:adjustRightInd w:val="0"/>
                    <w:snapToGrid w:val="0"/>
                    <w:jc w:val="center"/>
                    <w:rPr>
                      <w:color w:val="FF0000"/>
                      <w:sz w:val="18"/>
                      <w:szCs w:val="18"/>
                    </w:rPr>
                  </w:pPr>
                  <w:r>
                    <w:rPr>
                      <w:rFonts w:hint="eastAsia"/>
                      <w:color w:val="FF0000"/>
                      <w:sz w:val="18"/>
                      <w:szCs w:val="18"/>
                    </w:rPr>
                    <w:t>强夯土方</w:t>
                  </w:r>
                </w:p>
              </w:tc>
              <w:tc>
                <w:tcPr>
                  <w:tcW w:w="1701" w:type="dxa"/>
                  <w:vAlign w:val="center"/>
                </w:tcPr>
                <w:p w14:paraId="201F3252" w14:textId="77777777" w:rsidR="00FB41BC" w:rsidRDefault="00000000">
                  <w:pPr>
                    <w:adjustRightInd w:val="0"/>
                    <w:snapToGrid w:val="0"/>
                    <w:jc w:val="center"/>
                    <w:rPr>
                      <w:color w:val="FF0000"/>
                      <w:sz w:val="18"/>
                      <w:szCs w:val="18"/>
                    </w:rPr>
                  </w:pPr>
                  <w:r>
                    <w:rPr>
                      <w:color w:val="FF0000"/>
                      <w:sz w:val="18"/>
                      <w:szCs w:val="18"/>
                    </w:rPr>
                    <w:t>2100</w:t>
                  </w:r>
                </w:p>
              </w:tc>
              <w:tc>
                <w:tcPr>
                  <w:tcW w:w="4871" w:type="dxa"/>
                  <w:vAlign w:val="center"/>
                </w:tcPr>
                <w:p w14:paraId="67DA3A72" w14:textId="77777777" w:rsidR="00FB41BC" w:rsidRDefault="00000000">
                  <w:pPr>
                    <w:adjustRightInd w:val="0"/>
                    <w:snapToGrid w:val="0"/>
                    <w:jc w:val="center"/>
                    <w:rPr>
                      <w:color w:val="FF0000"/>
                      <w:sz w:val="18"/>
                      <w:szCs w:val="18"/>
                    </w:rPr>
                  </w:pPr>
                  <w:r>
                    <w:rPr>
                      <w:rFonts w:hint="eastAsia"/>
                      <w:color w:val="FF0000"/>
                      <w:sz w:val="18"/>
                      <w:szCs w:val="18"/>
                    </w:rPr>
                    <w:t>K0+100~K0+320</w:t>
                  </w:r>
                  <w:r>
                    <w:rPr>
                      <w:rFonts w:hint="eastAsia"/>
                      <w:color w:val="FF0000"/>
                      <w:sz w:val="18"/>
                      <w:szCs w:val="18"/>
                    </w:rPr>
                    <w:t>段红线范围内，强夯</w:t>
                  </w:r>
                  <w:r>
                    <w:rPr>
                      <w:rFonts w:hint="eastAsia"/>
                      <w:color w:val="FF0000"/>
                      <w:sz w:val="18"/>
                      <w:szCs w:val="18"/>
                    </w:rPr>
                    <w:t>3</w:t>
                  </w:r>
                  <w:r>
                    <w:rPr>
                      <w:rFonts w:hint="eastAsia"/>
                      <w:color w:val="FF0000"/>
                      <w:sz w:val="18"/>
                      <w:szCs w:val="18"/>
                    </w:rPr>
                    <w:t>遍</w:t>
                  </w:r>
                </w:p>
              </w:tc>
            </w:tr>
            <w:tr w:rsidR="00FB41BC" w14:paraId="3B1C456E" w14:textId="77777777">
              <w:tc>
                <w:tcPr>
                  <w:tcW w:w="594" w:type="dxa"/>
                  <w:vMerge w:val="restart"/>
                  <w:vAlign w:val="center"/>
                </w:tcPr>
                <w:p w14:paraId="55407946" w14:textId="77777777" w:rsidR="00FB41BC" w:rsidRDefault="00000000">
                  <w:pPr>
                    <w:adjustRightInd w:val="0"/>
                    <w:snapToGrid w:val="0"/>
                    <w:jc w:val="center"/>
                    <w:rPr>
                      <w:color w:val="FF0000"/>
                      <w:sz w:val="18"/>
                      <w:szCs w:val="18"/>
                    </w:rPr>
                  </w:pPr>
                  <w:r>
                    <w:rPr>
                      <w:rFonts w:hint="eastAsia"/>
                      <w:color w:val="FF0000"/>
                      <w:sz w:val="18"/>
                      <w:szCs w:val="18"/>
                    </w:rPr>
                    <w:t>2</w:t>
                  </w:r>
                </w:p>
              </w:tc>
              <w:tc>
                <w:tcPr>
                  <w:tcW w:w="1134" w:type="dxa"/>
                  <w:vMerge w:val="restart"/>
                  <w:vAlign w:val="center"/>
                </w:tcPr>
                <w:p w14:paraId="257953D7" w14:textId="77777777" w:rsidR="00FB41BC" w:rsidRDefault="00000000">
                  <w:pPr>
                    <w:adjustRightInd w:val="0"/>
                    <w:snapToGrid w:val="0"/>
                    <w:jc w:val="center"/>
                    <w:rPr>
                      <w:color w:val="FF0000"/>
                      <w:sz w:val="18"/>
                      <w:szCs w:val="18"/>
                    </w:rPr>
                  </w:pPr>
                  <w:r>
                    <w:rPr>
                      <w:rFonts w:hint="eastAsia"/>
                      <w:color w:val="FF0000"/>
                      <w:sz w:val="18"/>
                      <w:szCs w:val="18"/>
                    </w:rPr>
                    <w:t>掺灰处理</w:t>
                  </w:r>
                </w:p>
              </w:tc>
              <w:tc>
                <w:tcPr>
                  <w:tcW w:w="1701" w:type="dxa"/>
                  <w:vAlign w:val="center"/>
                </w:tcPr>
                <w:p w14:paraId="3A9217AD" w14:textId="77777777" w:rsidR="00FB41BC" w:rsidRDefault="00000000">
                  <w:pPr>
                    <w:adjustRightInd w:val="0"/>
                    <w:snapToGrid w:val="0"/>
                    <w:jc w:val="center"/>
                    <w:rPr>
                      <w:color w:val="FF0000"/>
                      <w:sz w:val="18"/>
                      <w:szCs w:val="18"/>
                    </w:rPr>
                  </w:pPr>
                  <w:r>
                    <w:rPr>
                      <w:color w:val="FF0000"/>
                      <w:sz w:val="18"/>
                      <w:szCs w:val="18"/>
                    </w:rPr>
                    <w:t>921.29</w:t>
                  </w:r>
                </w:p>
              </w:tc>
              <w:tc>
                <w:tcPr>
                  <w:tcW w:w="4871" w:type="dxa"/>
                  <w:vAlign w:val="center"/>
                </w:tcPr>
                <w:p w14:paraId="11A32702" w14:textId="77777777" w:rsidR="00FB41BC" w:rsidRDefault="00000000">
                  <w:pPr>
                    <w:adjustRightInd w:val="0"/>
                    <w:snapToGrid w:val="0"/>
                    <w:jc w:val="center"/>
                    <w:rPr>
                      <w:color w:val="FF0000"/>
                      <w:sz w:val="18"/>
                      <w:szCs w:val="18"/>
                    </w:rPr>
                  </w:pPr>
                  <w:r>
                    <w:rPr>
                      <w:rFonts w:hint="eastAsia"/>
                      <w:color w:val="FF0000"/>
                      <w:sz w:val="18"/>
                      <w:szCs w:val="18"/>
                    </w:rPr>
                    <w:t>路床顶面以下</w:t>
                  </w:r>
                  <w:r>
                    <w:rPr>
                      <w:rFonts w:hint="eastAsia"/>
                      <w:color w:val="FF0000"/>
                      <w:sz w:val="18"/>
                      <w:szCs w:val="18"/>
                    </w:rPr>
                    <w:t>60cm</w:t>
                  </w:r>
                  <w:r>
                    <w:rPr>
                      <w:rFonts w:hint="eastAsia"/>
                      <w:color w:val="FF0000"/>
                      <w:sz w:val="18"/>
                      <w:szCs w:val="18"/>
                    </w:rPr>
                    <w:t>深度范围用</w:t>
                  </w:r>
                  <w:r>
                    <w:rPr>
                      <w:rFonts w:hint="eastAsia"/>
                      <w:color w:val="FF0000"/>
                      <w:sz w:val="18"/>
                      <w:szCs w:val="18"/>
                    </w:rPr>
                    <w:t>8%</w:t>
                  </w:r>
                  <w:r>
                    <w:rPr>
                      <w:rFonts w:hint="eastAsia"/>
                      <w:color w:val="FF0000"/>
                      <w:sz w:val="18"/>
                      <w:szCs w:val="18"/>
                    </w:rPr>
                    <w:t>的石灰土处理</w:t>
                  </w:r>
                </w:p>
              </w:tc>
            </w:tr>
            <w:tr w:rsidR="00FB41BC" w14:paraId="53519D66" w14:textId="77777777">
              <w:tc>
                <w:tcPr>
                  <w:tcW w:w="594" w:type="dxa"/>
                  <w:vMerge/>
                  <w:vAlign w:val="center"/>
                </w:tcPr>
                <w:p w14:paraId="46A04E4C" w14:textId="77777777" w:rsidR="00FB41BC" w:rsidRDefault="00FB41BC">
                  <w:pPr>
                    <w:adjustRightInd w:val="0"/>
                    <w:snapToGrid w:val="0"/>
                    <w:jc w:val="center"/>
                    <w:rPr>
                      <w:color w:val="FF0000"/>
                      <w:sz w:val="18"/>
                      <w:szCs w:val="18"/>
                    </w:rPr>
                  </w:pPr>
                </w:p>
              </w:tc>
              <w:tc>
                <w:tcPr>
                  <w:tcW w:w="1134" w:type="dxa"/>
                  <w:vMerge/>
                  <w:vAlign w:val="center"/>
                </w:tcPr>
                <w:p w14:paraId="0EE8A270" w14:textId="77777777" w:rsidR="00FB41BC" w:rsidRDefault="00FB41BC">
                  <w:pPr>
                    <w:adjustRightInd w:val="0"/>
                    <w:snapToGrid w:val="0"/>
                    <w:jc w:val="center"/>
                    <w:rPr>
                      <w:color w:val="FF0000"/>
                      <w:sz w:val="18"/>
                      <w:szCs w:val="18"/>
                    </w:rPr>
                  </w:pPr>
                </w:p>
              </w:tc>
              <w:tc>
                <w:tcPr>
                  <w:tcW w:w="1701" w:type="dxa"/>
                  <w:vAlign w:val="center"/>
                </w:tcPr>
                <w:p w14:paraId="0DAC5A96" w14:textId="77777777" w:rsidR="00FB41BC" w:rsidRDefault="00000000">
                  <w:pPr>
                    <w:adjustRightInd w:val="0"/>
                    <w:snapToGrid w:val="0"/>
                    <w:jc w:val="center"/>
                    <w:rPr>
                      <w:color w:val="FF0000"/>
                      <w:sz w:val="18"/>
                      <w:szCs w:val="18"/>
                    </w:rPr>
                  </w:pPr>
                  <w:r>
                    <w:rPr>
                      <w:color w:val="FF0000"/>
                      <w:sz w:val="18"/>
                      <w:szCs w:val="18"/>
                    </w:rPr>
                    <w:t>5467.56</w:t>
                  </w:r>
                </w:p>
              </w:tc>
              <w:tc>
                <w:tcPr>
                  <w:tcW w:w="4871" w:type="dxa"/>
                  <w:vAlign w:val="center"/>
                </w:tcPr>
                <w:p w14:paraId="281BF34D" w14:textId="77777777" w:rsidR="00FB41BC" w:rsidRDefault="00000000">
                  <w:pPr>
                    <w:adjustRightInd w:val="0"/>
                    <w:snapToGrid w:val="0"/>
                    <w:jc w:val="center"/>
                    <w:rPr>
                      <w:color w:val="FF0000"/>
                      <w:sz w:val="18"/>
                      <w:szCs w:val="18"/>
                    </w:rPr>
                  </w:pPr>
                  <w:r>
                    <w:rPr>
                      <w:rFonts w:hint="eastAsia"/>
                      <w:color w:val="FF0000"/>
                      <w:sz w:val="18"/>
                      <w:szCs w:val="18"/>
                    </w:rPr>
                    <w:t>路床顶面以下</w:t>
                  </w:r>
                  <w:r>
                    <w:rPr>
                      <w:rFonts w:hint="eastAsia"/>
                      <w:color w:val="FF0000"/>
                      <w:sz w:val="18"/>
                      <w:szCs w:val="18"/>
                    </w:rPr>
                    <w:t>80cm</w:t>
                  </w:r>
                  <w:r>
                    <w:rPr>
                      <w:rFonts w:hint="eastAsia"/>
                      <w:color w:val="FF0000"/>
                      <w:sz w:val="18"/>
                      <w:szCs w:val="18"/>
                    </w:rPr>
                    <w:t>深度范围用</w:t>
                  </w:r>
                  <w:r>
                    <w:rPr>
                      <w:rFonts w:hint="eastAsia"/>
                      <w:color w:val="FF0000"/>
                      <w:sz w:val="18"/>
                      <w:szCs w:val="18"/>
                    </w:rPr>
                    <w:t>8%</w:t>
                  </w:r>
                  <w:r>
                    <w:rPr>
                      <w:rFonts w:hint="eastAsia"/>
                      <w:color w:val="FF0000"/>
                      <w:sz w:val="18"/>
                      <w:szCs w:val="18"/>
                    </w:rPr>
                    <w:t>的石灰土处理</w:t>
                  </w:r>
                </w:p>
              </w:tc>
            </w:tr>
            <w:tr w:rsidR="00FB41BC" w14:paraId="1FD6C30B" w14:textId="77777777">
              <w:tc>
                <w:tcPr>
                  <w:tcW w:w="594" w:type="dxa"/>
                  <w:vMerge/>
                  <w:vAlign w:val="center"/>
                </w:tcPr>
                <w:p w14:paraId="7D103661" w14:textId="77777777" w:rsidR="00FB41BC" w:rsidRDefault="00FB41BC">
                  <w:pPr>
                    <w:adjustRightInd w:val="0"/>
                    <w:snapToGrid w:val="0"/>
                    <w:jc w:val="center"/>
                    <w:rPr>
                      <w:color w:val="FF0000"/>
                      <w:sz w:val="18"/>
                      <w:szCs w:val="18"/>
                    </w:rPr>
                  </w:pPr>
                </w:p>
              </w:tc>
              <w:tc>
                <w:tcPr>
                  <w:tcW w:w="1134" w:type="dxa"/>
                  <w:vMerge/>
                  <w:vAlign w:val="center"/>
                </w:tcPr>
                <w:p w14:paraId="72032FC1" w14:textId="77777777" w:rsidR="00FB41BC" w:rsidRDefault="00FB41BC">
                  <w:pPr>
                    <w:adjustRightInd w:val="0"/>
                    <w:snapToGrid w:val="0"/>
                    <w:jc w:val="center"/>
                    <w:rPr>
                      <w:color w:val="FF0000"/>
                      <w:sz w:val="18"/>
                      <w:szCs w:val="18"/>
                    </w:rPr>
                  </w:pPr>
                </w:p>
              </w:tc>
              <w:tc>
                <w:tcPr>
                  <w:tcW w:w="1701" w:type="dxa"/>
                  <w:vAlign w:val="center"/>
                </w:tcPr>
                <w:p w14:paraId="7F4BFD84" w14:textId="77777777" w:rsidR="00FB41BC" w:rsidRDefault="00000000">
                  <w:pPr>
                    <w:adjustRightInd w:val="0"/>
                    <w:snapToGrid w:val="0"/>
                    <w:jc w:val="center"/>
                    <w:rPr>
                      <w:color w:val="FF0000"/>
                      <w:sz w:val="18"/>
                      <w:szCs w:val="18"/>
                    </w:rPr>
                  </w:pPr>
                  <w:r>
                    <w:rPr>
                      <w:color w:val="FF0000"/>
                      <w:sz w:val="18"/>
                      <w:szCs w:val="18"/>
                    </w:rPr>
                    <w:t>1500.13</w:t>
                  </w:r>
                </w:p>
              </w:tc>
              <w:tc>
                <w:tcPr>
                  <w:tcW w:w="4871" w:type="dxa"/>
                  <w:vAlign w:val="center"/>
                </w:tcPr>
                <w:p w14:paraId="21499B47" w14:textId="77777777" w:rsidR="00FB41BC" w:rsidRDefault="00000000">
                  <w:pPr>
                    <w:adjustRightInd w:val="0"/>
                    <w:snapToGrid w:val="0"/>
                    <w:jc w:val="center"/>
                    <w:rPr>
                      <w:color w:val="FF0000"/>
                      <w:sz w:val="18"/>
                      <w:szCs w:val="18"/>
                    </w:rPr>
                  </w:pPr>
                  <w:r>
                    <w:rPr>
                      <w:rFonts w:hint="eastAsia"/>
                      <w:color w:val="FF0000"/>
                      <w:sz w:val="18"/>
                      <w:szCs w:val="18"/>
                    </w:rPr>
                    <w:t>K0+100~K320</w:t>
                  </w:r>
                  <w:r>
                    <w:rPr>
                      <w:rFonts w:hint="eastAsia"/>
                      <w:color w:val="FF0000"/>
                      <w:sz w:val="18"/>
                      <w:szCs w:val="18"/>
                    </w:rPr>
                    <w:t>段红线范围内，路床顶面以下</w:t>
                  </w:r>
                  <w:r>
                    <w:rPr>
                      <w:rFonts w:hint="eastAsia"/>
                      <w:color w:val="FF0000"/>
                      <w:sz w:val="18"/>
                      <w:szCs w:val="18"/>
                    </w:rPr>
                    <w:t>80cm</w:t>
                  </w:r>
                  <w:r>
                    <w:rPr>
                      <w:rFonts w:hint="eastAsia"/>
                      <w:color w:val="FF0000"/>
                      <w:sz w:val="18"/>
                      <w:szCs w:val="18"/>
                    </w:rPr>
                    <w:t>深度范围用</w:t>
                  </w:r>
                  <w:r>
                    <w:rPr>
                      <w:rFonts w:hint="eastAsia"/>
                      <w:color w:val="FF0000"/>
                      <w:sz w:val="18"/>
                      <w:szCs w:val="18"/>
                    </w:rPr>
                    <w:t>8%</w:t>
                  </w:r>
                  <w:r>
                    <w:rPr>
                      <w:rFonts w:hint="eastAsia"/>
                      <w:color w:val="FF0000"/>
                      <w:sz w:val="18"/>
                      <w:szCs w:val="18"/>
                    </w:rPr>
                    <w:t>的石灰土处理</w:t>
                  </w:r>
                </w:p>
              </w:tc>
            </w:tr>
            <w:tr w:rsidR="00FB41BC" w14:paraId="1A78EAF6" w14:textId="77777777">
              <w:tc>
                <w:tcPr>
                  <w:tcW w:w="594" w:type="dxa"/>
                  <w:vAlign w:val="center"/>
                </w:tcPr>
                <w:p w14:paraId="0D054515" w14:textId="77777777" w:rsidR="00FB41BC" w:rsidRDefault="00000000">
                  <w:pPr>
                    <w:adjustRightInd w:val="0"/>
                    <w:snapToGrid w:val="0"/>
                    <w:jc w:val="center"/>
                    <w:rPr>
                      <w:color w:val="FF0000"/>
                      <w:sz w:val="18"/>
                      <w:szCs w:val="18"/>
                    </w:rPr>
                  </w:pPr>
                  <w:r>
                    <w:rPr>
                      <w:rFonts w:hint="eastAsia"/>
                      <w:color w:val="FF0000"/>
                      <w:sz w:val="18"/>
                      <w:szCs w:val="18"/>
                    </w:rPr>
                    <w:t>3</w:t>
                  </w:r>
                </w:p>
              </w:tc>
              <w:tc>
                <w:tcPr>
                  <w:tcW w:w="1134" w:type="dxa"/>
                  <w:vAlign w:val="center"/>
                </w:tcPr>
                <w:p w14:paraId="1E37E011" w14:textId="77777777" w:rsidR="00FB41BC" w:rsidRDefault="00000000">
                  <w:pPr>
                    <w:adjustRightInd w:val="0"/>
                    <w:snapToGrid w:val="0"/>
                    <w:jc w:val="center"/>
                    <w:rPr>
                      <w:color w:val="FF0000"/>
                      <w:sz w:val="18"/>
                      <w:szCs w:val="18"/>
                    </w:rPr>
                  </w:pPr>
                  <w:proofErr w:type="gramStart"/>
                  <w:r>
                    <w:rPr>
                      <w:rFonts w:hint="eastAsia"/>
                      <w:color w:val="FF0000"/>
                      <w:sz w:val="18"/>
                      <w:szCs w:val="18"/>
                    </w:rPr>
                    <w:t>外运弃方</w:t>
                  </w:r>
                  <w:proofErr w:type="gramEnd"/>
                </w:p>
              </w:tc>
              <w:tc>
                <w:tcPr>
                  <w:tcW w:w="1701" w:type="dxa"/>
                  <w:vAlign w:val="center"/>
                </w:tcPr>
                <w:p w14:paraId="609BB0CF" w14:textId="77777777" w:rsidR="00FB41BC" w:rsidRDefault="00000000">
                  <w:pPr>
                    <w:adjustRightInd w:val="0"/>
                    <w:snapToGrid w:val="0"/>
                    <w:jc w:val="center"/>
                    <w:rPr>
                      <w:color w:val="FF0000"/>
                      <w:sz w:val="18"/>
                      <w:szCs w:val="18"/>
                    </w:rPr>
                  </w:pPr>
                  <w:r>
                    <w:rPr>
                      <w:color w:val="FF0000"/>
                      <w:sz w:val="18"/>
                      <w:szCs w:val="18"/>
                    </w:rPr>
                    <w:t>2333.221</w:t>
                  </w:r>
                </w:p>
              </w:tc>
              <w:tc>
                <w:tcPr>
                  <w:tcW w:w="4871" w:type="dxa"/>
                  <w:vAlign w:val="center"/>
                </w:tcPr>
                <w:p w14:paraId="4FDADDB9" w14:textId="77777777" w:rsidR="00FB41BC" w:rsidRDefault="00000000">
                  <w:pPr>
                    <w:adjustRightInd w:val="0"/>
                    <w:snapToGrid w:val="0"/>
                    <w:jc w:val="center"/>
                    <w:rPr>
                      <w:color w:val="FF0000"/>
                      <w:sz w:val="18"/>
                      <w:szCs w:val="18"/>
                    </w:rPr>
                  </w:pPr>
                  <w:r>
                    <w:rPr>
                      <w:rFonts w:hint="eastAsia"/>
                      <w:color w:val="FF0000"/>
                      <w:kern w:val="0"/>
                      <w:szCs w:val="21"/>
                    </w:rPr>
                    <w:t>运至弃置点由管委会统一调运管理</w:t>
                  </w:r>
                </w:p>
              </w:tc>
            </w:tr>
            <w:tr w:rsidR="00FB41BC" w14:paraId="2C103300" w14:textId="77777777">
              <w:tc>
                <w:tcPr>
                  <w:tcW w:w="1728" w:type="dxa"/>
                  <w:gridSpan w:val="2"/>
                  <w:vAlign w:val="center"/>
                </w:tcPr>
                <w:p w14:paraId="2BDA904C" w14:textId="77777777" w:rsidR="00FB41BC" w:rsidRDefault="00000000">
                  <w:pPr>
                    <w:adjustRightInd w:val="0"/>
                    <w:snapToGrid w:val="0"/>
                    <w:jc w:val="center"/>
                    <w:rPr>
                      <w:color w:val="FF0000"/>
                      <w:sz w:val="18"/>
                      <w:szCs w:val="18"/>
                    </w:rPr>
                  </w:pPr>
                  <w:r>
                    <w:rPr>
                      <w:rFonts w:hint="eastAsia"/>
                      <w:color w:val="FF0000"/>
                      <w:sz w:val="18"/>
                      <w:szCs w:val="18"/>
                    </w:rPr>
                    <w:t>合计</w:t>
                  </w:r>
                </w:p>
              </w:tc>
              <w:tc>
                <w:tcPr>
                  <w:tcW w:w="1701" w:type="dxa"/>
                  <w:vAlign w:val="center"/>
                </w:tcPr>
                <w:p w14:paraId="7ADE7E89" w14:textId="77777777" w:rsidR="00FB41BC" w:rsidRDefault="00000000">
                  <w:pPr>
                    <w:adjustRightInd w:val="0"/>
                    <w:snapToGrid w:val="0"/>
                    <w:jc w:val="center"/>
                    <w:rPr>
                      <w:color w:val="FF0000"/>
                      <w:sz w:val="18"/>
                      <w:szCs w:val="18"/>
                    </w:rPr>
                  </w:pPr>
                  <w:r>
                    <w:rPr>
                      <w:color w:val="FF0000"/>
                      <w:sz w:val="18"/>
                      <w:szCs w:val="18"/>
                    </w:rPr>
                    <w:t>12322.201</w:t>
                  </w:r>
                </w:p>
              </w:tc>
              <w:tc>
                <w:tcPr>
                  <w:tcW w:w="4871" w:type="dxa"/>
                  <w:vAlign w:val="center"/>
                </w:tcPr>
                <w:p w14:paraId="44A9402F" w14:textId="77777777" w:rsidR="00FB41BC" w:rsidRDefault="00000000">
                  <w:pPr>
                    <w:adjustRightInd w:val="0"/>
                    <w:snapToGrid w:val="0"/>
                    <w:jc w:val="center"/>
                    <w:rPr>
                      <w:color w:val="FF0000"/>
                      <w:sz w:val="18"/>
                      <w:szCs w:val="18"/>
                    </w:rPr>
                  </w:pPr>
                  <w:r>
                    <w:rPr>
                      <w:rFonts w:hint="eastAsia"/>
                      <w:color w:val="FF0000"/>
                      <w:sz w:val="18"/>
                      <w:szCs w:val="18"/>
                    </w:rPr>
                    <w:t>/</w:t>
                  </w:r>
                </w:p>
              </w:tc>
            </w:tr>
          </w:tbl>
          <w:p w14:paraId="04815E5F" w14:textId="77777777" w:rsidR="00FB41BC" w:rsidRDefault="00000000">
            <w:pPr>
              <w:pStyle w:val="afa"/>
              <w:numPr>
                <w:ilvl w:val="0"/>
                <w:numId w:val="3"/>
              </w:numPr>
              <w:autoSpaceDE w:val="0"/>
              <w:autoSpaceDN w:val="0"/>
              <w:adjustRightInd w:val="0"/>
              <w:snapToGrid w:val="0"/>
              <w:spacing w:beforeLines="50" w:before="120" w:line="360" w:lineRule="auto"/>
              <w:ind w:firstLineChars="0"/>
              <w:rPr>
                <w:b/>
                <w:bCs/>
                <w:kern w:val="0"/>
                <w:szCs w:val="21"/>
              </w:rPr>
            </w:pPr>
            <w:r>
              <w:rPr>
                <w:rFonts w:hint="eastAsia"/>
                <w:b/>
                <w:bCs/>
                <w:kern w:val="0"/>
                <w:szCs w:val="21"/>
              </w:rPr>
              <w:t>交通量预测</w:t>
            </w:r>
          </w:p>
          <w:p w14:paraId="720E0E0B" w14:textId="77777777" w:rsidR="00FB41BC" w:rsidRDefault="00000000">
            <w:pPr>
              <w:adjustRightInd w:val="0"/>
              <w:snapToGrid w:val="0"/>
              <w:spacing w:line="360" w:lineRule="auto"/>
              <w:ind w:firstLineChars="200" w:firstLine="420"/>
              <w:rPr>
                <w:kern w:val="0"/>
                <w:szCs w:val="21"/>
              </w:rPr>
            </w:pPr>
            <w:r>
              <w:rPr>
                <w:rFonts w:hint="eastAsia"/>
                <w:kern w:val="0"/>
                <w:szCs w:val="21"/>
              </w:rPr>
              <w:t>根据项目可</w:t>
            </w:r>
            <w:proofErr w:type="gramStart"/>
            <w:r>
              <w:rPr>
                <w:rFonts w:hint="eastAsia"/>
                <w:kern w:val="0"/>
                <w:szCs w:val="21"/>
              </w:rPr>
              <w:t>研</w:t>
            </w:r>
            <w:proofErr w:type="gramEnd"/>
            <w:r>
              <w:rPr>
                <w:rFonts w:hint="eastAsia"/>
                <w:kern w:val="0"/>
                <w:szCs w:val="21"/>
              </w:rPr>
              <w:t>设计报告，本项目</w:t>
            </w:r>
            <w:proofErr w:type="gramStart"/>
            <w:r>
              <w:rPr>
                <w:rFonts w:hint="eastAsia"/>
                <w:kern w:val="0"/>
                <w:szCs w:val="21"/>
              </w:rPr>
              <w:t>各特征年</w:t>
            </w:r>
            <w:proofErr w:type="gramEnd"/>
            <w:r>
              <w:rPr>
                <w:rFonts w:hint="eastAsia"/>
                <w:kern w:val="0"/>
                <w:szCs w:val="21"/>
              </w:rPr>
              <w:t>小时交通量预测结果见表</w:t>
            </w:r>
            <w:r>
              <w:rPr>
                <w:kern w:val="0"/>
                <w:szCs w:val="21"/>
              </w:rPr>
              <w:t>6</w:t>
            </w:r>
            <w:r>
              <w:rPr>
                <w:rFonts w:hint="eastAsia"/>
                <w:kern w:val="0"/>
                <w:szCs w:val="21"/>
              </w:rPr>
              <w:t>。</w:t>
            </w:r>
          </w:p>
          <w:p w14:paraId="203DAA4B" w14:textId="77777777" w:rsidR="00FB41BC" w:rsidRDefault="00000000">
            <w:pPr>
              <w:adjustRightInd w:val="0"/>
              <w:snapToGrid w:val="0"/>
              <w:jc w:val="center"/>
              <w:rPr>
                <w:b/>
                <w:bCs/>
                <w:sz w:val="18"/>
                <w:szCs w:val="21"/>
              </w:rPr>
            </w:pPr>
            <w:r>
              <w:rPr>
                <w:b/>
                <w:bCs/>
                <w:sz w:val="18"/>
                <w:szCs w:val="21"/>
              </w:rPr>
              <w:t>表</w:t>
            </w:r>
            <w:r>
              <w:rPr>
                <w:b/>
                <w:bCs/>
                <w:sz w:val="18"/>
                <w:szCs w:val="21"/>
              </w:rPr>
              <w:t xml:space="preserve">6  </w:t>
            </w:r>
            <w:proofErr w:type="gramStart"/>
            <w:r>
              <w:rPr>
                <w:rFonts w:hint="eastAsia"/>
                <w:b/>
                <w:bCs/>
                <w:sz w:val="18"/>
                <w:szCs w:val="21"/>
              </w:rPr>
              <w:t>各特征年</w:t>
            </w:r>
            <w:proofErr w:type="gramEnd"/>
            <w:r>
              <w:rPr>
                <w:rFonts w:hint="eastAsia"/>
                <w:b/>
                <w:bCs/>
                <w:sz w:val="18"/>
                <w:szCs w:val="21"/>
              </w:rPr>
              <w:t>小时交通量预测结果</w:t>
            </w:r>
            <w:r>
              <w:rPr>
                <w:b/>
                <w:bCs/>
                <w:sz w:val="18"/>
                <w:szCs w:val="21"/>
              </w:rPr>
              <w:t>表</w:t>
            </w:r>
          </w:p>
          <w:tbl>
            <w:tblPr>
              <w:tblStyle w:val="af5"/>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077"/>
              <w:gridCol w:w="2077"/>
              <w:gridCol w:w="2078"/>
              <w:gridCol w:w="2078"/>
            </w:tblGrid>
            <w:tr w:rsidR="00FB41BC" w14:paraId="2F77015D" w14:textId="77777777">
              <w:tc>
                <w:tcPr>
                  <w:tcW w:w="1250" w:type="pct"/>
                  <w:vMerge w:val="restart"/>
                  <w:vAlign w:val="center"/>
                </w:tcPr>
                <w:p w14:paraId="78BAC11B" w14:textId="77777777" w:rsidR="00FB41BC" w:rsidRDefault="00000000">
                  <w:pPr>
                    <w:adjustRightInd w:val="0"/>
                    <w:snapToGrid w:val="0"/>
                    <w:jc w:val="center"/>
                    <w:rPr>
                      <w:sz w:val="18"/>
                      <w:szCs w:val="21"/>
                    </w:rPr>
                  </w:pPr>
                  <w:r>
                    <w:rPr>
                      <w:rFonts w:hint="eastAsia"/>
                      <w:sz w:val="18"/>
                      <w:szCs w:val="21"/>
                    </w:rPr>
                    <w:t>道路名称</w:t>
                  </w:r>
                </w:p>
              </w:tc>
              <w:tc>
                <w:tcPr>
                  <w:tcW w:w="1250" w:type="pct"/>
                  <w:vAlign w:val="center"/>
                </w:tcPr>
                <w:p w14:paraId="2F8F1C0D" w14:textId="77777777" w:rsidR="00FB41BC" w:rsidRDefault="00000000">
                  <w:pPr>
                    <w:adjustRightInd w:val="0"/>
                    <w:snapToGrid w:val="0"/>
                    <w:jc w:val="center"/>
                    <w:rPr>
                      <w:sz w:val="18"/>
                      <w:szCs w:val="21"/>
                    </w:rPr>
                  </w:pPr>
                  <w:r>
                    <w:rPr>
                      <w:rFonts w:hint="eastAsia"/>
                      <w:sz w:val="18"/>
                      <w:szCs w:val="21"/>
                    </w:rPr>
                    <w:t>近期</w:t>
                  </w:r>
                  <w:r>
                    <w:rPr>
                      <w:rFonts w:hint="eastAsia"/>
                      <w:sz w:val="18"/>
                      <w:szCs w:val="21"/>
                    </w:rPr>
                    <w:t>2</w:t>
                  </w:r>
                  <w:r>
                    <w:rPr>
                      <w:sz w:val="18"/>
                      <w:szCs w:val="21"/>
                    </w:rPr>
                    <w:t>023</w:t>
                  </w:r>
                  <w:r>
                    <w:rPr>
                      <w:rFonts w:hint="eastAsia"/>
                      <w:sz w:val="18"/>
                      <w:szCs w:val="21"/>
                    </w:rPr>
                    <w:t>年</w:t>
                  </w:r>
                </w:p>
              </w:tc>
              <w:tc>
                <w:tcPr>
                  <w:tcW w:w="1250" w:type="pct"/>
                  <w:vAlign w:val="center"/>
                </w:tcPr>
                <w:p w14:paraId="2033E04A" w14:textId="77777777" w:rsidR="00FB41BC" w:rsidRDefault="00000000">
                  <w:pPr>
                    <w:adjustRightInd w:val="0"/>
                    <w:snapToGrid w:val="0"/>
                    <w:jc w:val="center"/>
                    <w:rPr>
                      <w:sz w:val="18"/>
                      <w:szCs w:val="21"/>
                    </w:rPr>
                  </w:pPr>
                  <w:r>
                    <w:rPr>
                      <w:rFonts w:hint="eastAsia"/>
                      <w:sz w:val="18"/>
                      <w:szCs w:val="21"/>
                    </w:rPr>
                    <w:t>中期</w:t>
                  </w:r>
                  <w:r>
                    <w:rPr>
                      <w:rFonts w:hint="eastAsia"/>
                      <w:sz w:val="18"/>
                      <w:szCs w:val="21"/>
                    </w:rPr>
                    <w:t>2</w:t>
                  </w:r>
                  <w:r>
                    <w:rPr>
                      <w:sz w:val="18"/>
                      <w:szCs w:val="21"/>
                    </w:rPr>
                    <w:t>033</w:t>
                  </w:r>
                  <w:r>
                    <w:rPr>
                      <w:rFonts w:hint="eastAsia"/>
                      <w:sz w:val="18"/>
                      <w:szCs w:val="21"/>
                    </w:rPr>
                    <w:t>年</w:t>
                  </w:r>
                </w:p>
              </w:tc>
              <w:tc>
                <w:tcPr>
                  <w:tcW w:w="1250" w:type="pct"/>
                  <w:vAlign w:val="center"/>
                </w:tcPr>
                <w:p w14:paraId="013027E4" w14:textId="77777777" w:rsidR="00FB41BC" w:rsidRDefault="00000000">
                  <w:pPr>
                    <w:adjustRightInd w:val="0"/>
                    <w:snapToGrid w:val="0"/>
                    <w:jc w:val="center"/>
                    <w:rPr>
                      <w:sz w:val="18"/>
                      <w:szCs w:val="21"/>
                    </w:rPr>
                  </w:pPr>
                  <w:r>
                    <w:rPr>
                      <w:rFonts w:hint="eastAsia"/>
                      <w:sz w:val="18"/>
                      <w:szCs w:val="21"/>
                    </w:rPr>
                    <w:t>远期</w:t>
                  </w:r>
                  <w:r>
                    <w:rPr>
                      <w:rFonts w:hint="eastAsia"/>
                      <w:sz w:val="18"/>
                      <w:szCs w:val="21"/>
                    </w:rPr>
                    <w:t>2</w:t>
                  </w:r>
                  <w:r>
                    <w:rPr>
                      <w:sz w:val="18"/>
                      <w:szCs w:val="21"/>
                    </w:rPr>
                    <w:t>043</w:t>
                  </w:r>
                  <w:r>
                    <w:rPr>
                      <w:rFonts w:hint="eastAsia"/>
                      <w:sz w:val="18"/>
                      <w:szCs w:val="21"/>
                    </w:rPr>
                    <w:t>年</w:t>
                  </w:r>
                </w:p>
              </w:tc>
            </w:tr>
            <w:tr w:rsidR="00FB41BC" w14:paraId="3A2F60C8" w14:textId="77777777">
              <w:tc>
                <w:tcPr>
                  <w:tcW w:w="1250" w:type="pct"/>
                  <w:vMerge/>
                  <w:vAlign w:val="center"/>
                </w:tcPr>
                <w:p w14:paraId="037C14B9" w14:textId="77777777" w:rsidR="00FB41BC" w:rsidRDefault="00FB41BC">
                  <w:pPr>
                    <w:adjustRightInd w:val="0"/>
                    <w:snapToGrid w:val="0"/>
                    <w:jc w:val="center"/>
                    <w:rPr>
                      <w:sz w:val="18"/>
                      <w:szCs w:val="21"/>
                    </w:rPr>
                  </w:pPr>
                </w:p>
              </w:tc>
              <w:tc>
                <w:tcPr>
                  <w:tcW w:w="3750" w:type="pct"/>
                  <w:gridSpan w:val="3"/>
                  <w:vAlign w:val="center"/>
                </w:tcPr>
                <w:p w14:paraId="4A33A435" w14:textId="77777777" w:rsidR="00FB41BC" w:rsidRDefault="00000000">
                  <w:pPr>
                    <w:adjustRightInd w:val="0"/>
                    <w:snapToGrid w:val="0"/>
                    <w:jc w:val="center"/>
                    <w:rPr>
                      <w:sz w:val="18"/>
                      <w:szCs w:val="21"/>
                    </w:rPr>
                  </w:pPr>
                  <w:proofErr w:type="spellStart"/>
                  <w:r>
                    <w:rPr>
                      <w:rFonts w:hint="eastAsia"/>
                      <w:sz w:val="18"/>
                      <w:szCs w:val="21"/>
                    </w:rPr>
                    <w:t>pcu</w:t>
                  </w:r>
                  <w:proofErr w:type="spellEnd"/>
                  <w:r>
                    <w:rPr>
                      <w:rFonts w:hint="eastAsia"/>
                      <w:sz w:val="18"/>
                      <w:szCs w:val="21"/>
                    </w:rPr>
                    <w:t>/h</w:t>
                  </w:r>
                </w:p>
              </w:tc>
            </w:tr>
            <w:tr w:rsidR="00FB41BC" w14:paraId="0C4E939D" w14:textId="77777777">
              <w:tc>
                <w:tcPr>
                  <w:tcW w:w="1250" w:type="pct"/>
                  <w:vAlign w:val="center"/>
                </w:tcPr>
                <w:p w14:paraId="46A09A71" w14:textId="77777777" w:rsidR="00FB41BC" w:rsidRDefault="00000000">
                  <w:pPr>
                    <w:adjustRightInd w:val="0"/>
                    <w:snapToGrid w:val="0"/>
                    <w:jc w:val="center"/>
                    <w:rPr>
                      <w:sz w:val="18"/>
                      <w:szCs w:val="21"/>
                    </w:rPr>
                  </w:pPr>
                  <w:r>
                    <w:rPr>
                      <w:rFonts w:hint="eastAsia"/>
                      <w:sz w:val="18"/>
                      <w:szCs w:val="21"/>
                    </w:rPr>
                    <w:t>天汉大道</w:t>
                  </w:r>
                </w:p>
                <w:p w14:paraId="1A51CD53" w14:textId="77777777" w:rsidR="00FB41BC" w:rsidRDefault="00000000">
                  <w:pPr>
                    <w:adjustRightInd w:val="0"/>
                    <w:snapToGrid w:val="0"/>
                    <w:jc w:val="center"/>
                    <w:rPr>
                      <w:sz w:val="18"/>
                      <w:szCs w:val="21"/>
                    </w:rPr>
                  </w:pPr>
                  <w:r>
                    <w:rPr>
                      <w:rFonts w:hint="eastAsia"/>
                      <w:sz w:val="18"/>
                      <w:szCs w:val="21"/>
                    </w:rPr>
                    <w:t>（韩家</w:t>
                  </w:r>
                  <w:proofErr w:type="gramStart"/>
                  <w:r>
                    <w:rPr>
                      <w:rFonts w:hint="eastAsia"/>
                      <w:sz w:val="18"/>
                      <w:szCs w:val="21"/>
                    </w:rPr>
                    <w:t>湾路</w:t>
                  </w:r>
                  <w:proofErr w:type="gramEnd"/>
                  <w:r>
                    <w:rPr>
                      <w:rFonts w:hint="eastAsia"/>
                      <w:sz w:val="18"/>
                      <w:szCs w:val="21"/>
                    </w:rPr>
                    <w:t>‐上寨路）</w:t>
                  </w:r>
                </w:p>
              </w:tc>
              <w:tc>
                <w:tcPr>
                  <w:tcW w:w="1250" w:type="pct"/>
                  <w:vAlign w:val="center"/>
                </w:tcPr>
                <w:p w14:paraId="4F3EAEAF" w14:textId="77777777" w:rsidR="00FB41BC" w:rsidRDefault="00000000">
                  <w:pPr>
                    <w:adjustRightInd w:val="0"/>
                    <w:snapToGrid w:val="0"/>
                    <w:jc w:val="center"/>
                    <w:rPr>
                      <w:sz w:val="18"/>
                      <w:szCs w:val="21"/>
                    </w:rPr>
                  </w:pPr>
                  <w:r>
                    <w:rPr>
                      <w:rFonts w:hint="eastAsia"/>
                      <w:sz w:val="18"/>
                      <w:szCs w:val="21"/>
                    </w:rPr>
                    <w:t>8</w:t>
                  </w:r>
                  <w:r>
                    <w:rPr>
                      <w:sz w:val="18"/>
                      <w:szCs w:val="21"/>
                    </w:rPr>
                    <w:t>82</w:t>
                  </w:r>
                </w:p>
              </w:tc>
              <w:tc>
                <w:tcPr>
                  <w:tcW w:w="1250" w:type="pct"/>
                  <w:vAlign w:val="center"/>
                </w:tcPr>
                <w:p w14:paraId="32C05EFE" w14:textId="77777777" w:rsidR="00FB41BC" w:rsidRDefault="00000000">
                  <w:pPr>
                    <w:adjustRightInd w:val="0"/>
                    <w:snapToGrid w:val="0"/>
                    <w:jc w:val="center"/>
                    <w:rPr>
                      <w:sz w:val="18"/>
                      <w:szCs w:val="21"/>
                    </w:rPr>
                  </w:pPr>
                  <w:r>
                    <w:rPr>
                      <w:rFonts w:hint="eastAsia"/>
                      <w:sz w:val="18"/>
                      <w:szCs w:val="21"/>
                    </w:rPr>
                    <w:t>1</w:t>
                  </w:r>
                  <w:r>
                    <w:rPr>
                      <w:sz w:val="18"/>
                      <w:szCs w:val="21"/>
                    </w:rPr>
                    <w:t>214</w:t>
                  </w:r>
                </w:p>
              </w:tc>
              <w:tc>
                <w:tcPr>
                  <w:tcW w:w="1250" w:type="pct"/>
                  <w:vAlign w:val="center"/>
                </w:tcPr>
                <w:p w14:paraId="190913F0" w14:textId="77777777" w:rsidR="00FB41BC" w:rsidRDefault="00000000">
                  <w:pPr>
                    <w:adjustRightInd w:val="0"/>
                    <w:snapToGrid w:val="0"/>
                    <w:jc w:val="center"/>
                    <w:rPr>
                      <w:sz w:val="18"/>
                      <w:szCs w:val="21"/>
                    </w:rPr>
                  </w:pPr>
                  <w:r>
                    <w:rPr>
                      <w:rFonts w:hint="eastAsia"/>
                      <w:sz w:val="18"/>
                      <w:szCs w:val="21"/>
                    </w:rPr>
                    <w:t>1</w:t>
                  </w:r>
                  <w:r>
                    <w:rPr>
                      <w:sz w:val="18"/>
                      <w:szCs w:val="21"/>
                    </w:rPr>
                    <w:t>645</w:t>
                  </w:r>
                </w:p>
              </w:tc>
            </w:tr>
          </w:tbl>
          <w:p w14:paraId="3D81B511" w14:textId="77777777" w:rsidR="00FB41BC" w:rsidRDefault="00000000">
            <w:pPr>
              <w:pStyle w:val="afa"/>
              <w:numPr>
                <w:ilvl w:val="0"/>
                <w:numId w:val="3"/>
              </w:numPr>
              <w:autoSpaceDE w:val="0"/>
              <w:autoSpaceDN w:val="0"/>
              <w:adjustRightInd w:val="0"/>
              <w:snapToGrid w:val="0"/>
              <w:spacing w:beforeLines="50" w:before="120" w:line="360" w:lineRule="auto"/>
              <w:ind w:firstLineChars="0"/>
              <w:rPr>
                <w:b/>
                <w:bCs/>
                <w:kern w:val="0"/>
                <w:szCs w:val="21"/>
              </w:rPr>
            </w:pPr>
            <w:r>
              <w:rPr>
                <w:rFonts w:hint="eastAsia"/>
                <w:b/>
                <w:bCs/>
                <w:kern w:val="0"/>
                <w:szCs w:val="21"/>
              </w:rPr>
              <w:t>项目总投资</w:t>
            </w:r>
          </w:p>
          <w:p w14:paraId="340C2E82" w14:textId="77777777" w:rsidR="00FB41BC" w:rsidRDefault="00000000">
            <w:pPr>
              <w:adjustRightInd w:val="0"/>
              <w:snapToGrid w:val="0"/>
              <w:spacing w:line="360" w:lineRule="auto"/>
              <w:ind w:firstLineChars="200" w:firstLine="420"/>
              <w:rPr>
                <w:kern w:val="0"/>
                <w:szCs w:val="21"/>
              </w:rPr>
            </w:pPr>
            <w:r>
              <w:rPr>
                <w:rFonts w:hint="eastAsia"/>
                <w:kern w:val="0"/>
                <w:szCs w:val="21"/>
              </w:rPr>
              <w:t>本项目总投资为</w:t>
            </w:r>
            <w:r>
              <w:rPr>
                <w:rFonts w:hint="eastAsia"/>
                <w:kern w:val="0"/>
                <w:szCs w:val="21"/>
              </w:rPr>
              <w:t>6</w:t>
            </w:r>
            <w:r>
              <w:rPr>
                <w:kern w:val="0"/>
                <w:szCs w:val="21"/>
              </w:rPr>
              <w:t>137.71</w:t>
            </w:r>
            <w:r>
              <w:rPr>
                <w:rFonts w:hint="eastAsia"/>
                <w:kern w:val="0"/>
                <w:szCs w:val="21"/>
              </w:rPr>
              <w:t>万元，拟通过自筹解决所需资金。</w:t>
            </w:r>
          </w:p>
          <w:p w14:paraId="52610931" w14:textId="77777777" w:rsidR="00FB41BC" w:rsidRDefault="00FB41BC">
            <w:pPr>
              <w:adjustRightInd w:val="0"/>
              <w:snapToGrid w:val="0"/>
              <w:spacing w:line="360" w:lineRule="auto"/>
              <w:ind w:firstLineChars="200" w:firstLine="420"/>
              <w:rPr>
                <w:kern w:val="0"/>
                <w:szCs w:val="21"/>
              </w:rPr>
            </w:pPr>
          </w:p>
        </w:tc>
      </w:tr>
      <w:tr w:rsidR="00FB41BC" w14:paraId="2BE4C87D" w14:textId="77777777">
        <w:trPr>
          <w:trHeight w:val="3119"/>
          <w:jc w:val="center"/>
        </w:trPr>
        <w:tc>
          <w:tcPr>
            <w:tcW w:w="710" w:type="dxa"/>
            <w:vAlign w:val="center"/>
          </w:tcPr>
          <w:p w14:paraId="7B0072F4" w14:textId="77777777" w:rsidR="00FB41BC" w:rsidRDefault="00000000">
            <w:pPr>
              <w:adjustRightInd w:val="0"/>
              <w:snapToGrid w:val="0"/>
              <w:jc w:val="center"/>
              <w:rPr>
                <w:kern w:val="0"/>
                <w:szCs w:val="21"/>
              </w:rPr>
            </w:pPr>
            <w:r>
              <w:rPr>
                <w:kern w:val="0"/>
                <w:szCs w:val="21"/>
              </w:rPr>
              <w:lastRenderedPageBreak/>
              <w:t>总平面及现场布置</w:t>
            </w:r>
          </w:p>
        </w:tc>
        <w:tc>
          <w:tcPr>
            <w:tcW w:w="8380" w:type="dxa"/>
          </w:tcPr>
          <w:p w14:paraId="5B46E5DD" w14:textId="77777777" w:rsidR="00FB41BC" w:rsidRDefault="00000000">
            <w:pPr>
              <w:pStyle w:val="afa"/>
              <w:numPr>
                <w:ilvl w:val="0"/>
                <w:numId w:val="4"/>
              </w:numPr>
              <w:autoSpaceDE w:val="0"/>
              <w:autoSpaceDN w:val="0"/>
              <w:adjustRightInd w:val="0"/>
              <w:snapToGrid w:val="0"/>
              <w:spacing w:beforeLines="50" w:before="120" w:line="360" w:lineRule="auto"/>
              <w:ind w:firstLineChars="0"/>
              <w:rPr>
                <w:b/>
                <w:bCs/>
                <w:kern w:val="0"/>
                <w:szCs w:val="21"/>
              </w:rPr>
            </w:pPr>
            <w:r>
              <w:rPr>
                <w:rFonts w:hint="eastAsia"/>
                <w:b/>
                <w:bCs/>
                <w:kern w:val="0"/>
                <w:szCs w:val="21"/>
              </w:rPr>
              <w:t>工程布局情况</w:t>
            </w:r>
          </w:p>
          <w:p w14:paraId="49ED266D" w14:textId="42B2F95E" w:rsidR="00FB41BC" w:rsidRDefault="00000000">
            <w:pPr>
              <w:adjustRightInd w:val="0"/>
              <w:snapToGrid w:val="0"/>
              <w:spacing w:line="360" w:lineRule="auto"/>
              <w:ind w:firstLineChars="200" w:firstLine="420"/>
              <w:rPr>
                <w:kern w:val="0"/>
                <w:szCs w:val="21"/>
              </w:rPr>
            </w:pPr>
            <w:r>
              <w:rPr>
                <w:rFonts w:hint="eastAsia"/>
                <w:kern w:val="0"/>
                <w:szCs w:val="21"/>
              </w:rPr>
              <w:t>本项目属秦汉新城</w:t>
            </w:r>
            <w:proofErr w:type="gramStart"/>
            <w:r>
              <w:rPr>
                <w:rFonts w:hint="eastAsia"/>
                <w:kern w:val="0"/>
                <w:szCs w:val="21"/>
              </w:rPr>
              <w:t>塬</w:t>
            </w:r>
            <w:proofErr w:type="gramEnd"/>
            <w:r>
              <w:rPr>
                <w:rFonts w:hint="eastAsia"/>
                <w:kern w:val="0"/>
                <w:szCs w:val="21"/>
              </w:rPr>
              <w:t>北综合服务区内的主干路，位于服务区南侧，线路呈东西走向，南起韩家</w:t>
            </w:r>
            <w:proofErr w:type="gramStart"/>
            <w:r>
              <w:rPr>
                <w:rFonts w:hint="eastAsia"/>
                <w:kern w:val="0"/>
                <w:szCs w:val="21"/>
              </w:rPr>
              <w:t>湾路</w:t>
            </w:r>
            <w:proofErr w:type="gramEnd"/>
            <w:r>
              <w:rPr>
                <w:rFonts w:hint="eastAsia"/>
                <w:kern w:val="0"/>
                <w:szCs w:val="21"/>
              </w:rPr>
              <w:t>（规划），东至上寨路（规划），平接现状已建成天汉大道段，向东延伸。根据《</w:t>
            </w:r>
            <w:r w:rsidR="0050739F" w:rsidRPr="0050739F">
              <w:rPr>
                <w:rFonts w:hint="eastAsia"/>
                <w:kern w:val="0"/>
                <w:szCs w:val="21"/>
              </w:rPr>
              <w:t>西咸新区秦汉新城控制性详细规划修编</w:t>
            </w:r>
            <w:r>
              <w:rPr>
                <w:rFonts w:hint="eastAsia"/>
                <w:kern w:val="0"/>
                <w:szCs w:val="21"/>
              </w:rPr>
              <w:t>》，项目北侧部分为二类居住用地、电力用地，其余为农林绿化用地，项目南侧为公园绿化用地，项目终点向东为长陵</w:t>
            </w:r>
            <w:proofErr w:type="gramStart"/>
            <w:r>
              <w:rPr>
                <w:rFonts w:hint="eastAsia"/>
                <w:kern w:val="0"/>
                <w:szCs w:val="21"/>
              </w:rPr>
              <w:t>邑</w:t>
            </w:r>
            <w:proofErr w:type="gramEnd"/>
            <w:r>
              <w:rPr>
                <w:rFonts w:hint="eastAsia"/>
                <w:kern w:val="0"/>
                <w:szCs w:val="21"/>
              </w:rPr>
              <w:t>建设控制地带。</w:t>
            </w:r>
          </w:p>
          <w:p w14:paraId="455F92EF" w14:textId="77777777" w:rsidR="00FB41BC" w:rsidRDefault="00000000">
            <w:pPr>
              <w:adjustRightInd w:val="0"/>
              <w:snapToGrid w:val="0"/>
              <w:spacing w:line="360" w:lineRule="auto"/>
              <w:ind w:firstLineChars="200" w:firstLine="420"/>
              <w:rPr>
                <w:kern w:val="0"/>
                <w:szCs w:val="21"/>
              </w:rPr>
            </w:pPr>
            <w:r>
              <w:rPr>
                <w:rFonts w:hint="eastAsia"/>
                <w:kern w:val="0"/>
                <w:szCs w:val="21"/>
              </w:rPr>
              <w:t>本项目的实施将极大的完善片区内的路网，为这一地带构筑起便捷的运输通道，并且有机地与现有道路相结合，实现功能互补，有效地服务于区内交通。因此本项目的实施能有效地满足区域内的交通发展要求，对完善秦汉新城路网有着非常重要的意义。</w:t>
            </w:r>
          </w:p>
          <w:p w14:paraId="7E94C1EC" w14:textId="77777777" w:rsidR="00FB41BC" w:rsidRDefault="00000000">
            <w:pPr>
              <w:adjustRightInd w:val="0"/>
              <w:snapToGrid w:val="0"/>
              <w:spacing w:line="360" w:lineRule="auto"/>
              <w:ind w:firstLineChars="200" w:firstLine="420"/>
              <w:rPr>
                <w:kern w:val="0"/>
                <w:szCs w:val="21"/>
              </w:rPr>
            </w:pPr>
            <w:r>
              <w:rPr>
                <w:rFonts w:hint="eastAsia"/>
                <w:kern w:val="0"/>
                <w:szCs w:val="21"/>
              </w:rPr>
              <w:t>本项目路线全长</w:t>
            </w:r>
            <w:r>
              <w:rPr>
                <w:kern w:val="0"/>
                <w:szCs w:val="21"/>
              </w:rPr>
              <w:t>545.624</w:t>
            </w:r>
            <w:r>
              <w:rPr>
                <w:rFonts w:hint="eastAsia"/>
                <w:kern w:val="0"/>
                <w:szCs w:val="21"/>
              </w:rPr>
              <w:t>m</w:t>
            </w:r>
            <w:r>
              <w:rPr>
                <w:rFonts w:hint="eastAsia"/>
                <w:kern w:val="0"/>
                <w:szCs w:val="21"/>
              </w:rPr>
              <w:t>，红线宽度为</w:t>
            </w:r>
            <w:r>
              <w:rPr>
                <w:kern w:val="0"/>
                <w:szCs w:val="21"/>
              </w:rPr>
              <w:t>5</w:t>
            </w:r>
            <w:r>
              <w:rPr>
                <w:rFonts w:hint="eastAsia"/>
                <w:kern w:val="0"/>
                <w:szCs w:val="21"/>
              </w:rPr>
              <w:t>0m</w:t>
            </w:r>
            <w:r>
              <w:rPr>
                <w:rFonts w:hint="eastAsia"/>
                <w:kern w:val="0"/>
                <w:szCs w:val="21"/>
              </w:rPr>
              <w:t>，设计速度</w:t>
            </w:r>
            <w:r>
              <w:rPr>
                <w:rFonts w:hint="eastAsia"/>
                <w:kern w:val="0"/>
                <w:szCs w:val="21"/>
              </w:rPr>
              <w:t>50km/h</w:t>
            </w:r>
            <w:r>
              <w:rPr>
                <w:rFonts w:hint="eastAsia"/>
                <w:kern w:val="0"/>
                <w:szCs w:val="21"/>
              </w:rPr>
              <w:t>，双向</w:t>
            </w:r>
            <w:r>
              <w:rPr>
                <w:kern w:val="0"/>
                <w:szCs w:val="21"/>
              </w:rPr>
              <w:t>6</w:t>
            </w:r>
            <w:r>
              <w:rPr>
                <w:rFonts w:hint="eastAsia"/>
                <w:kern w:val="0"/>
                <w:szCs w:val="21"/>
              </w:rPr>
              <w:t>车道。里程范围为</w:t>
            </w:r>
            <w:r>
              <w:rPr>
                <w:rFonts w:hint="eastAsia"/>
                <w:kern w:val="0"/>
                <w:szCs w:val="21"/>
              </w:rPr>
              <w:t>K0+</w:t>
            </w:r>
            <w:r>
              <w:rPr>
                <w:kern w:val="0"/>
                <w:szCs w:val="21"/>
              </w:rPr>
              <w:t>000</w:t>
            </w:r>
            <w:r>
              <w:rPr>
                <w:rFonts w:hint="eastAsia"/>
                <w:kern w:val="0"/>
                <w:szCs w:val="21"/>
              </w:rPr>
              <w:t>~K0+</w:t>
            </w:r>
            <w:r>
              <w:rPr>
                <w:kern w:val="0"/>
                <w:szCs w:val="21"/>
              </w:rPr>
              <w:t>545.624</w:t>
            </w:r>
            <w:r>
              <w:rPr>
                <w:rFonts w:hint="eastAsia"/>
                <w:kern w:val="0"/>
                <w:szCs w:val="21"/>
              </w:rPr>
              <w:t>。本项目与道路网络结构关系示意图见附图</w:t>
            </w:r>
            <w:r>
              <w:rPr>
                <w:rFonts w:hint="eastAsia"/>
                <w:kern w:val="0"/>
                <w:szCs w:val="21"/>
              </w:rPr>
              <w:t>2</w:t>
            </w:r>
            <w:r>
              <w:rPr>
                <w:rFonts w:hint="eastAsia"/>
                <w:kern w:val="0"/>
                <w:szCs w:val="21"/>
              </w:rPr>
              <w:t>，纵断面设计图见图</w:t>
            </w:r>
            <w:r>
              <w:rPr>
                <w:kern w:val="0"/>
                <w:szCs w:val="21"/>
              </w:rPr>
              <w:t>3</w:t>
            </w:r>
            <w:r>
              <w:rPr>
                <w:rFonts w:hint="eastAsia"/>
                <w:kern w:val="0"/>
                <w:szCs w:val="21"/>
              </w:rPr>
              <w:t>，标准横断面图见图</w:t>
            </w:r>
            <w:r>
              <w:rPr>
                <w:kern w:val="0"/>
                <w:szCs w:val="21"/>
              </w:rPr>
              <w:t>4</w:t>
            </w:r>
            <w:r>
              <w:rPr>
                <w:rFonts w:hint="eastAsia"/>
                <w:kern w:val="0"/>
                <w:szCs w:val="21"/>
              </w:rPr>
              <w:t>。</w:t>
            </w:r>
          </w:p>
          <w:p w14:paraId="2BE0788A" w14:textId="77777777" w:rsidR="00FB41BC" w:rsidRDefault="00FB41BC">
            <w:pPr>
              <w:adjustRightInd w:val="0"/>
              <w:snapToGrid w:val="0"/>
              <w:jc w:val="center"/>
              <w:rPr>
                <w:b/>
                <w:bCs/>
                <w:sz w:val="18"/>
                <w:szCs w:val="21"/>
              </w:rPr>
            </w:pPr>
          </w:p>
          <w:p w14:paraId="5D7D1F12" w14:textId="77777777" w:rsidR="00FB41BC" w:rsidRDefault="00000000">
            <w:pPr>
              <w:adjustRightInd w:val="0"/>
              <w:snapToGrid w:val="0"/>
              <w:jc w:val="center"/>
              <w:rPr>
                <w:b/>
                <w:bCs/>
                <w:sz w:val="18"/>
                <w:szCs w:val="21"/>
              </w:rPr>
            </w:pPr>
            <w:r>
              <w:rPr>
                <w:noProof/>
              </w:rPr>
              <w:drawing>
                <wp:inline distT="0" distB="0" distL="0" distR="0">
                  <wp:extent cx="5275580" cy="3852545"/>
                  <wp:effectExtent l="0" t="0" r="127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a:srcRect l="6502" t="2580" r="1757" b="1686"/>
                          <a:stretch>
                            <a:fillRect/>
                          </a:stretch>
                        </pic:blipFill>
                        <pic:spPr>
                          <a:xfrm>
                            <a:off x="0" y="0"/>
                            <a:ext cx="5302811" cy="3872722"/>
                          </a:xfrm>
                          <a:prstGeom prst="rect">
                            <a:avLst/>
                          </a:prstGeom>
                          <a:ln>
                            <a:noFill/>
                          </a:ln>
                        </pic:spPr>
                      </pic:pic>
                    </a:graphicData>
                  </a:graphic>
                </wp:inline>
              </w:drawing>
            </w:r>
          </w:p>
          <w:p w14:paraId="241DE6AF" w14:textId="77777777" w:rsidR="00FB41BC" w:rsidRDefault="00000000">
            <w:pPr>
              <w:adjustRightInd w:val="0"/>
              <w:snapToGrid w:val="0"/>
              <w:jc w:val="center"/>
              <w:rPr>
                <w:b/>
                <w:bCs/>
                <w:sz w:val="18"/>
                <w:szCs w:val="21"/>
              </w:rPr>
            </w:pPr>
            <w:r>
              <w:rPr>
                <w:rFonts w:hint="eastAsia"/>
                <w:b/>
                <w:bCs/>
                <w:sz w:val="18"/>
                <w:szCs w:val="21"/>
              </w:rPr>
              <w:t>图</w:t>
            </w:r>
            <w:r>
              <w:rPr>
                <w:b/>
                <w:bCs/>
                <w:sz w:val="18"/>
                <w:szCs w:val="21"/>
              </w:rPr>
              <w:t xml:space="preserve">3-1  </w:t>
            </w:r>
            <w:r>
              <w:rPr>
                <w:rFonts w:hint="eastAsia"/>
                <w:b/>
                <w:bCs/>
                <w:sz w:val="18"/>
                <w:szCs w:val="21"/>
              </w:rPr>
              <w:t>本项目纵断面设计图（</w:t>
            </w:r>
            <w:r>
              <w:rPr>
                <w:rFonts w:hint="eastAsia"/>
                <w:b/>
                <w:bCs/>
                <w:sz w:val="18"/>
                <w:szCs w:val="21"/>
              </w:rPr>
              <w:t>1</w:t>
            </w:r>
            <w:r>
              <w:rPr>
                <w:rFonts w:hint="eastAsia"/>
                <w:b/>
                <w:bCs/>
                <w:sz w:val="18"/>
                <w:szCs w:val="21"/>
              </w:rPr>
              <w:t>）</w:t>
            </w:r>
          </w:p>
          <w:p w14:paraId="2A2785B1" w14:textId="77777777" w:rsidR="00FB41BC" w:rsidRDefault="00FB41BC">
            <w:pPr>
              <w:pStyle w:val="a0"/>
              <w:ind w:left="1470" w:right="1470"/>
            </w:pPr>
          </w:p>
          <w:p w14:paraId="4940A108" w14:textId="77777777" w:rsidR="00FB41BC" w:rsidRDefault="00000000">
            <w:pPr>
              <w:adjustRightInd w:val="0"/>
              <w:snapToGrid w:val="0"/>
              <w:jc w:val="center"/>
              <w:rPr>
                <w:b/>
                <w:bCs/>
                <w:sz w:val="18"/>
                <w:szCs w:val="21"/>
              </w:rPr>
            </w:pPr>
            <w:r>
              <w:rPr>
                <w:noProof/>
              </w:rPr>
              <w:lastRenderedPageBreak/>
              <w:drawing>
                <wp:inline distT="0" distB="0" distL="0" distR="0">
                  <wp:extent cx="5262245" cy="3842385"/>
                  <wp:effectExtent l="0" t="0" r="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a:srcRect l="6613" t="2578" r="1683" b="1717"/>
                          <a:stretch>
                            <a:fillRect/>
                          </a:stretch>
                        </pic:blipFill>
                        <pic:spPr>
                          <a:xfrm>
                            <a:off x="0" y="0"/>
                            <a:ext cx="5279766" cy="3855676"/>
                          </a:xfrm>
                          <a:prstGeom prst="rect">
                            <a:avLst/>
                          </a:prstGeom>
                          <a:ln>
                            <a:noFill/>
                          </a:ln>
                        </pic:spPr>
                      </pic:pic>
                    </a:graphicData>
                  </a:graphic>
                </wp:inline>
              </w:drawing>
            </w:r>
          </w:p>
          <w:p w14:paraId="4F6E7F8E" w14:textId="77777777" w:rsidR="00FB41BC" w:rsidRDefault="00000000">
            <w:pPr>
              <w:adjustRightInd w:val="0"/>
              <w:snapToGrid w:val="0"/>
              <w:jc w:val="center"/>
              <w:rPr>
                <w:b/>
                <w:bCs/>
                <w:sz w:val="18"/>
                <w:szCs w:val="21"/>
              </w:rPr>
            </w:pPr>
            <w:r>
              <w:rPr>
                <w:rFonts w:hint="eastAsia"/>
                <w:b/>
                <w:bCs/>
                <w:sz w:val="18"/>
                <w:szCs w:val="21"/>
              </w:rPr>
              <w:t>图</w:t>
            </w:r>
            <w:r>
              <w:rPr>
                <w:b/>
                <w:bCs/>
                <w:sz w:val="18"/>
                <w:szCs w:val="21"/>
              </w:rPr>
              <w:t xml:space="preserve">3-2  </w:t>
            </w:r>
            <w:r>
              <w:rPr>
                <w:rFonts w:hint="eastAsia"/>
                <w:b/>
                <w:bCs/>
                <w:sz w:val="18"/>
                <w:szCs w:val="21"/>
              </w:rPr>
              <w:t>本项目纵断面设计图（</w:t>
            </w:r>
            <w:r>
              <w:rPr>
                <w:b/>
                <w:bCs/>
                <w:sz w:val="18"/>
                <w:szCs w:val="21"/>
              </w:rPr>
              <w:t>2</w:t>
            </w:r>
            <w:r>
              <w:rPr>
                <w:rFonts w:hint="eastAsia"/>
                <w:b/>
                <w:bCs/>
                <w:sz w:val="18"/>
                <w:szCs w:val="21"/>
              </w:rPr>
              <w:t>）</w:t>
            </w:r>
          </w:p>
          <w:p w14:paraId="5D2047A5" w14:textId="77777777" w:rsidR="00FB41BC" w:rsidRDefault="00FB41BC">
            <w:pPr>
              <w:pStyle w:val="a0"/>
              <w:ind w:left="1470" w:right="1470"/>
            </w:pPr>
          </w:p>
          <w:p w14:paraId="3A6975B6" w14:textId="77777777" w:rsidR="00FB41BC" w:rsidRDefault="00FB41BC"/>
          <w:p w14:paraId="7AD588C0" w14:textId="77777777" w:rsidR="00FB41BC" w:rsidRDefault="00000000">
            <w:pPr>
              <w:adjustRightInd w:val="0"/>
              <w:snapToGrid w:val="0"/>
              <w:jc w:val="center"/>
              <w:rPr>
                <w:b/>
                <w:bCs/>
                <w:sz w:val="18"/>
                <w:szCs w:val="21"/>
              </w:rPr>
            </w:pPr>
            <w:r>
              <w:rPr>
                <w:noProof/>
              </w:rPr>
              <w:drawing>
                <wp:inline distT="0" distB="0" distL="0" distR="0">
                  <wp:extent cx="5274310" cy="213931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5274310" cy="2139315"/>
                          </a:xfrm>
                          <a:prstGeom prst="rect">
                            <a:avLst/>
                          </a:prstGeom>
                        </pic:spPr>
                      </pic:pic>
                    </a:graphicData>
                  </a:graphic>
                </wp:inline>
              </w:drawing>
            </w:r>
          </w:p>
          <w:p w14:paraId="6CEC3272" w14:textId="77777777" w:rsidR="00FB41BC" w:rsidRDefault="00000000">
            <w:pPr>
              <w:adjustRightInd w:val="0"/>
              <w:snapToGrid w:val="0"/>
              <w:jc w:val="center"/>
              <w:rPr>
                <w:b/>
                <w:bCs/>
                <w:sz w:val="18"/>
                <w:szCs w:val="21"/>
              </w:rPr>
            </w:pPr>
            <w:r>
              <w:rPr>
                <w:rFonts w:hint="eastAsia"/>
                <w:b/>
                <w:bCs/>
                <w:sz w:val="18"/>
                <w:szCs w:val="21"/>
              </w:rPr>
              <w:t>图</w:t>
            </w:r>
            <w:r>
              <w:rPr>
                <w:b/>
                <w:bCs/>
                <w:sz w:val="18"/>
                <w:szCs w:val="21"/>
              </w:rPr>
              <w:t xml:space="preserve">4  </w:t>
            </w:r>
            <w:r>
              <w:rPr>
                <w:rFonts w:hint="eastAsia"/>
                <w:b/>
                <w:bCs/>
                <w:sz w:val="18"/>
                <w:szCs w:val="21"/>
              </w:rPr>
              <w:t>本项目道路标准横断面图</w:t>
            </w:r>
          </w:p>
          <w:p w14:paraId="3C5833A1" w14:textId="77777777" w:rsidR="00FB41BC" w:rsidRDefault="00000000">
            <w:pPr>
              <w:pStyle w:val="afa"/>
              <w:numPr>
                <w:ilvl w:val="0"/>
                <w:numId w:val="4"/>
              </w:numPr>
              <w:autoSpaceDE w:val="0"/>
              <w:autoSpaceDN w:val="0"/>
              <w:adjustRightInd w:val="0"/>
              <w:snapToGrid w:val="0"/>
              <w:spacing w:beforeLines="50" w:before="120" w:line="360" w:lineRule="auto"/>
              <w:ind w:firstLineChars="0"/>
              <w:rPr>
                <w:b/>
                <w:bCs/>
                <w:kern w:val="0"/>
                <w:szCs w:val="21"/>
              </w:rPr>
            </w:pPr>
            <w:r>
              <w:rPr>
                <w:rFonts w:hint="eastAsia"/>
                <w:b/>
                <w:bCs/>
                <w:kern w:val="0"/>
                <w:szCs w:val="21"/>
              </w:rPr>
              <w:t>施工布置情况</w:t>
            </w:r>
          </w:p>
          <w:p w14:paraId="1EC176D7" w14:textId="77777777" w:rsidR="00FB41BC" w:rsidRDefault="00000000">
            <w:pPr>
              <w:adjustRightInd w:val="0"/>
              <w:snapToGrid w:val="0"/>
              <w:spacing w:line="360" w:lineRule="auto"/>
              <w:ind w:firstLineChars="200" w:firstLine="420"/>
              <w:rPr>
                <w:kern w:val="0"/>
                <w:szCs w:val="21"/>
              </w:rPr>
            </w:pPr>
            <w:r>
              <w:rPr>
                <w:rFonts w:hint="eastAsia"/>
                <w:kern w:val="0"/>
                <w:szCs w:val="21"/>
              </w:rPr>
              <w:t>本项目所处区域尚处在开发状态，周边较多房地产施工场地，最近距离不超</w:t>
            </w:r>
            <w:r>
              <w:rPr>
                <w:rFonts w:hint="eastAsia"/>
                <w:kern w:val="0"/>
                <w:szCs w:val="21"/>
              </w:rPr>
              <w:t>2</w:t>
            </w:r>
            <w:r>
              <w:rPr>
                <w:kern w:val="0"/>
                <w:szCs w:val="21"/>
              </w:rPr>
              <w:t>00</w:t>
            </w:r>
            <w:r>
              <w:rPr>
                <w:rFonts w:hint="eastAsia"/>
                <w:kern w:val="0"/>
                <w:szCs w:val="21"/>
              </w:rPr>
              <w:t>m</w:t>
            </w:r>
            <w:r>
              <w:rPr>
                <w:rFonts w:hint="eastAsia"/>
                <w:kern w:val="0"/>
                <w:szCs w:val="21"/>
              </w:rPr>
              <w:t>。房地产开发施工场地占地范围大，且施工营地配备齐全，本项目可租用其部分场地作为施工营地、临时料场等；其余管线拼接、预制件组装、挖填方临时堆放等，结合施工时序，可直接于工程永久占地范围内进行，无需新增临时占地。</w:t>
            </w:r>
          </w:p>
          <w:p w14:paraId="7EF8D74A" w14:textId="77777777" w:rsidR="00FB41BC" w:rsidRDefault="00000000">
            <w:pPr>
              <w:adjustRightInd w:val="0"/>
              <w:snapToGrid w:val="0"/>
              <w:jc w:val="center"/>
              <w:rPr>
                <w:b/>
                <w:bCs/>
                <w:sz w:val="18"/>
                <w:szCs w:val="21"/>
              </w:rPr>
            </w:pPr>
            <w:r>
              <w:rPr>
                <w:b/>
                <w:bCs/>
                <w:noProof/>
                <w:sz w:val="18"/>
                <w:szCs w:val="21"/>
              </w:rPr>
              <w:lastRenderedPageBreak/>
              <w:drawing>
                <wp:inline distT="0" distB="0" distL="0" distR="0">
                  <wp:extent cx="4665980" cy="3734435"/>
                  <wp:effectExtent l="0" t="0" r="127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686662" cy="3751023"/>
                          </a:xfrm>
                          <a:prstGeom prst="rect">
                            <a:avLst/>
                          </a:prstGeom>
                          <a:noFill/>
                          <a:ln>
                            <a:noFill/>
                          </a:ln>
                        </pic:spPr>
                      </pic:pic>
                    </a:graphicData>
                  </a:graphic>
                </wp:inline>
              </w:drawing>
            </w:r>
          </w:p>
          <w:p w14:paraId="2B683323" w14:textId="77777777" w:rsidR="00FB41BC" w:rsidRDefault="00000000">
            <w:pPr>
              <w:adjustRightInd w:val="0"/>
              <w:snapToGrid w:val="0"/>
              <w:jc w:val="center"/>
              <w:rPr>
                <w:b/>
                <w:bCs/>
                <w:sz w:val="18"/>
                <w:szCs w:val="21"/>
              </w:rPr>
            </w:pPr>
            <w:r>
              <w:rPr>
                <w:rFonts w:hint="eastAsia"/>
                <w:b/>
                <w:bCs/>
                <w:sz w:val="18"/>
                <w:szCs w:val="21"/>
              </w:rPr>
              <w:t>图</w:t>
            </w:r>
            <w:r>
              <w:rPr>
                <w:b/>
                <w:bCs/>
                <w:sz w:val="18"/>
                <w:szCs w:val="21"/>
              </w:rPr>
              <w:t xml:space="preserve">5  </w:t>
            </w:r>
            <w:r>
              <w:rPr>
                <w:rFonts w:hint="eastAsia"/>
                <w:b/>
                <w:bCs/>
                <w:sz w:val="18"/>
                <w:szCs w:val="21"/>
              </w:rPr>
              <w:t>工程永久占地范围内临时堆存布设示意图</w:t>
            </w:r>
          </w:p>
          <w:p w14:paraId="577E85ED" w14:textId="77777777" w:rsidR="00FB41BC" w:rsidRDefault="00FB41BC">
            <w:pPr>
              <w:adjustRightInd w:val="0"/>
              <w:snapToGrid w:val="0"/>
              <w:spacing w:line="360" w:lineRule="auto"/>
              <w:ind w:firstLineChars="200" w:firstLine="420"/>
              <w:rPr>
                <w:kern w:val="0"/>
                <w:szCs w:val="21"/>
              </w:rPr>
            </w:pPr>
          </w:p>
        </w:tc>
      </w:tr>
      <w:tr w:rsidR="00FB41BC" w14:paraId="45673C5B" w14:textId="77777777">
        <w:trPr>
          <w:trHeight w:val="1247"/>
          <w:jc w:val="center"/>
        </w:trPr>
        <w:tc>
          <w:tcPr>
            <w:tcW w:w="710" w:type="dxa"/>
            <w:vAlign w:val="center"/>
          </w:tcPr>
          <w:p w14:paraId="02EC32C3" w14:textId="77777777" w:rsidR="00FB41BC" w:rsidRDefault="00000000">
            <w:pPr>
              <w:adjustRightInd w:val="0"/>
              <w:snapToGrid w:val="0"/>
              <w:jc w:val="center"/>
              <w:rPr>
                <w:kern w:val="0"/>
                <w:szCs w:val="21"/>
              </w:rPr>
            </w:pPr>
            <w:r>
              <w:rPr>
                <w:kern w:val="0"/>
                <w:szCs w:val="21"/>
              </w:rPr>
              <w:lastRenderedPageBreak/>
              <w:t>施工方案</w:t>
            </w:r>
          </w:p>
        </w:tc>
        <w:tc>
          <w:tcPr>
            <w:tcW w:w="8380" w:type="dxa"/>
          </w:tcPr>
          <w:p w14:paraId="3A642407" w14:textId="77777777" w:rsidR="00FB41BC" w:rsidRDefault="00000000">
            <w:pPr>
              <w:pStyle w:val="afa"/>
              <w:numPr>
                <w:ilvl w:val="0"/>
                <w:numId w:val="5"/>
              </w:numPr>
              <w:autoSpaceDE w:val="0"/>
              <w:autoSpaceDN w:val="0"/>
              <w:adjustRightInd w:val="0"/>
              <w:snapToGrid w:val="0"/>
              <w:spacing w:beforeLines="50" w:before="120" w:line="360" w:lineRule="auto"/>
              <w:ind w:firstLineChars="0"/>
              <w:rPr>
                <w:b/>
                <w:bCs/>
                <w:kern w:val="0"/>
                <w:szCs w:val="21"/>
              </w:rPr>
            </w:pPr>
            <w:r>
              <w:rPr>
                <w:b/>
                <w:bCs/>
                <w:kern w:val="0"/>
                <w:szCs w:val="21"/>
              </w:rPr>
              <w:t>施工</w:t>
            </w:r>
            <w:r>
              <w:rPr>
                <w:rFonts w:hint="eastAsia"/>
                <w:b/>
                <w:bCs/>
                <w:kern w:val="0"/>
                <w:szCs w:val="21"/>
              </w:rPr>
              <w:t>条件</w:t>
            </w:r>
          </w:p>
          <w:p w14:paraId="2EC6FB6F" w14:textId="77777777" w:rsidR="00FB41BC" w:rsidRDefault="00000000">
            <w:pPr>
              <w:adjustRightInd w:val="0"/>
              <w:snapToGrid w:val="0"/>
              <w:spacing w:line="360" w:lineRule="auto"/>
              <w:ind w:firstLineChars="200" w:firstLine="420"/>
              <w:rPr>
                <w:kern w:val="0"/>
                <w:szCs w:val="21"/>
              </w:rPr>
            </w:pPr>
            <w:r>
              <w:rPr>
                <w:rFonts w:hint="eastAsia"/>
                <w:kern w:val="0"/>
                <w:szCs w:val="21"/>
              </w:rPr>
              <w:t>本工程位于西咸新区秦汉新城</w:t>
            </w:r>
            <w:proofErr w:type="gramStart"/>
            <w:r>
              <w:rPr>
                <w:rFonts w:hint="eastAsia"/>
                <w:kern w:val="0"/>
                <w:szCs w:val="21"/>
              </w:rPr>
              <w:t>塬</w:t>
            </w:r>
            <w:proofErr w:type="gramEnd"/>
            <w:r>
              <w:rPr>
                <w:rFonts w:hint="eastAsia"/>
                <w:kern w:val="0"/>
                <w:szCs w:val="21"/>
              </w:rPr>
              <w:t>北综合服务区内，沿线地形变化不大，没有不良地质地段，有利于工程实施。</w:t>
            </w:r>
          </w:p>
          <w:p w14:paraId="22A8A878" w14:textId="77777777" w:rsidR="00FB41BC" w:rsidRDefault="00000000">
            <w:pPr>
              <w:adjustRightInd w:val="0"/>
              <w:snapToGrid w:val="0"/>
              <w:spacing w:line="360" w:lineRule="auto"/>
              <w:ind w:firstLineChars="200" w:firstLine="420"/>
              <w:rPr>
                <w:kern w:val="0"/>
                <w:szCs w:val="21"/>
              </w:rPr>
            </w:pPr>
            <w:r>
              <w:rPr>
                <w:rFonts w:hint="eastAsia"/>
                <w:kern w:val="0"/>
                <w:szCs w:val="21"/>
              </w:rPr>
              <w:t>该工程沿线电力及自来水能保证工程施工的需要；西咸新区及其附近筑路材料较为丰富，材料种类齐全、品质良好、数量充足</w:t>
            </w:r>
            <w:proofErr w:type="gramStart"/>
            <w:r>
              <w:rPr>
                <w:rFonts w:hint="eastAsia"/>
                <w:kern w:val="0"/>
                <w:szCs w:val="21"/>
              </w:rPr>
              <w:t>且运输</w:t>
            </w:r>
            <w:proofErr w:type="gramEnd"/>
            <w:r>
              <w:rPr>
                <w:rFonts w:hint="eastAsia"/>
                <w:kern w:val="0"/>
                <w:szCs w:val="21"/>
              </w:rPr>
              <w:t>方便。可供自采或购买的材料主要有石料、水泥、石灰、砂砾、粉煤灰等。施工场地地域开阔，区域气象条件较好，对工程实施不会造成明显影响，基本可保证连续施工。</w:t>
            </w:r>
          </w:p>
          <w:p w14:paraId="3B53C096" w14:textId="77777777" w:rsidR="00FB41BC" w:rsidRDefault="00000000">
            <w:pPr>
              <w:pStyle w:val="afa"/>
              <w:numPr>
                <w:ilvl w:val="0"/>
                <w:numId w:val="5"/>
              </w:numPr>
              <w:autoSpaceDE w:val="0"/>
              <w:autoSpaceDN w:val="0"/>
              <w:adjustRightInd w:val="0"/>
              <w:snapToGrid w:val="0"/>
              <w:spacing w:beforeLines="50" w:before="120" w:line="360" w:lineRule="auto"/>
              <w:ind w:firstLineChars="0"/>
              <w:rPr>
                <w:b/>
                <w:bCs/>
                <w:kern w:val="0"/>
                <w:szCs w:val="21"/>
              </w:rPr>
            </w:pPr>
            <w:r>
              <w:rPr>
                <w:b/>
                <w:bCs/>
                <w:kern w:val="0"/>
                <w:szCs w:val="21"/>
              </w:rPr>
              <w:t>施工</w:t>
            </w:r>
            <w:r>
              <w:rPr>
                <w:rFonts w:hint="eastAsia"/>
                <w:b/>
                <w:bCs/>
                <w:kern w:val="0"/>
                <w:szCs w:val="21"/>
              </w:rPr>
              <w:t>工期及劳动定员</w:t>
            </w:r>
          </w:p>
          <w:p w14:paraId="17100ECA" w14:textId="77777777" w:rsidR="00FB41BC" w:rsidRDefault="00000000">
            <w:pPr>
              <w:adjustRightInd w:val="0"/>
              <w:snapToGrid w:val="0"/>
              <w:spacing w:line="360" w:lineRule="auto"/>
              <w:ind w:firstLineChars="200" w:firstLine="420"/>
              <w:rPr>
                <w:kern w:val="0"/>
                <w:szCs w:val="21"/>
              </w:rPr>
            </w:pPr>
            <w:r>
              <w:rPr>
                <w:rFonts w:hint="eastAsia"/>
                <w:kern w:val="0"/>
                <w:szCs w:val="21"/>
              </w:rPr>
              <w:t>根据项目可</w:t>
            </w:r>
            <w:proofErr w:type="gramStart"/>
            <w:r>
              <w:rPr>
                <w:rFonts w:hint="eastAsia"/>
                <w:kern w:val="0"/>
                <w:szCs w:val="21"/>
              </w:rPr>
              <w:t>研</w:t>
            </w:r>
            <w:proofErr w:type="gramEnd"/>
            <w:r>
              <w:rPr>
                <w:rFonts w:hint="eastAsia"/>
                <w:kern w:val="0"/>
                <w:szCs w:val="21"/>
              </w:rPr>
              <w:t>设计报告，本次项目开展将控制于</w:t>
            </w:r>
            <w:r>
              <w:rPr>
                <w:rFonts w:hint="eastAsia"/>
                <w:kern w:val="0"/>
                <w:szCs w:val="21"/>
              </w:rPr>
              <w:t>1</w:t>
            </w:r>
            <w:r>
              <w:rPr>
                <w:rFonts w:hint="eastAsia"/>
                <w:kern w:val="0"/>
                <w:szCs w:val="21"/>
              </w:rPr>
              <w:t>年以内，其中施工工期计划为</w:t>
            </w:r>
            <w:r>
              <w:rPr>
                <w:rFonts w:hint="eastAsia"/>
                <w:kern w:val="0"/>
                <w:szCs w:val="21"/>
              </w:rPr>
              <w:t>9</w:t>
            </w:r>
            <w:r>
              <w:rPr>
                <w:kern w:val="0"/>
                <w:szCs w:val="21"/>
              </w:rPr>
              <w:t>.5</w:t>
            </w:r>
            <w:r>
              <w:rPr>
                <w:rFonts w:hint="eastAsia"/>
                <w:kern w:val="0"/>
                <w:szCs w:val="21"/>
              </w:rPr>
              <w:t>月。</w:t>
            </w:r>
          </w:p>
          <w:p w14:paraId="5E141C1F" w14:textId="77777777" w:rsidR="00FB41BC" w:rsidRDefault="00000000">
            <w:pPr>
              <w:adjustRightInd w:val="0"/>
              <w:snapToGrid w:val="0"/>
              <w:spacing w:line="360" w:lineRule="auto"/>
              <w:ind w:firstLineChars="200" w:firstLine="420"/>
              <w:rPr>
                <w:kern w:val="0"/>
                <w:szCs w:val="21"/>
              </w:rPr>
            </w:pPr>
            <w:r>
              <w:rPr>
                <w:rFonts w:hint="eastAsia"/>
                <w:kern w:val="0"/>
                <w:szCs w:val="21"/>
              </w:rPr>
              <w:t>高峰期施工人数为</w:t>
            </w:r>
            <w:r>
              <w:rPr>
                <w:rFonts w:hint="eastAsia"/>
                <w:kern w:val="0"/>
                <w:szCs w:val="21"/>
              </w:rPr>
              <w:t>80</w:t>
            </w:r>
            <w:r>
              <w:rPr>
                <w:rFonts w:hint="eastAsia"/>
                <w:kern w:val="0"/>
                <w:szCs w:val="21"/>
              </w:rPr>
              <w:t>人，平均场地施工人数为</w:t>
            </w:r>
            <w:r>
              <w:rPr>
                <w:rFonts w:hint="eastAsia"/>
                <w:kern w:val="0"/>
                <w:szCs w:val="21"/>
              </w:rPr>
              <w:t>5</w:t>
            </w:r>
            <w:r>
              <w:rPr>
                <w:kern w:val="0"/>
                <w:szCs w:val="21"/>
              </w:rPr>
              <w:t>0</w:t>
            </w:r>
            <w:r>
              <w:rPr>
                <w:rFonts w:hint="eastAsia"/>
                <w:kern w:val="0"/>
                <w:szCs w:val="21"/>
              </w:rPr>
              <w:t>人。</w:t>
            </w:r>
          </w:p>
          <w:p w14:paraId="4487A8B4" w14:textId="77777777" w:rsidR="00FB41BC" w:rsidRDefault="00000000">
            <w:pPr>
              <w:pStyle w:val="afa"/>
              <w:numPr>
                <w:ilvl w:val="0"/>
                <w:numId w:val="5"/>
              </w:numPr>
              <w:autoSpaceDE w:val="0"/>
              <w:autoSpaceDN w:val="0"/>
              <w:adjustRightInd w:val="0"/>
              <w:snapToGrid w:val="0"/>
              <w:spacing w:beforeLines="50" w:before="120" w:line="360" w:lineRule="auto"/>
              <w:ind w:firstLineChars="0"/>
              <w:rPr>
                <w:b/>
                <w:bCs/>
                <w:kern w:val="0"/>
                <w:szCs w:val="21"/>
              </w:rPr>
            </w:pPr>
            <w:r>
              <w:rPr>
                <w:rFonts w:hint="eastAsia"/>
                <w:b/>
                <w:bCs/>
                <w:kern w:val="0"/>
                <w:szCs w:val="21"/>
              </w:rPr>
              <w:t>施工工艺</w:t>
            </w:r>
          </w:p>
          <w:p w14:paraId="235FDA42" w14:textId="77777777" w:rsidR="00FB41BC" w:rsidRDefault="00000000">
            <w:pPr>
              <w:adjustRightInd w:val="0"/>
              <w:snapToGrid w:val="0"/>
              <w:spacing w:line="360" w:lineRule="auto"/>
              <w:ind w:firstLineChars="200" w:firstLine="420"/>
              <w:rPr>
                <w:kern w:val="0"/>
                <w:szCs w:val="21"/>
              </w:rPr>
            </w:pPr>
            <w:r>
              <w:rPr>
                <w:rFonts w:hint="eastAsia"/>
                <w:kern w:val="0"/>
                <w:szCs w:val="21"/>
              </w:rPr>
              <w:t>（</w:t>
            </w:r>
            <w:r>
              <w:rPr>
                <w:rFonts w:hint="eastAsia"/>
                <w:kern w:val="0"/>
                <w:szCs w:val="21"/>
              </w:rPr>
              <w:t>1</w:t>
            </w:r>
            <w:r>
              <w:rPr>
                <w:rFonts w:hint="eastAsia"/>
                <w:kern w:val="0"/>
                <w:szCs w:val="21"/>
              </w:rPr>
              <w:t>）路基工程</w:t>
            </w:r>
          </w:p>
          <w:p w14:paraId="2F44D9CA" w14:textId="77777777" w:rsidR="00FB41BC" w:rsidRDefault="00000000">
            <w:pPr>
              <w:adjustRightInd w:val="0"/>
              <w:snapToGrid w:val="0"/>
              <w:spacing w:line="360" w:lineRule="auto"/>
              <w:ind w:firstLineChars="200" w:firstLine="420"/>
              <w:rPr>
                <w:kern w:val="0"/>
                <w:szCs w:val="21"/>
              </w:rPr>
            </w:pPr>
            <w:r>
              <w:rPr>
                <w:rFonts w:hint="eastAsia"/>
                <w:kern w:val="0"/>
                <w:szCs w:val="21"/>
              </w:rPr>
              <w:t>路基工程施工工艺包括场地准备、施工放线、清表、路基开挖、拦渣、路基面修整。</w:t>
            </w:r>
          </w:p>
          <w:p w14:paraId="7F63DC9E" w14:textId="77777777" w:rsidR="00FB41BC" w:rsidRDefault="00000000">
            <w:pPr>
              <w:adjustRightInd w:val="0"/>
              <w:snapToGrid w:val="0"/>
              <w:spacing w:line="360" w:lineRule="auto"/>
              <w:ind w:firstLineChars="200" w:firstLine="420"/>
              <w:rPr>
                <w:kern w:val="0"/>
                <w:szCs w:val="21"/>
              </w:rPr>
            </w:pPr>
            <w:r>
              <w:rPr>
                <w:rFonts w:hint="eastAsia"/>
                <w:kern w:val="0"/>
                <w:szCs w:val="21"/>
              </w:rPr>
              <w:t>①</w:t>
            </w:r>
            <w:r>
              <w:rPr>
                <w:rFonts w:hint="eastAsia"/>
                <w:kern w:val="0"/>
                <w:szCs w:val="21"/>
              </w:rPr>
              <w:t xml:space="preserve"> </w:t>
            </w:r>
            <w:r>
              <w:rPr>
                <w:rFonts w:hint="eastAsia"/>
                <w:kern w:val="0"/>
                <w:szCs w:val="21"/>
              </w:rPr>
              <w:t>路基填筑前，应对填料成分、含水量、最大干密度进行测定，压实过程中应对填料的含水量严格控制，压实后检查填料的密实度是否符合设计要求。</w:t>
            </w:r>
          </w:p>
          <w:p w14:paraId="3513891E" w14:textId="77777777" w:rsidR="00FB41BC" w:rsidRDefault="00000000">
            <w:pPr>
              <w:adjustRightInd w:val="0"/>
              <w:snapToGrid w:val="0"/>
              <w:spacing w:line="360" w:lineRule="auto"/>
              <w:ind w:firstLineChars="200" w:firstLine="420"/>
              <w:rPr>
                <w:kern w:val="0"/>
                <w:szCs w:val="21"/>
              </w:rPr>
            </w:pPr>
            <w:r>
              <w:rPr>
                <w:rFonts w:hint="eastAsia"/>
                <w:kern w:val="0"/>
                <w:szCs w:val="21"/>
              </w:rPr>
              <w:t>②</w:t>
            </w:r>
            <w:r>
              <w:rPr>
                <w:rFonts w:hint="eastAsia"/>
                <w:kern w:val="0"/>
                <w:szCs w:val="21"/>
              </w:rPr>
              <w:t xml:space="preserve"> </w:t>
            </w:r>
            <w:r>
              <w:rPr>
                <w:rFonts w:hint="eastAsia"/>
                <w:kern w:val="0"/>
                <w:szCs w:val="21"/>
              </w:rPr>
              <w:t>路基在雨季施工时，应注意加强施工管理，做好临时排水和防护措施，避免路基和</w:t>
            </w:r>
            <w:proofErr w:type="gramStart"/>
            <w:r>
              <w:rPr>
                <w:rFonts w:hint="eastAsia"/>
                <w:kern w:val="0"/>
                <w:szCs w:val="21"/>
              </w:rPr>
              <w:t>边坡受</w:t>
            </w:r>
            <w:proofErr w:type="gramEnd"/>
            <w:r>
              <w:rPr>
                <w:rFonts w:hint="eastAsia"/>
                <w:kern w:val="0"/>
                <w:szCs w:val="21"/>
              </w:rPr>
              <w:t>雨水冲刷造成拉槽、坍塌。</w:t>
            </w:r>
          </w:p>
          <w:p w14:paraId="49801725" w14:textId="77777777" w:rsidR="00FB41BC" w:rsidRDefault="00000000">
            <w:pPr>
              <w:adjustRightInd w:val="0"/>
              <w:snapToGrid w:val="0"/>
              <w:spacing w:line="360" w:lineRule="auto"/>
              <w:ind w:firstLineChars="200" w:firstLine="420"/>
              <w:rPr>
                <w:kern w:val="0"/>
                <w:szCs w:val="21"/>
              </w:rPr>
            </w:pPr>
            <w:r>
              <w:rPr>
                <w:rFonts w:hint="eastAsia"/>
                <w:kern w:val="0"/>
                <w:szCs w:val="21"/>
              </w:rPr>
              <w:lastRenderedPageBreak/>
              <w:t>③</w:t>
            </w:r>
            <w:r>
              <w:rPr>
                <w:rFonts w:hint="eastAsia"/>
                <w:kern w:val="0"/>
                <w:szCs w:val="21"/>
              </w:rPr>
              <w:t xml:space="preserve"> </w:t>
            </w:r>
            <w:r>
              <w:rPr>
                <w:rFonts w:hint="eastAsia"/>
                <w:kern w:val="0"/>
                <w:szCs w:val="21"/>
              </w:rPr>
              <w:t>对于路段所发现的坑、洞等应开挖后再夯实回填，使其达到设计标准。管线、沟槽开挖过程中应进一步探明其它现状管线的埋置位置及深度。</w:t>
            </w:r>
          </w:p>
          <w:p w14:paraId="5204B8B6" w14:textId="77777777" w:rsidR="00FB41BC" w:rsidRDefault="00000000">
            <w:pPr>
              <w:adjustRightInd w:val="0"/>
              <w:snapToGrid w:val="0"/>
              <w:jc w:val="center"/>
              <w:rPr>
                <w:b/>
                <w:bCs/>
                <w:sz w:val="18"/>
                <w:szCs w:val="21"/>
              </w:rPr>
            </w:pPr>
            <w:r>
              <w:rPr>
                <w:b/>
                <w:noProof/>
                <w:sz w:val="24"/>
                <w:szCs w:val="20"/>
              </w:rPr>
              <w:drawing>
                <wp:inline distT="0" distB="0" distL="0" distR="0">
                  <wp:extent cx="4197350" cy="50399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8" cstate="print">
                            <a:extLst>
                              <a:ext uri="{28A0092B-C50C-407E-A947-70E740481C1C}">
                                <a14:useLocalDpi xmlns:a14="http://schemas.microsoft.com/office/drawing/2010/main" val="0"/>
                              </a:ext>
                            </a:extLst>
                          </a:blip>
                          <a:srcRect l="1207" r="10427"/>
                          <a:stretch>
                            <a:fillRect/>
                          </a:stretch>
                        </pic:blipFill>
                        <pic:spPr>
                          <a:xfrm>
                            <a:off x="0" y="0"/>
                            <a:ext cx="4197759" cy="5040000"/>
                          </a:xfrm>
                          <a:prstGeom prst="rect">
                            <a:avLst/>
                          </a:prstGeom>
                          <a:noFill/>
                          <a:ln>
                            <a:noFill/>
                          </a:ln>
                        </pic:spPr>
                      </pic:pic>
                    </a:graphicData>
                  </a:graphic>
                </wp:inline>
              </w:drawing>
            </w:r>
          </w:p>
          <w:p w14:paraId="1A2F08E5" w14:textId="77777777" w:rsidR="00FB41BC" w:rsidRDefault="00000000">
            <w:pPr>
              <w:adjustRightInd w:val="0"/>
              <w:snapToGrid w:val="0"/>
              <w:jc w:val="center"/>
              <w:rPr>
                <w:b/>
                <w:bCs/>
                <w:sz w:val="18"/>
                <w:szCs w:val="21"/>
              </w:rPr>
            </w:pPr>
            <w:r>
              <w:rPr>
                <w:rFonts w:hint="eastAsia"/>
                <w:b/>
                <w:bCs/>
                <w:sz w:val="18"/>
                <w:szCs w:val="21"/>
              </w:rPr>
              <w:t>图</w:t>
            </w:r>
            <w:r>
              <w:rPr>
                <w:b/>
                <w:bCs/>
                <w:sz w:val="18"/>
                <w:szCs w:val="21"/>
              </w:rPr>
              <w:t xml:space="preserve">6  </w:t>
            </w:r>
            <w:r>
              <w:rPr>
                <w:rFonts w:hint="eastAsia"/>
                <w:b/>
                <w:bCs/>
                <w:sz w:val="18"/>
                <w:szCs w:val="21"/>
              </w:rPr>
              <w:t>施工工艺流程简图</w:t>
            </w:r>
          </w:p>
          <w:p w14:paraId="1974E673" w14:textId="77777777" w:rsidR="00FB41BC" w:rsidRDefault="00000000">
            <w:pPr>
              <w:adjustRightInd w:val="0"/>
              <w:snapToGrid w:val="0"/>
              <w:spacing w:line="360" w:lineRule="auto"/>
              <w:ind w:firstLineChars="200" w:firstLine="420"/>
              <w:rPr>
                <w:kern w:val="0"/>
                <w:szCs w:val="21"/>
              </w:rPr>
            </w:pPr>
            <w:r>
              <w:rPr>
                <w:rFonts w:hint="eastAsia"/>
                <w:kern w:val="0"/>
                <w:szCs w:val="21"/>
              </w:rPr>
              <w:t>（</w:t>
            </w:r>
            <w:r>
              <w:rPr>
                <w:kern w:val="0"/>
                <w:szCs w:val="21"/>
              </w:rPr>
              <w:t>2</w:t>
            </w:r>
            <w:r>
              <w:rPr>
                <w:rFonts w:hint="eastAsia"/>
                <w:kern w:val="0"/>
                <w:szCs w:val="21"/>
              </w:rPr>
              <w:t>）路面工程</w:t>
            </w:r>
          </w:p>
          <w:p w14:paraId="34B99887" w14:textId="77777777" w:rsidR="00FB41BC" w:rsidRDefault="00000000">
            <w:pPr>
              <w:adjustRightInd w:val="0"/>
              <w:snapToGrid w:val="0"/>
              <w:spacing w:line="360" w:lineRule="auto"/>
              <w:ind w:firstLineChars="200" w:firstLine="420"/>
              <w:rPr>
                <w:kern w:val="0"/>
                <w:szCs w:val="21"/>
              </w:rPr>
            </w:pPr>
            <w:r>
              <w:rPr>
                <w:rFonts w:hint="eastAsia"/>
                <w:kern w:val="0"/>
                <w:szCs w:val="21"/>
              </w:rPr>
              <w:t>①</w:t>
            </w:r>
            <w:r>
              <w:rPr>
                <w:rFonts w:hint="eastAsia"/>
                <w:kern w:val="0"/>
                <w:szCs w:val="21"/>
              </w:rPr>
              <w:t xml:space="preserve"> </w:t>
            </w:r>
            <w:r>
              <w:rPr>
                <w:rFonts w:hint="eastAsia"/>
                <w:kern w:val="0"/>
                <w:szCs w:val="21"/>
              </w:rPr>
              <w:t>为保证路面质量，沥青混合料、基层混合料全部外购，并采用全断面机械摊铺法施工。</w:t>
            </w:r>
          </w:p>
          <w:p w14:paraId="4F1D4936" w14:textId="77777777" w:rsidR="00FB41BC" w:rsidRDefault="00000000">
            <w:pPr>
              <w:adjustRightInd w:val="0"/>
              <w:snapToGrid w:val="0"/>
              <w:spacing w:line="360" w:lineRule="auto"/>
              <w:ind w:firstLineChars="200" w:firstLine="420"/>
              <w:rPr>
                <w:kern w:val="0"/>
                <w:szCs w:val="21"/>
              </w:rPr>
            </w:pPr>
            <w:r>
              <w:rPr>
                <w:rFonts w:hint="eastAsia"/>
                <w:kern w:val="0"/>
                <w:szCs w:val="21"/>
              </w:rPr>
              <w:t>②</w:t>
            </w:r>
            <w:r>
              <w:rPr>
                <w:rFonts w:hint="eastAsia"/>
                <w:kern w:val="0"/>
                <w:szCs w:val="21"/>
              </w:rPr>
              <w:t xml:space="preserve"> </w:t>
            </w:r>
            <w:r>
              <w:rPr>
                <w:rFonts w:hint="eastAsia"/>
                <w:kern w:val="0"/>
                <w:szCs w:val="21"/>
              </w:rPr>
              <w:t>沥青混合料中的沥青用量、拌和成型温度、马歇尔试验的稳定度、流值、密度及孔隙率，基层、底基层混合料的级配组成、配合比、用水量等均应在开工前通过实验进一步确定，并在施工中严格控制，以保证达到设计指标要求。</w:t>
            </w:r>
          </w:p>
          <w:p w14:paraId="318E721D" w14:textId="77777777" w:rsidR="00FB41BC" w:rsidRDefault="00000000">
            <w:pPr>
              <w:adjustRightInd w:val="0"/>
              <w:snapToGrid w:val="0"/>
              <w:spacing w:line="360" w:lineRule="auto"/>
              <w:ind w:firstLineChars="200" w:firstLine="420"/>
              <w:rPr>
                <w:color w:val="FF0000"/>
                <w:kern w:val="0"/>
                <w:szCs w:val="21"/>
              </w:rPr>
            </w:pPr>
            <w:r>
              <w:rPr>
                <w:rFonts w:hint="eastAsia"/>
                <w:color w:val="FF0000"/>
                <w:kern w:val="0"/>
                <w:szCs w:val="21"/>
              </w:rPr>
              <w:t>（</w:t>
            </w:r>
            <w:r>
              <w:rPr>
                <w:color w:val="FF0000"/>
                <w:kern w:val="0"/>
                <w:szCs w:val="21"/>
              </w:rPr>
              <w:t>3</w:t>
            </w:r>
            <w:r>
              <w:rPr>
                <w:rFonts w:hint="eastAsia"/>
                <w:color w:val="FF0000"/>
                <w:kern w:val="0"/>
                <w:szCs w:val="21"/>
              </w:rPr>
              <w:t>）管线工程</w:t>
            </w:r>
          </w:p>
          <w:p w14:paraId="40BC7FAD" w14:textId="77777777" w:rsidR="00FB41BC" w:rsidRDefault="00000000">
            <w:pPr>
              <w:adjustRightInd w:val="0"/>
              <w:snapToGrid w:val="0"/>
              <w:spacing w:line="360" w:lineRule="auto"/>
              <w:ind w:firstLineChars="200" w:firstLine="420"/>
              <w:rPr>
                <w:color w:val="FF0000"/>
                <w:kern w:val="0"/>
                <w:szCs w:val="21"/>
              </w:rPr>
            </w:pPr>
            <w:r>
              <w:rPr>
                <w:rFonts w:hint="eastAsia"/>
                <w:color w:val="FF0000"/>
                <w:kern w:val="0"/>
                <w:szCs w:val="21"/>
              </w:rPr>
              <w:t>电力隧道采用</w:t>
            </w:r>
            <w:proofErr w:type="gramStart"/>
            <w:r>
              <w:rPr>
                <w:rFonts w:hint="eastAsia"/>
                <w:color w:val="FF0000"/>
                <w:kern w:val="0"/>
                <w:szCs w:val="21"/>
              </w:rPr>
              <w:t>单仓式钢筋混凝土</w:t>
            </w:r>
            <w:proofErr w:type="gramEnd"/>
            <w:r>
              <w:rPr>
                <w:rFonts w:hint="eastAsia"/>
                <w:color w:val="FF0000"/>
                <w:kern w:val="0"/>
                <w:szCs w:val="21"/>
              </w:rPr>
              <w:t>通行电力隧道，在路基开挖基础上底部加宽，采用原土夯实后做</w:t>
            </w:r>
            <w:r>
              <w:rPr>
                <w:rFonts w:hint="eastAsia"/>
                <w:color w:val="FF0000"/>
                <w:kern w:val="0"/>
                <w:szCs w:val="21"/>
              </w:rPr>
              <w:t>1</w:t>
            </w:r>
            <w:r>
              <w:rPr>
                <w:color w:val="FF0000"/>
                <w:kern w:val="0"/>
                <w:szCs w:val="21"/>
              </w:rPr>
              <w:t>00</w:t>
            </w:r>
            <w:r>
              <w:rPr>
                <w:rFonts w:hint="eastAsia"/>
                <w:color w:val="FF0000"/>
                <w:kern w:val="0"/>
                <w:szCs w:val="21"/>
              </w:rPr>
              <w:t>cm</w:t>
            </w:r>
            <w:r>
              <w:rPr>
                <w:rFonts w:hint="eastAsia"/>
                <w:color w:val="FF0000"/>
                <w:kern w:val="0"/>
                <w:szCs w:val="21"/>
              </w:rPr>
              <w:t>混凝土垫层，摆放电力排管；周围采用灰土回填，两侧、四周分层夯实。</w:t>
            </w:r>
          </w:p>
          <w:p w14:paraId="1A7AF215" w14:textId="77777777" w:rsidR="00FB41BC" w:rsidRDefault="00000000">
            <w:pPr>
              <w:adjustRightInd w:val="0"/>
              <w:snapToGrid w:val="0"/>
              <w:spacing w:line="360" w:lineRule="auto"/>
              <w:ind w:firstLineChars="200" w:firstLine="420"/>
              <w:rPr>
                <w:color w:val="FF0000"/>
                <w:kern w:val="0"/>
                <w:szCs w:val="21"/>
              </w:rPr>
            </w:pPr>
            <w:r>
              <w:rPr>
                <w:rFonts w:hint="eastAsia"/>
                <w:color w:val="FF0000"/>
                <w:kern w:val="0"/>
                <w:szCs w:val="21"/>
              </w:rPr>
              <w:t>电力隧道与其他管线工程</w:t>
            </w:r>
            <w:proofErr w:type="gramStart"/>
            <w:r>
              <w:rPr>
                <w:rFonts w:hint="eastAsia"/>
                <w:color w:val="FF0000"/>
                <w:kern w:val="0"/>
                <w:szCs w:val="21"/>
              </w:rPr>
              <w:t>之间净</w:t>
            </w:r>
            <w:proofErr w:type="gramEnd"/>
            <w:r>
              <w:rPr>
                <w:rFonts w:hint="eastAsia"/>
                <w:color w:val="FF0000"/>
                <w:kern w:val="0"/>
                <w:szCs w:val="21"/>
              </w:rPr>
              <w:t>距应符合《城市工程管线综合规划规范》（</w:t>
            </w:r>
            <w:r>
              <w:rPr>
                <w:rFonts w:hint="eastAsia"/>
                <w:color w:val="FF0000"/>
                <w:kern w:val="0"/>
                <w:szCs w:val="21"/>
              </w:rPr>
              <w:t>G</w:t>
            </w:r>
            <w:r>
              <w:rPr>
                <w:color w:val="FF0000"/>
                <w:kern w:val="0"/>
                <w:szCs w:val="21"/>
              </w:rPr>
              <w:t>B50289-2016</w:t>
            </w:r>
            <w:r>
              <w:rPr>
                <w:rFonts w:hint="eastAsia"/>
                <w:color w:val="FF0000"/>
                <w:kern w:val="0"/>
                <w:szCs w:val="21"/>
              </w:rPr>
              <w:t>）相关规定。</w:t>
            </w:r>
          </w:p>
          <w:p w14:paraId="79A5C81F" w14:textId="77777777" w:rsidR="00FB41BC" w:rsidRDefault="00000000">
            <w:pPr>
              <w:adjustRightInd w:val="0"/>
              <w:snapToGrid w:val="0"/>
              <w:spacing w:line="360" w:lineRule="auto"/>
              <w:ind w:firstLineChars="200" w:firstLine="420"/>
              <w:rPr>
                <w:kern w:val="0"/>
                <w:szCs w:val="21"/>
              </w:rPr>
            </w:pPr>
            <w:r>
              <w:rPr>
                <w:rFonts w:hint="eastAsia"/>
                <w:kern w:val="0"/>
                <w:szCs w:val="21"/>
              </w:rPr>
              <w:t>（</w:t>
            </w:r>
            <w:r>
              <w:rPr>
                <w:rFonts w:hint="eastAsia"/>
                <w:kern w:val="0"/>
                <w:szCs w:val="21"/>
              </w:rPr>
              <w:t>4</w:t>
            </w:r>
            <w:r>
              <w:rPr>
                <w:rFonts w:hint="eastAsia"/>
                <w:kern w:val="0"/>
                <w:szCs w:val="21"/>
              </w:rPr>
              <w:t>）交通、绿化工程</w:t>
            </w:r>
          </w:p>
          <w:p w14:paraId="67FB4BD0" w14:textId="77777777" w:rsidR="00FB41BC" w:rsidRDefault="00000000">
            <w:pPr>
              <w:adjustRightInd w:val="0"/>
              <w:snapToGrid w:val="0"/>
              <w:spacing w:line="360" w:lineRule="auto"/>
              <w:ind w:firstLineChars="200" w:firstLine="420"/>
              <w:rPr>
                <w:kern w:val="0"/>
                <w:szCs w:val="21"/>
              </w:rPr>
            </w:pPr>
            <w:r>
              <w:rPr>
                <w:rFonts w:hint="eastAsia"/>
                <w:kern w:val="0"/>
                <w:szCs w:val="21"/>
              </w:rPr>
              <w:lastRenderedPageBreak/>
              <w:t>主体道路工程基本完成后，即可展开沿线设施的施工，沿线设施包括交通标线、交通标志牌、安全、管理设施等，最后进行路基两侧植树和种草等工程。</w:t>
            </w:r>
          </w:p>
          <w:p w14:paraId="2E9862D3" w14:textId="77777777" w:rsidR="00FB41BC" w:rsidRDefault="00000000">
            <w:pPr>
              <w:adjustRightInd w:val="0"/>
              <w:snapToGrid w:val="0"/>
              <w:spacing w:line="360" w:lineRule="auto"/>
              <w:ind w:firstLineChars="200" w:firstLine="420"/>
              <w:rPr>
                <w:kern w:val="0"/>
                <w:szCs w:val="21"/>
              </w:rPr>
            </w:pPr>
            <w:r>
              <w:rPr>
                <w:rFonts w:hint="eastAsia"/>
                <w:kern w:val="0"/>
                <w:szCs w:val="21"/>
              </w:rPr>
              <w:t>（</w:t>
            </w:r>
            <w:r>
              <w:rPr>
                <w:rFonts w:hint="eastAsia"/>
                <w:kern w:val="0"/>
                <w:szCs w:val="21"/>
              </w:rPr>
              <w:t>5</w:t>
            </w:r>
            <w:r>
              <w:rPr>
                <w:rFonts w:hint="eastAsia"/>
                <w:kern w:val="0"/>
                <w:szCs w:val="21"/>
              </w:rPr>
              <w:t>）照明工程</w:t>
            </w:r>
          </w:p>
          <w:p w14:paraId="27140096" w14:textId="77777777" w:rsidR="00FB41BC" w:rsidRDefault="00000000">
            <w:pPr>
              <w:adjustRightInd w:val="0"/>
              <w:snapToGrid w:val="0"/>
              <w:spacing w:line="360" w:lineRule="auto"/>
              <w:ind w:firstLineChars="200" w:firstLine="420"/>
              <w:rPr>
                <w:kern w:val="0"/>
                <w:szCs w:val="21"/>
              </w:rPr>
            </w:pPr>
            <w:r>
              <w:rPr>
                <w:rFonts w:hint="eastAsia"/>
                <w:kern w:val="0"/>
                <w:szCs w:val="21"/>
              </w:rPr>
              <w:t>道路照明各回路均接入箱变路灯控制器控制回路。低压网络电源电压均为～</w:t>
            </w:r>
            <w:r>
              <w:rPr>
                <w:rFonts w:hint="eastAsia"/>
                <w:kern w:val="0"/>
                <w:szCs w:val="21"/>
              </w:rPr>
              <w:t>380/220V</w:t>
            </w:r>
            <w:r>
              <w:rPr>
                <w:rFonts w:hint="eastAsia"/>
                <w:kern w:val="0"/>
                <w:szCs w:val="21"/>
              </w:rPr>
              <w:t>，接地系统型式为</w:t>
            </w:r>
            <w:r>
              <w:rPr>
                <w:rFonts w:hint="eastAsia"/>
                <w:kern w:val="0"/>
                <w:szCs w:val="21"/>
              </w:rPr>
              <w:t>TN-S</w:t>
            </w:r>
            <w:r>
              <w:rPr>
                <w:rFonts w:hint="eastAsia"/>
                <w:kern w:val="0"/>
                <w:szCs w:val="21"/>
              </w:rPr>
              <w:t>。箱式变电站电源由城市</w:t>
            </w:r>
            <w:r>
              <w:rPr>
                <w:rFonts w:hint="eastAsia"/>
                <w:kern w:val="0"/>
                <w:szCs w:val="21"/>
              </w:rPr>
              <w:t>10kV</w:t>
            </w:r>
            <w:r>
              <w:rPr>
                <w:rFonts w:hint="eastAsia"/>
                <w:kern w:val="0"/>
                <w:szCs w:val="21"/>
              </w:rPr>
              <w:t>公网引入。</w:t>
            </w:r>
          </w:p>
        </w:tc>
      </w:tr>
      <w:tr w:rsidR="00FB41BC" w14:paraId="49BF0860" w14:textId="77777777">
        <w:trPr>
          <w:trHeight w:val="1701"/>
          <w:jc w:val="center"/>
        </w:trPr>
        <w:tc>
          <w:tcPr>
            <w:tcW w:w="710" w:type="dxa"/>
            <w:vAlign w:val="center"/>
          </w:tcPr>
          <w:p w14:paraId="24833BF0" w14:textId="77777777" w:rsidR="00FB41BC" w:rsidRDefault="00000000">
            <w:pPr>
              <w:adjustRightInd w:val="0"/>
              <w:snapToGrid w:val="0"/>
              <w:jc w:val="center"/>
              <w:rPr>
                <w:kern w:val="0"/>
                <w:szCs w:val="21"/>
              </w:rPr>
            </w:pPr>
            <w:r>
              <w:rPr>
                <w:kern w:val="0"/>
                <w:szCs w:val="21"/>
              </w:rPr>
              <w:lastRenderedPageBreak/>
              <w:t>其他</w:t>
            </w:r>
          </w:p>
        </w:tc>
        <w:tc>
          <w:tcPr>
            <w:tcW w:w="8380" w:type="dxa"/>
            <w:vAlign w:val="center"/>
          </w:tcPr>
          <w:p w14:paraId="599F2799" w14:textId="77777777" w:rsidR="00FB41BC" w:rsidRDefault="00000000">
            <w:pPr>
              <w:adjustRightInd w:val="0"/>
              <w:snapToGrid w:val="0"/>
              <w:jc w:val="center"/>
              <w:rPr>
                <w:kern w:val="0"/>
                <w:szCs w:val="21"/>
              </w:rPr>
            </w:pPr>
            <w:r>
              <w:rPr>
                <w:kern w:val="0"/>
                <w:szCs w:val="21"/>
              </w:rPr>
              <w:t>无</w:t>
            </w:r>
          </w:p>
        </w:tc>
      </w:tr>
    </w:tbl>
    <w:p w14:paraId="40B12504" w14:textId="77777777" w:rsidR="00FB41BC" w:rsidRDefault="00000000">
      <w:pPr>
        <w:pStyle w:val="af1"/>
        <w:jc w:val="center"/>
        <w:outlineLvl w:val="0"/>
        <w:rPr>
          <w:rFonts w:ascii="黑体" w:eastAsia="黑体" w:hAnsi="黑体"/>
          <w:snapToGrid w:val="0"/>
          <w:sz w:val="30"/>
          <w:szCs w:val="30"/>
        </w:rPr>
      </w:pPr>
      <w:r>
        <w:rPr>
          <w:rFonts w:eastAsia="仿宋_GB2312"/>
          <w:b/>
          <w:bCs/>
        </w:rPr>
        <w:br w:type="page"/>
      </w:r>
      <w:r>
        <w:rPr>
          <w:rFonts w:ascii="黑体" w:eastAsia="黑体" w:hAnsi="黑体" w:hint="eastAsia"/>
          <w:snapToGrid w:val="0"/>
          <w:sz w:val="30"/>
          <w:szCs w:val="30"/>
        </w:rPr>
        <w:lastRenderedPageBreak/>
        <w:t>三、生态环境现状、保护目标及评价标准</w:t>
      </w:r>
    </w:p>
    <w:tbl>
      <w:tblPr>
        <w:tblW w:w="915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557"/>
        <w:gridCol w:w="8600"/>
      </w:tblGrid>
      <w:tr w:rsidR="00FB41BC" w14:paraId="15DB0388" w14:textId="77777777">
        <w:trPr>
          <w:trHeight w:val="2268"/>
          <w:jc w:val="center"/>
        </w:trPr>
        <w:tc>
          <w:tcPr>
            <w:tcW w:w="557" w:type="dxa"/>
            <w:vAlign w:val="center"/>
          </w:tcPr>
          <w:p w14:paraId="66E5D1A2" w14:textId="77777777" w:rsidR="00FB41BC" w:rsidRDefault="00000000">
            <w:pPr>
              <w:adjustRightInd w:val="0"/>
              <w:snapToGrid w:val="0"/>
              <w:jc w:val="center"/>
              <w:rPr>
                <w:kern w:val="0"/>
                <w:szCs w:val="21"/>
              </w:rPr>
            </w:pPr>
            <w:r>
              <w:rPr>
                <w:kern w:val="0"/>
                <w:szCs w:val="21"/>
              </w:rPr>
              <w:t>生态环境现状</w:t>
            </w:r>
          </w:p>
        </w:tc>
        <w:tc>
          <w:tcPr>
            <w:tcW w:w="8600" w:type="dxa"/>
            <w:vAlign w:val="center"/>
          </w:tcPr>
          <w:p w14:paraId="19A8231F" w14:textId="77777777" w:rsidR="00FB41BC" w:rsidRDefault="00000000">
            <w:pPr>
              <w:pStyle w:val="afa"/>
              <w:numPr>
                <w:ilvl w:val="0"/>
                <w:numId w:val="6"/>
              </w:numPr>
              <w:autoSpaceDE w:val="0"/>
              <w:autoSpaceDN w:val="0"/>
              <w:adjustRightInd w:val="0"/>
              <w:snapToGrid w:val="0"/>
              <w:spacing w:beforeLines="50" w:before="120" w:line="360" w:lineRule="auto"/>
              <w:ind w:firstLineChars="0"/>
              <w:rPr>
                <w:b/>
                <w:bCs/>
                <w:kern w:val="0"/>
                <w:szCs w:val="21"/>
              </w:rPr>
            </w:pPr>
            <w:r>
              <w:rPr>
                <w:rFonts w:hint="eastAsia"/>
                <w:b/>
                <w:bCs/>
                <w:kern w:val="0"/>
                <w:szCs w:val="21"/>
              </w:rPr>
              <w:t>环境空气质量现状</w:t>
            </w:r>
          </w:p>
          <w:p w14:paraId="62582BFC" w14:textId="77777777" w:rsidR="00FB41BC" w:rsidRDefault="00000000">
            <w:pPr>
              <w:adjustRightInd w:val="0"/>
              <w:snapToGrid w:val="0"/>
              <w:spacing w:line="360" w:lineRule="auto"/>
              <w:ind w:firstLineChars="200" w:firstLine="420"/>
              <w:rPr>
                <w:kern w:val="0"/>
                <w:szCs w:val="21"/>
              </w:rPr>
            </w:pPr>
            <w:r>
              <w:rPr>
                <w:rFonts w:hint="eastAsia"/>
                <w:kern w:val="0"/>
                <w:szCs w:val="21"/>
              </w:rPr>
              <w:t>本项目位于西咸新区。根据大气功能区划，本项目所在地为二类功能区，环境空气质量标准执行《环境空气质量标准》（</w:t>
            </w:r>
            <w:r>
              <w:rPr>
                <w:rFonts w:hint="eastAsia"/>
                <w:kern w:val="0"/>
                <w:szCs w:val="21"/>
              </w:rPr>
              <w:t>GB3095-2012</w:t>
            </w:r>
            <w:r>
              <w:rPr>
                <w:rFonts w:hint="eastAsia"/>
                <w:kern w:val="0"/>
                <w:szCs w:val="21"/>
              </w:rPr>
              <w:t>）二级标准要求。</w:t>
            </w:r>
          </w:p>
          <w:p w14:paraId="6B9C4693" w14:textId="77777777" w:rsidR="00FB41BC" w:rsidRDefault="00000000">
            <w:pPr>
              <w:adjustRightInd w:val="0"/>
              <w:snapToGrid w:val="0"/>
              <w:spacing w:line="360" w:lineRule="auto"/>
              <w:ind w:firstLineChars="200" w:firstLine="420"/>
              <w:rPr>
                <w:kern w:val="0"/>
                <w:szCs w:val="21"/>
              </w:rPr>
            </w:pPr>
            <w:r>
              <w:rPr>
                <w:rFonts w:hint="eastAsia"/>
                <w:kern w:val="0"/>
                <w:szCs w:val="21"/>
              </w:rPr>
              <w:t>大气环境质量现状引用陕西省生态环境厅办公室</w:t>
            </w:r>
            <w:r>
              <w:rPr>
                <w:rFonts w:hint="eastAsia"/>
                <w:kern w:val="0"/>
                <w:szCs w:val="21"/>
              </w:rPr>
              <w:t>202</w:t>
            </w:r>
            <w:r>
              <w:rPr>
                <w:kern w:val="0"/>
                <w:szCs w:val="21"/>
              </w:rPr>
              <w:t>2</w:t>
            </w:r>
            <w:r>
              <w:rPr>
                <w:rFonts w:hint="eastAsia"/>
                <w:kern w:val="0"/>
                <w:szCs w:val="21"/>
              </w:rPr>
              <w:t>年</w:t>
            </w:r>
            <w:r>
              <w:rPr>
                <w:rFonts w:hint="eastAsia"/>
                <w:kern w:val="0"/>
                <w:szCs w:val="21"/>
              </w:rPr>
              <w:t>1</w:t>
            </w:r>
            <w:r>
              <w:rPr>
                <w:rFonts w:hint="eastAsia"/>
                <w:kern w:val="0"/>
                <w:szCs w:val="21"/>
              </w:rPr>
              <w:t>月</w:t>
            </w:r>
            <w:r>
              <w:rPr>
                <w:rFonts w:hint="eastAsia"/>
                <w:kern w:val="0"/>
                <w:szCs w:val="21"/>
              </w:rPr>
              <w:t>1</w:t>
            </w:r>
            <w:r>
              <w:rPr>
                <w:kern w:val="0"/>
                <w:szCs w:val="21"/>
              </w:rPr>
              <w:t>3</w:t>
            </w:r>
            <w:r>
              <w:rPr>
                <w:rFonts w:hint="eastAsia"/>
                <w:kern w:val="0"/>
                <w:szCs w:val="21"/>
              </w:rPr>
              <w:t>日于环保快报发布的《</w:t>
            </w:r>
            <w:r>
              <w:rPr>
                <w:rFonts w:hint="eastAsia"/>
                <w:kern w:val="0"/>
                <w:szCs w:val="21"/>
              </w:rPr>
              <w:t>202</w:t>
            </w:r>
            <w:r>
              <w:rPr>
                <w:kern w:val="0"/>
                <w:szCs w:val="21"/>
              </w:rPr>
              <w:t>1</w:t>
            </w:r>
            <w:r>
              <w:rPr>
                <w:rFonts w:hint="eastAsia"/>
                <w:kern w:val="0"/>
                <w:szCs w:val="21"/>
              </w:rPr>
              <w:t>年</w:t>
            </w:r>
            <w:r>
              <w:rPr>
                <w:rFonts w:hint="eastAsia"/>
                <w:kern w:val="0"/>
                <w:szCs w:val="21"/>
              </w:rPr>
              <w:t>12</w:t>
            </w:r>
            <w:r>
              <w:rPr>
                <w:rFonts w:hint="eastAsia"/>
                <w:kern w:val="0"/>
                <w:szCs w:val="21"/>
              </w:rPr>
              <w:t>月及</w:t>
            </w:r>
            <w:r>
              <w:rPr>
                <w:rFonts w:hint="eastAsia"/>
                <w:kern w:val="0"/>
                <w:szCs w:val="21"/>
              </w:rPr>
              <w:t>1-12</w:t>
            </w:r>
            <w:r>
              <w:rPr>
                <w:rFonts w:hint="eastAsia"/>
                <w:kern w:val="0"/>
                <w:szCs w:val="21"/>
              </w:rPr>
              <w:t>月全省环境空气质量状况》空气质量状况统计表西咸新区统计情况，区域空气质量现状评价见表</w:t>
            </w:r>
            <w:r>
              <w:rPr>
                <w:kern w:val="0"/>
                <w:szCs w:val="21"/>
              </w:rPr>
              <w:t>7</w:t>
            </w:r>
            <w:r>
              <w:rPr>
                <w:rFonts w:hint="eastAsia"/>
                <w:kern w:val="0"/>
                <w:szCs w:val="21"/>
              </w:rPr>
              <w:t>。</w:t>
            </w:r>
          </w:p>
          <w:p w14:paraId="654C620C" w14:textId="77777777" w:rsidR="00FB41BC" w:rsidRDefault="00000000">
            <w:pPr>
              <w:adjustRightInd w:val="0"/>
              <w:snapToGrid w:val="0"/>
              <w:jc w:val="center"/>
              <w:rPr>
                <w:b/>
                <w:bCs/>
                <w:sz w:val="18"/>
                <w:szCs w:val="21"/>
              </w:rPr>
            </w:pPr>
            <w:r>
              <w:rPr>
                <w:b/>
                <w:bCs/>
                <w:sz w:val="18"/>
                <w:szCs w:val="21"/>
              </w:rPr>
              <w:t>表</w:t>
            </w:r>
            <w:r>
              <w:rPr>
                <w:b/>
                <w:bCs/>
                <w:sz w:val="18"/>
                <w:szCs w:val="21"/>
              </w:rPr>
              <w:t xml:space="preserve">7  </w:t>
            </w:r>
            <w:r>
              <w:rPr>
                <w:rFonts w:hint="eastAsia"/>
                <w:b/>
                <w:bCs/>
                <w:sz w:val="18"/>
                <w:szCs w:val="21"/>
              </w:rPr>
              <w:t>西咸新区区域空气质量现状评价表</w:t>
            </w:r>
          </w:p>
          <w:tbl>
            <w:tblPr>
              <w:tblStyle w:val="af5"/>
              <w:tblW w:w="5000" w:type="pct"/>
              <w:tblBorders>
                <w:top w:val="single" w:sz="12" w:space="0" w:color="auto"/>
                <w:left w:val="none" w:sz="0" w:space="0" w:color="auto"/>
                <w:bottom w:val="single" w:sz="12" w:space="0" w:color="auto"/>
                <w:right w:val="none" w:sz="0" w:space="0" w:color="auto"/>
              </w:tblBorders>
              <w:tblCellMar>
                <w:left w:w="57" w:type="dxa"/>
                <w:right w:w="57" w:type="dxa"/>
              </w:tblCellMar>
              <w:tblLook w:val="04A0" w:firstRow="1" w:lastRow="0" w:firstColumn="1" w:lastColumn="0" w:noHBand="0" w:noVBand="1"/>
            </w:tblPr>
            <w:tblGrid>
              <w:gridCol w:w="714"/>
              <w:gridCol w:w="3104"/>
              <w:gridCol w:w="1182"/>
              <w:gridCol w:w="1182"/>
              <w:gridCol w:w="1184"/>
              <w:gridCol w:w="1018"/>
            </w:tblGrid>
            <w:tr w:rsidR="00FB41BC" w14:paraId="512EDB80" w14:textId="77777777">
              <w:tc>
                <w:tcPr>
                  <w:tcW w:w="426" w:type="pct"/>
                  <w:vAlign w:val="center"/>
                </w:tcPr>
                <w:p w14:paraId="3E5A4EE3" w14:textId="77777777" w:rsidR="00FB41BC" w:rsidRDefault="00000000">
                  <w:pPr>
                    <w:adjustRightInd w:val="0"/>
                    <w:snapToGrid w:val="0"/>
                    <w:jc w:val="center"/>
                    <w:rPr>
                      <w:kern w:val="0"/>
                      <w:sz w:val="18"/>
                      <w:szCs w:val="18"/>
                    </w:rPr>
                  </w:pPr>
                  <w:r>
                    <w:rPr>
                      <w:rFonts w:hint="eastAsia"/>
                      <w:kern w:val="0"/>
                      <w:sz w:val="18"/>
                      <w:szCs w:val="18"/>
                    </w:rPr>
                    <w:t>污染物</w:t>
                  </w:r>
                </w:p>
              </w:tc>
              <w:tc>
                <w:tcPr>
                  <w:tcW w:w="1851" w:type="pct"/>
                  <w:vAlign w:val="center"/>
                </w:tcPr>
                <w:p w14:paraId="29911CDA" w14:textId="77777777" w:rsidR="00FB41BC" w:rsidRDefault="00000000">
                  <w:pPr>
                    <w:adjustRightInd w:val="0"/>
                    <w:snapToGrid w:val="0"/>
                    <w:jc w:val="center"/>
                    <w:rPr>
                      <w:kern w:val="0"/>
                      <w:sz w:val="18"/>
                      <w:szCs w:val="18"/>
                    </w:rPr>
                  </w:pPr>
                  <w:proofErr w:type="gramStart"/>
                  <w:r>
                    <w:rPr>
                      <w:rFonts w:hint="eastAsia"/>
                      <w:kern w:val="0"/>
                      <w:sz w:val="18"/>
                      <w:szCs w:val="18"/>
                    </w:rPr>
                    <w:t>年评价</w:t>
                  </w:r>
                  <w:proofErr w:type="gramEnd"/>
                  <w:r>
                    <w:rPr>
                      <w:rFonts w:hint="eastAsia"/>
                      <w:kern w:val="0"/>
                      <w:sz w:val="18"/>
                      <w:szCs w:val="18"/>
                    </w:rPr>
                    <w:t>指标</w:t>
                  </w:r>
                </w:p>
              </w:tc>
              <w:tc>
                <w:tcPr>
                  <w:tcW w:w="705" w:type="pct"/>
                  <w:vAlign w:val="center"/>
                </w:tcPr>
                <w:p w14:paraId="3F0CAE7D" w14:textId="77777777" w:rsidR="00FB41BC" w:rsidRDefault="00000000">
                  <w:pPr>
                    <w:adjustRightInd w:val="0"/>
                    <w:snapToGrid w:val="0"/>
                    <w:jc w:val="center"/>
                    <w:rPr>
                      <w:kern w:val="0"/>
                      <w:sz w:val="18"/>
                      <w:szCs w:val="18"/>
                    </w:rPr>
                  </w:pPr>
                  <w:r>
                    <w:rPr>
                      <w:rFonts w:hint="eastAsia"/>
                      <w:kern w:val="0"/>
                      <w:sz w:val="18"/>
                      <w:szCs w:val="18"/>
                    </w:rPr>
                    <w:t>均值浓度</w:t>
                  </w:r>
                </w:p>
              </w:tc>
              <w:tc>
                <w:tcPr>
                  <w:tcW w:w="705" w:type="pct"/>
                  <w:vAlign w:val="center"/>
                </w:tcPr>
                <w:p w14:paraId="648EBC56" w14:textId="77777777" w:rsidR="00FB41BC" w:rsidRDefault="00000000">
                  <w:pPr>
                    <w:adjustRightInd w:val="0"/>
                    <w:snapToGrid w:val="0"/>
                    <w:jc w:val="center"/>
                    <w:rPr>
                      <w:kern w:val="0"/>
                      <w:sz w:val="18"/>
                      <w:szCs w:val="18"/>
                    </w:rPr>
                  </w:pPr>
                  <w:r>
                    <w:rPr>
                      <w:rFonts w:hint="eastAsia"/>
                      <w:kern w:val="0"/>
                      <w:sz w:val="18"/>
                      <w:szCs w:val="18"/>
                    </w:rPr>
                    <w:t>标准值</w:t>
                  </w:r>
                </w:p>
              </w:tc>
              <w:tc>
                <w:tcPr>
                  <w:tcW w:w="706" w:type="pct"/>
                  <w:vAlign w:val="center"/>
                </w:tcPr>
                <w:p w14:paraId="52DC21A8" w14:textId="77777777" w:rsidR="00FB41BC" w:rsidRDefault="00000000">
                  <w:pPr>
                    <w:adjustRightInd w:val="0"/>
                    <w:snapToGrid w:val="0"/>
                    <w:jc w:val="center"/>
                    <w:rPr>
                      <w:kern w:val="0"/>
                      <w:sz w:val="18"/>
                      <w:szCs w:val="18"/>
                    </w:rPr>
                  </w:pPr>
                  <w:r>
                    <w:rPr>
                      <w:rFonts w:hint="eastAsia"/>
                      <w:kern w:val="0"/>
                      <w:sz w:val="18"/>
                      <w:szCs w:val="18"/>
                    </w:rPr>
                    <w:t>占标率</w:t>
                  </w:r>
                </w:p>
              </w:tc>
              <w:tc>
                <w:tcPr>
                  <w:tcW w:w="607" w:type="pct"/>
                  <w:vAlign w:val="center"/>
                </w:tcPr>
                <w:p w14:paraId="620411E1" w14:textId="77777777" w:rsidR="00FB41BC" w:rsidRDefault="00000000">
                  <w:pPr>
                    <w:adjustRightInd w:val="0"/>
                    <w:snapToGrid w:val="0"/>
                    <w:jc w:val="center"/>
                    <w:rPr>
                      <w:kern w:val="0"/>
                      <w:sz w:val="18"/>
                      <w:szCs w:val="18"/>
                    </w:rPr>
                  </w:pPr>
                  <w:r>
                    <w:rPr>
                      <w:rFonts w:hint="eastAsia"/>
                      <w:kern w:val="0"/>
                      <w:sz w:val="18"/>
                      <w:szCs w:val="18"/>
                    </w:rPr>
                    <w:t>达标情况</w:t>
                  </w:r>
                </w:p>
              </w:tc>
            </w:tr>
            <w:tr w:rsidR="00FB41BC" w14:paraId="1017422A" w14:textId="77777777">
              <w:tc>
                <w:tcPr>
                  <w:tcW w:w="426" w:type="pct"/>
                  <w:vAlign w:val="center"/>
                </w:tcPr>
                <w:p w14:paraId="0DA79385" w14:textId="77777777" w:rsidR="00FB41BC" w:rsidRDefault="00000000">
                  <w:pPr>
                    <w:adjustRightInd w:val="0"/>
                    <w:snapToGrid w:val="0"/>
                    <w:jc w:val="center"/>
                    <w:rPr>
                      <w:kern w:val="0"/>
                      <w:sz w:val="18"/>
                      <w:szCs w:val="18"/>
                    </w:rPr>
                  </w:pPr>
                  <w:r>
                    <w:rPr>
                      <w:kern w:val="0"/>
                      <w:sz w:val="18"/>
                      <w:szCs w:val="18"/>
                    </w:rPr>
                    <w:t>PM</w:t>
                  </w:r>
                  <w:r>
                    <w:rPr>
                      <w:kern w:val="0"/>
                      <w:sz w:val="18"/>
                      <w:szCs w:val="18"/>
                      <w:vertAlign w:val="subscript"/>
                    </w:rPr>
                    <w:t>10</w:t>
                  </w:r>
                </w:p>
              </w:tc>
              <w:tc>
                <w:tcPr>
                  <w:tcW w:w="1851" w:type="pct"/>
                  <w:vAlign w:val="center"/>
                </w:tcPr>
                <w:p w14:paraId="70D31CDF" w14:textId="77777777" w:rsidR="00FB41BC" w:rsidRDefault="00000000">
                  <w:pPr>
                    <w:adjustRightInd w:val="0"/>
                    <w:snapToGrid w:val="0"/>
                    <w:jc w:val="center"/>
                    <w:rPr>
                      <w:kern w:val="0"/>
                      <w:sz w:val="18"/>
                      <w:szCs w:val="18"/>
                    </w:rPr>
                  </w:pPr>
                  <w:r>
                    <w:rPr>
                      <w:kern w:val="0"/>
                      <w:sz w:val="18"/>
                      <w:szCs w:val="18"/>
                    </w:rPr>
                    <w:t>年平均质量浓度（</w:t>
                  </w:r>
                  <w:proofErr w:type="spellStart"/>
                  <w:r>
                    <w:rPr>
                      <w:kern w:val="0"/>
                      <w:sz w:val="18"/>
                      <w:szCs w:val="18"/>
                    </w:rPr>
                    <w:t>μg</w:t>
                  </w:r>
                  <w:proofErr w:type="spellEnd"/>
                  <w:r>
                    <w:rPr>
                      <w:kern w:val="0"/>
                      <w:sz w:val="18"/>
                      <w:szCs w:val="18"/>
                    </w:rPr>
                    <w:t>/m</w:t>
                  </w:r>
                  <w:r>
                    <w:rPr>
                      <w:kern w:val="0"/>
                      <w:sz w:val="18"/>
                      <w:szCs w:val="18"/>
                      <w:vertAlign w:val="superscript"/>
                    </w:rPr>
                    <w:t>3</w:t>
                  </w:r>
                  <w:r>
                    <w:rPr>
                      <w:kern w:val="0"/>
                      <w:sz w:val="18"/>
                      <w:szCs w:val="18"/>
                    </w:rPr>
                    <w:t>）</w:t>
                  </w:r>
                </w:p>
              </w:tc>
              <w:tc>
                <w:tcPr>
                  <w:tcW w:w="705" w:type="pct"/>
                  <w:vAlign w:val="center"/>
                </w:tcPr>
                <w:p w14:paraId="6E0782C2" w14:textId="77777777" w:rsidR="00FB41BC" w:rsidRDefault="00000000">
                  <w:pPr>
                    <w:adjustRightInd w:val="0"/>
                    <w:snapToGrid w:val="0"/>
                    <w:jc w:val="center"/>
                    <w:rPr>
                      <w:kern w:val="0"/>
                      <w:sz w:val="18"/>
                      <w:szCs w:val="18"/>
                    </w:rPr>
                  </w:pPr>
                  <w:r>
                    <w:rPr>
                      <w:rFonts w:hint="eastAsia"/>
                      <w:kern w:val="0"/>
                      <w:sz w:val="18"/>
                      <w:szCs w:val="18"/>
                    </w:rPr>
                    <w:t>8</w:t>
                  </w:r>
                  <w:r>
                    <w:rPr>
                      <w:kern w:val="0"/>
                      <w:sz w:val="18"/>
                      <w:szCs w:val="18"/>
                    </w:rPr>
                    <w:t>1</w:t>
                  </w:r>
                </w:p>
              </w:tc>
              <w:tc>
                <w:tcPr>
                  <w:tcW w:w="705" w:type="pct"/>
                  <w:vAlign w:val="center"/>
                </w:tcPr>
                <w:p w14:paraId="31302E1C" w14:textId="77777777" w:rsidR="00FB41BC" w:rsidRDefault="00000000">
                  <w:pPr>
                    <w:adjustRightInd w:val="0"/>
                    <w:snapToGrid w:val="0"/>
                    <w:jc w:val="center"/>
                    <w:rPr>
                      <w:kern w:val="0"/>
                      <w:sz w:val="18"/>
                      <w:szCs w:val="18"/>
                    </w:rPr>
                  </w:pPr>
                  <w:r>
                    <w:rPr>
                      <w:rFonts w:hint="eastAsia"/>
                      <w:kern w:val="0"/>
                      <w:sz w:val="18"/>
                      <w:szCs w:val="18"/>
                    </w:rPr>
                    <w:t>7</w:t>
                  </w:r>
                  <w:r>
                    <w:rPr>
                      <w:kern w:val="0"/>
                      <w:sz w:val="18"/>
                      <w:szCs w:val="18"/>
                    </w:rPr>
                    <w:t>0</w:t>
                  </w:r>
                </w:p>
              </w:tc>
              <w:tc>
                <w:tcPr>
                  <w:tcW w:w="706" w:type="pct"/>
                  <w:vAlign w:val="center"/>
                </w:tcPr>
                <w:p w14:paraId="2065B5BA" w14:textId="77777777" w:rsidR="00FB41BC" w:rsidRDefault="00000000">
                  <w:pPr>
                    <w:adjustRightInd w:val="0"/>
                    <w:snapToGrid w:val="0"/>
                    <w:jc w:val="center"/>
                    <w:rPr>
                      <w:kern w:val="0"/>
                      <w:sz w:val="18"/>
                      <w:szCs w:val="18"/>
                    </w:rPr>
                  </w:pPr>
                  <w:r>
                    <w:rPr>
                      <w:kern w:val="0"/>
                      <w:sz w:val="18"/>
                      <w:szCs w:val="18"/>
                    </w:rPr>
                    <w:t>115.7</w:t>
                  </w:r>
                  <w:r>
                    <w:rPr>
                      <w:rFonts w:hint="eastAsia"/>
                      <w:kern w:val="0"/>
                      <w:sz w:val="18"/>
                      <w:szCs w:val="18"/>
                    </w:rPr>
                    <w:t>%</w:t>
                  </w:r>
                </w:p>
              </w:tc>
              <w:tc>
                <w:tcPr>
                  <w:tcW w:w="607" w:type="pct"/>
                  <w:vAlign w:val="center"/>
                </w:tcPr>
                <w:p w14:paraId="78F953F8" w14:textId="77777777" w:rsidR="00FB41BC" w:rsidRDefault="00000000">
                  <w:pPr>
                    <w:adjustRightInd w:val="0"/>
                    <w:snapToGrid w:val="0"/>
                    <w:jc w:val="center"/>
                    <w:rPr>
                      <w:kern w:val="0"/>
                      <w:sz w:val="18"/>
                      <w:szCs w:val="18"/>
                    </w:rPr>
                  </w:pPr>
                  <w:r>
                    <w:rPr>
                      <w:rFonts w:hint="eastAsia"/>
                      <w:kern w:val="0"/>
                      <w:sz w:val="18"/>
                      <w:szCs w:val="18"/>
                    </w:rPr>
                    <w:t>超标</w:t>
                  </w:r>
                </w:p>
              </w:tc>
            </w:tr>
            <w:tr w:rsidR="00FB41BC" w14:paraId="70A69A53" w14:textId="77777777">
              <w:tc>
                <w:tcPr>
                  <w:tcW w:w="426" w:type="pct"/>
                  <w:vAlign w:val="center"/>
                </w:tcPr>
                <w:p w14:paraId="6751FC7A" w14:textId="77777777" w:rsidR="00FB41BC" w:rsidRDefault="00000000">
                  <w:pPr>
                    <w:adjustRightInd w:val="0"/>
                    <w:snapToGrid w:val="0"/>
                    <w:jc w:val="center"/>
                    <w:rPr>
                      <w:kern w:val="0"/>
                      <w:sz w:val="18"/>
                      <w:szCs w:val="18"/>
                    </w:rPr>
                  </w:pPr>
                  <w:r>
                    <w:rPr>
                      <w:rFonts w:hint="eastAsia"/>
                      <w:kern w:val="0"/>
                      <w:sz w:val="18"/>
                      <w:szCs w:val="18"/>
                    </w:rPr>
                    <w:t>P</w:t>
                  </w:r>
                  <w:r>
                    <w:rPr>
                      <w:kern w:val="0"/>
                      <w:sz w:val="18"/>
                      <w:szCs w:val="18"/>
                    </w:rPr>
                    <w:t>M</w:t>
                  </w:r>
                  <w:r>
                    <w:rPr>
                      <w:kern w:val="0"/>
                      <w:sz w:val="18"/>
                      <w:szCs w:val="18"/>
                      <w:vertAlign w:val="subscript"/>
                    </w:rPr>
                    <w:t>2.5</w:t>
                  </w:r>
                </w:p>
              </w:tc>
              <w:tc>
                <w:tcPr>
                  <w:tcW w:w="1851" w:type="pct"/>
                </w:tcPr>
                <w:p w14:paraId="4F4FCF80" w14:textId="77777777" w:rsidR="00FB41BC" w:rsidRDefault="00000000">
                  <w:pPr>
                    <w:adjustRightInd w:val="0"/>
                    <w:snapToGrid w:val="0"/>
                    <w:jc w:val="center"/>
                    <w:rPr>
                      <w:kern w:val="0"/>
                      <w:sz w:val="18"/>
                      <w:szCs w:val="18"/>
                    </w:rPr>
                  </w:pPr>
                  <w:r>
                    <w:rPr>
                      <w:kern w:val="0"/>
                      <w:sz w:val="18"/>
                      <w:szCs w:val="18"/>
                    </w:rPr>
                    <w:t>年平均质量浓度（</w:t>
                  </w:r>
                  <w:proofErr w:type="spellStart"/>
                  <w:r>
                    <w:rPr>
                      <w:kern w:val="0"/>
                      <w:sz w:val="18"/>
                      <w:szCs w:val="18"/>
                    </w:rPr>
                    <w:t>μg</w:t>
                  </w:r>
                  <w:proofErr w:type="spellEnd"/>
                  <w:r>
                    <w:rPr>
                      <w:kern w:val="0"/>
                      <w:sz w:val="18"/>
                      <w:szCs w:val="18"/>
                    </w:rPr>
                    <w:t>/m</w:t>
                  </w:r>
                  <w:r>
                    <w:rPr>
                      <w:kern w:val="0"/>
                      <w:sz w:val="18"/>
                      <w:szCs w:val="18"/>
                      <w:vertAlign w:val="superscript"/>
                    </w:rPr>
                    <w:t>3</w:t>
                  </w:r>
                  <w:r>
                    <w:rPr>
                      <w:kern w:val="0"/>
                      <w:sz w:val="18"/>
                      <w:szCs w:val="18"/>
                    </w:rPr>
                    <w:t>）</w:t>
                  </w:r>
                </w:p>
              </w:tc>
              <w:tc>
                <w:tcPr>
                  <w:tcW w:w="705" w:type="pct"/>
                  <w:vAlign w:val="center"/>
                </w:tcPr>
                <w:p w14:paraId="43D85304" w14:textId="77777777" w:rsidR="00FB41BC" w:rsidRDefault="00000000">
                  <w:pPr>
                    <w:adjustRightInd w:val="0"/>
                    <w:snapToGrid w:val="0"/>
                    <w:jc w:val="center"/>
                    <w:rPr>
                      <w:kern w:val="0"/>
                      <w:sz w:val="18"/>
                      <w:szCs w:val="18"/>
                    </w:rPr>
                  </w:pPr>
                  <w:r>
                    <w:rPr>
                      <w:rFonts w:hint="eastAsia"/>
                      <w:kern w:val="0"/>
                      <w:sz w:val="18"/>
                      <w:szCs w:val="18"/>
                    </w:rPr>
                    <w:t>4</w:t>
                  </w:r>
                  <w:r>
                    <w:rPr>
                      <w:kern w:val="0"/>
                      <w:sz w:val="18"/>
                      <w:szCs w:val="18"/>
                    </w:rPr>
                    <w:t>2</w:t>
                  </w:r>
                </w:p>
              </w:tc>
              <w:tc>
                <w:tcPr>
                  <w:tcW w:w="705" w:type="pct"/>
                  <w:vAlign w:val="center"/>
                </w:tcPr>
                <w:p w14:paraId="5CF5A169" w14:textId="77777777" w:rsidR="00FB41BC" w:rsidRDefault="00000000">
                  <w:pPr>
                    <w:adjustRightInd w:val="0"/>
                    <w:snapToGrid w:val="0"/>
                    <w:jc w:val="center"/>
                    <w:rPr>
                      <w:kern w:val="0"/>
                      <w:sz w:val="18"/>
                      <w:szCs w:val="18"/>
                    </w:rPr>
                  </w:pPr>
                  <w:r>
                    <w:rPr>
                      <w:rFonts w:hint="eastAsia"/>
                      <w:kern w:val="0"/>
                      <w:sz w:val="18"/>
                      <w:szCs w:val="18"/>
                    </w:rPr>
                    <w:t>3</w:t>
                  </w:r>
                  <w:r>
                    <w:rPr>
                      <w:kern w:val="0"/>
                      <w:sz w:val="18"/>
                      <w:szCs w:val="18"/>
                    </w:rPr>
                    <w:t>5</w:t>
                  </w:r>
                </w:p>
              </w:tc>
              <w:tc>
                <w:tcPr>
                  <w:tcW w:w="706" w:type="pct"/>
                  <w:vAlign w:val="center"/>
                </w:tcPr>
                <w:p w14:paraId="563E14A2" w14:textId="77777777" w:rsidR="00FB41BC" w:rsidRDefault="00000000">
                  <w:pPr>
                    <w:adjustRightInd w:val="0"/>
                    <w:snapToGrid w:val="0"/>
                    <w:jc w:val="center"/>
                    <w:rPr>
                      <w:kern w:val="0"/>
                      <w:sz w:val="18"/>
                      <w:szCs w:val="18"/>
                    </w:rPr>
                  </w:pPr>
                  <w:r>
                    <w:rPr>
                      <w:kern w:val="0"/>
                      <w:sz w:val="18"/>
                      <w:szCs w:val="18"/>
                    </w:rPr>
                    <w:t>120.0</w:t>
                  </w:r>
                  <w:r>
                    <w:rPr>
                      <w:rFonts w:hint="eastAsia"/>
                      <w:kern w:val="0"/>
                      <w:sz w:val="18"/>
                      <w:szCs w:val="18"/>
                    </w:rPr>
                    <w:t>%</w:t>
                  </w:r>
                </w:p>
              </w:tc>
              <w:tc>
                <w:tcPr>
                  <w:tcW w:w="607" w:type="pct"/>
                  <w:vAlign w:val="center"/>
                </w:tcPr>
                <w:p w14:paraId="26AA5C60" w14:textId="77777777" w:rsidR="00FB41BC" w:rsidRDefault="00000000">
                  <w:pPr>
                    <w:adjustRightInd w:val="0"/>
                    <w:snapToGrid w:val="0"/>
                    <w:jc w:val="center"/>
                    <w:rPr>
                      <w:kern w:val="0"/>
                      <w:sz w:val="18"/>
                      <w:szCs w:val="18"/>
                    </w:rPr>
                  </w:pPr>
                  <w:r>
                    <w:rPr>
                      <w:rFonts w:hint="eastAsia"/>
                      <w:kern w:val="0"/>
                      <w:sz w:val="18"/>
                      <w:szCs w:val="18"/>
                    </w:rPr>
                    <w:t>超标</w:t>
                  </w:r>
                </w:p>
              </w:tc>
            </w:tr>
            <w:tr w:rsidR="00FB41BC" w14:paraId="753751FE" w14:textId="77777777">
              <w:tc>
                <w:tcPr>
                  <w:tcW w:w="426" w:type="pct"/>
                  <w:vAlign w:val="center"/>
                </w:tcPr>
                <w:p w14:paraId="427B5EFC" w14:textId="77777777" w:rsidR="00FB41BC" w:rsidRDefault="00000000">
                  <w:pPr>
                    <w:adjustRightInd w:val="0"/>
                    <w:snapToGrid w:val="0"/>
                    <w:jc w:val="center"/>
                    <w:rPr>
                      <w:kern w:val="0"/>
                      <w:sz w:val="18"/>
                      <w:szCs w:val="18"/>
                    </w:rPr>
                  </w:pPr>
                  <w:r>
                    <w:rPr>
                      <w:rFonts w:hint="eastAsia"/>
                      <w:kern w:val="0"/>
                      <w:sz w:val="18"/>
                      <w:szCs w:val="18"/>
                    </w:rPr>
                    <w:t>S</w:t>
                  </w:r>
                  <w:r>
                    <w:rPr>
                      <w:kern w:val="0"/>
                      <w:sz w:val="18"/>
                      <w:szCs w:val="18"/>
                    </w:rPr>
                    <w:t>O</w:t>
                  </w:r>
                  <w:r>
                    <w:rPr>
                      <w:kern w:val="0"/>
                      <w:sz w:val="18"/>
                      <w:szCs w:val="18"/>
                      <w:vertAlign w:val="subscript"/>
                    </w:rPr>
                    <w:t>2</w:t>
                  </w:r>
                </w:p>
              </w:tc>
              <w:tc>
                <w:tcPr>
                  <w:tcW w:w="1851" w:type="pct"/>
                </w:tcPr>
                <w:p w14:paraId="11F7B4B4" w14:textId="77777777" w:rsidR="00FB41BC" w:rsidRDefault="00000000">
                  <w:pPr>
                    <w:adjustRightInd w:val="0"/>
                    <w:snapToGrid w:val="0"/>
                    <w:jc w:val="center"/>
                    <w:rPr>
                      <w:kern w:val="0"/>
                      <w:sz w:val="18"/>
                      <w:szCs w:val="18"/>
                    </w:rPr>
                  </w:pPr>
                  <w:r>
                    <w:rPr>
                      <w:kern w:val="0"/>
                      <w:sz w:val="18"/>
                      <w:szCs w:val="18"/>
                    </w:rPr>
                    <w:t>年平均质量浓度（</w:t>
                  </w:r>
                  <w:proofErr w:type="spellStart"/>
                  <w:r>
                    <w:rPr>
                      <w:kern w:val="0"/>
                      <w:sz w:val="18"/>
                      <w:szCs w:val="18"/>
                    </w:rPr>
                    <w:t>μg</w:t>
                  </w:r>
                  <w:proofErr w:type="spellEnd"/>
                  <w:r>
                    <w:rPr>
                      <w:kern w:val="0"/>
                      <w:sz w:val="18"/>
                      <w:szCs w:val="18"/>
                    </w:rPr>
                    <w:t>/m</w:t>
                  </w:r>
                  <w:r>
                    <w:rPr>
                      <w:kern w:val="0"/>
                      <w:sz w:val="18"/>
                      <w:szCs w:val="18"/>
                      <w:vertAlign w:val="superscript"/>
                    </w:rPr>
                    <w:t>3</w:t>
                  </w:r>
                  <w:r>
                    <w:rPr>
                      <w:kern w:val="0"/>
                      <w:sz w:val="18"/>
                      <w:szCs w:val="18"/>
                    </w:rPr>
                    <w:t>）</w:t>
                  </w:r>
                </w:p>
              </w:tc>
              <w:tc>
                <w:tcPr>
                  <w:tcW w:w="705" w:type="pct"/>
                  <w:vAlign w:val="center"/>
                </w:tcPr>
                <w:p w14:paraId="66DC17FC" w14:textId="77777777" w:rsidR="00FB41BC" w:rsidRDefault="00000000">
                  <w:pPr>
                    <w:adjustRightInd w:val="0"/>
                    <w:snapToGrid w:val="0"/>
                    <w:jc w:val="center"/>
                    <w:rPr>
                      <w:kern w:val="0"/>
                      <w:sz w:val="18"/>
                      <w:szCs w:val="18"/>
                    </w:rPr>
                  </w:pPr>
                  <w:r>
                    <w:rPr>
                      <w:rFonts w:hint="eastAsia"/>
                      <w:kern w:val="0"/>
                      <w:sz w:val="18"/>
                      <w:szCs w:val="18"/>
                    </w:rPr>
                    <w:t>8</w:t>
                  </w:r>
                </w:p>
              </w:tc>
              <w:tc>
                <w:tcPr>
                  <w:tcW w:w="705" w:type="pct"/>
                  <w:vAlign w:val="center"/>
                </w:tcPr>
                <w:p w14:paraId="2490FA09" w14:textId="77777777" w:rsidR="00FB41BC" w:rsidRDefault="00000000">
                  <w:pPr>
                    <w:adjustRightInd w:val="0"/>
                    <w:snapToGrid w:val="0"/>
                    <w:jc w:val="center"/>
                    <w:rPr>
                      <w:kern w:val="0"/>
                      <w:sz w:val="18"/>
                      <w:szCs w:val="18"/>
                    </w:rPr>
                  </w:pPr>
                  <w:r>
                    <w:rPr>
                      <w:rFonts w:hint="eastAsia"/>
                      <w:kern w:val="0"/>
                      <w:sz w:val="18"/>
                      <w:szCs w:val="18"/>
                    </w:rPr>
                    <w:t>6</w:t>
                  </w:r>
                  <w:r>
                    <w:rPr>
                      <w:kern w:val="0"/>
                      <w:sz w:val="18"/>
                      <w:szCs w:val="18"/>
                    </w:rPr>
                    <w:t>0</w:t>
                  </w:r>
                </w:p>
              </w:tc>
              <w:tc>
                <w:tcPr>
                  <w:tcW w:w="706" w:type="pct"/>
                  <w:vAlign w:val="center"/>
                </w:tcPr>
                <w:p w14:paraId="68D4FCCA" w14:textId="77777777" w:rsidR="00FB41BC" w:rsidRDefault="00000000">
                  <w:pPr>
                    <w:adjustRightInd w:val="0"/>
                    <w:snapToGrid w:val="0"/>
                    <w:jc w:val="center"/>
                    <w:rPr>
                      <w:kern w:val="0"/>
                      <w:sz w:val="18"/>
                      <w:szCs w:val="18"/>
                    </w:rPr>
                  </w:pPr>
                  <w:r>
                    <w:rPr>
                      <w:rFonts w:hint="eastAsia"/>
                      <w:kern w:val="0"/>
                      <w:sz w:val="18"/>
                      <w:szCs w:val="18"/>
                    </w:rPr>
                    <w:t>13</w:t>
                  </w:r>
                  <w:r>
                    <w:rPr>
                      <w:kern w:val="0"/>
                      <w:sz w:val="18"/>
                      <w:szCs w:val="18"/>
                    </w:rPr>
                    <w:t>.3</w:t>
                  </w:r>
                  <w:r>
                    <w:rPr>
                      <w:rFonts w:hint="eastAsia"/>
                      <w:kern w:val="0"/>
                      <w:sz w:val="18"/>
                      <w:szCs w:val="18"/>
                    </w:rPr>
                    <w:t>%</w:t>
                  </w:r>
                </w:p>
              </w:tc>
              <w:tc>
                <w:tcPr>
                  <w:tcW w:w="607" w:type="pct"/>
                  <w:vAlign w:val="center"/>
                </w:tcPr>
                <w:p w14:paraId="4DF2C333" w14:textId="77777777" w:rsidR="00FB41BC" w:rsidRDefault="00000000">
                  <w:pPr>
                    <w:adjustRightInd w:val="0"/>
                    <w:snapToGrid w:val="0"/>
                    <w:jc w:val="center"/>
                    <w:rPr>
                      <w:kern w:val="0"/>
                      <w:sz w:val="18"/>
                      <w:szCs w:val="18"/>
                    </w:rPr>
                  </w:pPr>
                  <w:r>
                    <w:rPr>
                      <w:rFonts w:hint="eastAsia"/>
                      <w:kern w:val="0"/>
                      <w:sz w:val="18"/>
                      <w:szCs w:val="18"/>
                    </w:rPr>
                    <w:t>达标</w:t>
                  </w:r>
                </w:p>
              </w:tc>
            </w:tr>
            <w:tr w:rsidR="00FB41BC" w14:paraId="5E770D7B" w14:textId="77777777">
              <w:tc>
                <w:tcPr>
                  <w:tcW w:w="426" w:type="pct"/>
                  <w:vAlign w:val="center"/>
                </w:tcPr>
                <w:p w14:paraId="66516EA3" w14:textId="77777777" w:rsidR="00FB41BC" w:rsidRDefault="00000000">
                  <w:pPr>
                    <w:adjustRightInd w:val="0"/>
                    <w:snapToGrid w:val="0"/>
                    <w:jc w:val="center"/>
                    <w:rPr>
                      <w:kern w:val="0"/>
                      <w:sz w:val="18"/>
                      <w:szCs w:val="18"/>
                    </w:rPr>
                  </w:pPr>
                  <w:r>
                    <w:rPr>
                      <w:rFonts w:hint="eastAsia"/>
                      <w:kern w:val="0"/>
                      <w:sz w:val="18"/>
                      <w:szCs w:val="18"/>
                    </w:rPr>
                    <w:t>N</w:t>
                  </w:r>
                  <w:r>
                    <w:rPr>
                      <w:kern w:val="0"/>
                      <w:sz w:val="18"/>
                      <w:szCs w:val="18"/>
                    </w:rPr>
                    <w:t>O</w:t>
                  </w:r>
                  <w:r>
                    <w:rPr>
                      <w:kern w:val="0"/>
                      <w:sz w:val="18"/>
                      <w:szCs w:val="18"/>
                      <w:vertAlign w:val="subscript"/>
                    </w:rPr>
                    <w:t>2</w:t>
                  </w:r>
                </w:p>
              </w:tc>
              <w:tc>
                <w:tcPr>
                  <w:tcW w:w="1851" w:type="pct"/>
                </w:tcPr>
                <w:p w14:paraId="5D0E5CAC" w14:textId="77777777" w:rsidR="00FB41BC" w:rsidRDefault="00000000">
                  <w:pPr>
                    <w:adjustRightInd w:val="0"/>
                    <w:snapToGrid w:val="0"/>
                    <w:jc w:val="center"/>
                    <w:rPr>
                      <w:kern w:val="0"/>
                      <w:sz w:val="18"/>
                      <w:szCs w:val="18"/>
                    </w:rPr>
                  </w:pPr>
                  <w:r>
                    <w:rPr>
                      <w:kern w:val="0"/>
                      <w:sz w:val="18"/>
                      <w:szCs w:val="18"/>
                    </w:rPr>
                    <w:t>年平均质量浓度（</w:t>
                  </w:r>
                  <w:proofErr w:type="spellStart"/>
                  <w:r>
                    <w:rPr>
                      <w:kern w:val="0"/>
                      <w:sz w:val="18"/>
                      <w:szCs w:val="18"/>
                    </w:rPr>
                    <w:t>μg</w:t>
                  </w:r>
                  <w:proofErr w:type="spellEnd"/>
                  <w:r>
                    <w:rPr>
                      <w:kern w:val="0"/>
                      <w:sz w:val="18"/>
                      <w:szCs w:val="18"/>
                    </w:rPr>
                    <w:t>/m</w:t>
                  </w:r>
                  <w:r>
                    <w:rPr>
                      <w:kern w:val="0"/>
                      <w:sz w:val="18"/>
                      <w:szCs w:val="18"/>
                      <w:vertAlign w:val="superscript"/>
                    </w:rPr>
                    <w:t>3</w:t>
                  </w:r>
                  <w:r>
                    <w:rPr>
                      <w:kern w:val="0"/>
                      <w:sz w:val="18"/>
                      <w:szCs w:val="18"/>
                    </w:rPr>
                    <w:t>）</w:t>
                  </w:r>
                </w:p>
              </w:tc>
              <w:tc>
                <w:tcPr>
                  <w:tcW w:w="705" w:type="pct"/>
                  <w:vAlign w:val="center"/>
                </w:tcPr>
                <w:p w14:paraId="0B061D30" w14:textId="77777777" w:rsidR="00FB41BC" w:rsidRDefault="00000000">
                  <w:pPr>
                    <w:adjustRightInd w:val="0"/>
                    <w:snapToGrid w:val="0"/>
                    <w:jc w:val="center"/>
                    <w:rPr>
                      <w:kern w:val="0"/>
                      <w:sz w:val="18"/>
                      <w:szCs w:val="18"/>
                    </w:rPr>
                  </w:pPr>
                  <w:r>
                    <w:rPr>
                      <w:rFonts w:hint="eastAsia"/>
                      <w:kern w:val="0"/>
                      <w:sz w:val="18"/>
                      <w:szCs w:val="18"/>
                    </w:rPr>
                    <w:t>3</w:t>
                  </w:r>
                  <w:r>
                    <w:rPr>
                      <w:kern w:val="0"/>
                      <w:sz w:val="18"/>
                      <w:szCs w:val="18"/>
                    </w:rPr>
                    <w:t>8</w:t>
                  </w:r>
                </w:p>
              </w:tc>
              <w:tc>
                <w:tcPr>
                  <w:tcW w:w="705" w:type="pct"/>
                  <w:vAlign w:val="center"/>
                </w:tcPr>
                <w:p w14:paraId="049A60BB" w14:textId="77777777" w:rsidR="00FB41BC" w:rsidRDefault="00000000">
                  <w:pPr>
                    <w:adjustRightInd w:val="0"/>
                    <w:snapToGrid w:val="0"/>
                    <w:jc w:val="center"/>
                    <w:rPr>
                      <w:kern w:val="0"/>
                      <w:sz w:val="18"/>
                      <w:szCs w:val="18"/>
                    </w:rPr>
                  </w:pPr>
                  <w:r>
                    <w:rPr>
                      <w:rFonts w:hint="eastAsia"/>
                      <w:kern w:val="0"/>
                      <w:sz w:val="18"/>
                      <w:szCs w:val="18"/>
                    </w:rPr>
                    <w:t>4</w:t>
                  </w:r>
                  <w:r>
                    <w:rPr>
                      <w:kern w:val="0"/>
                      <w:sz w:val="18"/>
                      <w:szCs w:val="18"/>
                    </w:rPr>
                    <w:t>0</w:t>
                  </w:r>
                </w:p>
              </w:tc>
              <w:tc>
                <w:tcPr>
                  <w:tcW w:w="706" w:type="pct"/>
                  <w:vAlign w:val="center"/>
                </w:tcPr>
                <w:p w14:paraId="317D9271" w14:textId="77777777" w:rsidR="00FB41BC" w:rsidRDefault="00000000">
                  <w:pPr>
                    <w:adjustRightInd w:val="0"/>
                    <w:snapToGrid w:val="0"/>
                    <w:jc w:val="center"/>
                    <w:rPr>
                      <w:kern w:val="0"/>
                      <w:sz w:val="18"/>
                      <w:szCs w:val="18"/>
                    </w:rPr>
                  </w:pPr>
                  <w:r>
                    <w:rPr>
                      <w:kern w:val="0"/>
                      <w:sz w:val="18"/>
                      <w:szCs w:val="18"/>
                    </w:rPr>
                    <w:t>95.0</w:t>
                  </w:r>
                  <w:r>
                    <w:rPr>
                      <w:rFonts w:hint="eastAsia"/>
                      <w:kern w:val="0"/>
                      <w:sz w:val="18"/>
                      <w:szCs w:val="18"/>
                    </w:rPr>
                    <w:t>%</w:t>
                  </w:r>
                </w:p>
              </w:tc>
              <w:tc>
                <w:tcPr>
                  <w:tcW w:w="607" w:type="pct"/>
                  <w:vAlign w:val="center"/>
                </w:tcPr>
                <w:p w14:paraId="3967CED8" w14:textId="77777777" w:rsidR="00FB41BC" w:rsidRDefault="00000000">
                  <w:pPr>
                    <w:adjustRightInd w:val="0"/>
                    <w:snapToGrid w:val="0"/>
                    <w:jc w:val="center"/>
                    <w:rPr>
                      <w:kern w:val="0"/>
                      <w:sz w:val="18"/>
                      <w:szCs w:val="18"/>
                    </w:rPr>
                  </w:pPr>
                  <w:r>
                    <w:rPr>
                      <w:rFonts w:hint="eastAsia"/>
                      <w:kern w:val="0"/>
                      <w:sz w:val="18"/>
                      <w:szCs w:val="18"/>
                    </w:rPr>
                    <w:t>达标</w:t>
                  </w:r>
                </w:p>
              </w:tc>
            </w:tr>
            <w:tr w:rsidR="00FB41BC" w14:paraId="6BF24CE1" w14:textId="77777777">
              <w:tc>
                <w:tcPr>
                  <w:tcW w:w="426" w:type="pct"/>
                  <w:vAlign w:val="center"/>
                </w:tcPr>
                <w:p w14:paraId="184D1FCC" w14:textId="77777777" w:rsidR="00FB41BC" w:rsidRDefault="00000000">
                  <w:pPr>
                    <w:adjustRightInd w:val="0"/>
                    <w:snapToGrid w:val="0"/>
                    <w:jc w:val="center"/>
                    <w:rPr>
                      <w:kern w:val="0"/>
                      <w:sz w:val="18"/>
                      <w:szCs w:val="18"/>
                    </w:rPr>
                  </w:pPr>
                  <w:r>
                    <w:rPr>
                      <w:rFonts w:hint="eastAsia"/>
                      <w:kern w:val="0"/>
                      <w:sz w:val="18"/>
                      <w:szCs w:val="18"/>
                    </w:rPr>
                    <w:t>C</w:t>
                  </w:r>
                  <w:r>
                    <w:rPr>
                      <w:kern w:val="0"/>
                      <w:sz w:val="18"/>
                      <w:szCs w:val="18"/>
                    </w:rPr>
                    <w:t>O</w:t>
                  </w:r>
                </w:p>
              </w:tc>
              <w:tc>
                <w:tcPr>
                  <w:tcW w:w="1851" w:type="pct"/>
                  <w:vAlign w:val="center"/>
                </w:tcPr>
                <w:p w14:paraId="61C98F1A" w14:textId="77777777" w:rsidR="00FB41BC" w:rsidRDefault="00000000">
                  <w:pPr>
                    <w:adjustRightInd w:val="0"/>
                    <w:snapToGrid w:val="0"/>
                    <w:jc w:val="center"/>
                    <w:rPr>
                      <w:kern w:val="0"/>
                      <w:sz w:val="18"/>
                      <w:szCs w:val="18"/>
                    </w:rPr>
                  </w:pPr>
                  <w:r>
                    <w:rPr>
                      <w:rFonts w:hint="eastAsia"/>
                      <w:kern w:val="0"/>
                      <w:sz w:val="18"/>
                      <w:szCs w:val="18"/>
                    </w:rPr>
                    <w:t>第</w:t>
                  </w:r>
                  <w:r>
                    <w:rPr>
                      <w:rFonts w:hint="eastAsia"/>
                      <w:kern w:val="0"/>
                      <w:sz w:val="18"/>
                      <w:szCs w:val="18"/>
                    </w:rPr>
                    <w:t>95</w:t>
                  </w:r>
                  <w:proofErr w:type="gramStart"/>
                  <w:r>
                    <w:rPr>
                      <w:rFonts w:hint="eastAsia"/>
                      <w:kern w:val="0"/>
                      <w:sz w:val="18"/>
                      <w:szCs w:val="18"/>
                    </w:rPr>
                    <w:t>百</w:t>
                  </w:r>
                  <w:proofErr w:type="gramEnd"/>
                  <w:r>
                    <w:rPr>
                      <w:rFonts w:hint="eastAsia"/>
                      <w:kern w:val="0"/>
                      <w:sz w:val="18"/>
                      <w:szCs w:val="18"/>
                    </w:rPr>
                    <w:t>分位数质量浓度</w:t>
                  </w:r>
                  <w:r>
                    <w:rPr>
                      <w:kern w:val="0"/>
                      <w:sz w:val="18"/>
                      <w:szCs w:val="18"/>
                    </w:rPr>
                    <w:t>（</w:t>
                  </w:r>
                  <w:r>
                    <w:rPr>
                      <w:rFonts w:hint="eastAsia"/>
                      <w:kern w:val="0"/>
                      <w:sz w:val="18"/>
                      <w:szCs w:val="18"/>
                    </w:rPr>
                    <w:t>m</w:t>
                  </w:r>
                  <w:r>
                    <w:rPr>
                      <w:kern w:val="0"/>
                      <w:sz w:val="18"/>
                      <w:szCs w:val="18"/>
                    </w:rPr>
                    <w:t>g/m</w:t>
                  </w:r>
                  <w:r>
                    <w:rPr>
                      <w:kern w:val="0"/>
                      <w:sz w:val="18"/>
                      <w:szCs w:val="18"/>
                      <w:vertAlign w:val="superscript"/>
                    </w:rPr>
                    <w:t>3</w:t>
                  </w:r>
                  <w:r>
                    <w:rPr>
                      <w:kern w:val="0"/>
                      <w:sz w:val="18"/>
                      <w:szCs w:val="18"/>
                    </w:rPr>
                    <w:t>）</w:t>
                  </w:r>
                </w:p>
              </w:tc>
              <w:tc>
                <w:tcPr>
                  <w:tcW w:w="705" w:type="pct"/>
                  <w:vAlign w:val="center"/>
                </w:tcPr>
                <w:p w14:paraId="0C83C8EB" w14:textId="77777777" w:rsidR="00FB41BC" w:rsidRDefault="00000000">
                  <w:pPr>
                    <w:adjustRightInd w:val="0"/>
                    <w:snapToGrid w:val="0"/>
                    <w:jc w:val="center"/>
                    <w:rPr>
                      <w:kern w:val="0"/>
                      <w:sz w:val="18"/>
                      <w:szCs w:val="18"/>
                    </w:rPr>
                  </w:pPr>
                  <w:r>
                    <w:rPr>
                      <w:rFonts w:hint="eastAsia"/>
                      <w:kern w:val="0"/>
                      <w:sz w:val="18"/>
                      <w:szCs w:val="18"/>
                    </w:rPr>
                    <w:t>1</w:t>
                  </w:r>
                  <w:r>
                    <w:rPr>
                      <w:kern w:val="0"/>
                      <w:sz w:val="18"/>
                      <w:szCs w:val="18"/>
                    </w:rPr>
                    <w:t>.2</w:t>
                  </w:r>
                </w:p>
              </w:tc>
              <w:tc>
                <w:tcPr>
                  <w:tcW w:w="705" w:type="pct"/>
                  <w:vAlign w:val="center"/>
                </w:tcPr>
                <w:p w14:paraId="36BF8523" w14:textId="77777777" w:rsidR="00FB41BC" w:rsidRDefault="00000000">
                  <w:pPr>
                    <w:adjustRightInd w:val="0"/>
                    <w:snapToGrid w:val="0"/>
                    <w:jc w:val="center"/>
                    <w:rPr>
                      <w:kern w:val="0"/>
                      <w:sz w:val="18"/>
                      <w:szCs w:val="18"/>
                    </w:rPr>
                  </w:pPr>
                  <w:r>
                    <w:rPr>
                      <w:rFonts w:hint="eastAsia"/>
                      <w:kern w:val="0"/>
                      <w:sz w:val="18"/>
                      <w:szCs w:val="18"/>
                    </w:rPr>
                    <w:t>4</w:t>
                  </w:r>
                </w:p>
              </w:tc>
              <w:tc>
                <w:tcPr>
                  <w:tcW w:w="706" w:type="pct"/>
                  <w:vAlign w:val="center"/>
                </w:tcPr>
                <w:p w14:paraId="6C63582B" w14:textId="77777777" w:rsidR="00FB41BC" w:rsidRDefault="00000000">
                  <w:pPr>
                    <w:adjustRightInd w:val="0"/>
                    <w:snapToGrid w:val="0"/>
                    <w:jc w:val="center"/>
                    <w:rPr>
                      <w:kern w:val="0"/>
                      <w:sz w:val="18"/>
                      <w:szCs w:val="18"/>
                    </w:rPr>
                  </w:pPr>
                  <w:r>
                    <w:rPr>
                      <w:kern w:val="0"/>
                      <w:sz w:val="18"/>
                      <w:szCs w:val="18"/>
                    </w:rPr>
                    <w:t>30.0</w:t>
                  </w:r>
                  <w:r>
                    <w:rPr>
                      <w:rFonts w:hint="eastAsia"/>
                      <w:kern w:val="0"/>
                      <w:sz w:val="18"/>
                      <w:szCs w:val="18"/>
                    </w:rPr>
                    <w:t>%</w:t>
                  </w:r>
                </w:p>
              </w:tc>
              <w:tc>
                <w:tcPr>
                  <w:tcW w:w="607" w:type="pct"/>
                  <w:vAlign w:val="center"/>
                </w:tcPr>
                <w:p w14:paraId="3A3A5C43" w14:textId="77777777" w:rsidR="00FB41BC" w:rsidRDefault="00000000">
                  <w:pPr>
                    <w:adjustRightInd w:val="0"/>
                    <w:snapToGrid w:val="0"/>
                    <w:jc w:val="center"/>
                    <w:rPr>
                      <w:kern w:val="0"/>
                      <w:sz w:val="18"/>
                      <w:szCs w:val="18"/>
                    </w:rPr>
                  </w:pPr>
                  <w:r>
                    <w:rPr>
                      <w:rFonts w:hint="eastAsia"/>
                      <w:kern w:val="0"/>
                      <w:sz w:val="18"/>
                      <w:szCs w:val="18"/>
                    </w:rPr>
                    <w:t>达标</w:t>
                  </w:r>
                </w:p>
              </w:tc>
            </w:tr>
            <w:tr w:rsidR="00FB41BC" w14:paraId="08F02A46" w14:textId="77777777">
              <w:tc>
                <w:tcPr>
                  <w:tcW w:w="426" w:type="pct"/>
                  <w:vAlign w:val="center"/>
                </w:tcPr>
                <w:p w14:paraId="497C4C13" w14:textId="77777777" w:rsidR="00FB41BC" w:rsidRDefault="00000000">
                  <w:pPr>
                    <w:adjustRightInd w:val="0"/>
                    <w:snapToGrid w:val="0"/>
                    <w:jc w:val="center"/>
                    <w:rPr>
                      <w:kern w:val="0"/>
                      <w:sz w:val="18"/>
                      <w:szCs w:val="18"/>
                    </w:rPr>
                  </w:pPr>
                  <w:r>
                    <w:rPr>
                      <w:rFonts w:hint="eastAsia"/>
                      <w:kern w:val="0"/>
                      <w:sz w:val="18"/>
                      <w:szCs w:val="18"/>
                    </w:rPr>
                    <w:t>O</w:t>
                  </w:r>
                  <w:r>
                    <w:rPr>
                      <w:kern w:val="0"/>
                      <w:sz w:val="18"/>
                      <w:szCs w:val="18"/>
                      <w:vertAlign w:val="subscript"/>
                    </w:rPr>
                    <w:t>3</w:t>
                  </w:r>
                </w:p>
              </w:tc>
              <w:tc>
                <w:tcPr>
                  <w:tcW w:w="1851" w:type="pct"/>
                  <w:vAlign w:val="center"/>
                </w:tcPr>
                <w:p w14:paraId="407F43F4" w14:textId="77777777" w:rsidR="00FB41BC" w:rsidRDefault="00000000">
                  <w:pPr>
                    <w:adjustRightInd w:val="0"/>
                    <w:snapToGrid w:val="0"/>
                    <w:jc w:val="center"/>
                    <w:rPr>
                      <w:kern w:val="0"/>
                      <w:sz w:val="18"/>
                      <w:szCs w:val="18"/>
                    </w:rPr>
                  </w:pPr>
                  <w:r>
                    <w:rPr>
                      <w:rFonts w:hint="eastAsia"/>
                      <w:kern w:val="0"/>
                      <w:sz w:val="18"/>
                      <w:szCs w:val="18"/>
                    </w:rPr>
                    <w:t>第</w:t>
                  </w:r>
                  <w:r>
                    <w:rPr>
                      <w:rFonts w:hint="eastAsia"/>
                      <w:kern w:val="0"/>
                      <w:sz w:val="18"/>
                      <w:szCs w:val="18"/>
                    </w:rPr>
                    <w:t>90</w:t>
                  </w:r>
                  <w:proofErr w:type="gramStart"/>
                  <w:r>
                    <w:rPr>
                      <w:rFonts w:hint="eastAsia"/>
                      <w:kern w:val="0"/>
                      <w:sz w:val="18"/>
                      <w:szCs w:val="18"/>
                    </w:rPr>
                    <w:t>百</w:t>
                  </w:r>
                  <w:proofErr w:type="gramEnd"/>
                  <w:r>
                    <w:rPr>
                      <w:rFonts w:hint="eastAsia"/>
                      <w:kern w:val="0"/>
                      <w:sz w:val="18"/>
                      <w:szCs w:val="18"/>
                    </w:rPr>
                    <w:t>分位数质量浓度</w:t>
                  </w:r>
                  <w:r>
                    <w:rPr>
                      <w:kern w:val="0"/>
                      <w:sz w:val="18"/>
                      <w:szCs w:val="18"/>
                    </w:rPr>
                    <w:t>（</w:t>
                  </w:r>
                  <w:proofErr w:type="spellStart"/>
                  <w:r>
                    <w:rPr>
                      <w:kern w:val="0"/>
                      <w:sz w:val="18"/>
                      <w:szCs w:val="18"/>
                    </w:rPr>
                    <w:t>μg</w:t>
                  </w:r>
                  <w:proofErr w:type="spellEnd"/>
                  <w:r>
                    <w:rPr>
                      <w:kern w:val="0"/>
                      <w:sz w:val="18"/>
                      <w:szCs w:val="18"/>
                    </w:rPr>
                    <w:t>/m</w:t>
                  </w:r>
                  <w:r>
                    <w:rPr>
                      <w:kern w:val="0"/>
                      <w:sz w:val="18"/>
                      <w:szCs w:val="18"/>
                      <w:vertAlign w:val="superscript"/>
                    </w:rPr>
                    <w:t>3</w:t>
                  </w:r>
                  <w:r>
                    <w:rPr>
                      <w:kern w:val="0"/>
                      <w:sz w:val="18"/>
                      <w:szCs w:val="18"/>
                    </w:rPr>
                    <w:t>）</w:t>
                  </w:r>
                </w:p>
              </w:tc>
              <w:tc>
                <w:tcPr>
                  <w:tcW w:w="705" w:type="pct"/>
                  <w:vAlign w:val="center"/>
                </w:tcPr>
                <w:p w14:paraId="6D5EB351" w14:textId="77777777" w:rsidR="00FB41BC" w:rsidRDefault="00000000">
                  <w:pPr>
                    <w:adjustRightInd w:val="0"/>
                    <w:snapToGrid w:val="0"/>
                    <w:jc w:val="center"/>
                    <w:rPr>
                      <w:kern w:val="0"/>
                      <w:sz w:val="18"/>
                      <w:szCs w:val="18"/>
                    </w:rPr>
                  </w:pPr>
                  <w:r>
                    <w:rPr>
                      <w:rFonts w:hint="eastAsia"/>
                      <w:kern w:val="0"/>
                      <w:sz w:val="18"/>
                      <w:szCs w:val="18"/>
                    </w:rPr>
                    <w:t>1</w:t>
                  </w:r>
                  <w:r>
                    <w:rPr>
                      <w:kern w:val="0"/>
                      <w:sz w:val="18"/>
                      <w:szCs w:val="18"/>
                    </w:rPr>
                    <w:t>38</w:t>
                  </w:r>
                </w:p>
              </w:tc>
              <w:tc>
                <w:tcPr>
                  <w:tcW w:w="705" w:type="pct"/>
                  <w:vAlign w:val="center"/>
                </w:tcPr>
                <w:p w14:paraId="651215CC" w14:textId="77777777" w:rsidR="00FB41BC" w:rsidRDefault="00000000">
                  <w:pPr>
                    <w:adjustRightInd w:val="0"/>
                    <w:snapToGrid w:val="0"/>
                    <w:jc w:val="center"/>
                    <w:rPr>
                      <w:kern w:val="0"/>
                      <w:sz w:val="18"/>
                      <w:szCs w:val="18"/>
                    </w:rPr>
                  </w:pPr>
                  <w:r>
                    <w:rPr>
                      <w:rFonts w:hint="eastAsia"/>
                      <w:kern w:val="0"/>
                      <w:sz w:val="18"/>
                      <w:szCs w:val="18"/>
                    </w:rPr>
                    <w:t>1</w:t>
                  </w:r>
                  <w:r>
                    <w:rPr>
                      <w:kern w:val="0"/>
                      <w:sz w:val="18"/>
                      <w:szCs w:val="18"/>
                    </w:rPr>
                    <w:t>60</w:t>
                  </w:r>
                </w:p>
              </w:tc>
              <w:tc>
                <w:tcPr>
                  <w:tcW w:w="706" w:type="pct"/>
                  <w:vAlign w:val="center"/>
                </w:tcPr>
                <w:p w14:paraId="01DB1831" w14:textId="77777777" w:rsidR="00FB41BC" w:rsidRDefault="00000000">
                  <w:pPr>
                    <w:adjustRightInd w:val="0"/>
                    <w:snapToGrid w:val="0"/>
                    <w:jc w:val="center"/>
                    <w:rPr>
                      <w:kern w:val="0"/>
                      <w:sz w:val="18"/>
                      <w:szCs w:val="18"/>
                    </w:rPr>
                  </w:pPr>
                  <w:r>
                    <w:rPr>
                      <w:rFonts w:hint="eastAsia"/>
                      <w:kern w:val="0"/>
                      <w:sz w:val="18"/>
                      <w:szCs w:val="18"/>
                    </w:rPr>
                    <w:t>8</w:t>
                  </w:r>
                  <w:r>
                    <w:rPr>
                      <w:kern w:val="0"/>
                      <w:sz w:val="18"/>
                      <w:szCs w:val="18"/>
                    </w:rPr>
                    <w:t>6.2</w:t>
                  </w:r>
                  <w:r>
                    <w:rPr>
                      <w:rFonts w:hint="eastAsia"/>
                      <w:kern w:val="0"/>
                      <w:sz w:val="18"/>
                      <w:szCs w:val="18"/>
                    </w:rPr>
                    <w:t>%</w:t>
                  </w:r>
                </w:p>
              </w:tc>
              <w:tc>
                <w:tcPr>
                  <w:tcW w:w="607" w:type="pct"/>
                  <w:vAlign w:val="center"/>
                </w:tcPr>
                <w:p w14:paraId="4D3BC48D" w14:textId="77777777" w:rsidR="00FB41BC" w:rsidRDefault="00000000">
                  <w:pPr>
                    <w:adjustRightInd w:val="0"/>
                    <w:snapToGrid w:val="0"/>
                    <w:jc w:val="center"/>
                    <w:rPr>
                      <w:kern w:val="0"/>
                      <w:sz w:val="18"/>
                      <w:szCs w:val="18"/>
                    </w:rPr>
                  </w:pPr>
                  <w:r>
                    <w:rPr>
                      <w:rFonts w:hint="eastAsia"/>
                      <w:kern w:val="0"/>
                      <w:sz w:val="18"/>
                      <w:szCs w:val="18"/>
                    </w:rPr>
                    <w:t>达标</w:t>
                  </w:r>
                </w:p>
              </w:tc>
            </w:tr>
          </w:tbl>
          <w:p w14:paraId="009269C5" w14:textId="77777777" w:rsidR="00FB41BC" w:rsidRDefault="00000000">
            <w:pPr>
              <w:adjustRightInd w:val="0"/>
              <w:snapToGrid w:val="0"/>
              <w:spacing w:line="360" w:lineRule="auto"/>
              <w:ind w:firstLineChars="200" w:firstLine="420"/>
              <w:rPr>
                <w:kern w:val="0"/>
                <w:szCs w:val="21"/>
              </w:rPr>
            </w:pPr>
            <w:r>
              <w:rPr>
                <w:rFonts w:hint="eastAsia"/>
                <w:kern w:val="0"/>
                <w:szCs w:val="21"/>
              </w:rPr>
              <w:t>由以上表数据可知，环境空气基本污染物监测项目中，</w:t>
            </w:r>
            <w:r>
              <w:rPr>
                <w:rFonts w:hint="eastAsia"/>
                <w:kern w:val="0"/>
                <w:szCs w:val="21"/>
              </w:rPr>
              <w:t>SO</w:t>
            </w:r>
            <w:r>
              <w:rPr>
                <w:rFonts w:hint="eastAsia"/>
                <w:kern w:val="0"/>
                <w:szCs w:val="21"/>
                <w:vertAlign w:val="subscript"/>
              </w:rPr>
              <w:t>2</w:t>
            </w:r>
            <w:r>
              <w:rPr>
                <w:rFonts w:hint="eastAsia"/>
                <w:kern w:val="0"/>
                <w:szCs w:val="21"/>
              </w:rPr>
              <w:t>、</w:t>
            </w:r>
            <w:r>
              <w:rPr>
                <w:rFonts w:hint="eastAsia"/>
                <w:kern w:val="0"/>
                <w:szCs w:val="21"/>
              </w:rPr>
              <w:t>NO</w:t>
            </w:r>
            <w:r>
              <w:rPr>
                <w:rFonts w:hint="eastAsia"/>
                <w:kern w:val="0"/>
                <w:szCs w:val="21"/>
                <w:vertAlign w:val="subscript"/>
              </w:rPr>
              <w:t>2</w:t>
            </w:r>
            <w:r>
              <w:rPr>
                <w:rFonts w:hint="eastAsia"/>
                <w:kern w:val="0"/>
                <w:szCs w:val="21"/>
              </w:rPr>
              <w:t>、</w:t>
            </w:r>
            <w:r>
              <w:rPr>
                <w:rFonts w:hint="eastAsia"/>
                <w:kern w:val="0"/>
                <w:szCs w:val="21"/>
              </w:rPr>
              <w:t>CO</w:t>
            </w:r>
            <w:r>
              <w:rPr>
                <w:rFonts w:hint="eastAsia"/>
                <w:kern w:val="0"/>
                <w:szCs w:val="21"/>
              </w:rPr>
              <w:t>第</w:t>
            </w:r>
            <w:r>
              <w:rPr>
                <w:rFonts w:hint="eastAsia"/>
                <w:kern w:val="0"/>
                <w:szCs w:val="21"/>
              </w:rPr>
              <w:t>95</w:t>
            </w:r>
            <w:proofErr w:type="gramStart"/>
            <w:r>
              <w:rPr>
                <w:rFonts w:hint="eastAsia"/>
                <w:kern w:val="0"/>
                <w:szCs w:val="21"/>
              </w:rPr>
              <w:t>百</w:t>
            </w:r>
            <w:proofErr w:type="gramEnd"/>
            <w:r>
              <w:rPr>
                <w:rFonts w:hint="eastAsia"/>
                <w:kern w:val="0"/>
                <w:szCs w:val="21"/>
              </w:rPr>
              <w:t>分位数的浓度及</w:t>
            </w:r>
            <w:r>
              <w:rPr>
                <w:rFonts w:hint="eastAsia"/>
                <w:kern w:val="0"/>
                <w:szCs w:val="21"/>
              </w:rPr>
              <w:t>O</w:t>
            </w:r>
            <w:r>
              <w:rPr>
                <w:rFonts w:hint="eastAsia"/>
                <w:kern w:val="0"/>
                <w:szCs w:val="21"/>
                <w:vertAlign w:val="subscript"/>
              </w:rPr>
              <w:t>3</w:t>
            </w:r>
            <w:r>
              <w:rPr>
                <w:rFonts w:hint="eastAsia"/>
                <w:kern w:val="0"/>
                <w:szCs w:val="21"/>
              </w:rPr>
              <w:t>第</w:t>
            </w:r>
            <w:r>
              <w:rPr>
                <w:rFonts w:hint="eastAsia"/>
                <w:kern w:val="0"/>
                <w:szCs w:val="21"/>
              </w:rPr>
              <w:t>90</w:t>
            </w:r>
            <w:proofErr w:type="gramStart"/>
            <w:r>
              <w:rPr>
                <w:rFonts w:hint="eastAsia"/>
                <w:kern w:val="0"/>
                <w:szCs w:val="21"/>
              </w:rPr>
              <w:t>百</w:t>
            </w:r>
            <w:proofErr w:type="gramEnd"/>
            <w:r>
              <w:rPr>
                <w:rFonts w:hint="eastAsia"/>
                <w:kern w:val="0"/>
                <w:szCs w:val="21"/>
              </w:rPr>
              <w:t>分位浓度值满足《环境空气质量标准》（</w:t>
            </w:r>
            <w:r>
              <w:rPr>
                <w:rFonts w:hint="eastAsia"/>
                <w:kern w:val="0"/>
                <w:szCs w:val="21"/>
              </w:rPr>
              <w:t>GB3095-2012</w:t>
            </w:r>
            <w:r>
              <w:rPr>
                <w:rFonts w:hint="eastAsia"/>
                <w:kern w:val="0"/>
                <w:szCs w:val="21"/>
              </w:rPr>
              <w:t>）中的二级标准要求；</w:t>
            </w:r>
            <w:r>
              <w:rPr>
                <w:rFonts w:hint="eastAsia"/>
                <w:kern w:val="0"/>
                <w:szCs w:val="21"/>
              </w:rPr>
              <w:t>PM</w:t>
            </w:r>
            <w:r>
              <w:rPr>
                <w:rFonts w:hint="eastAsia"/>
                <w:kern w:val="0"/>
                <w:szCs w:val="21"/>
                <w:vertAlign w:val="subscript"/>
              </w:rPr>
              <w:t>2.5</w:t>
            </w:r>
            <w:r>
              <w:rPr>
                <w:rFonts w:hint="eastAsia"/>
                <w:kern w:val="0"/>
                <w:szCs w:val="21"/>
              </w:rPr>
              <w:t>、</w:t>
            </w:r>
            <w:r>
              <w:rPr>
                <w:rFonts w:hint="eastAsia"/>
                <w:kern w:val="0"/>
                <w:szCs w:val="21"/>
              </w:rPr>
              <w:t>PM</w:t>
            </w:r>
            <w:r>
              <w:rPr>
                <w:rFonts w:hint="eastAsia"/>
                <w:kern w:val="0"/>
                <w:szCs w:val="21"/>
                <w:vertAlign w:val="subscript"/>
              </w:rPr>
              <w:t>10</w:t>
            </w:r>
            <w:r>
              <w:rPr>
                <w:rFonts w:hint="eastAsia"/>
                <w:kern w:val="0"/>
                <w:szCs w:val="21"/>
              </w:rPr>
              <w:t>年均浓度值高于《环境空气质量标准》（</w:t>
            </w:r>
            <w:r>
              <w:rPr>
                <w:rFonts w:hint="eastAsia"/>
                <w:kern w:val="0"/>
                <w:szCs w:val="21"/>
              </w:rPr>
              <w:t>GB3095-2012</w:t>
            </w:r>
            <w:r>
              <w:rPr>
                <w:rFonts w:hint="eastAsia"/>
                <w:kern w:val="0"/>
                <w:szCs w:val="21"/>
              </w:rPr>
              <w:t>）中的二级标准要求；即，项目所在地为大气环境质量为不达标区。</w:t>
            </w:r>
          </w:p>
          <w:p w14:paraId="1D2F965F" w14:textId="77777777" w:rsidR="00FB41BC" w:rsidRDefault="00000000">
            <w:pPr>
              <w:pStyle w:val="afa"/>
              <w:numPr>
                <w:ilvl w:val="0"/>
                <w:numId w:val="6"/>
              </w:numPr>
              <w:autoSpaceDE w:val="0"/>
              <w:autoSpaceDN w:val="0"/>
              <w:adjustRightInd w:val="0"/>
              <w:snapToGrid w:val="0"/>
              <w:spacing w:beforeLines="50" w:before="120" w:line="360" w:lineRule="auto"/>
              <w:ind w:firstLineChars="0"/>
              <w:rPr>
                <w:b/>
                <w:bCs/>
                <w:kern w:val="0"/>
                <w:szCs w:val="21"/>
              </w:rPr>
            </w:pPr>
            <w:r>
              <w:rPr>
                <w:rFonts w:hint="eastAsia"/>
                <w:b/>
                <w:bCs/>
                <w:kern w:val="0"/>
                <w:szCs w:val="21"/>
              </w:rPr>
              <w:t>声环境质量现状</w:t>
            </w:r>
          </w:p>
          <w:p w14:paraId="45A88CE5" w14:textId="77777777" w:rsidR="00FB41BC" w:rsidRDefault="00000000">
            <w:pPr>
              <w:adjustRightInd w:val="0"/>
              <w:snapToGrid w:val="0"/>
              <w:spacing w:line="360" w:lineRule="auto"/>
              <w:ind w:firstLineChars="200" w:firstLine="420"/>
              <w:rPr>
                <w:kern w:val="0"/>
                <w:szCs w:val="21"/>
              </w:rPr>
            </w:pPr>
            <w:r>
              <w:rPr>
                <w:rFonts w:hint="eastAsia"/>
                <w:kern w:val="0"/>
                <w:szCs w:val="21"/>
              </w:rPr>
              <w:t>经调查拟建市政道路沿线评价范围内持续噪声源主要是农村居民的社会生活噪声，阶段性噪声源为西北侧在建住宅小区（中天·未来玥）的建筑施工噪声。为切实代表保护</w:t>
            </w:r>
            <w:proofErr w:type="gramStart"/>
            <w:r>
              <w:rPr>
                <w:rFonts w:hint="eastAsia"/>
                <w:kern w:val="0"/>
                <w:szCs w:val="21"/>
              </w:rPr>
              <w:t>目标声</w:t>
            </w:r>
            <w:proofErr w:type="gramEnd"/>
            <w:r>
              <w:rPr>
                <w:rFonts w:hint="eastAsia"/>
                <w:kern w:val="0"/>
                <w:szCs w:val="21"/>
              </w:rPr>
              <w:t>环境质量现状，结合项目自身特性，共选取</w:t>
            </w:r>
            <w:r>
              <w:rPr>
                <w:rFonts w:hint="eastAsia"/>
                <w:kern w:val="0"/>
                <w:szCs w:val="21"/>
              </w:rPr>
              <w:t>2</w:t>
            </w:r>
            <w:r>
              <w:rPr>
                <w:rFonts w:hint="eastAsia"/>
                <w:kern w:val="0"/>
                <w:szCs w:val="21"/>
              </w:rPr>
              <w:t>处监测点位，详见表</w:t>
            </w:r>
            <w:r>
              <w:rPr>
                <w:kern w:val="0"/>
                <w:szCs w:val="21"/>
              </w:rPr>
              <w:t>8</w:t>
            </w:r>
            <w:r>
              <w:rPr>
                <w:rFonts w:hint="eastAsia"/>
                <w:kern w:val="0"/>
                <w:szCs w:val="21"/>
              </w:rPr>
              <w:t>。</w:t>
            </w:r>
          </w:p>
          <w:p w14:paraId="6E320F3C" w14:textId="77777777" w:rsidR="00FB41BC" w:rsidRDefault="00000000">
            <w:pPr>
              <w:adjustRightInd w:val="0"/>
              <w:snapToGrid w:val="0"/>
              <w:jc w:val="center"/>
              <w:rPr>
                <w:b/>
                <w:bCs/>
                <w:sz w:val="18"/>
                <w:szCs w:val="21"/>
              </w:rPr>
            </w:pPr>
            <w:r>
              <w:rPr>
                <w:b/>
                <w:bCs/>
                <w:sz w:val="18"/>
                <w:szCs w:val="21"/>
              </w:rPr>
              <w:t>表</w:t>
            </w:r>
            <w:r>
              <w:rPr>
                <w:b/>
                <w:bCs/>
                <w:sz w:val="18"/>
                <w:szCs w:val="21"/>
              </w:rPr>
              <w:t xml:space="preserve">8  </w:t>
            </w:r>
            <w:r>
              <w:rPr>
                <w:b/>
                <w:bCs/>
                <w:sz w:val="18"/>
                <w:szCs w:val="21"/>
              </w:rPr>
              <w:t>声环境监测点位布设情况一览表</w:t>
            </w:r>
          </w:p>
          <w:tbl>
            <w:tblPr>
              <w:tblW w:w="5000" w:type="pct"/>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434"/>
              <w:gridCol w:w="1710"/>
              <w:gridCol w:w="936"/>
              <w:gridCol w:w="1489"/>
              <w:gridCol w:w="2815"/>
            </w:tblGrid>
            <w:tr w:rsidR="00FB41BC" w14:paraId="72693921" w14:textId="77777777">
              <w:trPr>
                <w:trHeight w:val="454"/>
              </w:trPr>
              <w:tc>
                <w:tcPr>
                  <w:tcW w:w="855" w:type="pct"/>
                  <w:vAlign w:val="center"/>
                </w:tcPr>
                <w:p w14:paraId="117F5175" w14:textId="77777777" w:rsidR="00FB41BC" w:rsidRDefault="00000000">
                  <w:pPr>
                    <w:adjustRightInd w:val="0"/>
                    <w:snapToGrid w:val="0"/>
                    <w:jc w:val="center"/>
                    <w:rPr>
                      <w:kern w:val="0"/>
                      <w:sz w:val="18"/>
                      <w:szCs w:val="18"/>
                    </w:rPr>
                  </w:pPr>
                  <w:r>
                    <w:rPr>
                      <w:kern w:val="0"/>
                      <w:sz w:val="18"/>
                      <w:szCs w:val="18"/>
                    </w:rPr>
                    <w:t>监测点位编号</w:t>
                  </w:r>
                </w:p>
              </w:tc>
              <w:tc>
                <w:tcPr>
                  <w:tcW w:w="1020" w:type="pct"/>
                  <w:vAlign w:val="center"/>
                </w:tcPr>
                <w:p w14:paraId="5C64B544" w14:textId="77777777" w:rsidR="00FB41BC" w:rsidRDefault="00000000">
                  <w:pPr>
                    <w:adjustRightInd w:val="0"/>
                    <w:snapToGrid w:val="0"/>
                    <w:jc w:val="center"/>
                    <w:rPr>
                      <w:kern w:val="0"/>
                      <w:sz w:val="18"/>
                      <w:szCs w:val="18"/>
                    </w:rPr>
                  </w:pPr>
                  <w:r>
                    <w:rPr>
                      <w:kern w:val="0"/>
                      <w:sz w:val="18"/>
                      <w:szCs w:val="18"/>
                    </w:rPr>
                    <w:t>名称</w:t>
                  </w:r>
                </w:p>
              </w:tc>
              <w:tc>
                <w:tcPr>
                  <w:tcW w:w="558" w:type="pct"/>
                  <w:vAlign w:val="center"/>
                </w:tcPr>
                <w:p w14:paraId="1E8AE1A6" w14:textId="77777777" w:rsidR="00FB41BC" w:rsidRDefault="00000000">
                  <w:pPr>
                    <w:adjustRightInd w:val="0"/>
                    <w:snapToGrid w:val="0"/>
                    <w:jc w:val="center"/>
                    <w:rPr>
                      <w:kern w:val="0"/>
                      <w:sz w:val="18"/>
                      <w:szCs w:val="18"/>
                    </w:rPr>
                  </w:pPr>
                  <w:r>
                    <w:rPr>
                      <w:kern w:val="0"/>
                      <w:sz w:val="18"/>
                      <w:szCs w:val="18"/>
                    </w:rPr>
                    <w:t>类别</w:t>
                  </w:r>
                </w:p>
              </w:tc>
              <w:tc>
                <w:tcPr>
                  <w:tcW w:w="888" w:type="pct"/>
                  <w:vAlign w:val="center"/>
                </w:tcPr>
                <w:p w14:paraId="50FF5F04" w14:textId="77777777" w:rsidR="00FB41BC" w:rsidRDefault="00000000">
                  <w:pPr>
                    <w:adjustRightInd w:val="0"/>
                    <w:snapToGrid w:val="0"/>
                    <w:jc w:val="center"/>
                    <w:rPr>
                      <w:kern w:val="0"/>
                      <w:sz w:val="18"/>
                      <w:szCs w:val="18"/>
                    </w:rPr>
                  </w:pPr>
                  <w:r>
                    <w:rPr>
                      <w:kern w:val="0"/>
                      <w:sz w:val="18"/>
                      <w:szCs w:val="18"/>
                    </w:rPr>
                    <w:t>位置</w:t>
                  </w:r>
                </w:p>
              </w:tc>
              <w:tc>
                <w:tcPr>
                  <w:tcW w:w="1679" w:type="pct"/>
                  <w:vAlign w:val="center"/>
                </w:tcPr>
                <w:p w14:paraId="6FED01C1" w14:textId="77777777" w:rsidR="00FB41BC" w:rsidRDefault="00000000">
                  <w:pPr>
                    <w:adjustRightInd w:val="0"/>
                    <w:snapToGrid w:val="0"/>
                    <w:jc w:val="center"/>
                    <w:rPr>
                      <w:kern w:val="0"/>
                      <w:sz w:val="18"/>
                      <w:szCs w:val="18"/>
                    </w:rPr>
                  </w:pPr>
                  <w:r>
                    <w:rPr>
                      <w:kern w:val="0"/>
                      <w:sz w:val="18"/>
                      <w:szCs w:val="18"/>
                    </w:rPr>
                    <w:t>点位经纬度</w:t>
                  </w:r>
                </w:p>
              </w:tc>
            </w:tr>
            <w:tr w:rsidR="00FB41BC" w14:paraId="7C46FA11" w14:textId="77777777">
              <w:trPr>
                <w:trHeight w:val="454"/>
              </w:trPr>
              <w:tc>
                <w:tcPr>
                  <w:tcW w:w="855" w:type="pct"/>
                  <w:vAlign w:val="center"/>
                </w:tcPr>
                <w:p w14:paraId="49C1961B" w14:textId="77777777" w:rsidR="00FB41BC" w:rsidRDefault="00000000">
                  <w:pPr>
                    <w:adjustRightInd w:val="0"/>
                    <w:snapToGrid w:val="0"/>
                    <w:jc w:val="center"/>
                    <w:rPr>
                      <w:kern w:val="0"/>
                      <w:sz w:val="18"/>
                      <w:szCs w:val="18"/>
                    </w:rPr>
                  </w:pPr>
                  <w:r>
                    <w:rPr>
                      <w:kern w:val="0"/>
                      <w:sz w:val="18"/>
                      <w:szCs w:val="18"/>
                    </w:rPr>
                    <w:t>S1</w:t>
                  </w:r>
                </w:p>
              </w:tc>
              <w:tc>
                <w:tcPr>
                  <w:tcW w:w="1020" w:type="pct"/>
                  <w:vAlign w:val="center"/>
                </w:tcPr>
                <w:p w14:paraId="22A87209" w14:textId="77777777" w:rsidR="00FB41BC" w:rsidRDefault="00000000">
                  <w:pPr>
                    <w:adjustRightInd w:val="0"/>
                    <w:snapToGrid w:val="0"/>
                    <w:jc w:val="center"/>
                    <w:rPr>
                      <w:kern w:val="0"/>
                      <w:sz w:val="18"/>
                      <w:szCs w:val="18"/>
                    </w:rPr>
                  </w:pPr>
                  <w:r>
                    <w:rPr>
                      <w:kern w:val="0"/>
                      <w:sz w:val="18"/>
                      <w:szCs w:val="18"/>
                    </w:rPr>
                    <w:t>韩家湾村</w:t>
                  </w:r>
                </w:p>
              </w:tc>
              <w:tc>
                <w:tcPr>
                  <w:tcW w:w="558" w:type="pct"/>
                  <w:vAlign w:val="center"/>
                </w:tcPr>
                <w:p w14:paraId="332B9026" w14:textId="77777777" w:rsidR="00FB41BC" w:rsidRDefault="00000000">
                  <w:pPr>
                    <w:adjustRightInd w:val="0"/>
                    <w:snapToGrid w:val="0"/>
                    <w:jc w:val="center"/>
                    <w:rPr>
                      <w:kern w:val="0"/>
                      <w:sz w:val="18"/>
                      <w:szCs w:val="18"/>
                    </w:rPr>
                  </w:pPr>
                  <w:r>
                    <w:rPr>
                      <w:kern w:val="0"/>
                      <w:sz w:val="18"/>
                      <w:szCs w:val="18"/>
                    </w:rPr>
                    <w:t>生活噪声</w:t>
                  </w:r>
                </w:p>
              </w:tc>
              <w:tc>
                <w:tcPr>
                  <w:tcW w:w="888" w:type="pct"/>
                  <w:vAlign w:val="center"/>
                </w:tcPr>
                <w:p w14:paraId="2945C338" w14:textId="77777777" w:rsidR="00FB41BC" w:rsidRDefault="00000000">
                  <w:pPr>
                    <w:adjustRightInd w:val="0"/>
                    <w:snapToGrid w:val="0"/>
                    <w:jc w:val="center"/>
                    <w:rPr>
                      <w:kern w:val="0"/>
                      <w:sz w:val="18"/>
                      <w:szCs w:val="18"/>
                    </w:rPr>
                  </w:pPr>
                  <w:r>
                    <w:rPr>
                      <w:kern w:val="0"/>
                      <w:sz w:val="18"/>
                      <w:szCs w:val="18"/>
                    </w:rPr>
                    <w:t>起点路右</w:t>
                  </w:r>
                  <w:r>
                    <w:rPr>
                      <w:kern w:val="0"/>
                      <w:sz w:val="18"/>
                      <w:szCs w:val="18"/>
                    </w:rPr>
                    <w:t>5</w:t>
                  </w:r>
                  <w:r>
                    <w:rPr>
                      <w:kern w:val="0"/>
                      <w:sz w:val="18"/>
                      <w:szCs w:val="18"/>
                    </w:rPr>
                    <w:t>米</w:t>
                  </w:r>
                </w:p>
              </w:tc>
              <w:tc>
                <w:tcPr>
                  <w:tcW w:w="1679" w:type="pct"/>
                  <w:vAlign w:val="center"/>
                </w:tcPr>
                <w:p w14:paraId="745F04C5" w14:textId="77777777" w:rsidR="00FB41BC" w:rsidRDefault="00000000">
                  <w:pPr>
                    <w:adjustRightInd w:val="0"/>
                    <w:snapToGrid w:val="0"/>
                    <w:jc w:val="center"/>
                    <w:rPr>
                      <w:kern w:val="0"/>
                      <w:sz w:val="18"/>
                      <w:szCs w:val="18"/>
                    </w:rPr>
                  </w:pPr>
                  <w:r>
                    <w:rPr>
                      <w:kern w:val="0"/>
                      <w:sz w:val="18"/>
                      <w:szCs w:val="18"/>
                    </w:rPr>
                    <w:t>108°51′39.779″E 34°26′22.518″N</w:t>
                  </w:r>
                </w:p>
              </w:tc>
            </w:tr>
            <w:tr w:rsidR="00FB41BC" w14:paraId="74649760" w14:textId="77777777">
              <w:trPr>
                <w:trHeight w:val="454"/>
              </w:trPr>
              <w:tc>
                <w:tcPr>
                  <w:tcW w:w="855" w:type="pct"/>
                  <w:vAlign w:val="center"/>
                </w:tcPr>
                <w:p w14:paraId="49F44BCC" w14:textId="77777777" w:rsidR="00FB41BC" w:rsidRDefault="00000000">
                  <w:pPr>
                    <w:adjustRightInd w:val="0"/>
                    <w:snapToGrid w:val="0"/>
                    <w:jc w:val="center"/>
                    <w:rPr>
                      <w:kern w:val="0"/>
                      <w:sz w:val="18"/>
                      <w:szCs w:val="18"/>
                    </w:rPr>
                  </w:pPr>
                  <w:r>
                    <w:rPr>
                      <w:kern w:val="0"/>
                      <w:sz w:val="18"/>
                      <w:szCs w:val="18"/>
                    </w:rPr>
                    <w:t>S2</w:t>
                  </w:r>
                </w:p>
              </w:tc>
              <w:tc>
                <w:tcPr>
                  <w:tcW w:w="1020" w:type="pct"/>
                  <w:vAlign w:val="center"/>
                </w:tcPr>
                <w:p w14:paraId="3C0CA10F" w14:textId="77777777" w:rsidR="00FB41BC" w:rsidRDefault="00000000">
                  <w:pPr>
                    <w:adjustRightInd w:val="0"/>
                    <w:snapToGrid w:val="0"/>
                    <w:jc w:val="center"/>
                    <w:rPr>
                      <w:kern w:val="0"/>
                      <w:sz w:val="18"/>
                      <w:szCs w:val="18"/>
                    </w:rPr>
                  </w:pPr>
                  <w:r>
                    <w:rPr>
                      <w:kern w:val="0"/>
                      <w:sz w:val="18"/>
                      <w:szCs w:val="18"/>
                    </w:rPr>
                    <w:t>终点空旷无影响处</w:t>
                  </w:r>
                </w:p>
              </w:tc>
              <w:tc>
                <w:tcPr>
                  <w:tcW w:w="558" w:type="pct"/>
                  <w:vAlign w:val="center"/>
                </w:tcPr>
                <w:p w14:paraId="4B8B8F05" w14:textId="77777777" w:rsidR="00FB41BC" w:rsidRDefault="00000000">
                  <w:pPr>
                    <w:adjustRightInd w:val="0"/>
                    <w:snapToGrid w:val="0"/>
                    <w:jc w:val="center"/>
                    <w:rPr>
                      <w:kern w:val="0"/>
                      <w:sz w:val="18"/>
                      <w:szCs w:val="18"/>
                    </w:rPr>
                  </w:pPr>
                  <w:r>
                    <w:rPr>
                      <w:kern w:val="0"/>
                      <w:sz w:val="18"/>
                      <w:szCs w:val="18"/>
                    </w:rPr>
                    <w:t>背景噪声</w:t>
                  </w:r>
                </w:p>
              </w:tc>
              <w:tc>
                <w:tcPr>
                  <w:tcW w:w="888" w:type="pct"/>
                  <w:vAlign w:val="center"/>
                </w:tcPr>
                <w:p w14:paraId="43FA9319" w14:textId="77777777" w:rsidR="00FB41BC" w:rsidRDefault="00000000">
                  <w:pPr>
                    <w:adjustRightInd w:val="0"/>
                    <w:snapToGrid w:val="0"/>
                    <w:jc w:val="center"/>
                    <w:rPr>
                      <w:kern w:val="0"/>
                      <w:sz w:val="18"/>
                      <w:szCs w:val="18"/>
                    </w:rPr>
                  </w:pPr>
                  <w:proofErr w:type="gramStart"/>
                  <w:r>
                    <w:rPr>
                      <w:kern w:val="0"/>
                      <w:sz w:val="18"/>
                      <w:szCs w:val="18"/>
                    </w:rPr>
                    <w:t>终点路左</w:t>
                  </w:r>
                  <w:r>
                    <w:rPr>
                      <w:kern w:val="0"/>
                      <w:sz w:val="18"/>
                      <w:szCs w:val="18"/>
                    </w:rPr>
                    <w:t>80</w:t>
                  </w:r>
                  <w:r>
                    <w:rPr>
                      <w:kern w:val="0"/>
                      <w:sz w:val="18"/>
                      <w:szCs w:val="18"/>
                    </w:rPr>
                    <w:t>米</w:t>
                  </w:r>
                  <w:proofErr w:type="gramEnd"/>
                </w:p>
              </w:tc>
              <w:tc>
                <w:tcPr>
                  <w:tcW w:w="1679" w:type="pct"/>
                  <w:vAlign w:val="center"/>
                </w:tcPr>
                <w:p w14:paraId="7EEA0F94" w14:textId="77777777" w:rsidR="00FB41BC" w:rsidRDefault="00000000">
                  <w:pPr>
                    <w:adjustRightInd w:val="0"/>
                    <w:snapToGrid w:val="0"/>
                    <w:jc w:val="center"/>
                    <w:rPr>
                      <w:kern w:val="0"/>
                      <w:sz w:val="18"/>
                      <w:szCs w:val="18"/>
                    </w:rPr>
                  </w:pPr>
                  <w:r>
                    <w:rPr>
                      <w:kern w:val="0"/>
                      <w:sz w:val="18"/>
                      <w:szCs w:val="18"/>
                    </w:rPr>
                    <w:t>108°51′57.15 ″E 34°26′27.042″N</w:t>
                  </w:r>
                </w:p>
              </w:tc>
            </w:tr>
          </w:tbl>
          <w:p w14:paraId="52102C65" w14:textId="77777777" w:rsidR="00FB41BC" w:rsidRDefault="00000000">
            <w:pPr>
              <w:adjustRightInd w:val="0"/>
              <w:snapToGrid w:val="0"/>
              <w:spacing w:line="360" w:lineRule="auto"/>
              <w:ind w:firstLineChars="200" w:firstLine="420"/>
              <w:rPr>
                <w:kern w:val="0"/>
                <w:szCs w:val="21"/>
              </w:rPr>
            </w:pPr>
            <w:r>
              <w:rPr>
                <w:rFonts w:hint="eastAsia"/>
                <w:kern w:val="0"/>
                <w:szCs w:val="21"/>
              </w:rPr>
              <w:t>2022</w:t>
            </w:r>
            <w:r>
              <w:rPr>
                <w:rFonts w:hint="eastAsia"/>
                <w:kern w:val="0"/>
                <w:szCs w:val="21"/>
              </w:rPr>
              <w:t>年</w:t>
            </w:r>
            <w:r>
              <w:rPr>
                <w:rFonts w:hint="eastAsia"/>
                <w:kern w:val="0"/>
                <w:szCs w:val="21"/>
              </w:rPr>
              <w:t>06</w:t>
            </w:r>
            <w:r>
              <w:rPr>
                <w:rFonts w:hint="eastAsia"/>
                <w:kern w:val="0"/>
                <w:szCs w:val="21"/>
              </w:rPr>
              <w:t>月</w:t>
            </w:r>
            <w:r>
              <w:rPr>
                <w:rFonts w:hint="eastAsia"/>
                <w:kern w:val="0"/>
                <w:szCs w:val="21"/>
              </w:rPr>
              <w:t>10</w:t>
            </w:r>
            <w:r>
              <w:rPr>
                <w:rFonts w:hint="eastAsia"/>
                <w:kern w:val="0"/>
                <w:szCs w:val="21"/>
              </w:rPr>
              <w:t>、</w:t>
            </w:r>
            <w:r>
              <w:rPr>
                <w:rFonts w:hint="eastAsia"/>
                <w:kern w:val="0"/>
                <w:szCs w:val="21"/>
              </w:rPr>
              <w:t>11</w:t>
            </w:r>
            <w:r>
              <w:rPr>
                <w:rFonts w:hint="eastAsia"/>
                <w:kern w:val="0"/>
                <w:szCs w:val="21"/>
              </w:rPr>
              <w:t>日由陕西浦安环境检测技术有限公司开展监测，各点位昼间、夜间各监测一次，连续监测</w:t>
            </w:r>
            <w:r>
              <w:rPr>
                <w:rFonts w:hint="eastAsia"/>
                <w:kern w:val="0"/>
                <w:szCs w:val="21"/>
              </w:rPr>
              <w:t>2</w:t>
            </w:r>
            <w:r>
              <w:rPr>
                <w:rFonts w:hint="eastAsia"/>
                <w:kern w:val="0"/>
                <w:szCs w:val="21"/>
              </w:rPr>
              <w:t>天。</w:t>
            </w:r>
          </w:p>
          <w:p w14:paraId="5183F588" w14:textId="77777777" w:rsidR="00FB41BC" w:rsidRDefault="00000000">
            <w:pPr>
              <w:adjustRightInd w:val="0"/>
              <w:snapToGrid w:val="0"/>
              <w:jc w:val="center"/>
              <w:rPr>
                <w:b/>
                <w:bCs/>
                <w:sz w:val="18"/>
                <w:szCs w:val="21"/>
              </w:rPr>
            </w:pPr>
            <w:r>
              <w:rPr>
                <w:b/>
                <w:bCs/>
                <w:sz w:val="18"/>
                <w:szCs w:val="21"/>
              </w:rPr>
              <w:t>表</w:t>
            </w:r>
            <w:r>
              <w:rPr>
                <w:b/>
                <w:bCs/>
                <w:sz w:val="18"/>
                <w:szCs w:val="21"/>
              </w:rPr>
              <w:t xml:space="preserve">9  </w:t>
            </w:r>
            <w:r>
              <w:rPr>
                <w:b/>
                <w:bCs/>
                <w:sz w:val="18"/>
                <w:szCs w:val="21"/>
              </w:rPr>
              <w:t>声环境质量现状监测及达标分析表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09"/>
              <w:gridCol w:w="1779"/>
              <w:gridCol w:w="1429"/>
              <w:gridCol w:w="778"/>
              <w:gridCol w:w="911"/>
              <w:gridCol w:w="1033"/>
              <w:gridCol w:w="921"/>
              <w:gridCol w:w="924"/>
            </w:tblGrid>
            <w:tr w:rsidR="00FB41BC" w14:paraId="150283A4" w14:textId="77777777">
              <w:tc>
                <w:tcPr>
                  <w:tcW w:w="364" w:type="pct"/>
                  <w:vMerge w:val="restart"/>
                  <w:tcBorders>
                    <w:top w:val="single" w:sz="12" w:space="0" w:color="auto"/>
                    <w:left w:val="nil"/>
                    <w:bottom w:val="single" w:sz="4" w:space="0" w:color="auto"/>
                    <w:right w:val="single" w:sz="4" w:space="0" w:color="auto"/>
                  </w:tcBorders>
                  <w:vAlign w:val="center"/>
                </w:tcPr>
                <w:p w14:paraId="4E6F5040" w14:textId="77777777" w:rsidR="00FB41BC" w:rsidRDefault="00000000">
                  <w:pPr>
                    <w:adjustRightInd w:val="0"/>
                    <w:snapToGrid w:val="0"/>
                    <w:jc w:val="center"/>
                    <w:rPr>
                      <w:kern w:val="0"/>
                      <w:sz w:val="18"/>
                      <w:szCs w:val="18"/>
                    </w:rPr>
                  </w:pPr>
                  <w:r>
                    <w:rPr>
                      <w:kern w:val="0"/>
                      <w:sz w:val="18"/>
                      <w:szCs w:val="18"/>
                    </w:rPr>
                    <w:t>序号</w:t>
                  </w:r>
                </w:p>
              </w:tc>
              <w:tc>
                <w:tcPr>
                  <w:tcW w:w="1061" w:type="pct"/>
                  <w:vMerge w:val="restart"/>
                  <w:tcBorders>
                    <w:top w:val="single" w:sz="12" w:space="0" w:color="auto"/>
                    <w:left w:val="single" w:sz="4" w:space="0" w:color="auto"/>
                    <w:bottom w:val="single" w:sz="4" w:space="0" w:color="auto"/>
                    <w:right w:val="single" w:sz="4" w:space="0" w:color="auto"/>
                  </w:tcBorders>
                  <w:vAlign w:val="center"/>
                </w:tcPr>
                <w:p w14:paraId="1F668C08" w14:textId="77777777" w:rsidR="00FB41BC" w:rsidRDefault="00000000">
                  <w:pPr>
                    <w:adjustRightInd w:val="0"/>
                    <w:snapToGrid w:val="0"/>
                    <w:jc w:val="center"/>
                    <w:rPr>
                      <w:kern w:val="0"/>
                      <w:sz w:val="18"/>
                      <w:szCs w:val="18"/>
                    </w:rPr>
                  </w:pPr>
                  <w:r>
                    <w:rPr>
                      <w:kern w:val="0"/>
                      <w:sz w:val="18"/>
                      <w:szCs w:val="18"/>
                    </w:rPr>
                    <w:t>监测点位</w:t>
                  </w:r>
                </w:p>
              </w:tc>
              <w:tc>
                <w:tcPr>
                  <w:tcW w:w="852" w:type="pct"/>
                  <w:vMerge w:val="restart"/>
                  <w:tcBorders>
                    <w:top w:val="single" w:sz="12" w:space="0" w:color="auto"/>
                    <w:left w:val="single" w:sz="4" w:space="0" w:color="auto"/>
                    <w:bottom w:val="single" w:sz="4" w:space="0" w:color="auto"/>
                    <w:right w:val="single" w:sz="4" w:space="0" w:color="auto"/>
                  </w:tcBorders>
                  <w:vAlign w:val="center"/>
                </w:tcPr>
                <w:p w14:paraId="3C16CE25" w14:textId="77777777" w:rsidR="00FB41BC" w:rsidRDefault="00000000">
                  <w:pPr>
                    <w:adjustRightInd w:val="0"/>
                    <w:snapToGrid w:val="0"/>
                    <w:jc w:val="center"/>
                    <w:rPr>
                      <w:kern w:val="0"/>
                      <w:sz w:val="18"/>
                      <w:szCs w:val="18"/>
                    </w:rPr>
                  </w:pPr>
                  <w:r>
                    <w:rPr>
                      <w:kern w:val="0"/>
                      <w:sz w:val="18"/>
                      <w:szCs w:val="18"/>
                    </w:rPr>
                    <w:t>监测时间</w:t>
                  </w:r>
                </w:p>
              </w:tc>
              <w:tc>
                <w:tcPr>
                  <w:tcW w:w="1007" w:type="pct"/>
                  <w:gridSpan w:val="2"/>
                  <w:tcBorders>
                    <w:top w:val="single" w:sz="12" w:space="0" w:color="auto"/>
                    <w:left w:val="single" w:sz="4" w:space="0" w:color="auto"/>
                    <w:bottom w:val="single" w:sz="4" w:space="0" w:color="auto"/>
                    <w:right w:val="single" w:sz="4" w:space="0" w:color="auto"/>
                  </w:tcBorders>
                  <w:vAlign w:val="center"/>
                </w:tcPr>
                <w:p w14:paraId="51EF46F8" w14:textId="77777777" w:rsidR="00FB41BC" w:rsidRDefault="00000000">
                  <w:pPr>
                    <w:adjustRightInd w:val="0"/>
                    <w:snapToGrid w:val="0"/>
                    <w:jc w:val="center"/>
                    <w:rPr>
                      <w:kern w:val="0"/>
                      <w:sz w:val="18"/>
                      <w:szCs w:val="18"/>
                    </w:rPr>
                  </w:pPr>
                  <w:r>
                    <w:rPr>
                      <w:kern w:val="0"/>
                      <w:sz w:val="18"/>
                      <w:szCs w:val="18"/>
                    </w:rPr>
                    <w:t>监测结果</w:t>
                  </w:r>
                </w:p>
              </w:tc>
              <w:tc>
                <w:tcPr>
                  <w:tcW w:w="616" w:type="pct"/>
                  <w:tcBorders>
                    <w:top w:val="single" w:sz="12" w:space="0" w:color="auto"/>
                    <w:left w:val="single" w:sz="4" w:space="0" w:color="auto"/>
                    <w:bottom w:val="single" w:sz="4" w:space="0" w:color="auto"/>
                    <w:right w:val="single" w:sz="4" w:space="0" w:color="auto"/>
                  </w:tcBorders>
                  <w:vAlign w:val="center"/>
                </w:tcPr>
                <w:p w14:paraId="638276A7" w14:textId="77777777" w:rsidR="00FB41BC" w:rsidRDefault="00000000">
                  <w:pPr>
                    <w:adjustRightInd w:val="0"/>
                    <w:snapToGrid w:val="0"/>
                    <w:jc w:val="center"/>
                    <w:rPr>
                      <w:kern w:val="0"/>
                      <w:sz w:val="18"/>
                      <w:szCs w:val="18"/>
                    </w:rPr>
                  </w:pPr>
                  <w:r>
                    <w:rPr>
                      <w:kern w:val="0"/>
                      <w:sz w:val="18"/>
                      <w:szCs w:val="18"/>
                    </w:rPr>
                    <w:t>评价标准</w:t>
                  </w:r>
                </w:p>
              </w:tc>
              <w:tc>
                <w:tcPr>
                  <w:tcW w:w="1101" w:type="pct"/>
                  <w:gridSpan w:val="2"/>
                  <w:tcBorders>
                    <w:top w:val="single" w:sz="12" w:space="0" w:color="auto"/>
                    <w:left w:val="single" w:sz="4" w:space="0" w:color="auto"/>
                    <w:bottom w:val="single" w:sz="4" w:space="0" w:color="auto"/>
                    <w:right w:val="nil"/>
                  </w:tcBorders>
                  <w:vAlign w:val="center"/>
                </w:tcPr>
                <w:p w14:paraId="1F0EC75A" w14:textId="77777777" w:rsidR="00FB41BC" w:rsidRDefault="00000000">
                  <w:pPr>
                    <w:adjustRightInd w:val="0"/>
                    <w:snapToGrid w:val="0"/>
                    <w:jc w:val="center"/>
                    <w:rPr>
                      <w:kern w:val="0"/>
                      <w:sz w:val="18"/>
                      <w:szCs w:val="18"/>
                    </w:rPr>
                  </w:pPr>
                  <w:r>
                    <w:rPr>
                      <w:kern w:val="0"/>
                      <w:sz w:val="18"/>
                      <w:szCs w:val="18"/>
                    </w:rPr>
                    <w:t>评价结果</w:t>
                  </w:r>
                </w:p>
              </w:tc>
            </w:tr>
            <w:tr w:rsidR="00FB41BC" w14:paraId="1B12307A" w14:textId="77777777">
              <w:tc>
                <w:tcPr>
                  <w:tcW w:w="364" w:type="pct"/>
                  <w:vMerge/>
                  <w:tcBorders>
                    <w:top w:val="single" w:sz="4" w:space="0" w:color="auto"/>
                    <w:left w:val="nil"/>
                    <w:bottom w:val="single" w:sz="4" w:space="0" w:color="auto"/>
                    <w:right w:val="single" w:sz="4" w:space="0" w:color="auto"/>
                  </w:tcBorders>
                  <w:vAlign w:val="center"/>
                </w:tcPr>
                <w:p w14:paraId="1C80EA0B" w14:textId="77777777" w:rsidR="00FB41BC" w:rsidRDefault="00FB41BC">
                  <w:pPr>
                    <w:adjustRightInd w:val="0"/>
                    <w:snapToGrid w:val="0"/>
                    <w:jc w:val="center"/>
                    <w:rPr>
                      <w:kern w:val="0"/>
                      <w:sz w:val="18"/>
                      <w:szCs w:val="18"/>
                    </w:rPr>
                  </w:pPr>
                </w:p>
              </w:tc>
              <w:tc>
                <w:tcPr>
                  <w:tcW w:w="1061" w:type="pct"/>
                  <w:vMerge/>
                  <w:tcBorders>
                    <w:top w:val="single" w:sz="4" w:space="0" w:color="auto"/>
                    <w:left w:val="single" w:sz="4" w:space="0" w:color="auto"/>
                    <w:bottom w:val="single" w:sz="4" w:space="0" w:color="auto"/>
                    <w:right w:val="single" w:sz="4" w:space="0" w:color="auto"/>
                  </w:tcBorders>
                  <w:vAlign w:val="center"/>
                </w:tcPr>
                <w:p w14:paraId="189F7C12" w14:textId="77777777" w:rsidR="00FB41BC" w:rsidRDefault="00FB41BC">
                  <w:pPr>
                    <w:adjustRightInd w:val="0"/>
                    <w:snapToGrid w:val="0"/>
                    <w:jc w:val="center"/>
                    <w:rPr>
                      <w:kern w:val="0"/>
                      <w:sz w:val="18"/>
                      <w:szCs w:val="18"/>
                    </w:rPr>
                  </w:pPr>
                </w:p>
              </w:tc>
              <w:tc>
                <w:tcPr>
                  <w:tcW w:w="852" w:type="pct"/>
                  <w:vMerge/>
                  <w:tcBorders>
                    <w:top w:val="single" w:sz="4" w:space="0" w:color="auto"/>
                    <w:left w:val="single" w:sz="4" w:space="0" w:color="auto"/>
                    <w:bottom w:val="single" w:sz="4" w:space="0" w:color="auto"/>
                    <w:right w:val="single" w:sz="4" w:space="0" w:color="auto"/>
                  </w:tcBorders>
                  <w:vAlign w:val="center"/>
                </w:tcPr>
                <w:p w14:paraId="39676A5F" w14:textId="77777777" w:rsidR="00FB41BC" w:rsidRDefault="00FB41BC">
                  <w:pPr>
                    <w:adjustRightInd w:val="0"/>
                    <w:snapToGrid w:val="0"/>
                    <w:jc w:val="center"/>
                    <w:rPr>
                      <w:kern w:val="0"/>
                      <w:sz w:val="18"/>
                      <w:szCs w:val="18"/>
                    </w:rPr>
                  </w:pPr>
                </w:p>
              </w:tc>
              <w:tc>
                <w:tcPr>
                  <w:tcW w:w="1622" w:type="pct"/>
                  <w:gridSpan w:val="3"/>
                  <w:tcBorders>
                    <w:top w:val="single" w:sz="4" w:space="0" w:color="auto"/>
                    <w:left w:val="single" w:sz="4" w:space="0" w:color="auto"/>
                    <w:bottom w:val="single" w:sz="4" w:space="0" w:color="auto"/>
                    <w:right w:val="single" w:sz="4" w:space="0" w:color="auto"/>
                  </w:tcBorders>
                  <w:vAlign w:val="center"/>
                </w:tcPr>
                <w:p w14:paraId="4F68A251" w14:textId="77777777" w:rsidR="00FB41BC" w:rsidRDefault="00000000">
                  <w:pPr>
                    <w:adjustRightInd w:val="0"/>
                    <w:snapToGrid w:val="0"/>
                    <w:jc w:val="center"/>
                    <w:rPr>
                      <w:kern w:val="0"/>
                      <w:sz w:val="18"/>
                      <w:szCs w:val="18"/>
                    </w:rPr>
                  </w:pPr>
                  <w:r>
                    <w:rPr>
                      <w:kern w:val="0"/>
                      <w:sz w:val="18"/>
                      <w:szCs w:val="18"/>
                    </w:rPr>
                    <w:t>dB(A)</w:t>
                  </w:r>
                </w:p>
              </w:tc>
              <w:tc>
                <w:tcPr>
                  <w:tcW w:w="549" w:type="pct"/>
                  <w:tcBorders>
                    <w:top w:val="single" w:sz="4" w:space="0" w:color="auto"/>
                    <w:left w:val="single" w:sz="4" w:space="0" w:color="auto"/>
                    <w:bottom w:val="single" w:sz="4" w:space="0" w:color="auto"/>
                    <w:right w:val="single" w:sz="4" w:space="0" w:color="auto"/>
                  </w:tcBorders>
                  <w:vAlign w:val="center"/>
                </w:tcPr>
                <w:p w14:paraId="7C27D52A" w14:textId="77777777" w:rsidR="00FB41BC" w:rsidRDefault="00000000">
                  <w:pPr>
                    <w:adjustRightInd w:val="0"/>
                    <w:snapToGrid w:val="0"/>
                    <w:jc w:val="center"/>
                    <w:rPr>
                      <w:kern w:val="0"/>
                      <w:sz w:val="18"/>
                      <w:szCs w:val="18"/>
                    </w:rPr>
                  </w:pPr>
                  <w:r>
                    <w:rPr>
                      <w:kern w:val="0"/>
                      <w:sz w:val="18"/>
                      <w:szCs w:val="18"/>
                    </w:rPr>
                    <w:t>标准</w:t>
                  </w:r>
                </w:p>
              </w:tc>
              <w:tc>
                <w:tcPr>
                  <w:tcW w:w="552" w:type="pct"/>
                  <w:tcBorders>
                    <w:top w:val="single" w:sz="4" w:space="0" w:color="auto"/>
                    <w:left w:val="single" w:sz="4" w:space="0" w:color="auto"/>
                    <w:bottom w:val="single" w:sz="4" w:space="0" w:color="auto"/>
                    <w:right w:val="nil"/>
                  </w:tcBorders>
                  <w:vAlign w:val="center"/>
                </w:tcPr>
                <w:p w14:paraId="1F29A100" w14:textId="77777777" w:rsidR="00FB41BC" w:rsidRDefault="00000000">
                  <w:pPr>
                    <w:adjustRightInd w:val="0"/>
                    <w:snapToGrid w:val="0"/>
                    <w:jc w:val="center"/>
                    <w:rPr>
                      <w:kern w:val="0"/>
                      <w:sz w:val="18"/>
                      <w:szCs w:val="18"/>
                    </w:rPr>
                  </w:pPr>
                  <w:r>
                    <w:rPr>
                      <w:kern w:val="0"/>
                      <w:sz w:val="18"/>
                      <w:szCs w:val="18"/>
                    </w:rPr>
                    <w:t>超标量</w:t>
                  </w:r>
                </w:p>
              </w:tc>
            </w:tr>
            <w:tr w:rsidR="00FB41BC" w14:paraId="4D867052" w14:textId="77777777">
              <w:tc>
                <w:tcPr>
                  <w:tcW w:w="364" w:type="pct"/>
                  <w:vMerge w:val="restart"/>
                  <w:tcBorders>
                    <w:top w:val="nil"/>
                    <w:left w:val="nil"/>
                    <w:bottom w:val="single" w:sz="4" w:space="0" w:color="auto"/>
                    <w:right w:val="single" w:sz="4" w:space="0" w:color="auto"/>
                  </w:tcBorders>
                  <w:vAlign w:val="center"/>
                </w:tcPr>
                <w:p w14:paraId="23DA89FF" w14:textId="77777777" w:rsidR="00FB41BC" w:rsidRDefault="00000000">
                  <w:pPr>
                    <w:adjustRightInd w:val="0"/>
                    <w:snapToGrid w:val="0"/>
                    <w:jc w:val="center"/>
                    <w:rPr>
                      <w:kern w:val="0"/>
                      <w:sz w:val="18"/>
                      <w:szCs w:val="18"/>
                    </w:rPr>
                  </w:pPr>
                  <w:r>
                    <w:rPr>
                      <w:kern w:val="0"/>
                      <w:sz w:val="18"/>
                      <w:szCs w:val="18"/>
                    </w:rPr>
                    <w:t>S1</w:t>
                  </w:r>
                </w:p>
              </w:tc>
              <w:tc>
                <w:tcPr>
                  <w:tcW w:w="1061" w:type="pct"/>
                  <w:vMerge w:val="restart"/>
                  <w:tcBorders>
                    <w:top w:val="nil"/>
                    <w:left w:val="single" w:sz="4" w:space="0" w:color="auto"/>
                    <w:bottom w:val="single" w:sz="4" w:space="0" w:color="auto"/>
                    <w:right w:val="single" w:sz="4" w:space="0" w:color="auto"/>
                  </w:tcBorders>
                  <w:vAlign w:val="center"/>
                </w:tcPr>
                <w:p w14:paraId="11ECAEAB" w14:textId="77777777" w:rsidR="00FB41BC" w:rsidRDefault="00000000">
                  <w:pPr>
                    <w:adjustRightInd w:val="0"/>
                    <w:snapToGrid w:val="0"/>
                    <w:jc w:val="center"/>
                    <w:rPr>
                      <w:kern w:val="0"/>
                      <w:sz w:val="18"/>
                      <w:szCs w:val="18"/>
                    </w:rPr>
                  </w:pPr>
                  <w:r>
                    <w:rPr>
                      <w:kern w:val="0"/>
                      <w:sz w:val="18"/>
                      <w:szCs w:val="18"/>
                    </w:rPr>
                    <w:t>韩家湾村</w:t>
                  </w:r>
                </w:p>
              </w:tc>
              <w:tc>
                <w:tcPr>
                  <w:tcW w:w="852" w:type="pct"/>
                  <w:vMerge w:val="restart"/>
                  <w:tcBorders>
                    <w:top w:val="nil"/>
                    <w:left w:val="single" w:sz="4" w:space="0" w:color="auto"/>
                    <w:bottom w:val="single" w:sz="4" w:space="0" w:color="auto"/>
                    <w:right w:val="single" w:sz="4" w:space="0" w:color="auto"/>
                  </w:tcBorders>
                  <w:vAlign w:val="center"/>
                </w:tcPr>
                <w:p w14:paraId="3FF57DFC" w14:textId="77777777" w:rsidR="00FB41BC" w:rsidRDefault="00000000">
                  <w:pPr>
                    <w:adjustRightInd w:val="0"/>
                    <w:snapToGrid w:val="0"/>
                    <w:jc w:val="center"/>
                    <w:rPr>
                      <w:kern w:val="0"/>
                      <w:sz w:val="18"/>
                      <w:szCs w:val="18"/>
                    </w:rPr>
                  </w:pPr>
                  <w:r>
                    <w:rPr>
                      <w:kern w:val="0"/>
                      <w:sz w:val="18"/>
                      <w:szCs w:val="18"/>
                    </w:rPr>
                    <w:t>2022.06.10</w:t>
                  </w:r>
                </w:p>
              </w:tc>
              <w:tc>
                <w:tcPr>
                  <w:tcW w:w="464" w:type="pct"/>
                  <w:tcBorders>
                    <w:top w:val="single" w:sz="4" w:space="0" w:color="auto"/>
                    <w:left w:val="single" w:sz="4" w:space="0" w:color="auto"/>
                    <w:bottom w:val="single" w:sz="4" w:space="0" w:color="auto"/>
                    <w:right w:val="single" w:sz="4" w:space="0" w:color="auto"/>
                  </w:tcBorders>
                  <w:vAlign w:val="center"/>
                </w:tcPr>
                <w:p w14:paraId="47EEF84D" w14:textId="77777777" w:rsidR="00FB41BC" w:rsidRDefault="00000000">
                  <w:pPr>
                    <w:adjustRightInd w:val="0"/>
                    <w:snapToGrid w:val="0"/>
                    <w:jc w:val="center"/>
                    <w:rPr>
                      <w:kern w:val="0"/>
                      <w:sz w:val="18"/>
                      <w:szCs w:val="18"/>
                    </w:rPr>
                  </w:pPr>
                  <w:r>
                    <w:rPr>
                      <w:kern w:val="0"/>
                      <w:sz w:val="18"/>
                      <w:szCs w:val="18"/>
                    </w:rPr>
                    <w:t>昼间</w:t>
                  </w:r>
                </w:p>
              </w:tc>
              <w:tc>
                <w:tcPr>
                  <w:tcW w:w="542" w:type="pct"/>
                  <w:tcBorders>
                    <w:top w:val="single" w:sz="4" w:space="0" w:color="auto"/>
                    <w:left w:val="single" w:sz="4" w:space="0" w:color="auto"/>
                    <w:bottom w:val="single" w:sz="4" w:space="0" w:color="auto"/>
                    <w:right w:val="single" w:sz="4" w:space="0" w:color="auto"/>
                  </w:tcBorders>
                  <w:vAlign w:val="center"/>
                </w:tcPr>
                <w:p w14:paraId="35B86DF3" w14:textId="77777777" w:rsidR="00FB41BC" w:rsidRDefault="00000000">
                  <w:pPr>
                    <w:adjustRightInd w:val="0"/>
                    <w:snapToGrid w:val="0"/>
                    <w:jc w:val="center"/>
                    <w:rPr>
                      <w:kern w:val="0"/>
                      <w:sz w:val="18"/>
                      <w:szCs w:val="18"/>
                    </w:rPr>
                  </w:pPr>
                  <w:r>
                    <w:rPr>
                      <w:kern w:val="0"/>
                      <w:sz w:val="18"/>
                      <w:szCs w:val="18"/>
                    </w:rPr>
                    <w:t>51</w:t>
                  </w:r>
                </w:p>
              </w:tc>
              <w:tc>
                <w:tcPr>
                  <w:tcW w:w="616" w:type="pct"/>
                  <w:tcBorders>
                    <w:top w:val="single" w:sz="4" w:space="0" w:color="auto"/>
                    <w:left w:val="single" w:sz="4" w:space="0" w:color="auto"/>
                    <w:bottom w:val="single" w:sz="4" w:space="0" w:color="auto"/>
                    <w:right w:val="single" w:sz="4" w:space="0" w:color="auto"/>
                  </w:tcBorders>
                  <w:vAlign w:val="center"/>
                </w:tcPr>
                <w:p w14:paraId="7F5EE428" w14:textId="77777777" w:rsidR="00FB41BC" w:rsidRDefault="00000000">
                  <w:pPr>
                    <w:adjustRightInd w:val="0"/>
                    <w:snapToGrid w:val="0"/>
                    <w:jc w:val="center"/>
                    <w:rPr>
                      <w:kern w:val="0"/>
                      <w:sz w:val="18"/>
                      <w:szCs w:val="18"/>
                    </w:rPr>
                  </w:pPr>
                  <w:r>
                    <w:rPr>
                      <w:kern w:val="0"/>
                      <w:sz w:val="18"/>
                      <w:szCs w:val="18"/>
                    </w:rPr>
                    <w:t>60</w:t>
                  </w:r>
                </w:p>
              </w:tc>
              <w:tc>
                <w:tcPr>
                  <w:tcW w:w="549" w:type="pct"/>
                  <w:tcBorders>
                    <w:top w:val="single" w:sz="4" w:space="0" w:color="auto"/>
                    <w:left w:val="single" w:sz="4" w:space="0" w:color="auto"/>
                    <w:bottom w:val="single" w:sz="4" w:space="0" w:color="auto"/>
                    <w:right w:val="single" w:sz="4" w:space="0" w:color="auto"/>
                  </w:tcBorders>
                  <w:vAlign w:val="center"/>
                </w:tcPr>
                <w:p w14:paraId="7663CD69" w14:textId="77777777" w:rsidR="00FB41BC" w:rsidRDefault="00000000">
                  <w:pPr>
                    <w:adjustRightInd w:val="0"/>
                    <w:snapToGrid w:val="0"/>
                    <w:jc w:val="center"/>
                    <w:rPr>
                      <w:kern w:val="0"/>
                      <w:sz w:val="18"/>
                      <w:szCs w:val="18"/>
                    </w:rPr>
                  </w:pPr>
                  <w:r>
                    <w:rPr>
                      <w:kern w:val="0"/>
                      <w:sz w:val="18"/>
                      <w:szCs w:val="18"/>
                    </w:rPr>
                    <w:t>达标</w:t>
                  </w:r>
                </w:p>
              </w:tc>
              <w:tc>
                <w:tcPr>
                  <w:tcW w:w="552" w:type="pct"/>
                  <w:tcBorders>
                    <w:top w:val="single" w:sz="4" w:space="0" w:color="auto"/>
                    <w:left w:val="single" w:sz="4" w:space="0" w:color="auto"/>
                    <w:bottom w:val="single" w:sz="4" w:space="0" w:color="auto"/>
                    <w:right w:val="nil"/>
                  </w:tcBorders>
                  <w:vAlign w:val="center"/>
                </w:tcPr>
                <w:p w14:paraId="6DCC3126" w14:textId="77777777" w:rsidR="00FB41BC" w:rsidRDefault="00000000">
                  <w:pPr>
                    <w:adjustRightInd w:val="0"/>
                    <w:snapToGrid w:val="0"/>
                    <w:jc w:val="center"/>
                    <w:rPr>
                      <w:kern w:val="0"/>
                      <w:sz w:val="18"/>
                      <w:szCs w:val="18"/>
                    </w:rPr>
                  </w:pPr>
                  <w:r>
                    <w:rPr>
                      <w:kern w:val="0"/>
                      <w:sz w:val="18"/>
                      <w:szCs w:val="18"/>
                    </w:rPr>
                    <w:t>/</w:t>
                  </w:r>
                </w:p>
              </w:tc>
            </w:tr>
            <w:tr w:rsidR="00FB41BC" w14:paraId="30DDE145" w14:textId="77777777">
              <w:tc>
                <w:tcPr>
                  <w:tcW w:w="364" w:type="pct"/>
                  <w:vMerge/>
                  <w:tcBorders>
                    <w:top w:val="nil"/>
                    <w:left w:val="nil"/>
                    <w:bottom w:val="single" w:sz="4" w:space="0" w:color="auto"/>
                    <w:right w:val="single" w:sz="4" w:space="0" w:color="auto"/>
                  </w:tcBorders>
                  <w:vAlign w:val="center"/>
                </w:tcPr>
                <w:p w14:paraId="398FDAD2" w14:textId="77777777" w:rsidR="00FB41BC" w:rsidRDefault="00FB41BC">
                  <w:pPr>
                    <w:adjustRightInd w:val="0"/>
                    <w:snapToGrid w:val="0"/>
                    <w:jc w:val="center"/>
                    <w:rPr>
                      <w:kern w:val="0"/>
                      <w:sz w:val="18"/>
                      <w:szCs w:val="18"/>
                    </w:rPr>
                  </w:pPr>
                </w:p>
              </w:tc>
              <w:tc>
                <w:tcPr>
                  <w:tcW w:w="1061" w:type="pct"/>
                  <w:vMerge/>
                  <w:tcBorders>
                    <w:top w:val="nil"/>
                    <w:left w:val="single" w:sz="4" w:space="0" w:color="auto"/>
                    <w:bottom w:val="single" w:sz="4" w:space="0" w:color="auto"/>
                    <w:right w:val="single" w:sz="4" w:space="0" w:color="auto"/>
                  </w:tcBorders>
                  <w:vAlign w:val="center"/>
                </w:tcPr>
                <w:p w14:paraId="5ECA8CBE" w14:textId="77777777" w:rsidR="00FB41BC" w:rsidRDefault="00FB41BC">
                  <w:pPr>
                    <w:adjustRightInd w:val="0"/>
                    <w:snapToGrid w:val="0"/>
                    <w:jc w:val="center"/>
                    <w:rPr>
                      <w:kern w:val="0"/>
                      <w:sz w:val="18"/>
                      <w:szCs w:val="18"/>
                    </w:rPr>
                  </w:pPr>
                </w:p>
              </w:tc>
              <w:tc>
                <w:tcPr>
                  <w:tcW w:w="852" w:type="pct"/>
                  <w:vMerge/>
                  <w:tcBorders>
                    <w:top w:val="nil"/>
                    <w:left w:val="single" w:sz="4" w:space="0" w:color="auto"/>
                    <w:bottom w:val="single" w:sz="4" w:space="0" w:color="auto"/>
                    <w:right w:val="single" w:sz="4" w:space="0" w:color="auto"/>
                  </w:tcBorders>
                  <w:vAlign w:val="center"/>
                </w:tcPr>
                <w:p w14:paraId="1B8648CA" w14:textId="77777777" w:rsidR="00FB41BC" w:rsidRDefault="00FB41BC">
                  <w:pPr>
                    <w:adjustRightInd w:val="0"/>
                    <w:snapToGrid w:val="0"/>
                    <w:jc w:val="center"/>
                    <w:rPr>
                      <w:kern w:val="0"/>
                      <w:sz w:val="18"/>
                      <w:szCs w:val="18"/>
                    </w:rPr>
                  </w:pPr>
                </w:p>
              </w:tc>
              <w:tc>
                <w:tcPr>
                  <w:tcW w:w="464" w:type="pct"/>
                  <w:tcBorders>
                    <w:top w:val="single" w:sz="4" w:space="0" w:color="auto"/>
                    <w:left w:val="single" w:sz="4" w:space="0" w:color="auto"/>
                    <w:bottom w:val="single" w:sz="4" w:space="0" w:color="auto"/>
                    <w:right w:val="single" w:sz="4" w:space="0" w:color="auto"/>
                  </w:tcBorders>
                  <w:vAlign w:val="center"/>
                </w:tcPr>
                <w:p w14:paraId="09A33937" w14:textId="77777777" w:rsidR="00FB41BC" w:rsidRDefault="00000000">
                  <w:pPr>
                    <w:adjustRightInd w:val="0"/>
                    <w:snapToGrid w:val="0"/>
                    <w:jc w:val="center"/>
                    <w:rPr>
                      <w:kern w:val="0"/>
                      <w:sz w:val="18"/>
                      <w:szCs w:val="18"/>
                    </w:rPr>
                  </w:pPr>
                  <w:r>
                    <w:rPr>
                      <w:kern w:val="0"/>
                      <w:sz w:val="18"/>
                      <w:szCs w:val="18"/>
                    </w:rPr>
                    <w:t>夜间</w:t>
                  </w:r>
                </w:p>
              </w:tc>
              <w:tc>
                <w:tcPr>
                  <w:tcW w:w="542" w:type="pct"/>
                  <w:tcBorders>
                    <w:top w:val="single" w:sz="4" w:space="0" w:color="auto"/>
                    <w:left w:val="single" w:sz="4" w:space="0" w:color="auto"/>
                    <w:bottom w:val="single" w:sz="4" w:space="0" w:color="auto"/>
                    <w:right w:val="single" w:sz="4" w:space="0" w:color="auto"/>
                  </w:tcBorders>
                  <w:vAlign w:val="center"/>
                </w:tcPr>
                <w:p w14:paraId="55D69F90" w14:textId="77777777" w:rsidR="00FB41BC" w:rsidRDefault="00000000">
                  <w:pPr>
                    <w:adjustRightInd w:val="0"/>
                    <w:snapToGrid w:val="0"/>
                    <w:jc w:val="center"/>
                    <w:rPr>
                      <w:kern w:val="0"/>
                      <w:sz w:val="18"/>
                      <w:szCs w:val="18"/>
                    </w:rPr>
                  </w:pPr>
                  <w:r>
                    <w:rPr>
                      <w:kern w:val="0"/>
                      <w:sz w:val="18"/>
                      <w:szCs w:val="18"/>
                    </w:rPr>
                    <w:t>40</w:t>
                  </w:r>
                </w:p>
              </w:tc>
              <w:tc>
                <w:tcPr>
                  <w:tcW w:w="616" w:type="pct"/>
                  <w:tcBorders>
                    <w:top w:val="single" w:sz="4" w:space="0" w:color="auto"/>
                    <w:left w:val="single" w:sz="4" w:space="0" w:color="auto"/>
                    <w:bottom w:val="single" w:sz="4" w:space="0" w:color="auto"/>
                    <w:right w:val="single" w:sz="4" w:space="0" w:color="auto"/>
                  </w:tcBorders>
                  <w:vAlign w:val="center"/>
                </w:tcPr>
                <w:p w14:paraId="25B43413" w14:textId="77777777" w:rsidR="00FB41BC" w:rsidRDefault="00000000">
                  <w:pPr>
                    <w:adjustRightInd w:val="0"/>
                    <w:snapToGrid w:val="0"/>
                    <w:jc w:val="center"/>
                    <w:rPr>
                      <w:kern w:val="0"/>
                      <w:sz w:val="18"/>
                      <w:szCs w:val="18"/>
                    </w:rPr>
                  </w:pPr>
                  <w:r>
                    <w:rPr>
                      <w:kern w:val="0"/>
                      <w:sz w:val="18"/>
                      <w:szCs w:val="18"/>
                    </w:rPr>
                    <w:t>50</w:t>
                  </w:r>
                </w:p>
              </w:tc>
              <w:tc>
                <w:tcPr>
                  <w:tcW w:w="549" w:type="pct"/>
                  <w:tcBorders>
                    <w:top w:val="single" w:sz="4" w:space="0" w:color="auto"/>
                    <w:left w:val="single" w:sz="4" w:space="0" w:color="auto"/>
                    <w:bottom w:val="single" w:sz="4" w:space="0" w:color="auto"/>
                    <w:right w:val="single" w:sz="4" w:space="0" w:color="auto"/>
                  </w:tcBorders>
                  <w:vAlign w:val="center"/>
                </w:tcPr>
                <w:p w14:paraId="0D3E91CD" w14:textId="77777777" w:rsidR="00FB41BC" w:rsidRDefault="00000000">
                  <w:pPr>
                    <w:adjustRightInd w:val="0"/>
                    <w:snapToGrid w:val="0"/>
                    <w:jc w:val="center"/>
                    <w:rPr>
                      <w:kern w:val="0"/>
                      <w:sz w:val="18"/>
                      <w:szCs w:val="18"/>
                    </w:rPr>
                  </w:pPr>
                  <w:r>
                    <w:rPr>
                      <w:kern w:val="0"/>
                      <w:sz w:val="18"/>
                      <w:szCs w:val="18"/>
                    </w:rPr>
                    <w:t>达标</w:t>
                  </w:r>
                </w:p>
              </w:tc>
              <w:tc>
                <w:tcPr>
                  <w:tcW w:w="552" w:type="pct"/>
                  <w:tcBorders>
                    <w:top w:val="single" w:sz="4" w:space="0" w:color="auto"/>
                    <w:left w:val="single" w:sz="4" w:space="0" w:color="auto"/>
                    <w:bottom w:val="single" w:sz="4" w:space="0" w:color="auto"/>
                    <w:right w:val="nil"/>
                  </w:tcBorders>
                  <w:vAlign w:val="center"/>
                </w:tcPr>
                <w:p w14:paraId="346C113B" w14:textId="77777777" w:rsidR="00FB41BC" w:rsidRDefault="00000000">
                  <w:pPr>
                    <w:adjustRightInd w:val="0"/>
                    <w:snapToGrid w:val="0"/>
                    <w:jc w:val="center"/>
                    <w:rPr>
                      <w:kern w:val="0"/>
                      <w:sz w:val="18"/>
                      <w:szCs w:val="18"/>
                    </w:rPr>
                  </w:pPr>
                  <w:r>
                    <w:rPr>
                      <w:kern w:val="0"/>
                      <w:sz w:val="18"/>
                      <w:szCs w:val="18"/>
                    </w:rPr>
                    <w:t>/</w:t>
                  </w:r>
                </w:p>
              </w:tc>
            </w:tr>
            <w:tr w:rsidR="00FB41BC" w14:paraId="38475FDF" w14:textId="77777777">
              <w:tc>
                <w:tcPr>
                  <w:tcW w:w="364" w:type="pct"/>
                  <w:vMerge/>
                  <w:tcBorders>
                    <w:top w:val="nil"/>
                    <w:left w:val="nil"/>
                    <w:bottom w:val="single" w:sz="4" w:space="0" w:color="auto"/>
                    <w:right w:val="single" w:sz="4" w:space="0" w:color="auto"/>
                  </w:tcBorders>
                  <w:vAlign w:val="center"/>
                </w:tcPr>
                <w:p w14:paraId="4B17EFEE" w14:textId="77777777" w:rsidR="00FB41BC" w:rsidRDefault="00FB41BC">
                  <w:pPr>
                    <w:adjustRightInd w:val="0"/>
                    <w:snapToGrid w:val="0"/>
                    <w:jc w:val="center"/>
                    <w:rPr>
                      <w:kern w:val="0"/>
                      <w:sz w:val="18"/>
                      <w:szCs w:val="18"/>
                    </w:rPr>
                  </w:pPr>
                </w:p>
              </w:tc>
              <w:tc>
                <w:tcPr>
                  <w:tcW w:w="1061" w:type="pct"/>
                  <w:vMerge/>
                  <w:tcBorders>
                    <w:top w:val="nil"/>
                    <w:left w:val="single" w:sz="4" w:space="0" w:color="auto"/>
                    <w:bottom w:val="single" w:sz="4" w:space="0" w:color="auto"/>
                    <w:right w:val="single" w:sz="4" w:space="0" w:color="auto"/>
                  </w:tcBorders>
                  <w:vAlign w:val="center"/>
                </w:tcPr>
                <w:p w14:paraId="705C4B75" w14:textId="77777777" w:rsidR="00FB41BC" w:rsidRDefault="00FB41BC">
                  <w:pPr>
                    <w:adjustRightInd w:val="0"/>
                    <w:snapToGrid w:val="0"/>
                    <w:jc w:val="center"/>
                    <w:rPr>
                      <w:kern w:val="0"/>
                      <w:sz w:val="18"/>
                      <w:szCs w:val="18"/>
                    </w:rPr>
                  </w:pPr>
                </w:p>
              </w:tc>
              <w:tc>
                <w:tcPr>
                  <w:tcW w:w="852" w:type="pct"/>
                  <w:vMerge w:val="restart"/>
                  <w:tcBorders>
                    <w:top w:val="nil"/>
                    <w:left w:val="single" w:sz="4" w:space="0" w:color="auto"/>
                    <w:bottom w:val="single" w:sz="4" w:space="0" w:color="auto"/>
                    <w:right w:val="single" w:sz="4" w:space="0" w:color="auto"/>
                  </w:tcBorders>
                  <w:vAlign w:val="center"/>
                </w:tcPr>
                <w:p w14:paraId="1FC7CB15" w14:textId="77777777" w:rsidR="00FB41BC" w:rsidRDefault="00000000">
                  <w:pPr>
                    <w:adjustRightInd w:val="0"/>
                    <w:snapToGrid w:val="0"/>
                    <w:jc w:val="center"/>
                    <w:rPr>
                      <w:kern w:val="0"/>
                      <w:sz w:val="18"/>
                      <w:szCs w:val="18"/>
                    </w:rPr>
                  </w:pPr>
                  <w:r>
                    <w:rPr>
                      <w:kern w:val="0"/>
                      <w:sz w:val="18"/>
                      <w:szCs w:val="18"/>
                    </w:rPr>
                    <w:t>2022.06.11</w:t>
                  </w:r>
                </w:p>
              </w:tc>
              <w:tc>
                <w:tcPr>
                  <w:tcW w:w="464" w:type="pct"/>
                  <w:tcBorders>
                    <w:top w:val="single" w:sz="4" w:space="0" w:color="auto"/>
                    <w:left w:val="single" w:sz="4" w:space="0" w:color="auto"/>
                    <w:bottom w:val="single" w:sz="4" w:space="0" w:color="auto"/>
                    <w:right w:val="single" w:sz="4" w:space="0" w:color="auto"/>
                  </w:tcBorders>
                  <w:vAlign w:val="center"/>
                </w:tcPr>
                <w:p w14:paraId="4EC6969B" w14:textId="77777777" w:rsidR="00FB41BC" w:rsidRDefault="00000000">
                  <w:pPr>
                    <w:adjustRightInd w:val="0"/>
                    <w:snapToGrid w:val="0"/>
                    <w:jc w:val="center"/>
                    <w:rPr>
                      <w:kern w:val="0"/>
                      <w:sz w:val="18"/>
                      <w:szCs w:val="18"/>
                    </w:rPr>
                  </w:pPr>
                  <w:r>
                    <w:rPr>
                      <w:kern w:val="0"/>
                      <w:sz w:val="18"/>
                      <w:szCs w:val="18"/>
                    </w:rPr>
                    <w:t>昼间</w:t>
                  </w:r>
                </w:p>
              </w:tc>
              <w:tc>
                <w:tcPr>
                  <w:tcW w:w="542" w:type="pct"/>
                  <w:tcBorders>
                    <w:top w:val="single" w:sz="4" w:space="0" w:color="auto"/>
                    <w:left w:val="single" w:sz="4" w:space="0" w:color="auto"/>
                    <w:bottom w:val="single" w:sz="4" w:space="0" w:color="auto"/>
                    <w:right w:val="single" w:sz="4" w:space="0" w:color="auto"/>
                  </w:tcBorders>
                  <w:vAlign w:val="center"/>
                </w:tcPr>
                <w:p w14:paraId="338C9811" w14:textId="77777777" w:rsidR="00FB41BC" w:rsidRDefault="00000000">
                  <w:pPr>
                    <w:adjustRightInd w:val="0"/>
                    <w:snapToGrid w:val="0"/>
                    <w:jc w:val="center"/>
                    <w:rPr>
                      <w:kern w:val="0"/>
                      <w:sz w:val="18"/>
                      <w:szCs w:val="18"/>
                    </w:rPr>
                  </w:pPr>
                  <w:r>
                    <w:rPr>
                      <w:kern w:val="0"/>
                      <w:sz w:val="18"/>
                      <w:szCs w:val="18"/>
                    </w:rPr>
                    <w:t>51</w:t>
                  </w:r>
                </w:p>
              </w:tc>
              <w:tc>
                <w:tcPr>
                  <w:tcW w:w="616" w:type="pct"/>
                  <w:tcBorders>
                    <w:top w:val="single" w:sz="4" w:space="0" w:color="auto"/>
                    <w:left w:val="single" w:sz="4" w:space="0" w:color="auto"/>
                    <w:bottom w:val="single" w:sz="4" w:space="0" w:color="auto"/>
                    <w:right w:val="single" w:sz="4" w:space="0" w:color="auto"/>
                  </w:tcBorders>
                  <w:vAlign w:val="center"/>
                </w:tcPr>
                <w:p w14:paraId="33B2A343" w14:textId="77777777" w:rsidR="00FB41BC" w:rsidRDefault="00000000">
                  <w:pPr>
                    <w:adjustRightInd w:val="0"/>
                    <w:snapToGrid w:val="0"/>
                    <w:jc w:val="center"/>
                    <w:rPr>
                      <w:kern w:val="0"/>
                      <w:sz w:val="18"/>
                      <w:szCs w:val="18"/>
                    </w:rPr>
                  </w:pPr>
                  <w:r>
                    <w:rPr>
                      <w:kern w:val="0"/>
                      <w:sz w:val="18"/>
                      <w:szCs w:val="18"/>
                    </w:rPr>
                    <w:t>60</w:t>
                  </w:r>
                </w:p>
              </w:tc>
              <w:tc>
                <w:tcPr>
                  <w:tcW w:w="549" w:type="pct"/>
                  <w:tcBorders>
                    <w:top w:val="single" w:sz="4" w:space="0" w:color="auto"/>
                    <w:left w:val="single" w:sz="4" w:space="0" w:color="auto"/>
                    <w:bottom w:val="single" w:sz="4" w:space="0" w:color="auto"/>
                    <w:right w:val="single" w:sz="4" w:space="0" w:color="auto"/>
                  </w:tcBorders>
                  <w:vAlign w:val="center"/>
                </w:tcPr>
                <w:p w14:paraId="672E0812" w14:textId="77777777" w:rsidR="00FB41BC" w:rsidRDefault="00000000">
                  <w:pPr>
                    <w:adjustRightInd w:val="0"/>
                    <w:snapToGrid w:val="0"/>
                    <w:jc w:val="center"/>
                    <w:rPr>
                      <w:kern w:val="0"/>
                      <w:sz w:val="18"/>
                      <w:szCs w:val="18"/>
                    </w:rPr>
                  </w:pPr>
                  <w:r>
                    <w:rPr>
                      <w:kern w:val="0"/>
                      <w:sz w:val="18"/>
                      <w:szCs w:val="18"/>
                    </w:rPr>
                    <w:t>达标</w:t>
                  </w:r>
                </w:p>
              </w:tc>
              <w:tc>
                <w:tcPr>
                  <w:tcW w:w="552" w:type="pct"/>
                  <w:tcBorders>
                    <w:top w:val="single" w:sz="4" w:space="0" w:color="auto"/>
                    <w:left w:val="single" w:sz="4" w:space="0" w:color="auto"/>
                    <w:bottom w:val="single" w:sz="4" w:space="0" w:color="auto"/>
                    <w:right w:val="nil"/>
                  </w:tcBorders>
                  <w:vAlign w:val="center"/>
                </w:tcPr>
                <w:p w14:paraId="6BF8865C" w14:textId="77777777" w:rsidR="00FB41BC" w:rsidRDefault="00000000">
                  <w:pPr>
                    <w:adjustRightInd w:val="0"/>
                    <w:snapToGrid w:val="0"/>
                    <w:jc w:val="center"/>
                    <w:rPr>
                      <w:kern w:val="0"/>
                      <w:sz w:val="18"/>
                      <w:szCs w:val="18"/>
                    </w:rPr>
                  </w:pPr>
                  <w:r>
                    <w:rPr>
                      <w:kern w:val="0"/>
                      <w:sz w:val="18"/>
                      <w:szCs w:val="18"/>
                    </w:rPr>
                    <w:t>/</w:t>
                  </w:r>
                </w:p>
              </w:tc>
            </w:tr>
            <w:tr w:rsidR="00FB41BC" w14:paraId="5D7856B1" w14:textId="77777777">
              <w:tc>
                <w:tcPr>
                  <w:tcW w:w="364" w:type="pct"/>
                  <w:vMerge/>
                  <w:tcBorders>
                    <w:top w:val="nil"/>
                    <w:left w:val="nil"/>
                    <w:bottom w:val="single" w:sz="4" w:space="0" w:color="auto"/>
                    <w:right w:val="single" w:sz="4" w:space="0" w:color="auto"/>
                  </w:tcBorders>
                  <w:vAlign w:val="center"/>
                </w:tcPr>
                <w:p w14:paraId="2535CFF2" w14:textId="77777777" w:rsidR="00FB41BC" w:rsidRDefault="00FB41BC">
                  <w:pPr>
                    <w:adjustRightInd w:val="0"/>
                    <w:snapToGrid w:val="0"/>
                    <w:jc w:val="center"/>
                    <w:rPr>
                      <w:kern w:val="0"/>
                      <w:sz w:val="18"/>
                      <w:szCs w:val="18"/>
                    </w:rPr>
                  </w:pPr>
                </w:p>
              </w:tc>
              <w:tc>
                <w:tcPr>
                  <w:tcW w:w="1061" w:type="pct"/>
                  <w:vMerge/>
                  <w:tcBorders>
                    <w:top w:val="nil"/>
                    <w:left w:val="single" w:sz="4" w:space="0" w:color="auto"/>
                    <w:bottom w:val="single" w:sz="4" w:space="0" w:color="auto"/>
                    <w:right w:val="single" w:sz="4" w:space="0" w:color="auto"/>
                  </w:tcBorders>
                  <w:vAlign w:val="center"/>
                </w:tcPr>
                <w:p w14:paraId="1C7739E7" w14:textId="77777777" w:rsidR="00FB41BC" w:rsidRDefault="00FB41BC">
                  <w:pPr>
                    <w:adjustRightInd w:val="0"/>
                    <w:snapToGrid w:val="0"/>
                    <w:jc w:val="center"/>
                    <w:rPr>
                      <w:kern w:val="0"/>
                      <w:sz w:val="18"/>
                      <w:szCs w:val="18"/>
                    </w:rPr>
                  </w:pPr>
                </w:p>
              </w:tc>
              <w:tc>
                <w:tcPr>
                  <w:tcW w:w="852" w:type="pct"/>
                  <w:vMerge/>
                  <w:tcBorders>
                    <w:top w:val="nil"/>
                    <w:left w:val="single" w:sz="4" w:space="0" w:color="auto"/>
                    <w:bottom w:val="single" w:sz="4" w:space="0" w:color="auto"/>
                    <w:right w:val="single" w:sz="4" w:space="0" w:color="auto"/>
                  </w:tcBorders>
                  <w:vAlign w:val="center"/>
                </w:tcPr>
                <w:p w14:paraId="24F5153B" w14:textId="77777777" w:rsidR="00FB41BC" w:rsidRDefault="00FB41BC">
                  <w:pPr>
                    <w:adjustRightInd w:val="0"/>
                    <w:snapToGrid w:val="0"/>
                    <w:jc w:val="center"/>
                    <w:rPr>
                      <w:kern w:val="0"/>
                      <w:sz w:val="18"/>
                      <w:szCs w:val="18"/>
                    </w:rPr>
                  </w:pPr>
                </w:p>
              </w:tc>
              <w:tc>
                <w:tcPr>
                  <w:tcW w:w="464" w:type="pct"/>
                  <w:tcBorders>
                    <w:top w:val="single" w:sz="4" w:space="0" w:color="auto"/>
                    <w:left w:val="single" w:sz="4" w:space="0" w:color="auto"/>
                    <w:bottom w:val="single" w:sz="4" w:space="0" w:color="auto"/>
                    <w:right w:val="single" w:sz="4" w:space="0" w:color="auto"/>
                  </w:tcBorders>
                  <w:vAlign w:val="center"/>
                </w:tcPr>
                <w:p w14:paraId="693C48C1" w14:textId="77777777" w:rsidR="00FB41BC" w:rsidRDefault="00000000">
                  <w:pPr>
                    <w:adjustRightInd w:val="0"/>
                    <w:snapToGrid w:val="0"/>
                    <w:jc w:val="center"/>
                    <w:rPr>
                      <w:kern w:val="0"/>
                      <w:sz w:val="18"/>
                      <w:szCs w:val="18"/>
                    </w:rPr>
                  </w:pPr>
                  <w:r>
                    <w:rPr>
                      <w:kern w:val="0"/>
                      <w:sz w:val="18"/>
                      <w:szCs w:val="18"/>
                    </w:rPr>
                    <w:t>夜间</w:t>
                  </w:r>
                </w:p>
              </w:tc>
              <w:tc>
                <w:tcPr>
                  <w:tcW w:w="542" w:type="pct"/>
                  <w:tcBorders>
                    <w:top w:val="single" w:sz="4" w:space="0" w:color="auto"/>
                    <w:left w:val="single" w:sz="4" w:space="0" w:color="auto"/>
                    <w:bottom w:val="single" w:sz="4" w:space="0" w:color="auto"/>
                    <w:right w:val="single" w:sz="4" w:space="0" w:color="auto"/>
                  </w:tcBorders>
                  <w:vAlign w:val="center"/>
                </w:tcPr>
                <w:p w14:paraId="48C00987" w14:textId="77777777" w:rsidR="00FB41BC" w:rsidRDefault="00000000">
                  <w:pPr>
                    <w:adjustRightInd w:val="0"/>
                    <w:snapToGrid w:val="0"/>
                    <w:jc w:val="center"/>
                    <w:rPr>
                      <w:kern w:val="0"/>
                      <w:sz w:val="18"/>
                      <w:szCs w:val="18"/>
                    </w:rPr>
                  </w:pPr>
                  <w:r>
                    <w:rPr>
                      <w:kern w:val="0"/>
                      <w:sz w:val="18"/>
                      <w:szCs w:val="18"/>
                    </w:rPr>
                    <w:t>40</w:t>
                  </w:r>
                </w:p>
              </w:tc>
              <w:tc>
                <w:tcPr>
                  <w:tcW w:w="616" w:type="pct"/>
                  <w:tcBorders>
                    <w:top w:val="single" w:sz="4" w:space="0" w:color="auto"/>
                    <w:left w:val="single" w:sz="4" w:space="0" w:color="auto"/>
                    <w:bottom w:val="single" w:sz="4" w:space="0" w:color="auto"/>
                    <w:right w:val="single" w:sz="4" w:space="0" w:color="auto"/>
                  </w:tcBorders>
                  <w:vAlign w:val="center"/>
                </w:tcPr>
                <w:p w14:paraId="0A3A4BB9" w14:textId="77777777" w:rsidR="00FB41BC" w:rsidRDefault="00000000">
                  <w:pPr>
                    <w:adjustRightInd w:val="0"/>
                    <w:snapToGrid w:val="0"/>
                    <w:jc w:val="center"/>
                    <w:rPr>
                      <w:kern w:val="0"/>
                      <w:sz w:val="18"/>
                      <w:szCs w:val="18"/>
                    </w:rPr>
                  </w:pPr>
                  <w:r>
                    <w:rPr>
                      <w:kern w:val="0"/>
                      <w:sz w:val="18"/>
                      <w:szCs w:val="18"/>
                    </w:rPr>
                    <w:t>50</w:t>
                  </w:r>
                </w:p>
              </w:tc>
              <w:tc>
                <w:tcPr>
                  <w:tcW w:w="549" w:type="pct"/>
                  <w:tcBorders>
                    <w:top w:val="single" w:sz="4" w:space="0" w:color="auto"/>
                    <w:left w:val="single" w:sz="4" w:space="0" w:color="auto"/>
                    <w:bottom w:val="single" w:sz="4" w:space="0" w:color="auto"/>
                    <w:right w:val="single" w:sz="4" w:space="0" w:color="auto"/>
                  </w:tcBorders>
                  <w:vAlign w:val="center"/>
                </w:tcPr>
                <w:p w14:paraId="7977BD36" w14:textId="77777777" w:rsidR="00FB41BC" w:rsidRDefault="00000000">
                  <w:pPr>
                    <w:adjustRightInd w:val="0"/>
                    <w:snapToGrid w:val="0"/>
                    <w:jc w:val="center"/>
                    <w:rPr>
                      <w:kern w:val="0"/>
                      <w:sz w:val="18"/>
                      <w:szCs w:val="18"/>
                    </w:rPr>
                  </w:pPr>
                  <w:r>
                    <w:rPr>
                      <w:kern w:val="0"/>
                      <w:sz w:val="18"/>
                      <w:szCs w:val="18"/>
                    </w:rPr>
                    <w:t>达标</w:t>
                  </w:r>
                </w:p>
              </w:tc>
              <w:tc>
                <w:tcPr>
                  <w:tcW w:w="552" w:type="pct"/>
                  <w:tcBorders>
                    <w:top w:val="single" w:sz="4" w:space="0" w:color="auto"/>
                    <w:left w:val="single" w:sz="4" w:space="0" w:color="auto"/>
                    <w:bottom w:val="single" w:sz="4" w:space="0" w:color="auto"/>
                    <w:right w:val="nil"/>
                  </w:tcBorders>
                  <w:vAlign w:val="center"/>
                </w:tcPr>
                <w:p w14:paraId="01A2CBFD" w14:textId="77777777" w:rsidR="00FB41BC" w:rsidRDefault="00000000">
                  <w:pPr>
                    <w:adjustRightInd w:val="0"/>
                    <w:snapToGrid w:val="0"/>
                    <w:jc w:val="center"/>
                    <w:rPr>
                      <w:kern w:val="0"/>
                      <w:sz w:val="18"/>
                      <w:szCs w:val="18"/>
                    </w:rPr>
                  </w:pPr>
                  <w:r>
                    <w:rPr>
                      <w:kern w:val="0"/>
                      <w:sz w:val="18"/>
                      <w:szCs w:val="18"/>
                    </w:rPr>
                    <w:t>/</w:t>
                  </w:r>
                </w:p>
              </w:tc>
            </w:tr>
            <w:tr w:rsidR="00FB41BC" w14:paraId="38104C6B" w14:textId="77777777">
              <w:tc>
                <w:tcPr>
                  <w:tcW w:w="364" w:type="pct"/>
                  <w:vMerge w:val="restart"/>
                  <w:tcBorders>
                    <w:top w:val="nil"/>
                    <w:left w:val="nil"/>
                    <w:bottom w:val="single" w:sz="4" w:space="0" w:color="auto"/>
                    <w:right w:val="single" w:sz="4" w:space="0" w:color="auto"/>
                  </w:tcBorders>
                  <w:vAlign w:val="center"/>
                </w:tcPr>
                <w:p w14:paraId="6CA29D77" w14:textId="77777777" w:rsidR="00FB41BC" w:rsidRDefault="00000000">
                  <w:pPr>
                    <w:adjustRightInd w:val="0"/>
                    <w:snapToGrid w:val="0"/>
                    <w:jc w:val="center"/>
                    <w:rPr>
                      <w:kern w:val="0"/>
                      <w:sz w:val="18"/>
                      <w:szCs w:val="18"/>
                    </w:rPr>
                  </w:pPr>
                  <w:r>
                    <w:rPr>
                      <w:kern w:val="0"/>
                      <w:sz w:val="18"/>
                      <w:szCs w:val="18"/>
                    </w:rPr>
                    <w:t>S2</w:t>
                  </w:r>
                </w:p>
              </w:tc>
              <w:tc>
                <w:tcPr>
                  <w:tcW w:w="1061" w:type="pct"/>
                  <w:vMerge w:val="restart"/>
                  <w:tcBorders>
                    <w:top w:val="nil"/>
                    <w:left w:val="single" w:sz="4" w:space="0" w:color="auto"/>
                    <w:bottom w:val="single" w:sz="4" w:space="0" w:color="auto"/>
                    <w:right w:val="single" w:sz="4" w:space="0" w:color="auto"/>
                  </w:tcBorders>
                  <w:vAlign w:val="center"/>
                </w:tcPr>
                <w:p w14:paraId="357FC961" w14:textId="77777777" w:rsidR="00FB41BC" w:rsidRDefault="00000000">
                  <w:pPr>
                    <w:adjustRightInd w:val="0"/>
                    <w:snapToGrid w:val="0"/>
                    <w:jc w:val="center"/>
                    <w:rPr>
                      <w:kern w:val="0"/>
                      <w:sz w:val="18"/>
                      <w:szCs w:val="18"/>
                    </w:rPr>
                  </w:pPr>
                  <w:r>
                    <w:rPr>
                      <w:kern w:val="0"/>
                      <w:sz w:val="18"/>
                      <w:szCs w:val="18"/>
                    </w:rPr>
                    <w:t>终点空旷无影响处</w:t>
                  </w:r>
                </w:p>
              </w:tc>
              <w:tc>
                <w:tcPr>
                  <w:tcW w:w="852" w:type="pct"/>
                  <w:vMerge w:val="restart"/>
                  <w:tcBorders>
                    <w:top w:val="nil"/>
                    <w:left w:val="single" w:sz="4" w:space="0" w:color="auto"/>
                    <w:bottom w:val="single" w:sz="4" w:space="0" w:color="auto"/>
                    <w:right w:val="single" w:sz="4" w:space="0" w:color="auto"/>
                  </w:tcBorders>
                  <w:vAlign w:val="center"/>
                </w:tcPr>
                <w:p w14:paraId="025D5E7E" w14:textId="77777777" w:rsidR="00FB41BC" w:rsidRDefault="00000000">
                  <w:pPr>
                    <w:adjustRightInd w:val="0"/>
                    <w:snapToGrid w:val="0"/>
                    <w:jc w:val="center"/>
                    <w:rPr>
                      <w:kern w:val="0"/>
                      <w:sz w:val="18"/>
                      <w:szCs w:val="18"/>
                    </w:rPr>
                  </w:pPr>
                  <w:r>
                    <w:rPr>
                      <w:kern w:val="0"/>
                      <w:sz w:val="18"/>
                      <w:szCs w:val="18"/>
                    </w:rPr>
                    <w:t>2022.06.10</w:t>
                  </w:r>
                </w:p>
              </w:tc>
              <w:tc>
                <w:tcPr>
                  <w:tcW w:w="464" w:type="pct"/>
                  <w:tcBorders>
                    <w:top w:val="single" w:sz="4" w:space="0" w:color="auto"/>
                    <w:left w:val="single" w:sz="4" w:space="0" w:color="auto"/>
                    <w:bottom w:val="single" w:sz="4" w:space="0" w:color="auto"/>
                    <w:right w:val="single" w:sz="4" w:space="0" w:color="auto"/>
                  </w:tcBorders>
                  <w:vAlign w:val="center"/>
                </w:tcPr>
                <w:p w14:paraId="52FEA97E" w14:textId="77777777" w:rsidR="00FB41BC" w:rsidRDefault="00000000">
                  <w:pPr>
                    <w:adjustRightInd w:val="0"/>
                    <w:snapToGrid w:val="0"/>
                    <w:jc w:val="center"/>
                    <w:rPr>
                      <w:kern w:val="0"/>
                      <w:sz w:val="18"/>
                      <w:szCs w:val="18"/>
                    </w:rPr>
                  </w:pPr>
                  <w:r>
                    <w:rPr>
                      <w:kern w:val="0"/>
                      <w:sz w:val="18"/>
                      <w:szCs w:val="18"/>
                    </w:rPr>
                    <w:t>昼间</w:t>
                  </w:r>
                </w:p>
              </w:tc>
              <w:tc>
                <w:tcPr>
                  <w:tcW w:w="542" w:type="pct"/>
                  <w:tcBorders>
                    <w:top w:val="single" w:sz="4" w:space="0" w:color="auto"/>
                    <w:left w:val="single" w:sz="4" w:space="0" w:color="auto"/>
                    <w:bottom w:val="single" w:sz="4" w:space="0" w:color="auto"/>
                    <w:right w:val="single" w:sz="4" w:space="0" w:color="auto"/>
                  </w:tcBorders>
                  <w:vAlign w:val="center"/>
                </w:tcPr>
                <w:p w14:paraId="0EB91694" w14:textId="77777777" w:rsidR="00FB41BC" w:rsidRDefault="00000000">
                  <w:pPr>
                    <w:adjustRightInd w:val="0"/>
                    <w:snapToGrid w:val="0"/>
                    <w:jc w:val="center"/>
                    <w:rPr>
                      <w:kern w:val="0"/>
                      <w:sz w:val="18"/>
                      <w:szCs w:val="18"/>
                    </w:rPr>
                  </w:pPr>
                  <w:r>
                    <w:rPr>
                      <w:kern w:val="0"/>
                      <w:sz w:val="18"/>
                      <w:szCs w:val="18"/>
                    </w:rPr>
                    <w:t>40</w:t>
                  </w:r>
                </w:p>
              </w:tc>
              <w:tc>
                <w:tcPr>
                  <w:tcW w:w="616" w:type="pct"/>
                  <w:tcBorders>
                    <w:top w:val="single" w:sz="4" w:space="0" w:color="auto"/>
                    <w:left w:val="single" w:sz="4" w:space="0" w:color="auto"/>
                    <w:bottom w:val="single" w:sz="4" w:space="0" w:color="auto"/>
                    <w:right w:val="single" w:sz="4" w:space="0" w:color="auto"/>
                  </w:tcBorders>
                  <w:vAlign w:val="center"/>
                </w:tcPr>
                <w:p w14:paraId="6DA3E10A" w14:textId="77777777" w:rsidR="00FB41BC" w:rsidRDefault="00000000">
                  <w:pPr>
                    <w:adjustRightInd w:val="0"/>
                    <w:snapToGrid w:val="0"/>
                    <w:jc w:val="center"/>
                    <w:rPr>
                      <w:kern w:val="0"/>
                      <w:sz w:val="18"/>
                      <w:szCs w:val="18"/>
                    </w:rPr>
                  </w:pPr>
                  <w:r>
                    <w:rPr>
                      <w:kern w:val="0"/>
                      <w:sz w:val="18"/>
                      <w:szCs w:val="18"/>
                    </w:rPr>
                    <w:t>60</w:t>
                  </w:r>
                </w:p>
              </w:tc>
              <w:tc>
                <w:tcPr>
                  <w:tcW w:w="549" w:type="pct"/>
                  <w:tcBorders>
                    <w:top w:val="single" w:sz="4" w:space="0" w:color="auto"/>
                    <w:left w:val="single" w:sz="4" w:space="0" w:color="auto"/>
                    <w:bottom w:val="single" w:sz="4" w:space="0" w:color="auto"/>
                    <w:right w:val="single" w:sz="4" w:space="0" w:color="auto"/>
                  </w:tcBorders>
                  <w:vAlign w:val="center"/>
                </w:tcPr>
                <w:p w14:paraId="42FD1C17" w14:textId="77777777" w:rsidR="00FB41BC" w:rsidRDefault="00000000">
                  <w:pPr>
                    <w:adjustRightInd w:val="0"/>
                    <w:snapToGrid w:val="0"/>
                    <w:jc w:val="center"/>
                    <w:rPr>
                      <w:kern w:val="0"/>
                      <w:sz w:val="18"/>
                      <w:szCs w:val="18"/>
                    </w:rPr>
                  </w:pPr>
                  <w:r>
                    <w:rPr>
                      <w:kern w:val="0"/>
                      <w:sz w:val="18"/>
                      <w:szCs w:val="18"/>
                    </w:rPr>
                    <w:t>达标</w:t>
                  </w:r>
                </w:p>
              </w:tc>
              <w:tc>
                <w:tcPr>
                  <w:tcW w:w="552" w:type="pct"/>
                  <w:tcBorders>
                    <w:top w:val="single" w:sz="4" w:space="0" w:color="auto"/>
                    <w:left w:val="single" w:sz="4" w:space="0" w:color="auto"/>
                    <w:bottom w:val="single" w:sz="4" w:space="0" w:color="auto"/>
                    <w:right w:val="nil"/>
                  </w:tcBorders>
                  <w:vAlign w:val="center"/>
                </w:tcPr>
                <w:p w14:paraId="032B8815" w14:textId="77777777" w:rsidR="00FB41BC" w:rsidRDefault="00000000">
                  <w:pPr>
                    <w:adjustRightInd w:val="0"/>
                    <w:snapToGrid w:val="0"/>
                    <w:jc w:val="center"/>
                    <w:rPr>
                      <w:kern w:val="0"/>
                      <w:sz w:val="18"/>
                      <w:szCs w:val="18"/>
                    </w:rPr>
                  </w:pPr>
                  <w:r>
                    <w:rPr>
                      <w:kern w:val="0"/>
                      <w:sz w:val="18"/>
                      <w:szCs w:val="18"/>
                    </w:rPr>
                    <w:t>/</w:t>
                  </w:r>
                </w:p>
              </w:tc>
            </w:tr>
            <w:tr w:rsidR="00FB41BC" w14:paraId="1FF2B760" w14:textId="77777777">
              <w:tc>
                <w:tcPr>
                  <w:tcW w:w="364" w:type="pct"/>
                  <w:vMerge/>
                  <w:tcBorders>
                    <w:top w:val="nil"/>
                    <w:left w:val="nil"/>
                    <w:bottom w:val="single" w:sz="4" w:space="0" w:color="auto"/>
                    <w:right w:val="single" w:sz="4" w:space="0" w:color="auto"/>
                  </w:tcBorders>
                  <w:vAlign w:val="center"/>
                </w:tcPr>
                <w:p w14:paraId="645086F4" w14:textId="77777777" w:rsidR="00FB41BC" w:rsidRDefault="00FB41BC">
                  <w:pPr>
                    <w:adjustRightInd w:val="0"/>
                    <w:snapToGrid w:val="0"/>
                    <w:jc w:val="center"/>
                    <w:rPr>
                      <w:kern w:val="0"/>
                      <w:sz w:val="18"/>
                      <w:szCs w:val="18"/>
                    </w:rPr>
                  </w:pPr>
                </w:p>
              </w:tc>
              <w:tc>
                <w:tcPr>
                  <w:tcW w:w="1061" w:type="pct"/>
                  <w:vMerge/>
                  <w:tcBorders>
                    <w:top w:val="nil"/>
                    <w:left w:val="single" w:sz="4" w:space="0" w:color="auto"/>
                    <w:bottom w:val="single" w:sz="4" w:space="0" w:color="auto"/>
                    <w:right w:val="single" w:sz="4" w:space="0" w:color="auto"/>
                  </w:tcBorders>
                  <w:vAlign w:val="center"/>
                </w:tcPr>
                <w:p w14:paraId="00562692" w14:textId="77777777" w:rsidR="00FB41BC" w:rsidRDefault="00FB41BC">
                  <w:pPr>
                    <w:adjustRightInd w:val="0"/>
                    <w:snapToGrid w:val="0"/>
                    <w:jc w:val="center"/>
                    <w:rPr>
                      <w:kern w:val="0"/>
                      <w:sz w:val="18"/>
                      <w:szCs w:val="18"/>
                    </w:rPr>
                  </w:pPr>
                </w:p>
              </w:tc>
              <w:tc>
                <w:tcPr>
                  <w:tcW w:w="852" w:type="pct"/>
                  <w:vMerge/>
                  <w:tcBorders>
                    <w:top w:val="nil"/>
                    <w:left w:val="single" w:sz="4" w:space="0" w:color="auto"/>
                    <w:bottom w:val="single" w:sz="4" w:space="0" w:color="auto"/>
                    <w:right w:val="single" w:sz="4" w:space="0" w:color="auto"/>
                  </w:tcBorders>
                  <w:vAlign w:val="center"/>
                </w:tcPr>
                <w:p w14:paraId="0412600C" w14:textId="77777777" w:rsidR="00FB41BC" w:rsidRDefault="00FB41BC">
                  <w:pPr>
                    <w:adjustRightInd w:val="0"/>
                    <w:snapToGrid w:val="0"/>
                    <w:jc w:val="center"/>
                    <w:rPr>
                      <w:kern w:val="0"/>
                      <w:sz w:val="18"/>
                      <w:szCs w:val="18"/>
                    </w:rPr>
                  </w:pPr>
                </w:p>
              </w:tc>
              <w:tc>
                <w:tcPr>
                  <w:tcW w:w="464" w:type="pct"/>
                  <w:tcBorders>
                    <w:top w:val="single" w:sz="4" w:space="0" w:color="auto"/>
                    <w:left w:val="single" w:sz="4" w:space="0" w:color="auto"/>
                    <w:bottom w:val="single" w:sz="4" w:space="0" w:color="auto"/>
                    <w:right w:val="single" w:sz="4" w:space="0" w:color="auto"/>
                  </w:tcBorders>
                  <w:vAlign w:val="center"/>
                </w:tcPr>
                <w:p w14:paraId="4FFB57E5" w14:textId="77777777" w:rsidR="00FB41BC" w:rsidRDefault="00000000">
                  <w:pPr>
                    <w:adjustRightInd w:val="0"/>
                    <w:snapToGrid w:val="0"/>
                    <w:jc w:val="center"/>
                    <w:rPr>
                      <w:kern w:val="0"/>
                      <w:sz w:val="18"/>
                      <w:szCs w:val="18"/>
                    </w:rPr>
                  </w:pPr>
                  <w:r>
                    <w:rPr>
                      <w:kern w:val="0"/>
                      <w:sz w:val="18"/>
                      <w:szCs w:val="18"/>
                    </w:rPr>
                    <w:t>夜间</w:t>
                  </w:r>
                </w:p>
              </w:tc>
              <w:tc>
                <w:tcPr>
                  <w:tcW w:w="542" w:type="pct"/>
                  <w:tcBorders>
                    <w:top w:val="single" w:sz="4" w:space="0" w:color="auto"/>
                    <w:left w:val="single" w:sz="4" w:space="0" w:color="auto"/>
                    <w:bottom w:val="single" w:sz="4" w:space="0" w:color="auto"/>
                    <w:right w:val="single" w:sz="4" w:space="0" w:color="auto"/>
                  </w:tcBorders>
                  <w:vAlign w:val="center"/>
                </w:tcPr>
                <w:p w14:paraId="7867C27E" w14:textId="77777777" w:rsidR="00FB41BC" w:rsidRDefault="00000000">
                  <w:pPr>
                    <w:adjustRightInd w:val="0"/>
                    <w:snapToGrid w:val="0"/>
                    <w:jc w:val="center"/>
                    <w:rPr>
                      <w:kern w:val="0"/>
                      <w:sz w:val="18"/>
                      <w:szCs w:val="18"/>
                    </w:rPr>
                  </w:pPr>
                  <w:r>
                    <w:rPr>
                      <w:kern w:val="0"/>
                      <w:sz w:val="18"/>
                      <w:szCs w:val="18"/>
                    </w:rPr>
                    <w:t>38</w:t>
                  </w:r>
                </w:p>
              </w:tc>
              <w:tc>
                <w:tcPr>
                  <w:tcW w:w="616" w:type="pct"/>
                  <w:tcBorders>
                    <w:top w:val="single" w:sz="4" w:space="0" w:color="auto"/>
                    <w:left w:val="single" w:sz="4" w:space="0" w:color="auto"/>
                    <w:bottom w:val="single" w:sz="4" w:space="0" w:color="auto"/>
                    <w:right w:val="single" w:sz="4" w:space="0" w:color="auto"/>
                  </w:tcBorders>
                  <w:vAlign w:val="center"/>
                </w:tcPr>
                <w:p w14:paraId="3F9D4EB7" w14:textId="77777777" w:rsidR="00FB41BC" w:rsidRDefault="00000000">
                  <w:pPr>
                    <w:adjustRightInd w:val="0"/>
                    <w:snapToGrid w:val="0"/>
                    <w:jc w:val="center"/>
                    <w:rPr>
                      <w:kern w:val="0"/>
                      <w:sz w:val="18"/>
                      <w:szCs w:val="18"/>
                    </w:rPr>
                  </w:pPr>
                  <w:r>
                    <w:rPr>
                      <w:kern w:val="0"/>
                      <w:sz w:val="18"/>
                      <w:szCs w:val="18"/>
                    </w:rPr>
                    <w:t>50</w:t>
                  </w:r>
                </w:p>
              </w:tc>
              <w:tc>
                <w:tcPr>
                  <w:tcW w:w="549" w:type="pct"/>
                  <w:tcBorders>
                    <w:top w:val="single" w:sz="4" w:space="0" w:color="auto"/>
                    <w:left w:val="single" w:sz="4" w:space="0" w:color="auto"/>
                    <w:bottom w:val="single" w:sz="4" w:space="0" w:color="auto"/>
                    <w:right w:val="single" w:sz="4" w:space="0" w:color="auto"/>
                  </w:tcBorders>
                  <w:vAlign w:val="center"/>
                </w:tcPr>
                <w:p w14:paraId="10E18E89" w14:textId="77777777" w:rsidR="00FB41BC" w:rsidRDefault="00000000">
                  <w:pPr>
                    <w:adjustRightInd w:val="0"/>
                    <w:snapToGrid w:val="0"/>
                    <w:jc w:val="center"/>
                    <w:rPr>
                      <w:kern w:val="0"/>
                      <w:sz w:val="18"/>
                      <w:szCs w:val="18"/>
                    </w:rPr>
                  </w:pPr>
                  <w:r>
                    <w:rPr>
                      <w:kern w:val="0"/>
                      <w:sz w:val="18"/>
                      <w:szCs w:val="18"/>
                    </w:rPr>
                    <w:t>达标</w:t>
                  </w:r>
                </w:p>
              </w:tc>
              <w:tc>
                <w:tcPr>
                  <w:tcW w:w="552" w:type="pct"/>
                  <w:tcBorders>
                    <w:top w:val="single" w:sz="4" w:space="0" w:color="auto"/>
                    <w:left w:val="single" w:sz="4" w:space="0" w:color="auto"/>
                    <w:bottom w:val="single" w:sz="4" w:space="0" w:color="auto"/>
                    <w:right w:val="nil"/>
                  </w:tcBorders>
                  <w:vAlign w:val="center"/>
                </w:tcPr>
                <w:p w14:paraId="3825DF42" w14:textId="77777777" w:rsidR="00FB41BC" w:rsidRDefault="00000000">
                  <w:pPr>
                    <w:adjustRightInd w:val="0"/>
                    <w:snapToGrid w:val="0"/>
                    <w:jc w:val="center"/>
                    <w:rPr>
                      <w:kern w:val="0"/>
                      <w:sz w:val="18"/>
                      <w:szCs w:val="18"/>
                    </w:rPr>
                  </w:pPr>
                  <w:r>
                    <w:rPr>
                      <w:kern w:val="0"/>
                      <w:sz w:val="18"/>
                      <w:szCs w:val="18"/>
                    </w:rPr>
                    <w:t>/</w:t>
                  </w:r>
                </w:p>
              </w:tc>
            </w:tr>
            <w:tr w:rsidR="00FB41BC" w14:paraId="32AEEED3" w14:textId="77777777">
              <w:tc>
                <w:tcPr>
                  <w:tcW w:w="364" w:type="pct"/>
                  <w:vMerge/>
                  <w:tcBorders>
                    <w:top w:val="nil"/>
                    <w:left w:val="nil"/>
                    <w:bottom w:val="single" w:sz="4" w:space="0" w:color="auto"/>
                    <w:right w:val="single" w:sz="4" w:space="0" w:color="auto"/>
                  </w:tcBorders>
                  <w:vAlign w:val="center"/>
                </w:tcPr>
                <w:p w14:paraId="3D71B3E5" w14:textId="77777777" w:rsidR="00FB41BC" w:rsidRDefault="00FB41BC">
                  <w:pPr>
                    <w:adjustRightInd w:val="0"/>
                    <w:snapToGrid w:val="0"/>
                    <w:jc w:val="center"/>
                    <w:rPr>
                      <w:kern w:val="0"/>
                      <w:sz w:val="18"/>
                      <w:szCs w:val="18"/>
                    </w:rPr>
                  </w:pPr>
                </w:p>
              </w:tc>
              <w:tc>
                <w:tcPr>
                  <w:tcW w:w="1061" w:type="pct"/>
                  <w:vMerge/>
                  <w:tcBorders>
                    <w:top w:val="nil"/>
                    <w:left w:val="single" w:sz="4" w:space="0" w:color="auto"/>
                    <w:bottom w:val="single" w:sz="4" w:space="0" w:color="auto"/>
                    <w:right w:val="single" w:sz="4" w:space="0" w:color="auto"/>
                  </w:tcBorders>
                  <w:vAlign w:val="center"/>
                </w:tcPr>
                <w:p w14:paraId="4E0F1FBF" w14:textId="77777777" w:rsidR="00FB41BC" w:rsidRDefault="00FB41BC">
                  <w:pPr>
                    <w:adjustRightInd w:val="0"/>
                    <w:snapToGrid w:val="0"/>
                    <w:jc w:val="center"/>
                    <w:rPr>
                      <w:kern w:val="0"/>
                      <w:sz w:val="18"/>
                      <w:szCs w:val="18"/>
                    </w:rPr>
                  </w:pPr>
                </w:p>
              </w:tc>
              <w:tc>
                <w:tcPr>
                  <w:tcW w:w="852" w:type="pct"/>
                  <w:vMerge w:val="restart"/>
                  <w:tcBorders>
                    <w:top w:val="nil"/>
                    <w:left w:val="single" w:sz="4" w:space="0" w:color="auto"/>
                    <w:bottom w:val="single" w:sz="4" w:space="0" w:color="auto"/>
                    <w:right w:val="single" w:sz="4" w:space="0" w:color="auto"/>
                  </w:tcBorders>
                  <w:vAlign w:val="center"/>
                </w:tcPr>
                <w:p w14:paraId="3541CE22" w14:textId="77777777" w:rsidR="00FB41BC" w:rsidRDefault="00000000">
                  <w:pPr>
                    <w:adjustRightInd w:val="0"/>
                    <w:snapToGrid w:val="0"/>
                    <w:jc w:val="center"/>
                    <w:rPr>
                      <w:kern w:val="0"/>
                      <w:sz w:val="18"/>
                      <w:szCs w:val="18"/>
                    </w:rPr>
                  </w:pPr>
                  <w:r>
                    <w:rPr>
                      <w:kern w:val="0"/>
                      <w:sz w:val="18"/>
                      <w:szCs w:val="18"/>
                    </w:rPr>
                    <w:t>2022.06.11</w:t>
                  </w:r>
                </w:p>
              </w:tc>
              <w:tc>
                <w:tcPr>
                  <w:tcW w:w="464" w:type="pct"/>
                  <w:tcBorders>
                    <w:top w:val="single" w:sz="4" w:space="0" w:color="auto"/>
                    <w:left w:val="single" w:sz="4" w:space="0" w:color="auto"/>
                    <w:bottom w:val="single" w:sz="4" w:space="0" w:color="auto"/>
                    <w:right w:val="single" w:sz="4" w:space="0" w:color="auto"/>
                  </w:tcBorders>
                  <w:vAlign w:val="center"/>
                </w:tcPr>
                <w:p w14:paraId="388DCFD6" w14:textId="77777777" w:rsidR="00FB41BC" w:rsidRDefault="00000000">
                  <w:pPr>
                    <w:adjustRightInd w:val="0"/>
                    <w:snapToGrid w:val="0"/>
                    <w:jc w:val="center"/>
                    <w:rPr>
                      <w:kern w:val="0"/>
                      <w:sz w:val="18"/>
                      <w:szCs w:val="18"/>
                    </w:rPr>
                  </w:pPr>
                  <w:r>
                    <w:rPr>
                      <w:kern w:val="0"/>
                      <w:sz w:val="18"/>
                      <w:szCs w:val="18"/>
                    </w:rPr>
                    <w:t>昼间</w:t>
                  </w:r>
                </w:p>
              </w:tc>
              <w:tc>
                <w:tcPr>
                  <w:tcW w:w="542" w:type="pct"/>
                  <w:tcBorders>
                    <w:top w:val="single" w:sz="4" w:space="0" w:color="auto"/>
                    <w:left w:val="single" w:sz="4" w:space="0" w:color="auto"/>
                    <w:bottom w:val="single" w:sz="4" w:space="0" w:color="auto"/>
                    <w:right w:val="single" w:sz="4" w:space="0" w:color="auto"/>
                  </w:tcBorders>
                  <w:vAlign w:val="center"/>
                </w:tcPr>
                <w:p w14:paraId="336B0448" w14:textId="77777777" w:rsidR="00FB41BC" w:rsidRDefault="00000000">
                  <w:pPr>
                    <w:adjustRightInd w:val="0"/>
                    <w:snapToGrid w:val="0"/>
                    <w:jc w:val="center"/>
                    <w:rPr>
                      <w:kern w:val="0"/>
                      <w:sz w:val="18"/>
                      <w:szCs w:val="18"/>
                    </w:rPr>
                  </w:pPr>
                  <w:r>
                    <w:rPr>
                      <w:kern w:val="0"/>
                      <w:sz w:val="18"/>
                      <w:szCs w:val="18"/>
                    </w:rPr>
                    <w:t>40</w:t>
                  </w:r>
                </w:p>
              </w:tc>
              <w:tc>
                <w:tcPr>
                  <w:tcW w:w="616" w:type="pct"/>
                  <w:tcBorders>
                    <w:top w:val="single" w:sz="4" w:space="0" w:color="auto"/>
                    <w:left w:val="single" w:sz="4" w:space="0" w:color="auto"/>
                    <w:bottom w:val="single" w:sz="4" w:space="0" w:color="auto"/>
                    <w:right w:val="single" w:sz="4" w:space="0" w:color="auto"/>
                  </w:tcBorders>
                  <w:vAlign w:val="center"/>
                </w:tcPr>
                <w:p w14:paraId="2B901932" w14:textId="77777777" w:rsidR="00FB41BC" w:rsidRDefault="00000000">
                  <w:pPr>
                    <w:adjustRightInd w:val="0"/>
                    <w:snapToGrid w:val="0"/>
                    <w:jc w:val="center"/>
                    <w:rPr>
                      <w:kern w:val="0"/>
                      <w:sz w:val="18"/>
                      <w:szCs w:val="18"/>
                    </w:rPr>
                  </w:pPr>
                  <w:r>
                    <w:rPr>
                      <w:kern w:val="0"/>
                      <w:sz w:val="18"/>
                      <w:szCs w:val="18"/>
                    </w:rPr>
                    <w:t>60</w:t>
                  </w:r>
                </w:p>
              </w:tc>
              <w:tc>
                <w:tcPr>
                  <w:tcW w:w="549" w:type="pct"/>
                  <w:tcBorders>
                    <w:top w:val="single" w:sz="4" w:space="0" w:color="auto"/>
                    <w:left w:val="single" w:sz="4" w:space="0" w:color="auto"/>
                    <w:bottom w:val="single" w:sz="4" w:space="0" w:color="auto"/>
                    <w:right w:val="single" w:sz="4" w:space="0" w:color="auto"/>
                  </w:tcBorders>
                  <w:vAlign w:val="center"/>
                </w:tcPr>
                <w:p w14:paraId="5223613D" w14:textId="77777777" w:rsidR="00FB41BC" w:rsidRDefault="00000000">
                  <w:pPr>
                    <w:adjustRightInd w:val="0"/>
                    <w:snapToGrid w:val="0"/>
                    <w:jc w:val="center"/>
                    <w:rPr>
                      <w:kern w:val="0"/>
                      <w:sz w:val="18"/>
                      <w:szCs w:val="18"/>
                    </w:rPr>
                  </w:pPr>
                  <w:r>
                    <w:rPr>
                      <w:kern w:val="0"/>
                      <w:sz w:val="18"/>
                      <w:szCs w:val="18"/>
                    </w:rPr>
                    <w:t>达标</w:t>
                  </w:r>
                </w:p>
              </w:tc>
              <w:tc>
                <w:tcPr>
                  <w:tcW w:w="552" w:type="pct"/>
                  <w:tcBorders>
                    <w:top w:val="single" w:sz="4" w:space="0" w:color="auto"/>
                    <w:left w:val="single" w:sz="4" w:space="0" w:color="auto"/>
                    <w:bottom w:val="single" w:sz="4" w:space="0" w:color="auto"/>
                    <w:right w:val="nil"/>
                  </w:tcBorders>
                  <w:vAlign w:val="center"/>
                </w:tcPr>
                <w:p w14:paraId="32564557" w14:textId="77777777" w:rsidR="00FB41BC" w:rsidRDefault="00000000">
                  <w:pPr>
                    <w:adjustRightInd w:val="0"/>
                    <w:snapToGrid w:val="0"/>
                    <w:jc w:val="center"/>
                    <w:rPr>
                      <w:kern w:val="0"/>
                      <w:sz w:val="18"/>
                      <w:szCs w:val="18"/>
                    </w:rPr>
                  </w:pPr>
                  <w:r>
                    <w:rPr>
                      <w:kern w:val="0"/>
                      <w:sz w:val="18"/>
                      <w:szCs w:val="18"/>
                    </w:rPr>
                    <w:t>/</w:t>
                  </w:r>
                </w:p>
              </w:tc>
            </w:tr>
            <w:tr w:rsidR="00FB41BC" w14:paraId="0298C17F" w14:textId="77777777">
              <w:tc>
                <w:tcPr>
                  <w:tcW w:w="364" w:type="pct"/>
                  <w:vMerge/>
                  <w:tcBorders>
                    <w:top w:val="nil"/>
                    <w:left w:val="nil"/>
                    <w:bottom w:val="single" w:sz="12" w:space="0" w:color="auto"/>
                    <w:right w:val="single" w:sz="4" w:space="0" w:color="auto"/>
                  </w:tcBorders>
                  <w:vAlign w:val="center"/>
                </w:tcPr>
                <w:p w14:paraId="7C0CF4C8" w14:textId="77777777" w:rsidR="00FB41BC" w:rsidRDefault="00FB41BC">
                  <w:pPr>
                    <w:widowControl/>
                    <w:jc w:val="left"/>
                    <w:rPr>
                      <w:szCs w:val="21"/>
                    </w:rPr>
                  </w:pPr>
                </w:p>
              </w:tc>
              <w:tc>
                <w:tcPr>
                  <w:tcW w:w="1061" w:type="pct"/>
                  <w:vMerge/>
                  <w:tcBorders>
                    <w:top w:val="nil"/>
                    <w:left w:val="single" w:sz="4" w:space="0" w:color="auto"/>
                    <w:bottom w:val="single" w:sz="12" w:space="0" w:color="auto"/>
                    <w:right w:val="single" w:sz="4" w:space="0" w:color="auto"/>
                  </w:tcBorders>
                  <w:vAlign w:val="center"/>
                </w:tcPr>
                <w:p w14:paraId="18179E96" w14:textId="77777777" w:rsidR="00FB41BC" w:rsidRDefault="00FB41BC">
                  <w:pPr>
                    <w:widowControl/>
                    <w:jc w:val="left"/>
                    <w:rPr>
                      <w:szCs w:val="21"/>
                    </w:rPr>
                  </w:pPr>
                </w:p>
              </w:tc>
              <w:tc>
                <w:tcPr>
                  <w:tcW w:w="852" w:type="pct"/>
                  <w:vMerge/>
                  <w:tcBorders>
                    <w:top w:val="nil"/>
                    <w:left w:val="single" w:sz="4" w:space="0" w:color="auto"/>
                    <w:bottom w:val="single" w:sz="12" w:space="0" w:color="auto"/>
                    <w:right w:val="single" w:sz="4" w:space="0" w:color="auto"/>
                  </w:tcBorders>
                  <w:vAlign w:val="center"/>
                </w:tcPr>
                <w:p w14:paraId="5D2B92C5" w14:textId="77777777" w:rsidR="00FB41BC" w:rsidRDefault="00FB41BC">
                  <w:pPr>
                    <w:widowControl/>
                    <w:jc w:val="left"/>
                    <w:rPr>
                      <w:szCs w:val="21"/>
                    </w:rPr>
                  </w:pPr>
                </w:p>
              </w:tc>
              <w:tc>
                <w:tcPr>
                  <w:tcW w:w="464" w:type="pct"/>
                  <w:tcBorders>
                    <w:top w:val="single" w:sz="4" w:space="0" w:color="auto"/>
                    <w:left w:val="single" w:sz="4" w:space="0" w:color="auto"/>
                    <w:bottom w:val="single" w:sz="12" w:space="0" w:color="auto"/>
                    <w:right w:val="single" w:sz="4" w:space="0" w:color="auto"/>
                  </w:tcBorders>
                  <w:vAlign w:val="center"/>
                </w:tcPr>
                <w:p w14:paraId="6BAA64D5" w14:textId="77777777" w:rsidR="00FB41BC" w:rsidRDefault="00000000">
                  <w:pPr>
                    <w:adjustRightInd w:val="0"/>
                    <w:snapToGrid w:val="0"/>
                    <w:jc w:val="center"/>
                    <w:rPr>
                      <w:kern w:val="0"/>
                      <w:sz w:val="18"/>
                      <w:szCs w:val="18"/>
                    </w:rPr>
                  </w:pPr>
                  <w:r>
                    <w:rPr>
                      <w:kern w:val="0"/>
                      <w:sz w:val="18"/>
                      <w:szCs w:val="18"/>
                    </w:rPr>
                    <w:t>夜间</w:t>
                  </w:r>
                </w:p>
              </w:tc>
              <w:tc>
                <w:tcPr>
                  <w:tcW w:w="542" w:type="pct"/>
                  <w:tcBorders>
                    <w:top w:val="single" w:sz="4" w:space="0" w:color="auto"/>
                    <w:left w:val="single" w:sz="4" w:space="0" w:color="auto"/>
                    <w:bottom w:val="single" w:sz="12" w:space="0" w:color="auto"/>
                    <w:right w:val="single" w:sz="4" w:space="0" w:color="auto"/>
                  </w:tcBorders>
                  <w:vAlign w:val="center"/>
                </w:tcPr>
                <w:p w14:paraId="02EB3459" w14:textId="77777777" w:rsidR="00FB41BC" w:rsidRDefault="00000000">
                  <w:pPr>
                    <w:adjustRightInd w:val="0"/>
                    <w:snapToGrid w:val="0"/>
                    <w:jc w:val="center"/>
                    <w:rPr>
                      <w:kern w:val="0"/>
                      <w:sz w:val="18"/>
                      <w:szCs w:val="18"/>
                    </w:rPr>
                  </w:pPr>
                  <w:r>
                    <w:rPr>
                      <w:kern w:val="0"/>
                      <w:sz w:val="18"/>
                      <w:szCs w:val="18"/>
                    </w:rPr>
                    <w:t>40</w:t>
                  </w:r>
                </w:p>
              </w:tc>
              <w:tc>
                <w:tcPr>
                  <w:tcW w:w="616" w:type="pct"/>
                  <w:tcBorders>
                    <w:top w:val="single" w:sz="4" w:space="0" w:color="auto"/>
                    <w:left w:val="single" w:sz="4" w:space="0" w:color="auto"/>
                    <w:bottom w:val="single" w:sz="12" w:space="0" w:color="auto"/>
                    <w:right w:val="single" w:sz="4" w:space="0" w:color="auto"/>
                  </w:tcBorders>
                  <w:vAlign w:val="center"/>
                </w:tcPr>
                <w:p w14:paraId="1443DC47" w14:textId="77777777" w:rsidR="00FB41BC" w:rsidRDefault="00000000">
                  <w:pPr>
                    <w:adjustRightInd w:val="0"/>
                    <w:snapToGrid w:val="0"/>
                    <w:jc w:val="center"/>
                    <w:rPr>
                      <w:kern w:val="0"/>
                      <w:sz w:val="18"/>
                      <w:szCs w:val="18"/>
                    </w:rPr>
                  </w:pPr>
                  <w:r>
                    <w:rPr>
                      <w:kern w:val="0"/>
                      <w:sz w:val="18"/>
                      <w:szCs w:val="18"/>
                    </w:rPr>
                    <w:t>50</w:t>
                  </w:r>
                </w:p>
              </w:tc>
              <w:tc>
                <w:tcPr>
                  <w:tcW w:w="549" w:type="pct"/>
                  <w:tcBorders>
                    <w:top w:val="single" w:sz="4" w:space="0" w:color="auto"/>
                    <w:left w:val="single" w:sz="4" w:space="0" w:color="auto"/>
                    <w:bottom w:val="single" w:sz="12" w:space="0" w:color="auto"/>
                    <w:right w:val="single" w:sz="4" w:space="0" w:color="auto"/>
                  </w:tcBorders>
                  <w:vAlign w:val="center"/>
                </w:tcPr>
                <w:p w14:paraId="0A664E24" w14:textId="77777777" w:rsidR="00FB41BC" w:rsidRDefault="00000000">
                  <w:pPr>
                    <w:adjustRightInd w:val="0"/>
                    <w:snapToGrid w:val="0"/>
                    <w:jc w:val="center"/>
                    <w:rPr>
                      <w:kern w:val="0"/>
                      <w:sz w:val="18"/>
                      <w:szCs w:val="18"/>
                    </w:rPr>
                  </w:pPr>
                  <w:r>
                    <w:rPr>
                      <w:kern w:val="0"/>
                      <w:sz w:val="18"/>
                      <w:szCs w:val="18"/>
                    </w:rPr>
                    <w:t>达标</w:t>
                  </w:r>
                </w:p>
              </w:tc>
              <w:tc>
                <w:tcPr>
                  <w:tcW w:w="552" w:type="pct"/>
                  <w:tcBorders>
                    <w:top w:val="single" w:sz="4" w:space="0" w:color="auto"/>
                    <w:left w:val="single" w:sz="4" w:space="0" w:color="auto"/>
                    <w:bottom w:val="single" w:sz="12" w:space="0" w:color="auto"/>
                    <w:right w:val="nil"/>
                  </w:tcBorders>
                  <w:vAlign w:val="center"/>
                </w:tcPr>
                <w:p w14:paraId="11D063FE" w14:textId="77777777" w:rsidR="00FB41BC" w:rsidRDefault="00000000">
                  <w:pPr>
                    <w:adjustRightInd w:val="0"/>
                    <w:snapToGrid w:val="0"/>
                    <w:jc w:val="center"/>
                    <w:rPr>
                      <w:kern w:val="0"/>
                      <w:sz w:val="18"/>
                      <w:szCs w:val="18"/>
                    </w:rPr>
                  </w:pPr>
                  <w:r>
                    <w:rPr>
                      <w:kern w:val="0"/>
                      <w:sz w:val="18"/>
                      <w:szCs w:val="18"/>
                    </w:rPr>
                    <w:t>/</w:t>
                  </w:r>
                </w:p>
              </w:tc>
            </w:tr>
          </w:tbl>
          <w:p w14:paraId="3943DDC9" w14:textId="77777777" w:rsidR="00FB41BC" w:rsidRDefault="00000000">
            <w:pPr>
              <w:pStyle w:val="afa"/>
              <w:numPr>
                <w:ilvl w:val="0"/>
                <w:numId w:val="6"/>
              </w:numPr>
              <w:autoSpaceDE w:val="0"/>
              <w:autoSpaceDN w:val="0"/>
              <w:adjustRightInd w:val="0"/>
              <w:snapToGrid w:val="0"/>
              <w:spacing w:beforeLines="50" w:before="120" w:line="360" w:lineRule="auto"/>
              <w:ind w:firstLineChars="0"/>
              <w:rPr>
                <w:b/>
                <w:bCs/>
                <w:kern w:val="0"/>
                <w:szCs w:val="21"/>
              </w:rPr>
            </w:pPr>
            <w:r>
              <w:rPr>
                <w:rFonts w:hint="eastAsia"/>
                <w:b/>
                <w:bCs/>
                <w:kern w:val="0"/>
                <w:szCs w:val="21"/>
              </w:rPr>
              <w:lastRenderedPageBreak/>
              <w:t>生态环境现状</w:t>
            </w:r>
          </w:p>
          <w:p w14:paraId="7BA027C8" w14:textId="77777777" w:rsidR="00FB41BC" w:rsidRDefault="00000000">
            <w:pPr>
              <w:adjustRightInd w:val="0"/>
              <w:snapToGrid w:val="0"/>
              <w:spacing w:line="360" w:lineRule="auto"/>
              <w:ind w:firstLineChars="200" w:firstLine="420"/>
              <w:rPr>
                <w:kern w:val="0"/>
                <w:szCs w:val="21"/>
              </w:rPr>
            </w:pPr>
            <w:r>
              <w:rPr>
                <w:rFonts w:hint="eastAsia"/>
                <w:kern w:val="0"/>
                <w:szCs w:val="21"/>
              </w:rPr>
              <w:t>（</w:t>
            </w:r>
            <w:r>
              <w:rPr>
                <w:rFonts w:hint="eastAsia"/>
                <w:kern w:val="0"/>
                <w:szCs w:val="21"/>
              </w:rPr>
              <w:t>1</w:t>
            </w:r>
            <w:r>
              <w:rPr>
                <w:rFonts w:hint="eastAsia"/>
                <w:kern w:val="0"/>
                <w:szCs w:val="21"/>
              </w:rPr>
              <w:t>）主体功能区划</w:t>
            </w:r>
          </w:p>
          <w:p w14:paraId="4A232A9A" w14:textId="77777777" w:rsidR="00FB41BC" w:rsidRDefault="00000000">
            <w:pPr>
              <w:adjustRightInd w:val="0"/>
              <w:snapToGrid w:val="0"/>
              <w:spacing w:line="360" w:lineRule="auto"/>
              <w:ind w:firstLineChars="200" w:firstLine="420"/>
              <w:rPr>
                <w:kern w:val="0"/>
                <w:szCs w:val="21"/>
              </w:rPr>
            </w:pPr>
            <w:r>
              <w:rPr>
                <w:rFonts w:hint="eastAsia"/>
                <w:kern w:val="0"/>
                <w:szCs w:val="21"/>
              </w:rPr>
              <w:t>根据《陕西省人民政府关于印发</w:t>
            </w:r>
            <w:r>
              <w:rPr>
                <w:rFonts w:hint="eastAsia"/>
                <w:kern w:val="0"/>
                <w:szCs w:val="21"/>
              </w:rPr>
              <w:t>&lt;</w:t>
            </w:r>
            <w:r>
              <w:rPr>
                <w:rFonts w:hint="eastAsia"/>
                <w:kern w:val="0"/>
                <w:szCs w:val="21"/>
              </w:rPr>
              <w:t>陕西省主体功能区规划</w:t>
            </w:r>
            <w:r>
              <w:rPr>
                <w:rFonts w:hint="eastAsia"/>
                <w:kern w:val="0"/>
                <w:szCs w:val="21"/>
              </w:rPr>
              <w:t>&gt;</w:t>
            </w:r>
            <w:r>
              <w:rPr>
                <w:rFonts w:hint="eastAsia"/>
                <w:kern w:val="0"/>
                <w:szCs w:val="21"/>
              </w:rPr>
              <w:t>的通知》（</w:t>
            </w:r>
            <w:proofErr w:type="gramStart"/>
            <w:r>
              <w:rPr>
                <w:rFonts w:hint="eastAsia"/>
                <w:kern w:val="0"/>
                <w:szCs w:val="21"/>
              </w:rPr>
              <w:t>陕政发</w:t>
            </w:r>
            <w:proofErr w:type="gramEnd"/>
            <w:r>
              <w:rPr>
                <w:rFonts w:ascii="宋体" w:hAnsi="宋体" w:hint="eastAsia"/>
                <w:kern w:val="0"/>
                <w:szCs w:val="21"/>
              </w:rPr>
              <w:t>〔</w:t>
            </w:r>
            <w:r>
              <w:rPr>
                <w:rFonts w:hint="eastAsia"/>
                <w:kern w:val="0"/>
                <w:szCs w:val="21"/>
              </w:rPr>
              <w:t>2013</w:t>
            </w:r>
            <w:r>
              <w:rPr>
                <w:rFonts w:ascii="宋体" w:hAnsi="宋体" w:hint="eastAsia"/>
                <w:kern w:val="0"/>
                <w:szCs w:val="21"/>
              </w:rPr>
              <w:t>〕</w:t>
            </w:r>
            <w:r>
              <w:rPr>
                <w:rFonts w:hint="eastAsia"/>
                <w:kern w:val="0"/>
                <w:szCs w:val="21"/>
              </w:rPr>
              <w:t>15</w:t>
            </w:r>
            <w:r>
              <w:rPr>
                <w:rFonts w:hint="eastAsia"/>
                <w:kern w:val="0"/>
                <w:szCs w:val="21"/>
              </w:rPr>
              <w:t>号），本项目位于西咸新区，属于国家层面重点开发区域。</w:t>
            </w:r>
          </w:p>
          <w:p w14:paraId="42263508" w14:textId="77777777" w:rsidR="00FB41BC" w:rsidRDefault="00000000">
            <w:pPr>
              <w:adjustRightInd w:val="0"/>
              <w:snapToGrid w:val="0"/>
              <w:jc w:val="center"/>
              <w:rPr>
                <w:kern w:val="0"/>
                <w:szCs w:val="21"/>
              </w:rPr>
            </w:pPr>
            <w:r>
              <w:rPr>
                <w:b/>
                <w:bCs/>
                <w:noProof/>
                <w:sz w:val="18"/>
                <w:szCs w:val="21"/>
              </w:rPr>
              <w:drawing>
                <wp:inline distT="0" distB="0" distL="0" distR="0">
                  <wp:extent cx="5134610" cy="7407910"/>
                  <wp:effectExtent l="19050" t="19050" r="27940" b="215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stretch>
                            <a:fillRect/>
                          </a:stretch>
                        </pic:blipFill>
                        <pic:spPr>
                          <a:xfrm>
                            <a:off x="0" y="0"/>
                            <a:ext cx="5164759" cy="7451157"/>
                          </a:xfrm>
                          <a:prstGeom prst="rect">
                            <a:avLst/>
                          </a:prstGeom>
                          <a:ln>
                            <a:solidFill>
                              <a:schemeClr val="bg1">
                                <a:lumMod val="85000"/>
                              </a:schemeClr>
                            </a:solidFill>
                          </a:ln>
                        </pic:spPr>
                      </pic:pic>
                    </a:graphicData>
                  </a:graphic>
                </wp:inline>
              </w:drawing>
            </w:r>
          </w:p>
          <w:p w14:paraId="4ECD3AA3" w14:textId="77777777" w:rsidR="00FB41BC" w:rsidRDefault="00000000">
            <w:pPr>
              <w:adjustRightInd w:val="0"/>
              <w:snapToGrid w:val="0"/>
              <w:jc w:val="center"/>
              <w:rPr>
                <w:b/>
                <w:bCs/>
                <w:sz w:val="18"/>
                <w:szCs w:val="21"/>
              </w:rPr>
            </w:pPr>
            <w:r>
              <w:rPr>
                <w:rFonts w:hint="eastAsia"/>
                <w:b/>
                <w:bCs/>
                <w:sz w:val="18"/>
                <w:szCs w:val="21"/>
              </w:rPr>
              <w:t>图</w:t>
            </w:r>
            <w:r>
              <w:rPr>
                <w:b/>
                <w:bCs/>
                <w:sz w:val="18"/>
                <w:szCs w:val="21"/>
              </w:rPr>
              <w:t xml:space="preserve">7 </w:t>
            </w:r>
            <w:r>
              <w:rPr>
                <w:rFonts w:hint="eastAsia"/>
                <w:b/>
                <w:bCs/>
                <w:sz w:val="18"/>
                <w:szCs w:val="21"/>
              </w:rPr>
              <w:t xml:space="preserve"> </w:t>
            </w:r>
            <w:r>
              <w:rPr>
                <w:rFonts w:hint="eastAsia"/>
                <w:b/>
                <w:bCs/>
                <w:sz w:val="18"/>
                <w:szCs w:val="21"/>
              </w:rPr>
              <w:t>本项目与陕西省重点开发区域位置关系图</w:t>
            </w:r>
          </w:p>
          <w:p w14:paraId="324F6B0A" w14:textId="77777777" w:rsidR="00FB41BC" w:rsidRDefault="00000000">
            <w:pPr>
              <w:adjustRightInd w:val="0"/>
              <w:snapToGrid w:val="0"/>
              <w:spacing w:line="360" w:lineRule="auto"/>
              <w:ind w:firstLineChars="200" w:firstLine="420"/>
              <w:rPr>
                <w:kern w:val="0"/>
                <w:szCs w:val="21"/>
              </w:rPr>
            </w:pPr>
            <w:r>
              <w:rPr>
                <w:rFonts w:hint="eastAsia"/>
                <w:kern w:val="0"/>
                <w:szCs w:val="21"/>
              </w:rPr>
              <w:lastRenderedPageBreak/>
              <w:t>（</w:t>
            </w:r>
            <w:r>
              <w:rPr>
                <w:kern w:val="0"/>
                <w:szCs w:val="21"/>
              </w:rPr>
              <w:t>2</w:t>
            </w:r>
            <w:r>
              <w:rPr>
                <w:rFonts w:hint="eastAsia"/>
                <w:kern w:val="0"/>
                <w:szCs w:val="21"/>
              </w:rPr>
              <w:t>）生态功能区划</w:t>
            </w:r>
          </w:p>
          <w:p w14:paraId="2BCA20B9" w14:textId="77777777" w:rsidR="00FB41BC" w:rsidRDefault="00000000">
            <w:pPr>
              <w:adjustRightInd w:val="0"/>
              <w:snapToGrid w:val="0"/>
              <w:spacing w:line="360" w:lineRule="auto"/>
              <w:ind w:firstLineChars="200" w:firstLine="420"/>
              <w:rPr>
                <w:kern w:val="0"/>
                <w:szCs w:val="21"/>
              </w:rPr>
            </w:pPr>
            <w:r>
              <w:rPr>
                <w:rFonts w:hint="eastAsia"/>
                <w:kern w:val="0"/>
                <w:szCs w:val="21"/>
              </w:rPr>
              <w:t>根据《陕西省生态功能区划》，陕西省划分了</w:t>
            </w:r>
            <w:r>
              <w:rPr>
                <w:rFonts w:hint="eastAsia"/>
                <w:kern w:val="0"/>
                <w:szCs w:val="21"/>
              </w:rPr>
              <w:t>4</w:t>
            </w:r>
            <w:r>
              <w:rPr>
                <w:rFonts w:hint="eastAsia"/>
                <w:kern w:val="0"/>
                <w:szCs w:val="21"/>
              </w:rPr>
              <w:t>个一级生态区、</w:t>
            </w:r>
            <w:r>
              <w:rPr>
                <w:rFonts w:hint="eastAsia"/>
                <w:kern w:val="0"/>
                <w:szCs w:val="21"/>
              </w:rPr>
              <w:t>10</w:t>
            </w:r>
            <w:r>
              <w:rPr>
                <w:rFonts w:hint="eastAsia"/>
                <w:kern w:val="0"/>
                <w:szCs w:val="21"/>
              </w:rPr>
              <w:t>个二级生态功能区、</w:t>
            </w:r>
            <w:r>
              <w:rPr>
                <w:rFonts w:hint="eastAsia"/>
                <w:kern w:val="0"/>
                <w:szCs w:val="21"/>
              </w:rPr>
              <w:t>35</w:t>
            </w:r>
            <w:r>
              <w:rPr>
                <w:rFonts w:hint="eastAsia"/>
                <w:kern w:val="0"/>
                <w:szCs w:val="21"/>
              </w:rPr>
              <w:t>个三级小区。本工程位于一级区划中渭河谷地农业生态区，二级区划中关中平原城乡一体化生态功能区，三级区划中关中平原城镇及农业区。</w:t>
            </w:r>
          </w:p>
          <w:p w14:paraId="045614A1" w14:textId="77777777" w:rsidR="00FB41BC" w:rsidRDefault="00000000">
            <w:pPr>
              <w:adjustRightInd w:val="0"/>
              <w:snapToGrid w:val="0"/>
              <w:spacing w:line="360" w:lineRule="auto"/>
              <w:ind w:firstLineChars="200" w:firstLine="420"/>
              <w:rPr>
                <w:b/>
                <w:bCs/>
                <w:kern w:val="0"/>
                <w:szCs w:val="21"/>
              </w:rPr>
            </w:pPr>
            <w:r>
              <w:rPr>
                <w:rFonts w:hint="eastAsia"/>
                <w:kern w:val="0"/>
                <w:szCs w:val="21"/>
              </w:rPr>
              <w:t>本工程所经区域生态功能分区及功能区特点和保护要求见表</w:t>
            </w:r>
            <w:r>
              <w:rPr>
                <w:kern w:val="0"/>
                <w:szCs w:val="21"/>
              </w:rPr>
              <w:t>10</w:t>
            </w:r>
            <w:r>
              <w:rPr>
                <w:rFonts w:hint="eastAsia"/>
                <w:kern w:val="0"/>
                <w:szCs w:val="21"/>
              </w:rPr>
              <w:t>，分区图见图</w:t>
            </w:r>
            <w:r>
              <w:rPr>
                <w:kern w:val="0"/>
                <w:szCs w:val="21"/>
              </w:rPr>
              <w:t>8</w:t>
            </w:r>
            <w:r>
              <w:rPr>
                <w:rFonts w:hint="eastAsia"/>
                <w:kern w:val="0"/>
                <w:szCs w:val="21"/>
              </w:rPr>
              <w:t>。</w:t>
            </w:r>
          </w:p>
          <w:p w14:paraId="75621989" w14:textId="77777777" w:rsidR="00FB41BC" w:rsidRDefault="00000000">
            <w:pPr>
              <w:adjustRightInd w:val="0"/>
              <w:snapToGrid w:val="0"/>
              <w:jc w:val="center"/>
              <w:rPr>
                <w:b/>
                <w:bCs/>
                <w:sz w:val="18"/>
                <w:szCs w:val="21"/>
              </w:rPr>
            </w:pPr>
            <w:r>
              <w:rPr>
                <w:b/>
                <w:bCs/>
                <w:sz w:val="18"/>
                <w:szCs w:val="21"/>
              </w:rPr>
              <w:t>表</w:t>
            </w:r>
            <w:r>
              <w:rPr>
                <w:b/>
                <w:bCs/>
                <w:sz w:val="18"/>
                <w:szCs w:val="21"/>
              </w:rPr>
              <w:t xml:space="preserve">10  </w:t>
            </w:r>
            <w:r>
              <w:rPr>
                <w:rFonts w:hint="eastAsia"/>
                <w:b/>
                <w:bCs/>
                <w:sz w:val="18"/>
                <w:szCs w:val="21"/>
              </w:rPr>
              <w:t>本工程所在区域生态功能区划一览表</w:t>
            </w:r>
          </w:p>
          <w:tbl>
            <w:tblPr>
              <w:tblStyle w:val="af5"/>
              <w:tblW w:w="5000" w:type="pct"/>
              <w:tblBorders>
                <w:top w:val="single" w:sz="12" w:space="0" w:color="auto"/>
                <w:left w:val="none" w:sz="0" w:space="0" w:color="auto"/>
                <w:bottom w:val="single" w:sz="12" w:space="0" w:color="auto"/>
                <w:right w:val="none" w:sz="0" w:space="0" w:color="auto"/>
              </w:tblBorders>
              <w:tblCellMar>
                <w:left w:w="57" w:type="dxa"/>
                <w:right w:w="57" w:type="dxa"/>
              </w:tblCellMar>
              <w:tblLook w:val="04A0" w:firstRow="1" w:lastRow="0" w:firstColumn="1" w:lastColumn="0" w:noHBand="0" w:noVBand="1"/>
            </w:tblPr>
            <w:tblGrid>
              <w:gridCol w:w="1304"/>
              <w:gridCol w:w="1481"/>
              <w:gridCol w:w="1481"/>
              <w:gridCol w:w="4118"/>
            </w:tblGrid>
            <w:tr w:rsidR="00FB41BC" w14:paraId="3C87A9FB" w14:textId="77777777">
              <w:tc>
                <w:tcPr>
                  <w:tcW w:w="778" w:type="pct"/>
                  <w:vAlign w:val="center"/>
                </w:tcPr>
                <w:p w14:paraId="4F7A8DB0" w14:textId="77777777" w:rsidR="00FB41BC" w:rsidRDefault="00000000">
                  <w:pPr>
                    <w:adjustRightInd w:val="0"/>
                    <w:snapToGrid w:val="0"/>
                    <w:jc w:val="center"/>
                    <w:rPr>
                      <w:b/>
                      <w:bCs/>
                      <w:sz w:val="18"/>
                      <w:szCs w:val="21"/>
                    </w:rPr>
                  </w:pPr>
                  <w:r>
                    <w:rPr>
                      <w:rFonts w:hint="eastAsia"/>
                      <w:b/>
                      <w:bCs/>
                      <w:sz w:val="18"/>
                      <w:szCs w:val="21"/>
                    </w:rPr>
                    <w:t>一级区</w:t>
                  </w:r>
                </w:p>
              </w:tc>
              <w:tc>
                <w:tcPr>
                  <w:tcW w:w="883" w:type="pct"/>
                  <w:vAlign w:val="center"/>
                </w:tcPr>
                <w:p w14:paraId="2B9A6896" w14:textId="77777777" w:rsidR="00FB41BC" w:rsidRDefault="00000000">
                  <w:pPr>
                    <w:adjustRightInd w:val="0"/>
                    <w:snapToGrid w:val="0"/>
                    <w:jc w:val="center"/>
                    <w:rPr>
                      <w:b/>
                      <w:bCs/>
                      <w:sz w:val="18"/>
                      <w:szCs w:val="21"/>
                    </w:rPr>
                  </w:pPr>
                  <w:r>
                    <w:rPr>
                      <w:rFonts w:hint="eastAsia"/>
                      <w:b/>
                      <w:bCs/>
                      <w:sz w:val="18"/>
                      <w:szCs w:val="21"/>
                    </w:rPr>
                    <w:t>二级区</w:t>
                  </w:r>
                </w:p>
              </w:tc>
              <w:tc>
                <w:tcPr>
                  <w:tcW w:w="883" w:type="pct"/>
                  <w:vAlign w:val="center"/>
                </w:tcPr>
                <w:p w14:paraId="5DAB1F8D" w14:textId="77777777" w:rsidR="00FB41BC" w:rsidRDefault="00000000">
                  <w:pPr>
                    <w:adjustRightInd w:val="0"/>
                    <w:snapToGrid w:val="0"/>
                    <w:jc w:val="center"/>
                    <w:rPr>
                      <w:b/>
                      <w:bCs/>
                      <w:sz w:val="18"/>
                      <w:szCs w:val="21"/>
                    </w:rPr>
                  </w:pPr>
                  <w:r>
                    <w:rPr>
                      <w:rFonts w:hint="eastAsia"/>
                      <w:b/>
                      <w:bCs/>
                      <w:sz w:val="18"/>
                      <w:szCs w:val="21"/>
                    </w:rPr>
                    <w:t>三级区</w:t>
                  </w:r>
                </w:p>
              </w:tc>
              <w:tc>
                <w:tcPr>
                  <w:tcW w:w="2456" w:type="pct"/>
                  <w:vAlign w:val="center"/>
                </w:tcPr>
                <w:p w14:paraId="08E654FE" w14:textId="77777777" w:rsidR="00FB41BC" w:rsidRDefault="00000000">
                  <w:pPr>
                    <w:adjustRightInd w:val="0"/>
                    <w:snapToGrid w:val="0"/>
                    <w:jc w:val="center"/>
                    <w:rPr>
                      <w:b/>
                      <w:bCs/>
                      <w:sz w:val="18"/>
                      <w:szCs w:val="21"/>
                    </w:rPr>
                  </w:pPr>
                  <w:r>
                    <w:rPr>
                      <w:rFonts w:hint="eastAsia"/>
                      <w:b/>
                      <w:bCs/>
                      <w:sz w:val="18"/>
                      <w:szCs w:val="21"/>
                    </w:rPr>
                    <w:t>生态服务功能重要性或生态敏感性特征及</w:t>
                  </w:r>
                </w:p>
                <w:p w14:paraId="075755EA" w14:textId="77777777" w:rsidR="00FB41BC" w:rsidRDefault="00000000">
                  <w:pPr>
                    <w:adjustRightInd w:val="0"/>
                    <w:snapToGrid w:val="0"/>
                    <w:jc w:val="center"/>
                    <w:rPr>
                      <w:b/>
                      <w:bCs/>
                      <w:sz w:val="18"/>
                      <w:szCs w:val="21"/>
                    </w:rPr>
                  </w:pPr>
                  <w:r>
                    <w:rPr>
                      <w:rFonts w:hint="eastAsia"/>
                      <w:b/>
                      <w:bCs/>
                      <w:sz w:val="18"/>
                      <w:szCs w:val="21"/>
                    </w:rPr>
                    <w:t>生态保护对策</w:t>
                  </w:r>
                </w:p>
              </w:tc>
            </w:tr>
            <w:tr w:rsidR="00FB41BC" w14:paraId="72B6E743" w14:textId="77777777">
              <w:tc>
                <w:tcPr>
                  <w:tcW w:w="778" w:type="pct"/>
                  <w:vAlign w:val="center"/>
                </w:tcPr>
                <w:p w14:paraId="3B90CFF6" w14:textId="77777777" w:rsidR="00FB41BC" w:rsidRDefault="00000000">
                  <w:pPr>
                    <w:adjustRightInd w:val="0"/>
                    <w:snapToGrid w:val="0"/>
                    <w:jc w:val="center"/>
                    <w:rPr>
                      <w:sz w:val="18"/>
                      <w:szCs w:val="21"/>
                    </w:rPr>
                  </w:pPr>
                  <w:r>
                    <w:rPr>
                      <w:rFonts w:hint="eastAsia"/>
                      <w:sz w:val="18"/>
                      <w:szCs w:val="21"/>
                    </w:rPr>
                    <w:t>中渭河谷地农业生态区</w:t>
                  </w:r>
                </w:p>
              </w:tc>
              <w:tc>
                <w:tcPr>
                  <w:tcW w:w="883" w:type="pct"/>
                  <w:vAlign w:val="center"/>
                </w:tcPr>
                <w:p w14:paraId="3D86D8AC" w14:textId="77777777" w:rsidR="00FB41BC" w:rsidRDefault="00000000">
                  <w:pPr>
                    <w:adjustRightInd w:val="0"/>
                    <w:snapToGrid w:val="0"/>
                    <w:jc w:val="center"/>
                    <w:rPr>
                      <w:sz w:val="18"/>
                      <w:szCs w:val="21"/>
                    </w:rPr>
                  </w:pPr>
                  <w:r>
                    <w:rPr>
                      <w:rFonts w:hint="eastAsia"/>
                      <w:sz w:val="18"/>
                      <w:szCs w:val="21"/>
                    </w:rPr>
                    <w:t>关中平原城乡一体化生态功能区</w:t>
                  </w:r>
                </w:p>
              </w:tc>
              <w:tc>
                <w:tcPr>
                  <w:tcW w:w="883" w:type="pct"/>
                  <w:vAlign w:val="center"/>
                </w:tcPr>
                <w:p w14:paraId="7933232F" w14:textId="77777777" w:rsidR="00FB41BC" w:rsidRDefault="00000000">
                  <w:pPr>
                    <w:adjustRightInd w:val="0"/>
                    <w:snapToGrid w:val="0"/>
                    <w:jc w:val="center"/>
                    <w:rPr>
                      <w:sz w:val="18"/>
                      <w:szCs w:val="21"/>
                    </w:rPr>
                  </w:pPr>
                  <w:r>
                    <w:rPr>
                      <w:rFonts w:hint="eastAsia"/>
                      <w:sz w:val="18"/>
                      <w:szCs w:val="21"/>
                    </w:rPr>
                    <w:t>关中平原城镇及农业区</w:t>
                  </w:r>
                </w:p>
              </w:tc>
              <w:tc>
                <w:tcPr>
                  <w:tcW w:w="2456" w:type="pct"/>
                  <w:vAlign w:val="center"/>
                </w:tcPr>
                <w:p w14:paraId="39D9C713" w14:textId="77777777" w:rsidR="00FB41BC" w:rsidRDefault="00000000">
                  <w:pPr>
                    <w:adjustRightInd w:val="0"/>
                    <w:snapToGrid w:val="0"/>
                    <w:rPr>
                      <w:sz w:val="18"/>
                      <w:szCs w:val="21"/>
                    </w:rPr>
                  </w:pPr>
                  <w:r>
                    <w:rPr>
                      <w:rFonts w:hint="eastAsia"/>
                      <w:sz w:val="18"/>
                      <w:szCs w:val="21"/>
                    </w:rPr>
                    <w:t>人工生态系统</w:t>
                  </w:r>
                  <w:r>
                    <w:rPr>
                      <w:rFonts w:hint="eastAsia"/>
                      <w:sz w:val="18"/>
                      <w:szCs w:val="21"/>
                    </w:rPr>
                    <w:t>,</w:t>
                  </w:r>
                  <w:r>
                    <w:rPr>
                      <w:rFonts w:hint="eastAsia"/>
                      <w:sz w:val="18"/>
                      <w:szCs w:val="21"/>
                    </w:rPr>
                    <w:t>对周边依赖强烈</w:t>
                  </w:r>
                  <w:r>
                    <w:rPr>
                      <w:rFonts w:hint="eastAsia"/>
                      <w:sz w:val="18"/>
                      <w:szCs w:val="21"/>
                    </w:rPr>
                    <w:t>,</w:t>
                  </w:r>
                  <w:r>
                    <w:rPr>
                      <w:rFonts w:hint="eastAsia"/>
                      <w:sz w:val="18"/>
                      <w:szCs w:val="21"/>
                    </w:rPr>
                    <w:t>水环境敏感。合理利用水资源</w:t>
                  </w:r>
                  <w:r>
                    <w:rPr>
                      <w:rFonts w:hint="eastAsia"/>
                      <w:sz w:val="18"/>
                      <w:szCs w:val="21"/>
                    </w:rPr>
                    <w:t>,</w:t>
                  </w:r>
                  <w:r>
                    <w:rPr>
                      <w:rFonts w:hint="eastAsia"/>
                      <w:sz w:val="18"/>
                      <w:szCs w:val="21"/>
                    </w:rPr>
                    <w:t>保证生态用</w:t>
                  </w:r>
                  <w:r>
                    <w:rPr>
                      <w:rFonts w:hint="eastAsia"/>
                      <w:sz w:val="18"/>
                      <w:szCs w:val="21"/>
                    </w:rPr>
                    <w:t xml:space="preserve"> </w:t>
                  </w:r>
                  <w:r>
                    <w:rPr>
                      <w:rFonts w:hint="eastAsia"/>
                      <w:sz w:val="18"/>
                      <w:szCs w:val="21"/>
                    </w:rPr>
                    <w:t>水</w:t>
                  </w:r>
                  <w:r>
                    <w:rPr>
                      <w:rFonts w:hint="eastAsia"/>
                      <w:sz w:val="18"/>
                      <w:szCs w:val="21"/>
                    </w:rPr>
                    <w:t>,</w:t>
                  </w:r>
                  <w:r>
                    <w:rPr>
                      <w:rFonts w:hint="eastAsia"/>
                      <w:sz w:val="18"/>
                      <w:szCs w:val="21"/>
                    </w:rPr>
                    <w:t>城市加强污水处理和回用</w:t>
                  </w:r>
                  <w:r>
                    <w:rPr>
                      <w:rFonts w:hint="eastAsia"/>
                      <w:sz w:val="18"/>
                      <w:szCs w:val="21"/>
                    </w:rPr>
                    <w:t>,</w:t>
                  </w:r>
                  <w:r>
                    <w:rPr>
                      <w:rFonts w:hint="eastAsia"/>
                      <w:sz w:val="18"/>
                      <w:szCs w:val="21"/>
                    </w:rPr>
                    <w:t>实施大地园林化工程</w:t>
                  </w:r>
                  <w:r>
                    <w:rPr>
                      <w:rFonts w:hint="eastAsia"/>
                      <w:sz w:val="18"/>
                      <w:szCs w:val="21"/>
                    </w:rPr>
                    <w:t>,</w:t>
                  </w:r>
                  <w:r>
                    <w:rPr>
                      <w:rFonts w:hint="eastAsia"/>
                      <w:sz w:val="18"/>
                      <w:szCs w:val="21"/>
                    </w:rPr>
                    <w:t>提高绿色覆盖率。保护耕地</w:t>
                  </w:r>
                  <w:r>
                    <w:rPr>
                      <w:rFonts w:hint="eastAsia"/>
                      <w:sz w:val="18"/>
                      <w:szCs w:val="21"/>
                    </w:rPr>
                    <w:t>,</w:t>
                  </w:r>
                  <w:r>
                    <w:rPr>
                      <w:rFonts w:hint="eastAsia"/>
                      <w:sz w:val="18"/>
                      <w:szCs w:val="21"/>
                    </w:rPr>
                    <w:t>发展现代农业和城郊型农业。加强河道整治</w:t>
                  </w:r>
                  <w:r>
                    <w:rPr>
                      <w:rFonts w:hint="eastAsia"/>
                      <w:sz w:val="18"/>
                      <w:szCs w:val="21"/>
                    </w:rPr>
                    <w:t>,</w:t>
                  </w:r>
                  <w:r>
                    <w:rPr>
                      <w:rFonts w:hint="eastAsia"/>
                      <w:sz w:val="18"/>
                      <w:szCs w:val="21"/>
                    </w:rPr>
                    <w:t>提高防洪标准。</w:t>
                  </w:r>
                </w:p>
              </w:tc>
            </w:tr>
          </w:tbl>
          <w:p w14:paraId="6DD2DA7E" w14:textId="77777777" w:rsidR="00FB41BC" w:rsidRDefault="00000000">
            <w:pPr>
              <w:adjustRightInd w:val="0"/>
              <w:snapToGrid w:val="0"/>
              <w:jc w:val="center"/>
              <w:rPr>
                <w:kern w:val="0"/>
                <w:szCs w:val="21"/>
              </w:rPr>
            </w:pPr>
            <w:r>
              <w:rPr>
                <w:b/>
                <w:bCs/>
                <w:noProof/>
                <w:sz w:val="18"/>
                <w:szCs w:val="21"/>
              </w:rPr>
              <w:drawing>
                <wp:inline distT="0" distB="0" distL="0" distR="0">
                  <wp:extent cx="4246880" cy="6113780"/>
                  <wp:effectExtent l="19050" t="19050" r="20320" b="203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
                          <a:stretch>
                            <a:fillRect/>
                          </a:stretch>
                        </pic:blipFill>
                        <pic:spPr>
                          <a:xfrm>
                            <a:off x="0" y="0"/>
                            <a:ext cx="4269269" cy="6145362"/>
                          </a:xfrm>
                          <a:prstGeom prst="rect">
                            <a:avLst/>
                          </a:prstGeom>
                          <a:ln>
                            <a:solidFill>
                              <a:schemeClr val="bg1">
                                <a:lumMod val="85000"/>
                              </a:schemeClr>
                            </a:solidFill>
                          </a:ln>
                        </pic:spPr>
                      </pic:pic>
                    </a:graphicData>
                  </a:graphic>
                </wp:inline>
              </w:drawing>
            </w:r>
          </w:p>
          <w:p w14:paraId="4D14F601" w14:textId="77777777" w:rsidR="00FB41BC" w:rsidRDefault="00000000">
            <w:pPr>
              <w:adjustRightInd w:val="0"/>
              <w:snapToGrid w:val="0"/>
              <w:jc w:val="center"/>
              <w:rPr>
                <w:b/>
                <w:bCs/>
                <w:sz w:val="18"/>
                <w:szCs w:val="21"/>
              </w:rPr>
            </w:pPr>
            <w:r>
              <w:rPr>
                <w:rFonts w:hint="eastAsia"/>
                <w:b/>
                <w:bCs/>
                <w:sz w:val="18"/>
                <w:szCs w:val="21"/>
              </w:rPr>
              <w:t>图</w:t>
            </w:r>
            <w:r>
              <w:rPr>
                <w:b/>
                <w:bCs/>
                <w:sz w:val="18"/>
                <w:szCs w:val="21"/>
              </w:rPr>
              <w:t xml:space="preserve">8 </w:t>
            </w:r>
            <w:r>
              <w:rPr>
                <w:rFonts w:hint="eastAsia"/>
                <w:b/>
                <w:bCs/>
                <w:sz w:val="18"/>
                <w:szCs w:val="21"/>
              </w:rPr>
              <w:t xml:space="preserve"> </w:t>
            </w:r>
            <w:r>
              <w:rPr>
                <w:rFonts w:hint="eastAsia"/>
                <w:b/>
                <w:bCs/>
                <w:sz w:val="18"/>
                <w:szCs w:val="21"/>
              </w:rPr>
              <w:t>本项目与陕西省生态功能区划位置关系图</w:t>
            </w:r>
          </w:p>
          <w:p w14:paraId="382E634C" w14:textId="77777777" w:rsidR="00FB41BC" w:rsidRDefault="00000000">
            <w:pPr>
              <w:spacing w:line="360" w:lineRule="auto"/>
              <w:ind w:firstLineChars="200" w:firstLine="420"/>
              <w:rPr>
                <w:kern w:val="0"/>
                <w:szCs w:val="21"/>
              </w:rPr>
            </w:pPr>
            <w:r>
              <w:rPr>
                <w:rFonts w:hint="eastAsia"/>
                <w:kern w:val="0"/>
                <w:szCs w:val="21"/>
              </w:rPr>
              <w:lastRenderedPageBreak/>
              <w:t>本工程的施工工艺成熟，且位于城市规划区域，周边无水体。施工期将采取严格的生态保护措施，尽量减轻水土流失，减少工程建设对沿线植被的破坏和原地貌的扰动，最大限度降低生态影响。运行期无废污水及固体废物外排，施工阶段的临时占地也逐渐得到恢复，故本工程建设对该功能区的影响可以接受。即本工程建设符合陕西省生态功能区划。</w:t>
            </w:r>
          </w:p>
          <w:p w14:paraId="66A439C4" w14:textId="77777777" w:rsidR="00FB41BC" w:rsidRDefault="00000000">
            <w:pPr>
              <w:adjustRightInd w:val="0"/>
              <w:snapToGrid w:val="0"/>
              <w:spacing w:line="360" w:lineRule="auto"/>
              <w:ind w:firstLineChars="200" w:firstLine="420"/>
              <w:rPr>
                <w:kern w:val="0"/>
                <w:szCs w:val="21"/>
              </w:rPr>
            </w:pPr>
            <w:r>
              <w:rPr>
                <w:rFonts w:hint="eastAsia"/>
                <w:kern w:val="0"/>
                <w:szCs w:val="21"/>
              </w:rPr>
              <w:t>（</w:t>
            </w:r>
            <w:r>
              <w:rPr>
                <w:rFonts w:hint="eastAsia"/>
                <w:kern w:val="0"/>
                <w:szCs w:val="21"/>
              </w:rPr>
              <w:t>2</w:t>
            </w:r>
            <w:r>
              <w:rPr>
                <w:rFonts w:hint="eastAsia"/>
                <w:kern w:val="0"/>
                <w:szCs w:val="21"/>
              </w:rPr>
              <w:t>）地形地貌</w:t>
            </w:r>
          </w:p>
          <w:p w14:paraId="45490844" w14:textId="77777777" w:rsidR="00FB41BC" w:rsidRDefault="00000000">
            <w:pPr>
              <w:adjustRightInd w:val="0"/>
              <w:snapToGrid w:val="0"/>
              <w:spacing w:line="360" w:lineRule="auto"/>
              <w:ind w:firstLineChars="200" w:firstLine="420"/>
              <w:rPr>
                <w:kern w:val="0"/>
                <w:szCs w:val="21"/>
              </w:rPr>
            </w:pPr>
            <w:r>
              <w:rPr>
                <w:rFonts w:hint="eastAsia"/>
                <w:kern w:val="0"/>
                <w:szCs w:val="21"/>
              </w:rPr>
              <w:t>秦汉新城范围内，地势中部高南北低，北部、中部为冲积平原，自西向东逐渐展宽降低，大部分海拔</w:t>
            </w:r>
            <w:r>
              <w:rPr>
                <w:rFonts w:hint="eastAsia"/>
                <w:kern w:val="0"/>
                <w:szCs w:val="21"/>
              </w:rPr>
              <w:t xml:space="preserve"> 400 </w:t>
            </w:r>
            <w:r>
              <w:rPr>
                <w:rFonts w:hint="eastAsia"/>
                <w:kern w:val="0"/>
                <w:szCs w:val="21"/>
              </w:rPr>
              <w:t>米左右，地势平坦。中部为黄土台</w:t>
            </w:r>
            <w:proofErr w:type="gramStart"/>
            <w:r>
              <w:rPr>
                <w:rFonts w:hint="eastAsia"/>
                <w:kern w:val="0"/>
                <w:szCs w:val="21"/>
              </w:rPr>
              <w:t>塬</w:t>
            </w:r>
            <w:proofErr w:type="gramEnd"/>
            <w:r>
              <w:rPr>
                <w:rFonts w:hint="eastAsia"/>
                <w:kern w:val="0"/>
                <w:szCs w:val="21"/>
              </w:rPr>
              <w:t>，位于泾河以南，</w:t>
            </w:r>
            <w:proofErr w:type="gramStart"/>
            <w:r>
              <w:rPr>
                <w:rFonts w:hint="eastAsia"/>
                <w:kern w:val="0"/>
                <w:szCs w:val="21"/>
              </w:rPr>
              <w:t>塬</w:t>
            </w:r>
            <w:proofErr w:type="gramEnd"/>
            <w:r>
              <w:rPr>
                <w:rFonts w:hint="eastAsia"/>
                <w:kern w:val="0"/>
                <w:szCs w:val="21"/>
              </w:rPr>
              <w:t>面开阔，地势平坦，海拔为</w:t>
            </w:r>
            <w:r>
              <w:rPr>
                <w:rFonts w:hint="eastAsia"/>
                <w:kern w:val="0"/>
                <w:szCs w:val="21"/>
              </w:rPr>
              <w:t>430-500</w:t>
            </w:r>
            <w:r>
              <w:rPr>
                <w:rFonts w:hint="eastAsia"/>
                <w:kern w:val="0"/>
                <w:szCs w:val="21"/>
              </w:rPr>
              <w:t>米。南部大致以宝鸡峡高干渠为分界线，为冲积平原区，隔渭河与西安相望。</w:t>
            </w:r>
          </w:p>
          <w:p w14:paraId="1DCF0068" w14:textId="77777777" w:rsidR="00FB41BC" w:rsidRDefault="00000000">
            <w:pPr>
              <w:adjustRightInd w:val="0"/>
              <w:snapToGrid w:val="0"/>
              <w:spacing w:line="360" w:lineRule="auto"/>
              <w:ind w:firstLineChars="200" w:firstLine="420"/>
              <w:rPr>
                <w:kern w:val="0"/>
                <w:szCs w:val="21"/>
              </w:rPr>
            </w:pPr>
            <w:r>
              <w:rPr>
                <w:rFonts w:hint="eastAsia"/>
                <w:kern w:val="0"/>
                <w:szCs w:val="21"/>
              </w:rPr>
              <w:t>（</w:t>
            </w:r>
            <w:r>
              <w:rPr>
                <w:rFonts w:hint="eastAsia"/>
                <w:kern w:val="0"/>
                <w:szCs w:val="21"/>
              </w:rPr>
              <w:t>3</w:t>
            </w:r>
            <w:r>
              <w:rPr>
                <w:rFonts w:hint="eastAsia"/>
                <w:kern w:val="0"/>
                <w:szCs w:val="21"/>
              </w:rPr>
              <w:t>）地质构造与地震</w:t>
            </w:r>
          </w:p>
          <w:p w14:paraId="294F583F" w14:textId="77777777" w:rsidR="00FB41BC" w:rsidRDefault="00000000">
            <w:pPr>
              <w:adjustRightInd w:val="0"/>
              <w:snapToGrid w:val="0"/>
              <w:spacing w:line="360" w:lineRule="auto"/>
              <w:ind w:firstLineChars="200" w:firstLine="420"/>
              <w:rPr>
                <w:kern w:val="0"/>
                <w:szCs w:val="21"/>
              </w:rPr>
            </w:pPr>
            <w:r>
              <w:rPr>
                <w:rFonts w:hint="eastAsia"/>
                <w:kern w:val="0"/>
                <w:szCs w:val="21"/>
              </w:rPr>
              <w:t>秦汉新城地质基础是古老的华北阶地，属于变质花岗岩类地质。沿渭河第一阶地由于地质原因形成一条地质断裂带。南部与北部基底为以冲积为主及</w:t>
            </w:r>
            <w:proofErr w:type="gramStart"/>
            <w:r>
              <w:rPr>
                <w:rFonts w:hint="eastAsia"/>
                <w:kern w:val="0"/>
                <w:szCs w:val="21"/>
              </w:rPr>
              <w:t>冲洪积</w:t>
            </w:r>
            <w:proofErr w:type="gramEnd"/>
            <w:r>
              <w:rPr>
                <w:rFonts w:hint="eastAsia"/>
                <w:kern w:val="0"/>
                <w:szCs w:val="21"/>
              </w:rPr>
              <w:t>的粉砂质粘土、粘土质粉砂及砂、砾石。承载力标准值在</w:t>
            </w:r>
            <w:r>
              <w:rPr>
                <w:rFonts w:hint="eastAsia"/>
                <w:kern w:val="0"/>
                <w:szCs w:val="21"/>
              </w:rPr>
              <w:t>200kpa</w:t>
            </w:r>
            <w:r>
              <w:rPr>
                <w:rFonts w:hint="eastAsia"/>
                <w:kern w:val="0"/>
                <w:szCs w:val="21"/>
              </w:rPr>
              <w:t>左右。部分土地存在砂土液化现象。中部为黄土台</w:t>
            </w:r>
            <w:proofErr w:type="gramStart"/>
            <w:r>
              <w:rPr>
                <w:rFonts w:hint="eastAsia"/>
                <w:kern w:val="0"/>
                <w:szCs w:val="21"/>
              </w:rPr>
              <w:t>塬</w:t>
            </w:r>
            <w:proofErr w:type="gramEnd"/>
            <w:r>
              <w:rPr>
                <w:rFonts w:hint="eastAsia"/>
                <w:kern w:val="0"/>
                <w:szCs w:val="21"/>
              </w:rPr>
              <w:t>。</w:t>
            </w:r>
          </w:p>
          <w:p w14:paraId="63F920C8" w14:textId="77777777" w:rsidR="00FB41BC" w:rsidRDefault="00000000">
            <w:pPr>
              <w:adjustRightInd w:val="0"/>
              <w:snapToGrid w:val="0"/>
              <w:spacing w:line="360" w:lineRule="auto"/>
              <w:ind w:firstLineChars="200" w:firstLine="420"/>
              <w:rPr>
                <w:kern w:val="0"/>
                <w:szCs w:val="21"/>
              </w:rPr>
            </w:pPr>
            <w:r>
              <w:rPr>
                <w:rFonts w:hint="eastAsia"/>
                <w:kern w:val="0"/>
                <w:szCs w:val="21"/>
              </w:rPr>
              <w:t>本工程场地勘探深度范围内地层主要为第四系堆积层，</w:t>
            </w:r>
            <w:r>
              <w:rPr>
                <w:rFonts w:hint="eastAsia"/>
                <w:kern w:val="0"/>
                <w:szCs w:val="21"/>
              </w:rPr>
              <w:t>20m</w:t>
            </w:r>
            <w:r>
              <w:rPr>
                <w:rFonts w:hint="eastAsia"/>
                <w:kern w:val="0"/>
                <w:szCs w:val="21"/>
              </w:rPr>
              <w:t>范围地层由全新统人工素填土、上更新统风积黄土、残积古土壤、中更新统风积黄土组成。</w:t>
            </w:r>
          </w:p>
          <w:p w14:paraId="676B85D3" w14:textId="77777777" w:rsidR="00FB41BC" w:rsidRDefault="00000000">
            <w:pPr>
              <w:adjustRightInd w:val="0"/>
              <w:snapToGrid w:val="0"/>
              <w:spacing w:line="360" w:lineRule="auto"/>
              <w:ind w:firstLineChars="200" w:firstLine="420"/>
              <w:rPr>
                <w:kern w:val="0"/>
                <w:szCs w:val="21"/>
              </w:rPr>
            </w:pPr>
            <w:r>
              <w:rPr>
                <w:rFonts w:hint="eastAsia"/>
                <w:kern w:val="0"/>
                <w:szCs w:val="21"/>
              </w:rPr>
              <w:t>本工程区处</w:t>
            </w:r>
            <w:proofErr w:type="gramStart"/>
            <w:r>
              <w:rPr>
                <w:rFonts w:hint="eastAsia"/>
                <w:kern w:val="0"/>
                <w:szCs w:val="21"/>
              </w:rPr>
              <w:t>汾</w:t>
            </w:r>
            <w:proofErr w:type="gramEnd"/>
            <w:r>
              <w:rPr>
                <w:rFonts w:hint="eastAsia"/>
                <w:kern w:val="0"/>
                <w:szCs w:val="21"/>
              </w:rPr>
              <w:t>渭地震带的渭河地震亚带。据《中国地震动参数区划图》（</w:t>
            </w:r>
            <w:r>
              <w:rPr>
                <w:rFonts w:hint="eastAsia"/>
                <w:kern w:val="0"/>
                <w:szCs w:val="21"/>
              </w:rPr>
              <w:t>GB18306</w:t>
            </w:r>
            <w:r>
              <w:rPr>
                <w:rFonts w:hint="eastAsia"/>
                <w:kern w:val="0"/>
                <w:szCs w:val="21"/>
              </w:rPr>
              <w:t>－</w:t>
            </w:r>
            <w:r>
              <w:rPr>
                <w:rFonts w:hint="eastAsia"/>
                <w:kern w:val="0"/>
                <w:szCs w:val="21"/>
              </w:rPr>
              <w:t>2015</w:t>
            </w:r>
            <w:r>
              <w:rPr>
                <w:rFonts w:hint="eastAsia"/>
                <w:kern w:val="0"/>
                <w:szCs w:val="21"/>
              </w:rPr>
              <w:t>），建筑场地类别为</w:t>
            </w:r>
            <w:r>
              <w:rPr>
                <w:rFonts w:hint="eastAsia"/>
                <w:kern w:val="0"/>
                <w:szCs w:val="21"/>
              </w:rPr>
              <w:t>II</w:t>
            </w:r>
            <w:r>
              <w:rPr>
                <w:rFonts w:hint="eastAsia"/>
                <w:kern w:val="0"/>
                <w:szCs w:val="21"/>
              </w:rPr>
              <w:t>类，工程区的地震动峰值加速度为</w:t>
            </w:r>
            <w:r>
              <w:rPr>
                <w:rFonts w:hint="eastAsia"/>
                <w:kern w:val="0"/>
                <w:szCs w:val="21"/>
              </w:rPr>
              <w:t>0.15g</w:t>
            </w:r>
            <w:r>
              <w:rPr>
                <w:rFonts w:hint="eastAsia"/>
                <w:kern w:val="0"/>
                <w:szCs w:val="21"/>
              </w:rPr>
              <w:t>（相应抗震设防烈度为</w:t>
            </w:r>
            <w:r>
              <w:rPr>
                <w:rFonts w:hint="eastAsia"/>
                <w:kern w:val="0"/>
                <w:szCs w:val="21"/>
              </w:rPr>
              <w:t>7</w:t>
            </w:r>
            <w:r>
              <w:rPr>
                <w:rFonts w:hint="eastAsia"/>
                <w:kern w:val="0"/>
                <w:szCs w:val="21"/>
              </w:rPr>
              <w:t>度），地震动反应</w:t>
            </w:r>
            <w:proofErr w:type="gramStart"/>
            <w:r>
              <w:rPr>
                <w:rFonts w:hint="eastAsia"/>
                <w:kern w:val="0"/>
                <w:szCs w:val="21"/>
              </w:rPr>
              <w:t>谱特征</w:t>
            </w:r>
            <w:proofErr w:type="gramEnd"/>
            <w:r>
              <w:rPr>
                <w:rFonts w:hint="eastAsia"/>
                <w:kern w:val="0"/>
                <w:szCs w:val="21"/>
              </w:rPr>
              <w:t>周期为</w:t>
            </w:r>
            <w:r>
              <w:rPr>
                <w:rFonts w:hint="eastAsia"/>
                <w:kern w:val="0"/>
                <w:szCs w:val="21"/>
              </w:rPr>
              <w:t>0.35s</w:t>
            </w:r>
            <w:r>
              <w:rPr>
                <w:rFonts w:hint="eastAsia"/>
                <w:kern w:val="0"/>
                <w:szCs w:val="21"/>
              </w:rPr>
              <w:t>。</w:t>
            </w:r>
          </w:p>
          <w:p w14:paraId="22F9E272" w14:textId="77777777" w:rsidR="00FB41BC" w:rsidRDefault="00000000">
            <w:pPr>
              <w:adjustRightInd w:val="0"/>
              <w:snapToGrid w:val="0"/>
              <w:spacing w:line="360" w:lineRule="auto"/>
              <w:ind w:firstLineChars="200" w:firstLine="420"/>
              <w:rPr>
                <w:kern w:val="0"/>
                <w:szCs w:val="21"/>
              </w:rPr>
            </w:pPr>
            <w:r>
              <w:rPr>
                <w:rFonts w:hint="eastAsia"/>
                <w:kern w:val="0"/>
                <w:szCs w:val="21"/>
              </w:rPr>
              <w:t>（</w:t>
            </w:r>
            <w:r>
              <w:rPr>
                <w:rFonts w:hint="eastAsia"/>
                <w:kern w:val="0"/>
                <w:szCs w:val="21"/>
              </w:rPr>
              <w:t>4</w:t>
            </w:r>
            <w:r>
              <w:rPr>
                <w:rFonts w:hint="eastAsia"/>
                <w:kern w:val="0"/>
                <w:szCs w:val="21"/>
              </w:rPr>
              <w:t>）河流水系</w:t>
            </w:r>
          </w:p>
          <w:p w14:paraId="6770ED61" w14:textId="77777777" w:rsidR="00FB41BC" w:rsidRDefault="00000000">
            <w:pPr>
              <w:adjustRightInd w:val="0"/>
              <w:snapToGrid w:val="0"/>
              <w:spacing w:line="360" w:lineRule="auto"/>
              <w:ind w:firstLineChars="200" w:firstLine="420"/>
              <w:rPr>
                <w:kern w:val="0"/>
                <w:szCs w:val="21"/>
              </w:rPr>
            </w:pPr>
            <w:r>
              <w:rPr>
                <w:rFonts w:hint="eastAsia"/>
                <w:kern w:val="0"/>
                <w:szCs w:val="21"/>
              </w:rPr>
              <w:t>本项目周边</w:t>
            </w:r>
            <w:proofErr w:type="gramStart"/>
            <w:r>
              <w:rPr>
                <w:rFonts w:hint="eastAsia"/>
                <w:kern w:val="0"/>
                <w:szCs w:val="21"/>
              </w:rPr>
              <w:t>无自然</w:t>
            </w:r>
            <w:proofErr w:type="gramEnd"/>
            <w:r>
              <w:rPr>
                <w:rFonts w:hint="eastAsia"/>
                <w:kern w:val="0"/>
                <w:szCs w:val="21"/>
              </w:rPr>
              <w:t>水体，距离最近自然水体为渭河，直线距离</w:t>
            </w:r>
            <w:r>
              <w:rPr>
                <w:rFonts w:hint="eastAsia"/>
                <w:kern w:val="0"/>
                <w:szCs w:val="21"/>
              </w:rPr>
              <w:t>5km</w:t>
            </w:r>
            <w:r>
              <w:rPr>
                <w:rFonts w:hint="eastAsia"/>
                <w:kern w:val="0"/>
                <w:szCs w:val="21"/>
              </w:rPr>
              <w:t>。</w:t>
            </w:r>
          </w:p>
          <w:p w14:paraId="724F8464" w14:textId="77777777" w:rsidR="00FB41BC" w:rsidRDefault="00000000">
            <w:pPr>
              <w:adjustRightInd w:val="0"/>
              <w:snapToGrid w:val="0"/>
              <w:spacing w:line="360" w:lineRule="auto"/>
              <w:ind w:firstLineChars="200" w:firstLine="420"/>
              <w:rPr>
                <w:kern w:val="0"/>
                <w:szCs w:val="21"/>
              </w:rPr>
            </w:pPr>
            <w:r>
              <w:rPr>
                <w:rFonts w:hint="eastAsia"/>
                <w:kern w:val="0"/>
                <w:szCs w:val="21"/>
              </w:rPr>
              <w:t>（</w:t>
            </w:r>
            <w:r>
              <w:rPr>
                <w:rFonts w:hint="eastAsia"/>
                <w:kern w:val="0"/>
                <w:szCs w:val="21"/>
              </w:rPr>
              <w:t>5</w:t>
            </w:r>
            <w:r>
              <w:rPr>
                <w:rFonts w:hint="eastAsia"/>
                <w:kern w:val="0"/>
                <w:szCs w:val="21"/>
              </w:rPr>
              <w:t>）气象条件</w:t>
            </w:r>
          </w:p>
          <w:p w14:paraId="6F96EE94" w14:textId="77777777" w:rsidR="00FB41BC" w:rsidRDefault="00000000">
            <w:pPr>
              <w:adjustRightInd w:val="0"/>
              <w:snapToGrid w:val="0"/>
              <w:spacing w:line="360" w:lineRule="auto"/>
              <w:ind w:firstLineChars="200" w:firstLine="420"/>
              <w:rPr>
                <w:kern w:val="0"/>
                <w:szCs w:val="21"/>
              </w:rPr>
            </w:pPr>
            <w:r>
              <w:rPr>
                <w:rFonts w:hint="eastAsia"/>
                <w:kern w:val="0"/>
                <w:szCs w:val="21"/>
              </w:rPr>
              <w:t>秦汉新城所在地区属暖温带大陆性季风气候，四季冷暖、干湿分明。年平均气温</w:t>
            </w:r>
            <w:r>
              <w:rPr>
                <w:rFonts w:hint="eastAsia"/>
                <w:kern w:val="0"/>
                <w:szCs w:val="21"/>
              </w:rPr>
              <w:t>13</w:t>
            </w:r>
            <w:r>
              <w:rPr>
                <w:rFonts w:hint="eastAsia"/>
                <w:kern w:val="0"/>
                <w:szCs w:val="21"/>
              </w:rPr>
              <w:t>℃</w:t>
            </w:r>
            <w:r>
              <w:rPr>
                <w:rFonts w:hint="eastAsia"/>
                <w:kern w:val="0"/>
                <w:szCs w:val="21"/>
              </w:rPr>
              <w:t>,</w:t>
            </w:r>
            <w:r>
              <w:rPr>
                <w:rFonts w:hint="eastAsia"/>
                <w:kern w:val="0"/>
                <w:szCs w:val="21"/>
              </w:rPr>
              <w:t>冬季</w:t>
            </w:r>
            <w:r>
              <w:rPr>
                <w:rFonts w:hint="eastAsia"/>
                <w:kern w:val="0"/>
                <w:szCs w:val="21"/>
              </w:rPr>
              <w:t>(1</w:t>
            </w:r>
            <w:r>
              <w:rPr>
                <w:rFonts w:hint="eastAsia"/>
                <w:kern w:val="0"/>
                <w:szCs w:val="21"/>
              </w:rPr>
              <w:t>月</w:t>
            </w:r>
            <w:r>
              <w:rPr>
                <w:rFonts w:hint="eastAsia"/>
                <w:kern w:val="0"/>
                <w:szCs w:val="21"/>
              </w:rPr>
              <w:t>)</w:t>
            </w:r>
            <w:r>
              <w:rPr>
                <w:rFonts w:hint="eastAsia"/>
                <w:kern w:val="0"/>
                <w:szCs w:val="21"/>
              </w:rPr>
              <w:t>最冷为－</w:t>
            </w:r>
            <w:r>
              <w:rPr>
                <w:rFonts w:hint="eastAsia"/>
                <w:kern w:val="0"/>
                <w:szCs w:val="21"/>
              </w:rPr>
              <w:t>20.8</w:t>
            </w:r>
            <w:r>
              <w:rPr>
                <w:rFonts w:hint="eastAsia"/>
                <w:kern w:val="0"/>
                <w:szCs w:val="21"/>
              </w:rPr>
              <w:t>℃</w:t>
            </w:r>
            <w:r>
              <w:rPr>
                <w:rFonts w:hint="eastAsia"/>
                <w:kern w:val="0"/>
                <w:szCs w:val="21"/>
              </w:rPr>
              <w:t>,</w:t>
            </w:r>
            <w:r>
              <w:rPr>
                <w:rFonts w:hint="eastAsia"/>
                <w:kern w:val="0"/>
                <w:szCs w:val="21"/>
              </w:rPr>
              <w:t>夏季最热</w:t>
            </w:r>
            <w:r>
              <w:rPr>
                <w:rFonts w:hint="eastAsia"/>
                <w:kern w:val="0"/>
                <w:szCs w:val="21"/>
              </w:rPr>
              <w:t>(7</w:t>
            </w:r>
            <w:r>
              <w:rPr>
                <w:rFonts w:hint="eastAsia"/>
                <w:kern w:val="0"/>
                <w:szCs w:val="21"/>
              </w:rPr>
              <w:t>月</w:t>
            </w:r>
            <w:r>
              <w:rPr>
                <w:rFonts w:hint="eastAsia"/>
                <w:kern w:val="0"/>
                <w:szCs w:val="21"/>
              </w:rPr>
              <w:t>)</w:t>
            </w:r>
            <w:r>
              <w:rPr>
                <w:rFonts w:hint="eastAsia"/>
                <w:kern w:val="0"/>
                <w:szCs w:val="21"/>
              </w:rPr>
              <w:t>为</w:t>
            </w:r>
            <w:r>
              <w:rPr>
                <w:rFonts w:hint="eastAsia"/>
                <w:kern w:val="0"/>
                <w:szCs w:val="21"/>
              </w:rPr>
              <w:t>41.4</w:t>
            </w:r>
            <w:r>
              <w:rPr>
                <w:rFonts w:hint="eastAsia"/>
                <w:kern w:val="0"/>
                <w:szCs w:val="21"/>
              </w:rPr>
              <w:t>℃。年均降水量</w:t>
            </w:r>
            <w:r>
              <w:rPr>
                <w:rFonts w:hint="eastAsia"/>
                <w:kern w:val="0"/>
                <w:szCs w:val="21"/>
              </w:rPr>
              <w:t>548.7mm</w:t>
            </w:r>
            <w:r>
              <w:rPr>
                <w:rFonts w:hint="eastAsia"/>
                <w:kern w:val="0"/>
                <w:szCs w:val="21"/>
              </w:rPr>
              <w:t>，最多降水量</w:t>
            </w:r>
            <w:r>
              <w:rPr>
                <w:rFonts w:hint="eastAsia"/>
                <w:kern w:val="0"/>
                <w:szCs w:val="21"/>
              </w:rPr>
              <w:t>829.7mm</w:t>
            </w:r>
            <w:r>
              <w:rPr>
                <w:rFonts w:hint="eastAsia"/>
                <w:kern w:val="0"/>
                <w:szCs w:val="21"/>
              </w:rPr>
              <w:t>，最少为</w:t>
            </w:r>
            <w:r>
              <w:rPr>
                <w:rFonts w:hint="eastAsia"/>
                <w:kern w:val="0"/>
                <w:szCs w:val="21"/>
              </w:rPr>
              <w:t>349.2mm</w:t>
            </w:r>
            <w:r>
              <w:rPr>
                <w:rFonts w:hint="eastAsia"/>
                <w:kern w:val="0"/>
                <w:szCs w:val="21"/>
              </w:rPr>
              <w:t>。日照时数年平均为</w:t>
            </w:r>
            <w:r>
              <w:rPr>
                <w:rFonts w:hint="eastAsia"/>
                <w:kern w:val="0"/>
                <w:szCs w:val="21"/>
              </w:rPr>
              <w:t>2195.2</w:t>
            </w:r>
            <w:r>
              <w:rPr>
                <w:rFonts w:hint="eastAsia"/>
                <w:kern w:val="0"/>
                <w:szCs w:val="21"/>
              </w:rPr>
              <w:t>小时，最多（</w:t>
            </w:r>
            <w:r>
              <w:rPr>
                <w:rFonts w:hint="eastAsia"/>
                <w:kern w:val="0"/>
                <w:szCs w:val="21"/>
              </w:rPr>
              <w:t>8</w:t>
            </w:r>
            <w:r>
              <w:rPr>
                <w:rFonts w:hint="eastAsia"/>
                <w:kern w:val="0"/>
                <w:szCs w:val="21"/>
              </w:rPr>
              <w:t>月）为</w:t>
            </w:r>
            <w:r>
              <w:rPr>
                <w:rFonts w:hint="eastAsia"/>
                <w:kern w:val="0"/>
                <w:szCs w:val="21"/>
              </w:rPr>
              <w:t>241.6</w:t>
            </w:r>
            <w:r>
              <w:rPr>
                <w:rFonts w:hint="eastAsia"/>
                <w:kern w:val="0"/>
                <w:szCs w:val="21"/>
              </w:rPr>
              <w:t>小时，最少</w:t>
            </w:r>
            <w:r>
              <w:rPr>
                <w:rFonts w:hint="eastAsia"/>
                <w:kern w:val="0"/>
                <w:szCs w:val="21"/>
              </w:rPr>
              <w:t>(2</w:t>
            </w:r>
            <w:r>
              <w:rPr>
                <w:rFonts w:hint="eastAsia"/>
                <w:kern w:val="0"/>
                <w:szCs w:val="21"/>
              </w:rPr>
              <w:t>月</w:t>
            </w:r>
            <w:r>
              <w:rPr>
                <w:rFonts w:hint="eastAsia"/>
                <w:kern w:val="0"/>
                <w:szCs w:val="21"/>
              </w:rPr>
              <w:t>)</w:t>
            </w:r>
            <w:r>
              <w:rPr>
                <w:rFonts w:hint="eastAsia"/>
                <w:kern w:val="0"/>
                <w:szCs w:val="21"/>
              </w:rPr>
              <w:t>为</w:t>
            </w:r>
            <w:r>
              <w:rPr>
                <w:rFonts w:hint="eastAsia"/>
                <w:kern w:val="0"/>
                <w:szCs w:val="21"/>
              </w:rPr>
              <w:t>146.2</w:t>
            </w:r>
            <w:r>
              <w:rPr>
                <w:rFonts w:hint="eastAsia"/>
                <w:kern w:val="0"/>
                <w:szCs w:val="21"/>
              </w:rPr>
              <w:t>小时。无霜期年均</w:t>
            </w:r>
            <w:r>
              <w:rPr>
                <w:rFonts w:hint="eastAsia"/>
                <w:kern w:val="0"/>
                <w:szCs w:val="21"/>
              </w:rPr>
              <w:t>213</w:t>
            </w:r>
            <w:r>
              <w:rPr>
                <w:rFonts w:hint="eastAsia"/>
                <w:kern w:val="0"/>
                <w:szCs w:val="21"/>
              </w:rPr>
              <w:t>天。</w:t>
            </w:r>
          </w:p>
          <w:p w14:paraId="0C4BA685" w14:textId="77777777" w:rsidR="00FB41BC" w:rsidRDefault="00000000">
            <w:pPr>
              <w:adjustRightInd w:val="0"/>
              <w:snapToGrid w:val="0"/>
              <w:spacing w:line="360" w:lineRule="auto"/>
              <w:ind w:firstLineChars="200" w:firstLine="420"/>
              <w:rPr>
                <w:kern w:val="0"/>
                <w:szCs w:val="21"/>
              </w:rPr>
            </w:pPr>
            <w:r>
              <w:rPr>
                <w:rFonts w:hint="eastAsia"/>
                <w:kern w:val="0"/>
                <w:szCs w:val="21"/>
              </w:rPr>
              <w:t>年降水总量</w:t>
            </w:r>
            <w:r>
              <w:rPr>
                <w:rFonts w:hint="eastAsia"/>
                <w:kern w:val="0"/>
                <w:szCs w:val="21"/>
              </w:rPr>
              <w:t>517.8mm</w:t>
            </w:r>
            <w:r>
              <w:rPr>
                <w:rFonts w:hint="eastAsia"/>
                <w:kern w:val="0"/>
                <w:szCs w:val="21"/>
              </w:rPr>
              <w:t>，一日最大降水量为</w:t>
            </w:r>
            <w:r>
              <w:rPr>
                <w:rFonts w:hint="eastAsia"/>
                <w:kern w:val="0"/>
                <w:szCs w:val="21"/>
              </w:rPr>
              <w:t>119.0mm</w:t>
            </w:r>
            <w:r>
              <w:rPr>
                <w:rFonts w:hint="eastAsia"/>
                <w:kern w:val="0"/>
                <w:szCs w:val="21"/>
              </w:rPr>
              <w:t>（</w:t>
            </w:r>
            <w:r>
              <w:rPr>
                <w:rFonts w:hint="eastAsia"/>
                <w:kern w:val="0"/>
                <w:szCs w:val="21"/>
              </w:rPr>
              <w:t>2007</w:t>
            </w:r>
            <w:r>
              <w:rPr>
                <w:rFonts w:hint="eastAsia"/>
                <w:kern w:val="0"/>
                <w:szCs w:val="21"/>
              </w:rPr>
              <w:t>年</w:t>
            </w:r>
            <w:r>
              <w:rPr>
                <w:rFonts w:hint="eastAsia"/>
                <w:kern w:val="0"/>
                <w:szCs w:val="21"/>
              </w:rPr>
              <w:t>8</w:t>
            </w:r>
            <w:r>
              <w:rPr>
                <w:rFonts w:hint="eastAsia"/>
                <w:kern w:val="0"/>
                <w:szCs w:val="21"/>
              </w:rPr>
              <w:t>月</w:t>
            </w:r>
            <w:r>
              <w:rPr>
                <w:rFonts w:hint="eastAsia"/>
                <w:kern w:val="0"/>
                <w:szCs w:val="21"/>
              </w:rPr>
              <w:t>9</w:t>
            </w:r>
            <w:r>
              <w:rPr>
                <w:rFonts w:hint="eastAsia"/>
                <w:kern w:val="0"/>
                <w:szCs w:val="21"/>
              </w:rPr>
              <w:t>日），年≥</w:t>
            </w:r>
            <w:r>
              <w:rPr>
                <w:rFonts w:hint="eastAsia"/>
                <w:kern w:val="0"/>
                <w:szCs w:val="21"/>
              </w:rPr>
              <w:t>0.1mm</w:t>
            </w:r>
            <w:r>
              <w:rPr>
                <w:rFonts w:hint="eastAsia"/>
                <w:kern w:val="0"/>
                <w:szCs w:val="21"/>
              </w:rPr>
              <w:t>降水日数为</w:t>
            </w:r>
            <w:r>
              <w:rPr>
                <w:rFonts w:hint="eastAsia"/>
                <w:kern w:val="0"/>
                <w:szCs w:val="21"/>
              </w:rPr>
              <w:t>87.1</w:t>
            </w:r>
            <w:r>
              <w:rPr>
                <w:rFonts w:hint="eastAsia"/>
                <w:kern w:val="0"/>
                <w:szCs w:val="21"/>
              </w:rPr>
              <w:t>天，年≥</w:t>
            </w:r>
            <w:r>
              <w:rPr>
                <w:rFonts w:hint="eastAsia"/>
                <w:kern w:val="0"/>
                <w:szCs w:val="21"/>
              </w:rPr>
              <w:t>50mm</w:t>
            </w:r>
            <w:r>
              <w:rPr>
                <w:rFonts w:hint="eastAsia"/>
                <w:kern w:val="0"/>
                <w:szCs w:val="21"/>
              </w:rPr>
              <w:t>降水日数为</w:t>
            </w:r>
            <w:r>
              <w:rPr>
                <w:rFonts w:hint="eastAsia"/>
                <w:kern w:val="0"/>
                <w:szCs w:val="21"/>
              </w:rPr>
              <w:t>0.5</w:t>
            </w:r>
            <w:r>
              <w:rPr>
                <w:rFonts w:hint="eastAsia"/>
                <w:kern w:val="0"/>
                <w:szCs w:val="21"/>
              </w:rPr>
              <w:t>天，最多年降水量</w:t>
            </w:r>
            <w:r>
              <w:rPr>
                <w:rFonts w:hint="eastAsia"/>
                <w:kern w:val="0"/>
                <w:szCs w:val="21"/>
              </w:rPr>
              <w:t>829.7mm</w:t>
            </w:r>
            <w:r>
              <w:rPr>
                <w:rFonts w:hint="eastAsia"/>
                <w:kern w:val="0"/>
                <w:szCs w:val="21"/>
              </w:rPr>
              <w:t>（</w:t>
            </w:r>
            <w:r>
              <w:rPr>
                <w:rFonts w:hint="eastAsia"/>
                <w:kern w:val="0"/>
                <w:szCs w:val="21"/>
              </w:rPr>
              <w:t>1958</w:t>
            </w:r>
            <w:r>
              <w:rPr>
                <w:rFonts w:hint="eastAsia"/>
                <w:kern w:val="0"/>
                <w:szCs w:val="21"/>
              </w:rPr>
              <w:t>年），最少年降水仅</w:t>
            </w:r>
            <w:r>
              <w:rPr>
                <w:rFonts w:hint="eastAsia"/>
                <w:kern w:val="0"/>
                <w:szCs w:val="21"/>
              </w:rPr>
              <w:t>290.1mm</w:t>
            </w:r>
            <w:r>
              <w:rPr>
                <w:rFonts w:hint="eastAsia"/>
                <w:kern w:val="0"/>
                <w:szCs w:val="21"/>
              </w:rPr>
              <w:t>（</w:t>
            </w:r>
            <w:r>
              <w:rPr>
                <w:rFonts w:hint="eastAsia"/>
                <w:kern w:val="0"/>
                <w:szCs w:val="21"/>
              </w:rPr>
              <w:t>1997</w:t>
            </w:r>
            <w:r>
              <w:rPr>
                <w:rFonts w:hint="eastAsia"/>
                <w:kern w:val="0"/>
                <w:szCs w:val="21"/>
              </w:rPr>
              <w:t>年），降水主要集中在</w:t>
            </w:r>
            <w:r>
              <w:rPr>
                <w:rFonts w:hint="eastAsia"/>
                <w:kern w:val="0"/>
                <w:szCs w:val="21"/>
              </w:rPr>
              <w:t>5</w:t>
            </w:r>
            <w:r>
              <w:rPr>
                <w:rFonts w:hint="eastAsia"/>
                <w:kern w:val="0"/>
                <w:szCs w:val="21"/>
              </w:rPr>
              <w:t>～</w:t>
            </w:r>
            <w:r>
              <w:rPr>
                <w:rFonts w:hint="eastAsia"/>
                <w:kern w:val="0"/>
                <w:szCs w:val="21"/>
              </w:rPr>
              <w:t>10</w:t>
            </w:r>
            <w:r>
              <w:rPr>
                <w:rFonts w:hint="eastAsia"/>
                <w:kern w:val="0"/>
                <w:szCs w:val="21"/>
              </w:rPr>
              <w:t>月，月降水量最大值出现在</w:t>
            </w:r>
            <w:r>
              <w:rPr>
                <w:rFonts w:hint="eastAsia"/>
                <w:kern w:val="0"/>
                <w:szCs w:val="21"/>
              </w:rPr>
              <w:t>9</w:t>
            </w:r>
            <w:r>
              <w:rPr>
                <w:rFonts w:hint="eastAsia"/>
                <w:kern w:val="0"/>
                <w:szCs w:val="21"/>
              </w:rPr>
              <w:t>月，为</w:t>
            </w:r>
            <w:r>
              <w:rPr>
                <w:rFonts w:hint="eastAsia"/>
                <w:kern w:val="0"/>
                <w:szCs w:val="21"/>
              </w:rPr>
              <w:t>90.6mm</w:t>
            </w:r>
          </w:p>
          <w:p w14:paraId="4D3FEE71" w14:textId="77777777" w:rsidR="00FB41BC" w:rsidRDefault="00000000">
            <w:pPr>
              <w:adjustRightInd w:val="0"/>
              <w:snapToGrid w:val="0"/>
              <w:spacing w:line="360" w:lineRule="auto"/>
              <w:ind w:firstLineChars="200" w:firstLine="420"/>
              <w:rPr>
                <w:kern w:val="0"/>
                <w:szCs w:val="21"/>
              </w:rPr>
            </w:pPr>
            <w:r>
              <w:rPr>
                <w:rFonts w:hint="eastAsia"/>
                <w:kern w:val="0"/>
                <w:szCs w:val="21"/>
              </w:rPr>
              <w:t>年日照时数</w:t>
            </w:r>
            <w:r>
              <w:rPr>
                <w:rFonts w:hint="eastAsia"/>
                <w:kern w:val="0"/>
                <w:szCs w:val="21"/>
              </w:rPr>
              <w:t>2075.8</w:t>
            </w:r>
            <w:r>
              <w:rPr>
                <w:rFonts w:hint="eastAsia"/>
                <w:kern w:val="0"/>
                <w:szCs w:val="21"/>
              </w:rPr>
              <w:t>小时，以</w:t>
            </w:r>
            <w:r>
              <w:rPr>
                <w:rFonts w:hint="eastAsia"/>
                <w:kern w:val="0"/>
                <w:szCs w:val="21"/>
              </w:rPr>
              <w:t>7</w:t>
            </w:r>
            <w:r>
              <w:rPr>
                <w:rFonts w:hint="eastAsia"/>
                <w:kern w:val="0"/>
                <w:szCs w:val="21"/>
              </w:rPr>
              <w:t>月最多为</w:t>
            </w:r>
            <w:r>
              <w:rPr>
                <w:rFonts w:hint="eastAsia"/>
                <w:kern w:val="0"/>
                <w:szCs w:val="21"/>
              </w:rPr>
              <w:t>222.2</w:t>
            </w:r>
            <w:r>
              <w:rPr>
                <w:rFonts w:hint="eastAsia"/>
                <w:kern w:val="0"/>
                <w:szCs w:val="21"/>
              </w:rPr>
              <w:t>小时，</w:t>
            </w:r>
            <w:r>
              <w:rPr>
                <w:rFonts w:hint="eastAsia"/>
                <w:kern w:val="0"/>
                <w:szCs w:val="21"/>
              </w:rPr>
              <w:t>2</w:t>
            </w:r>
            <w:r>
              <w:rPr>
                <w:rFonts w:hint="eastAsia"/>
                <w:kern w:val="0"/>
                <w:szCs w:val="21"/>
              </w:rPr>
              <w:t>月最少为</w:t>
            </w:r>
            <w:r>
              <w:rPr>
                <w:rFonts w:hint="eastAsia"/>
                <w:kern w:val="0"/>
                <w:szCs w:val="21"/>
              </w:rPr>
              <w:t>138.5</w:t>
            </w:r>
            <w:r>
              <w:rPr>
                <w:rFonts w:hint="eastAsia"/>
                <w:kern w:val="0"/>
                <w:szCs w:val="21"/>
              </w:rPr>
              <w:t>小时。年平均风速</w:t>
            </w:r>
            <w:r>
              <w:rPr>
                <w:rFonts w:hint="eastAsia"/>
                <w:kern w:val="0"/>
                <w:szCs w:val="21"/>
              </w:rPr>
              <w:t>1.9</w:t>
            </w:r>
            <w:r>
              <w:rPr>
                <w:rFonts w:hint="eastAsia"/>
                <w:kern w:val="0"/>
                <w:szCs w:val="21"/>
              </w:rPr>
              <w:t>米</w:t>
            </w:r>
            <w:r>
              <w:rPr>
                <w:rFonts w:hint="eastAsia"/>
                <w:kern w:val="0"/>
                <w:szCs w:val="21"/>
              </w:rPr>
              <w:t>/</w:t>
            </w:r>
            <w:r>
              <w:rPr>
                <w:rFonts w:hint="eastAsia"/>
                <w:kern w:val="0"/>
                <w:szCs w:val="21"/>
              </w:rPr>
              <w:t>秒，最大风速</w:t>
            </w:r>
            <w:r>
              <w:rPr>
                <w:rFonts w:hint="eastAsia"/>
                <w:kern w:val="0"/>
                <w:szCs w:val="21"/>
              </w:rPr>
              <w:t>17.3</w:t>
            </w:r>
            <w:r>
              <w:rPr>
                <w:rFonts w:hint="eastAsia"/>
                <w:kern w:val="0"/>
                <w:szCs w:val="21"/>
              </w:rPr>
              <w:t>米</w:t>
            </w:r>
            <w:r>
              <w:rPr>
                <w:rFonts w:hint="eastAsia"/>
                <w:kern w:val="0"/>
                <w:szCs w:val="21"/>
              </w:rPr>
              <w:t>/</w:t>
            </w:r>
            <w:r>
              <w:rPr>
                <w:rFonts w:hint="eastAsia"/>
                <w:kern w:val="0"/>
                <w:szCs w:val="21"/>
              </w:rPr>
              <w:t>秒，风向西南风（</w:t>
            </w:r>
            <w:r>
              <w:rPr>
                <w:rFonts w:hint="eastAsia"/>
                <w:kern w:val="0"/>
                <w:szCs w:val="21"/>
              </w:rPr>
              <w:t>SW</w:t>
            </w:r>
            <w:r>
              <w:rPr>
                <w:rFonts w:hint="eastAsia"/>
                <w:kern w:val="0"/>
                <w:szCs w:val="21"/>
              </w:rPr>
              <w:t>），出现在</w:t>
            </w:r>
            <w:r>
              <w:rPr>
                <w:rFonts w:hint="eastAsia"/>
                <w:kern w:val="0"/>
                <w:szCs w:val="21"/>
              </w:rPr>
              <w:t>1988</w:t>
            </w:r>
            <w:r>
              <w:rPr>
                <w:rFonts w:hint="eastAsia"/>
                <w:kern w:val="0"/>
                <w:szCs w:val="21"/>
              </w:rPr>
              <w:t>年</w:t>
            </w:r>
            <w:r>
              <w:rPr>
                <w:rFonts w:hint="eastAsia"/>
                <w:kern w:val="0"/>
                <w:szCs w:val="21"/>
              </w:rPr>
              <w:t>7</w:t>
            </w:r>
            <w:r>
              <w:rPr>
                <w:rFonts w:hint="eastAsia"/>
                <w:kern w:val="0"/>
                <w:szCs w:val="21"/>
              </w:rPr>
              <w:t>月</w:t>
            </w:r>
            <w:r>
              <w:rPr>
                <w:rFonts w:hint="eastAsia"/>
                <w:kern w:val="0"/>
                <w:szCs w:val="21"/>
              </w:rPr>
              <w:t>19</w:t>
            </w:r>
            <w:r>
              <w:rPr>
                <w:rFonts w:hint="eastAsia"/>
                <w:kern w:val="0"/>
                <w:szCs w:val="21"/>
              </w:rPr>
              <w:t>日；</w:t>
            </w:r>
            <w:proofErr w:type="gramStart"/>
            <w:r>
              <w:rPr>
                <w:rFonts w:hint="eastAsia"/>
                <w:kern w:val="0"/>
                <w:szCs w:val="21"/>
              </w:rPr>
              <w:t>年最多</w:t>
            </w:r>
            <w:proofErr w:type="gramEnd"/>
            <w:r>
              <w:rPr>
                <w:rFonts w:hint="eastAsia"/>
                <w:kern w:val="0"/>
                <w:szCs w:val="21"/>
              </w:rPr>
              <w:t>风向为东东北风和静风（</w:t>
            </w:r>
            <w:r>
              <w:rPr>
                <w:rFonts w:hint="eastAsia"/>
                <w:kern w:val="0"/>
                <w:szCs w:val="21"/>
              </w:rPr>
              <w:t>ENE</w:t>
            </w:r>
            <w:r>
              <w:rPr>
                <w:rFonts w:hint="eastAsia"/>
                <w:kern w:val="0"/>
                <w:szCs w:val="21"/>
              </w:rPr>
              <w:t>，</w:t>
            </w:r>
            <w:r>
              <w:rPr>
                <w:rFonts w:hint="eastAsia"/>
                <w:kern w:val="0"/>
                <w:szCs w:val="21"/>
              </w:rPr>
              <w:t>C</w:t>
            </w:r>
            <w:r>
              <w:rPr>
                <w:rFonts w:hint="eastAsia"/>
                <w:kern w:val="0"/>
                <w:szCs w:val="21"/>
              </w:rPr>
              <w:t>）。</w:t>
            </w:r>
          </w:p>
          <w:p w14:paraId="28AB52BF" w14:textId="77777777" w:rsidR="00FB41BC" w:rsidRDefault="00000000">
            <w:pPr>
              <w:adjustRightInd w:val="0"/>
              <w:snapToGrid w:val="0"/>
              <w:spacing w:line="360" w:lineRule="auto"/>
              <w:ind w:firstLineChars="200" w:firstLine="420"/>
              <w:rPr>
                <w:color w:val="FF0000"/>
                <w:kern w:val="0"/>
                <w:szCs w:val="21"/>
              </w:rPr>
            </w:pPr>
            <w:r>
              <w:rPr>
                <w:rFonts w:hint="eastAsia"/>
                <w:color w:val="FF0000"/>
                <w:kern w:val="0"/>
                <w:szCs w:val="21"/>
              </w:rPr>
              <w:t>（</w:t>
            </w:r>
            <w:r>
              <w:rPr>
                <w:color w:val="FF0000"/>
                <w:kern w:val="0"/>
                <w:szCs w:val="21"/>
              </w:rPr>
              <w:t>6</w:t>
            </w:r>
            <w:r>
              <w:rPr>
                <w:rFonts w:hint="eastAsia"/>
                <w:color w:val="FF0000"/>
                <w:kern w:val="0"/>
                <w:szCs w:val="21"/>
              </w:rPr>
              <w:t>）用地类型</w:t>
            </w:r>
          </w:p>
          <w:p w14:paraId="4F92403A" w14:textId="77777777" w:rsidR="00FB41BC" w:rsidRDefault="00000000">
            <w:pPr>
              <w:adjustRightInd w:val="0"/>
              <w:snapToGrid w:val="0"/>
              <w:spacing w:line="360" w:lineRule="auto"/>
              <w:ind w:firstLineChars="200" w:firstLine="420"/>
              <w:rPr>
                <w:color w:val="FF0000"/>
                <w:kern w:val="0"/>
                <w:szCs w:val="21"/>
              </w:rPr>
            </w:pPr>
            <w:r>
              <w:rPr>
                <w:rFonts w:hint="eastAsia"/>
                <w:color w:val="FF0000"/>
                <w:kern w:val="0"/>
                <w:szCs w:val="21"/>
              </w:rPr>
              <w:t>本项目位于城市区域，项目道路征地红线范围内，现状已平整均为</w:t>
            </w:r>
            <w:proofErr w:type="gramStart"/>
            <w:r>
              <w:rPr>
                <w:rFonts w:hint="eastAsia"/>
                <w:color w:val="FF0000"/>
                <w:kern w:val="0"/>
                <w:szCs w:val="21"/>
              </w:rPr>
              <w:t>裸</w:t>
            </w:r>
            <w:proofErr w:type="gramEnd"/>
            <w:r>
              <w:rPr>
                <w:rFonts w:hint="eastAsia"/>
                <w:color w:val="FF0000"/>
                <w:kern w:val="0"/>
                <w:szCs w:val="21"/>
              </w:rPr>
              <w:t>土地，项目周边影</w:t>
            </w:r>
            <w:r>
              <w:rPr>
                <w:rFonts w:hint="eastAsia"/>
                <w:color w:val="FF0000"/>
                <w:kern w:val="0"/>
                <w:szCs w:val="21"/>
              </w:rPr>
              <w:lastRenderedPageBreak/>
              <w:t>响区域现状</w:t>
            </w:r>
            <w:proofErr w:type="gramStart"/>
            <w:r>
              <w:rPr>
                <w:rFonts w:hint="eastAsia"/>
                <w:color w:val="FF0000"/>
                <w:kern w:val="0"/>
                <w:szCs w:val="21"/>
              </w:rPr>
              <w:t>土地利用类型为裸土地</w:t>
            </w:r>
            <w:proofErr w:type="gramEnd"/>
            <w:r>
              <w:rPr>
                <w:rFonts w:hint="eastAsia"/>
                <w:color w:val="FF0000"/>
                <w:kern w:val="0"/>
                <w:szCs w:val="21"/>
              </w:rPr>
              <w:t>、旱地及草地，植被类型主要为经济作物；项目占地规划用地类型为城镇村道路用地，主要影响区域规划用地类型为居住用地、商业用地及行政办公用地。</w:t>
            </w:r>
          </w:p>
          <w:p w14:paraId="38B6DEEA" w14:textId="77777777" w:rsidR="00FB41BC" w:rsidRDefault="00000000">
            <w:pPr>
              <w:adjustRightInd w:val="0"/>
              <w:snapToGrid w:val="0"/>
              <w:spacing w:line="360" w:lineRule="auto"/>
              <w:ind w:firstLineChars="200" w:firstLine="420"/>
              <w:rPr>
                <w:color w:val="FF0000"/>
                <w:kern w:val="0"/>
                <w:szCs w:val="21"/>
              </w:rPr>
            </w:pPr>
            <w:r>
              <w:rPr>
                <w:rFonts w:hint="eastAsia"/>
                <w:color w:val="FF0000"/>
                <w:kern w:val="0"/>
                <w:szCs w:val="21"/>
              </w:rPr>
              <w:t>（</w:t>
            </w:r>
            <w:r>
              <w:rPr>
                <w:color w:val="FF0000"/>
                <w:kern w:val="0"/>
                <w:szCs w:val="21"/>
              </w:rPr>
              <w:t>7</w:t>
            </w:r>
            <w:r>
              <w:rPr>
                <w:rFonts w:hint="eastAsia"/>
                <w:color w:val="FF0000"/>
                <w:kern w:val="0"/>
                <w:szCs w:val="21"/>
              </w:rPr>
              <w:t>）植被</w:t>
            </w:r>
          </w:p>
          <w:p w14:paraId="5A929BC9" w14:textId="77777777" w:rsidR="00FB41BC" w:rsidRDefault="00000000">
            <w:pPr>
              <w:adjustRightInd w:val="0"/>
              <w:snapToGrid w:val="0"/>
              <w:spacing w:line="360" w:lineRule="auto"/>
              <w:ind w:firstLineChars="200" w:firstLine="420"/>
              <w:rPr>
                <w:color w:val="FF0000"/>
                <w:kern w:val="0"/>
                <w:szCs w:val="21"/>
              </w:rPr>
            </w:pPr>
            <w:r>
              <w:rPr>
                <w:rFonts w:hint="eastAsia"/>
                <w:color w:val="FF0000"/>
                <w:kern w:val="0"/>
                <w:szCs w:val="21"/>
              </w:rPr>
              <w:t>项目位于城市规划区域内，现状</w:t>
            </w:r>
            <w:proofErr w:type="gramStart"/>
            <w:r>
              <w:rPr>
                <w:rFonts w:hint="eastAsia"/>
                <w:color w:val="FF0000"/>
                <w:kern w:val="0"/>
                <w:szCs w:val="21"/>
              </w:rPr>
              <w:t>以裸土地</w:t>
            </w:r>
            <w:proofErr w:type="gramEnd"/>
            <w:r>
              <w:rPr>
                <w:rFonts w:hint="eastAsia"/>
                <w:color w:val="FF0000"/>
                <w:kern w:val="0"/>
                <w:szCs w:val="21"/>
              </w:rPr>
              <w:t>及旱地为主。根据现场勘查，除人工种植经济作物外，主要野生植被为狗牙根、双穗雀稗、马塘、绿狗尾、灰绿</w:t>
            </w:r>
            <w:proofErr w:type="gramStart"/>
            <w:r>
              <w:rPr>
                <w:rFonts w:hint="eastAsia"/>
                <w:color w:val="FF0000"/>
                <w:kern w:val="0"/>
                <w:szCs w:val="21"/>
              </w:rPr>
              <w:t>藜</w:t>
            </w:r>
            <w:proofErr w:type="gramEnd"/>
            <w:r>
              <w:rPr>
                <w:rFonts w:hint="eastAsia"/>
                <w:color w:val="FF0000"/>
                <w:kern w:val="0"/>
                <w:szCs w:val="21"/>
              </w:rPr>
              <w:t>、马齿苋、牛毛毡等荒草及灌木林为主，未发现国家重点保护野生植物和国家保护珍稀濒危植物。</w:t>
            </w:r>
          </w:p>
          <w:p w14:paraId="456F539F" w14:textId="77777777" w:rsidR="00FB41BC" w:rsidRDefault="00000000">
            <w:pPr>
              <w:adjustRightInd w:val="0"/>
              <w:snapToGrid w:val="0"/>
              <w:spacing w:line="360" w:lineRule="auto"/>
              <w:ind w:firstLineChars="200" w:firstLine="420"/>
              <w:rPr>
                <w:kern w:val="0"/>
                <w:szCs w:val="21"/>
              </w:rPr>
            </w:pPr>
            <w:r>
              <w:rPr>
                <w:rFonts w:hint="eastAsia"/>
                <w:kern w:val="0"/>
                <w:szCs w:val="21"/>
              </w:rPr>
              <w:t>（</w:t>
            </w:r>
            <w:r>
              <w:rPr>
                <w:kern w:val="0"/>
                <w:szCs w:val="21"/>
              </w:rPr>
              <w:t>8</w:t>
            </w:r>
            <w:r>
              <w:rPr>
                <w:rFonts w:hint="eastAsia"/>
                <w:kern w:val="0"/>
                <w:szCs w:val="21"/>
              </w:rPr>
              <w:t>）动物</w:t>
            </w:r>
          </w:p>
          <w:p w14:paraId="5AE7E04A" w14:textId="77777777" w:rsidR="00FB41BC" w:rsidRDefault="00000000">
            <w:pPr>
              <w:adjustRightInd w:val="0"/>
              <w:snapToGrid w:val="0"/>
              <w:spacing w:line="360" w:lineRule="auto"/>
              <w:ind w:firstLineChars="200" w:firstLine="420"/>
              <w:rPr>
                <w:kern w:val="0"/>
                <w:szCs w:val="21"/>
              </w:rPr>
            </w:pPr>
            <w:r>
              <w:rPr>
                <w:rFonts w:hint="eastAsia"/>
                <w:kern w:val="0"/>
                <w:szCs w:val="21"/>
              </w:rPr>
              <w:t>由于项目区域多年人类活动影响，区域野生动物组成比较简单，种类较少，大部分为小型野生动物。鸟类多为傍人生活的鸣禽，如家燕、麻雀、灰喜鹊等；兽类以部分半地下生活型种类（主要为小型啮齿动物）为主。</w:t>
            </w:r>
          </w:p>
          <w:p w14:paraId="0C945572" w14:textId="77777777" w:rsidR="00FB41BC" w:rsidRDefault="00000000">
            <w:pPr>
              <w:adjustRightInd w:val="0"/>
              <w:snapToGrid w:val="0"/>
              <w:spacing w:line="360" w:lineRule="auto"/>
              <w:ind w:firstLineChars="200" w:firstLine="420"/>
              <w:rPr>
                <w:kern w:val="0"/>
                <w:szCs w:val="21"/>
              </w:rPr>
            </w:pPr>
            <w:r>
              <w:rPr>
                <w:rFonts w:hint="eastAsia"/>
                <w:kern w:val="0"/>
                <w:szCs w:val="21"/>
              </w:rPr>
              <w:t>根据调查，目前评价区内动物种类均为常见物种，无国家重点保护野生动物。</w:t>
            </w:r>
          </w:p>
          <w:p w14:paraId="319EB2BC" w14:textId="77777777" w:rsidR="00FB41BC" w:rsidRDefault="00000000">
            <w:pPr>
              <w:adjustRightInd w:val="0"/>
              <w:snapToGrid w:val="0"/>
              <w:spacing w:line="360" w:lineRule="auto"/>
              <w:ind w:firstLineChars="200" w:firstLine="420"/>
              <w:rPr>
                <w:kern w:val="0"/>
                <w:szCs w:val="21"/>
              </w:rPr>
            </w:pPr>
            <w:r>
              <w:rPr>
                <w:rFonts w:hint="eastAsia"/>
                <w:kern w:val="0"/>
                <w:szCs w:val="21"/>
              </w:rPr>
              <w:t>（</w:t>
            </w:r>
            <w:r>
              <w:rPr>
                <w:kern w:val="0"/>
                <w:szCs w:val="21"/>
              </w:rPr>
              <w:t>9</w:t>
            </w:r>
            <w:r>
              <w:rPr>
                <w:rFonts w:hint="eastAsia"/>
                <w:kern w:val="0"/>
                <w:szCs w:val="21"/>
              </w:rPr>
              <w:t>）小结</w:t>
            </w:r>
          </w:p>
          <w:p w14:paraId="303B923E" w14:textId="77777777" w:rsidR="00FB41BC" w:rsidRDefault="00000000">
            <w:pPr>
              <w:adjustRightInd w:val="0"/>
              <w:snapToGrid w:val="0"/>
              <w:spacing w:line="360" w:lineRule="auto"/>
              <w:ind w:firstLineChars="200" w:firstLine="420"/>
              <w:rPr>
                <w:kern w:val="0"/>
                <w:szCs w:val="21"/>
              </w:rPr>
            </w:pPr>
            <w:r>
              <w:rPr>
                <w:kern w:val="0"/>
                <w:szCs w:val="21"/>
              </w:rPr>
              <w:t>评价范围内无自然保护区、风景名胜区、重要动植物栖息地等环境敏感区，在评价区域内无国家和地方重点保护的珍稀、濒危野生动物植物分布。</w:t>
            </w:r>
          </w:p>
          <w:p w14:paraId="786613FC" w14:textId="77777777" w:rsidR="00FB41BC" w:rsidRDefault="00000000">
            <w:pPr>
              <w:adjustRightInd w:val="0"/>
              <w:snapToGrid w:val="0"/>
              <w:jc w:val="center"/>
              <w:rPr>
                <w:b/>
                <w:bCs/>
                <w:sz w:val="18"/>
                <w:szCs w:val="21"/>
              </w:rPr>
            </w:pPr>
            <w:r>
              <w:rPr>
                <w:noProof/>
              </w:rPr>
              <w:drawing>
                <wp:inline distT="0" distB="0" distL="0" distR="0">
                  <wp:extent cx="5274310" cy="268605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2686050"/>
                          </a:xfrm>
                          <a:prstGeom prst="rect">
                            <a:avLst/>
                          </a:prstGeom>
                          <a:noFill/>
                          <a:ln>
                            <a:noFill/>
                          </a:ln>
                        </pic:spPr>
                      </pic:pic>
                    </a:graphicData>
                  </a:graphic>
                </wp:inline>
              </w:drawing>
            </w:r>
          </w:p>
          <w:p w14:paraId="7F19A4FA" w14:textId="77777777" w:rsidR="00FB41BC" w:rsidRDefault="00000000">
            <w:pPr>
              <w:adjustRightInd w:val="0"/>
              <w:snapToGrid w:val="0"/>
              <w:jc w:val="center"/>
            </w:pPr>
            <w:r>
              <w:rPr>
                <w:rFonts w:hint="eastAsia"/>
                <w:b/>
                <w:bCs/>
                <w:sz w:val="18"/>
                <w:szCs w:val="21"/>
              </w:rPr>
              <w:t>图</w:t>
            </w:r>
            <w:r>
              <w:rPr>
                <w:b/>
                <w:bCs/>
                <w:sz w:val="18"/>
                <w:szCs w:val="21"/>
              </w:rPr>
              <w:t xml:space="preserve">9  </w:t>
            </w:r>
            <w:r>
              <w:rPr>
                <w:rFonts w:hint="eastAsia"/>
                <w:b/>
                <w:bCs/>
                <w:sz w:val="18"/>
                <w:szCs w:val="21"/>
              </w:rPr>
              <w:t>项目地现状植被覆盖情况</w:t>
            </w:r>
          </w:p>
        </w:tc>
      </w:tr>
      <w:tr w:rsidR="00FB41BC" w14:paraId="667A3854" w14:textId="77777777">
        <w:trPr>
          <w:trHeight w:val="3109"/>
          <w:jc w:val="center"/>
        </w:trPr>
        <w:tc>
          <w:tcPr>
            <w:tcW w:w="557" w:type="dxa"/>
            <w:vAlign w:val="center"/>
          </w:tcPr>
          <w:p w14:paraId="0E2343DD" w14:textId="77777777" w:rsidR="00FB41BC" w:rsidRDefault="00000000">
            <w:pPr>
              <w:adjustRightInd w:val="0"/>
              <w:snapToGrid w:val="0"/>
              <w:jc w:val="center"/>
              <w:rPr>
                <w:spacing w:val="-20"/>
                <w:kern w:val="0"/>
                <w:szCs w:val="21"/>
              </w:rPr>
            </w:pPr>
            <w:r>
              <w:rPr>
                <w:bCs/>
                <w:spacing w:val="-20"/>
                <w:szCs w:val="21"/>
              </w:rPr>
              <w:lastRenderedPageBreak/>
              <w:t>与项目有关的原有环境污染和生态破坏问题</w:t>
            </w:r>
          </w:p>
        </w:tc>
        <w:tc>
          <w:tcPr>
            <w:tcW w:w="8600" w:type="dxa"/>
            <w:vAlign w:val="center"/>
          </w:tcPr>
          <w:p w14:paraId="79EF2563" w14:textId="77777777" w:rsidR="00FB41BC" w:rsidRDefault="00000000">
            <w:pPr>
              <w:adjustRightInd w:val="0"/>
              <w:snapToGrid w:val="0"/>
              <w:spacing w:line="360" w:lineRule="auto"/>
              <w:ind w:firstLineChars="200" w:firstLine="420"/>
              <w:rPr>
                <w:kern w:val="0"/>
                <w:szCs w:val="21"/>
              </w:rPr>
            </w:pPr>
            <w:r>
              <w:rPr>
                <w:rFonts w:hint="eastAsia"/>
                <w:kern w:val="0"/>
                <w:szCs w:val="21"/>
              </w:rPr>
              <w:t>本项目为新建项目，不涉及</w:t>
            </w:r>
            <w:r>
              <w:rPr>
                <w:kern w:val="0"/>
                <w:szCs w:val="21"/>
              </w:rPr>
              <w:t>原有环境污染和生态破坏问题</w:t>
            </w:r>
            <w:r>
              <w:rPr>
                <w:rFonts w:hint="eastAsia"/>
                <w:kern w:val="0"/>
                <w:szCs w:val="21"/>
              </w:rPr>
              <w:t>。</w:t>
            </w:r>
          </w:p>
        </w:tc>
      </w:tr>
      <w:tr w:rsidR="00FB41BC" w14:paraId="2766C75B" w14:textId="77777777">
        <w:trPr>
          <w:trHeight w:val="1701"/>
          <w:jc w:val="center"/>
        </w:trPr>
        <w:tc>
          <w:tcPr>
            <w:tcW w:w="557" w:type="dxa"/>
            <w:vAlign w:val="center"/>
          </w:tcPr>
          <w:p w14:paraId="79CFE7F9" w14:textId="77777777" w:rsidR="00FB41BC" w:rsidRDefault="00000000">
            <w:pPr>
              <w:adjustRightInd w:val="0"/>
              <w:snapToGrid w:val="0"/>
              <w:jc w:val="center"/>
              <w:rPr>
                <w:kern w:val="0"/>
                <w:szCs w:val="21"/>
              </w:rPr>
            </w:pPr>
            <w:r>
              <w:rPr>
                <w:kern w:val="0"/>
                <w:szCs w:val="21"/>
              </w:rPr>
              <w:lastRenderedPageBreak/>
              <w:t>生态环境保护目标</w:t>
            </w:r>
          </w:p>
        </w:tc>
        <w:tc>
          <w:tcPr>
            <w:tcW w:w="8600" w:type="dxa"/>
            <w:vAlign w:val="center"/>
          </w:tcPr>
          <w:p w14:paraId="38032628" w14:textId="77777777" w:rsidR="00FB41BC" w:rsidRDefault="00000000">
            <w:pPr>
              <w:spacing w:line="360" w:lineRule="auto"/>
              <w:ind w:firstLineChars="200" w:firstLine="420"/>
              <w:rPr>
                <w:kern w:val="0"/>
                <w:szCs w:val="21"/>
              </w:rPr>
            </w:pPr>
            <w:r>
              <w:rPr>
                <w:rFonts w:hint="eastAsia"/>
                <w:kern w:val="0"/>
                <w:szCs w:val="21"/>
              </w:rPr>
              <w:t>项目属于城市道路工程，主要环境保护目标考虑：噪声环境影响评价范围内的住宅、学校、医院、办公楼等有公众居住、工作或学习的区域，根据现场调查，本地区不属于特殊保护区、社会关注区、生态脆弱区和特殊地貌景观区。根据项目设计报告及对本项目沿线进行现场踏勘和调研，评价范围内共有</w:t>
            </w:r>
            <w:r>
              <w:rPr>
                <w:rFonts w:hint="eastAsia"/>
                <w:kern w:val="0"/>
                <w:szCs w:val="21"/>
              </w:rPr>
              <w:t>3</w:t>
            </w:r>
            <w:r>
              <w:rPr>
                <w:rFonts w:hint="eastAsia"/>
                <w:kern w:val="0"/>
                <w:szCs w:val="21"/>
              </w:rPr>
              <w:t>处保护目标，</w:t>
            </w:r>
            <w:r>
              <w:rPr>
                <w:rFonts w:hint="eastAsia"/>
                <w:kern w:val="0"/>
                <w:szCs w:val="21"/>
              </w:rPr>
              <w:t>1</w:t>
            </w:r>
            <w:r>
              <w:rPr>
                <w:rFonts w:hint="eastAsia"/>
                <w:kern w:val="0"/>
                <w:szCs w:val="21"/>
              </w:rPr>
              <w:t>处为现状敏感点，</w:t>
            </w:r>
            <w:r>
              <w:rPr>
                <w:rFonts w:hint="eastAsia"/>
                <w:kern w:val="0"/>
                <w:szCs w:val="21"/>
              </w:rPr>
              <w:t>2</w:t>
            </w:r>
            <w:r>
              <w:rPr>
                <w:rFonts w:hint="eastAsia"/>
                <w:kern w:val="0"/>
                <w:szCs w:val="21"/>
              </w:rPr>
              <w:t>处为规划敏感点，环境保护目标情况详见表</w:t>
            </w:r>
            <w:r>
              <w:rPr>
                <w:kern w:val="0"/>
                <w:szCs w:val="21"/>
              </w:rPr>
              <w:t>9</w:t>
            </w:r>
            <w:r>
              <w:rPr>
                <w:rFonts w:hint="eastAsia"/>
                <w:kern w:val="0"/>
                <w:szCs w:val="21"/>
              </w:rPr>
              <w:t>。</w:t>
            </w:r>
          </w:p>
          <w:p w14:paraId="6BDB992E" w14:textId="77777777" w:rsidR="00FB41BC" w:rsidRDefault="00000000">
            <w:pPr>
              <w:adjustRightInd w:val="0"/>
              <w:snapToGrid w:val="0"/>
              <w:jc w:val="center"/>
              <w:rPr>
                <w:b/>
                <w:bCs/>
                <w:sz w:val="18"/>
                <w:szCs w:val="21"/>
              </w:rPr>
            </w:pPr>
            <w:r>
              <w:rPr>
                <w:b/>
                <w:bCs/>
                <w:sz w:val="18"/>
                <w:szCs w:val="21"/>
              </w:rPr>
              <w:t>表</w:t>
            </w:r>
            <w:r>
              <w:rPr>
                <w:b/>
                <w:bCs/>
                <w:sz w:val="18"/>
                <w:szCs w:val="21"/>
              </w:rPr>
              <w:t xml:space="preserve">9  </w:t>
            </w:r>
            <w:r>
              <w:rPr>
                <w:rFonts w:hint="eastAsia"/>
                <w:b/>
                <w:bCs/>
                <w:sz w:val="18"/>
                <w:szCs w:val="21"/>
              </w:rPr>
              <w:t>环境保护目标一览表</w:t>
            </w:r>
          </w:p>
          <w:tbl>
            <w:tblPr>
              <w:tblStyle w:val="af5"/>
              <w:tblW w:w="5000" w:type="pct"/>
              <w:tblBorders>
                <w:top w:val="single" w:sz="12" w:space="0" w:color="auto"/>
                <w:left w:val="none" w:sz="0" w:space="0" w:color="auto"/>
                <w:bottom w:val="single" w:sz="12" w:space="0" w:color="auto"/>
                <w:right w:val="none" w:sz="0" w:space="0" w:color="auto"/>
              </w:tblBorders>
              <w:tblCellMar>
                <w:left w:w="28" w:type="dxa"/>
                <w:right w:w="28" w:type="dxa"/>
              </w:tblCellMar>
              <w:tblLook w:val="04A0" w:firstRow="1" w:lastRow="0" w:firstColumn="1" w:lastColumn="0" w:noHBand="0" w:noVBand="1"/>
            </w:tblPr>
            <w:tblGrid>
              <w:gridCol w:w="1010"/>
              <w:gridCol w:w="575"/>
              <w:gridCol w:w="897"/>
              <w:gridCol w:w="600"/>
              <w:gridCol w:w="1913"/>
              <w:gridCol w:w="1048"/>
              <w:gridCol w:w="2341"/>
            </w:tblGrid>
            <w:tr w:rsidR="00FB41BC" w14:paraId="79BF5FD3" w14:textId="77777777">
              <w:tc>
                <w:tcPr>
                  <w:tcW w:w="602" w:type="pct"/>
                  <w:vMerge w:val="restart"/>
                  <w:vAlign w:val="center"/>
                </w:tcPr>
                <w:p w14:paraId="629072F1" w14:textId="77777777" w:rsidR="00FB41BC" w:rsidRDefault="00000000">
                  <w:pPr>
                    <w:adjustRightInd w:val="0"/>
                    <w:snapToGrid w:val="0"/>
                    <w:jc w:val="center"/>
                    <w:rPr>
                      <w:b/>
                      <w:bCs/>
                      <w:sz w:val="18"/>
                      <w:szCs w:val="21"/>
                    </w:rPr>
                  </w:pPr>
                  <w:r>
                    <w:rPr>
                      <w:rFonts w:hint="eastAsia"/>
                      <w:b/>
                      <w:bCs/>
                      <w:sz w:val="18"/>
                      <w:szCs w:val="21"/>
                    </w:rPr>
                    <w:t>环境要素</w:t>
                  </w:r>
                </w:p>
              </w:tc>
              <w:tc>
                <w:tcPr>
                  <w:tcW w:w="2377" w:type="pct"/>
                  <w:gridSpan w:val="4"/>
                  <w:vAlign w:val="center"/>
                </w:tcPr>
                <w:p w14:paraId="5A9683DB" w14:textId="77777777" w:rsidR="00FB41BC" w:rsidRDefault="00000000">
                  <w:pPr>
                    <w:adjustRightInd w:val="0"/>
                    <w:snapToGrid w:val="0"/>
                    <w:jc w:val="center"/>
                    <w:rPr>
                      <w:b/>
                      <w:bCs/>
                      <w:sz w:val="18"/>
                      <w:szCs w:val="21"/>
                    </w:rPr>
                  </w:pPr>
                  <w:r>
                    <w:rPr>
                      <w:rFonts w:hint="eastAsia"/>
                      <w:b/>
                      <w:bCs/>
                      <w:sz w:val="18"/>
                      <w:szCs w:val="21"/>
                    </w:rPr>
                    <w:t>保护目标</w:t>
                  </w:r>
                </w:p>
              </w:tc>
              <w:tc>
                <w:tcPr>
                  <w:tcW w:w="625" w:type="pct"/>
                  <w:vMerge w:val="restart"/>
                  <w:vAlign w:val="center"/>
                </w:tcPr>
                <w:p w14:paraId="5B4D4F82" w14:textId="77777777" w:rsidR="00FB41BC" w:rsidRDefault="00000000">
                  <w:pPr>
                    <w:adjustRightInd w:val="0"/>
                    <w:snapToGrid w:val="0"/>
                    <w:jc w:val="center"/>
                    <w:rPr>
                      <w:b/>
                      <w:bCs/>
                      <w:sz w:val="18"/>
                      <w:szCs w:val="21"/>
                    </w:rPr>
                  </w:pPr>
                  <w:r>
                    <w:rPr>
                      <w:rFonts w:hint="eastAsia"/>
                      <w:b/>
                      <w:bCs/>
                      <w:sz w:val="18"/>
                      <w:szCs w:val="21"/>
                    </w:rPr>
                    <w:t>保护内容</w:t>
                  </w:r>
                </w:p>
              </w:tc>
              <w:tc>
                <w:tcPr>
                  <w:tcW w:w="1396" w:type="pct"/>
                  <w:vMerge w:val="restart"/>
                  <w:vAlign w:val="center"/>
                </w:tcPr>
                <w:p w14:paraId="3FF01E18" w14:textId="77777777" w:rsidR="00FB41BC" w:rsidRDefault="00000000">
                  <w:pPr>
                    <w:adjustRightInd w:val="0"/>
                    <w:snapToGrid w:val="0"/>
                    <w:jc w:val="center"/>
                    <w:rPr>
                      <w:b/>
                      <w:bCs/>
                      <w:sz w:val="18"/>
                      <w:szCs w:val="21"/>
                    </w:rPr>
                  </w:pPr>
                  <w:r>
                    <w:rPr>
                      <w:rFonts w:hint="eastAsia"/>
                      <w:b/>
                      <w:bCs/>
                      <w:sz w:val="18"/>
                      <w:szCs w:val="21"/>
                    </w:rPr>
                    <w:t>保护要求</w:t>
                  </w:r>
                </w:p>
              </w:tc>
            </w:tr>
            <w:tr w:rsidR="00FB41BC" w14:paraId="4ACD5A95" w14:textId="77777777">
              <w:tc>
                <w:tcPr>
                  <w:tcW w:w="602" w:type="pct"/>
                  <w:vMerge/>
                  <w:vAlign w:val="center"/>
                </w:tcPr>
                <w:p w14:paraId="3DCC0B14" w14:textId="77777777" w:rsidR="00FB41BC" w:rsidRDefault="00FB41BC">
                  <w:pPr>
                    <w:adjustRightInd w:val="0"/>
                    <w:snapToGrid w:val="0"/>
                    <w:jc w:val="center"/>
                    <w:rPr>
                      <w:b/>
                      <w:bCs/>
                      <w:sz w:val="18"/>
                      <w:szCs w:val="21"/>
                    </w:rPr>
                  </w:pPr>
                </w:p>
              </w:tc>
              <w:tc>
                <w:tcPr>
                  <w:tcW w:w="878" w:type="pct"/>
                  <w:gridSpan w:val="2"/>
                  <w:vAlign w:val="center"/>
                </w:tcPr>
                <w:p w14:paraId="57D1C79F" w14:textId="77777777" w:rsidR="00FB41BC" w:rsidRDefault="00000000">
                  <w:pPr>
                    <w:adjustRightInd w:val="0"/>
                    <w:snapToGrid w:val="0"/>
                    <w:jc w:val="center"/>
                    <w:rPr>
                      <w:b/>
                      <w:bCs/>
                      <w:sz w:val="18"/>
                      <w:szCs w:val="21"/>
                    </w:rPr>
                  </w:pPr>
                  <w:r>
                    <w:rPr>
                      <w:rFonts w:hint="eastAsia"/>
                      <w:b/>
                      <w:bCs/>
                      <w:sz w:val="18"/>
                      <w:szCs w:val="21"/>
                    </w:rPr>
                    <w:t>名称</w:t>
                  </w:r>
                </w:p>
              </w:tc>
              <w:tc>
                <w:tcPr>
                  <w:tcW w:w="358" w:type="pct"/>
                  <w:vAlign w:val="center"/>
                </w:tcPr>
                <w:p w14:paraId="25E3F1EF" w14:textId="77777777" w:rsidR="00FB41BC" w:rsidRDefault="00000000">
                  <w:pPr>
                    <w:adjustRightInd w:val="0"/>
                    <w:snapToGrid w:val="0"/>
                    <w:jc w:val="center"/>
                    <w:rPr>
                      <w:b/>
                      <w:bCs/>
                      <w:sz w:val="18"/>
                      <w:szCs w:val="21"/>
                    </w:rPr>
                  </w:pPr>
                  <w:r>
                    <w:rPr>
                      <w:rFonts w:hint="eastAsia"/>
                      <w:b/>
                      <w:bCs/>
                      <w:sz w:val="18"/>
                      <w:szCs w:val="21"/>
                    </w:rPr>
                    <w:t>规模</w:t>
                  </w:r>
                </w:p>
              </w:tc>
              <w:tc>
                <w:tcPr>
                  <w:tcW w:w="1141" w:type="pct"/>
                  <w:vAlign w:val="center"/>
                </w:tcPr>
                <w:p w14:paraId="34C52921" w14:textId="77777777" w:rsidR="00FB41BC" w:rsidRDefault="00000000">
                  <w:pPr>
                    <w:adjustRightInd w:val="0"/>
                    <w:snapToGrid w:val="0"/>
                    <w:jc w:val="center"/>
                    <w:rPr>
                      <w:b/>
                      <w:bCs/>
                      <w:sz w:val="18"/>
                      <w:szCs w:val="21"/>
                    </w:rPr>
                  </w:pPr>
                  <w:r>
                    <w:rPr>
                      <w:rFonts w:hint="eastAsia"/>
                      <w:b/>
                      <w:bCs/>
                      <w:sz w:val="18"/>
                      <w:szCs w:val="21"/>
                    </w:rPr>
                    <w:t>红线距离</w:t>
                  </w:r>
                  <w:r>
                    <w:rPr>
                      <w:rFonts w:hint="eastAsia"/>
                      <w:b/>
                      <w:bCs/>
                      <w:sz w:val="18"/>
                      <w:szCs w:val="21"/>
                    </w:rPr>
                    <w:t>/</w:t>
                  </w:r>
                  <w:r>
                    <w:rPr>
                      <w:rFonts w:hint="eastAsia"/>
                      <w:b/>
                      <w:bCs/>
                      <w:sz w:val="18"/>
                      <w:szCs w:val="21"/>
                    </w:rPr>
                    <w:t>建筑形式</w:t>
                  </w:r>
                </w:p>
              </w:tc>
              <w:tc>
                <w:tcPr>
                  <w:tcW w:w="625" w:type="pct"/>
                  <w:vMerge/>
                  <w:vAlign w:val="center"/>
                </w:tcPr>
                <w:p w14:paraId="0AC79F86" w14:textId="77777777" w:rsidR="00FB41BC" w:rsidRDefault="00FB41BC">
                  <w:pPr>
                    <w:adjustRightInd w:val="0"/>
                    <w:snapToGrid w:val="0"/>
                    <w:jc w:val="center"/>
                    <w:rPr>
                      <w:b/>
                      <w:bCs/>
                      <w:sz w:val="18"/>
                      <w:szCs w:val="21"/>
                    </w:rPr>
                  </w:pPr>
                </w:p>
              </w:tc>
              <w:tc>
                <w:tcPr>
                  <w:tcW w:w="1396" w:type="pct"/>
                  <w:vMerge/>
                  <w:vAlign w:val="center"/>
                </w:tcPr>
                <w:p w14:paraId="273F8490" w14:textId="77777777" w:rsidR="00FB41BC" w:rsidRDefault="00FB41BC">
                  <w:pPr>
                    <w:adjustRightInd w:val="0"/>
                    <w:snapToGrid w:val="0"/>
                    <w:jc w:val="center"/>
                    <w:rPr>
                      <w:b/>
                      <w:bCs/>
                      <w:sz w:val="18"/>
                      <w:szCs w:val="21"/>
                    </w:rPr>
                  </w:pPr>
                </w:p>
              </w:tc>
            </w:tr>
            <w:tr w:rsidR="00FB41BC" w14:paraId="39FA8B43" w14:textId="77777777">
              <w:tc>
                <w:tcPr>
                  <w:tcW w:w="602" w:type="pct"/>
                  <w:vMerge w:val="restart"/>
                  <w:vAlign w:val="center"/>
                </w:tcPr>
                <w:p w14:paraId="4318F0E7" w14:textId="77777777" w:rsidR="00FB41BC" w:rsidRDefault="00000000">
                  <w:pPr>
                    <w:adjustRightInd w:val="0"/>
                    <w:snapToGrid w:val="0"/>
                    <w:jc w:val="center"/>
                    <w:rPr>
                      <w:b/>
                      <w:bCs/>
                      <w:sz w:val="18"/>
                      <w:szCs w:val="21"/>
                    </w:rPr>
                  </w:pPr>
                  <w:r>
                    <w:rPr>
                      <w:rFonts w:hint="eastAsia"/>
                      <w:b/>
                      <w:bCs/>
                      <w:sz w:val="18"/>
                      <w:szCs w:val="21"/>
                    </w:rPr>
                    <w:t>声环境</w:t>
                  </w:r>
                </w:p>
                <w:p w14:paraId="2EDEA18A" w14:textId="77777777" w:rsidR="00FB41BC" w:rsidRDefault="00000000">
                  <w:pPr>
                    <w:adjustRightInd w:val="0"/>
                    <w:snapToGrid w:val="0"/>
                    <w:jc w:val="center"/>
                    <w:rPr>
                      <w:b/>
                      <w:bCs/>
                      <w:sz w:val="18"/>
                      <w:szCs w:val="21"/>
                    </w:rPr>
                  </w:pPr>
                  <w:r>
                    <w:rPr>
                      <w:rFonts w:hint="eastAsia"/>
                      <w:b/>
                      <w:bCs/>
                      <w:sz w:val="18"/>
                      <w:szCs w:val="21"/>
                    </w:rPr>
                    <w:t>环境空气</w:t>
                  </w:r>
                </w:p>
              </w:tc>
              <w:tc>
                <w:tcPr>
                  <w:tcW w:w="343" w:type="pct"/>
                  <w:vMerge w:val="restart"/>
                  <w:vAlign w:val="center"/>
                </w:tcPr>
                <w:p w14:paraId="2DE7F9E2" w14:textId="77777777" w:rsidR="00FB41BC" w:rsidRDefault="00000000">
                  <w:pPr>
                    <w:adjustRightInd w:val="0"/>
                    <w:snapToGrid w:val="0"/>
                    <w:jc w:val="center"/>
                    <w:rPr>
                      <w:sz w:val="18"/>
                      <w:szCs w:val="21"/>
                    </w:rPr>
                  </w:pPr>
                  <w:r>
                    <w:rPr>
                      <w:rFonts w:hint="eastAsia"/>
                      <w:sz w:val="18"/>
                      <w:szCs w:val="21"/>
                    </w:rPr>
                    <w:t>韩家湾村</w:t>
                  </w:r>
                </w:p>
              </w:tc>
              <w:tc>
                <w:tcPr>
                  <w:tcW w:w="535" w:type="pct"/>
                  <w:vAlign w:val="center"/>
                </w:tcPr>
                <w:p w14:paraId="376A2945" w14:textId="77777777" w:rsidR="00FB41BC" w:rsidRDefault="00000000">
                  <w:pPr>
                    <w:adjustRightInd w:val="0"/>
                    <w:snapToGrid w:val="0"/>
                    <w:jc w:val="center"/>
                    <w:rPr>
                      <w:sz w:val="18"/>
                      <w:szCs w:val="21"/>
                    </w:rPr>
                  </w:pPr>
                  <w:r>
                    <w:rPr>
                      <w:rFonts w:hint="eastAsia"/>
                      <w:kern w:val="0"/>
                      <w:sz w:val="18"/>
                      <w:szCs w:val="21"/>
                    </w:rPr>
                    <w:t>第一排</w:t>
                  </w:r>
                </w:p>
              </w:tc>
              <w:tc>
                <w:tcPr>
                  <w:tcW w:w="358" w:type="pct"/>
                  <w:vAlign w:val="center"/>
                </w:tcPr>
                <w:p w14:paraId="7EBE118E" w14:textId="77777777" w:rsidR="00FB41BC" w:rsidRDefault="00000000">
                  <w:pPr>
                    <w:adjustRightInd w:val="0"/>
                    <w:snapToGrid w:val="0"/>
                    <w:jc w:val="center"/>
                    <w:rPr>
                      <w:sz w:val="18"/>
                      <w:szCs w:val="21"/>
                    </w:rPr>
                  </w:pPr>
                  <w:r>
                    <w:rPr>
                      <w:sz w:val="18"/>
                      <w:szCs w:val="21"/>
                    </w:rPr>
                    <w:t>1</w:t>
                  </w:r>
                  <w:r>
                    <w:rPr>
                      <w:rFonts w:hint="eastAsia"/>
                      <w:sz w:val="18"/>
                      <w:szCs w:val="21"/>
                    </w:rPr>
                    <w:t>户</w:t>
                  </w:r>
                </w:p>
              </w:tc>
              <w:tc>
                <w:tcPr>
                  <w:tcW w:w="1141" w:type="pct"/>
                  <w:vAlign w:val="center"/>
                </w:tcPr>
                <w:p w14:paraId="5CB47E74" w14:textId="77777777" w:rsidR="00FB41BC" w:rsidRDefault="00000000">
                  <w:pPr>
                    <w:adjustRightInd w:val="0"/>
                    <w:snapToGrid w:val="0"/>
                    <w:jc w:val="center"/>
                    <w:rPr>
                      <w:sz w:val="18"/>
                      <w:szCs w:val="21"/>
                    </w:rPr>
                  </w:pPr>
                  <w:r>
                    <w:rPr>
                      <w:rFonts w:hint="eastAsia"/>
                      <w:sz w:val="18"/>
                      <w:szCs w:val="21"/>
                    </w:rPr>
                    <w:t>路南</w:t>
                  </w:r>
                  <w:r>
                    <w:rPr>
                      <w:sz w:val="18"/>
                      <w:szCs w:val="21"/>
                    </w:rPr>
                    <w:t>10</w:t>
                  </w:r>
                  <w:r>
                    <w:rPr>
                      <w:rFonts w:hint="eastAsia"/>
                      <w:sz w:val="18"/>
                      <w:szCs w:val="21"/>
                    </w:rPr>
                    <w:t>m</w:t>
                  </w:r>
                  <w:r>
                    <w:rPr>
                      <w:sz w:val="18"/>
                      <w:szCs w:val="21"/>
                    </w:rPr>
                    <w:t>/  1</w:t>
                  </w:r>
                  <w:r>
                    <w:rPr>
                      <w:rFonts w:hint="eastAsia"/>
                      <w:sz w:val="18"/>
                      <w:szCs w:val="21"/>
                    </w:rPr>
                    <w:t>层砖混</w:t>
                  </w:r>
                </w:p>
              </w:tc>
              <w:tc>
                <w:tcPr>
                  <w:tcW w:w="625" w:type="pct"/>
                  <w:vMerge w:val="restart"/>
                  <w:vAlign w:val="center"/>
                </w:tcPr>
                <w:p w14:paraId="13640A60" w14:textId="77777777" w:rsidR="00FB41BC" w:rsidRDefault="00000000">
                  <w:pPr>
                    <w:adjustRightInd w:val="0"/>
                    <w:snapToGrid w:val="0"/>
                    <w:jc w:val="center"/>
                    <w:rPr>
                      <w:sz w:val="18"/>
                      <w:szCs w:val="21"/>
                    </w:rPr>
                  </w:pPr>
                  <w:r>
                    <w:rPr>
                      <w:rFonts w:hint="eastAsia"/>
                      <w:sz w:val="18"/>
                      <w:szCs w:val="21"/>
                    </w:rPr>
                    <w:t>环境空气、</w:t>
                  </w:r>
                </w:p>
                <w:p w14:paraId="7FEEBD5E" w14:textId="77777777" w:rsidR="00FB41BC" w:rsidRDefault="00000000">
                  <w:pPr>
                    <w:adjustRightInd w:val="0"/>
                    <w:snapToGrid w:val="0"/>
                    <w:jc w:val="center"/>
                    <w:rPr>
                      <w:sz w:val="18"/>
                      <w:szCs w:val="21"/>
                    </w:rPr>
                  </w:pPr>
                  <w:r>
                    <w:rPr>
                      <w:rFonts w:hint="eastAsia"/>
                      <w:sz w:val="18"/>
                      <w:szCs w:val="21"/>
                    </w:rPr>
                    <w:t>噪声</w:t>
                  </w:r>
                </w:p>
              </w:tc>
              <w:tc>
                <w:tcPr>
                  <w:tcW w:w="1396" w:type="pct"/>
                  <w:vMerge w:val="restart"/>
                  <w:vAlign w:val="center"/>
                </w:tcPr>
                <w:p w14:paraId="04E3BDB5" w14:textId="77777777" w:rsidR="00FB41BC" w:rsidRDefault="00000000">
                  <w:pPr>
                    <w:adjustRightInd w:val="0"/>
                    <w:snapToGrid w:val="0"/>
                    <w:jc w:val="center"/>
                    <w:rPr>
                      <w:sz w:val="18"/>
                      <w:szCs w:val="21"/>
                    </w:rPr>
                  </w:pPr>
                  <w:r>
                    <w:rPr>
                      <w:rFonts w:hint="eastAsia"/>
                      <w:sz w:val="18"/>
                      <w:szCs w:val="21"/>
                    </w:rPr>
                    <w:t>《声环境质量标准》</w:t>
                  </w:r>
                </w:p>
                <w:p w14:paraId="2FF1744A" w14:textId="77777777" w:rsidR="00FB41BC" w:rsidRDefault="00000000">
                  <w:pPr>
                    <w:adjustRightInd w:val="0"/>
                    <w:snapToGrid w:val="0"/>
                    <w:jc w:val="center"/>
                    <w:rPr>
                      <w:sz w:val="18"/>
                      <w:szCs w:val="21"/>
                    </w:rPr>
                  </w:pPr>
                  <w:r>
                    <w:rPr>
                      <w:sz w:val="18"/>
                      <w:szCs w:val="21"/>
                    </w:rPr>
                    <w:t>(GB3096-2008)</w:t>
                  </w:r>
                </w:p>
                <w:p w14:paraId="5D0702D0" w14:textId="77777777" w:rsidR="00FB41BC" w:rsidRDefault="00000000">
                  <w:pPr>
                    <w:adjustRightInd w:val="0"/>
                    <w:snapToGrid w:val="0"/>
                    <w:jc w:val="center"/>
                    <w:rPr>
                      <w:sz w:val="18"/>
                      <w:szCs w:val="21"/>
                    </w:rPr>
                  </w:pPr>
                  <w:r>
                    <w:rPr>
                      <w:rFonts w:hint="eastAsia"/>
                      <w:sz w:val="18"/>
                      <w:szCs w:val="21"/>
                    </w:rPr>
                    <w:t>《环境空气质量标准》（</w:t>
                  </w:r>
                  <w:r>
                    <w:rPr>
                      <w:rFonts w:hint="eastAsia"/>
                      <w:sz w:val="18"/>
                      <w:szCs w:val="21"/>
                    </w:rPr>
                    <w:t>GB3095-2012</w:t>
                  </w:r>
                  <w:r>
                    <w:rPr>
                      <w:rFonts w:hint="eastAsia"/>
                      <w:sz w:val="18"/>
                      <w:szCs w:val="21"/>
                    </w:rPr>
                    <w:t>）</w:t>
                  </w:r>
                </w:p>
                <w:p w14:paraId="7103CDC9" w14:textId="77777777" w:rsidR="00FB41BC" w:rsidRDefault="00000000">
                  <w:pPr>
                    <w:adjustRightInd w:val="0"/>
                    <w:snapToGrid w:val="0"/>
                    <w:jc w:val="center"/>
                    <w:rPr>
                      <w:sz w:val="18"/>
                      <w:szCs w:val="21"/>
                    </w:rPr>
                  </w:pPr>
                  <w:r>
                    <w:rPr>
                      <w:rFonts w:hint="eastAsia"/>
                      <w:sz w:val="18"/>
                      <w:szCs w:val="21"/>
                    </w:rPr>
                    <w:t>二级标准</w:t>
                  </w:r>
                </w:p>
              </w:tc>
            </w:tr>
            <w:tr w:rsidR="00FB41BC" w14:paraId="473DA718" w14:textId="77777777">
              <w:tc>
                <w:tcPr>
                  <w:tcW w:w="602" w:type="pct"/>
                  <w:vMerge/>
                  <w:vAlign w:val="center"/>
                </w:tcPr>
                <w:p w14:paraId="5BBD4AE7" w14:textId="77777777" w:rsidR="00FB41BC" w:rsidRDefault="00FB41BC">
                  <w:pPr>
                    <w:adjustRightInd w:val="0"/>
                    <w:snapToGrid w:val="0"/>
                    <w:jc w:val="center"/>
                    <w:rPr>
                      <w:b/>
                      <w:bCs/>
                      <w:sz w:val="18"/>
                      <w:szCs w:val="21"/>
                    </w:rPr>
                  </w:pPr>
                </w:p>
              </w:tc>
              <w:tc>
                <w:tcPr>
                  <w:tcW w:w="343" w:type="pct"/>
                  <w:vMerge/>
                  <w:vAlign w:val="center"/>
                </w:tcPr>
                <w:p w14:paraId="07EF574A" w14:textId="77777777" w:rsidR="00FB41BC" w:rsidRDefault="00FB41BC">
                  <w:pPr>
                    <w:adjustRightInd w:val="0"/>
                    <w:snapToGrid w:val="0"/>
                    <w:jc w:val="center"/>
                    <w:rPr>
                      <w:sz w:val="18"/>
                      <w:szCs w:val="21"/>
                    </w:rPr>
                  </w:pPr>
                </w:p>
              </w:tc>
              <w:tc>
                <w:tcPr>
                  <w:tcW w:w="535" w:type="pct"/>
                  <w:vAlign w:val="center"/>
                </w:tcPr>
                <w:p w14:paraId="03F45D6C" w14:textId="77777777" w:rsidR="00FB41BC" w:rsidRDefault="00000000">
                  <w:pPr>
                    <w:adjustRightInd w:val="0"/>
                    <w:snapToGrid w:val="0"/>
                    <w:jc w:val="center"/>
                    <w:rPr>
                      <w:sz w:val="18"/>
                      <w:szCs w:val="21"/>
                    </w:rPr>
                  </w:pPr>
                  <w:r>
                    <w:rPr>
                      <w:rFonts w:hint="eastAsia"/>
                      <w:sz w:val="18"/>
                      <w:szCs w:val="21"/>
                    </w:rPr>
                    <w:t>第二排</w:t>
                  </w:r>
                </w:p>
              </w:tc>
              <w:tc>
                <w:tcPr>
                  <w:tcW w:w="358" w:type="pct"/>
                  <w:vAlign w:val="center"/>
                </w:tcPr>
                <w:p w14:paraId="50B099CD" w14:textId="77777777" w:rsidR="00FB41BC" w:rsidRDefault="00000000">
                  <w:pPr>
                    <w:adjustRightInd w:val="0"/>
                    <w:snapToGrid w:val="0"/>
                    <w:jc w:val="center"/>
                    <w:rPr>
                      <w:sz w:val="18"/>
                      <w:szCs w:val="21"/>
                    </w:rPr>
                  </w:pPr>
                  <w:r>
                    <w:rPr>
                      <w:sz w:val="18"/>
                      <w:szCs w:val="21"/>
                    </w:rPr>
                    <w:t>3</w:t>
                  </w:r>
                  <w:r>
                    <w:rPr>
                      <w:rFonts w:hint="eastAsia"/>
                      <w:sz w:val="18"/>
                      <w:szCs w:val="21"/>
                    </w:rPr>
                    <w:t>户</w:t>
                  </w:r>
                </w:p>
              </w:tc>
              <w:tc>
                <w:tcPr>
                  <w:tcW w:w="1141" w:type="pct"/>
                  <w:vAlign w:val="center"/>
                </w:tcPr>
                <w:p w14:paraId="220935B3" w14:textId="77777777" w:rsidR="00FB41BC" w:rsidRDefault="00000000">
                  <w:pPr>
                    <w:adjustRightInd w:val="0"/>
                    <w:snapToGrid w:val="0"/>
                    <w:jc w:val="center"/>
                    <w:rPr>
                      <w:sz w:val="18"/>
                      <w:szCs w:val="21"/>
                    </w:rPr>
                  </w:pPr>
                  <w:r>
                    <w:rPr>
                      <w:rFonts w:hint="eastAsia"/>
                      <w:sz w:val="18"/>
                      <w:szCs w:val="21"/>
                    </w:rPr>
                    <w:t>路南</w:t>
                  </w:r>
                  <w:r>
                    <w:rPr>
                      <w:sz w:val="18"/>
                      <w:szCs w:val="21"/>
                    </w:rPr>
                    <w:t>35</w:t>
                  </w:r>
                  <w:r>
                    <w:rPr>
                      <w:rFonts w:hint="eastAsia"/>
                      <w:sz w:val="18"/>
                      <w:szCs w:val="21"/>
                    </w:rPr>
                    <w:t>m</w:t>
                  </w:r>
                  <w:r>
                    <w:rPr>
                      <w:sz w:val="18"/>
                      <w:szCs w:val="21"/>
                    </w:rPr>
                    <w:t>/1</w:t>
                  </w:r>
                  <w:r>
                    <w:rPr>
                      <w:rFonts w:hint="eastAsia"/>
                      <w:sz w:val="18"/>
                      <w:szCs w:val="21"/>
                    </w:rPr>
                    <w:t>~</w:t>
                  </w:r>
                  <w:r>
                    <w:rPr>
                      <w:sz w:val="18"/>
                      <w:szCs w:val="21"/>
                    </w:rPr>
                    <w:t>2</w:t>
                  </w:r>
                  <w:r>
                    <w:rPr>
                      <w:rFonts w:hint="eastAsia"/>
                      <w:sz w:val="18"/>
                      <w:szCs w:val="21"/>
                    </w:rPr>
                    <w:t>层砖混</w:t>
                  </w:r>
                </w:p>
              </w:tc>
              <w:tc>
                <w:tcPr>
                  <w:tcW w:w="625" w:type="pct"/>
                  <w:vMerge/>
                  <w:vAlign w:val="center"/>
                </w:tcPr>
                <w:p w14:paraId="565DE0E7" w14:textId="77777777" w:rsidR="00FB41BC" w:rsidRDefault="00FB41BC">
                  <w:pPr>
                    <w:adjustRightInd w:val="0"/>
                    <w:snapToGrid w:val="0"/>
                    <w:jc w:val="center"/>
                    <w:rPr>
                      <w:sz w:val="18"/>
                      <w:szCs w:val="21"/>
                    </w:rPr>
                  </w:pPr>
                </w:p>
              </w:tc>
              <w:tc>
                <w:tcPr>
                  <w:tcW w:w="1396" w:type="pct"/>
                  <w:vMerge/>
                  <w:vAlign w:val="center"/>
                </w:tcPr>
                <w:p w14:paraId="6A89E5B1" w14:textId="77777777" w:rsidR="00FB41BC" w:rsidRDefault="00FB41BC">
                  <w:pPr>
                    <w:adjustRightInd w:val="0"/>
                    <w:snapToGrid w:val="0"/>
                    <w:jc w:val="center"/>
                    <w:rPr>
                      <w:sz w:val="18"/>
                      <w:szCs w:val="21"/>
                    </w:rPr>
                  </w:pPr>
                </w:p>
              </w:tc>
            </w:tr>
            <w:tr w:rsidR="00FB41BC" w14:paraId="6BFD9666" w14:textId="77777777">
              <w:tc>
                <w:tcPr>
                  <w:tcW w:w="602" w:type="pct"/>
                  <w:vMerge/>
                  <w:vAlign w:val="center"/>
                </w:tcPr>
                <w:p w14:paraId="23401DDC" w14:textId="77777777" w:rsidR="00FB41BC" w:rsidRDefault="00FB41BC">
                  <w:pPr>
                    <w:adjustRightInd w:val="0"/>
                    <w:snapToGrid w:val="0"/>
                    <w:jc w:val="center"/>
                    <w:rPr>
                      <w:b/>
                      <w:bCs/>
                      <w:sz w:val="18"/>
                      <w:szCs w:val="21"/>
                    </w:rPr>
                  </w:pPr>
                </w:p>
              </w:tc>
              <w:tc>
                <w:tcPr>
                  <w:tcW w:w="343" w:type="pct"/>
                  <w:vMerge/>
                  <w:vAlign w:val="center"/>
                </w:tcPr>
                <w:p w14:paraId="6DC6481A" w14:textId="77777777" w:rsidR="00FB41BC" w:rsidRDefault="00FB41BC">
                  <w:pPr>
                    <w:adjustRightInd w:val="0"/>
                    <w:snapToGrid w:val="0"/>
                    <w:jc w:val="center"/>
                    <w:rPr>
                      <w:sz w:val="18"/>
                      <w:szCs w:val="21"/>
                    </w:rPr>
                  </w:pPr>
                </w:p>
              </w:tc>
              <w:tc>
                <w:tcPr>
                  <w:tcW w:w="535" w:type="pct"/>
                  <w:vAlign w:val="center"/>
                </w:tcPr>
                <w:p w14:paraId="6AC8FCB6" w14:textId="77777777" w:rsidR="00FB41BC" w:rsidRDefault="00000000">
                  <w:pPr>
                    <w:adjustRightInd w:val="0"/>
                    <w:snapToGrid w:val="0"/>
                    <w:jc w:val="center"/>
                    <w:rPr>
                      <w:sz w:val="18"/>
                      <w:szCs w:val="21"/>
                    </w:rPr>
                  </w:pPr>
                  <w:r>
                    <w:rPr>
                      <w:rFonts w:hint="eastAsia"/>
                      <w:sz w:val="18"/>
                      <w:szCs w:val="21"/>
                    </w:rPr>
                    <w:t>第三排</w:t>
                  </w:r>
                </w:p>
              </w:tc>
              <w:tc>
                <w:tcPr>
                  <w:tcW w:w="358" w:type="pct"/>
                  <w:vAlign w:val="center"/>
                </w:tcPr>
                <w:p w14:paraId="3B93C848" w14:textId="77777777" w:rsidR="00FB41BC" w:rsidRDefault="00000000">
                  <w:pPr>
                    <w:adjustRightInd w:val="0"/>
                    <w:snapToGrid w:val="0"/>
                    <w:jc w:val="center"/>
                    <w:rPr>
                      <w:sz w:val="18"/>
                      <w:szCs w:val="21"/>
                    </w:rPr>
                  </w:pPr>
                  <w:r>
                    <w:rPr>
                      <w:sz w:val="18"/>
                      <w:szCs w:val="21"/>
                    </w:rPr>
                    <w:t>5</w:t>
                  </w:r>
                  <w:r>
                    <w:rPr>
                      <w:rFonts w:hint="eastAsia"/>
                      <w:sz w:val="18"/>
                      <w:szCs w:val="21"/>
                    </w:rPr>
                    <w:t>户</w:t>
                  </w:r>
                </w:p>
              </w:tc>
              <w:tc>
                <w:tcPr>
                  <w:tcW w:w="1141" w:type="pct"/>
                  <w:vAlign w:val="center"/>
                </w:tcPr>
                <w:p w14:paraId="2F7736DE" w14:textId="77777777" w:rsidR="00FB41BC" w:rsidRDefault="00000000">
                  <w:pPr>
                    <w:adjustRightInd w:val="0"/>
                    <w:snapToGrid w:val="0"/>
                    <w:jc w:val="center"/>
                    <w:rPr>
                      <w:sz w:val="18"/>
                      <w:szCs w:val="21"/>
                    </w:rPr>
                  </w:pPr>
                  <w:r>
                    <w:rPr>
                      <w:rFonts w:hint="eastAsia"/>
                      <w:sz w:val="18"/>
                      <w:szCs w:val="21"/>
                    </w:rPr>
                    <w:t>路南</w:t>
                  </w:r>
                  <w:r>
                    <w:rPr>
                      <w:sz w:val="18"/>
                      <w:szCs w:val="21"/>
                    </w:rPr>
                    <w:t>50</w:t>
                  </w:r>
                  <w:r>
                    <w:rPr>
                      <w:rFonts w:hint="eastAsia"/>
                      <w:sz w:val="18"/>
                      <w:szCs w:val="21"/>
                    </w:rPr>
                    <w:t>m</w:t>
                  </w:r>
                  <w:r>
                    <w:rPr>
                      <w:sz w:val="18"/>
                      <w:szCs w:val="21"/>
                    </w:rPr>
                    <w:t>/1</w:t>
                  </w:r>
                  <w:r>
                    <w:rPr>
                      <w:rFonts w:hint="eastAsia"/>
                      <w:sz w:val="18"/>
                      <w:szCs w:val="21"/>
                    </w:rPr>
                    <w:t>~</w:t>
                  </w:r>
                  <w:r>
                    <w:rPr>
                      <w:sz w:val="18"/>
                      <w:szCs w:val="21"/>
                    </w:rPr>
                    <w:t>2</w:t>
                  </w:r>
                  <w:r>
                    <w:rPr>
                      <w:rFonts w:hint="eastAsia"/>
                      <w:sz w:val="18"/>
                      <w:szCs w:val="21"/>
                    </w:rPr>
                    <w:t>层砖混</w:t>
                  </w:r>
                </w:p>
              </w:tc>
              <w:tc>
                <w:tcPr>
                  <w:tcW w:w="625" w:type="pct"/>
                  <w:vMerge/>
                  <w:vAlign w:val="center"/>
                </w:tcPr>
                <w:p w14:paraId="0B80ABC8" w14:textId="77777777" w:rsidR="00FB41BC" w:rsidRDefault="00FB41BC">
                  <w:pPr>
                    <w:adjustRightInd w:val="0"/>
                    <w:snapToGrid w:val="0"/>
                    <w:jc w:val="center"/>
                    <w:rPr>
                      <w:sz w:val="18"/>
                      <w:szCs w:val="21"/>
                    </w:rPr>
                  </w:pPr>
                </w:p>
              </w:tc>
              <w:tc>
                <w:tcPr>
                  <w:tcW w:w="1396" w:type="pct"/>
                  <w:vMerge/>
                  <w:vAlign w:val="center"/>
                </w:tcPr>
                <w:p w14:paraId="624AD5EB" w14:textId="77777777" w:rsidR="00FB41BC" w:rsidRDefault="00FB41BC">
                  <w:pPr>
                    <w:adjustRightInd w:val="0"/>
                    <w:snapToGrid w:val="0"/>
                    <w:jc w:val="center"/>
                    <w:rPr>
                      <w:sz w:val="18"/>
                      <w:szCs w:val="21"/>
                    </w:rPr>
                  </w:pPr>
                </w:p>
              </w:tc>
            </w:tr>
            <w:tr w:rsidR="00FB41BC" w14:paraId="1A9391F9" w14:textId="77777777">
              <w:tc>
                <w:tcPr>
                  <w:tcW w:w="602" w:type="pct"/>
                  <w:vMerge/>
                  <w:vAlign w:val="center"/>
                </w:tcPr>
                <w:p w14:paraId="7A7FB4D2" w14:textId="77777777" w:rsidR="00FB41BC" w:rsidRDefault="00FB41BC">
                  <w:pPr>
                    <w:adjustRightInd w:val="0"/>
                    <w:snapToGrid w:val="0"/>
                    <w:jc w:val="center"/>
                    <w:rPr>
                      <w:b/>
                      <w:bCs/>
                      <w:sz w:val="18"/>
                      <w:szCs w:val="21"/>
                    </w:rPr>
                  </w:pPr>
                </w:p>
              </w:tc>
              <w:tc>
                <w:tcPr>
                  <w:tcW w:w="878" w:type="pct"/>
                  <w:gridSpan w:val="2"/>
                  <w:vAlign w:val="center"/>
                </w:tcPr>
                <w:p w14:paraId="1048E08A" w14:textId="77777777" w:rsidR="00FB41BC" w:rsidRDefault="00000000">
                  <w:pPr>
                    <w:adjustRightInd w:val="0"/>
                    <w:snapToGrid w:val="0"/>
                    <w:jc w:val="center"/>
                    <w:rPr>
                      <w:sz w:val="18"/>
                      <w:szCs w:val="21"/>
                    </w:rPr>
                  </w:pPr>
                  <w:r>
                    <w:rPr>
                      <w:rFonts w:hint="eastAsia"/>
                      <w:sz w:val="18"/>
                      <w:szCs w:val="21"/>
                    </w:rPr>
                    <w:t>中天·未来玥</w:t>
                  </w:r>
                </w:p>
              </w:tc>
              <w:tc>
                <w:tcPr>
                  <w:tcW w:w="358" w:type="pct"/>
                  <w:vAlign w:val="center"/>
                </w:tcPr>
                <w:p w14:paraId="56DAD889" w14:textId="77777777" w:rsidR="00FB41BC" w:rsidRDefault="00000000">
                  <w:pPr>
                    <w:adjustRightInd w:val="0"/>
                    <w:snapToGrid w:val="0"/>
                    <w:jc w:val="center"/>
                    <w:rPr>
                      <w:sz w:val="18"/>
                      <w:szCs w:val="21"/>
                    </w:rPr>
                  </w:pPr>
                  <w:r>
                    <w:rPr>
                      <w:rFonts w:hint="eastAsia"/>
                      <w:sz w:val="18"/>
                      <w:szCs w:val="21"/>
                    </w:rPr>
                    <w:t>规划</w:t>
                  </w:r>
                </w:p>
              </w:tc>
              <w:tc>
                <w:tcPr>
                  <w:tcW w:w="1141" w:type="pct"/>
                  <w:vAlign w:val="center"/>
                </w:tcPr>
                <w:p w14:paraId="24B1E7C6" w14:textId="77777777" w:rsidR="00FB41BC" w:rsidRDefault="00000000">
                  <w:pPr>
                    <w:adjustRightInd w:val="0"/>
                    <w:snapToGrid w:val="0"/>
                    <w:jc w:val="center"/>
                    <w:rPr>
                      <w:sz w:val="18"/>
                      <w:szCs w:val="21"/>
                    </w:rPr>
                  </w:pPr>
                  <w:r>
                    <w:rPr>
                      <w:rFonts w:hint="eastAsia"/>
                      <w:sz w:val="18"/>
                      <w:szCs w:val="21"/>
                    </w:rPr>
                    <w:t>西北</w:t>
                  </w:r>
                  <w:r>
                    <w:rPr>
                      <w:rFonts w:hint="eastAsia"/>
                      <w:sz w:val="18"/>
                      <w:szCs w:val="21"/>
                    </w:rPr>
                    <w:t>1</w:t>
                  </w:r>
                  <w:r>
                    <w:rPr>
                      <w:sz w:val="18"/>
                      <w:szCs w:val="21"/>
                    </w:rPr>
                    <w:t>82</w:t>
                  </w:r>
                  <w:r>
                    <w:rPr>
                      <w:rFonts w:hint="eastAsia"/>
                      <w:sz w:val="18"/>
                      <w:szCs w:val="21"/>
                    </w:rPr>
                    <w:t>m</w:t>
                  </w:r>
                  <w:r>
                    <w:rPr>
                      <w:sz w:val="18"/>
                      <w:szCs w:val="21"/>
                    </w:rPr>
                    <w:t>/</w:t>
                  </w:r>
                  <w:r>
                    <w:rPr>
                      <w:rFonts w:hint="eastAsia"/>
                      <w:sz w:val="18"/>
                      <w:szCs w:val="21"/>
                    </w:rPr>
                    <w:t>高层建筑</w:t>
                  </w:r>
                </w:p>
              </w:tc>
              <w:tc>
                <w:tcPr>
                  <w:tcW w:w="625" w:type="pct"/>
                  <w:vMerge/>
                  <w:vAlign w:val="center"/>
                </w:tcPr>
                <w:p w14:paraId="58154EE6" w14:textId="77777777" w:rsidR="00FB41BC" w:rsidRDefault="00FB41BC">
                  <w:pPr>
                    <w:adjustRightInd w:val="0"/>
                    <w:snapToGrid w:val="0"/>
                    <w:jc w:val="center"/>
                    <w:rPr>
                      <w:sz w:val="18"/>
                      <w:szCs w:val="21"/>
                    </w:rPr>
                  </w:pPr>
                </w:p>
              </w:tc>
              <w:tc>
                <w:tcPr>
                  <w:tcW w:w="1396" w:type="pct"/>
                  <w:vMerge/>
                  <w:vAlign w:val="center"/>
                </w:tcPr>
                <w:p w14:paraId="4480C1B2" w14:textId="77777777" w:rsidR="00FB41BC" w:rsidRDefault="00FB41BC">
                  <w:pPr>
                    <w:adjustRightInd w:val="0"/>
                    <w:snapToGrid w:val="0"/>
                    <w:jc w:val="center"/>
                    <w:rPr>
                      <w:sz w:val="18"/>
                      <w:szCs w:val="21"/>
                    </w:rPr>
                  </w:pPr>
                </w:p>
              </w:tc>
            </w:tr>
            <w:tr w:rsidR="00FB41BC" w14:paraId="52F69FBE" w14:textId="77777777">
              <w:tc>
                <w:tcPr>
                  <w:tcW w:w="602" w:type="pct"/>
                  <w:vMerge/>
                  <w:vAlign w:val="center"/>
                </w:tcPr>
                <w:p w14:paraId="2A53BBCD" w14:textId="77777777" w:rsidR="00FB41BC" w:rsidRDefault="00FB41BC">
                  <w:pPr>
                    <w:adjustRightInd w:val="0"/>
                    <w:snapToGrid w:val="0"/>
                    <w:jc w:val="center"/>
                    <w:rPr>
                      <w:b/>
                      <w:bCs/>
                      <w:sz w:val="18"/>
                      <w:szCs w:val="21"/>
                    </w:rPr>
                  </w:pPr>
                </w:p>
              </w:tc>
              <w:tc>
                <w:tcPr>
                  <w:tcW w:w="878" w:type="pct"/>
                  <w:gridSpan w:val="2"/>
                  <w:vAlign w:val="center"/>
                </w:tcPr>
                <w:p w14:paraId="69585FBE" w14:textId="77777777" w:rsidR="00FB41BC" w:rsidRDefault="00000000">
                  <w:pPr>
                    <w:adjustRightInd w:val="0"/>
                    <w:snapToGrid w:val="0"/>
                    <w:jc w:val="center"/>
                    <w:rPr>
                      <w:kern w:val="0"/>
                      <w:sz w:val="18"/>
                      <w:szCs w:val="21"/>
                    </w:rPr>
                  </w:pPr>
                  <w:r>
                    <w:rPr>
                      <w:rFonts w:hint="eastAsia"/>
                      <w:kern w:val="0"/>
                      <w:sz w:val="18"/>
                      <w:szCs w:val="21"/>
                    </w:rPr>
                    <w:t>未来玥幼儿园</w:t>
                  </w:r>
                </w:p>
              </w:tc>
              <w:tc>
                <w:tcPr>
                  <w:tcW w:w="358" w:type="pct"/>
                  <w:vAlign w:val="center"/>
                </w:tcPr>
                <w:p w14:paraId="7E5DE5AB" w14:textId="77777777" w:rsidR="00FB41BC" w:rsidRDefault="00000000">
                  <w:pPr>
                    <w:adjustRightInd w:val="0"/>
                    <w:snapToGrid w:val="0"/>
                    <w:jc w:val="center"/>
                    <w:rPr>
                      <w:sz w:val="18"/>
                      <w:szCs w:val="21"/>
                    </w:rPr>
                  </w:pPr>
                  <w:r>
                    <w:rPr>
                      <w:rFonts w:hint="eastAsia"/>
                      <w:sz w:val="18"/>
                      <w:szCs w:val="21"/>
                    </w:rPr>
                    <w:t>规划</w:t>
                  </w:r>
                </w:p>
              </w:tc>
              <w:tc>
                <w:tcPr>
                  <w:tcW w:w="1141" w:type="pct"/>
                  <w:vAlign w:val="center"/>
                </w:tcPr>
                <w:p w14:paraId="7340D5AB" w14:textId="77777777" w:rsidR="00FB41BC" w:rsidRDefault="00000000">
                  <w:pPr>
                    <w:adjustRightInd w:val="0"/>
                    <w:snapToGrid w:val="0"/>
                    <w:jc w:val="center"/>
                    <w:rPr>
                      <w:sz w:val="18"/>
                      <w:szCs w:val="21"/>
                    </w:rPr>
                  </w:pPr>
                  <w:r>
                    <w:rPr>
                      <w:rFonts w:hint="eastAsia"/>
                      <w:sz w:val="18"/>
                      <w:szCs w:val="21"/>
                    </w:rPr>
                    <w:t>西北</w:t>
                  </w:r>
                  <w:r>
                    <w:rPr>
                      <w:rFonts w:hint="eastAsia"/>
                      <w:sz w:val="18"/>
                      <w:szCs w:val="21"/>
                    </w:rPr>
                    <w:t>1</w:t>
                  </w:r>
                  <w:r>
                    <w:rPr>
                      <w:sz w:val="18"/>
                      <w:szCs w:val="21"/>
                    </w:rPr>
                    <w:t>04</w:t>
                  </w:r>
                  <w:r>
                    <w:rPr>
                      <w:rFonts w:hint="eastAsia"/>
                      <w:sz w:val="18"/>
                      <w:szCs w:val="21"/>
                    </w:rPr>
                    <w:t>m</w:t>
                  </w:r>
                  <w:r>
                    <w:rPr>
                      <w:sz w:val="18"/>
                      <w:szCs w:val="21"/>
                    </w:rPr>
                    <w:t>/4</w:t>
                  </w:r>
                  <w:r>
                    <w:rPr>
                      <w:rFonts w:hint="eastAsia"/>
                      <w:sz w:val="18"/>
                      <w:szCs w:val="21"/>
                    </w:rPr>
                    <w:t>层建筑</w:t>
                  </w:r>
                </w:p>
              </w:tc>
              <w:tc>
                <w:tcPr>
                  <w:tcW w:w="625" w:type="pct"/>
                  <w:vMerge/>
                  <w:vAlign w:val="center"/>
                </w:tcPr>
                <w:p w14:paraId="1951E767" w14:textId="77777777" w:rsidR="00FB41BC" w:rsidRDefault="00FB41BC">
                  <w:pPr>
                    <w:adjustRightInd w:val="0"/>
                    <w:snapToGrid w:val="0"/>
                    <w:jc w:val="center"/>
                    <w:rPr>
                      <w:sz w:val="18"/>
                      <w:szCs w:val="21"/>
                    </w:rPr>
                  </w:pPr>
                </w:p>
              </w:tc>
              <w:tc>
                <w:tcPr>
                  <w:tcW w:w="1396" w:type="pct"/>
                  <w:vMerge/>
                  <w:vAlign w:val="center"/>
                </w:tcPr>
                <w:p w14:paraId="76270BA5" w14:textId="77777777" w:rsidR="00FB41BC" w:rsidRDefault="00FB41BC">
                  <w:pPr>
                    <w:adjustRightInd w:val="0"/>
                    <w:snapToGrid w:val="0"/>
                    <w:jc w:val="center"/>
                    <w:rPr>
                      <w:sz w:val="18"/>
                      <w:szCs w:val="21"/>
                    </w:rPr>
                  </w:pPr>
                </w:p>
              </w:tc>
            </w:tr>
            <w:tr w:rsidR="00FB41BC" w14:paraId="387ACED9" w14:textId="77777777">
              <w:tc>
                <w:tcPr>
                  <w:tcW w:w="602" w:type="pct"/>
                  <w:vAlign w:val="center"/>
                </w:tcPr>
                <w:p w14:paraId="5A5B1DF4" w14:textId="77777777" w:rsidR="00FB41BC" w:rsidRDefault="00000000">
                  <w:pPr>
                    <w:adjustRightInd w:val="0"/>
                    <w:snapToGrid w:val="0"/>
                    <w:jc w:val="center"/>
                    <w:rPr>
                      <w:b/>
                      <w:bCs/>
                      <w:sz w:val="18"/>
                      <w:szCs w:val="21"/>
                    </w:rPr>
                  </w:pPr>
                  <w:r>
                    <w:rPr>
                      <w:rFonts w:hint="eastAsia"/>
                      <w:b/>
                      <w:bCs/>
                      <w:sz w:val="18"/>
                      <w:szCs w:val="21"/>
                    </w:rPr>
                    <w:t>生态环境</w:t>
                  </w:r>
                </w:p>
              </w:tc>
              <w:tc>
                <w:tcPr>
                  <w:tcW w:w="2377" w:type="pct"/>
                  <w:gridSpan w:val="4"/>
                  <w:vAlign w:val="center"/>
                </w:tcPr>
                <w:p w14:paraId="749902FD" w14:textId="77777777" w:rsidR="00FB41BC" w:rsidRDefault="00000000">
                  <w:pPr>
                    <w:adjustRightInd w:val="0"/>
                    <w:snapToGrid w:val="0"/>
                    <w:jc w:val="center"/>
                    <w:rPr>
                      <w:sz w:val="18"/>
                      <w:szCs w:val="21"/>
                    </w:rPr>
                  </w:pPr>
                  <w:r>
                    <w:rPr>
                      <w:rFonts w:hint="eastAsia"/>
                      <w:sz w:val="18"/>
                      <w:szCs w:val="21"/>
                    </w:rPr>
                    <w:t>道路中心线两侧外延</w:t>
                  </w:r>
                  <w:r>
                    <w:rPr>
                      <w:rFonts w:hint="eastAsia"/>
                      <w:sz w:val="18"/>
                      <w:szCs w:val="21"/>
                    </w:rPr>
                    <w:t>3</w:t>
                  </w:r>
                  <w:r>
                    <w:rPr>
                      <w:sz w:val="18"/>
                      <w:szCs w:val="21"/>
                    </w:rPr>
                    <w:t>00</w:t>
                  </w:r>
                  <w:r>
                    <w:rPr>
                      <w:rFonts w:hint="eastAsia"/>
                      <w:sz w:val="18"/>
                      <w:szCs w:val="21"/>
                    </w:rPr>
                    <w:t>m</w:t>
                  </w:r>
                  <w:r>
                    <w:rPr>
                      <w:rFonts w:hint="eastAsia"/>
                      <w:sz w:val="18"/>
                      <w:szCs w:val="21"/>
                    </w:rPr>
                    <w:t>范围内生态环境</w:t>
                  </w:r>
                </w:p>
              </w:tc>
              <w:tc>
                <w:tcPr>
                  <w:tcW w:w="625" w:type="pct"/>
                  <w:vAlign w:val="center"/>
                </w:tcPr>
                <w:p w14:paraId="2D148C96" w14:textId="77777777" w:rsidR="00FB41BC" w:rsidRDefault="00000000">
                  <w:pPr>
                    <w:adjustRightInd w:val="0"/>
                    <w:snapToGrid w:val="0"/>
                    <w:jc w:val="center"/>
                    <w:rPr>
                      <w:sz w:val="18"/>
                      <w:szCs w:val="21"/>
                    </w:rPr>
                  </w:pPr>
                  <w:r>
                    <w:rPr>
                      <w:rFonts w:hint="eastAsia"/>
                      <w:sz w:val="18"/>
                      <w:szCs w:val="21"/>
                    </w:rPr>
                    <w:t>自然生态</w:t>
                  </w:r>
                </w:p>
              </w:tc>
              <w:tc>
                <w:tcPr>
                  <w:tcW w:w="1396" w:type="pct"/>
                  <w:vAlign w:val="center"/>
                </w:tcPr>
                <w:p w14:paraId="086226E5" w14:textId="77777777" w:rsidR="00FB41BC" w:rsidRDefault="00000000">
                  <w:pPr>
                    <w:adjustRightInd w:val="0"/>
                    <w:snapToGrid w:val="0"/>
                    <w:jc w:val="center"/>
                    <w:rPr>
                      <w:sz w:val="18"/>
                      <w:szCs w:val="21"/>
                    </w:rPr>
                  </w:pPr>
                  <w:r>
                    <w:rPr>
                      <w:rFonts w:hint="eastAsia"/>
                      <w:sz w:val="18"/>
                      <w:szCs w:val="21"/>
                    </w:rPr>
                    <w:t>严禁违规占用、破坏</w:t>
                  </w:r>
                </w:p>
              </w:tc>
            </w:tr>
            <w:tr w:rsidR="00FB41BC" w14:paraId="08A13D17" w14:textId="77777777">
              <w:tc>
                <w:tcPr>
                  <w:tcW w:w="602" w:type="pct"/>
                  <w:vAlign w:val="center"/>
                </w:tcPr>
                <w:p w14:paraId="5A5E2263" w14:textId="77777777" w:rsidR="00FB41BC" w:rsidRDefault="00000000">
                  <w:pPr>
                    <w:adjustRightInd w:val="0"/>
                    <w:snapToGrid w:val="0"/>
                    <w:jc w:val="center"/>
                    <w:rPr>
                      <w:b/>
                      <w:bCs/>
                      <w:sz w:val="18"/>
                      <w:szCs w:val="21"/>
                    </w:rPr>
                  </w:pPr>
                  <w:r>
                    <w:rPr>
                      <w:rFonts w:hint="eastAsia"/>
                      <w:b/>
                      <w:bCs/>
                      <w:sz w:val="18"/>
                      <w:szCs w:val="21"/>
                    </w:rPr>
                    <w:t>文物保护</w:t>
                  </w:r>
                </w:p>
              </w:tc>
              <w:tc>
                <w:tcPr>
                  <w:tcW w:w="2377" w:type="pct"/>
                  <w:gridSpan w:val="4"/>
                  <w:vAlign w:val="center"/>
                </w:tcPr>
                <w:p w14:paraId="685A1BB6" w14:textId="77777777" w:rsidR="00FB41BC" w:rsidRDefault="00000000">
                  <w:pPr>
                    <w:adjustRightInd w:val="0"/>
                    <w:snapToGrid w:val="0"/>
                    <w:jc w:val="center"/>
                    <w:rPr>
                      <w:sz w:val="18"/>
                      <w:szCs w:val="21"/>
                    </w:rPr>
                  </w:pPr>
                  <w:r>
                    <w:rPr>
                      <w:rFonts w:hint="eastAsia"/>
                      <w:sz w:val="18"/>
                      <w:szCs w:val="21"/>
                    </w:rPr>
                    <w:t>长陵</w:t>
                  </w:r>
                  <w:proofErr w:type="gramStart"/>
                  <w:r>
                    <w:rPr>
                      <w:rFonts w:hint="eastAsia"/>
                      <w:sz w:val="18"/>
                      <w:szCs w:val="21"/>
                    </w:rPr>
                    <w:t>邑</w:t>
                  </w:r>
                  <w:proofErr w:type="gramEnd"/>
                  <w:r>
                    <w:rPr>
                      <w:rFonts w:hint="eastAsia"/>
                      <w:sz w:val="18"/>
                      <w:szCs w:val="21"/>
                    </w:rPr>
                    <w:t>建设控制地带</w:t>
                  </w:r>
                </w:p>
              </w:tc>
              <w:tc>
                <w:tcPr>
                  <w:tcW w:w="625" w:type="pct"/>
                  <w:vAlign w:val="center"/>
                </w:tcPr>
                <w:p w14:paraId="63E5F699" w14:textId="77777777" w:rsidR="00FB41BC" w:rsidRDefault="00000000">
                  <w:pPr>
                    <w:adjustRightInd w:val="0"/>
                    <w:snapToGrid w:val="0"/>
                    <w:jc w:val="center"/>
                    <w:rPr>
                      <w:sz w:val="18"/>
                      <w:szCs w:val="21"/>
                    </w:rPr>
                  </w:pPr>
                  <w:r>
                    <w:rPr>
                      <w:rFonts w:hint="eastAsia"/>
                      <w:sz w:val="18"/>
                      <w:szCs w:val="21"/>
                    </w:rPr>
                    <w:t>/</w:t>
                  </w:r>
                </w:p>
              </w:tc>
              <w:tc>
                <w:tcPr>
                  <w:tcW w:w="1396" w:type="pct"/>
                  <w:vAlign w:val="center"/>
                </w:tcPr>
                <w:p w14:paraId="0832317D" w14:textId="77777777" w:rsidR="00FB41BC" w:rsidRDefault="00000000">
                  <w:pPr>
                    <w:adjustRightInd w:val="0"/>
                    <w:snapToGrid w:val="0"/>
                    <w:rPr>
                      <w:sz w:val="18"/>
                      <w:szCs w:val="21"/>
                    </w:rPr>
                  </w:pPr>
                  <w:r>
                    <w:rPr>
                      <w:rFonts w:hint="eastAsia"/>
                      <w:sz w:val="18"/>
                      <w:szCs w:val="21"/>
                    </w:rPr>
                    <w:t>文物勘探，未发现遗迹或经发掘清理后方可施工</w:t>
                  </w:r>
                </w:p>
              </w:tc>
            </w:tr>
          </w:tbl>
          <w:p w14:paraId="2CB14312" w14:textId="77777777" w:rsidR="00FB41BC" w:rsidRDefault="00FB41BC">
            <w:pPr>
              <w:adjustRightInd w:val="0"/>
              <w:snapToGrid w:val="0"/>
              <w:jc w:val="center"/>
              <w:rPr>
                <w:kern w:val="0"/>
                <w:szCs w:val="21"/>
              </w:rPr>
            </w:pPr>
          </w:p>
        </w:tc>
      </w:tr>
      <w:tr w:rsidR="00FB41BC" w14:paraId="1F70607C" w14:textId="77777777">
        <w:trPr>
          <w:trHeight w:val="2211"/>
          <w:jc w:val="center"/>
        </w:trPr>
        <w:tc>
          <w:tcPr>
            <w:tcW w:w="557" w:type="dxa"/>
            <w:vAlign w:val="center"/>
          </w:tcPr>
          <w:p w14:paraId="2CFAC248" w14:textId="77777777" w:rsidR="00FB41BC" w:rsidRDefault="00000000">
            <w:pPr>
              <w:adjustRightInd w:val="0"/>
              <w:snapToGrid w:val="0"/>
              <w:jc w:val="center"/>
              <w:rPr>
                <w:kern w:val="0"/>
                <w:szCs w:val="21"/>
              </w:rPr>
            </w:pPr>
            <w:r>
              <w:rPr>
                <w:kern w:val="0"/>
                <w:szCs w:val="21"/>
              </w:rPr>
              <w:t>评价</w:t>
            </w:r>
          </w:p>
          <w:p w14:paraId="2AFBFDED" w14:textId="77777777" w:rsidR="00FB41BC" w:rsidRDefault="00000000">
            <w:pPr>
              <w:adjustRightInd w:val="0"/>
              <w:snapToGrid w:val="0"/>
              <w:jc w:val="center"/>
              <w:rPr>
                <w:kern w:val="0"/>
                <w:szCs w:val="21"/>
              </w:rPr>
            </w:pPr>
            <w:r>
              <w:rPr>
                <w:kern w:val="0"/>
                <w:szCs w:val="21"/>
              </w:rPr>
              <w:t>标准</w:t>
            </w:r>
          </w:p>
        </w:tc>
        <w:tc>
          <w:tcPr>
            <w:tcW w:w="8600" w:type="dxa"/>
            <w:vAlign w:val="center"/>
          </w:tcPr>
          <w:p w14:paraId="204948AA" w14:textId="77777777" w:rsidR="00FB41BC" w:rsidRDefault="00000000">
            <w:pPr>
              <w:pStyle w:val="afa"/>
              <w:numPr>
                <w:ilvl w:val="0"/>
                <w:numId w:val="7"/>
              </w:numPr>
              <w:autoSpaceDE w:val="0"/>
              <w:autoSpaceDN w:val="0"/>
              <w:adjustRightInd w:val="0"/>
              <w:snapToGrid w:val="0"/>
              <w:spacing w:beforeLines="50" w:before="120" w:line="360" w:lineRule="auto"/>
              <w:ind w:firstLineChars="0"/>
              <w:rPr>
                <w:b/>
                <w:bCs/>
                <w:kern w:val="0"/>
                <w:szCs w:val="21"/>
              </w:rPr>
            </w:pPr>
            <w:r>
              <w:rPr>
                <w:b/>
                <w:bCs/>
                <w:kern w:val="0"/>
                <w:szCs w:val="21"/>
              </w:rPr>
              <w:t>环境质量标准</w:t>
            </w:r>
          </w:p>
          <w:p w14:paraId="367553E3" w14:textId="77777777" w:rsidR="00FB41BC" w:rsidRDefault="00000000">
            <w:pPr>
              <w:spacing w:line="360" w:lineRule="auto"/>
              <w:ind w:firstLineChars="200" w:firstLine="420"/>
              <w:rPr>
                <w:kern w:val="0"/>
                <w:szCs w:val="21"/>
              </w:rPr>
            </w:pPr>
            <w:r>
              <w:rPr>
                <w:kern w:val="0"/>
                <w:szCs w:val="21"/>
              </w:rPr>
              <w:t>（</w:t>
            </w:r>
            <w:r>
              <w:rPr>
                <w:kern w:val="0"/>
                <w:szCs w:val="21"/>
              </w:rPr>
              <w:t>1</w:t>
            </w:r>
            <w:r>
              <w:rPr>
                <w:kern w:val="0"/>
                <w:szCs w:val="21"/>
              </w:rPr>
              <w:t>）</w:t>
            </w:r>
            <w:r>
              <w:rPr>
                <w:rFonts w:hint="eastAsia"/>
                <w:kern w:val="0"/>
                <w:szCs w:val="21"/>
              </w:rPr>
              <w:t>环境空气</w:t>
            </w:r>
          </w:p>
          <w:p w14:paraId="4E1FF2CC" w14:textId="77777777" w:rsidR="00FB41BC" w:rsidRDefault="00000000">
            <w:pPr>
              <w:spacing w:line="360" w:lineRule="auto"/>
              <w:ind w:firstLineChars="200" w:firstLine="420"/>
              <w:rPr>
                <w:kern w:val="0"/>
                <w:szCs w:val="21"/>
              </w:rPr>
            </w:pPr>
            <w:r>
              <w:rPr>
                <w:rFonts w:hint="eastAsia"/>
                <w:kern w:val="0"/>
                <w:szCs w:val="21"/>
              </w:rPr>
              <w:t>环境空气执行《环境空气质量标准》（</w:t>
            </w:r>
            <w:r>
              <w:rPr>
                <w:rFonts w:hint="eastAsia"/>
                <w:kern w:val="0"/>
                <w:szCs w:val="21"/>
              </w:rPr>
              <w:t>GB3095-2012</w:t>
            </w:r>
            <w:r>
              <w:rPr>
                <w:rFonts w:hint="eastAsia"/>
                <w:kern w:val="0"/>
                <w:szCs w:val="21"/>
              </w:rPr>
              <w:t>）及修改单中二级标准。</w:t>
            </w:r>
          </w:p>
          <w:p w14:paraId="3AB252F4" w14:textId="77777777" w:rsidR="00FB41BC" w:rsidRDefault="00000000">
            <w:pPr>
              <w:adjustRightInd w:val="0"/>
              <w:snapToGrid w:val="0"/>
              <w:jc w:val="center"/>
              <w:rPr>
                <w:b/>
                <w:bCs/>
                <w:sz w:val="18"/>
                <w:szCs w:val="21"/>
              </w:rPr>
            </w:pPr>
            <w:r>
              <w:rPr>
                <w:rFonts w:hint="eastAsia"/>
                <w:b/>
                <w:bCs/>
                <w:sz w:val="18"/>
                <w:szCs w:val="21"/>
              </w:rPr>
              <w:t>表</w:t>
            </w:r>
            <w:r>
              <w:rPr>
                <w:b/>
                <w:bCs/>
                <w:sz w:val="18"/>
                <w:szCs w:val="21"/>
              </w:rPr>
              <w:t>10</w:t>
            </w:r>
            <w:r>
              <w:rPr>
                <w:rFonts w:hint="eastAsia"/>
                <w:b/>
                <w:bCs/>
                <w:sz w:val="18"/>
                <w:szCs w:val="21"/>
              </w:rPr>
              <w:t xml:space="preserve">  </w:t>
            </w:r>
            <w:r>
              <w:rPr>
                <w:rFonts w:hint="eastAsia"/>
                <w:b/>
                <w:bCs/>
                <w:sz w:val="18"/>
                <w:szCs w:val="21"/>
              </w:rPr>
              <w:t>环境空气质量标准</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126"/>
              <w:gridCol w:w="1866"/>
              <w:gridCol w:w="1868"/>
              <w:gridCol w:w="2524"/>
            </w:tblGrid>
            <w:tr w:rsidR="00FB41BC" w14:paraId="433F9853" w14:textId="77777777">
              <w:trPr>
                <w:cantSplit/>
                <w:trHeight w:val="20"/>
                <w:jc w:val="center"/>
              </w:trPr>
              <w:tc>
                <w:tcPr>
                  <w:tcW w:w="1268" w:type="pct"/>
                  <w:vAlign w:val="center"/>
                </w:tcPr>
                <w:p w14:paraId="6625221F" w14:textId="77777777" w:rsidR="00FB41BC" w:rsidRDefault="00000000">
                  <w:pPr>
                    <w:adjustRightInd w:val="0"/>
                    <w:snapToGrid w:val="0"/>
                    <w:jc w:val="center"/>
                    <w:rPr>
                      <w:sz w:val="18"/>
                      <w:szCs w:val="21"/>
                    </w:rPr>
                  </w:pPr>
                  <w:r>
                    <w:rPr>
                      <w:sz w:val="18"/>
                      <w:szCs w:val="21"/>
                    </w:rPr>
                    <w:t>标准名称</w:t>
                  </w:r>
                </w:p>
              </w:tc>
              <w:tc>
                <w:tcPr>
                  <w:tcW w:w="2227" w:type="pct"/>
                  <w:gridSpan w:val="2"/>
                  <w:vAlign w:val="center"/>
                </w:tcPr>
                <w:p w14:paraId="399AE40A" w14:textId="77777777" w:rsidR="00FB41BC" w:rsidRDefault="00000000">
                  <w:pPr>
                    <w:adjustRightInd w:val="0"/>
                    <w:snapToGrid w:val="0"/>
                    <w:jc w:val="center"/>
                    <w:rPr>
                      <w:sz w:val="18"/>
                      <w:szCs w:val="21"/>
                    </w:rPr>
                  </w:pPr>
                  <w:r>
                    <w:rPr>
                      <w:rFonts w:hint="eastAsia"/>
                      <w:sz w:val="18"/>
                      <w:szCs w:val="21"/>
                    </w:rPr>
                    <w:t>标准项目</w:t>
                  </w:r>
                </w:p>
              </w:tc>
              <w:tc>
                <w:tcPr>
                  <w:tcW w:w="1505" w:type="pct"/>
                  <w:vAlign w:val="center"/>
                </w:tcPr>
                <w:p w14:paraId="062B393D" w14:textId="77777777" w:rsidR="00FB41BC" w:rsidRDefault="00000000">
                  <w:pPr>
                    <w:adjustRightInd w:val="0"/>
                    <w:snapToGrid w:val="0"/>
                    <w:jc w:val="center"/>
                    <w:rPr>
                      <w:sz w:val="18"/>
                      <w:szCs w:val="21"/>
                    </w:rPr>
                  </w:pPr>
                  <w:r>
                    <w:rPr>
                      <w:rFonts w:hint="eastAsia"/>
                      <w:sz w:val="18"/>
                      <w:szCs w:val="21"/>
                    </w:rPr>
                    <w:t>标准限值（</w:t>
                  </w:r>
                  <w:r>
                    <w:rPr>
                      <w:rFonts w:hint="eastAsia"/>
                      <w:sz w:val="18"/>
                      <w:szCs w:val="21"/>
                    </w:rPr>
                    <w:t>µg/m</w:t>
                  </w:r>
                  <w:r>
                    <w:rPr>
                      <w:rFonts w:hint="eastAsia"/>
                      <w:sz w:val="18"/>
                      <w:szCs w:val="21"/>
                      <w:vertAlign w:val="superscript"/>
                    </w:rPr>
                    <w:t>3</w:t>
                  </w:r>
                  <w:r>
                    <w:rPr>
                      <w:rFonts w:hint="eastAsia"/>
                      <w:sz w:val="18"/>
                      <w:szCs w:val="21"/>
                    </w:rPr>
                    <w:t>）</w:t>
                  </w:r>
                </w:p>
              </w:tc>
            </w:tr>
            <w:tr w:rsidR="00FB41BC" w14:paraId="57EC9C76" w14:textId="77777777">
              <w:trPr>
                <w:cantSplit/>
                <w:trHeight w:val="20"/>
                <w:jc w:val="center"/>
              </w:trPr>
              <w:tc>
                <w:tcPr>
                  <w:tcW w:w="1268" w:type="pct"/>
                  <w:vMerge w:val="restart"/>
                  <w:vAlign w:val="center"/>
                </w:tcPr>
                <w:p w14:paraId="79C386B5" w14:textId="77777777" w:rsidR="00FB41BC" w:rsidRDefault="00000000">
                  <w:pPr>
                    <w:adjustRightInd w:val="0"/>
                    <w:snapToGrid w:val="0"/>
                    <w:jc w:val="center"/>
                    <w:rPr>
                      <w:sz w:val="18"/>
                      <w:szCs w:val="21"/>
                    </w:rPr>
                  </w:pPr>
                  <w:r>
                    <w:rPr>
                      <w:rFonts w:hint="eastAsia"/>
                      <w:sz w:val="18"/>
                      <w:szCs w:val="21"/>
                    </w:rPr>
                    <w:t>《环境空气质量标准》（</w:t>
                  </w:r>
                  <w:r>
                    <w:rPr>
                      <w:rFonts w:hint="eastAsia"/>
                      <w:sz w:val="18"/>
                      <w:szCs w:val="21"/>
                    </w:rPr>
                    <w:t>GB3095-2012</w:t>
                  </w:r>
                  <w:r>
                    <w:rPr>
                      <w:rFonts w:hint="eastAsia"/>
                      <w:sz w:val="18"/>
                      <w:szCs w:val="21"/>
                    </w:rPr>
                    <w:t>）</w:t>
                  </w:r>
                </w:p>
                <w:p w14:paraId="5D13D6CC" w14:textId="77777777" w:rsidR="00FB41BC" w:rsidRDefault="00000000">
                  <w:pPr>
                    <w:adjustRightInd w:val="0"/>
                    <w:snapToGrid w:val="0"/>
                    <w:jc w:val="center"/>
                    <w:rPr>
                      <w:sz w:val="18"/>
                      <w:szCs w:val="21"/>
                    </w:rPr>
                  </w:pPr>
                  <w:r>
                    <w:rPr>
                      <w:rFonts w:hint="eastAsia"/>
                      <w:sz w:val="18"/>
                      <w:szCs w:val="21"/>
                    </w:rPr>
                    <w:t>二级标准</w:t>
                  </w:r>
                </w:p>
              </w:tc>
              <w:tc>
                <w:tcPr>
                  <w:tcW w:w="1113" w:type="pct"/>
                  <w:vMerge w:val="restart"/>
                  <w:vAlign w:val="center"/>
                </w:tcPr>
                <w:p w14:paraId="5D24327D" w14:textId="77777777" w:rsidR="00FB41BC" w:rsidRDefault="00000000">
                  <w:pPr>
                    <w:adjustRightInd w:val="0"/>
                    <w:snapToGrid w:val="0"/>
                    <w:jc w:val="center"/>
                    <w:rPr>
                      <w:sz w:val="18"/>
                      <w:szCs w:val="21"/>
                    </w:rPr>
                  </w:pPr>
                  <w:r>
                    <w:rPr>
                      <w:sz w:val="18"/>
                      <w:szCs w:val="21"/>
                    </w:rPr>
                    <w:t>SO</w:t>
                  </w:r>
                  <w:r>
                    <w:rPr>
                      <w:sz w:val="18"/>
                      <w:szCs w:val="21"/>
                      <w:vertAlign w:val="subscript"/>
                    </w:rPr>
                    <w:t>2</w:t>
                  </w:r>
                </w:p>
              </w:tc>
              <w:tc>
                <w:tcPr>
                  <w:tcW w:w="1114" w:type="pct"/>
                  <w:vAlign w:val="center"/>
                </w:tcPr>
                <w:p w14:paraId="50B1D235" w14:textId="77777777" w:rsidR="00FB41BC" w:rsidRDefault="00000000">
                  <w:pPr>
                    <w:adjustRightInd w:val="0"/>
                    <w:snapToGrid w:val="0"/>
                    <w:jc w:val="center"/>
                    <w:rPr>
                      <w:sz w:val="18"/>
                      <w:szCs w:val="21"/>
                    </w:rPr>
                  </w:pPr>
                  <w:r>
                    <w:rPr>
                      <w:rFonts w:hint="eastAsia"/>
                      <w:sz w:val="18"/>
                      <w:szCs w:val="21"/>
                    </w:rPr>
                    <w:t>24</w:t>
                  </w:r>
                  <w:r>
                    <w:rPr>
                      <w:rFonts w:hint="eastAsia"/>
                      <w:sz w:val="18"/>
                      <w:szCs w:val="21"/>
                    </w:rPr>
                    <w:t>小时平均</w:t>
                  </w:r>
                </w:p>
              </w:tc>
              <w:tc>
                <w:tcPr>
                  <w:tcW w:w="1505" w:type="pct"/>
                  <w:vAlign w:val="center"/>
                </w:tcPr>
                <w:p w14:paraId="50DA0B34" w14:textId="77777777" w:rsidR="00FB41BC" w:rsidRDefault="00000000">
                  <w:pPr>
                    <w:adjustRightInd w:val="0"/>
                    <w:snapToGrid w:val="0"/>
                    <w:jc w:val="center"/>
                    <w:rPr>
                      <w:sz w:val="18"/>
                      <w:szCs w:val="21"/>
                    </w:rPr>
                  </w:pPr>
                  <w:r>
                    <w:rPr>
                      <w:rFonts w:hint="eastAsia"/>
                      <w:sz w:val="18"/>
                      <w:szCs w:val="21"/>
                    </w:rPr>
                    <w:t>1</w:t>
                  </w:r>
                  <w:r>
                    <w:rPr>
                      <w:sz w:val="18"/>
                      <w:szCs w:val="21"/>
                    </w:rPr>
                    <w:t>50</w:t>
                  </w:r>
                </w:p>
              </w:tc>
            </w:tr>
            <w:tr w:rsidR="00FB41BC" w14:paraId="61078333" w14:textId="77777777">
              <w:trPr>
                <w:cantSplit/>
                <w:trHeight w:val="20"/>
                <w:jc w:val="center"/>
              </w:trPr>
              <w:tc>
                <w:tcPr>
                  <w:tcW w:w="1268" w:type="pct"/>
                  <w:vMerge/>
                  <w:vAlign w:val="center"/>
                </w:tcPr>
                <w:p w14:paraId="2B3B3B27" w14:textId="77777777" w:rsidR="00FB41BC" w:rsidRDefault="00FB41BC">
                  <w:pPr>
                    <w:adjustRightInd w:val="0"/>
                    <w:snapToGrid w:val="0"/>
                    <w:jc w:val="center"/>
                    <w:rPr>
                      <w:sz w:val="18"/>
                      <w:szCs w:val="21"/>
                    </w:rPr>
                  </w:pPr>
                </w:p>
              </w:tc>
              <w:tc>
                <w:tcPr>
                  <w:tcW w:w="1113" w:type="pct"/>
                  <w:vMerge/>
                  <w:vAlign w:val="center"/>
                </w:tcPr>
                <w:p w14:paraId="1A590A4E" w14:textId="77777777" w:rsidR="00FB41BC" w:rsidRDefault="00FB41BC">
                  <w:pPr>
                    <w:adjustRightInd w:val="0"/>
                    <w:snapToGrid w:val="0"/>
                    <w:jc w:val="center"/>
                    <w:rPr>
                      <w:sz w:val="18"/>
                      <w:szCs w:val="21"/>
                    </w:rPr>
                  </w:pPr>
                </w:p>
              </w:tc>
              <w:tc>
                <w:tcPr>
                  <w:tcW w:w="1114" w:type="pct"/>
                  <w:vAlign w:val="center"/>
                </w:tcPr>
                <w:p w14:paraId="64ED2295" w14:textId="77777777" w:rsidR="00FB41BC" w:rsidRDefault="00000000">
                  <w:pPr>
                    <w:adjustRightInd w:val="0"/>
                    <w:snapToGrid w:val="0"/>
                    <w:jc w:val="center"/>
                    <w:rPr>
                      <w:sz w:val="18"/>
                      <w:szCs w:val="21"/>
                    </w:rPr>
                  </w:pPr>
                  <w:r>
                    <w:rPr>
                      <w:rFonts w:hint="eastAsia"/>
                      <w:sz w:val="18"/>
                      <w:szCs w:val="21"/>
                    </w:rPr>
                    <w:t>1</w:t>
                  </w:r>
                  <w:r>
                    <w:rPr>
                      <w:rFonts w:hint="eastAsia"/>
                      <w:sz w:val="18"/>
                      <w:szCs w:val="21"/>
                    </w:rPr>
                    <w:t>小时平均</w:t>
                  </w:r>
                </w:p>
              </w:tc>
              <w:tc>
                <w:tcPr>
                  <w:tcW w:w="1505" w:type="pct"/>
                  <w:vAlign w:val="center"/>
                </w:tcPr>
                <w:p w14:paraId="78549C92" w14:textId="77777777" w:rsidR="00FB41BC" w:rsidRDefault="00000000">
                  <w:pPr>
                    <w:adjustRightInd w:val="0"/>
                    <w:snapToGrid w:val="0"/>
                    <w:jc w:val="center"/>
                    <w:rPr>
                      <w:sz w:val="18"/>
                      <w:szCs w:val="21"/>
                    </w:rPr>
                  </w:pPr>
                  <w:r>
                    <w:rPr>
                      <w:rFonts w:hint="eastAsia"/>
                      <w:sz w:val="18"/>
                      <w:szCs w:val="21"/>
                    </w:rPr>
                    <w:t>5</w:t>
                  </w:r>
                  <w:r>
                    <w:rPr>
                      <w:sz w:val="18"/>
                      <w:szCs w:val="21"/>
                    </w:rPr>
                    <w:t>00</w:t>
                  </w:r>
                </w:p>
              </w:tc>
            </w:tr>
            <w:tr w:rsidR="00FB41BC" w14:paraId="1C53F12F" w14:textId="77777777">
              <w:trPr>
                <w:cantSplit/>
                <w:trHeight w:val="20"/>
                <w:jc w:val="center"/>
              </w:trPr>
              <w:tc>
                <w:tcPr>
                  <w:tcW w:w="1268" w:type="pct"/>
                  <w:vMerge/>
                  <w:vAlign w:val="center"/>
                </w:tcPr>
                <w:p w14:paraId="78412699" w14:textId="77777777" w:rsidR="00FB41BC" w:rsidRDefault="00FB41BC">
                  <w:pPr>
                    <w:adjustRightInd w:val="0"/>
                    <w:snapToGrid w:val="0"/>
                    <w:jc w:val="center"/>
                    <w:rPr>
                      <w:sz w:val="18"/>
                      <w:szCs w:val="21"/>
                    </w:rPr>
                  </w:pPr>
                </w:p>
              </w:tc>
              <w:tc>
                <w:tcPr>
                  <w:tcW w:w="1113" w:type="pct"/>
                  <w:vMerge w:val="restart"/>
                  <w:vAlign w:val="center"/>
                </w:tcPr>
                <w:p w14:paraId="7672AB13" w14:textId="77777777" w:rsidR="00FB41BC" w:rsidRDefault="00000000">
                  <w:pPr>
                    <w:adjustRightInd w:val="0"/>
                    <w:snapToGrid w:val="0"/>
                    <w:jc w:val="center"/>
                    <w:rPr>
                      <w:sz w:val="18"/>
                      <w:szCs w:val="21"/>
                    </w:rPr>
                  </w:pPr>
                  <w:r>
                    <w:rPr>
                      <w:sz w:val="18"/>
                      <w:szCs w:val="21"/>
                    </w:rPr>
                    <w:t>NO</w:t>
                  </w:r>
                  <w:r>
                    <w:rPr>
                      <w:sz w:val="18"/>
                      <w:szCs w:val="21"/>
                      <w:vertAlign w:val="subscript"/>
                    </w:rPr>
                    <w:t>2</w:t>
                  </w:r>
                </w:p>
              </w:tc>
              <w:tc>
                <w:tcPr>
                  <w:tcW w:w="1114" w:type="pct"/>
                  <w:vAlign w:val="center"/>
                </w:tcPr>
                <w:p w14:paraId="2819DC88" w14:textId="77777777" w:rsidR="00FB41BC" w:rsidRDefault="00000000">
                  <w:pPr>
                    <w:adjustRightInd w:val="0"/>
                    <w:snapToGrid w:val="0"/>
                    <w:jc w:val="center"/>
                    <w:rPr>
                      <w:sz w:val="18"/>
                      <w:szCs w:val="21"/>
                    </w:rPr>
                  </w:pPr>
                  <w:r>
                    <w:rPr>
                      <w:rFonts w:hint="eastAsia"/>
                      <w:sz w:val="18"/>
                      <w:szCs w:val="21"/>
                    </w:rPr>
                    <w:t>24</w:t>
                  </w:r>
                  <w:r>
                    <w:rPr>
                      <w:rFonts w:hint="eastAsia"/>
                      <w:sz w:val="18"/>
                      <w:szCs w:val="21"/>
                    </w:rPr>
                    <w:t>小时平均</w:t>
                  </w:r>
                </w:p>
              </w:tc>
              <w:tc>
                <w:tcPr>
                  <w:tcW w:w="1505" w:type="pct"/>
                  <w:vAlign w:val="center"/>
                </w:tcPr>
                <w:p w14:paraId="032E2527" w14:textId="77777777" w:rsidR="00FB41BC" w:rsidRDefault="00000000">
                  <w:pPr>
                    <w:adjustRightInd w:val="0"/>
                    <w:snapToGrid w:val="0"/>
                    <w:jc w:val="center"/>
                    <w:rPr>
                      <w:sz w:val="18"/>
                      <w:szCs w:val="21"/>
                    </w:rPr>
                  </w:pPr>
                  <w:r>
                    <w:rPr>
                      <w:rFonts w:hint="eastAsia"/>
                      <w:sz w:val="18"/>
                      <w:szCs w:val="21"/>
                    </w:rPr>
                    <w:t>8</w:t>
                  </w:r>
                  <w:r>
                    <w:rPr>
                      <w:sz w:val="18"/>
                      <w:szCs w:val="21"/>
                    </w:rPr>
                    <w:t>0</w:t>
                  </w:r>
                </w:p>
              </w:tc>
            </w:tr>
            <w:tr w:rsidR="00FB41BC" w14:paraId="11323753" w14:textId="77777777">
              <w:trPr>
                <w:cantSplit/>
                <w:trHeight w:val="20"/>
                <w:jc w:val="center"/>
              </w:trPr>
              <w:tc>
                <w:tcPr>
                  <w:tcW w:w="1268" w:type="pct"/>
                  <w:vMerge/>
                  <w:vAlign w:val="center"/>
                </w:tcPr>
                <w:p w14:paraId="5B584B67" w14:textId="77777777" w:rsidR="00FB41BC" w:rsidRDefault="00FB41BC">
                  <w:pPr>
                    <w:adjustRightInd w:val="0"/>
                    <w:snapToGrid w:val="0"/>
                    <w:jc w:val="center"/>
                    <w:rPr>
                      <w:sz w:val="18"/>
                      <w:szCs w:val="21"/>
                    </w:rPr>
                  </w:pPr>
                </w:p>
              </w:tc>
              <w:tc>
                <w:tcPr>
                  <w:tcW w:w="1113" w:type="pct"/>
                  <w:vMerge/>
                  <w:vAlign w:val="center"/>
                </w:tcPr>
                <w:p w14:paraId="65518927" w14:textId="77777777" w:rsidR="00FB41BC" w:rsidRDefault="00FB41BC">
                  <w:pPr>
                    <w:adjustRightInd w:val="0"/>
                    <w:snapToGrid w:val="0"/>
                    <w:jc w:val="center"/>
                    <w:rPr>
                      <w:sz w:val="18"/>
                      <w:szCs w:val="21"/>
                    </w:rPr>
                  </w:pPr>
                </w:p>
              </w:tc>
              <w:tc>
                <w:tcPr>
                  <w:tcW w:w="1114" w:type="pct"/>
                  <w:vAlign w:val="center"/>
                </w:tcPr>
                <w:p w14:paraId="04079C1A" w14:textId="77777777" w:rsidR="00FB41BC" w:rsidRDefault="00000000">
                  <w:pPr>
                    <w:adjustRightInd w:val="0"/>
                    <w:snapToGrid w:val="0"/>
                    <w:jc w:val="center"/>
                    <w:rPr>
                      <w:sz w:val="18"/>
                      <w:szCs w:val="21"/>
                    </w:rPr>
                  </w:pPr>
                  <w:r>
                    <w:rPr>
                      <w:rFonts w:hint="eastAsia"/>
                      <w:sz w:val="18"/>
                      <w:szCs w:val="21"/>
                    </w:rPr>
                    <w:t>1</w:t>
                  </w:r>
                  <w:r>
                    <w:rPr>
                      <w:rFonts w:hint="eastAsia"/>
                      <w:sz w:val="18"/>
                      <w:szCs w:val="21"/>
                    </w:rPr>
                    <w:t>小时平均</w:t>
                  </w:r>
                </w:p>
              </w:tc>
              <w:tc>
                <w:tcPr>
                  <w:tcW w:w="1505" w:type="pct"/>
                  <w:vAlign w:val="center"/>
                </w:tcPr>
                <w:p w14:paraId="32FC3962" w14:textId="77777777" w:rsidR="00FB41BC" w:rsidRDefault="00000000">
                  <w:pPr>
                    <w:adjustRightInd w:val="0"/>
                    <w:snapToGrid w:val="0"/>
                    <w:jc w:val="center"/>
                    <w:rPr>
                      <w:sz w:val="18"/>
                      <w:szCs w:val="21"/>
                    </w:rPr>
                  </w:pPr>
                  <w:r>
                    <w:rPr>
                      <w:rFonts w:hint="eastAsia"/>
                      <w:sz w:val="18"/>
                      <w:szCs w:val="21"/>
                    </w:rPr>
                    <w:t>2</w:t>
                  </w:r>
                  <w:r>
                    <w:rPr>
                      <w:sz w:val="18"/>
                      <w:szCs w:val="21"/>
                    </w:rPr>
                    <w:t>00</w:t>
                  </w:r>
                </w:p>
              </w:tc>
            </w:tr>
            <w:tr w:rsidR="00FB41BC" w14:paraId="7295EB81" w14:textId="77777777">
              <w:trPr>
                <w:cantSplit/>
                <w:trHeight w:val="20"/>
                <w:jc w:val="center"/>
              </w:trPr>
              <w:tc>
                <w:tcPr>
                  <w:tcW w:w="1268" w:type="pct"/>
                  <w:vMerge/>
                  <w:vAlign w:val="center"/>
                </w:tcPr>
                <w:p w14:paraId="4E813302" w14:textId="77777777" w:rsidR="00FB41BC" w:rsidRDefault="00FB41BC">
                  <w:pPr>
                    <w:adjustRightInd w:val="0"/>
                    <w:snapToGrid w:val="0"/>
                    <w:jc w:val="center"/>
                    <w:rPr>
                      <w:sz w:val="18"/>
                      <w:szCs w:val="21"/>
                    </w:rPr>
                  </w:pPr>
                </w:p>
              </w:tc>
              <w:tc>
                <w:tcPr>
                  <w:tcW w:w="1113" w:type="pct"/>
                  <w:vMerge w:val="restart"/>
                  <w:vAlign w:val="center"/>
                </w:tcPr>
                <w:p w14:paraId="4D8EB4FC" w14:textId="77777777" w:rsidR="00FB41BC" w:rsidRDefault="00000000">
                  <w:pPr>
                    <w:adjustRightInd w:val="0"/>
                    <w:snapToGrid w:val="0"/>
                    <w:jc w:val="center"/>
                    <w:rPr>
                      <w:sz w:val="18"/>
                      <w:szCs w:val="21"/>
                    </w:rPr>
                  </w:pPr>
                  <w:r>
                    <w:rPr>
                      <w:rFonts w:hint="eastAsia"/>
                      <w:sz w:val="18"/>
                      <w:szCs w:val="21"/>
                    </w:rPr>
                    <w:t>C</w:t>
                  </w:r>
                  <w:r>
                    <w:rPr>
                      <w:sz w:val="18"/>
                      <w:szCs w:val="21"/>
                    </w:rPr>
                    <w:t>O</w:t>
                  </w:r>
                </w:p>
              </w:tc>
              <w:tc>
                <w:tcPr>
                  <w:tcW w:w="1114" w:type="pct"/>
                  <w:vAlign w:val="center"/>
                </w:tcPr>
                <w:p w14:paraId="76C1F88B" w14:textId="77777777" w:rsidR="00FB41BC" w:rsidRDefault="00000000">
                  <w:pPr>
                    <w:adjustRightInd w:val="0"/>
                    <w:snapToGrid w:val="0"/>
                    <w:jc w:val="center"/>
                    <w:rPr>
                      <w:sz w:val="18"/>
                      <w:szCs w:val="21"/>
                    </w:rPr>
                  </w:pPr>
                  <w:r>
                    <w:rPr>
                      <w:rFonts w:hint="eastAsia"/>
                      <w:sz w:val="18"/>
                      <w:szCs w:val="21"/>
                    </w:rPr>
                    <w:t>24</w:t>
                  </w:r>
                  <w:r>
                    <w:rPr>
                      <w:rFonts w:hint="eastAsia"/>
                      <w:sz w:val="18"/>
                      <w:szCs w:val="21"/>
                    </w:rPr>
                    <w:t>小时平均</w:t>
                  </w:r>
                </w:p>
              </w:tc>
              <w:tc>
                <w:tcPr>
                  <w:tcW w:w="1505" w:type="pct"/>
                  <w:vAlign w:val="center"/>
                </w:tcPr>
                <w:p w14:paraId="0A68D3E7" w14:textId="77777777" w:rsidR="00FB41BC" w:rsidRDefault="00000000">
                  <w:pPr>
                    <w:adjustRightInd w:val="0"/>
                    <w:snapToGrid w:val="0"/>
                    <w:jc w:val="center"/>
                    <w:rPr>
                      <w:sz w:val="18"/>
                      <w:szCs w:val="21"/>
                    </w:rPr>
                  </w:pPr>
                  <w:r>
                    <w:rPr>
                      <w:rFonts w:hint="eastAsia"/>
                      <w:sz w:val="18"/>
                      <w:szCs w:val="21"/>
                    </w:rPr>
                    <w:t>4</w:t>
                  </w:r>
                  <w:r>
                    <w:rPr>
                      <w:sz w:val="18"/>
                      <w:szCs w:val="21"/>
                    </w:rPr>
                    <w:t>000</w:t>
                  </w:r>
                </w:p>
              </w:tc>
            </w:tr>
            <w:tr w:rsidR="00FB41BC" w14:paraId="5E6D2D0C" w14:textId="77777777">
              <w:trPr>
                <w:cantSplit/>
                <w:trHeight w:val="20"/>
                <w:jc w:val="center"/>
              </w:trPr>
              <w:tc>
                <w:tcPr>
                  <w:tcW w:w="1268" w:type="pct"/>
                  <w:vMerge/>
                  <w:vAlign w:val="center"/>
                </w:tcPr>
                <w:p w14:paraId="7C78A29B" w14:textId="77777777" w:rsidR="00FB41BC" w:rsidRDefault="00FB41BC">
                  <w:pPr>
                    <w:adjustRightInd w:val="0"/>
                    <w:snapToGrid w:val="0"/>
                    <w:jc w:val="center"/>
                    <w:rPr>
                      <w:sz w:val="18"/>
                      <w:szCs w:val="21"/>
                    </w:rPr>
                  </w:pPr>
                </w:p>
              </w:tc>
              <w:tc>
                <w:tcPr>
                  <w:tcW w:w="1113" w:type="pct"/>
                  <w:vMerge/>
                  <w:vAlign w:val="center"/>
                </w:tcPr>
                <w:p w14:paraId="3B030022" w14:textId="77777777" w:rsidR="00FB41BC" w:rsidRDefault="00FB41BC">
                  <w:pPr>
                    <w:adjustRightInd w:val="0"/>
                    <w:snapToGrid w:val="0"/>
                    <w:jc w:val="center"/>
                    <w:rPr>
                      <w:sz w:val="18"/>
                      <w:szCs w:val="21"/>
                    </w:rPr>
                  </w:pPr>
                </w:p>
              </w:tc>
              <w:tc>
                <w:tcPr>
                  <w:tcW w:w="1114" w:type="pct"/>
                  <w:vAlign w:val="center"/>
                </w:tcPr>
                <w:p w14:paraId="7D28DA83" w14:textId="77777777" w:rsidR="00FB41BC" w:rsidRDefault="00000000">
                  <w:pPr>
                    <w:adjustRightInd w:val="0"/>
                    <w:snapToGrid w:val="0"/>
                    <w:jc w:val="center"/>
                    <w:rPr>
                      <w:sz w:val="18"/>
                      <w:szCs w:val="21"/>
                    </w:rPr>
                  </w:pPr>
                  <w:r>
                    <w:rPr>
                      <w:rFonts w:hint="eastAsia"/>
                      <w:sz w:val="18"/>
                      <w:szCs w:val="21"/>
                    </w:rPr>
                    <w:t>1</w:t>
                  </w:r>
                  <w:r>
                    <w:rPr>
                      <w:rFonts w:hint="eastAsia"/>
                      <w:sz w:val="18"/>
                      <w:szCs w:val="21"/>
                    </w:rPr>
                    <w:t>小时平均</w:t>
                  </w:r>
                </w:p>
              </w:tc>
              <w:tc>
                <w:tcPr>
                  <w:tcW w:w="1505" w:type="pct"/>
                  <w:vAlign w:val="center"/>
                </w:tcPr>
                <w:p w14:paraId="2353BC57" w14:textId="77777777" w:rsidR="00FB41BC" w:rsidRDefault="00000000">
                  <w:pPr>
                    <w:adjustRightInd w:val="0"/>
                    <w:snapToGrid w:val="0"/>
                    <w:jc w:val="center"/>
                    <w:rPr>
                      <w:sz w:val="18"/>
                      <w:szCs w:val="21"/>
                    </w:rPr>
                  </w:pPr>
                  <w:r>
                    <w:rPr>
                      <w:rFonts w:hint="eastAsia"/>
                      <w:sz w:val="18"/>
                      <w:szCs w:val="21"/>
                    </w:rPr>
                    <w:t>1</w:t>
                  </w:r>
                  <w:r>
                    <w:rPr>
                      <w:sz w:val="18"/>
                      <w:szCs w:val="21"/>
                    </w:rPr>
                    <w:t>0000</w:t>
                  </w:r>
                </w:p>
              </w:tc>
            </w:tr>
            <w:tr w:rsidR="00FB41BC" w14:paraId="1BFC3C8A" w14:textId="77777777">
              <w:trPr>
                <w:cantSplit/>
                <w:trHeight w:val="20"/>
                <w:jc w:val="center"/>
              </w:trPr>
              <w:tc>
                <w:tcPr>
                  <w:tcW w:w="1268" w:type="pct"/>
                  <w:vMerge/>
                  <w:vAlign w:val="center"/>
                </w:tcPr>
                <w:p w14:paraId="1D65FE3A" w14:textId="77777777" w:rsidR="00FB41BC" w:rsidRDefault="00FB41BC">
                  <w:pPr>
                    <w:adjustRightInd w:val="0"/>
                    <w:snapToGrid w:val="0"/>
                    <w:jc w:val="center"/>
                    <w:rPr>
                      <w:sz w:val="18"/>
                      <w:szCs w:val="21"/>
                    </w:rPr>
                  </w:pPr>
                </w:p>
              </w:tc>
              <w:tc>
                <w:tcPr>
                  <w:tcW w:w="1113" w:type="pct"/>
                  <w:vMerge w:val="restart"/>
                  <w:vAlign w:val="center"/>
                </w:tcPr>
                <w:p w14:paraId="6CD6BAE1" w14:textId="77777777" w:rsidR="00FB41BC" w:rsidRDefault="00000000">
                  <w:pPr>
                    <w:adjustRightInd w:val="0"/>
                    <w:snapToGrid w:val="0"/>
                    <w:jc w:val="center"/>
                    <w:rPr>
                      <w:sz w:val="18"/>
                      <w:szCs w:val="21"/>
                    </w:rPr>
                  </w:pPr>
                  <w:r>
                    <w:rPr>
                      <w:sz w:val="18"/>
                      <w:szCs w:val="21"/>
                    </w:rPr>
                    <w:t>O</w:t>
                  </w:r>
                  <w:r>
                    <w:rPr>
                      <w:sz w:val="18"/>
                      <w:szCs w:val="21"/>
                      <w:vertAlign w:val="subscript"/>
                    </w:rPr>
                    <w:t>3</w:t>
                  </w:r>
                </w:p>
              </w:tc>
              <w:tc>
                <w:tcPr>
                  <w:tcW w:w="1114" w:type="pct"/>
                  <w:vAlign w:val="center"/>
                </w:tcPr>
                <w:p w14:paraId="04CC3258" w14:textId="77777777" w:rsidR="00FB41BC" w:rsidRDefault="00000000">
                  <w:pPr>
                    <w:adjustRightInd w:val="0"/>
                    <w:snapToGrid w:val="0"/>
                    <w:jc w:val="center"/>
                    <w:rPr>
                      <w:sz w:val="18"/>
                      <w:szCs w:val="21"/>
                    </w:rPr>
                  </w:pPr>
                  <w:r>
                    <w:rPr>
                      <w:rFonts w:hint="eastAsia"/>
                      <w:sz w:val="18"/>
                      <w:szCs w:val="21"/>
                    </w:rPr>
                    <w:t>日最大</w:t>
                  </w:r>
                  <w:r>
                    <w:rPr>
                      <w:rFonts w:hint="eastAsia"/>
                      <w:sz w:val="18"/>
                      <w:szCs w:val="21"/>
                    </w:rPr>
                    <w:t>8</w:t>
                  </w:r>
                  <w:r>
                    <w:rPr>
                      <w:rFonts w:hint="eastAsia"/>
                      <w:sz w:val="18"/>
                      <w:szCs w:val="21"/>
                    </w:rPr>
                    <w:t>小时平均</w:t>
                  </w:r>
                </w:p>
              </w:tc>
              <w:tc>
                <w:tcPr>
                  <w:tcW w:w="1505" w:type="pct"/>
                  <w:vAlign w:val="center"/>
                </w:tcPr>
                <w:p w14:paraId="28B3FCF6" w14:textId="77777777" w:rsidR="00FB41BC" w:rsidRDefault="00000000">
                  <w:pPr>
                    <w:adjustRightInd w:val="0"/>
                    <w:snapToGrid w:val="0"/>
                    <w:jc w:val="center"/>
                    <w:rPr>
                      <w:sz w:val="18"/>
                      <w:szCs w:val="21"/>
                    </w:rPr>
                  </w:pPr>
                  <w:r>
                    <w:rPr>
                      <w:rFonts w:hint="eastAsia"/>
                      <w:sz w:val="18"/>
                      <w:szCs w:val="21"/>
                    </w:rPr>
                    <w:t>1</w:t>
                  </w:r>
                  <w:r>
                    <w:rPr>
                      <w:sz w:val="18"/>
                      <w:szCs w:val="21"/>
                    </w:rPr>
                    <w:t>60</w:t>
                  </w:r>
                </w:p>
              </w:tc>
            </w:tr>
            <w:tr w:rsidR="00FB41BC" w14:paraId="7EB9D665" w14:textId="77777777">
              <w:trPr>
                <w:cantSplit/>
                <w:trHeight w:val="20"/>
                <w:jc w:val="center"/>
              </w:trPr>
              <w:tc>
                <w:tcPr>
                  <w:tcW w:w="1268" w:type="pct"/>
                  <w:vMerge/>
                  <w:vAlign w:val="center"/>
                </w:tcPr>
                <w:p w14:paraId="36AB4570" w14:textId="77777777" w:rsidR="00FB41BC" w:rsidRDefault="00FB41BC">
                  <w:pPr>
                    <w:adjustRightInd w:val="0"/>
                    <w:snapToGrid w:val="0"/>
                    <w:jc w:val="center"/>
                    <w:rPr>
                      <w:sz w:val="18"/>
                      <w:szCs w:val="21"/>
                    </w:rPr>
                  </w:pPr>
                </w:p>
              </w:tc>
              <w:tc>
                <w:tcPr>
                  <w:tcW w:w="1113" w:type="pct"/>
                  <w:vMerge/>
                  <w:vAlign w:val="center"/>
                </w:tcPr>
                <w:p w14:paraId="6393A237" w14:textId="77777777" w:rsidR="00FB41BC" w:rsidRDefault="00FB41BC">
                  <w:pPr>
                    <w:adjustRightInd w:val="0"/>
                    <w:snapToGrid w:val="0"/>
                    <w:jc w:val="center"/>
                    <w:rPr>
                      <w:sz w:val="18"/>
                      <w:szCs w:val="21"/>
                    </w:rPr>
                  </w:pPr>
                </w:p>
              </w:tc>
              <w:tc>
                <w:tcPr>
                  <w:tcW w:w="1114" w:type="pct"/>
                  <w:vAlign w:val="center"/>
                </w:tcPr>
                <w:p w14:paraId="31C31197" w14:textId="77777777" w:rsidR="00FB41BC" w:rsidRDefault="00000000">
                  <w:pPr>
                    <w:adjustRightInd w:val="0"/>
                    <w:snapToGrid w:val="0"/>
                    <w:jc w:val="center"/>
                    <w:rPr>
                      <w:sz w:val="18"/>
                      <w:szCs w:val="21"/>
                    </w:rPr>
                  </w:pPr>
                  <w:r>
                    <w:rPr>
                      <w:rFonts w:hint="eastAsia"/>
                      <w:sz w:val="18"/>
                      <w:szCs w:val="21"/>
                    </w:rPr>
                    <w:t>1</w:t>
                  </w:r>
                  <w:r>
                    <w:rPr>
                      <w:rFonts w:hint="eastAsia"/>
                      <w:sz w:val="18"/>
                      <w:szCs w:val="21"/>
                    </w:rPr>
                    <w:t>小时平均</w:t>
                  </w:r>
                </w:p>
              </w:tc>
              <w:tc>
                <w:tcPr>
                  <w:tcW w:w="1505" w:type="pct"/>
                  <w:vAlign w:val="center"/>
                </w:tcPr>
                <w:p w14:paraId="2386A021" w14:textId="77777777" w:rsidR="00FB41BC" w:rsidRDefault="00000000">
                  <w:pPr>
                    <w:adjustRightInd w:val="0"/>
                    <w:snapToGrid w:val="0"/>
                    <w:jc w:val="center"/>
                    <w:rPr>
                      <w:sz w:val="18"/>
                      <w:szCs w:val="21"/>
                    </w:rPr>
                  </w:pPr>
                  <w:r>
                    <w:rPr>
                      <w:rFonts w:hint="eastAsia"/>
                      <w:sz w:val="18"/>
                      <w:szCs w:val="21"/>
                    </w:rPr>
                    <w:t>2</w:t>
                  </w:r>
                  <w:r>
                    <w:rPr>
                      <w:sz w:val="18"/>
                      <w:szCs w:val="21"/>
                    </w:rPr>
                    <w:t>00</w:t>
                  </w:r>
                </w:p>
              </w:tc>
            </w:tr>
            <w:tr w:rsidR="00FB41BC" w14:paraId="7489F8C4" w14:textId="77777777">
              <w:trPr>
                <w:cantSplit/>
                <w:trHeight w:val="20"/>
                <w:jc w:val="center"/>
              </w:trPr>
              <w:tc>
                <w:tcPr>
                  <w:tcW w:w="1268" w:type="pct"/>
                  <w:vMerge/>
                  <w:vAlign w:val="center"/>
                </w:tcPr>
                <w:p w14:paraId="3A62DAAD" w14:textId="77777777" w:rsidR="00FB41BC" w:rsidRDefault="00FB41BC">
                  <w:pPr>
                    <w:adjustRightInd w:val="0"/>
                    <w:snapToGrid w:val="0"/>
                    <w:jc w:val="center"/>
                    <w:rPr>
                      <w:sz w:val="18"/>
                      <w:szCs w:val="21"/>
                    </w:rPr>
                  </w:pPr>
                </w:p>
              </w:tc>
              <w:tc>
                <w:tcPr>
                  <w:tcW w:w="1113" w:type="pct"/>
                  <w:vAlign w:val="center"/>
                </w:tcPr>
                <w:p w14:paraId="7D6BED98" w14:textId="77777777" w:rsidR="00FB41BC" w:rsidRDefault="00000000">
                  <w:pPr>
                    <w:adjustRightInd w:val="0"/>
                    <w:snapToGrid w:val="0"/>
                    <w:jc w:val="center"/>
                    <w:rPr>
                      <w:sz w:val="18"/>
                      <w:szCs w:val="21"/>
                    </w:rPr>
                  </w:pPr>
                  <w:r>
                    <w:rPr>
                      <w:sz w:val="18"/>
                      <w:szCs w:val="21"/>
                    </w:rPr>
                    <w:t>PM</w:t>
                  </w:r>
                  <w:r>
                    <w:rPr>
                      <w:sz w:val="18"/>
                      <w:szCs w:val="21"/>
                      <w:vertAlign w:val="subscript"/>
                    </w:rPr>
                    <w:t>10</w:t>
                  </w:r>
                </w:p>
              </w:tc>
              <w:tc>
                <w:tcPr>
                  <w:tcW w:w="1114" w:type="pct"/>
                  <w:vAlign w:val="center"/>
                </w:tcPr>
                <w:p w14:paraId="3086DCC0" w14:textId="77777777" w:rsidR="00FB41BC" w:rsidRDefault="00000000">
                  <w:pPr>
                    <w:adjustRightInd w:val="0"/>
                    <w:snapToGrid w:val="0"/>
                    <w:jc w:val="center"/>
                    <w:rPr>
                      <w:sz w:val="18"/>
                      <w:szCs w:val="21"/>
                    </w:rPr>
                  </w:pPr>
                  <w:r>
                    <w:rPr>
                      <w:rFonts w:hint="eastAsia"/>
                      <w:sz w:val="18"/>
                      <w:szCs w:val="21"/>
                    </w:rPr>
                    <w:t>24</w:t>
                  </w:r>
                  <w:r>
                    <w:rPr>
                      <w:rFonts w:hint="eastAsia"/>
                      <w:sz w:val="18"/>
                      <w:szCs w:val="21"/>
                    </w:rPr>
                    <w:t>小时平均</w:t>
                  </w:r>
                </w:p>
              </w:tc>
              <w:tc>
                <w:tcPr>
                  <w:tcW w:w="1505" w:type="pct"/>
                  <w:vAlign w:val="center"/>
                </w:tcPr>
                <w:p w14:paraId="40CF8765" w14:textId="77777777" w:rsidR="00FB41BC" w:rsidRDefault="00000000">
                  <w:pPr>
                    <w:adjustRightInd w:val="0"/>
                    <w:snapToGrid w:val="0"/>
                    <w:jc w:val="center"/>
                    <w:rPr>
                      <w:sz w:val="18"/>
                      <w:szCs w:val="21"/>
                    </w:rPr>
                  </w:pPr>
                  <w:r>
                    <w:rPr>
                      <w:rFonts w:hint="eastAsia"/>
                      <w:sz w:val="18"/>
                      <w:szCs w:val="21"/>
                    </w:rPr>
                    <w:t>1</w:t>
                  </w:r>
                  <w:r>
                    <w:rPr>
                      <w:sz w:val="18"/>
                      <w:szCs w:val="21"/>
                    </w:rPr>
                    <w:t>50</w:t>
                  </w:r>
                </w:p>
              </w:tc>
            </w:tr>
            <w:tr w:rsidR="00FB41BC" w14:paraId="7FFE0B6F" w14:textId="77777777">
              <w:trPr>
                <w:cantSplit/>
                <w:trHeight w:val="20"/>
                <w:jc w:val="center"/>
              </w:trPr>
              <w:tc>
                <w:tcPr>
                  <w:tcW w:w="1268" w:type="pct"/>
                  <w:vMerge/>
                  <w:vAlign w:val="center"/>
                </w:tcPr>
                <w:p w14:paraId="6C19778E" w14:textId="77777777" w:rsidR="00FB41BC" w:rsidRDefault="00FB41BC">
                  <w:pPr>
                    <w:adjustRightInd w:val="0"/>
                    <w:snapToGrid w:val="0"/>
                    <w:jc w:val="center"/>
                    <w:rPr>
                      <w:sz w:val="18"/>
                      <w:szCs w:val="21"/>
                    </w:rPr>
                  </w:pPr>
                </w:p>
              </w:tc>
              <w:tc>
                <w:tcPr>
                  <w:tcW w:w="1113" w:type="pct"/>
                  <w:vAlign w:val="center"/>
                </w:tcPr>
                <w:p w14:paraId="280C6245" w14:textId="77777777" w:rsidR="00FB41BC" w:rsidRDefault="00000000">
                  <w:pPr>
                    <w:adjustRightInd w:val="0"/>
                    <w:snapToGrid w:val="0"/>
                    <w:jc w:val="center"/>
                    <w:rPr>
                      <w:sz w:val="18"/>
                      <w:szCs w:val="21"/>
                    </w:rPr>
                  </w:pPr>
                  <w:r>
                    <w:rPr>
                      <w:sz w:val="18"/>
                      <w:szCs w:val="21"/>
                    </w:rPr>
                    <w:t>PM</w:t>
                  </w:r>
                  <w:r>
                    <w:rPr>
                      <w:sz w:val="18"/>
                      <w:szCs w:val="21"/>
                      <w:vertAlign w:val="subscript"/>
                    </w:rPr>
                    <w:t>2.5</w:t>
                  </w:r>
                </w:p>
              </w:tc>
              <w:tc>
                <w:tcPr>
                  <w:tcW w:w="1114" w:type="pct"/>
                  <w:vAlign w:val="center"/>
                </w:tcPr>
                <w:p w14:paraId="7E22C941" w14:textId="77777777" w:rsidR="00FB41BC" w:rsidRDefault="00000000">
                  <w:pPr>
                    <w:adjustRightInd w:val="0"/>
                    <w:snapToGrid w:val="0"/>
                    <w:jc w:val="center"/>
                    <w:rPr>
                      <w:sz w:val="18"/>
                      <w:szCs w:val="21"/>
                    </w:rPr>
                  </w:pPr>
                  <w:r>
                    <w:rPr>
                      <w:rFonts w:hint="eastAsia"/>
                      <w:sz w:val="18"/>
                      <w:szCs w:val="21"/>
                    </w:rPr>
                    <w:t>24</w:t>
                  </w:r>
                  <w:r>
                    <w:rPr>
                      <w:rFonts w:hint="eastAsia"/>
                      <w:sz w:val="18"/>
                      <w:szCs w:val="21"/>
                    </w:rPr>
                    <w:t>小时平均</w:t>
                  </w:r>
                </w:p>
              </w:tc>
              <w:tc>
                <w:tcPr>
                  <w:tcW w:w="1505" w:type="pct"/>
                  <w:vAlign w:val="center"/>
                </w:tcPr>
                <w:p w14:paraId="178FBACD" w14:textId="77777777" w:rsidR="00FB41BC" w:rsidRDefault="00000000">
                  <w:pPr>
                    <w:adjustRightInd w:val="0"/>
                    <w:snapToGrid w:val="0"/>
                    <w:jc w:val="center"/>
                    <w:rPr>
                      <w:sz w:val="18"/>
                      <w:szCs w:val="21"/>
                    </w:rPr>
                  </w:pPr>
                  <w:r>
                    <w:rPr>
                      <w:rFonts w:hint="eastAsia"/>
                      <w:sz w:val="18"/>
                      <w:szCs w:val="21"/>
                    </w:rPr>
                    <w:t>7</w:t>
                  </w:r>
                  <w:r>
                    <w:rPr>
                      <w:sz w:val="18"/>
                      <w:szCs w:val="21"/>
                    </w:rPr>
                    <w:t>5</w:t>
                  </w:r>
                </w:p>
              </w:tc>
            </w:tr>
            <w:tr w:rsidR="00FB41BC" w14:paraId="1EA82E89" w14:textId="77777777">
              <w:trPr>
                <w:cantSplit/>
                <w:trHeight w:val="20"/>
                <w:jc w:val="center"/>
              </w:trPr>
              <w:tc>
                <w:tcPr>
                  <w:tcW w:w="1268" w:type="pct"/>
                  <w:vMerge/>
                  <w:vAlign w:val="center"/>
                </w:tcPr>
                <w:p w14:paraId="50098DAB" w14:textId="77777777" w:rsidR="00FB41BC" w:rsidRDefault="00FB41BC">
                  <w:pPr>
                    <w:adjustRightInd w:val="0"/>
                    <w:snapToGrid w:val="0"/>
                    <w:jc w:val="center"/>
                    <w:rPr>
                      <w:sz w:val="18"/>
                      <w:szCs w:val="21"/>
                    </w:rPr>
                  </w:pPr>
                </w:p>
              </w:tc>
              <w:tc>
                <w:tcPr>
                  <w:tcW w:w="1113" w:type="pct"/>
                  <w:vAlign w:val="center"/>
                </w:tcPr>
                <w:p w14:paraId="198CCC24" w14:textId="77777777" w:rsidR="00FB41BC" w:rsidRDefault="00000000">
                  <w:pPr>
                    <w:adjustRightInd w:val="0"/>
                    <w:snapToGrid w:val="0"/>
                    <w:jc w:val="center"/>
                    <w:rPr>
                      <w:sz w:val="18"/>
                      <w:szCs w:val="21"/>
                    </w:rPr>
                  </w:pPr>
                  <w:r>
                    <w:rPr>
                      <w:rFonts w:hint="eastAsia"/>
                      <w:sz w:val="18"/>
                      <w:szCs w:val="21"/>
                    </w:rPr>
                    <w:t>T</w:t>
                  </w:r>
                  <w:r>
                    <w:rPr>
                      <w:sz w:val="18"/>
                      <w:szCs w:val="21"/>
                    </w:rPr>
                    <w:t>SP</w:t>
                  </w:r>
                </w:p>
              </w:tc>
              <w:tc>
                <w:tcPr>
                  <w:tcW w:w="1114" w:type="pct"/>
                  <w:vAlign w:val="center"/>
                </w:tcPr>
                <w:p w14:paraId="49802D96" w14:textId="77777777" w:rsidR="00FB41BC" w:rsidRDefault="00000000">
                  <w:pPr>
                    <w:adjustRightInd w:val="0"/>
                    <w:snapToGrid w:val="0"/>
                    <w:jc w:val="center"/>
                    <w:rPr>
                      <w:sz w:val="18"/>
                      <w:szCs w:val="21"/>
                    </w:rPr>
                  </w:pPr>
                  <w:r>
                    <w:rPr>
                      <w:rFonts w:hint="eastAsia"/>
                      <w:sz w:val="18"/>
                      <w:szCs w:val="21"/>
                    </w:rPr>
                    <w:t>24</w:t>
                  </w:r>
                  <w:r>
                    <w:rPr>
                      <w:rFonts w:hint="eastAsia"/>
                      <w:sz w:val="18"/>
                      <w:szCs w:val="21"/>
                    </w:rPr>
                    <w:t>小时平均</w:t>
                  </w:r>
                </w:p>
              </w:tc>
              <w:tc>
                <w:tcPr>
                  <w:tcW w:w="1505" w:type="pct"/>
                  <w:vAlign w:val="center"/>
                </w:tcPr>
                <w:p w14:paraId="5561A949" w14:textId="77777777" w:rsidR="00FB41BC" w:rsidRDefault="00000000">
                  <w:pPr>
                    <w:adjustRightInd w:val="0"/>
                    <w:snapToGrid w:val="0"/>
                    <w:jc w:val="center"/>
                    <w:rPr>
                      <w:sz w:val="18"/>
                      <w:szCs w:val="21"/>
                    </w:rPr>
                  </w:pPr>
                  <w:r>
                    <w:rPr>
                      <w:rFonts w:hint="eastAsia"/>
                      <w:sz w:val="18"/>
                      <w:szCs w:val="21"/>
                    </w:rPr>
                    <w:t>3</w:t>
                  </w:r>
                  <w:r>
                    <w:rPr>
                      <w:sz w:val="18"/>
                      <w:szCs w:val="21"/>
                    </w:rPr>
                    <w:t>00</w:t>
                  </w:r>
                </w:p>
              </w:tc>
            </w:tr>
          </w:tbl>
          <w:p w14:paraId="350E0F84" w14:textId="77777777" w:rsidR="00FB41BC" w:rsidRDefault="00000000">
            <w:pPr>
              <w:spacing w:line="360" w:lineRule="auto"/>
              <w:ind w:firstLineChars="200" w:firstLine="420"/>
              <w:rPr>
                <w:kern w:val="0"/>
                <w:szCs w:val="21"/>
              </w:rPr>
            </w:pPr>
            <w:r>
              <w:rPr>
                <w:rFonts w:hint="eastAsia"/>
                <w:kern w:val="0"/>
                <w:szCs w:val="21"/>
              </w:rPr>
              <w:t>（</w:t>
            </w:r>
            <w:r>
              <w:rPr>
                <w:rFonts w:hint="eastAsia"/>
                <w:kern w:val="0"/>
                <w:szCs w:val="21"/>
              </w:rPr>
              <w:t>2</w:t>
            </w:r>
            <w:r>
              <w:rPr>
                <w:rFonts w:hint="eastAsia"/>
                <w:kern w:val="0"/>
                <w:szCs w:val="21"/>
              </w:rPr>
              <w:t>）声环境</w:t>
            </w:r>
          </w:p>
          <w:p w14:paraId="77761B4F" w14:textId="77777777" w:rsidR="00FB41BC" w:rsidRDefault="00000000">
            <w:pPr>
              <w:spacing w:line="360" w:lineRule="auto"/>
              <w:ind w:firstLineChars="200" w:firstLine="420"/>
              <w:rPr>
                <w:kern w:val="0"/>
                <w:szCs w:val="21"/>
              </w:rPr>
            </w:pPr>
            <w:r>
              <w:rPr>
                <w:rFonts w:hint="eastAsia"/>
                <w:kern w:val="0"/>
                <w:szCs w:val="21"/>
              </w:rPr>
              <w:t>本</w:t>
            </w:r>
            <w:proofErr w:type="gramStart"/>
            <w:r>
              <w:rPr>
                <w:rFonts w:hint="eastAsia"/>
                <w:kern w:val="0"/>
                <w:szCs w:val="21"/>
              </w:rPr>
              <w:t>项目声</w:t>
            </w:r>
            <w:proofErr w:type="gramEnd"/>
            <w:r>
              <w:rPr>
                <w:rFonts w:hint="eastAsia"/>
                <w:kern w:val="0"/>
                <w:szCs w:val="21"/>
              </w:rPr>
              <w:t>环境敏感目标主要为居民住宅区，执行《声环境质量标准》（</w:t>
            </w:r>
            <w:r>
              <w:rPr>
                <w:rFonts w:hint="eastAsia"/>
                <w:kern w:val="0"/>
                <w:szCs w:val="21"/>
              </w:rPr>
              <w:t>GB3096-2008</w:t>
            </w:r>
            <w:r>
              <w:rPr>
                <w:rFonts w:hint="eastAsia"/>
                <w:kern w:val="0"/>
                <w:szCs w:val="21"/>
              </w:rPr>
              <w:t>）</w:t>
            </w:r>
            <w:r>
              <w:rPr>
                <w:rFonts w:hint="eastAsia"/>
                <w:kern w:val="0"/>
                <w:szCs w:val="21"/>
              </w:rPr>
              <w:t>2</w:t>
            </w:r>
            <w:r>
              <w:rPr>
                <w:rFonts w:hint="eastAsia"/>
                <w:kern w:val="0"/>
                <w:szCs w:val="21"/>
              </w:rPr>
              <w:t>类标准限值，于项目运行期，红线外</w:t>
            </w:r>
            <w:r>
              <w:rPr>
                <w:rFonts w:hint="eastAsia"/>
                <w:kern w:val="0"/>
                <w:szCs w:val="21"/>
              </w:rPr>
              <w:t>35m</w:t>
            </w:r>
            <w:r>
              <w:rPr>
                <w:rFonts w:hint="eastAsia"/>
                <w:kern w:val="0"/>
                <w:szCs w:val="21"/>
              </w:rPr>
              <w:t>范围内执行</w:t>
            </w:r>
            <w:r>
              <w:rPr>
                <w:rFonts w:hint="eastAsia"/>
                <w:kern w:val="0"/>
                <w:szCs w:val="21"/>
              </w:rPr>
              <w:t>4a</w:t>
            </w:r>
            <w:r>
              <w:rPr>
                <w:rFonts w:hint="eastAsia"/>
                <w:kern w:val="0"/>
                <w:szCs w:val="21"/>
              </w:rPr>
              <w:t>类标准限值，学校、医院等敏感点执行昼间≤</w:t>
            </w:r>
            <w:r>
              <w:rPr>
                <w:rFonts w:hint="eastAsia"/>
                <w:kern w:val="0"/>
                <w:szCs w:val="21"/>
              </w:rPr>
              <w:t>60dB(A)</w:t>
            </w:r>
            <w:r>
              <w:rPr>
                <w:rFonts w:hint="eastAsia"/>
                <w:kern w:val="0"/>
                <w:szCs w:val="21"/>
              </w:rPr>
              <w:t>、夜间≤</w:t>
            </w:r>
            <w:r>
              <w:rPr>
                <w:rFonts w:hint="eastAsia"/>
                <w:kern w:val="0"/>
                <w:szCs w:val="21"/>
              </w:rPr>
              <w:t>50dB(A)</w:t>
            </w:r>
            <w:r>
              <w:rPr>
                <w:rFonts w:hint="eastAsia"/>
                <w:kern w:val="0"/>
                <w:szCs w:val="21"/>
              </w:rPr>
              <w:t>的限值，其余仍执行</w:t>
            </w:r>
            <w:r>
              <w:rPr>
                <w:rFonts w:hint="eastAsia"/>
                <w:kern w:val="0"/>
                <w:szCs w:val="21"/>
              </w:rPr>
              <w:t>2</w:t>
            </w:r>
            <w:r>
              <w:rPr>
                <w:rFonts w:hint="eastAsia"/>
                <w:kern w:val="0"/>
                <w:szCs w:val="21"/>
              </w:rPr>
              <w:t>类标准限值，标准限值具体情况见表</w:t>
            </w:r>
            <w:r>
              <w:rPr>
                <w:kern w:val="0"/>
                <w:szCs w:val="21"/>
              </w:rPr>
              <w:t>11</w:t>
            </w:r>
            <w:r>
              <w:rPr>
                <w:rFonts w:hint="eastAsia"/>
                <w:kern w:val="0"/>
                <w:szCs w:val="21"/>
              </w:rPr>
              <w:t>。</w:t>
            </w:r>
          </w:p>
          <w:p w14:paraId="0902962C" w14:textId="77777777" w:rsidR="00FB41BC" w:rsidRDefault="00000000">
            <w:pPr>
              <w:adjustRightInd w:val="0"/>
              <w:snapToGrid w:val="0"/>
              <w:jc w:val="center"/>
              <w:rPr>
                <w:b/>
                <w:bCs/>
                <w:sz w:val="18"/>
                <w:szCs w:val="21"/>
              </w:rPr>
            </w:pPr>
            <w:r>
              <w:rPr>
                <w:rFonts w:hint="eastAsia"/>
                <w:b/>
                <w:bCs/>
                <w:sz w:val="18"/>
                <w:szCs w:val="21"/>
              </w:rPr>
              <w:t>表</w:t>
            </w:r>
            <w:r>
              <w:rPr>
                <w:b/>
                <w:bCs/>
                <w:sz w:val="18"/>
                <w:szCs w:val="21"/>
              </w:rPr>
              <w:t>11</w:t>
            </w:r>
            <w:r>
              <w:rPr>
                <w:rFonts w:hint="eastAsia"/>
                <w:b/>
                <w:bCs/>
                <w:sz w:val="18"/>
                <w:szCs w:val="21"/>
              </w:rPr>
              <w:t xml:space="preserve">  </w:t>
            </w:r>
            <w:r>
              <w:rPr>
                <w:rFonts w:hint="eastAsia"/>
                <w:b/>
                <w:bCs/>
                <w:sz w:val="18"/>
                <w:szCs w:val="21"/>
              </w:rPr>
              <w:t>环境噪声限值</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126"/>
              <w:gridCol w:w="1209"/>
              <w:gridCol w:w="2525"/>
              <w:gridCol w:w="2524"/>
            </w:tblGrid>
            <w:tr w:rsidR="00FB41BC" w14:paraId="5FE8906C" w14:textId="77777777">
              <w:trPr>
                <w:cantSplit/>
                <w:trHeight w:val="20"/>
                <w:jc w:val="center"/>
              </w:trPr>
              <w:tc>
                <w:tcPr>
                  <w:tcW w:w="1268" w:type="pct"/>
                  <w:vMerge w:val="restart"/>
                  <w:vAlign w:val="center"/>
                </w:tcPr>
                <w:p w14:paraId="4347BBD3" w14:textId="77777777" w:rsidR="00FB41BC" w:rsidRDefault="00000000">
                  <w:pPr>
                    <w:adjustRightInd w:val="0"/>
                    <w:snapToGrid w:val="0"/>
                    <w:jc w:val="center"/>
                    <w:rPr>
                      <w:sz w:val="18"/>
                      <w:szCs w:val="21"/>
                    </w:rPr>
                  </w:pPr>
                  <w:r>
                    <w:rPr>
                      <w:sz w:val="18"/>
                      <w:szCs w:val="21"/>
                    </w:rPr>
                    <w:t>标准名称</w:t>
                  </w:r>
                </w:p>
              </w:tc>
              <w:tc>
                <w:tcPr>
                  <w:tcW w:w="3732" w:type="pct"/>
                  <w:gridSpan w:val="3"/>
                  <w:vAlign w:val="center"/>
                </w:tcPr>
                <w:p w14:paraId="31FD5D14" w14:textId="77777777" w:rsidR="00FB41BC" w:rsidRDefault="00000000">
                  <w:pPr>
                    <w:adjustRightInd w:val="0"/>
                    <w:snapToGrid w:val="0"/>
                    <w:jc w:val="center"/>
                    <w:rPr>
                      <w:sz w:val="18"/>
                      <w:szCs w:val="21"/>
                    </w:rPr>
                  </w:pPr>
                  <w:r>
                    <w:rPr>
                      <w:sz w:val="18"/>
                      <w:szCs w:val="21"/>
                    </w:rPr>
                    <w:t>限值要求</w:t>
                  </w:r>
                </w:p>
              </w:tc>
            </w:tr>
            <w:tr w:rsidR="00FB41BC" w14:paraId="382097F9" w14:textId="77777777">
              <w:trPr>
                <w:cantSplit/>
                <w:trHeight w:val="20"/>
                <w:jc w:val="center"/>
              </w:trPr>
              <w:tc>
                <w:tcPr>
                  <w:tcW w:w="1268" w:type="pct"/>
                  <w:vMerge/>
                  <w:vAlign w:val="center"/>
                </w:tcPr>
                <w:p w14:paraId="77F95600" w14:textId="77777777" w:rsidR="00FB41BC" w:rsidRDefault="00FB41BC">
                  <w:pPr>
                    <w:adjustRightInd w:val="0"/>
                    <w:snapToGrid w:val="0"/>
                    <w:jc w:val="center"/>
                    <w:rPr>
                      <w:sz w:val="18"/>
                      <w:szCs w:val="21"/>
                    </w:rPr>
                  </w:pPr>
                </w:p>
              </w:tc>
              <w:tc>
                <w:tcPr>
                  <w:tcW w:w="721" w:type="pct"/>
                  <w:vAlign w:val="center"/>
                </w:tcPr>
                <w:p w14:paraId="336524E1" w14:textId="77777777" w:rsidR="00FB41BC" w:rsidRDefault="00000000">
                  <w:pPr>
                    <w:adjustRightInd w:val="0"/>
                    <w:snapToGrid w:val="0"/>
                    <w:jc w:val="center"/>
                    <w:rPr>
                      <w:sz w:val="18"/>
                      <w:szCs w:val="21"/>
                    </w:rPr>
                  </w:pPr>
                  <w:r>
                    <w:rPr>
                      <w:sz w:val="18"/>
                      <w:szCs w:val="21"/>
                    </w:rPr>
                    <w:t>时段</w:t>
                  </w:r>
                </w:p>
              </w:tc>
              <w:tc>
                <w:tcPr>
                  <w:tcW w:w="1506" w:type="pct"/>
                  <w:vAlign w:val="center"/>
                </w:tcPr>
                <w:p w14:paraId="4A448E59" w14:textId="77777777" w:rsidR="00FB41BC" w:rsidRDefault="00000000">
                  <w:pPr>
                    <w:adjustRightInd w:val="0"/>
                    <w:snapToGrid w:val="0"/>
                    <w:jc w:val="center"/>
                    <w:rPr>
                      <w:sz w:val="18"/>
                      <w:szCs w:val="21"/>
                    </w:rPr>
                  </w:pPr>
                  <w:r>
                    <w:rPr>
                      <w:sz w:val="18"/>
                      <w:szCs w:val="21"/>
                    </w:rPr>
                    <w:t>4a</w:t>
                  </w:r>
                  <w:r>
                    <w:rPr>
                      <w:sz w:val="18"/>
                      <w:szCs w:val="21"/>
                    </w:rPr>
                    <w:t>类噪声限值</w:t>
                  </w:r>
                </w:p>
              </w:tc>
              <w:tc>
                <w:tcPr>
                  <w:tcW w:w="1505" w:type="pct"/>
                  <w:vAlign w:val="center"/>
                </w:tcPr>
                <w:p w14:paraId="4315D887" w14:textId="77777777" w:rsidR="00FB41BC" w:rsidRDefault="00000000">
                  <w:pPr>
                    <w:adjustRightInd w:val="0"/>
                    <w:snapToGrid w:val="0"/>
                    <w:jc w:val="center"/>
                    <w:rPr>
                      <w:sz w:val="18"/>
                      <w:szCs w:val="21"/>
                    </w:rPr>
                  </w:pPr>
                  <w:r>
                    <w:rPr>
                      <w:sz w:val="18"/>
                      <w:szCs w:val="21"/>
                    </w:rPr>
                    <w:t>2</w:t>
                  </w:r>
                  <w:r>
                    <w:rPr>
                      <w:sz w:val="18"/>
                      <w:szCs w:val="21"/>
                    </w:rPr>
                    <w:t>类噪声限值</w:t>
                  </w:r>
                </w:p>
              </w:tc>
            </w:tr>
            <w:tr w:rsidR="00FB41BC" w14:paraId="39AF0876" w14:textId="77777777">
              <w:trPr>
                <w:cantSplit/>
                <w:trHeight w:val="20"/>
                <w:jc w:val="center"/>
              </w:trPr>
              <w:tc>
                <w:tcPr>
                  <w:tcW w:w="1268" w:type="pct"/>
                  <w:vMerge w:val="restart"/>
                  <w:vAlign w:val="center"/>
                </w:tcPr>
                <w:p w14:paraId="5572F8A2" w14:textId="77777777" w:rsidR="00FB41BC" w:rsidRDefault="00000000">
                  <w:pPr>
                    <w:adjustRightInd w:val="0"/>
                    <w:snapToGrid w:val="0"/>
                    <w:jc w:val="center"/>
                    <w:rPr>
                      <w:sz w:val="18"/>
                      <w:szCs w:val="21"/>
                    </w:rPr>
                  </w:pPr>
                  <w:r>
                    <w:rPr>
                      <w:sz w:val="18"/>
                      <w:szCs w:val="21"/>
                    </w:rPr>
                    <w:t>《声环境质量标准》（</w:t>
                  </w:r>
                  <w:r>
                    <w:rPr>
                      <w:sz w:val="18"/>
                      <w:szCs w:val="21"/>
                    </w:rPr>
                    <w:t>GB3096</w:t>
                  </w:r>
                  <w:r>
                    <w:rPr>
                      <w:sz w:val="18"/>
                      <w:szCs w:val="21"/>
                    </w:rPr>
                    <w:t>－</w:t>
                  </w:r>
                  <w:r>
                    <w:rPr>
                      <w:sz w:val="18"/>
                      <w:szCs w:val="21"/>
                    </w:rPr>
                    <w:t>2008</w:t>
                  </w:r>
                  <w:r>
                    <w:rPr>
                      <w:sz w:val="18"/>
                      <w:szCs w:val="21"/>
                    </w:rPr>
                    <w:t>）</w:t>
                  </w:r>
                </w:p>
              </w:tc>
              <w:tc>
                <w:tcPr>
                  <w:tcW w:w="721" w:type="pct"/>
                  <w:vAlign w:val="center"/>
                </w:tcPr>
                <w:p w14:paraId="36B93C23" w14:textId="77777777" w:rsidR="00FB41BC" w:rsidRDefault="00000000">
                  <w:pPr>
                    <w:adjustRightInd w:val="0"/>
                    <w:snapToGrid w:val="0"/>
                    <w:jc w:val="center"/>
                    <w:rPr>
                      <w:sz w:val="18"/>
                      <w:szCs w:val="21"/>
                    </w:rPr>
                  </w:pPr>
                  <w:r>
                    <w:rPr>
                      <w:sz w:val="18"/>
                      <w:szCs w:val="21"/>
                    </w:rPr>
                    <w:t>昼间</w:t>
                  </w:r>
                </w:p>
              </w:tc>
              <w:tc>
                <w:tcPr>
                  <w:tcW w:w="1506" w:type="pct"/>
                  <w:vAlign w:val="center"/>
                </w:tcPr>
                <w:p w14:paraId="7B44EA05" w14:textId="77777777" w:rsidR="00FB41BC" w:rsidRDefault="00000000">
                  <w:pPr>
                    <w:adjustRightInd w:val="0"/>
                    <w:snapToGrid w:val="0"/>
                    <w:jc w:val="center"/>
                    <w:rPr>
                      <w:sz w:val="18"/>
                      <w:szCs w:val="21"/>
                    </w:rPr>
                  </w:pPr>
                  <w:r>
                    <w:rPr>
                      <w:sz w:val="18"/>
                      <w:szCs w:val="21"/>
                    </w:rPr>
                    <w:t>70 dB(A)</w:t>
                  </w:r>
                </w:p>
              </w:tc>
              <w:tc>
                <w:tcPr>
                  <w:tcW w:w="1505" w:type="pct"/>
                  <w:vAlign w:val="center"/>
                </w:tcPr>
                <w:p w14:paraId="1DD2C3D2" w14:textId="77777777" w:rsidR="00FB41BC" w:rsidRDefault="00000000">
                  <w:pPr>
                    <w:adjustRightInd w:val="0"/>
                    <w:snapToGrid w:val="0"/>
                    <w:jc w:val="center"/>
                    <w:rPr>
                      <w:sz w:val="18"/>
                      <w:szCs w:val="21"/>
                    </w:rPr>
                  </w:pPr>
                  <w:r>
                    <w:rPr>
                      <w:sz w:val="18"/>
                      <w:szCs w:val="21"/>
                    </w:rPr>
                    <w:t>60 dB(A)</w:t>
                  </w:r>
                </w:p>
              </w:tc>
            </w:tr>
            <w:tr w:rsidR="00FB41BC" w14:paraId="6DFD5158" w14:textId="77777777">
              <w:trPr>
                <w:cantSplit/>
                <w:trHeight w:val="20"/>
                <w:jc w:val="center"/>
              </w:trPr>
              <w:tc>
                <w:tcPr>
                  <w:tcW w:w="1268" w:type="pct"/>
                  <w:vMerge/>
                  <w:vAlign w:val="center"/>
                </w:tcPr>
                <w:p w14:paraId="0AE4610D" w14:textId="77777777" w:rsidR="00FB41BC" w:rsidRDefault="00FB41BC">
                  <w:pPr>
                    <w:adjustRightInd w:val="0"/>
                    <w:snapToGrid w:val="0"/>
                    <w:jc w:val="center"/>
                    <w:rPr>
                      <w:sz w:val="18"/>
                      <w:szCs w:val="21"/>
                    </w:rPr>
                  </w:pPr>
                </w:p>
              </w:tc>
              <w:tc>
                <w:tcPr>
                  <w:tcW w:w="721" w:type="pct"/>
                  <w:vAlign w:val="center"/>
                </w:tcPr>
                <w:p w14:paraId="766BDC74" w14:textId="77777777" w:rsidR="00FB41BC" w:rsidRDefault="00000000">
                  <w:pPr>
                    <w:adjustRightInd w:val="0"/>
                    <w:snapToGrid w:val="0"/>
                    <w:jc w:val="center"/>
                    <w:rPr>
                      <w:sz w:val="18"/>
                      <w:szCs w:val="21"/>
                    </w:rPr>
                  </w:pPr>
                  <w:r>
                    <w:rPr>
                      <w:sz w:val="18"/>
                      <w:szCs w:val="21"/>
                    </w:rPr>
                    <w:t>夜间</w:t>
                  </w:r>
                </w:p>
              </w:tc>
              <w:tc>
                <w:tcPr>
                  <w:tcW w:w="1506" w:type="pct"/>
                  <w:vAlign w:val="center"/>
                </w:tcPr>
                <w:p w14:paraId="22F538D7" w14:textId="77777777" w:rsidR="00FB41BC" w:rsidRDefault="00000000">
                  <w:pPr>
                    <w:adjustRightInd w:val="0"/>
                    <w:snapToGrid w:val="0"/>
                    <w:jc w:val="center"/>
                    <w:rPr>
                      <w:sz w:val="18"/>
                      <w:szCs w:val="21"/>
                    </w:rPr>
                  </w:pPr>
                  <w:r>
                    <w:rPr>
                      <w:sz w:val="18"/>
                      <w:szCs w:val="21"/>
                    </w:rPr>
                    <w:t>55 dB(A)</w:t>
                  </w:r>
                </w:p>
              </w:tc>
              <w:tc>
                <w:tcPr>
                  <w:tcW w:w="1505" w:type="pct"/>
                  <w:vAlign w:val="center"/>
                </w:tcPr>
                <w:p w14:paraId="34925CC2" w14:textId="77777777" w:rsidR="00FB41BC" w:rsidRDefault="00000000">
                  <w:pPr>
                    <w:adjustRightInd w:val="0"/>
                    <w:snapToGrid w:val="0"/>
                    <w:jc w:val="center"/>
                    <w:rPr>
                      <w:sz w:val="18"/>
                      <w:szCs w:val="21"/>
                    </w:rPr>
                  </w:pPr>
                  <w:r>
                    <w:rPr>
                      <w:sz w:val="18"/>
                      <w:szCs w:val="21"/>
                    </w:rPr>
                    <w:t>50 dB(A)</w:t>
                  </w:r>
                </w:p>
              </w:tc>
            </w:tr>
          </w:tbl>
          <w:p w14:paraId="2A269920" w14:textId="77777777" w:rsidR="00FB41BC" w:rsidRDefault="00000000">
            <w:pPr>
              <w:pStyle w:val="afa"/>
              <w:numPr>
                <w:ilvl w:val="0"/>
                <w:numId w:val="7"/>
              </w:numPr>
              <w:autoSpaceDE w:val="0"/>
              <w:autoSpaceDN w:val="0"/>
              <w:adjustRightInd w:val="0"/>
              <w:snapToGrid w:val="0"/>
              <w:spacing w:beforeLines="50" w:before="120" w:line="360" w:lineRule="auto"/>
              <w:ind w:firstLineChars="0"/>
              <w:rPr>
                <w:b/>
                <w:bCs/>
                <w:kern w:val="0"/>
                <w:szCs w:val="21"/>
              </w:rPr>
            </w:pPr>
            <w:r>
              <w:rPr>
                <w:b/>
                <w:bCs/>
                <w:kern w:val="0"/>
                <w:szCs w:val="21"/>
              </w:rPr>
              <w:t>污染物排放标准</w:t>
            </w:r>
          </w:p>
          <w:p w14:paraId="25CD39B7" w14:textId="77777777" w:rsidR="00FB41BC" w:rsidRDefault="00000000">
            <w:pPr>
              <w:spacing w:line="360" w:lineRule="auto"/>
              <w:ind w:firstLineChars="200" w:firstLine="420"/>
              <w:rPr>
                <w:kern w:val="0"/>
                <w:szCs w:val="21"/>
              </w:rPr>
            </w:pPr>
            <w:r>
              <w:rPr>
                <w:kern w:val="0"/>
                <w:szCs w:val="21"/>
              </w:rPr>
              <w:t>（</w:t>
            </w:r>
            <w:r>
              <w:rPr>
                <w:kern w:val="0"/>
                <w:szCs w:val="21"/>
              </w:rPr>
              <w:t>1</w:t>
            </w:r>
            <w:r>
              <w:rPr>
                <w:kern w:val="0"/>
                <w:szCs w:val="21"/>
              </w:rPr>
              <w:t>）</w:t>
            </w:r>
            <w:r>
              <w:rPr>
                <w:rFonts w:hint="eastAsia"/>
                <w:kern w:val="0"/>
                <w:szCs w:val="21"/>
              </w:rPr>
              <w:t>废气排放标准</w:t>
            </w:r>
          </w:p>
          <w:p w14:paraId="4D2BFA32" w14:textId="77777777" w:rsidR="00FB41BC" w:rsidRDefault="00000000">
            <w:pPr>
              <w:spacing w:line="360" w:lineRule="auto"/>
              <w:ind w:firstLineChars="200" w:firstLine="420"/>
              <w:rPr>
                <w:kern w:val="0"/>
                <w:szCs w:val="21"/>
              </w:rPr>
            </w:pPr>
            <w:r>
              <w:rPr>
                <w:rFonts w:hint="eastAsia"/>
                <w:kern w:val="0"/>
                <w:szCs w:val="21"/>
              </w:rPr>
              <w:lastRenderedPageBreak/>
              <w:t>施工期作业产生的扬尘，执行陕西省《施工场界扬尘排放限值》（</w:t>
            </w:r>
            <w:r>
              <w:rPr>
                <w:rFonts w:hint="eastAsia"/>
                <w:kern w:val="0"/>
                <w:szCs w:val="21"/>
              </w:rPr>
              <w:t>DB61/1078-2017</w:t>
            </w:r>
            <w:r>
              <w:rPr>
                <w:rFonts w:hint="eastAsia"/>
                <w:kern w:val="0"/>
                <w:szCs w:val="21"/>
              </w:rPr>
              <w:t>），见表</w:t>
            </w:r>
            <w:r>
              <w:rPr>
                <w:kern w:val="0"/>
                <w:szCs w:val="21"/>
              </w:rPr>
              <w:t>12</w:t>
            </w:r>
            <w:r>
              <w:rPr>
                <w:rFonts w:hint="eastAsia"/>
                <w:kern w:val="0"/>
                <w:szCs w:val="21"/>
              </w:rPr>
              <w:t>；施工机械尾气排放执行《非道路柴油移动机械排气烟度限值及测量方法》</w:t>
            </w:r>
            <w:r>
              <w:rPr>
                <w:rFonts w:hint="eastAsia"/>
                <w:kern w:val="0"/>
                <w:szCs w:val="21"/>
              </w:rPr>
              <w:t>(GB36886-2018)</w:t>
            </w:r>
            <w:r>
              <w:rPr>
                <w:rFonts w:hint="eastAsia"/>
                <w:kern w:val="0"/>
                <w:szCs w:val="21"/>
              </w:rPr>
              <w:t>中表</w:t>
            </w:r>
            <w:r>
              <w:rPr>
                <w:rFonts w:hint="eastAsia"/>
                <w:kern w:val="0"/>
                <w:szCs w:val="21"/>
              </w:rPr>
              <w:t>1</w:t>
            </w:r>
            <w:r>
              <w:rPr>
                <w:rFonts w:hint="eastAsia"/>
                <w:kern w:val="0"/>
                <w:szCs w:val="21"/>
              </w:rPr>
              <w:t>的相关规定。</w:t>
            </w:r>
          </w:p>
          <w:p w14:paraId="2B2A2C67" w14:textId="77777777" w:rsidR="00FB41BC" w:rsidRDefault="00000000">
            <w:pPr>
              <w:adjustRightInd w:val="0"/>
              <w:snapToGrid w:val="0"/>
              <w:jc w:val="center"/>
              <w:rPr>
                <w:b/>
                <w:bCs/>
                <w:sz w:val="18"/>
                <w:szCs w:val="21"/>
              </w:rPr>
            </w:pPr>
            <w:r>
              <w:rPr>
                <w:rFonts w:hint="eastAsia"/>
                <w:b/>
                <w:bCs/>
                <w:sz w:val="18"/>
                <w:szCs w:val="21"/>
              </w:rPr>
              <w:t>表</w:t>
            </w:r>
            <w:r>
              <w:rPr>
                <w:b/>
                <w:bCs/>
                <w:sz w:val="18"/>
                <w:szCs w:val="21"/>
              </w:rPr>
              <w:t>12</w:t>
            </w:r>
            <w:r>
              <w:rPr>
                <w:rFonts w:hint="eastAsia"/>
                <w:b/>
                <w:bCs/>
                <w:sz w:val="18"/>
                <w:szCs w:val="21"/>
              </w:rPr>
              <w:t xml:space="preserve">  </w:t>
            </w:r>
            <w:r>
              <w:rPr>
                <w:rFonts w:hint="eastAsia"/>
                <w:b/>
                <w:bCs/>
                <w:sz w:val="18"/>
                <w:szCs w:val="21"/>
              </w:rPr>
              <w:t>施工期施工场界扬尘排放限值</w:t>
            </w:r>
          </w:p>
          <w:tbl>
            <w:tblPr>
              <w:tblW w:w="5000"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51"/>
              <w:gridCol w:w="2073"/>
              <w:gridCol w:w="1134"/>
              <w:gridCol w:w="1273"/>
              <w:gridCol w:w="852"/>
              <w:gridCol w:w="2401"/>
            </w:tblGrid>
            <w:tr w:rsidR="00FB41BC" w14:paraId="72D19787" w14:textId="77777777">
              <w:trPr>
                <w:cantSplit/>
                <w:trHeight w:val="20"/>
              </w:trPr>
              <w:tc>
                <w:tcPr>
                  <w:tcW w:w="388" w:type="pct"/>
                  <w:vAlign w:val="center"/>
                </w:tcPr>
                <w:p w14:paraId="0BF635E6" w14:textId="77777777" w:rsidR="00FB41BC" w:rsidRDefault="00000000">
                  <w:pPr>
                    <w:snapToGrid w:val="0"/>
                    <w:jc w:val="center"/>
                    <w:rPr>
                      <w:b/>
                      <w:sz w:val="18"/>
                      <w:szCs w:val="18"/>
                    </w:rPr>
                  </w:pPr>
                  <w:r>
                    <w:rPr>
                      <w:rFonts w:ascii="宋体" w:hAnsi="宋体" w:hint="eastAsia"/>
                      <w:b/>
                      <w:sz w:val="18"/>
                      <w:szCs w:val="18"/>
                    </w:rPr>
                    <w:t>序号</w:t>
                  </w:r>
                </w:p>
              </w:tc>
              <w:tc>
                <w:tcPr>
                  <w:tcW w:w="1236" w:type="pct"/>
                  <w:vAlign w:val="center"/>
                </w:tcPr>
                <w:p w14:paraId="7F7E8128" w14:textId="77777777" w:rsidR="00FB41BC" w:rsidRDefault="00000000">
                  <w:pPr>
                    <w:snapToGrid w:val="0"/>
                    <w:jc w:val="center"/>
                    <w:rPr>
                      <w:b/>
                      <w:sz w:val="18"/>
                      <w:szCs w:val="18"/>
                    </w:rPr>
                  </w:pPr>
                  <w:r>
                    <w:rPr>
                      <w:rFonts w:ascii="宋体" w:hAnsi="宋体" w:hint="eastAsia"/>
                      <w:b/>
                      <w:sz w:val="18"/>
                      <w:szCs w:val="18"/>
                    </w:rPr>
                    <w:t>污染源</w:t>
                  </w:r>
                </w:p>
              </w:tc>
              <w:tc>
                <w:tcPr>
                  <w:tcW w:w="676" w:type="pct"/>
                  <w:vAlign w:val="center"/>
                </w:tcPr>
                <w:p w14:paraId="332DDC1C" w14:textId="77777777" w:rsidR="00FB41BC" w:rsidRDefault="00000000">
                  <w:pPr>
                    <w:snapToGrid w:val="0"/>
                    <w:jc w:val="center"/>
                    <w:rPr>
                      <w:b/>
                      <w:sz w:val="18"/>
                      <w:szCs w:val="18"/>
                    </w:rPr>
                  </w:pPr>
                  <w:r>
                    <w:rPr>
                      <w:rFonts w:ascii="宋体" w:hAnsi="宋体" w:hint="eastAsia"/>
                      <w:b/>
                      <w:sz w:val="18"/>
                      <w:szCs w:val="18"/>
                    </w:rPr>
                    <w:t>污染物</w:t>
                  </w:r>
                </w:p>
              </w:tc>
              <w:tc>
                <w:tcPr>
                  <w:tcW w:w="759" w:type="pct"/>
                  <w:vAlign w:val="center"/>
                </w:tcPr>
                <w:p w14:paraId="0161EC54" w14:textId="77777777" w:rsidR="00FB41BC" w:rsidRDefault="00000000">
                  <w:pPr>
                    <w:snapToGrid w:val="0"/>
                    <w:jc w:val="center"/>
                    <w:rPr>
                      <w:b/>
                      <w:sz w:val="18"/>
                      <w:szCs w:val="18"/>
                    </w:rPr>
                  </w:pPr>
                  <w:r>
                    <w:rPr>
                      <w:rFonts w:ascii="宋体" w:hAnsi="宋体" w:hint="eastAsia"/>
                      <w:b/>
                      <w:sz w:val="18"/>
                      <w:szCs w:val="18"/>
                    </w:rPr>
                    <w:t>标准限值</w:t>
                  </w:r>
                </w:p>
              </w:tc>
              <w:tc>
                <w:tcPr>
                  <w:tcW w:w="508" w:type="pct"/>
                  <w:vAlign w:val="center"/>
                </w:tcPr>
                <w:p w14:paraId="24B3F0F0" w14:textId="77777777" w:rsidR="00FB41BC" w:rsidRDefault="00000000">
                  <w:pPr>
                    <w:snapToGrid w:val="0"/>
                    <w:jc w:val="center"/>
                    <w:rPr>
                      <w:b/>
                      <w:sz w:val="18"/>
                      <w:szCs w:val="18"/>
                    </w:rPr>
                  </w:pPr>
                  <w:r>
                    <w:rPr>
                      <w:rFonts w:ascii="宋体" w:hAnsi="宋体" w:hint="eastAsia"/>
                      <w:b/>
                      <w:sz w:val="18"/>
                      <w:szCs w:val="18"/>
                    </w:rPr>
                    <w:t>单位</w:t>
                  </w:r>
                </w:p>
              </w:tc>
              <w:tc>
                <w:tcPr>
                  <w:tcW w:w="1432" w:type="pct"/>
                  <w:vAlign w:val="center"/>
                </w:tcPr>
                <w:p w14:paraId="262EF74A" w14:textId="77777777" w:rsidR="00FB41BC" w:rsidRDefault="00000000">
                  <w:pPr>
                    <w:snapToGrid w:val="0"/>
                    <w:jc w:val="center"/>
                    <w:rPr>
                      <w:b/>
                      <w:sz w:val="18"/>
                      <w:szCs w:val="18"/>
                    </w:rPr>
                  </w:pPr>
                  <w:r>
                    <w:rPr>
                      <w:rFonts w:ascii="宋体" w:hAnsi="宋体" w:hint="eastAsia"/>
                      <w:b/>
                      <w:sz w:val="18"/>
                      <w:szCs w:val="18"/>
                    </w:rPr>
                    <w:t>标准名称及级</w:t>
                  </w:r>
                  <w:r>
                    <w:rPr>
                      <w:b/>
                      <w:sz w:val="18"/>
                      <w:szCs w:val="18"/>
                    </w:rPr>
                    <w:t>(</w:t>
                  </w:r>
                  <w:r>
                    <w:rPr>
                      <w:rFonts w:ascii="宋体" w:hAnsi="宋体" w:hint="eastAsia"/>
                      <w:b/>
                      <w:sz w:val="18"/>
                      <w:szCs w:val="18"/>
                    </w:rPr>
                    <w:t>类</w:t>
                  </w:r>
                  <w:r>
                    <w:rPr>
                      <w:b/>
                      <w:sz w:val="18"/>
                      <w:szCs w:val="18"/>
                    </w:rPr>
                    <w:t>)</w:t>
                  </w:r>
                  <w:r>
                    <w:rPr>
                      <w:rFonts w:ascii="宋体" w:hAnsi="宋体" w:hint="eastAsia"/>
                      <w:b/>
                      <w:sz w:val="18"/>
                      <w:szCs w:val="18"/>
                    </w:rPr>
                    <w:t>别</w:t>
                  </w:r>
                </w:p>
              </w:tc>
            </w:tr>
            <w:tr w:rsidR="00FB41BC" w14:paraId="08F72BC5" w14:textId="77777777">
              <w:trPr>
                <w:cantSplit/>
                <w:trHeight w:val="20"/>
              </w:trPr>
              <w:tc>
                <w:tcPr>
                  <w:tcW w:w="388" w:type="pct"/>
                  <w:vAlign w:val="center"/>
                </w:tcPr>
                <w:p w14:paraId="6DAEFCBB" w14:textId="77777777" w:rsidR="00FB41BC" w:rsidRDefault="00000000">
                  <w:pPr>
                    <w:snapToGrid w:val="0"/>
                    <w:jc w:val="center"/>
                    <w:rPr>
                      <w:sz w:val="18"/>
                      <w:szCs w:val="18"/>
                    </w:rPr>
                  </w:pPr>
                  <w:r>
                    <w:rPr>
                      <w:sz w:val="18"/>
                      <w:szCs w:val="18"/>
                    </w:rPr>
                    <w:t>1</w:t>
                  </w:r>
                </w:p>
              </w:tc>
              <w:tc>
                <w:tcPr>
                  <w:tcW w:w="1236" w:type="pct"/>
                  <w:vAlign w:val="center"/>
                </w:tcPr>
                <w:p w14:paraId="6D227CB4" w14:textId="77777777" w:rsidR="00FB41BC" w:rsidRDefault="00000000">
                  <w:pPr>
                    <w:snapToGrid w:val="0"/>
                    <w:jc w:val="center"/>
                    <w:rPr>
                      <w:sz w:val="18"/>
                      <w:szCs w:val="18"/>
                    </w:rPr>
                  </w:pPr>
                  <w:r>
                    <w:rPr>
                      <w:rFonts w:ascii="宋体" w:hAnsi="宋体" w:hint="eastAsia"/>
                      <w:sz w:val="18"/>
                      <w:szCs w:val="18"/>
                    </w:rPr>
                    <w:t>土方及地基处理工程</w:t>
                  </w:r>
                </w:p>
              </w:tc>
              <w:tc>
                <w:tcPr>
                  <w:tcW w:w="676" w:type="pct"/>
                  <w:vAlign w:val="center"/>
                </w:tcPr>
                <w:p w14:paraId="5F16FF72" w14:textId="77777777" w:rsidR="00FB41BC" w:rsidRDefault="00000000">
                  <w:pPr>
                    <w:jc w:val="center"/>
                    <w:rPr>
                      <w:sz w:val="18"/>
                      <w:szCs w:val="18"/>
                    </w:rPr>
                  </w:pPr>
                  <w:r>
                    <w:rPr>
                      <w:sz w:val="18"/>
                      <w:szCs w:val="18"/>
                    </w:rPr>
                    <w:t>TSP</w:t>
                  </w:r>
                </w:p>
              </w:tc>
              <w:tc>
                <w:tcPr>
                  <w:tcW w:w="759" w:type="pct"/>
                  <w:vAlign w:val="center"/>
                </w:tcPr>
                <w:p w14:paraId="1052B493" w14:textId="77777777" w:rsidR="00FB41BC" w:rsidRDefault="00000000">
                  <w:pPr>
                    <w:jc w:val="center"/>
                    <w:rPr>
                      <w:sz w:val="18"/>
                      <w:szCs w:val="18"/>
                    </w:rPr>
                  </w:pPr>
                  <w:r>
                    <w:rPr>
                      <w:sz w:val="18"/>
                      <w:szCs w:val="18"/>
                    </w:rPr>
                    <w:t>≤0.8</w:t>
                  </w:r>
                </w:p>
              </w:tc>
              <w:tc>
                <w:tcPr>
                  <w:tcW w:w="508" w:type="pct"/>
                  <w:vMerge w:val="restart"/>
                  <w:vAlign w:val="center"/>
                </w:tcPr>
                <w:p w14:paraId="4FE61E0E" w14:textId="77777777" w:rsidR="00FB41BC" w:rsidRDefault="00000000">
                  <w:pPr>
                    <w:snapToGrid w:val="0"/>
                    <w:jc w:val="center"/>
                    <w:rPr>
                      <w:sz w:val="18"/>
                      <w:szCs w:val="18"/>
                    </w:rPr>
                  </w:pPr>
                  <w:r>
                    <w:rPr>
                      <w:sz w:val="18"/>
                      <w:szCs w:val="18"/>
                    </w:rPr>
                    <w:t>mg/m</w:t>
                  </w:r>
                  <w:r>
                    <w:rPr>
                      <w:sz w:val="18"/>
                      <w:szCs w:val="18"/>
                      <w:vertAlign w:val="superscript"/>
                    </w:rPr>
                    <w:t>3</w:t>
                  </w:r>
                </w:p>
              </w:tc>
              <w:tc>
                <w:tcPr>
                  <w:tcW w:w="1432" w:type="pct"/>
                  <w:vMerge w:val="restart"/>
                  <w:vAlign w:val="center"/>
                </w:tcPr>
                <w:p w14:paraId="4A1BD0D5" w14:textId="77777777" w:rsidR="00FB41BC" w:rsidRDefault="00000000">
                  <w:pPr>
                    <w:jc w:val="center"/>
                    <w:rPr>
                      <w:sz w:val="18"/>
                      <w:szCs w:val="18"/>
                    </w:rPr>
                  </w:pPr>
                  <w:r>
                    <w:rPr>
                      <w:rFonts w:ascii="宋体" w:hAnsi="宋体" w:hint="eastAsia"/>
                      <w:sz w:val="18"/>
                      <w:szCs w:val="18"/>
                    </w:rPr>
                    <w:t>《施工场界扬尘排放限值》</w:t>
                  </w:r>
                </w:p>
                <w:p w14:paraId="28275BBD" w14:textId="77777777" w:rsidR="00FB41BC" w:rsidRDefault="00000000">
                  <w:pPr>
                    <w:jc w:val="center"/>
                    <w:rPr>
                      <w:sz w:val="18"/>
                      <w:szCs w:val="18"/>
                    </w:rPr>
                  </w:pPr>
                  <w:r>
                    <w:rPr>
                      <w:rFonts w:ascii="宋体" w:hAnsi="宋体" w:hint="eastAsia"/>
                      <w:sz w:val="18"/>
                      <w:szCs w:val="18"/>
                    </w:rPr>
                    <w:t>（</w:t>
                  </w:r>
                  <w:r>
                    <w:rPr>
                      <w:sz w:val="18"/>
                      <w:szCs w:val="18"/>
                    </w:rPr>
                    <w:t>DB61/1078-2017</w:t>
                  </w:r>
                  <w:r>
                    <w:rPr>
                      <w:rFonts w:ascii="宋体" w:hAnsi="宋体" w:hint="eastAsia"/>
                      <w:sz w:val="18"/>
                      <w:szCs w:val="18"/>
                    </w:rPr>
                    <w:t>）</w:t>
                  </w:r>
                </w:p>
              </w:tc>
            </w:tr>
            <w:tr w:rsidR="00FB41BC" w14:paraId="7CFF1EF1" w14:textId="77777777">
              <w:trPr>
                <w:cantSplit/>
                <w:trHeight w:val="20"/>
              </w:trPr>
              <w:tc>
                <w:tcPr>
                  <w:tcW w:w="388" w:type="pct"/>
                  <w:vAlign w:val="center"/>
                </w:tcPr>
                <w:p w14:paraId="0D56CA55" w14:textId="77777777" w:rsidR="00FB41BC" w:rsidRDefault="00000000">
                  <w:pPr>
                    <w:snapToGrid w:val="0"/>
                    <w:jc w:val="center"/>
                    <w:rPr>
                      <w:sz w:val="18"/>
                      <w:szCs w:val="18"/>
                    </w:rPr>
                  </w:pPr>
                  <w:r>
                    <w:rPr>
                      <w:rFonts w:hint="eastAsia"/>
                      <w:sz w:val="18"/>
                      <w:szCs w:val="18"/>
                    </w:rPr>
                    <w:t>2</w:t>
                  </w:r>
                </w:p>
              </w:tc>
              <w:tc>
                <w:tcPr>
                  <w:tcW w:w="1236" w:type="pct"/>
                  <w:vAlign w:val="center"/>
                </w:tcPr>
                <w:p w14:paraId="559CE755" w14:textId="77777777" w:rsidR="00FB41BC" w:rsidRDefault="00000000">
                  <w:pPr>
                    <w:snapToGrid w:val="0"/>
                    <w:jc w:val="center"/>
                    <w:rPr>
                      <w:sz w:val="18"/>
                      <w:szCs w:val="18"/>
                    </w:rPr>
                  </w:pPr>
                  <w:r>
                    <w:rPr>
                      <w:rFonts w:ascii="宋体" w:hAnsi="宋体" w:hint="eastAsia"/>
                      <w:sz w:val="18"/>
                      <w:szCs w:val="18"/>
                    </w:rPr>
                    <w:t>基础、主体结构</w:t>
                  </w:r>
                </w:p>
              </w:tc>
              <w:tc>
                <w:tcPr>
                  <w:tcW w:w="676" w:type="pct"/>
                  <w:vAlign w:val="center"/>
                </w:tcPr>
                <w:p w14:paraId="7F639A84" w14:textId="77777777" w:rsidR="00FB41BC" w:rsidRDefault="00000000">
                  <w:pPr>
                    <w:jc w:val="center"/>
                    <w:rPr>
                      <w:sz w:val="18"/>
                      <w:szCs w:val="18"/>
                    </w:rPr>
                  </w:pPr>
                  <w:r>
                    <w:rPr>
                      <w:sz w:val="18"/>
                      <w:szCs w:val="18"/>
                    </w:rPr>
                    <w:t>TSP</w:t>
                  </w:r>
                </w:p>
              </w:tc>
              <w:tc>
                <w:tcPr>
                  <w:tcW w:w="759" w:type="pct"/>
                  <w:vAlign w:val="center"/>
                </w:tcPr>
                <w:p w14:paraId="2B2BB6B6" w14:textId="77777777" w:rsidR="00FB41BC" w:rsidRDefault="00000000">
                  <w:pPr>
                    <w:jc w:val="center"/>
                    <w:rPr>
                      <w:sz w:val="18"/>
                      <w:szCs w:val="18"/>
                    </w:rPr>
                  </w:pPr>
                  <w:r>
                    <w:rPr>
                      <w:sz w:val="18"/>
                      <w:szCs w:val="18"/>
                    </w:rPr>
                    <w:t>≤0.7</w:t>
                  </w:r>
                </w:p>
              </w:tc>
              <w:tc>
                <w:tcPr>
                  <w:tcW w:w="508" w:type="pct"/>
                  <w:vMerge/>
                  <w:vAlign w:val="center"/>
                </w:tcPr>
                <w:p w14:paraId="470D283A" w14:textId="77777777" w:rsidR="00FB41BC" w:rsidRDefault="00FB41BC">
                  <w:pPr>
                    <w:widowControl/>
                    <w:jc w:val="left"/>
                    <w:rPr>
                      <w:sz w:val="18"/>
                      <w:szCs w:val="18"/>
                    </w:rPr>
                  </w:pPr>
                </w:p>
              </w:tc>
              <w:tc>
                <w:tcPr>
                  <w:tcW w:w="1432" w:type="pct"/>
                  <w:vMerge/>
                  <w:vAlign w:val="center"/>
                </w:tcPr>
                <w:p w14:paraId="5ECD172E" w14:textId="77777777" w:rsidR="00FB41BC" w:rsidRDefault="00FB41BC">
                  <w:pPr>
                    <w:widowControl/>
                    <w:jc w:val="left"/>
                    <w:rPr>
                      <w:sz w:val="18"/>
                      <w:szCs w:val="18"/>
                    </w:rPr>
                  </w:pPr>
                </w:p>
              </w:tc>
            </w:tr>
          </w:tbl>
          <w:p w14:paraId="6252FE95" w14:textId="77777777" w:rsidR="00FB41BC" w:rsidRDefault="00000000">
            <w:pPr>
              <w:spacing w:line="360" w:lineRule="auto"/>
              <w:ind w:firstLineChars="200" w:firstLine="420"/>
              <w:rPr>
                <w:kern w:val="0"/>
                <w:szCs w:val="21"/>
              </w:rPr>
            </w:pPr>
            <w:r>
              <w:rPr>
                <w:rFonts w:hint="eastAsia"/>
                <w:kern w:val="0"/>
                <w:szCs w:val="21"/>
              </w:rPr>
              <w:t>（</w:t>
            </w:r>
            <w:r>
              <w:rPr>
                <w:rFonts w:hint="eastAsia"/>
                <w:kern w:val="0"/>
                <w:szCs w:val="21"/>
              </w:rPr>
              <w:t>2</w:t>
            </w:r>
            <w:r>
              <w:rPr>
                <w:rFonts w:hint="eastAsia"/>
                <w:kern w:val="0"/>
                <w:szCs w:val="21"/>
              </w:rPr>
              <w:t>）废水排放标准</w:t>
            </w:r>
          </w:p>
          <w:p w14:paraId="24FD7DDC" w14:textId="77777777" w:rsidR="00FB41BC" w:rsidRDefault="00000000">
            <w:pPr>
              <w:spacing w:line="360" w:lineRule="auto"/>
              <w:ind w:firstLineChars="200" w:firstLine="420"/>
              <w:rPr>
                <w:kern w:val="0"/>
                <w:szCs w:val="21"/>
              </w:rPr>
            </w:pPr>
            <w:r>
              <w:rPr>
                <w:rFonts w:hint="eastAsia"/>
                <w:kern w:val="0"/>
                <w:szCs w:val="21"/>
              </w:rPr>
              <w:t>本项目施工工艺简单，生产废水及生活污水全部利用，不外排。</w:t>
            </w:r>
          </w:p>
          <w:p w14:paraId="2BD231B2" w14:textId="77777777" w:rsidR="00FB41BC" w:rsidRDefault="00000000">
            <w:pPr>
              <w:spacing w:line="360" w:lineRule="auto"/>
              <w:ind w:firstLineChars="200" w:firstLine="420"/>
              <w:rPr>
                <w:kern w:val="0"/>
                <w:szCs w:val="21"/>
              </w:rPr>
            </w:pPr>
            <w:r>
              <w:rPr>
                <w:rFonts w:hint="eastAsia"/>
                <w:kern w:val="0"/>
                <w:szCs w:val="21"/>
              </w:rPr>
              <w:t>（</w:t>
            </w:r>
            <w:r>
              <w:rPr>
                <w:rFonts w:hint="eastAsia"/>
                <w:kern w:val="0"/>
                <w:szCs w:val="21"/>
              </w:rPr>
              <w:t>3</w:t>
            </w:r>
            <w:r>
              <w:rPr>
                <w:rFonts w:hint="eastAsia"/>
                <w:kern w:val="0"/>
                <w:szCs w:val="21"/>
              </w:rPr>
              <w:t>）噪声排放标准</w:t>
            </w:r>
          </w:p>
          <w:p w14:paraId="39C94C29" w14:textId="77777777" w:rsidR="00FB41BC" w:rsidRDefault="00000000">
            <w:pPr>
              <w:spacing w:line="360" w:lineRule="auto"/>
              <w:ind w:firstLineChars="200" w:firstLine="420"/>
              <w:rPr>
                <w:kern w:val="0"/>
                <w:szCs w:val="21"/>
              </w:rPr>
            </w:pPr>
            <w:r>
              <w:rPr>
                <w:rFonts w:hint="eastAsia"/>
                <w:kern w:val="0"/>
                <w:szCs w:val="21"/>
              </w:rPr>
              <w:t>施工噪声执行《建筑施工场界环境噪声排放标准》（</w:t>
            </w:r>
            <w:r>
              <w:rPr>
                <w:rFonts w:hint="eastAsia"/>
                <w:kern w:val="0"/>
                <w:szCs w:val="21"/>
              </w:rPr>
              <w:t>GB12523-2011</w:t>
            </w:r>
            <w:r>
              <w:rPr>
                <w:rFonts w:hint="eastAsia"/>
                <w:kern w:val="0"/>
                <w:szCs w:val="21"/>
              </w:rPr>
              <w:t>）。</w:t>
            </w:r>
          </w:p>
          <w:p w14:paraId="7A7B9A35" w14:textId="77777777" w:rsidR="00FB41BC" w:rsidRDefault="00000000">
            <w:pPr>
              <w:adjustRightInd w:val="0"/>
              <w:snapToGrid w:val="0"/>
              <w:jc w:val="center"/>
              <w:rPr>
                <w:kern w:val="0"/>
                <w:szCs w:val="21"/>
              </w:rPr>
            </w:pPr>
            <w:r>
              <w:rPr>
                <w:rFonts w:hint="eastAsia"/>
                <w:b/>
                <w:bCs/>
                <w:sz w:val="18"/>
                <w:szCs w:val="21"/>
              </w:rPr>
              <w:t>表</w:t>
            </w:r>
            <w:r>
              <w:rPr>
                <w:b/>
                <w:bCs/>
                <w:sz w:val="18"/>
                <w:szCs w:val="21"/>
              </w:rPr>
              <w:t>13</w:t>
            </w:r>
            <w:r>
              <w:rPr>
                <w:rFonts w:hint="eastAsia"/>
                <w:b/>
                <w:bCs/>
                <w:sz w:val="18"/>
                <w:szCs w:val="21"/>
              </w:rPr>
              <w:t xml:space="preserve">  </w:t>
            </w:r>
            <w:r>
              <w:rPr>
                <w:rFonts w:hint="eastAsia"/>
                <w:b/>
                <w:bCs/>
                <w:sz w:val="18"/>
                <w:szCs w:val="21"/>
              </w:rPr>
              <w:t>施工期施工场界噪声排放限值</w:t>
            </w:r>
          </w:p>
          <w:tbl>
            <w:tblPr>
              <w:tblW w:w="5000" w:type="pct"/>
              <w:jc w:val="center"/>
              <w:tblBorders>
                <w:top w:val="single" w:sz="12" w:space="0" w:color="auto"/>
                <w:bottom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4346"/>
              <w:gridCol w:w="2019"/>
              <w:gridCol w:w="2019"/>
            </w:tblGrid>
            <w:tr w:rsidR="00FB41BC" w14:paraId="6FE2AC5C" w14:textId="77777777">
              <w:trPr>
                <w:trHeight w:val="340"/>
                <w:jc w:val="center"/>
              </w:trPr>
              <w:tc>
                <w:tcPr>
                  <w:tcW w:w="2592" w:type="pct"/>
                  <w:vAlign w:val="center"/>
                </w:tcPr>
                <w:p w14:paraId="72D7D0DF" w14:textId="77777777" w:rsidR="00FB41BC" w:rsidRDefault="00000000">
                  <w:pPr>
                    <w:snapToGrid w:val="0"/>
                    <w:jc w:val="center"/>
                    <w:rPr>
                      <w:b/>
                      <w:bCs/>
                      <w:sz w:val="18"/>
                      <w:szCs w:val="18"/>
                    </w:rPr>
                  </w:pPr>
                  <w:r>
                    <w:rPr>
                      <w:rFonts w:ascii="宋体" w:hAnsi="宋体" w:hint="eastAsia"/>
                      <w:b/>
                      <w:bCs/>
                      <w:sz w:val="18"/>
                      <w:szCs w:val="18"/>
                    </w:rPr>
                    <w:t>标准名称</w:t>
                  </w:r>
                </w:p>
              </w:tc>
              <w:tc>
                <w:tcPr>
                  <w:tcW w:w="1204" w:type="pct"/>
                  <w:vAlign w:val="center"/>
                </w:tcPr>
                <w:p w14:paraId="5C74F152" w14:textId="77777777" w:rsidR="00FB41BC" w:rsidRDefault="00000000">
                  <w:pPr>
                    <w:snapToGrid w:val="0"/>
                    <w:jc w:val="center"/>
                    <w:rPr>
                      <w:b/>
                      <w:bCs/>
                      <w:sz w:val="18"/>
                      <w:szCs w:val="18"/>
                    </w:rPr>
                  </w:pPr>
                  <w:r>
                    <w:rPr>
                      <w:rFonts w:ascii="宋体" w:hAnsi="宋体" w:hint="eastAsia"/>
                      <w:b/>
                      <w:bCs/>
                      <w:sz w:val="18"/>
                      <w:szCs w:val="18"/>
                    </w:rPr>
                    <w:t>昼间</w:t>
                  </w:r>
                </w:p>
              </w:tc>
              <w:tc>
                <w:tcPr>
                  <w:tcW w:w="1204" w:type="pct"/>
                  <w:vAlign w:val="center"/>
                </w:tcPr>
                <w:p w14:paraId="0D5ACFCD" w14:textId="77777777" w:rsidR="00FB41BC" w:rsidRDefault="00000000">
                  <w:pPr>
                    <w:snapToGrid w:val="0"/>
                    <w:jc w:val="center"/>
                    <w:rPr>
                      <w:b/>
                      <w:bCs/>
                      <w:sz w:val="18"/>
                      <w:szCs w:val="18"/>
                    </w:rPr>
                  </w:pPr>
                  <w:r>
                    <w:rPr>
                      <w:rFonts w:ascii="宋体" w:hAnsi="宋体" w:hint="eastAsia"/>
                      <w:b/>
                      <w:bCs/>
                      <w:sz w:val="18"/>
                      <w:szCs w:val="18"/>
                    </w:rPr>
                    <w:t>夜间</w:t>
                  </w:r>
                </w:p>
              </w:tc>
            </w:tr>
            <w:tr w:rsidR="00FB41BC" w14:paraId="56E8D906" w14:textId="77777777">
              <w:trPr>
                <w:trHeight w:val="340"/>
                <w:jc w:val="center"/>
              </w:trPr>
              <w:tc>
                <w:tcPr>
                  <w:tcW w:w="2592" w:type="pct"/>
                  <w:vAlign w:val="center"/>
                </w:tcPr>
                <w:p w14:paraId="65FB2ACC" w14:textId="77777777" w:rsidR="00FB41BC" w:rsidRDefault="00000000">
                  <w:pPr>
                    <w:snapToGrid w:val="0"/>
                    <w:jc w:val="center"/>
                    <w:rPr>
                      <w:bCs/>
                      <w:sz w:val="18"/>
                      <w:szCs w:val="18"/>
                    </w:rPr>
                  </w:pPr>
                  <w:r>
                    <w:rPr>
                      <w:rFonts w:ascii="宋体" w:hAnsi="宋体" w:hint="eastAsia"/>
                      <w:bCs/>
                      <w:sz w:val="18"/>
                      <w:szCs w:val="18"/>
                    </w:rPr>
                    <w:t>《建筑施工场界环境噪声排放标准》</w:t>
                  </w:r>
                </w:p>
              </w:tc>
              <w:tc>
                <w:tcPr>
                  <w:tcW w:w="1204" w:type="pct"/>
                  <w:vAlign w:val="center"/>
                </w:tcPr>
                <w:p w14:paraId="6FA5CB2B" w14:textId="77777777" w:rsidR="00FB41BC" w:rsidRDefault="00000000">
                  <w:pPr>
                    <w:snapToGrid w:val="0"/>
                    <w:jc w:val="center"/>
                    <w:rPr>
                      <w:bCs/>
                      <w:sz w:val="18"/>
                      <w:szCs w:val="18"/>
                    </w:rPr>
                  </w:pPr>
                  <w:r>
                    <w:rPr>
                      <w:bCs/>
                      <w:sz w:val="18"/>
                      <w:szCs w:val="18"/>
                    </w:rPr>
                    <w:t>≤ 70dB(A)</w:t>
                  </w:r>
                </w:p>
              </w:tc>
              <w:tc>
                <w:tcPr>
                  <w:tcW w:w="1204" w:type="pct"/>
                  <w:vAlign w:val="center"/>
                </w:tcPr>
                <w:p w14:paraId="46702283" w14:textId="77777777" w:rsidR="00FB41BC" w:rsidRDefault="00000000">
                  <w:pPr>
                    <w:snapToGrid w:val="0"/>
                    <w:jc w:val="center"/>
                    <w:rPr>
                      <w:bCs/>
                      <w:sz w:val="18"/>
                      <w:szCs w:val="18"/>
                    </w:rPr>
                  </w:pPr>
                  <w:r>
                    <w:rPr>
                      <w:bCs/>
                      <w:sz w:val="18"/>
                      <w:szCs w:val="18"/>
                    </w:rPr>
                    <w:t>≤ 55dB(A)</w:t>
                  </w:r>
                </w:p>
              </w:tc>
            </w:tr>
          </w:tbl>
          <w:p w14:paraId="3DDAA86D" w14:textId="77777777" w:rsidR="00FB41BC" w:rsidRDefault="00000000">
            <w:pPr>
              <w:spacing w:line="360" w:lineRule="auto"/>
              <w:ind w:firstLineChars="200" w:firstLine="420"/>
              <w:rPr>
                <w:kern w:val="0"/>
                <w:szCs w:val="21"/>
              </w:rPr>
            </w:pPr>
            <w:r>
              <w:rPr>
                <w:rFonts w:hint="eastAsia"/>
                <w:kern w:val="0"/>
                <w:szCs w:val="21"/>
              </w:rPr>
              <w:t>（</w:t>
            </w:r>
            <w:r>
              <w:rPr>
                <w:rFonts w:hint="eastAsia"/>
                <w:kern w:val="0"/>
                <w:szCs w:val="21"/>
              </w:rPr>
              <w:t>4</w:t>
            </w:r>
            <w:r>
              <w:rPr>
                <w:rFonts w:hint="eastAsia"/>
                <w:kern w:val="0"/>
                <w:szCs w:val="21"/>
              </w:rPr>
              <w:t>）固体废物</w:t>
            </w:r>
          </w:p>
          <w:p w14:paraId="087C30FF" w14:textId="77777777" w:rsidR="00FB41BC" w:rsidRDefault="00000000">
            <w:pPr>
              <w:spacing w:line="360" w:lineRule="auto"/>
              <w:ind w:firstLineChars="200" w:firstLine="420"/>
              <w:rPr>
                <w:kern w:val="0"/>
                <w:szCs w:val="21"/>
              </w:rPr>
            </w:pPr>
            <w:r>
              <w:rPr>
                <w:rFonts w:hint="eastAsia"/>
                <w:kern w:val="0"/>
                <w:szCs w:val="21"/>
              </w:rPr>
              <w:t>一般工业固体废弃物贮存、处置执行《一般工业固体废物贮存和填埋污染控制标准》（</w:t>
            </w:r>
            <w:r>
              <w:rPr>
                <w:rFonts w:hint="eastAsia"/>
                <w:kern w:val="0"/>
                <w:szCs w:val="21"/>
              </w:rPr>
              <w:t>GB18599-2020</w:t>
            </w:r>
            <w:r>
              <w:rPr>
                <w:rFonts w:hint="eastAsia"/>
                <w:kern w:val="0"/>
                <w:szCs w:val="21"/>
              </w:rPr>
              <w:t>）；本项目施工场地内不进行机修，机械故障均委托机修厂维修，无危险废物产生。</w:t>
            </w:r>
          </w:p>
        </w:tc>
      </w:tr>
      <w:tr w:rsidR="00FB41BC" w14:paraId="74034766" w14:textId="77777777">
        <w:trPr>
          <w:trHeight w:val="4811"/>
          <w:jc w:val="center"/>
        </w:trPr>
        <w:tc>
          <w:tcPr>
            <w:tcW w:w="557" w:type="dxa"/>
            <w:vAlign w:val="center"/>
          </w:tcPr>
          <w:p w14:paraId="35323137" w14:textId="77777777" w:rsidR="00FB41BC" w:rsidRDefault="00000000">
            <w:pPr>
              <w:adjustRightInd w:val="0"/>
              <w:snapToGrid w:val="0"/>
              <w:jc w:val="center"/>
              <w:rPr>
                <w:kern w:val="0"/>
                <w:szCs w:val="21"/>
              </w:rPr>
            </w:pPr>
            <w:r>
              <w:rPr>
                <w:kern w:val="0"/>
                <w:szCs w:val="21"/>
              </w:rPr>
              <w:lastRenderedPageBreak/>
              <w:t>其他</w:t>
            </w:r>
          </w:p>
        </w:tc>
        <w:tc>
          <w:tcPr>
            <w:tcW w:w="8600" w:type="dxa"/>
            <w:vAlign w:val="center"/>
          </w:tcPr>
          <w:p w14:paraId="6196DF59" w14:textId="77777777" w:rsidR="00FB41BC" w:rsidRDefault="00000000">
            <w:pPr>
              <w:spacing w:line="360" w:lineRule="auto"/>
              <w:ind w:firstLineChars="200" w:firstLine="420"/>
              <w:rPr>
                <w:kern w:val="0"/>
                <w:szCs w:val="21"/>
              </w:rPr>
            </w:pPr>
            <w:r>
              <w:rPr>
                <w:kern w:val="0"/>
                <w:szCs w:val="21"/>
              </w:rPr>
              <w:t>本项目无需进行总量控制</w:t>
            </w:r>
          </w:p>
        </w:tc>
      </w:tr>
    </w:tbl>
    <w:p w14:paraId="3CD70DBD" w14:textId="77777777" w:rsidR="00FB41BC" w:rsidRDefault="00FB41BC">
      <w:pPr>
        <w:pStyle w:val="af1"/>
        <w:adjustRightInd w:val="0"/>
        <w:snapToGrid w:val="0"/>
        <w:spacing w:before="0" w:beforeAutospacing="0" w:after="0" w:afterAutospacing="0" w:line="14" w:lineRule="auto"/>
        <w:jc w:val="center"/>
        <w:outlineLvl w:val="0"/>
        <w:rPr>
          <w:rFonts w:ascii="黑体" w:eastAsia="黑体" w:hAnsi="黑体"/>
          <w:snapToGrid w:val="0"/>
          <w:kern w:val="2"/>
          <w:sz w:val="36"/>
          <w:szCs w:val="36"/>
        </w:rPr>
      </w:pPr>
    </w:p>
    <w:p w14:paraId="2136E4E7" w14:textId="77777777" w:rsidR="00FB41BC" w:rsidRDefault="00000000">
      <w:pPr>
        <w:pStyle w:val="af1"/>
        <w:jc w:val="center"/>
        <w:outlineLvl w:val="0"/>
        <w:rPr>
          <w:rFonts w:ascii="黑体" w:eastAsia="黑体" w:hAnsi="黑体"/>
          <w:snapToGrid w:val="0"/>
          <w:sz w:val="30"/>
          <w:szCs w:val="30"/>
        </w:rPr>
      </w:pPr>
      <w:r>
        <w:rPr>
          <w:rFonts w:ascii="黑体" w:eastAsia="黑体" w:hAnsi="黑体"/>
          <w:snapToGrid w:val="0"/>
          <w:kern w:val="2"/>
          <w:sz w:val="36"/>
          <w:szCs w:val="36"/>
        </w:rPr>
        <w:br w:type="page"/>
      </w:r>
      <w:r>
        <w:rPr>
          <w:rFonts w:ascii="黑体" w:eastAsia="黑体" w:hAnsi="黑体" w:hint="eastAsia"/>
          <w:snapToGrid w:val="0"/>
          <w:sz w:val="30"/>
          <w:szCs w:val="30"/>
        </w:rPr>
        <w:lastRenderedPageBreak/>
        <w:t>四、生态环境影响分析</w:t>
      </w:r>
    </w:p>
    <w:tbl>
      <w:tblPr>
        <w:tblW w:w="924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879"/>
        <w:gridCol w:w="8363"/>
      </w:tblGrid>
      <w:tr w:rsidR="00FB41BC" w14:paraId="5213785D" w14:textId="77777777">
        <w:trPr>
          <w:trHeight w:val="2211"/>
          <w:jc w:val="center"/>
        </w:trPr>
        <w:tc>
          <w:tcPr>
            <w:tcW w:w="879" w:type="dxa"/>
            <w:tcMar>
              <w:left w:w="28" w:type="dxa"/>
              <w:right w:w="28" w:type="dxa"/>
            </w:tcMar>
            <w:vAlign w:val="center"/>
          </w:tcPr>
          <w:p w14:paraId="51F83235" w14:textId="77777777" w:rsidR="00FB41BC" w:rsidRDefault="00000000">
            <w:pPr>
              <w:pStyle w:val="af1"/>
              <w:adjustRightInd w:val="0"/>
              <w:snapToGrid w:val="0"/>
              <w:spacing w:before="0" w:beforeAutospacing="0" w:after="0" w:afterAutospacing="0"/>
              <w:jc w:val="center"/>
              <w:rPr>
                <w:rFonts w:ascii="Times New Roman" w:hAnsi="Times New Roman"/>
                <w:bCs/>
                <w:kern w:val="2"/>
                <w:sz w:val="21"/>
                <w:szCs w:val="21"/>
              </w:rPr>
            </w:pPr>
            <w:bookmarkStart w:id="3" w:name="_Hlk49796138"/>
            <w:r>
              <w:rPr>
                <w:rFonts w:ascii="Times New Roman" w:hAnsi="Times New Roman"/>
                <w:bCs/>
                <w:spacing w:val="10"/>
                <w:kern w:val="2"/>
                <w:sz w:val="21"/>
                <w:szCs w:val="21"/>
              </w:rPr>
              <w:t>施工期生态环境影响分析</w:t>
            </w:r>
            <w:bookmarkEnd w:id="3"/>
          </w:p>
        </w:tc>
        <w:tc>
          <w:tcPr>
            <w:tcW w:w="8363" w:type="dxa"/>
            <w:vAlign w:val="center"/>
          </w:tcPr>
          <w:p w14:paraId="39AAEF40" w14:textId="77777777" w:rsidR="00FB41BC" w:rsidRDefault="00000000">
            <w:pPr>
              <w:pStyle w:val="afa"/>
              <w:numPr>
                <w:ilvl w:val="0"/>
                <w:numId w:val="8"/>
              </w:numPr>
              <w:autoSpaceDE w:val="0"/>
              <w:autoSpaceDN w:val="0"/>
              <w:adjustRightInd w:val="0"/>
              <w:snapToGrid w:val="0"/>
              <w:spacing w:beforeLines="50" w:before="120" w:line="360" w:lineRule="auto"/>
              <w:ind w:firstLineChars="0"/>
              <w:rPr>
                <w:b/>
                <w:bCs/>
                <w:kern w:val="0"/>
                <w:szCs w:val="21"/>
              </w:rPr>
            </w:pPr>
            <w:proofErr w:type="gramStart"/>
            <w:r>
              <w:rPr>
                <w:rFonts w:hint="eastAsia"/>
                <w:b/>
                <w:bCs/>
                <w:kern w:val="0"/>
                <w:szCs w:val="21"/>
              </w:rPr>
              <w:t>施工期产污环节</w:t>
            </w:r>
            <w:proofErr w:type="gramEnd"/>
            <w:r>
              <w:rPr>
                <w:rFonts w:hint="eastAsia"/>
                <w:b/>
                <w:bCs/>
                <w:kern w:val="0"/>
                <w:szCs w:val="21"/>
              </w:rPr>
              <w:t>分析</w:t>
            </w:r>
          </w:p>
          <w:p w14:paraId="6DA9357A" w14:textId="77777777" w:rsidR="00FB41BC" w:rsidRDefault="00000000">
            <w:pPr>
              <w:spacing w:line="360" w:lineRule="auto"/>
              <w:jc w:val="center"/>
              <w:rPr>
                <w:kern w:val="0"/>
                <w:szCs w:val="21"/>
              </w:rPr>
            </w:pPr>
            <w:r>
              <w:rPr>
                <w:noProof/>
              </w:rPr>
              <mc:AlternateContent>
                <mc:Choice Requires="wps">
                  <w:drawing>
                    <wp:anchor distT="0" distB="0" distL="114300" distR="114300" simplePos="0" relativeHeight="251659264" behindDoc="0" locked="0" layoutInCell="1" allowOverlap="1">
                      <wp:simplePos x="0" y="0"/>
                      <wp:positionH relativeFrom="column">
                        <wp:posOffset>4445000</wp:posOffset>
                      </wp:positionH>
                      <wp:positionV relativeFrom="paragraph">
                        <wp:posOffset>653415</wp:posOffset>
                      </wp:positionV>
                      <wp:extent cx="194310" cy="544195"/>
                      <wp:effectExtent l="0" t="0" r="34290" b="27305"/>
                      <wp:wrapNone/>
                      <wp:docPr id="21" name="连接符: 肘形 21"/>
                      <wp:cNvGraphicFramePr/>
                      <a:graphic xmlns:a="http://schemas.openxmlformats.org/drawingml/2006/main">
                        <a:graphicData uri="http://schemas.microsoft.com/office/word/2010/wordprocessingShape">
                          <wps:wsp>
                            <wps:cNvCnPr/>
                            <wps:spPr>
                              <a:xfrm flipH="1" flipV="1">
                                <a:off x="0" y="0"/>
                                <a:ext cx="194310" cy="544195"/>
                              </a:xfrm>
                              <a:prstGeom prst="bentConnector3">
                                <a:avLst>
                                  <a:gd name="adj1" fmla="val -122"/>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shape id="连接符: 肘形 21" o:spid="_x0000_s1026" o:spt="34" type="#_x0000_t34" style="position:absolute;left:0pt;flip:x y;margin-left:350pt;margin-top:51.45pt;height:42.85pt;width:15.3pt;z-index:251659264;mso-width-relative:page;mso-height-relative:page;" filled="f" stroked="t" coordsize="21600,21600" o:gfxdata="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kCo4baAAAACwEA&#10;AA8AAAAAAAAAAQAgAAAAIgAAAGRycy9kb3ducmV2LnhtbFBLAQIUABQAAAAIAIdO4kAIruihGAIA&#10;AAMEAAAOAAAAAAAAAAEAIAAAACkBAABkcnMvZTJvRG9jLnhtbFBLBQYAAAAABgAGAFkBAACzBQAA&#10;AAA=&#10;" adj="-26">
                      <v:fill on="f" focussize="0,0"/>
                      <v:stroke weight="0.5pt" color="#000000 [3200]" miterlimit="8" joinstyle="miter"/>
                      <v:imagedata o:title=""/>
                      <o:lock v:ext="edit" aspectratio="f"/>
                    </v:shape>
                  </w:pict>
                </mc:Fallback>
              </mc:AlternateContent>
            </w:r>
            <w:r>
              <w:rPr>
                <w:noProof/>
              </w:rPr>
              <w:drawing>
                <wp:inline distT="0" distB="0" distL="0" distR="0">
                  <wp:extent cx="4298950" cy="211963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2"/>
                          <a:stretch>
                            <a:fillRect/>
                          </a:stretch>
                        </pic:blipFill>
                        <pic:spPr>
                          <a:xfrm>
                            <a:off x="0" y="0"/>
                            <a:ext cx="4307374" cy="2123784"/>
                          </a:xfrm>
                          <a:prstGeom prst="rect">
                            <a:avLst/>
                          </a:prstGeom>
                        </pic:spPr>
                      </pic:pic>
                    </a:graphicData>
                  </a:graphic>
                </wp:inline>
              </w:drawing>
            </w:r>
          </w:p>
          <w:p w14:paraId="0F757140" w14:textId="77777777" w:rsidR="00FB41BC" w:rsidRDefault="00000000">
            <w:pPr>
              <w:adjustRightInd w:val="0"/>
              <w:snapToGrid w:val="0"/>
              <w:jc w:val="center"/>
              <w:rPr>
                <w:kern w:val="0"/>
                <w:szCs w:val="21"/>
              </w:rPr>
            </w:pPr>
            <w:r>
              <w:rPr>
                <w:rFonts w:hint="eastAsia"/>
                <w:b/>
                <w:bCs/>
                <w:sz w:val="18"/>
                <w:szCs w:val="21"/>
              </w:rPr>
              <w:t>图</w:t>
            </w:r>
            <w:r>
              <w:rPr>
                <w:rFonts w:hint="eastAsia"/>
                <w:b/>
                <w:bCs/>
                <w:sz w:val="18"/>
                <w:szCs w:val="21"/>
              </w:rPr>
              <w:t>1</w:t>
            </w:r>
            <w:r>
              <w:rPr>
                <w:b/>
                <w:bCs/>
                <w:sz w:val="18"/>
                <w:szCs w:val="21"/>
              </w:rPr>
              <w:t>0</w:t>
            </w:r>
            <w:r>
              <w:rPr>
                <w:rFonts w:hint="eastAsia"/>
                <w:b/>
                <w:bCs/>
                <w:sz w:val="18"/>
                <w:szCs w:val="21"/>
              </w:rPr>
              <w:t xml:space="preserve">  </w:t>
            </w:r>
            <w:r>
              <w:rPr>
                <w:rFonts w:hint="eastAsia"/>
                <w:b/>
                <w:bCs/>
                <w:sz w:val="18"/>
                <w:szCs w:val="21"/>
              </w:rPr>
              <w:t>道路</w:t>
            </w:r>
            <w:proofErr w:type="gramStart"/>
            <w:r>
              <w:rPr>
                <w:rFonts w:hint="eastAsia"/>
                <w:b/>
                <w:bCs/>
                <w:sz w:val="18"/>
                <w:szCs w:val="21"/>
              </w:rPr>
              <w:t>施工产污环节</w:t>
            </w:r>
            <w:proofErr w:type="gramEnd"/>
            <w:r>
              <w:rPr>
                <w:rFonts w:hint="eastAsia"/>
                <w:b/>
                <w:bCs/>
                <w:sz w:val="18"/>
                <w:szCs w:val="21"/>
              </w:rPr>
              <w:t>图</w:t>
            </w:r>
          </w:p>
          <w:p w14:paraId="27865554" w14:textId="77777777" w:rsidR="00FB41BC" w:rsidRDefault="00000000">
            <w:pPr>
              <w:spacing w:line="360" w:lineRule="auto"/>
              <w:ind w:firstLineChars="200" w:firstLine="420"/>
              <w:rPr>
                <w:kern w:val="0"/>
                <w:szCs w:val="21"/>
              </w:rPr>
            </w:pPr>
            <w:r>
              <w:rPr>
                <w:rFonts w:hint="eastAsia"/>
                <w:kern w:val="0"/>
                <w:szCs w:val="21"/>
              </w:rPr>
              <w:t>（</w:t>
            </w:r>
            <w:r>
              <w:rPr>
                <w:rFonts w:hint="eastAsia"/>
                <w:kern w:val="0"/>
                <w:szCs w:val="21"/>
              </w:rPr>
              <w:t>1</w:t>
            </w:r>
            <w:r>
              <w:rPr>
                <w:rFonts w:hint="eastAsia"/>
                <w:kern w:val="0"/>
                <w:szCs w:val="21"/>
              </w:rPr>
              <w:t>）施工扬尘</w:t>
            </w:r>
          </w:p>
          <w:p w14:paraId="67845061" w14:textId="77777777" w:rsidR="00FB41BC" w:rsidRDefault="00000000">
            <w:pPr>
              <w:spacing w:line="360" w:lineRule="auto"/>
              <w:ind w:firstLineChars="200" w:firstLine="420"/>
              <w:rPr>
                <w:kern w:val="0"/>
                <w:szCs w:val="21"/>
              </w:rPr>
            </w:pPr>
            <w:r>
              <w:rPr>
                <w:rFonts w:hint="eastAsia"/>
                <w:kern w:val="0"/>
                <w:szCs w:val="21"/>
              </w:rPr>
              <w:t>平接已建成天汉大道处，原有硬化地坪的拆除和重建过程产生的扬尘以及基础开挖等过程中的扬尘；物料搬运及堆放扬尘；工程所需砂、石、混凝土材料均外购，采用汽车运输，物料运输过程中产生道路扬尘。</w:t>
            </w:r>
          </w:p>
          <w:p w14:paraId="5A0C8369" w14:textId="77777777" w:rsidR="00FB41BC" w:rsidRDefault="00000000">
            <w:pPr>
              <w:spacing w:line="360" w:lineRule="auto"/>
              <w:ind w:firstLineChars="200" w:firstLine="420"/>
              <w:rPr>
                <w:kern w:val="0"/>
                <w:szCs w:val="21"/>
              </w:rPr>
            </w:pPr>
            <w:r>
              <w:rPr>
                <w:rFonts w:hint="eastAsia"/>
                <w:kern w:val="0"/>
                <w:szCs w:val="21"/>
              </w:rPr>
              <w:t>路基管沟开挖、土地平整及路基填筑等施工过程，如遇大风天气，会造成粉尘、扬尘等大气污染；水泥、砂石、混凝土等建筑材料，如运输、装卸、堆置方式不当，可能造成泄漏，产生扬尘污染；物料运输车辆在施工便道及施工场地运行过程中将产生大量尘土。在道路施工中产生的扬尘对周围环境污染会有一定影响，并可导致周围空气中</w:t>
            </w:r>
            <w:r>
              <w:rPr>
                <w:rFonts w:hint="eastAsia"/>
                <w:kern w:val="0"/>
                <w:szCs w:val="21"/>
              </w:rPr>
              <w:t>TSP</w:t>
            </w:r>
            <w:r>
              <w:rPr>
                <w:rFonts w:hint="eastAsia"/>
                <w:kern w:val="0"/>
                <w:szCs w:val="21"/>
              </w:rPr>
              <w:t>的浓度超标。</w:t>
            </w:r>
          </w:p>
          <w:p w14:paraId="2D1A3BBF" w14:textId="77777777" w:rsidR="00FB41BC" w:rsidRDefault="00000000">
            <w:pPr>
              <w:spacing w:line="360" w:lineRule="auto"/>
              <w:ind w:firstLineChars="200" w:firstLine="420"/>
              <w:rPr>
                <w:kern w:val="0"/>
                <w:szCs w:val="21"/>
              </w:rPr>
            </w:pPr>
            <w:r>
              <w:rPr>
                <w:rFonts w:hint="eastAsia"/>
                <w:kern w:val="0"/>
                <w:szCs w:val="21"/>
              </w:rPr>
              <w:t>（</w:t>
            </w:r>
            <w:r>
              <w:rPr>
                <w:rFonts w:hint="eastAsia"/>
                <w:kern w:val="0"/>
                <w:szCs w:val="21"/>
              </w:rPr>
              <w:t>2</w:t>
            </w:r>
            <w:r>
              <w:rPr>
                <w:rFonts w:hint="eastAsia"/>
                <w:kern w:val="0"/>
                <w:szCs w:val="21"/>
              </w:rPr>
              <w:t>）施工机械废气</w:t>
            </w:r>
          </w:p>
          <w:p w14:paraId="6272D7BD" w14:textId="77777777" w:rsidR="00FB41BC" w:rsidRDefault="00000000">
            <w:pPr>
              <w:spacing w:line="360" w:lineRule="auto"/>
              <w:ind w:firstLineChars="200" w:firstLine="420"/>
              <w:rPr>
                <w:kern w:val="0"/>
                <w:szCs w:val="21"/>
              </w:rPr>
            </w:pPr>
            <w:r>
              <w:rPr>
                <w:rFonts w:hint="eastAsia"/>
                <w:kern w:val="0"/>
                <w:szCs w:val="21"/>
              </w:rPr>
              <w:t>施工机械废气包括施工机械废气和运输车辆废气，属于无组织排放废气，具有间断性产生、产生量较小、产生点相对分散、易被稀释扩散等特点，故本次评价不对其进行定量核算。</w:t>
            </w:r>
          </w:p>
          <w:p w14:paraId="6ACB6731" w14:textId="77777777" w:rsidR="00FB41BC" w:rsidRDefault="00000000">
            <w:pPr>
              <w:spacing w:line="360" w:lineRule="auto"/>
              <w:ind w:firstLineChars="200" w:firstLine="420"/>
              <w:rPr>
                <w:kern w:val="0"/>
                <w:szCs w:val="21"/>
              </w:rPr>
            </w:pPr>
            <w:r>
              <w:rPr>
                <w:rFonts w:hint="eastAsia"/>
                <w:kern w:val="0"/>
                <w:szCs w:val="21"/>
              </w:rPr>
              <w:t>（</w:t>
            </w:r>
            <w:r>
              <w:rPr>
                <w:rFonts w:hint="eastAsia"/>
                <w:kern w:val="0"/>
                <w:szCs w:val="21"/>
              </w:rPr>
              <w:t>3</w:t>
            </w:r>
            <w:r>
              <w:rPr>
                <w:rFonts w:hint="eastAsia"/>
                <w:kern w:val="0"/>
                <w:szCs w:val="21"/>
              </w:rPr>
              <w:t>）沥青烟气</w:t>
            </w:r>
          </w:p>
          <w:p w14:paraId="1842B478" w14:textId="77777777" w:rsidR="00FB41BC" w:rsidRDefault="00000000">
            <w:pPr>
              <w:spacing w:line="360" w:lineRule="auto"/>
              <w:ind w:firstLineChars="200" w:firstLine="420"/>
              <w:rPr>
                <w:kern w:val="0"/>
                <w:szCs w:val="21"/>
              </w:rPr>
            </w:pPr>
            <w:r>
              <w:rPr>
                <w:rFonts w:hint="eastAsia"/>
                <w:kern w:val="0"/>
                <w:szCs w:val="21"/>
              </w:rPr>
              <w:t>本项目路面为沥青路面，沥青路面施工阶段产生的污染物主要为沥青烟气。沥青烟气主要出现在路面铺设过程中，其主要污染因子为</w:t>
            </w:r>
            <w:r>
              <w:rPr>
                <w:rFonts w:hint="eastAsia"/>
                <w:kern w:val="0"/>
                <w:szCs w:val="21"/>
              </w:rPr>
              <w:t>THC</w:t>
            </w:r>
            <w:r>
              <w:rPr>
                <w:rFonts w:hint="eastAsia"/>
                <w:kern w:val="0"/>
                <w:szCs w:val="21"/>
              </w:rPr>
              <w:t>、</w:t>
            </w:r>
            <w:proofErr w:type="gramStart"/>
            <w:r>
              <w:rPr>
                <w:rFonts w:hint="eastAsia"/>
                <w:kern w:val="0"/>
                <w:szCs w:val="21"/>
              </w:rPr>
              <w:t>酚</w:t>
            </w:r>
            <w:proofErr w:type="gramEnd"/>
            <w:r>
              <w:rPr>
                <w:rFonts w:hint="eastAsia"/>
                <w:kern w:val="0"/>
                <w:szCs w:val="21"/>
              </w:rPr>
              <w:t>和</w:t>
            </w:r>
            <w:r>
              <w:rPr>
                <w:rFonts w:hint="eastAsia"/>
                <w:kern w:val="0"/>
                <w:szCs w:val="21"/>
              </w:rPr>
              <w:t>3,4-</w:t>
            </w:r>
            <w:r>
              <w:rPr>
                <w:rFonts w:hint="eastAsia"/>
                <w:kern w:val="0"/>
                <w:szCs w:val="21"/>
              </w:rPr>
              <w:t>苯并</w:t>
            </w:r>
            <w:proofErr w:type="gramStart"/>
            <w:r>
              <w:rPr>
                <w:rFonts w:hint="eastAsia"/>
                <w:kern w:val="0"/>
                <w:szCs w:val="21"/>
              </w:rPr>
              <w:t>芘</w:t>
            </w:r>
            <w:proofErr w:type="gramEnd"/>
            <w:r>
              <w:rPr>
                <w:rFonts w:hint="eastAsia"/>
                <w:kern w:val="0"/>
                <w:szCs w:val="21"/>
              </w:rPr>
              <w:t>。目前道路建设中使用的沥青采用成品沥青，不进行沥青熬制、拌合，污染排放较少。</w:t>
            </w:r>
          </w:p>
          <w:p w14:paraId="52122833" w14:textId="77777777" w:rsidR="00FB41BC" w:rsidRDefault="00000000">
            <w:pPr>
              <w:spacing w:line="360" w:lineRule="auto"/>
              <w:ind w:firstLineChars="200" w:firstLine="420"/>
              <w:rPr>
                <w:kern w:val="0"/>
                <w:szCs w:val="21"/>
              </w:rPr>
            </w:pPr>
            <w:r>
              <w:rPr>
                <w:rFonts w:hint="eastAsia"/>
                <w:kern w:val="0"/>
                <w:szCs w:val="21"/>
              </w:rPr>
              <w:t>（</w:t>
            </w:r>
            <w:r>
              <w:rPr>
                <w:rFonts w:hint="eastAsia"/>
                <w:kern w:val="0"/>
                <w:szCs w:val="21"/>
              </w:rPr>
              <w:t>4</w:t>
            </w:r>
            <w:r>
              <w:rPr>
                <w:rFonts w:hint="eastAsia"/>
                <w:kern w:val="0"/>
                <w:szCs w:val="21"/>
              </w:rPr>
              <w:t>）施工废水</w:t>
            </w:r>
          </w:p>
          <w:p w14:paraId="1D9D06BE" w14:textId="77777777" w:rsidR="00FB41BC" w:rsidRDefault="00000000">
            <w:pPr>
              <w:spacing w:line="360" w:lineRule="auto"/>
              <w:ind w:firstLineChars="200" w:firstLine="420"/>
              <w:rPr>
                <w:kern w:val="0"/>
                <w:szCs w:val="21"/>
              </w:rPr>
            </w:pPr>
            <w:r>
              <w:rPr>
                <w:rFonts w:hint="eastAsia"/>
                <w:kern w:val="0"/>
                <w:szCs w:val="21"/>
              </w:rPr>
              <w:t>施工期的废水主要为生产废水和施工人员日常生活废水。生产废水主要包括混凝土养护废水及冲洗用水。</w:t>
            </w:r>
          </w:p>
          <w:p w14:paraId="2C18752D" w14:textId="77777777" w:rsidR="00FB41BC" w:rsidRDefault="00000000">
            <w:pPr>
              <w:spacing w:line="360" w:lineRule="auto"/>
              <w:ind w:firstLineChars="200" w:firstLine="420"/>
              <w:rPr>
                <w:color w:val="FF0000"/>
                <w:kern w:val="0"/>
                <w:szCs w:val="21"/>
              </w:rPr>
            </w:pPr>
            <w:r>
              <w:rPr>
                <w:rFonts w:hint="eastAsia"/>
                <w:color w:val="FF0000"/>
                <w:kern w:val="0"/>
                <w:szCs w:val="21"/>
              </w:rPr>
              <w:t>本项目地下管道的敷设中，以电力隧道管沟为例铺设</w:t>
            </w:r>
            <w:r>
              <w:rPr>
                <w:rFonts w:hint="eastAsia"/>
                <w:color w:val="FF0000"/>
                <w:kern w:val="0"/>
                <w:szCs w:val="21"/>
              </w:rPr>
              <w:t>C</w:t>
            </w:r>
            <w:r>
              <w:rPr>
                <w:color w:val="FF0000"/>
                <w:kern w:val="0"/>
                <w:szCs w:val="21"/>
              </w:rPr>
              <w:t>15</w:t>
            </w:r>
            <w:r>
              <w:rPr>
                <w:rFonts w:hint="eastAsia"/>
                <w:color w:val="FF0000"/>
                <w:kern w:val="0"/>
                <w:szCs w:val="21"/>
              </w:rPr>
              <w:t>混凝土垫层，会产生混凝土养护废水，主要污染物为高碱性废水、含油废水、</w:t>
            </w:r>
            <w:r>
              <w:rPr>
                <w:rFonts w:hint="eastAsia"/>
                <w:color w:val="FF0000"/>
                <w:kern w:val="0"/>
                <w:szCs w:val="21"/>
              </w:rPr>
              <w:t>SS</w:t>
            </w:r>
            <w:r>
              <w:rPr>
                <w:rFonts w:hint="eastAsia"/>
                <w:color w:val="FF0000"/>
                <w:kern w:val="0"/>
                <w:szCs w:val="21"/>
              </w:rPr>
              <w:t>等。本项目不设置混凝土拌合站，均</w:t>
            </w:r>
            <w:r>
              <w:rPr>
                <w:rFonts w:hint="eastAsia"/>
                <w:color w:val="FF0000"/>
                <w:kern w:val="0"/>
                <w:szCs w:val="21"/>
              </w:rPr>
              <w:lastRenderedPageBreak/>
              <w:t>为购置成品混凝土构件，接合处的混凝土养护废水经沉淀后，全部回用，不外排。</w:t>
            </w:r>
          </w:p>
          <w:p w14:paraId="41540422" w14:textId="77777777" w:rsidR="00FB41BC" w:rsidRDefault="00000000">
            <w:pPr>
              <w:spacing w:line="360" w:lineRule="auto"/>
              <w:ind w:firstLineChars="200" w:firstLine="420"/>
              <w:rPr>
                <w:kern w:val="0"/>
                <w:szCs w:val="21"/>
              </w:rPr>
            </w:pPr>
            <w:r>
              <w:rPr>
                <w:rFonts w:hint="eastAsia"/>
                <w:kern w:val="0"/>
                <w:szCs w:val="21"/>
              </w:rPr>
              <w:t>运输车及施工机械高峰期按每天冲洗一次估算，一次冲洗废水量约为</w:t>
            </w:r>
            <w:r>
              <w:rPr>
                <w:rFonts w:hint="eastAsia"/>
                <w:kern w:val="0"/>
                <w:szCs w:val="21"/>
              </w:rPr>
              <w:t>1.5m</w:t>
            </w:r>
            <w:r>
              <w:rPr>
                <w:rFonts w:hint="eastAsia"/>
                <w:kern w:val="0"/>
                <w:szCs w:val="21"/>
                <w:vertAlign w:val="superscript"/>
              </w:rPr>
              <w:t>3</w:t>
            </w:r>
            <w:r>
              <w:rPr>
                <w:rFonts w:hint="eastAsia"/>
                <w:kern w:val="0"/>
                <w:szCs w:val="21"/>
              </w:rPr>
              <w:t>，</w:t>
            </w:r>
            <w:proofErr w:type="gramStart"/>
            <w:r>
              <w:rPr>
                <w:rFonts w:hint="eastAsia"/>
                <w:kern w:val="0"/>
                <w:szCs w:val="21"/>
              </w:rPr>
              <w:t>则运输</w:t>
            </w:r>
            <w:proofErr w:type="gramEnd"/>
            <w:r>
              <w:rPr>
                <w:rFonts w:hint="eastAsia"/>
                <w:kern w:val="0"/>
                <w:szCs w:val="21"/>
              </w:rPr>
              <w:t>车辆及施工机械冲洗废水产生量约为</w:t>
            </w:r>
            <w:r>
              <w:rPr>
                <w:rFonts w:hint="eastAsia"/>
                <w:kern w:val="0"/>
                <w:szCs w:val="21"/>
              </w:rPr>
              <w:t>3m</w:t>
            </w:r>
            <w:r>
              <w:rPr>
                <w:rFonts w:hint="eastAsia"/>
                <w:kern w:val="0"/>
                <w:szCs w:val="21"/>
                <w:vertAlign w:val="superscript"/>
              </w:rPr>
              <w:t>3</w:t>
            </w:r>
            <w:r>
              <w:rPr>
                <w:rFonts w:hint="eastAsia"/>
                <w:kern w:val="0"/>
                <w:szCs w:val="21"/>
              </w:rPr>
              <w:t>/d</w:t>
            </w:r>
            <w:r>
              <w:rPr>
                <w:rFonts w:hint="eastAsia"/>
                <w:kern w:val="0"/>
                <w:szCs w:val="21"/>
              </w:rPr>
              <w:t>，</w:t>
            </w:r>
            <w:r>
              <w:rPr>
                <w:rFonts w:hint="eastAsia"/>
                <w:kern w:val="0"/>
                <w:szCs w:val="21"/>
              </w:rPr>
              <w:t>pH</w:t>
            </w:r>
            <w:r>
              <w:rPr>
                <w:rFonts w:hint="eastAsia"/>
                <w:kern w:val="0"/>
                <w:szCs w:val="21"/>
              </w:rPr>
              <w:t>约为</w:t>
            </w:r>
            <w:r>
              <w:rPr>
                <w:rFonts w:hint="eastAsia"/>
                <w:kern w:val="0"/>
                <w:szCs w:val="21"/>
              </w:rPr>
              <w:t>10~12</w:t>
            </w:r>
            <w:r>
              <w:rPr>
                <w:rFonts w:hint="eastAsia"/>
                <w:kern w:val="0"/>
                <w:szCs w:val="21"/>
              </w:rPr>
              <w:t>，</w:t>
            </w:r>
            <w:r>
              <w:rPr>
                <w:rFonts w:hint="eastAsia"/>
                <w:kern w:val="0"/>
                <w:szCs w:val="21"/>
              </w:rPr>
              <w:t>SS</w:t>
            </w:r>
            <w:r>
              <w:rPr>
                <w:rFonts w:hint="eastAsia"/>
                <w:kern w:val="0"/>
                <w:szCs w:val="21"/>
              </w:rPr>
              <w:t>浓度约为</w:t>
            </w:r>
            <w:r>
              <w:rPr>
                <w:rFonts w:hint="eastAsia"/>
                <w:kern w:val="0"/>
                <w:szCs w:val="21"/>
              </w:rPr>
              <w:t>3000mg/L</w:t>
            </w:r>
            <w:r>
              <w:rPr>
                <w:rFonts w:hint="eastAsia"/>
                <w:kern w:val="0"/>
                <w:szCs w:val="21"/>
              </w:rPr>
              <w:t>，预计施工期为</w:t>
            </w:r>
            <w:r>
              <w:rPr>
                <w:kern w:val="0"/>
                <w:szCs w:val="21"/>
              </w:rPr>
              <w:t>9.5</w:t>
            </w:r>
            <w:r>
              <w:rPr>
                <w:rFonts w:hint="eastAsia"/>
                <w:kern w:val="0"/>
                <w:szCs w:val="21"/>
              </w:rPr>
              <w:t>个月，则整个施工期产生冲洗废水的总量约为</w:t>
            </w:r>
            <w:r>
              <w:rPr>
                <w:kern w:val="0"/>
                <w:szCs w:val="21"/>
              </w:rPr>
              <w:t>885</w:t>
            </w:r>
            <w:r>
              <w:rPr>
                <w:rFonts w:hint="eastAsia"/>
                <w:kern w:val="0"/>
                <w:szCs w:val="21"/>
              </w:rPr>
              <w:t>m</w:t>
            </w:r>
            <w:r>
              <w:rPr>
                <w:rFonts w:hint="eastAsia"/>
                <w:kern w:val="0"/>
                <w:szCs w:val="21"/>
                <w:vertAlign w:val="superscript"/>
              </w:rPr>
              <w:t>3</w:t>
            </w:r>
            <w:r>
              <w:rPr>
                <w:rFonts w:hint="eastAsia"/>
                <w:kern w:val="0"/>
                <w:szCs w:val="21"/>
              </w:rPr>
              <w:t>。</w:t>
            </w:r>
          </w:p>
          <w:p w14:paraId="4F2F5C73" w14:textId="77777777" w:rsidR="00FB41BC" w:rsidRDefault="00000000">
            <w:pPr>
              <w:spacing w:line="360" w:lineRule="auto"/>
              <w:ind w:firstLineChars="200" w:firstLine="420"/>
              <w:rPr>
                <w:kern w:val="0"/>
                <w:szCs w:val="21"/>
              </w:rPr>
            </w:pPr>
            <w:r>
              <w:rPr>
                <w:rFonts w:hint="eastAsia"/>
                <w:kern w:val="0"/>
                <w:szCs w:val="21"/>
              </w:rPr>
              <w:t>施工过程中人员采用轮班制，高峰期施工人数为</w:t>
            </w:r>
            <w:r>
              <w:rPr>
                <w:rFonts w:hint="eastAsia"/>
                <w:kern w:val="0"/>
                <w:szCs w:val="21"/>
              </w:rPr>
              <w:t>8</w:t>
            </w:r>
            <w:r>
              <w:rPr>
                <w:kern w:val="0"/>
                <w:szCs w:val="21"/>
              </w:rPr>
              <w:t>0</w:t>
            </w:r>
            <w:r>
              <w:rPr>
                <w:rFonts w:hint="eastAsia"/>
                <w:kern w:val="0"/>
                <w:szCs w:val="21"/>
              </w:rPr>
              <w:t>人</w:t>
            </w:r>
            <w:r>
              <w:rPr>
                <w:rFonts w:hint="eastAsia"/>
                <w:kern w:val="0"/>
                <w:szCs w:val="21"/>
              </w:rPr>
              <w:t>/d</w:t>
            </w:r>
            <w:r>
              <w:rPr>
                <w:rFonts w:hint="eastAsia"/>
                <w:kern w:val="0"/>
                <w:szCs w:val="21"/>
              </w:rPr>
              <w:t>，按平均施工人数为</w:t>
            </w:r>
            <w:r>
              <w:rPr>
                <w:rFonts w:hint="eastAsia"/>
                <w:kern w:val="0"/>
                <w:szCs w:val="21"/>
              </w:rPr>
              <w:t>50</w:t>
            </w:r>
            <w:r>
              <w:rPr>
                <w:rFonts w:hint="eastAsia"/>
                <w:kern w:val="0"/>
                <w:szCs w:val="21"/>
              </w:rPr>
              <w:t>人</w:t>
            </w:r>
            <w:r>
              <w:rPr>
                <w:rFonts w:hint="eastAsia"/>
                <w:kern w:val="0"/>
                <w:szCs w:val="21"/>
              </w:rPr>
              <w:t>/d</w:t>
            </w:r>
            <w:r>
              <w:rPr>
                <w:rFonts w:hint="eastAsia"/>
                <w:kern w:val="0"/>
                <w:szCs w:val="21"/>
              </w:rPr>
              <w:t>计，平均每人每天生活污水产生量为</w:t>
            </w:r>
            <w:r>
              <w:rPr>
                <w:rFonts w:hint="eastAsia"/>
                <w:kern w:val="0"/>
                <w:szCs w:val="21"/>
              </w:rPr>
              <w:t>30L</w:t>
            </w:r>
            <w:r>
              <w:rPr>
                <w:rFonts w:hint="eastAsia"/>
                <w:kern w:val="0"/>
                <w:szCs w:val="21"/>
              </w:rPr>
              <w:t>，则生活污水产生量约为</w:t>
            </w:r>
            <w:r>
              <w:rPr>
                <w:rFonts w:hint="eastAsia"/>
                <w:kern w:val="0"/>
                <w:szCs w:val="21"/>
              </w:rPr>
              <w:t>270m</w:t>
            </w:r>
            <w:r>
              <w:rPr>
                <w:rFonts w:hint="eastAsia"/>
                <w:kern w:val="0"/>
                <w:szCs w:val="21"/>
                <w:vertAlign w:val="superscript"/>
              </w:rPr>
              <w:t>3</w:t>
            </w:r>
            <w:r>
              <w:rPr>
                <w:rFonts w:hint="eastAsia"/>
                <w:kern w:val="0"/>
                <w:szCs w:val="21"/>
              </w:rPr>
              <w:t>。排放系数以</w:t>
            </w:r>
            <w:r>
              <w:rPr>
                <w:rFonts w:hint="eastAsia"/>
                <w:kern w:val="0"/>
                <w:szCs w:val="21"/>
              </w:rPr>
              <w:t>0.8</w:t>
            </w:r>
            <w:r>
              <w:rPr>
                <w:rFonts w:hint="eastAsia"/>
                <w:kern w:val="0"/>
                <w:szCs w:val="21"/>
              </w:rPr>
              <w:t>计算，则生活污水排放量为</w:t>
            </w:r>
            <w:r>
              <w:rPr>
                <w:rFonts w:hint="eastAsia"/>
                <w:kern w:val="0"/>
                <w:szCs w:val="21"/>
              </w:rPr>
              <w:t>216m</w:t>
            </w:r>
            <w:r>
              <w:rPr>
                <w:rFonts w:hint="eastAsia"/>
                <w:kern w:val="0"/>
                <w:szCs w:val="21"/>
                <w:vertAlign w:val="superscript"/>
              </w:rPr>
              <w:t>3</w:t>
            </w:r>
            <w:r>
              <w:rPr>
                <w:rFonts w:hint="eastAsia"/>
                <w:kern w:val="0"/>
                <w:szCs w:val="21"/>
              </w:rPr>
              <w:t>。</w:t>
            </w:r>
          </w:p>
          <w:p w14:paraId="66FA8848" w14:textId="77777777" w:rsidR="00FB41BC" w:rsidRDefault="00000000">
            <w:pPr>
              <w:spacing w:line="360" w:lineRule="auto"/>
              <w:ind w:firstLineChars="200" w:firstLine="420"/>
              <w:rPr>
                <w:color w:val="FF0000"/>
                <w:kern w:val="0"/>
                <w:szCs w:val="21"/>
              </w:rPr>
            </w:pPr>
            <w:r>
              <w:rPr>
                <w:rFonts w:hint="eastAsia"/>
                <w:color w:val="FF0000"/>
                <w:kern w:val="0"/>
                <w:szCs w:val="21"/>
              </w:rPr>
              <w:t>项目车辆冲洗废水、养护废水设置沉淀池处理后回用于施工区域洒水降尘，不外排；生活污水依托租用生活营地现有排污系统，不另设排放。</w:t>
            </w:r>
          </w:p>
          <w:p w14:paraId="344B3090" w14:textId="77777777" w:rsidR="00FB41BC" w:rsidRDefault="00000000">
            <w:pPr>
              <w:spacing w:line="360" w:lineRule="auto"/>
              <w:ind w:firstLineChars="200" w:firstLine="420"/>
              <w:rPr>
                <w:kern w:val="0"/>
                <w:szCs w:val="21"/>
              </w:rPr>
            </w:pPr>
            <w:r>
              <w:rPr>
                <w:rFonts w:hint="eastAsia"/>
                <w:kern w:val="0"/>
                <w:szCs w:val="21"/>
              </w:rPr>
              <w:t>（</w:t>
            </w:r>
            <w:r>
              <w:rPr>
                <w:rFonts w:hint="eastAsia"/>
                <w:kern w:val="0"/>
                <w:szCs w:val="21"/>
              </w:rPr>
              <w:t>5</w:t>
            </w:r>
            <w:r>
              <w:rPr>
                <w:rFonts w:hint="eastAsia"/>
                <w:kern w:val="0"/>
                <w:szCs w:val="21"/>
              </w:rPr>
              <w:t>）施工噪声</w:t>
            </w:r>
          </w:p>
          <w:p w14:paraId="4392C833" w14:textId="77777777" w:rsidR="00FB41BC" w:rsidRDefault="00000000">
            <w:pPr>
              <w:spacing w:line="360" w:lineRule="auto"/>
              <w:ind w:firstLineChars="200" w:firstLine="420"/>
              <w:rPr>
                <w:kern w:val="0"/>
                <w:szCs w:val="21"/>
              </w:rPr>
            </w:pPr>
            <w:r>
              <w:rPr>
                <w:rFonts w:hint="eastAsia"/>
                <w:kern w:val="0"/>
                <w:szCs w:val="21"/>
              </w:rPr>
              <w:t>施工过程中需要使用许多施工机械和运输车辆，这些设备会辐射出强烈的噪声，对附近居民的正常生活产生影响。其中施工机械主要有挖掘机、推土机、装载机、压路机等，运输车辆包括各种卡车、自卸车。开工日期视各相关手续完成时间而定，工期</w:t>
            </w:r>
            <w:r>
              <w:rPr>
                <w:rFonts w:hint="eastAsia"/>
                <w:kern w:val="0"/>
                <w:szCs w:val="21"/>
              </w:rPr>
              <w:t>9.5</w:t>
            </w:r>
            <w:r>
              <w:rPr>
                <w:rFonts w:hint="eastAsia"/>
                <w:kern w:val="0"/>
                <w:szCs w:val="21"/>
              </w:rPr>
              <w:t>个月。施工期间，这些施工活动不可避免将对工程沿线地区的声环境造成较大影响。这些设备的运行噪声见表</w:t>
            </w:r>
            <w:r>
              <w:rPr>
                <w:kern w:val="0"/>
                <w:szCs w:val="21"/>
              </w:rPr>
              <w:t>14</w:t>
            </w:r>
            <w:r>
              <w:rPr>
                <w:rFonts w:hint="eastAsia"/>
                <w:kern w:val="0"/>
                <w:szCs w:val="21"/>
              </w:rPr>
              <w:t>。</w:t>
            </w:r>
          </w:p>
          <w:p w14:paraId="711715BB" w14:textId="77777777" w:rsidR="00FB41BC" w:rsidRDefault="00000000">
            <w:pPr>
              <w:adjustRightInd w:val="0"/>
              <w:snapToGrid w:val="0"/>
              <w:jc w:val="center"/>
              <w:rPr>
                <w:b/>
                <w:bCs/>
                <w:sz w:val="18"/>
                <w:szCs w:val="21"/>
              </w:rPr>
            </w:pPr>
            <w:r>
              <w:rPr>
                <w:rFonts w:hint="eastAsia"/>
                <w:b/>
                <w:bCs/>
                <w:sz w:val="18"/>
                <w:szCs w:val="21"/>
              </w:rPr>
              <w:t>表</w:t>
            </w:r>
            <w:r>
              <w:rPr>
                <w:b/>
                <w:bCs/>
                <w:sz w:val="18"/>
                <w:szCs w:val="21"/>
              </w:rPr>
              <w:t xml:space="preserve">14  </w:t>
            </w:r>
            <w:r>
              <w:rPr>
                <w:rFonts w:hint="eastAsia"/>
                <w:b/>
                <w:bCs/>
                <w:sz w:val="18"/>
                <w:szCs w:val="21"/>
              </w:rPr>
              <w:t>主要施工机械不同距离处噪声级</w:t>
            </w:r>
          </w:p>
          <w:tbl>
            <w:tblPr>
              <w:tblStyle w:val="af5"/>
              <w:tblW w:w="0" w:type="auto"/>
              <w:tblBorders>
                <w:top w:val="single" w:sz="12" w:space="0" w:color="auto"/>
                <w:left w:val="none" w:sz="0" w:space="0" w:color="auto"/>
                <w:bottom w:val="single" w:sz="12" w:space="0" w:color="auto"/>
                <w:right w:val="none" w:sz="0" w:space="0" w:color="auto"/>
              </w:tblBorders>
              <w:tblCellMar>
                <w:left w:w="57" w:type="dxa"/>
                <w:right w:w="57" w:type="dxa"/>
              </w:tblCellMar>
              <w:tblLook w:val="04A0" w:firstRow="1" w:lastRow="0" w:firstColumn="1" w:lastColumn="0" w:noHBand="0" w:noVBand="1"/>
            </w:tblPr>
            <w:tblGrid>
              <w:gridCol w:w="1115"/>
              <w:gridCol w:w="563"/>
              <w:gridCol w:w="666"/>
              <w:gridCol w:w="577"/>
              <w:gridCol w:w="578"/>
              <w:gridCol w:w="578"/>
              <w:gridCol w:w="578"/>
              <w:gridCol w:w="578"/>
              <w:gridCol w:w="582"/>
              <w:gridCol w:w="583"/>
              <w:gridCol w:w="583"/>
              <w:gridCol w:w="583"/>
              <w:gridCol w:w="583"/>
            </w:tblGrid>
            <w:tr w:rsidR="00FB41BC" w14:paraId="6B15602F" w14:textId="77777777">
              <w:trPr>
                <w:trHeight w:val="20"/>
              </w:trPr>
              <w:tc>
                <w:tcPr>
                  <w:tcW w:w="1115" w:type="dxa"/>
                  <w:vMerge w:val="restart"/>
                  <w:vAlign w:val="center"/>
                </w:tcPr>
                <w:p w14:paraId="1DA99288" w14:textId="77777777" w:rsidR="00FB41BC" w:rsidRDefault="00000000">
                  <w:pPr>
                    <w:adjustRightInd w:val="0"/>
                    <w:snapToGrid w:val="0"/>
                    <w:jc w:val="center"/>
                    <w:rPr>
                      <w:b/>
                      <w:bCs/>
                      <w:color w:val="FF0000"/>
                      <w:sz w:val="18"/>
                      <w:szCs w:val="18"/>
                    </w:rPr>
                  </w:pPr>
                  <w:r>
                    <w:rPr>
                      <w:rFonts w:hint="eastAsia"/>
                      <w:b/>
                      <w:bCs/>
                      <w:color w:val="FF0000"/>
                      <w:sz w:val="18"/>
                      <w:szCs w:val="18"/>
                    </w:rPr>
                    <w:t>机械类型</w:t>
                  </w:r>
                </w:p>
              </w:tc>
              <w:tc>
                <w:tcPr>
                  <w:tcW w:w="563" w:type="dxa"/>
                  <w:vMerge w:val="restart"/>
                  <w:vAlign w:val="center"/>
                </w:tcPr>
                <w:p w14:paraId="0D673EF4" w14:textId="77777777" w:rsidR="00FB41BC" w:rsidRDefault="00000000">
                  <w:pPr>
                    <w:adjustRightInd w:val="0"/>
                    <w:snapToGrid w:val="0"/>
                    <w:jc w:val="center"/>
                    <w:rPr>
                      <w:b/>
                      <w:bCs/>
                      <w:color w:val="FF0000"/>
                      <w:sz w:val="18"/>
                      <w:szCs w:val="18"/>
                    </w:rPr>
                  </w:pPr>
                  <w:r>
                    <w:rPr>
                      <w:rFonts w:hint="eastAsia"/>
                      <w:b/>
                      <w:bCs/>
                      <w:color w:val="FF0000"/>
                      <w:sz w:val="18"/>
                      <w:szCs w:val="18"/>
                    </w:rPr>
                    <w:t>测距</w:t>
                  </w:r>
                </w:p>
                <w:p w14:paraId="4CE6DE6C" w14:textId="77777777" w:rsidR="00FB41BC" w:rsidRDefault="00000000">
                  <w:pPr>
                    <w:adjustRightInd w:val="0"/>
                    <w:snapToGrid w:val="0"/>
                    <w:jc w:val="center"/>
                    <w:rPr>
                      <w:b/>
                      <w:bCs/>
                      <w:color w:val="FF0000"/>
                      <w:sz w:val="18"/>
                      <w:szCs w:val="18"/>
                    </w:rPr>
                  </w:pPr>
                  <w:r>
                    <w:rPr>
                      <w:rFonts w:hint="eastAsia"/>
                      <w:b/>
                      <w:bCs/>
                      <w:color w:val="FF0000"/>
                      <w:sz w:val="18"/>
                      <w:szCs w:val="18"/>
                    </w:rPr>
                    <w:t>m</w:t>
                  </w:r>
                </w:p>
              </w:tc>
              <w:tc>
                <w:tcPr>
                  <w:tcW w:w="666" w:type="dxa"/>
                  <w:vMerge w:val="restart"/>
                  <w:vAlign w:val="center"/>
                </w:tcPr>
                <w:p w14:paraId="4FEFAF86" w14:textId="77777777" w:rsidR="00FB41BC" w:rsidRDefault="00000000">
                  <w:pPr>
                    <w:adjustRightInd w:val="0"/>
                    <w:snapToGrid w:val="0"/>
                    <w:jc w:val="center"/>
                    <w:rPr>
                      <w:b/>
                      <w:bCs/>
                      <w:color w:val="FF0000"/>
                      <w:sz w:val="18"/>
                      <w:szCs w:val="18"/>
                    </w:rPr>
                  </w:pPr>
                  <w:r>
                    <w:rPr>
                      <w:rFonts w:hint="eastAsia"/>
                      <w:b/>
                      <w:bCs/>
                      <w:color w:val="FF0000"/>
                      <w:sz w:val="18"/>
                      <w:szCs w:val="18"/>
                    </w:rPr>
                    <w:t>测值</w:t>
                  </w:r>
                </w:p>
                <w:p w14:paraId="392D7CCD" w14:textId="77777777" w:rsidR="00FB41BC" w:rsidRDefault="00000000">
                  <w:pPr>
                    <w:adjustRightInd w:val="0"/>
                    <w:snapToGrid w:val="0"/>
                    <w:jc w:val="center"/>
                    <w:rPr>
                      <w:b/>
                      <w:bCs/>
                      <w:color w:val="FF0000"/>
                      <w:sz w:val="18"/>
                      <w:szCs w:val="18"/>
                    </w:rPr>
                  </w:pPr>
                  <w:r>
                    <w:rPr>
                      <w:rFonts w:hint="eastAsia"/>
                      <w:b/>
                      <w:bCs/>
                      <w:color w:val="FF0000"/>
                      <w:sz w:val="18"/>
                      <w:szCs w:val="18"/>
                    </w:rPr>
                    <w:t>dB</w:t>
                  </w:r>
                  <w:r>
                    <w:rPr>
                      <w:b/>
                      <w:bCs/>
                      <w:color w:val="FF0000"/>
                      <w:sz w:val="18"/>
                      <w:szCs w:val="18"/>
                    </w:rPr>
                    <w:t>(A)</w:t>
                  </w:r>
                </w:p>
              </w:tc>
              <w:tc>
                <w:tcPr>
                  <w:tcW w:w="5803" w:type="dxa"/>
                  <w:gridSpan w:val="10"/>
                  <w:vAlign w:val="center"/>
                </w:tcPr>
                <w:p w14:paraId="21198523" w14:textId="77777777" w:rsidR="00FB41BC" w:rsidRDefault="00000000">
                  <w:pPr>
                    <w:adjustRightInd w:val="0"/>
                    <w:snapToGrid w:val="0"/>
                    <w:jc w:val="center"/>
                    <w:rPr>
                      <w:b/>
                      <w:bCs/>
                      <w:color w:val="FF0000"/>
                      <w:sz w:val="18"/>
                      <w:szCs w:val="18"/>
                    </w:rPr>
                  </w:pPr>
                  <w:r>
                    <w:rPr>
                      <w:rFonts w:hint="eastAsia"/>
                      <w:b/>
                      <w:bCs/>
                      <w:color w:val="FF0000"/>
                      <w:sz w:val="18"/>
                      <w:szCs w:val="18"/>
                    </w:rPr>
                    <w:t>不同距离处的噪声级</w:t>
                  </w:r>
                  <w:r>
                    <w:rPr>
                      <w:rFonts w:hint="eastAsia"/>
                      <w:b/>
                      <w:bCs/>
                      <w:color w:val="FF0000"/>
                      <w:sz w:val="18"/>
                      <w:szCs w:val="18"/>
                    </w:rPr>
                    <w:t>/dB</w:t>
                  </w:r>
                  <w:r>
                    <w:rPr>
                      <w:b/>
                      <w:bCs/>
                      <w:color w:val="FF0000"/>
                      <w:sz w:val="18"/>
                      <w:szCs w:val="18"/>
                    </w:rPr>
                    <w:t>(A)</w:t>
                  </w:r>
                </w:p>
              </w:tc>
            </w:tr>
            <w:tr w:rsidR="00FB41BC" w14:paraId="0F774123" w14:textId="77777777">
              <w:trPr>
                <w:trHeight w:val="20"/>
              </w:trPr>
              <w:tc>
                <w:tcPr>
                  <w:tcW w:w="1115" w:type="dxa"/>
                  <w:vMerge/>
                  <w:vAlign w:val="center"/>
                </w:tcPr>
                <w:p w14:paraId="2E17EE6D" w14:textId="77777777" w:rsidR="00FB41BC" w:rsidRDefault="00FB41BC">
                  <w:pPr>
                    <w:adjustRightInd w:val="0"/>
                    <w:snapToGrid w:val="0"/>
                    <w:jc w:val="center"/>
                    <w:rPr>
                      <w:b/>
                      <w:bCs/>
                      <w:color w:val="FF0000"/>
                      <w:sz w:val="18"/>
                      <w:szCs w:val="18"/>
                    </w:rPr>
                  </w:pPr>
                </w:p>
              </w:tc>
              <w:tc>
                <w:tcPr>
                  <w:tcW w:w="563" w:type="dxa"/>
                  <w:vMerge/>
                  <w:vAlign w:val="center"/>
                </w:tcPr>
                <w:p w14:paraId="67228F1B" w14:textId="77777777" w:rsidR="00FB41BC" w:rsidRDefault="00FB41BC">
                  <w:pPr>
                    <w:adjustRightInd w:val="0"/>
                    <w:snapToGrid w:val="0"/>
                    <w:jc w:val="center"/>
                    <w:rPr>
                      <w:b/>
                      <w:bCs/>
                      <w:color w:val="FF0000"/>
                      <w:sz w:val="18"/>
                      <w:szCs w:val="18"/>
                    </w:rPr>
                  </w:pPr>
                </w:p>
              </w:tc>
              <w:tc>
                <w:tcPr>
                  <w:tcW w:w="666" w:type="dxa"/>
                  <w:vMerge/>
                  <w:vAlign w:val="center"/>
                </w:tcPr>
                <w:p w14:paraId="33D8F1E6" w14:textId="77777777" w:rsidR="00FB41BC" w:rsidRDefault="00FB41BC">
                  <w:pPr>
                    <w:adjustRightInd w:val="0"/>
                    <w:snapToGrid w:val="0"/>
                    <w:jc w:val="center"/>
                    <w:rPr>
                      <w:b/>
                      <w:bCs/>
                      <w:color w:val="FF0000"/>
                      <w:sz w:val="18"/>
                      <w:szCs w:val="18"/>
                    </w:rPr>
                  </w:pPr>
                </w:p>
              </w:tc>
              <w:tc>
                <w:tcPr>
                  <w:tcW w:w="577" w:type="dxa"/>
                  <w:vAlign w:val="center"/>
                </w:tcPr>
                <w:p w14:paraId="24C4DE65" w14:textId="77777777" w:rsidR="00FB41BC" w:rsidRDefault="00000000">
                  <w:pPr>
                    <w:adjustRightInd w:val="0"/>
                    <w:snapToGrid w:val="0"/>
                    <w:jc w:val="center"/>
                    <w:rPr>
                      <w:b/>
                      <w:bCs/>
                      <w:color w:val="FF0000"/>
                      <w:sz w:val="18"/>
                      <w:szCs w:val="18"/>
                    </w:rPr>
                  </w:pPr>
                  <w:r>
                    <w:rPr>
                      <w:rFonts w:hint="eastAsia"/>
                      <w:b/>
                      <w:bCs/>
                      <w:color w:val="FF0000"/>
                      <w:sz w:val="18"/>
                      <w:szCs w:val="18"/>
                    </w:rPr>
                    <w:t>1</w:t>
                  </w:r>
                  <w:r>
                    <w:rPr>
                      <w:b/>
                      <w:bCs/>
                      <w:color w:val="FF0000"/>
                      <w:sz w:val="18"/>
                      <w:szCs w:val="18"/>
                    </w:rPr>
                    <w:t>0</w:t>
                  </w:r>
                  <w:r>
                    <w:rPr>
                      <w:rFonts w:hint="eastAsia"/>
                      <w:b/>
                      <w:bCs/>
                      <w:color w:val="FF0000"/>
                      <w:sz w:val="18"/>
                      <w:szCs w:val="18"/>
                    </w:rPr>
                    <w:t>m</w:t>
                  </w:r>
                </w:p>
              </w:tc>
              <w:tc>
                <w:tcPr>
                  <w:tcW w:w="578" w:type="dxa"/>
                  <w:vAlign w:val="center"/>
                </w:tcPr>
                <w:p w14:paraId="2F949A5D" w14:textId="77777777" w:rsidR="00FB41BC" w:rsidRDefault="00000000">
                  <w:pPr>
                    <w:adjustRightInd w:val="0"/>
                    <w:snapToGrid w:val="0"/>
                    <w:jc w:val="center"/>
                    <w:rPr>
                      <w:b/>
                      <w:bCs/>
                      <w:color w:val="FF0000"/>
                      <w:sz w:val="18"/>
                      <w:szCs w:val="18"/>
                    </w:rPr>
                  </w:pPr>
                  <w:r>
                    <w:rPr>
                      <w:rFonts w:hint="eastAsia"/>
                      <w:b/>
                      <w:bCs/>
                      <w:color w:val="FF0000"/>
                      <w:sz w:val="18"/>
                      <w:szCs w:val="18"/>
                    </w:rPr>
                    <w:t>2</w:t>
                  </w:r>
                  <w:r>
                    <w:rPr>
                      <w:b/>
                      <w:bCs/>
                      <w:color w:val="FF0000"/>
                      <w:sz w:val="18"/>
                      <w:szCs w:val="18"/>
                    </w:rPr>
                    <w:t>0</w:t>
                  </w:r>
                  <w:r>
                    <w:rPr>
                      <w:rFonts w:hint="eastAsia"/>
                      <w:b/>
                      <w:bCs/>
                      <w:color w:val="FF0000"/>
                      <w:sz w:val="18"/>
                      <w:szCs w:val="18"/>
                    </w:rPr>
                    <w:t>m</w:t>
                  </w:r>
                </w:p>
              </w:tc>
              <w:tc>
                <w:tcPr>
                  <w:tcW w:w="578" w:type="dxa"/>
                  <w:vAlign w:val="center"/>
                </w:tcPr>
                <w:p w14:paraId="72F2BB2C" w14:textId="77777777" w:rsidR="00FB41BC" w:rsidRDefault="00000000">
                  <w:pPr>
                    <w:adjustRightInd w:val="0"/>
                    <w:snapToGrid w:val="0"/>
                    <w:jc w:val="center"/>
                    <w:rPr>
                      <w:b/>
                      <w:bCs/>
                      <w:color w:val="FF0000"/>
                      <w:sz w:val="18"/>
                      <w:szCs w:val="18"/>
                    </w:rPr>
                  </w:pPr>
                  <w:r>
                    <w:rPr>
                      <w:rFonts w:hint="eastAsia"/>
                      <w:b/>
                      <w:bCs/>
                      <w:color w:val="FF0000"/>
                      <w:sz w:val="18"/>
                      <w:szCs w:val="18"/>
                    </w:rPr>
                    <w:t>4</w:t>
                  </w:r>
                  <w:r>
                    <w:rPr>
                      <w:b/>
                      <w:bCs/>
                      <w:color w:val="FF0000"/>
                      <w:sz w:val="18"/>
                      <w:szCs w:val="18"/>
                    </w:rPr>
                    <w:t>0</w:t>
                  </w:r>
                  <w:r>
                    <w:rPr>
                      <w:rFonts w:hint="eastAsia"/>
                      <w:b/>
                      <w:bCs/>
                      <w:color w:val="FF0000"/>
                      <w:sz w:val="18"/>
                      <w:szCs w:val="18"/>
                    </w:rPr>
                    <w:t>m</w:t>
                  </w:r>
                </w:p>
              </w:tc>
              <w:tc>
                <w:tcPr>
                  <w:tcW w:w="578" w:type="dxa"/>
                  <w:vAlign w:val="center"/>
                </w:tcPr>
                <w:p w14:paraId="65037B92" w14:textId="77777777" w:rsidR="00FB41BC" w:rsidRDefault="00000000">
                  <w:pPr>
                    <w:adjustRightInd w:val="0"/>
                    <w:snapToGrid w:val="0"/>
                    <w:jc w:val="center"/>
                    <w:rPr>
                      <w:b/>
                      <w:bCs/>
                      <w:color w:val="FF0000"/>
                      <w:sz w:val="18"/>
                      <w:szCs w:val="18"/>
                    </w:rPr>
                  </w:pPr>
                  <w:r>
                    <w:rPr>
                      <w:rFonts w:hint="eastAsia"/>
                      <w:b/>
                      <w:bCs/>
                      <w:color w:val="FF0000"/>
                      <w:sz w:val="18"/>
                      <w:szCs w:val="18"/>
                    </w:rPr>
                    <w:t>6</w:t>
                  </w:r>
                  <w:r>
                    <w:rPr>
                      <w:b/>
                      <w:bCs/>
                      <w:color w:val="FF0000"/>
                      <w:sz w:val="18"/>
                      <w:szCs w:val="18"/>
                    </w:rPr>
                    <w:t>0</w:t>
                  </w:r>
                  <w:r>
                    <w:rPr>
                      <w:rFonts w:hint="eastAsia"/>
                      <w:b/>
                      <w:bCs/>
                      <w:color w:val="FF0000"/>
                      <w:sz w:val="18"/>
                      <w:szCs w:val="18"/>
                    </w:rPr>
                    <w:t>m</w:t>
                  </w:r>
                </w:p>
              </w:tc>
              <w:tc>
                <w:tcPr>
                  <w:tcW w:w="578" w:type="dxa"/>
                  <w:vAlign w:val="center"/>
                </w:tcPr>
                <w:p w14:paraId="51A88227" w14:textId="77777777" w:rsidR="00FB41BC" w:rsidRDefault="00000000">
                  <w:pPr>
                    <w:adjustRightInd w:val="0"/>
                    <w:snapToGrid w:val="0"/>
                    <w:jc w:val="center"/>
                    <w:rPr>
                      <w:b/>
                      <w:bCs/>
                      <w:color w:val="FF0000"/>
                      <w:sz w:val="18"/>
                      <w:szCs w:val="18"/>
                    </w:rPr>
                  </w:pPr>
                  <w:r>
                    <w:rPr>
                      <w:rFonts w:hint="eastAsia"/>
                      <w:b/>
                      <w:bCs/>
                      <w:color w:val="FF0000"/>
                      <w:sz w:val="18"/>
                      <w:szCs w:val="18"/>
                    </w:rPr>
                    <w:t>8</w:t>
                  </w:r>
                  <w:r>
                    <w:rPr>
                      <w:b/>
                      <w:bCs/>
                      <w:color w:val="FF0000"/>
                      <w:sz w:val="18"/>
                      <w:szCs w:val="18"/>
                    </w:rPr>
                    <w:t>0</w:t>
                  </w:r>
                  <w:r>
                    <w:rPr>
                      <w:rFonts w:hint="eastAsia"/>
                      <w:b/>
                      <w:bCs/>
                      <w:color w:val="FF0000"/>
                      <w:sz w:val="18"/>
                      <w:szCs w:val="18"/>
                    </w:rPr>
                    <w:t>m</w:t>
                  </w:r>
                </w:p>
              </w:tc>
              <w:tc>
                <w:tcPr>
                  <w:tcW w:w="582" w:type="dxa"/>
                  <w:vAlign w:val="center"/>
                </w:tcPr>
                <w:p w14:paraId="48960482" w14:textId="77777777" w:rsidR="00FB41BC" w:rsidRDefault="00000000">
                  <w:pPr>
                    <w:adjustRightInd w:val="0"/>
                    <w:snapToGrid w:val="0"/>
                    <w:jc w:val="center"/>
                    <w:rPr>
                      <w:b/>
                      <w:bCs/>
                      <w:color w:val="FF0000"/>
                      <w:sz w:val="18"/>
                      <w:szCs w:val="18"/>
                    </w:rPr>
                  </w:pPr>
                  <w:r>
                    <w:rPr>
                      <w:rFonts w:hint="eastAsia"/>
                      <w:b/>
                      <w:bCs/>
                      <w:color w:val="FF0000"/>
                      <w:sz w:val="18"/>
                      <w:szCs w:val="18"/>
                    </w:rPr>
                    <w:t>1</w:t>
                  </w:r>
                  <w:r>
                    <w:rPr>
                      <w:b/>
                      <w:bCs/>
                      <w:color w:val="FF0000"/>
                      <w:sz w:val="18"/>
                      <w:szCs w:val="18"/>
                    </w:rPr>
                    <w:t>00</w:t>
                  </w:r>
                  <w:r>
                    <w:rPr>
                      <w:rFonts w:hint="eastAsia"/>
                      <w:b/>
                      <w:bCs/>
                      <w:color w:val="FF0000"/>
                      <w:sz w:val="18"/>
                      <w:szCs w:val="18"/>
                    </w:rPr>
                    <w:t>m</w:t>
                  </w:r>
                </w:p>
              </w:tc>
              <w:tc>
                <w:tcPr>
                  <w:tcW w:w="583" w:type="dxa"/>
                  <w:vAlign w:val="center"/>
                </w:tcPr>
                <w:p w14:paraId="3E37D01C" w14:textId="77777777" w:rsidR="00FB41BC" w:rsidRDefault="00000000">
                  <w:pPr>
                    <w:adjustRightInd w:val="0"/>
                    <w:snapToGrid w:val="0"/>
                    <w:jc w:val="center"/>
                    <w:rPr>
                      <w:b/>
                      <w:bCs/>
                      <w:color w:val="FF0000"/>
                      <w:sz w:val="18"/>
                      <w:szCs w:val="18"/>
                    </w:rPr>
                  </w:pPr>
                  <w:r>
                    <w:rPr>
                      <w:rFonts w:hint="eastAsia"/>
                      <w:b/>
                      <w:bCs/>
                      <w:color w:val="FF0000"/>
                      <w:sz w:val="18"/>
                      <w:szCs w:val="18"/>
                    </w:rPr>
                    <w:t>1</w:t>
                  </w:r>
                  <w:r>
                    <w:rPr>
                      <w:b/>
                      <w:bCs/>
                      <w:color w:val="FF0000"/>
                      <w:sz w:val="18"/>
                      <w:szCs w:val="18"/>
                    </w:rPr>
                    <w:t>50</w:t>
                  </w:r>
                  <w:r>
                    <w:rPr>
                      <w:rFonts w:hint="eastAsia"/>
                      <w:b/>
                      <w:bCs/>
                      <w:color w:val="FF0000"/>
                      <w:sz w:val="18"/>
                      <w:szCs w:val="18"/>
                    </w:rPr>
                    <w:t>m</w:t>
                  </w:r>
                </w:p>
              </w:tc>
              <w:tc>
                <w:tcPr>
                  <w:tcW w:w="583" w:type="dxa"/>
                  <w:vAlign w:val="center"/>
                </w:tcPr>
                <w:p w14:paraId="7E3796B0" w14:textId="77777777" w:rsidR="00FB41BC" w:rsidRDefault="00000000">
                  <w:pPr>
                    <w:adjustRightInd w:val="0"/>
                    <w:snapToGrid w:val="0"/>
                    <w:jc w:val="center"/>
                    <w:rPr>
                      <w:b/>
                      <w:bCs/>
                      <w:color w:val="FF0000"/>
                      <w:sz w:val="18"/>
                      <w:szCs w:val="18"/>
                    </w:rPr>
                  </w:pPr>
                  <w:r>
                    <w:rPr>
                      <w:rFonts w:hint="eastAsia"/>
                      <w:b/>
                      <w:bCs/>
                      <w:color w:val="FF0000"/>
                      <w:sz w:val="18"/>
                      <w:szCs w:val="18"/>
                    </w:rPr>
                    <w:t>2</w:t>
                  </w:r>
                  <w:r>
                    <w:rPr>
                      <w:b/>
                      <w:bCs/>
                      <w:color w:val="FF0000"/>
                      <w:sz w:val="18"/>
                      <w:szCs w:val="18"/>
                    </w:rPr>
                    <w:t>00</w:t>
                  </w:r>
                  <w:r>
                    <w:rPr>
                      <w:rFonts w:hint="eastAsia"/>
                      <w:b/>
                      <w:bCs/>
                      <w:color w:val="FF0000"/>
                      <w:sz w:val="18"/>
                      <w:szCs w:val="18"/>
                    </w:rPr>
                    <w:t>m</w:t>
                  </w:r>
                </w:p>
              </w:tc>
              <w:tc>
                <w:tcPr>
                  <w:tcW w:w="583" w:type="dxa"/>
                  <w:vAlign w:val="center"/>
                </w:tcPr>
                <w:p w14:paraId="359CD9F2" w14:textId="77777777" w:rsidR="00FB41BC" w:rsidRDefault="00000000">
                  <w:pPr>
                    <w:adjustRightInd w:val="0"/>
                    <w:snapToGrid w:val="0"/>
                    <w:jc w:val="center"/>
                    <w:rPr>
                      <w:b/>
                      <w:bCs/>
                      <w:color w:val="FF0000"/>
                      <w:sz w:val="18"/>
                      <w:szCs w:val="18"/>
                    </w:rPr>
                  </w:pPr>
                  <w:r>
                    <w:rPr>
                      <w:b/>
                      <w:bCs/>
                      <w:color w:val="FF0000"/>
                      <w:sz w:val="18"/>
                      <w:szCs w:val="18"/>
                    </w:rPr>
                    <w:t>300</w:t>
                  </w:r>
                  <w:r>
                    <w:rPr>
                      <w:rFonts w:hint="eastAsia"/>
                      <w:b/>
                      <w:bCs/>
                      <w:color w:val="FF0000"/>
                      <w:sz w:val="18"/>
                      <w:szCs w:val="18"/>
                    </w:rPr>
                    <w:t>m</w:t>
                  </w:r>
                </w:p>
              </w:tc>
              <w:tc>
                <w:tcPr>
                  <w:tcW w:w="583" w:type="dxa"/>
                  <w:vAlign w:val="center"/>
                </w:tcPr>
                <w:p w14:paraId="5D61E411" w14:textId="77777777" w:rsidR="00FB41BC" w:rsidRDefault="00000000">
                  <w:pPr>
                    <w:adjustRightInd w:val="0"/>
                    <w:snapToGrid w:val="0"/>
                    <w:jc w:val="center"/>
                    <w:rPr>
                      <w:b/>
                      <w:bCs/>
                      <w:color w:val="FF0000"/>
                      <w:sz w:val="18"/>
                      <w:szCs w:val="18"/>
                    </w:rPr>
                  </w:pPr>
                  <w:r>
                    <w:rPr>
                      <w:b/>
                      <w:bCs/>
                      <w:color w:val="FF0000"/>
                      <w:sz w:val="18"/>
                      <w:szCs w:val="18"/>
                    </w:rPr>
                    <w:t>400</w:t>
                  </w:r>
                  <w:r>
                    <w:rPr>
                      <w:rFonts w:hint="eastAsia"/>
                      <w:b/>
                      <w:bCs/>
                      <w:color w:val="FF0000"/>
                      <w:sz w:val="18"/>
                      <w:szCs w:val="18"/>
                    </w:rPr>
                    <w:t>m</w:t>
                  </w:r>
                </w:p>
              </w:tc>
            </w:tr>
            <w:tr w:rsidR="00FB41BC" w14:paraId="56CA20F2" w14:textId="77777777">
              <w:trPr>
                <w:trHeight w:val="20"/>
              </w:trPr>
              <w:tc>
                <w:tcPr>
                  <w:tcW w:w="1115" w:type="dxa"/>
                  <w:vAlign w:val="center"/>
                </w:tcPr>
                <w:p w14:paraId="6D0A90D6" w14:textId="77777777" w:rsidR="00FB41BC" w:rsidRDefault="00000000">
                  <w:pPr>
                    <w:adjustRightInd w:val="0"/>
                    <w:snapToGrid w:val="0"/>
                    <w:jc w:val="center"/>
                    <w:rPr>
                      <w:color w:val="FF0000"/>
                      <w:sz w:val="18"/>
                      <w:szCs w:val="18"/>
                    </w:rPr>
                  </w:pPr>
                  <w:r>
                    <w:rPr>
                      <w:rFonts w:hint="eastAsia"/>
                      <w:color w:val="FF0000"/>
                      <w:sz w:val="18"/>
                      <w:szCs w:val="18"/>
                    </w:rPr>
                    <w:t>轮式装载机</w:t>
                  </w:r>
                </w:p>
              </w:tc>
              <w:tc>
                <w:tcPr>
                  <w:tcW w:w="563" w:type="dxa"/>
                  <w:vAlign w:val="center"/>
                </w:tcPr>
                <w:p w14:paraId="496359A1" w14:textId="77777777" w:rsidR="00FB41BC" w:rsidRDefault="00000000">
                  <w:pPr>
                    <w:adjustRightInd w:val="0"/>
                    <w:snapToGrid w:val="0"/>
                    <w:jc w:val="center"/>
                    <w:rPr>
                      <w:color w:val="FF0000"/>
                      <w:sz w:val="18"/>
                      <w:szCs w:val="18"/>
                    </w:rPr>
                  </w:pPr>
                  <w:r>
                    <w:rPr>
                      <w:rFonts w:hint="eastAsia"/>
                      <w:color w:val="FF0000"/>
                      <w:sz w:val="18"/>
                      <w:szCs w:val="18"/>
                    </w:rPr>
                    <w:t>5</w:t>
                  </w:r>
                </w:p>
              </w:tc>
              <w:tc>
                <w:tcPr>
                  <w:tcW w:w="666" w:type="dxa"/>
                  <w:vAlign w:val="center"/>
                </w:tcPr>
                <w:p w14:paraId="037240F2" w14:textId="77777777" w:rsidR="00FB41BC" w:rsidRDefault="00000000">
                  <w:pPr>
                    <w:adjustRightInd w:val="0"/>
                    <w:snapToGrid w:val="0"/>
                    <w:jc w:val="center"/>
                    <w:rPr>
                      <w:color w:val="FF0000"/>
                      <w:sz w:val="18"/>
                      <w:szCs w:val="18"/>
                    </w:rPr>
                  </w:pPr>
                  <w:r>
                    <w:rPr>
                      <w:rFonts w:hint="eastAsia"/>
                      <w:color w:val="FF0000"/>
                      <w:sz w:val="18"/>
                      <w:szCs w:val="18"/>
                    </w:rPr>
                    <w:t>9</w:t>
                  </w:r>
                  <w:r>
                    <w:rPr>
                      <w:color w:val="FF0000"/>
                      <w:sz w:val="18"/>
                      <w:szCs w:val="18"/>
                    </w:rPr>
                    <w:t>0</w:t>
                  </w:r>
                </w:p>
              </w:tc>
              <w:tc>
                <w:tcPr>
                  <w:tcW w:w="577" w:type="dxa"/>
                  <w:vAlign w:val="center"/>
                </w:tcPr>
                <w:p w14:paraId="51323404" w14:textId="77777777" w:rsidR="00FB41BC" w:rsidRDefault="00000000">
                  <w:pPr>
                    <w:adjustRightInd w:val="0"/>
                    <w:snapToGrid w:val="0"/>
                    <w:jc w:val="center"/>
                    <w:rPr>
                      <w:color w:val="FF0000"/>
                      <w:sz w:val="18"/>
                      <w:szCs w:val="18"/>
                    </w:rPr>
                  </w:pPr>
                  <w:r>
                    <w:rPr>
                      <w:color w:val="FF0000"/>
                      <w:sz w:val="18"/>
                      <w:szCs w:val="18"/>
                    </w:rPr>
                    <w:t>86.81</w:t>
                  </w:r>
                </w:p>
              </w:tc>
              <w:tc>
                <w:tcPr>
                  <w:tcW w:w="578" w:type="dxa"/>
                  <w:vAlign w:val="center"/>
                </w:tcPr>
                <w:p w14:paraId="0E026ED3" w14:textId="77777777" w:rsidR="00FB41BC" w:rsidRDefault="00000000">
                  <w:pPr>
                    <w:adjustRightInd w:val="0"/>
                    <w:snapToGrid w:val="0"/>
                    <w:jc w:val="center"/>
                    <w:rPr>
                      <w:color w:val="FF0000"/>
                      <w:sz w:val="18"/>
                      <w:szCs w:val="18"/>
                    </w:rPr>
                  </w:pPr>
                  <w:r>
                    <w:rPr>
                      <w:color w:val="FF0000"/>
                      <w:sz w:val="18"/>
                      <w:szCs w:val="18"/>
                    </w:rPr>
                    <w:t>80.92</w:t>
                  </w:r>
                </w:p>
              </w:tc>
              <w:tc>
                <w:tcPr>
                  <w:tcW w:w="578" w:type="dxa"/>
                  <w:vAlign w:val="center"/>
                </w:tcPr>
                <w:p w14:paraId="0E624150" w14:textId="77777777" w:rsidR="00FB41BC" w:rsidRDefault="00000000">
                  <w:pPr>
                    <w:adjustRightInd w:val="0"/>
                    <w:snapToGrid w:val="0"/>
                    <w:jc w:val="center"/>
                    <w:rPr>
                      <w:color w:val="FF0000"/>
                      <w:sz w:val="18"/>
                      <w:szCs w:val="18"/>
                    </w:rPr>
                  </w:pPr>
                  <w:r>
                    <w:rPr>
                      <w:color w:val="FF0000"/>
                      <w:sz w:val="18"/>
                      <w:szCs w:val="18"/>
                    </w:rPr>
                    <w:t>74.94</w:t>
                  </w:r>
                </w:p>
              </w:tc>
              <w:tc>
                <w:tcPr>
                  <w:tcW w:w="578" w:type="dxa"/>
                  <w:vAlign w:val="center"/>
                </w:tcPr>
                <w:p w14:paraId="6A70576D" w14:textId="77777777" w:rsidR="00FB41BC" w:rsidRDefault="00000000">
                  <w:pPr>
                    <w:adjustRightInd w:val="0"/>
                    <w:snapToGrid w:val="0"/>
                    <w:jc w:val="center"/>
                    <w:rPr>
                      <w:color w:val="FF0000"/>
                      <w:sz w:val="18"/>
                      <w:szCs w:val="18"/>
                    </w:rPr>
                  </w:pPr>
                  <w:r>
                    <w:rPr>
                      <w:color w:val="FF0000"/>
                      <w:sz w:val="18"/>
                      <w:szCs w:val="18"/>
                    </w:rPr>
                    <w:t>71.42</w:t>
                  </w:r>
                </w:p>
              </w:tc>
              <w:tc>
                <w:tcPr>
                  <w:tcW w:w="578" w:type="dxa"/>
                  <w:vAlign w:val="center"/>
                </w:tcPr>
                <w:p w14:paraId="72D6E7BB" w14:textId="77777777" w:rsidR="00FB41BC" w:rsidRDefault="00000000">
                  <w:pPr>
                    <w:adjustRightInd w:val="0"/>
                    <w:snapToGrid w:val="0"/>
                    <w:jc w:val="center"/>
                    <w:rPr>
                      <w:color w:val="FF0000"/>
                      <w:sz w:val="18"/>
                      <w:szCs w:val="18"/>
                    </w:rPr>
                  </w:pPr>
                  <w:r>
                    <w:rPr>
                      <w:color w:val="FF0000"/>
                      <w:sz w:val="18"/>
                      <w:szCs w:val="18"/>
                    </w:rPr>
                    <w:t>68.92</w:t>
                  </w:r>
                </w:p>
              </w:tc>
              <w:tc>
                <w:tcPr>
                  <w:tcW w:w="582" w:type="dxa"/>
                  <w:vAlign w:val="center"/>
                </w:tcPr>
                <w:p w14:paraId="3984E9CB" w14:textId="77777777" w:rsidR="00FB41BC" w:rsidRDefault="00000000">
                  <w:pPr>
                    <w:adjustRightInd w:val="0"/>
                    <w:snapToGrid w:val="0"/>
                    <w:jc w:val="center"/>
                    <w:rPr>
                      <w:color w:val="FF0000"/>
                      <w:sz w:val="18"/>
                      <w:szCs w:val="18"/>
                    </w:rPr>
                  </w:pPr>
                  <w:r>
                    <w:rPr>
                      <w:color w:val="FF0000"/>
                      <w:sz w:val="18"/>
                      <w:szCs w:val="18"/>
                    </w:rPr>
                    <w:t>66.99</w:t>
                  </w:r>
                </w:p>
              </w:tc>
              <w:tc>
                <w:tcPr>
                  <w:tcW w:w="583" w:type="dxa"/>
                  <w:vAlign w:val="center"/>
                </w:tcPr>
                <w:p w14:paraId="3B09EA23" w14:textId="77777777" w:rsidR="00FB41BC" w:rsidRDefault="00000000">
                  <w:pPr>
                    <w:adjustRightInd w:val="0"/>
                    <w:snapToGrid w:val="0"/>
                    <w:jc w:val="center"/>
                    <w:rPr>
                      <w:color w:val="FF0000"/>
                      <w:sz w:val="18"/>
                      <w:szCs w:val="18"/>
                    </w:rPr>
                  </w:pPr>
                  <w:r>
                    <w:rPr>
                      <w:color w:val="FF0000"/>
                      <w:sz w:val="18"/>
                      <w:szCs w:val="18"/>
                    </w:rPr>
                    <w:t>63.47</w:t>
                  </w:r>
                </w:p>
              </w:tc>
              <w:tc>
                <w:tcPr>
                  <w:tcW w:w="583" w:type="dxa"/>
                  <w:vAlign w:val="center"/>
                </w:tcPr>
                <w:p w14:paraId="06680EF2" w14:textId="77777777" w:rsidR="00FB41BC" w:rsidRDefault="00000000">
                  <w:pPr>
                    <w:adjustRightInd w:val="0"/>
                    <w:snapToGrid w:val="0"/>
                    <w:jc w:val="center"/>
                    <w:rPr>
                      <w:color w:val="FF0000"/>
                      <w:sz w:val="18"/>
                      <w:szCs w:val="18"/>
                    </w:rPr>
                  </w:pPr>
                  <w:r>
                    <w:rPr>
                      <w:color w:val="FF0000"/>
                      <w:sz w:val="18"/>
                      <w:szCs w:val="18"/>
                    </w:rPr>
                    <w:t>60.97</w:t>
                  </w:r>
                </w:p>
              </w:tc>
              <w:tc>
                <w:tcPr>
                  <w:tcW w:w="583" w:type="dxa"/>
                  <w:vAlign w:val="center"/>
                </w:tcPr>
                <w:p w14:paraId="6111FF4D" w14:textId="77777777" w:rsidR="00FB41BC" w:rsidRDefault="00000000">
                  <w:pPr>
                    <w:adjustRightInd w:val="0"/>
                    <w:snapToGrid w:val="0"/>
                    <w:jc w:val="center"/>
                    <w:rPr>
                      <w:color w:val="FF0000"/>
                      <w:sz w:val="18"/>
                      <w:szCs w:val="18"/>
                    </w:rPr>
                  </w:pPr>
                  <w:r>
                    <w:rPr>
                      <w:color w:val="FF0000"/>
                      <w:sz w:val="18"/>
                      <w:szCs w:val="18"/>
                    </w:rPr>
                    <w:t>57.45</w:t>
                  </w:r>
                </w:p>
              </w:tc>
              <w:tc>
                <w:tcPr>
                  <w:tcW w:w="583" w:type="dxa"/>
                  <w:vAlign w:val="center"/>
                </w:tcPr>
                <w:p w14:paraId="0A7C1F51" w14:textId="77777777" w:rsidR="00FB41BC" w:rsidRDefault="00000000">
                  <w:pPr>
                    <w:adjustRightInd w:val="0"/>
                    <w:snapToGrid w:val="0"/>
                    <w:jc w:val="center"/>
                    <w:rPr>
                      <w:color w:val="FF0000"/>
                      <w:sz w:val="18"/>
                      <w:szCs w:val="18"/>
                    </w:rPr>
                  </w:pPr>
                  <w:r>
                    <w:rPr>
                      <w:color w:val="FF0000"/>
                      <w:sz w:val="18"/>
                      <w:szCs w:val="18"/>
                    </w:rPr>
                    <w:t>54.95</w:t>
                  </w:r>
                </w:p>
              </w:tc>
            </w:tr>
            <w:tr w:rsidR="00FB41BC" w14:paraId="22B5C1B0" w14:textId="77777777">
              <w:trPr>
                <w:trHeight w:val="20"/>
              </w:trPr>
              <w:tc>
                <w:tcPr>
                  <w:tcW w:w="1115" w:type="dxa"/>
                  <w:vAlign w:val="center"/>
                </w:tcPr>
                <w:p w14:paraId="235EB86F" w14:textId="77777777" w:rsidR="00FB41BC" w:rsidRDefault="00000000">
                  <w:pPr>
                    <w:adjustRightInd w:val="0"/>
                    <w:snapToGrid w:val="0"/>
                    <w:jc w:val="center"/>
                    <w:rPr>
                      <w:color w:val="FF0000"/>
                      <w:sz w:val="18"/>
                      <w:szCs w:val="18"/>
                    </w:rPr>
                  </w:pPr>
                  <w:r>
                    <w:rPr>
                      <w:rFonts w:hint="eastAsia"/>
                      <w:color w:val="FF0000"/>
                      <w:sz w:val="18"/>
                      <w:szCs w:val="18"/>
                    </w:rPr>
                    <w:t>平地机</w:t>
                  </w:r>
                </w:p>
              </w:tc>
              <w:tc>
                <w:tcPr>
                  <w:tcW w:w="563" w:type="dxa"/>
                  <w:vAlign w:val="center"/>
                </w:tcPr>
                <w:p w14:paraId="03D64FF9" w14:textId="77777777" w:rsidR="00FB41BC" w:rsidRDefault="00000000">
                  <w:pPr>
                    <w:adjustRightInd w:val="0"/>
                    <w:snapToGrid w:val="0"/>
                    <w:jc w:val="center"/>
                    <w:rPr>
                      <w:color w:val="FF0000"/>
                      <w:sz w:val="18"/>
                      <w:szCs w:val="18"/>
                    </w:rPr>
                  </w:pPr>
                  <w:r>
                    <w:rPr>
                      <w:rFonts w:hint="eastAsia"/>
                      <w:color w:val="FF0000"/>
                      <w:sz w:val="18"/>
                      <w:szCs w:val="18"/>
                    </w:rPr>
                    <w:t>5</w:t>
                  </w:r>
                </w:p>
              </w:tc>
              <w:tc>
                <w:tcPr>
                  <w:tcW w:w="666" w:type="dxa"/>
                  <w:vAlign w:val="center"/>
                </w:tcPr>
                <w:p w14:paraId="4FC6A82C" w14:textId="77777777" w:rsidR="00FB41BC" w:rsidRDefault="00000000">
                  <w:pPr>
                    <w:adjustRightInd w:val="0"/>
                    <w:snapToGrid w:val="0"/>
                    <w:jc w:val="center"/>
                    <w:rPr>
                      <w:color w:val="FF0000"/>
                      <w:sz w:val="18"/>
                      <w:szCs w:val="18"/>
                    </w:rPr>
                  </w:pPr>
                  <w:r>
                    <w:rPr>
                      <w:rFonts w:hint="eastAsia"/>
                      <w:color w:val="FF0000"/>
                      <w:sz w:val="18"/>
                      <w:szCs w:val="18"/>
                    </w:rPr>
                    <w:t>9</w:t>
                  </w:r>
                  <w:r>
                    <w:rPr>
                      <w:color w:val="FF0000"/>
                      <w:sz w:val="18"/>
                      <w:szCs w:val="18"/>
                    </w:rPr>
                    <w:t>0</w:t>
                  </w:r>
                </w:p>
              </w:tc>
              <w:tc>
                <w:tcPr>
                  <w:tcW w:w="577" w:type="dxa"/>
                  <w:vAlign w:val="center"/>
                </w:tcPr>
                <w:p w14:paraId="132E79FA" w14:textId="77777777" w:rsidR="00FB41BC" w:rsidRDefault="00000000">
                  <w:pPr>
                    <w:adjustRightInd w:val="0"/>
                    <w:snapToGrid w:val="0"/>
                    <w:jc w:val="center"/>
                    <w:rPr>
                      <w:color w:val="FF0000"/>
                      <w:sz w:val="18"/>
                      <w:szCs w:val="18"/>
                    </w:rPr>
                  </w:pPr>
                  <w:r>
                    <w:rPr>
                      <w:color w:val="FF0000"/>
                      <w:sz w:val="18"/>
                      <w:szCs w:val="18"/>
                    </w:rPr>
                    <w:t>86.81</w:t>
                  </w:r>
                </w:p>
              </w:tc>
              <w:tc>
                <w:tcPr>
                  <w:tcW w:w="578" w:type="dxa"/>
                  <w:vAlign w:val="center"/>
                </w:tcPr>
                <w:p w14:paraId="790A2510" w14:textId="77777777" w:rsidR="00FB41BC" w:rsidRDefault="00000000">
                  <w:pPr>
                    <w:adjustRightInd w:val="0"/>
                    <w:snapToGrid w:val="0"/>
                    <w:jc w:val="center"/>
                    <w:rPr>
                      <w:color w:val="FF0000"/>
                      <w:sz w:val="18"/>
                      <w:szCs w:val="18"/>
                    </w:rPr>
                  </w:pPr>
                  <w:r>
                    <w:rPr>
                      <w:color w:val="FF0000"/>
                      <w:sz w:val="18"/>
                      <w:szCs w:val="18"/>
                    </w:rPr>
                    <w:t>80.92</w:t>
                  </w:r>
                </w:p>
              </w:tc>
              <w:tc>
                <w:tcPr>
                  <w:tcW w:w="578" w:type="dxa"/>
                  <w:vAlign w:val="center"/>
                </w:tcPr>
                <w:p w14:paraId="153CCE53" w14:textId="77777777" w:rsidR="00FB41BC" w:rsidRDefault="00000000">
                  <w:pPr>
                    <w:adjustRightInd w:val="0"/>
                    <w:snapToGrid w:val="0"/>
                    <w:jc w:val="center"/>
                    <w:rPr>
                      <w:color w:val="FF0000"/>
                      <w:sz w:val="18"/>
                      <w:szCs w:val="18"/>
                    </w:rPr>
                  </w:pPr>
                  <w:r>
                    <w:rPr>
                      <w:color w:val="FF0000"/>
                      <w:sz w:val="18"/>
                      <w:szCs w:val="18"/>
                    </w:rPr>
                    <w:t>74.94</w:t>
                  </w:r>
                </w:p>
              </w:tc>
              <w:tc>
                <w:tcPr>
                  <w:tcW w:w="578" w:type="dxa"/>
                  <w:vAlign w:val="center"/>
                </w:tcPr>
                <w:p w14:paraId="58C41533" w14:textId="77777777" w:rsidR="00FB41BC" w:rsidRDefault="00000000">
                  <w:pPr>
                    <w:adjustRightInd w:val="0"/>
                    <w:snapToGrid w:val="0"/>
                    <w:jc w:val="center"/>
                    <w:rPr>
                      <w:color w:val="FF0000"/>
                      <w:sz w:val="18"/>
                      <w:szCs w:val="18"/>
                    </w:rPr>
                  </w:pPr>
                  <w:r>
                    <w:rPr>
                      <w:color w:val="FF0000"/>
                      <w:sz w:val="18"/>
                      <w:szCs w:val="18"/>
                    </w:rPr>
                    <w:t>71.42</w:t>
                  </w:r>
                </w:p>
              </w:tc>
              <w:tc>
                <w:tcPr>
                  <w:tcW w:w="578" w:type="dxa"/>
                  <w:vAlign w:val="center"/>
                </w:tcPr>
                <w:p w14:paraId="756E3791" w14:textId="77777777" w:rsidR="00FB41BC" w:rsidRDefault="00000000">
                  <w:pPr>
                    <w:adjustRightInd w:val="0"/>
                    <w:snapToGrid w:val="0"/>
                    <w:jc w:val="center"/>
                    <w:rPr>
                      <w:color w:val="FF0000"/>
                      <w:sz w:val="18"/>
                      <w:szCs w:val="18"/>
                    </w:rPr>
                  </w:pPr>
                  <w:r>
                    <w:rPr>
                      <w:color w:val="FF0000"/>
                      <w:sz w:val="18"/>
                      <w:szCs w:val="18"/>
                    </w:rPr>
                    <w:t>68.92</w:t>
                  </w:r>
                </w:p>
              </w:tc>
              <w:tc>
                <w:tcPr>
                  <w:tcW w:w="582" w:type="dxa"/>
                  <w:vAlign w:val="center"/>
                </w:tcPr>
                <w:p w14:paraId="2056A10D" w14:textId="77777777" w:rsidR="00FB41BC" w:rsidRDefault="00000000">
                  <w:pPr>
                    <w:adjustRightInd w:val="0"/>
                    <w:snapToGrid w:val="0"/>
                    <w:jc w:val="center"/>
                    <w:rPr>
                      <w:color w:val="FF0000"/>
                      <w:sz w:val="18"/>
                      <w:szCs w:val="18"/>
                    </w:rPr>
                  </w:pPr>
                  <w:r>
                    <w:rPr>
                      <w:color w:val="FF0000"/>
                      <w:sz w:val="18"/>
                      <w:szCs w:val="18"/>
                    </w:rPr>
                    <w:t>66.99</w:t>
                  </w:r>
                </w:p>
              </w:tc>
              <w:tc>
                <w:tcPr>
                  <w:tcW w:w="583" w:type="dxa"/>
                  <w:vAlign w:val="center"/>
                </w:tcPr>
                <w:p w14:paraId="366D2E70" w14:textId="77777777" w:rsidR="00FB41BC" w:rsidRDefault="00000000">
                  <w:pPr>
                    <w:adjustRightInd w:val="0"/>
                    <w:snapToGrid w:val="0"/>
                    <w:jc w:val="center"/>
                    <w:rPr>
                      <w:color w:val="FF0000"/>
                      <w:sz w:val="18"/>
                      <w:szCs w:val="18"/>
                    </w:rPr>
                  </w:pPr>
                  <w:r>
                    <w:rPr>
                      <w:color w:val="FF0000"/>
                      <w:sz w:val="18"/>
                      <w:szCs w:val="18"/>
                    </w:rPr>
                    <w:t>63.47</w:t>
                  </w:r>
                </w:p>
              </w:tc>
              <w:tc>
                <w:tcPr>
                  <w:tcW w:w="583" w:type="dxa"/>
                  <w:vAlign w:val="center"/>
                </w:tcPr>
                <w:p w14:paraId="159B59CE" w14:textId="77777777" w:rsidR="00FB41BC" w:rsidRDefault="00000000">
                  <w:pPr>
                    <w:adjustRightInd w:val="0"/>
                    <w:snapToGrid w:val="0"/>
                    <w:jc w:val="center"/>
                    <w:rPr>
                      <w:color w:val="FF0000"/>
                      <w:sz w:val="18"/>
                      <w:szCs w:val="18"/>
                    </w:rPr>
                  </w:pPr>
                  <w:r>
                    <w:rPr>
                      <w:color w:val="FF0000"/>
                      <w:sz w:val="18"/>
                      <w:szCs w:val="18"/>
                    </w:rPr>
                    <w:t>60.97</w:t>
                  </w:r>
                </w:p>
              </w:tc>
              <w:tc>
                <w:tcPr>
                  <w:tcW w:w="583" w:type="dxa"/>
                  <w:vAlign w:val="center"/>
                </w:tcPr>
                <w:p w14:paraId="03D0E285" w14:textId="77777777" w:rsidR="00FB41BC" w:rsidRDefault="00000000">
                  <w:pPr>
                    <w:adjustRightInd w:val="0"/>
                    <w:snapToGrid w:val="0"/>
                    <w:jc w:val="center"/>
                    <w:rPr>
                      <w:color w:val="FF0000"/>
                      <w:sz w:val="18"/>
                      <w:szCs w:val="18"/>
                    </w:rPr>
                  </w:pPr>
                  <w:r>
                    <w:rPr>
                      <w:color w:val="FF0000"/>
                      <w:sz w:val="18"/>
                      <w:szCs w:val="18"/>
                    </w:rPr>
                    <w:t>57.45</w:t>
                  </w:r>
                </w:p>
              </w:tc>
              <w:tc>
                <w:tcPr>
                  <w:tcW w:w="583" w:type="dxa"/>
                  <w:vAlign w:val="center"/>
                </w:tcPr>
                <w:p w14:paraId="7F8EC202" w14:textId="77777777" w:rsidR="00FB41BC" w:rsidRDefault="00000000">
                  <w:pPr>
                    <w:adjustRightInd w:val="0"/>
                    <w:snapToGrid w:val="0"/>
                    <w:jc w:val="center"/>
                    <w:rPr>
                      <w:color w:val="FF0000"/>
                      <w:sz w:val="18"/>
                      <w:szCs w:val="18"/>
                    </w:rPr>
                  </w:pPr>
                  <w:r>
                    <w:rPr>
                      <w:color w:val="FF0000"/>
                      <w:sz w:val="18"/>
                      <w:szCs w:val="18"/>
                    </w:rPr>
                    <w:t>54.95</w:t>
                  </w:r>
                </w:p>
              </w:tc>
            </w:tr>
            <w:tr w:rsidR="00FB41BC" w14:paraId="14FD9003" w14:textId="77777777">
              <w:trPr>
                <w:trHeight w:val="20"/>
              </w:trPr>
              <w:tc>
                <w:tcPr>
                  <w:tcW w:w="1115" w:type="dxa"/>
                  <w:vAlign w:val="center"/>
                </w:tcPr>
                <w:p w14:paraId="31D43343" w14:textId="77777777" w:rsidR="00FB41BC" w:rsidRDefault="00000000">
                  <w:pPr>
                    <w:adjustRightInd w:val="0"/>
                    <w:snapToGrid w:val="0"/>
                    <w:jc w:val="center"/>
                    <w:rPr>
                      <w:color w:val="FF0000"/>
                      <w:spacing w:val="-10"/>
                      <w:sz w:val="18"/>
                      <w:szCs w:val="18"/>
                    </w:rPr>
                  </w:pPr>
                  <w:r>
                    <w:rPr>
                      <w:rFonts w:hint="eastAsia"/>
                      <w:color w:val="FF0000"/>
                      <w:spacing w:val="-10"/>
                      <w:sz w:val="18"/>
                      <w:szCs w:val="18"/>
                    </w:rPr>
                    <w:t>振动式压路机</w:t>
                  </w:r>
                </w:p>
              </w:tc>
              <w:tc>
                <w:tcPr>
                  <w:tcW w:w="563" w:type="dxa"/>
                  <w:vAlign w:val="center"/>
                </w:tcPr>
                <w:p w14:paraId="34BF5F44" w14:textId="77777777" w:rsidR="00FB41BC" w:rsidRDefault="00000000">
                  <w:pPr>
                    <w:adjustRightInd w:val="0"/>
                    <w:snapToGrid w:val="0"/>
                    <w:jc w:val="center"/>
                    <w:rPr>
                      <w:color w:val="FF0000"/>
                      <w:sz w:val="18"/>
                      <w:szCs w:val="18"/>
                    </w:rPr>
                  </w:pPr>
                  <w:r>
                    <w:rPr>
                      <w:rFonts w:hint="eastAsia"/>
                      <w:color w:val="FF0000"/>
                      <w:sz w:val="18"/>
                      <w:szCs w:val="18"/>
                    </w:rPr>
                    <w:t>5</w:t>
                  </w:r>
                </w:p>
              </w:tc>
              <w:tc>
                <w:tcPr>
                  <w:tcW w:w="666" w:type="dxa"/>
                  <w:vAlign w:val="center"/>
                </w:tcPr>
                <w:p w14:paraId="2CB689F2" w14:textId="77777777" w:rsidR="00FB41BC" w:rsidRDefault="00000000">
                  <w:pPr>
                    <w:adjustRightInd w:val="0"/>
                    <w:snapToGrid w:val="0"/>
                    <w:jc w:val="center"/>
                    <w:rPr>
                      <w:color w:val="FF0000"/>
                      <w:sz w:val="18"/>
                      <w:szCs w:val="18"/>
                    </w:rPr>
                  </w:pPr>
                  <w:r>
                    <w:rPr>
                      <w:rFonts w:hint="eastAsia"/>
                      <w:color w:val="FF0000"/>
                      <w:sz w:val="18"/>
                      <w:szCs w:val="18"/>
                    </w:rPr>
                    <w:t>8</w:t>
                  </w:r>
                  <w:r>
                    <w:rPr>
                      <w:color w:val="FF0000"/>
                      <w:sz w:val="18"/>
                      <w:szCs w:val="18"/>
                    </w:rPr>
                    <w:t>6</w:t>
                  </w:r>
                </w:p>
              </w:tc>
              <w:tc>
                <w:tcPr>
                  <w:tcW w:w="577" w:type="dxa"/>
                  <w:vAlign w:val="center"/>
                </w:tcPr>
                <w:p w14:paraId="71D6E55F" w14:textId="77777777" w:rsidR="00FB41BC" w:rsidRDefault="00000000">
                  <w:pPr>
                    <w:adjustRightInd w:val="0"/>
                    <w:snapToGrid w:val="0"/>
                    <w:jc w:val="center"/>
                    <w:rPr>
                      <w:color w:val="FF0000"/>
                      <w:sz w:val="18"/>
                      <w:szCs w:val="18"/>
                    </w:rPr>
                  </w:pPr>
                  <w:r>
                    <w:rPr>
                      <w:color w:val="FF0000"/>
                      <w:sz w:val="18"/>
                      <w:szCs w:val="18"/>
                    </w:rPr>
                    <w:t>82.81</w:t>
                  </w:r>
                </w:p>
              </w:tc>
              <w:tc>
                <w:tcPr>
                  <w:tcW w:w="578" w:type="dxa"/>
                  <w:vAlign w:val="center"/>
                </w:tcPr>
                <w:p w14:paraId="5C2A7342" w14:textId="77777777" w:rsidR="00FB41BC" w:rsidRDefault="00000000">
                  <w:pPr>
                    <w:adjustRightInd w:val="0"/>
                    <w:snapToGrid w:val="0"/>
                    <w:jc w:val="center"/>
                    <w:rPr>
                      <w:color w:val="FF0000"/>
                      <w:sz w:val="18"/>
                      <w:szCs w:val="18"/>
                    </w:rPr>
                  </w:pPr>
                  <w:r>
                    <w:rPr>
                      <w:color w:val="FF0000"/>
                      <w:sz w:val="18"/>
                      <w:szCs w:val="18"/>
                    </w:rPr>
                    <w:t>76.92</w:t>
                  </w:r>
                </w:p>
              </w:tc>
              <w:tc>
                <w:tcPr>
                  <w:tcW w:w="578" w:type="dxa"/>
                  <w:vAlign w:val="center"/>
                </w:tcPr>
                <w:p w14:paraId="63948DA8" w14:textId="77777777" w:rsidR="00FB41BC" w:rsidRDefault="00000000">
                  <w:pPr>
                    <w:adjustRightInd w:val="0"/>
                    <w:snapToGrid w:val="0"/>
                    <w:jc w:val="center"/>
                    <w:rPr>
                      <w:color w:val="FF0000"/>
                      <w:sz w:val="18"/>
                      <w:szCs w:val="18"/>
                    </w:rPr>
                  </w:pPr>
                  <w:r>
                    <w:rPr>
                      <w:color w:val="FF0000"/>
                      <w:sz w:val="18"/>
                      <w:szCs w:val="18"/>
                    </w:rPr>
                    <w:t>70.94</w:t>
                  </w:r>
                </w:p>
              </w:tc>
              <w:tc>
                <w:tcPr>
                  <w:tcW w:w="578" w:type="dxa"/>
                  <w:vAlign w:val="center"/>
                </w:tcPr>
                <w:p w14:paraId="550B4856" w14:textId="77777777" w:rsidR="00FB41BC" w:rsidRDefault="00000000">
                  <w:pPr>
                    <w:adjustRightInd w:val="0"/>
                    <w:snapToGrid w:val="0"/>
                    <w:jc w:val="center"/>
                    <w:rPr>
                      <w:color w:val="FF0000"/>
                      <w:sz w:val="18"/>
                      <w:szCs w:val="18"/>
                    </w:rPr>
                  </w:pPr>
                  <w:r>
                    <w:rPr>
                      <w:color w:val="FF0000"/>
                      <w:sz w:val="18"/>
                      <w:szCs w:val="18"/>
                    </w:rPr>
                    <w:t>67.42</w:t>
                  </w:r>
                </w:p>
              </w:tc>
              <w:tc>
                <w:tcPr>
                  <w:tcW w:w="578" w:type="dxa"/>
                  <w:vAlign w:val="center"/>
                </w:tcPr>
                <w:p w14:paraId="2CE2F112" w14:textId="77777777" w:rsidR="00FB41BC" w:rsidRDefault="00000000">
                  <w:pPr>
                    <w:adjustRightInd w:val="0"/>
                    <w:snapToGrid w:val="0"/>
                    <w:jc w:val="center"/>
                    <w:rPr>
                      <w:color w:val="FF0000"/>
                      <w:sz w:val="18"/>
                      <w:szCs w:val="18"/>
                    </w:rPr>
                  </w:pPr>
                  <w:r>
                    <w:rPr>
                      <w:color w:val="FF0000"/>
                      <w:sz w:val="18"/>
                      <w:szCs w:val="18"/>
                    </w:rPr>
                    <w:t>64.92</w:t>
                  </w:r>
                </w:p>
              </w:tc>
              <w:tc>
                <w:tcPr>
                  <w:tcW w:w="582" w:type="dxa"/>
                  <w:vAlign w:val="center"/>
                </w:tcPr>
                <w:p w14:paraId="1947139C" w14:textId="77777777" w:rsidR="00FB41BC" w:rsidRDefault="00000000">
                  <w:pPr>
                    <w:adjustRightInd w:val="0"/>
                    <w:snapToGrid w:val="0"/>
                    <w:jc w:val="center"/>
                    <w:rPr>
                      <w:color w:val="FF0000"/>
                      <w:sz w:val="18"/>
                      <w:szCs w:val="18"/>
                    </w:rPr>
                  </w:pPr>
                  <w:r>
                    <w:rPr>
                      <w:color w:val="FF0000"/>
                      <w:sz w:val="18"/>
                      <w:szCs w:val="18"/>
                    </w:rPr>
                    <w:t>62.99</w:t>
                  </w:r>
                </w:p>
              </w:tc>
              <w:tc>
                <w:tcPr>
                  <w:tcW w:w="583" w:type="dxa"/>
                  <w:vAlign w:val="center"/>
                </w:tcPr>
                <w:p w14:paraId="56C819DE" w14:textId="77777777" w:rsidR="00FB41BC" w:rsidRDefault="00000000">
                  <w:pPr>
                    <w:adjustRightInd w:val="0"/>
                    <w:snapToGrid w:val="0"/>
                    <w:jc w:val="center"/>
                    <w:rPr>
                      <w:color w:val="FF0000"/>
                      <w:sz w:val="18"/>
                      <w:szCs w:val="18"/>
                    </w:rPr>
                  </w:pPr>
                  <w:r>
                    <w:rPr>
                      <w:color w:val="FF0000"/>
                      <w:sz w:val="18"/>
                      <w:szCs w:val="18"/>
                    </w:rPr>
                    <w:t>59.47</w:t>
                  </w:r>
                </w:p>
              </w:tc>
              <w:tc>
                <w:tcPr>
                  <w:tcW w:w="583" w:type="dxa"/>
                  <w:vAlign w:val="center"/>
                </w:tcPr>
                <w:p w14:paraId="55953D74" w14:textId="77777777" w:rsidR="00FB41BC" w:rsidRDefault="00000000">
                  <w:pPr>
                    <w:adjustRightInd w:val="0"/>
                    <w:snapToGrid w:val="0"/>
                    <w:jc w:val="center"/>
                    <w:rPr>
                      <w:color w:val="FF0000"/>
                      <w:sz w:val="18"/>
                      <w:szCs w:val="18"/>
                    </w:rPr>
                  </w:pPr>
                  <w:r>
                    <w:rPr>
                      <w:color w:val="FF0000"/>
                      <w:sz w:val="18"/>
                      <w:szCs w:val="18"/>
                    </w:rPr>
                    <w:t>56.97</w:t>
                  </w:r>
                </w:p>
              </w:tc>
              <w:tc>
                <w:tcPr>
                  <w:tcW w:w="583" w:type="dxa"/>
                  <w:vAlign w:val="center"/>
                </w:tcPr>
                <w:p w14:paraId="596362E1" w14:textId="77777777" w:rsidR="00FB41BC" w:rsidRDefault="00000000">
                  <w:pPr>
                    <w:adjustRightInd w:val="0"/>
                    <w:snapToGrid w:val="0"/>
                    <w:jc w:val="center"/>
                    <w:rPr>
                      <w:color w:val="FF0000"/>
                      <w:sz w:val="18"/>
                      <w:szCs w:val="18"/>
                    </w:rPr>
                  </w:pPr>
                  <w:r>
                    <w:rPr>
                      <w:color w:val="FF0000"/>
                      <w:sz w:val="18"/>
                      <w:szCs w:val="18"/>
                    </w:rPr>
                    <w:t>53.45</w:t>
                  </w:r>
                </w:p>
              </w:tc>
              <w:tc>
                <w:tcPr>
                  <w:tcW w:w="583" w:type="dxa"/>
                  <w:vAlign w:val="center"/>
                </w:tcPr>
                <w:p w14:paraId="54D5467A" w14:textId="77777777" w:rsidR="00FB41BC" w:rsidRDefault="00000000">
                  <w:pPr>
                    <w:adjustRightInd w:val="0"/>
                    <w:snapToGrid w:val="0"/>
                    <w:jc w:val="center"/>
                    <w:rPr>
                      <w:color w:val="FF0000"/>
                      <w:sz w:val="18"/>
                      <w:szCs w:val="18"/>
                    </w:rPr>
                  </w:pPr>
                  <w:r>
                    <w:rPr>
                      <w:color w:val="FF0000"/>
                      <w:sz w:val="18"/>
                      <w:szCs w:val="18"/>
                    </w:rPr>
                    <w:t>50.95</w:t>
                  </w:r>
                </w:p>
              </w:tc>
            </w:tr>
            <w:tr w:rsidR="00FB41BC" w14:paraId="1056CB4D" w14:textId="77777777">
              <w:trPr>
                <w:trHeight w:val="20"/>
              </w:trPr>
              <w:tc>
                <w:tcPr>
                  <w:tcW w:w="1115" w:type="dxa"/>
                  <w:vAlign w:val="center"/>
                </w:tcPr>
                <w:p w14:paraId="5E8A86D3" w14:textId="77777777" w:rsidR="00FB41BC" w:rsidRDefault="00000000">
                  <w:pPr>
                    <w:adjustRightInd w:val="0"/>
                    <w:snapToGrid w:val="0"/>
                    <w:jc w:val="center"/>
                    <w:rPr>
                      <w:color w:val="FF0000"/>
                      <w:sz w:val="18"/>
                      <w:szCs w:val="18"/>
                    </w:rPr>
                  </w:pPr>
                  <w:r>
                    <w:rPr>
                      <w:rFonts w:hint="eastAsia"/>
                      <w:color w:val="FF0000"/>
                      <w:sz w:val="18"/>
                      <w:szCs w:val="18"/>
                    </w:rPr>
                    <w:t>推土机</w:t>
                  </w:r>
                </w:p>
              </w:tc>
              <w:tc>
                <w:tcPr>
                  <w:tcW w:w="563" w:type="dxa"/>
                  <w:vAlign w:val="center"/>
                </w:tcPr>
                <w:p w14:paraId="03632E4A" w14:textId="77777777" w:rsidR="00FB41BC" w:rsidRDefault="00000000">
                  <w:pPr>
                    <w:adjustRightInd w:val="0"/>
                    <w:snapToGrid w:val="0"/>
                    <w:jc w:val="center"/>
                    <w:rPr>
                      <w:color w:val="FF0000"/>
                      <w:sz w:val="18"/>
                      <w:szCs w:val="18"/>
                    </w:rPr>
                  </w:pPr>
                  <w:r>
                    <w:rPr>
                      <w:rFonts w:hint="eastAsia"/>
                      <w:color w:val="FF0000"/>
                      <w:sz w:val="18"/>
                      <w:szCs w:val="18"/>
                    </w:rPr>
                    <w:t>5</w:t>
                  </w:r>
                </w:p>
              </w:tc>
              <w:tc>
                <w:tcPr>
                  <w:tcW w:w="666" w:type="dxa"/>
                  <w:vAlign w:val="center"/>
                </w:tcPr>
                <w:p w14:paraId="0EF37400" w14:textId="77777777" w:rsidR="00FB41BC" w:rsidRDefault="00000000">
                  <w:pPr>
                    <w:adjustRightInd w:val="0"/>
                    <w:snapToGrid w:val="0"/>
                    <w:jc w:val="center"/>
                    <w:rPr>
                      <w:color w:val="FF0000"/>
                      <w:sz w:val="18"/>
                      <w:szCs w:val="18"/>
                    </w:rPr>
                  </w:pPr>
                  <w:r>
                    <w:rPr>
                      <w:rFonts w:hint="eastAsia"/>
                      <w:color w:val="FF0000"/>
                      <w:sz w:val="18"/>
                      <w:szCs w:val="18"/>
                    </w:rPr>
                    <w:t>8</w:t>
                  </w:r>
                  <w:r>
                    <w:rPr>
                      <w:color w:val="FF0000"/>
                      <w:sz w:val="18"/>
                      <w:szCs w:val="18"/>
                    </w:rPr>
                    <w:t>6</w:t>
                  </w:r>
                </w:p>
              </w:tc>
              <w:tc>
                <w:tcPr>
                  <w:tcW w:w="577" w:type="dxa"/>
                  <w:vAlign w:val="center"/>
                </w:tcPr>
                <w:p w14:paraId="2CB5D06F" w14:textId="77777777" w:rsidR="00FB41BC" w:rsidRDefault="00000000">
                  <w:pPr>
                    <w:adjustRightInd w:val="0"/>
                    <w:snapToGrid w:val="0"/>
                    <w:jc w:val="center"/>
                    <w:rPr>
                      <w:color w:val="FF0000"/>
                      <w:sz w:val="18"/>
                      <w:szCs w:val="18"/>
                    </w:rPr>
                  </w:pPr>
                  <w:r>
                    <w:rPr>
                      <w:color w:val="FF0000"/>
                      <w:sz w:val="18"/>
                      <w:szCs w:val="18"/>
                    </w:rPr>
                    <w:t>82.81</w:t>
                  </w:r>
                </w:p>
              </w:tc>
              <w:tc>
                <w:tcPr>
                  <w:tcW w:w="578" w:type="dxa"/>
                  <w:vAlign w:val="center"/>
                </w:tcPr>
                <w:p w14:paraId="560A0126" w14:textId="77777777" w:rsidR="00FB41BC" w:rsidRDefault="00000000">
                  <w:pPr>
                    <w:adjustRightInd w:val="0"/>
                    <w:snapToGrid w:val="0"/>
                    <w:jc w:val="center"/>
                    <w:rPr>
                      <w:color w:val="FF0000"/>
                      <w:sz w:val="18"/>
                      <w:szCs w:val="18"/>
                    </w:rPr>
                  </w:pPr>
                  <w:r>
                    <w:rPr>
                      <w:color w:val="FF0000"/>
                      <w:sz w:val="18"/>
                      <w:szCs w:val="18"/>
                    </w:rPr>
                    <w:t>76.92</w:t>
                  </w:r>
                </w:p>
              </w:tc>
              <w:tc>
                <w:tcPr>
                  <w:tcW w:w="578" w:type="dxa"/>
                  <w:vAlign w:val="center"/>
                </w:tcPr>
                <w:p w14:paraId="58DAEBF0" w14:textId="77777777" w:rsidR="00FB41BC" w:rsidRDefault="00000000">
                  <w:pPr>
                    <w:adjustRightInd w:val="0"/>
                    <w:snapToGrid w:val="0"/>
                    <w:jc w:val="center"/>
                    <w:rPr>
                      <w:color w:val="FF0000"/>
                      <w:sz w:val="18"/>
                      <w:szCs w:val="18"/>
                    </w:rPr>
                  </w:pPr>
                  <w:r>
                    <w:rPr>
                      <w:color w:val="FF0000"/>
                      <w:sz w:val="18"/>
                      <w:szCs w:val="18"/>
                    </w:rPr>
                    <w:t>70.94</w:t>
                  </w:r>
                </w:p>
              </w:tc>
              <w:tc>
                <w:tcPr>
                  <w:tcW w:w="578" w:type="dxa"/>
                  <w:vAlign w:val="center"/>
                </w:tcPr>
                <w:p w14:paraId="619A4DEC" w14:textId="77777777" w:rsidR="00FB41BC" w:rsidRDefault="00000000">
                  <w:pPr>
                    <w:adjustRightInd w:val="0"/>
                    <w:snapToGrid w:val="0"/>
                    <w:jc w:val="center"/>
                    <w:rPr>
                      <w:color w:val="FF0000"/>
                      <w:sz w:val="18"/>
                      <w:szCs w:val="18"/>
                    </w:rPr>
                  </w:pPr>
                  <w:r>
                    <w:rPr>
                      <w:color w:val="FF0000"/>
                      <w:sz w:val="18"/>
                      <w:szCs w:val="18"/>
                    </w:rPr>
                    <w:t>67.42</w:t>
                  </w:r>
                </w:p>
              </w:tc>
              <w:tc>
                <w:tcPr>
                  <w:tcW w:w="578" w:type="dxa"/>
                  <w:vAlign w:val="center"/>
                </w:tcPr>
                <w:p w14:paraId="77AC3A9C" w14:textId="77777777" w:rsidR="00FB41BC" w:rsidRDefault="00000000">
                  <w:pPr>
                    <w:adjustRightInd w:val="0"/>
                    <w:snapToGrid w:val="0"/>
                    <w:jc w:val="center"/>
                    <w:rPr>
                      <w:color w:val="FF0000"/>
                      <w:sz w:val="18"/>
                      <w:szCs w:val="18"/>
                    </w:rPr>
                  </w:pPr>
                  <w:r>
                    <w:rPr>
                      <w:color w:val="FF0000"/>
                      <w:sz w:val="18"/>
                      <w:szCs w:val="18"/>
                    </w:rPr>
                    <w:t>64.92</w:t>
                  </w:r>
                </w:p>
              </w:tc>
              <w:tc>
                <w:tcPr>
                  <w:tcW w:w="582" w:type="dxa"/>
                  <w:vAlign w:val="center"/>
                </w:tcPr>
                <w:p w14:paraId="255177BF" w14:textId="77777777" w:rsidR="00FB41BC" w:rsidRDefault="00000000">
                  <w:pPr>
                    <w:adjustRightInd w:val="0"/>
                    <w:snapToGrid w:val="0"/>
                    <w:jc w:val="center"/>
                    <w:rPr>
                      <w:color w:val="FF0000"/>
                      <w:sz w:val="18"/>
                      <w:szCs w:val="18"/>
                    </w:rPr>
                  </w:pPr>
                  <w:r>
                    <w:rPr>
                      <w:color w:val="FF0000"/>
                      <w:sz w:val="18"/>
                      <w:szCs w:val="18"/>
                    </w:rPr>
                    <w:t>62.99</w:t>
                  </w:r>
                </w:p>
              </w:tc>
              <w:tc>
                <w:tcPr>
                  <w:tcW w:w="583" w:type="dxa"/>
                  <w:vAlign w:val="center"/>
                </w:tcPr>
                <w:p w14:paraId="416BA4A4" w14:textId="77777777" w:rsidR="00FB41BC" w:rsidRDefault="00000000">
                  <w:pPr>
                    <w:adjustRightInd w:val="0"/>
                    <w:snapToGrid w:val="0"/>
                    <w:jc w:val="center"/>
                    <w:rPr>
                      <w:color w:val="FF0000"/>
                      <w:sz w:val="18"/>
                      <w:szCs w:val="18"/>
                    </w:rPr>
                  </w:pPr>
                  <w:r>
                    <w:rPr>
                      <w:color w:val="FF0000"/>
                      <w:sz w:val="18"/>
                      <w:szCs w:val="18"/>
                    </w:rPr>
                    <w:t>59.47</w:t>
                  </w:r>
                </w:p>
              </w:tc>
              <w:tc>
                <w:tcPr>
                  <w:tcW w:w="583" w:type="dxa"/>
                  <w:vAlign w:val="center"/>
                </w:tcPr>
                <w:p w14:paraId="599801A4" w14:textId="77777777" w:rsidR="00FB41BC" w:rsidRDefault="00000000">
                  <w:pPr>
                    <w:adjustRightInd w:val="0"/>
                    <w:snapToGrid w:val="0"/>
                    <w:jc w:val="center"/>
                    <w:rPr>
                      <w:color w:val="FF0000"/>
                      <w:sz w:val="18"/>
                      <w:szCs w:val="18"/>
                    </w:rPr>
                  </w:pPr>
                  <w:r>
                    <w:rPr>
                      <w:color w:val="FF0000"/>
                      <w:sz w:val="18"/>
                      <w:szCs w:val="18"/>
                    </w:rPr>
                    <w:t>56.97</w:t>
                  </w:r>
                </w:p>
              </w:tc>
              <w:tc>
                <w:tcPr>
                  <w:tcW w:w="583" w:type="dxa"/>
                  <w:vAlign w:val="center"/>
                </w:tcPr>
                <w:p w14:paraId="3783D728" w14:textId="77777777" w:rsidR="00FB41BC" w:rsidRDefault="00000000">
                  <w:pPr>
                    <w:adjustRightInd w:val="0"/>
                    <w:snapToGrid w:val="0"/>
                    <w:jc w:val="center"/>
                    <w:rPr>
                      <w:color w:val="FF0000"/>
                      <w:sz w:val="18"/>
                      <w:szCs w:val="18"/>
                    </w:rPr>
                  </w:pPr>
                  <w:r>
                    <w:rPr>
                      <w:color w:val="FF0000"/>
                      <w:sz w:val="18"/>
                      <w:szCs w:val="18"/>
                    </w:rPr>
                    <w:t>53.45</w:t>
                  </w:r>
                </w:p>
              </w:tc>
              <w:tc>
                <w:tcPr>
                  <w:tcW w:w="583" w:type="dxa"/>
                  <w:vAlign w:val="center"/>
                </w:tcPr>
                <w:p w14:paraId="57E1E68E" w14:textId="77777777" w:rsidR="00FB41BC" w:rsidRDefault="00000000">
                  <w:pPr>
                    <w:adjustRightInd w:val="0"/>
                    <w:snapToGrid w:val="0"/>
                    <w:jc w:val="center"/>
                    <w:rPr>
                      <w:color w:val="FF0000"/>
                      <w:sz w:val="18"/>
                      <w:szCs w:val="18"/>
                    </w:rPr>
                  </w:pPr>
                  <w:r>
                    <w:rPr>
                      <w:color w:val="FF0000"/>
                      <w:sz w:val="18"/>
                      <w:szCs w:val="18"/>
                    </w:rPr>
                    <w:t>50.95</w:t>
                  </w:r>
                </w:p>
              </w:tc>
            </w:tr>
            <w:tr w:rsidR="00FB41BC" w14:paraId="4C6526F5" w14:textId="77777777">
              <w:trPr>
                <w:trHeight w:val="20"/>
              </w:trPr>
              <w:tc>
                <w:tcPr>
                  <w:tcW w:w="1115" w:type="dxa"/>
                  <w:vAlign w:val="center"/>
                </w:tcPr>
                <w:p w14:paraId="6CC20A28" w14:textId="77777777" w:rsidR="00FB41BC" w:rsidRDefault="00000000">
                  <w:pPr>
                    <w:adjustRightInd w:val="0"/>
                    <w:snapToGrid w:val="0"/>
                    <w:jc w:val="center"/>
                    <w:rPr>
                      <w:color w:val="FF0000"/>
                      <w:sz w:val="18"/>
                      <w:szCs w:val="18"/>
                    </w:rPr>
                  </w:pPr>
                  <w:r>
                    <w:rPr>
                      <w:rFonts w:hint="eastAsia"/>
                      <w:color w:val="FF0000"/>
                      <w:sz w:val="18"/>
                      <w:szCs w:val="18"/>
                    </w:rPr>
                    <w:t>液压挖掘机</w:t>
                  </w:r>
                </w:p>
              </w:tc>
              <w:tc>
                <w:tcPr>
                  <w:tcW w:w="563" w:type="dxa"/>
                  <w:vAlign w:val="center"/>
                </w:tcPr>
                <w:p w14:paraId="6B0CA1C8" w14:textId="77777777" w:rsidR="00FB41BC" w:rsidRDefault="00000000">
                  <w:pPr>
                    <w:adjustRightInd w:val="0"/>
                    <w:snapToGrid w:val="0"/>
                    <w:jc w:val="center"/>
                    <w:rPr>
                      <w:color w:val="FF0000"/>
                      <w:sz w:val="18"/>
                      <w:szCs w:val="18"/>
                    </w:rPr>
                  </w:pPr>
                  <w:r>
                    <w:rPr>
                      <w:rFonts w:hint="eastAsia"/>
                      <w:color w:val="FF0000"/>
                      <w:sz w:val="18"/>
                      <w:szCs w:val="18"/>
                    </w:rPr>
                    <w:t>5</w:t>
                  </w:r>
                </w:p>
              </w:tc>
              <w:tc>
                <w:tcPr>
                  <w:tcW w:w="666" w:type="dxa"/>
                  <w:vAlign w:val="center"/>
                </w:tcPr>
                <w:p w14:paraId="5EA75C3B" w14:textId="77777777" w:rsidR="00FB41BC" w:rsidRDefault="00000000">
                  <w:pPr>
                    <w:adjustRightInd w:val="0"/>
                    <w:snapToGrid w:val="0"/>
                    <w:jc w:val="center"/>
                    <w:rPr>
                      <w:color w:val="FF0000"/>
                      <w:sz w:val="18"/>
                      <w:szCs w:val="18"/>
                    </w:rPr>
                  </w:pPr>
                  <w:r>
                    <w:rPr>
                      <w:rFonts w:hint="eastAsia"/>
                      <w:color w:val="FF0000"/>
                      <w:sz w:val="18"/>
                      <w:szCs w:val="18"/>
                    </w:rPr>
                    <w:t>8</w:t>
                  </w:r>
                  <w:r>
                    <w:rPr>
                      <w:color w:val="FF0000"/>
                      <w:sz w:val="18"/>
                      <w:szCs w:val="18"/>
                    </w:rPr>
                    <w:t>4</w:t>
                  </w:r>
                </w:p>
              </w:tc>
              <w:tc>
                <w:tcPr>
                  <w:tcW w:w="577" w:type="dxa"/>
                  <w:vAlign w:val="center"/>
                </w:tcPr>
                <w:p w14:paraId="558A36E6" w14:textId="77777777" w:rsidR="00FB41BC" w:rsidRDefault="00000000">
                  <w:pPr>
                    <w:adjustRightInd w:val="0"/>
                    <w:snapToGrid w:val="0"/>
                    <w:jc w:val="center"/>
                    <w:rPr>
                      <w:color w:val="FF0000"/>
                      <w:sz w:val="18"/>
                      <w:szCs w:val="18"/>
                    </w:rPr>
                  </w:pPr>
                  <w:r>
                    <w:rPr>
                      <w:color w:val="FF0000"/>
                      <w:sz w:val="18"/>
                      <w:szCs w:val="18"/>
                    </w:rPr>
                    <w:t>80.81</w:t>
                  </w:r>
                </w:p>
              </w:tc>
              <w:tc>
                <w:tcPr>
                  <w:tcW w:w="578" w:type="dxa"/>
                  <w:vAlign w:val="center"/>
                </w:tcPr>
                <w:p w14:paraId="3268EBE0" w14:textId="77777777" w:rsidR="00FB41BC" w:rsidRDefault="00000000">
                  <w:pPr>
                    <w:adjustRightInd w:val="0"/>
                    <w:snapToGrid w:val="0"/>
                    <w:jc w:val="center"/>
                    <w:rPr>
                      <w:color w:val="FF0000"/>
                      <w:sz w:val="18"/>
                      <w:szCs w:val="18"/>
                    </w:rPr>
                  </w:pPr>
                  <w:r>
                    <w:rPr>
                      <w:color w:val="FF0000"/>
                      <w:sz w:val="18"/>
                      <w:szCs w:val="18"/>
                    </w:rPr>
                    <w:t>74.92</w:t>
                  </w:r>
                </w:p>
              </w:tc>
              <w:tc>
                <w:tcPr>
                  <w:tcW w:w="578" w:type="dxa"/>
                  <w:vAlign w:val="center"/>
                </w:tcPr>
                <w:p w14:paraId="7E2DAD70" w14:textId="77777777" w:rsidR="00FB41BC" w:rsidRDefault="00000000">
                  <w:pPr>
                    <w:adjustRightInd w:val="0"/>
                    <w:snapToGrid w:val="0"/>
                    <w:jc w:val="center"/>
                    <w:rPr>
                      <w:color w:val="FF0000"/>
                      <w:sz w:val="18"/>
                      <w:szCs w:val="18"/>
                    </w:rPr>
                  </w:pPr>
                  <w:r>
                    <w:rPr>
                      <w:color w:val="FF0000"/>
                      <w:sz w:val="18"/>
                      <w:szCs w:val="18"/>
                    </w:rPr>
                    <w:t>68.94</w:t>
                  </w:r>
                </w:p>
              </w:tc>
              <w:tc>
                <w:tcPr>
                  <w:tcW w:w="578" w:type="dxa"/>
                  <w:vAlign w:val="center"/>
                </w:tcPr>
                <w:p w14:paraId="3963A350" w14:textId="77777777" w:rsidR="00FB41BC" w:rsidRDefault="00000000">
                  <w:pPr>
                    <w:adjustRightInd w:val="0"/>
                    <w:snapToGrid w:val="0"/>
                    <w:jc w:val="center"/>
                    <w:rPr>
                      <w:color w:val="FF0000"/>
                      <w:sz w:val="18"/>
                      <w:szCs w:val="18"/>
                    </w:rPr>
                  </w:pPr>
                  <w:r>
                    <w:rPr>
                      <w:color w:val="FF0000"/>
                      <w:sz w:val="18"/>
                      <w:szCs w:val="18"/>
                    </w:rPr>
                    <w:t>65.42</w:t>
                  </w:r>
                </w:p>
              </w:tc>
              <w:tc>
                <w:tcPr>
                  <w:tcW w:w="578" w:type="dxa"/>
                  <w:vAlign w:val="center"/>
                </w:tcPr>
                <w:p w14:paraId="3E7D1731" w14:textId="77777777" w:rsidR="00FB41BC" w:rsidRDefault="00000000">
                  <w:pPr>
                    <w:adjustRightInd w:val="0"/>
                    <w:snapToGrid w:val="0"/>
                    <w:jc w:val="center"/>
                    <w:rPr>
                      <w:color w:val="FF0000"/>
                      <w:sz w:val="18"/>
                      <w:szCs w:val="18"/>
                    </w:rPr>
                  </w:pPr>
                  <w:r>
                    <w:rPr>
                      <w:color w:val="FF0000"/>
                      <w:sz w:val="18"/>
                      <w:szCs w:val="18"/>
                    </w:rPr>
                    <w:t>62.92</w:t>
                  </w:r>
                </w:p>
              </w:tc>
              <w:tc>
                <w:tcPr>
                  <w:tcW w:w="582" w:type="dxa"/>
                  <w:vAlign w:val="center"/>
                </w:tcPr>
                <w:p w14:paraId="5FEF988D" w14:textId="77777777" w:rsidR="00FB41BC" w:rsidRDefault="00000000">
                  <w:pPr>
                    <w:adjustRightInd w:val="0"/>
                    <w:snapToGrid w:val="0"/>
                    <w:jc w:val="center"/>
                    <w:rPr>
                      <w:color w:val="FF0000"/>
                      <w:sz w:val="18"/>
                      <w:szCs w:val="18"/>
                    </w:rPr>
                  </w:pPr>
                  <w:r>
                    <w:rPr>
                      <w:color w:val="FF0000"/>
                      <w:sz w:val="18"/>
                      <w:szCs w:val="18"/>
                    </w:rPr>
                    <w:t>60.99</w:t>
                  </w:r>
                </w:p>
              </w:tc>
              <w:tc>
                <w:tcPr>
                  <w:tcW w:w="583" w:type="dxa"/>
                  <w:vAlign w:val="center"/>
                </w:tcPr>
                <w:p w14:paraId="05BC4CB1" w14:textId="77777777" w:rsidR="00FB41BC" w:rsidRDefault="00000000">
                  <w:pPr>
                    <w:adjustRightInd w:val="0"/>
                    <w:snapToGrid w:val="0"/>
                    <w:jc w:val="center"/>
                    <w:rPr>
                      <w:color w:val="FF0000"/>
                      <w:sz w:val="18"/>
                      <w:szCs w:val="18"/>
                    </w:rPr>
                  </w:pPr>
                  <w:r>
                    <w:rPr>
                      <w:color w:val="FF0000"/>
                      <w:sz w:val="18"/>
                      <w:szCs w:val="18"/>
                    </w:rPr>
                    <w:t>57.47</w:t>
                  </w:r>
                </w:p>
              </w:tc>
              <w:tc>
                <w:tcPr>
                  <w:tcW w:w="583" w:type="dxa"/>
                  <w:vAlign w:val="center"/>
                </w:tcPr>
                <w:p w14:paraId="23D6D242" w14:textId="77777777" w:rsidR="00FB41BC" w:rsidRDefault="00000000">
                  <w:pPr>
                    <w:adjustRightInd w:val="0"/>
                    <w:snapToGrid w:val="0"/>
                    <w:jc w:val="center"/>
                    <w:rPr>
                      <w:color w:val="FF0000"/>
                      <w:sz w:val="18"/>
                      <w:szCs w:val="18"/>
                    </w:rPr>
                  </w:pPr>
                  <w:r>
                    <w:rPr>
                      <w:color w:val="FF0000"/>
                      <w:sz w:val="18"/>
                      <w:szCs w:val="18"/>
                    </w:rPr>
                    <w:t>54.97</w:t>
                  </w:r>
                </w:p>
              </w:tc>
              <w:tc>
                <w:tcPr>
                  <w:tcW w:w="583" w:type="dxa"/>
                  <w:vAlign w:val="center"/>
                </w:tcPr>
                <w:p w14:paraId="034CEB0C" w14:textId="77777777" w:rsidR="00FB41BC" w:rsidRDefault="00000000">
                  <w:pPr>
                    <w:adjustRightInd w:val="0"/>
                    <w:snapToGrid w:val="0"/>
                    <w:jc w:val="center"/>
                    <w:rPr>
                      <w:color w:val="FF0000"/>
                      <w:sz w:val="18"/>
                      <w:szCs w:val="18"/>
                    </w:rPr>
                  </w:pPr>
                  <w:r>
                    <w:rPr>
                      <w:color w:val="FF0000"/>
                      <w:sz w:val="18"/>
                      <w:szCs w:val="18"/>
                    </w:rPr>
                    <w:t>51.45</w:t>
                  </w:r>
                </w:p>
              </w:tc>
              <w:tc>
                <w:tcPr>
                  <w:tcW w:w="583" w:type="dxa"/>
                  <w:vAlign w:val="center"/>
                </w:tcPr>
                <w:p w14:paraId="38E1E042" w14:textId="77777777" w:rsidR="00FB41BC" w:rsidRDefault="00000000">
                  <w:pPr>
                    <w:adjustRightInd w:val="0"/>
                    <w:snapToGrid w:val="0"/>
                    <w:jc w:val="center"/>
                    <w:rPr>
                      <w:color w:val="FF0000"/>
                      <w:sz w:val="18"/>
                      <w:szCs w:val="18"/>
                    </w:rPr>
                  </w:pPr>
                  <w:r>
                    <w:rPr>
                      <w:color w:val="FF0000"/>
                      <w:sz w:val="18"/>
                      <w:szCs w:val="18"/>
                    </w:rPr>
                    <w:t>48.95</w:t>
                  </w:r>
                </w:p>
              </w:tc>
            </w:tr>
            <w:tr w:rsidR="00FB41BC" w14:paraId="58ED5ACF" w14:textId="77777777">
              <w:trPr>
                <w:trHeight w:val="20"/>
              </w:trPr>
              <w:tc>
                <w:tcPr>
                  <w:tcW w:w="1115" w:type="dxa"/>
                  <w:vAlign w:val="center"/>
                </w:tcPr>
                <w:p w14:paraId="5F9473D2" w14:textId="77777777" w:rsidR="00FB41BC" w:rsidRDefault="00000000">
                  <w:pPr>
                    <w:adjustRightInd w:val="0"/>
                    <w:snapToGrid w:val="0"/>
                    <w:jc w:val="center"/>
                    <w:rPr>
                      <w:color w:val="FF0000"/>
                      <w:sz w:val="18"/>
                      <w:szCs w:val="18"/>
                    </w:rPr>
                  </w:pPr>
                  <w:r>
                    <w:rPr>
                      <w:rFonts w:hint="eastAsia"/>
                      <w:color w:val="FF0000"/>
                      <w:sz w:val="18"/>
                      <w:szCs w:val="18"/>
                    </w:rPr>
                    <w:t>摊铺机</w:t>
                  </w:r>
                </w:p>
              </w:tc>
              <w:tc>
                <w:tcPr>
                  <w:tcW w:w="563" w:type="dxa"/>
                  <w:vAlign w:val="center"/>
                </w:tcPr>
                <w:p w14:paraId="5D2C31EE" w14:textId="77777777" w:rsidR="00FB41BC" w:rsidRDefault="00000000">
                  <w:pPr>
                    <w:adjustRightInd w:val="0"/>
                    <w:snapToGrid w:val="0"/>
                    <w:jc w:val="center"/>
                    <w:rPr>
                      <w:color w:val="FF0000"/>
                      <w:sz w:val="18"/>
                      <w:szCs w:val="18"/>
                    </w:rPr>
                  </w:pPr>
                  <w:r>
                    <w:rPr>
                      <w:rFonts w:hint="eastAsia"/>
                      <w:color w:val="FF0000"/>
                      <w:sz w:val="18"/>
                      <w:szCs w:val="18"/>
                    </w:rPr>
                    <w:t>5</w:t>
                  </w:r>
                </w:p>
              </w:tc>
              <w:tc>
                <w:tcPr>
                  <w:tcW w:w="666" w:type="dxa"/>
                  <w:vAlign w:val="center"/>
                </w:tcPr>
                <w:p w14:paraId="03844DDB" w14:textId="77777777" w:rsidR="00FB41BC" w:rsidRDefault="00000000">
                  <w:pPr>
                    <w:adjustRightInd w:val="0"/>
                    <w:snapToGrid w:val="0"/>
                    <w:jc w:val="center"/>
                    <w:rPr>
                      <w:color w:val="FF0000"/>
                      <w:sz w:val="18"/>
                      <w:szCs w:val="18"/>
                    </w:rPr>
                  </w:pPr>
                  <w:r>
                    <w:rPr>
                      <w:rFonts w:hint="eastAsia"/>
                      <w:color w:val="FF0000"/>
                      <w:sz w:val="18"/>
                      <w:szCs w:val="18"/>
                    </w:rPr>
                    <w:t>8</w:t>
                  </w:r>
                  <w:r>
                    <w:rPr>
                      <w:color w:val="FF0000"/>
                      <w:sz w:val="18"/>
                      <w:szCs w:val="18"/>
                    </w:rPr>
                    <w:t>2</w:t>
                  </w:r>
                </w:p>
              </w:tc>
              <w:tc>
                <w:tcPr>
                  <w:tcW w:w="577" w:type="dxa"/>
                  <w:vAlign w:val="center"/>
                </w:tcPr>
                <w:p w14:paraId="05AB8E99" w14:textId="77777777" w:rsidR="00FB41BC" w:rsidRDefault="00000000">
                  <w:pPr>
                    <w:adjustRightInd w:val="0"/>
                    <w:snapToGrid w:val="0"/>
                    <w:jc w:val="center"/>
                    <w:rPr>
                      <w:color w:val="FF0000"/>
                      <w:sz w:val="18"/>
                      <w:szCs w:val="18"/>
                    </w:rPr>
                  </w:pPr>
                  <w:r>
                    <w:rPr>
                      <w:color w:val="FF0000"/>
                      <w:sz w:val="18"/>
                      <w:szCs w:val="18"/>
                    </w:rPr>
                    <w:t>78.81</w:t>
                  </w:r>
                </w:p>
              </w:tc>
              <w:tc>
                <w:tcPr>
                  <w:tcW w:w="578" w:type="dxa"/>
                  <w:vAlign w:val="center"/>
                </w:tcPr>
                <w:p w14:paraId="218A345D" w14:textId="77777777" w:rsidR="00FB41BC" w:rsidRDefault="00000000">
                  <w:pPr>
                    <w:adjustRightInd w:val="0"/>
                    <w:snapToGrid w:val="0"/>
                    <w:jc w:val="center"/>
                    <w:rPr>
                      <w:color w:val="FF0000"/>
                      <w:sz w:val="18"/>
                      <w:szCs w:val="18"/>
                    </w:rPr>
                  </w:pPr>
                  <w:r>
                    <w:rPr>
                      <w:color w:val="FF0000"/>
                      <w:sz w:val="18"/>
                      <w:szCs w:val="18"/>
                    </w:rPr>
                    <w:t>72.92</w:t>
                  </w:r>
                </w:p>
              </w:tc>
              <w:tc>
                <w:tcPr>
                  <w:tcW w:w="578" w:type="dxa"/>
                  <w:vAlign w:val="center"/>
                </w:tcPr>
                <w:p w14:paraId="4E0790C7" w14:textId="77777777" w:rsidR="00FB41BC" w:rsidRDefault="00000000">
                  <w:pPr>
                    <w:adjustRightInd w:val="0"/>
                    <w:snapToGrid w:val="0"/>
                    <w:jc w:val="center"/>
                    <w:rPr>
                      <w:color w:val="FF0000"/>
                      <w:sz w:val="18"/>
                      <w:szCs w:val="18"/>
                    </w:rPr>
                  </w:pPr>
                  <w:r>
                    <w:rPr>
                      <w:color w:val="FF0000"/>
                      <w:sz w:val="18"/>
                      <w:szCs w:val="18"/>
                    </w:rPr>
                    <w:t>66.94</w:t>
                  </w:r>
                </w:p>
              </w:tc>
              <w:tc>
                <w:tcPr>
                  <w:tcW w:w="578" w:type="dxa"/>
                  <w:vAlign w:val="center"/>
                </w:tcPr>
                <w:p w14:paraId="1349F697" w14:textId="77777777" w:rsidR="00FB41BC" w:rsidRDefault="00000000">
                  <w:pPr>
                    <w:adjustRightInd w:val="0"/>
                    <w:snapToGrid w:val="0"/>
                    <w:jc w:val="center"/>
                    <w:rPr>
                      <w:color w:val="FF0000"/>
                      <w:sz w:val="18"/>
                      <w:szCs w:val="18"/>
                    </w:rPr>
                  </w:pPr>
                  <w:r>
                    <w:rPr>
                      <w:color w:val="FF0000"/>
                      <w:sz w:val="18"/>
                      <w:szCs w:val="18"/>
                    </w:rPr>
                    <w:t>60.92</w:t>
                  </w:r>
                </w:p>
              </w:tc>
              <w:tc>
                <w:tcPr>
                  <w:tcW w:w="578" w:type="dxa"/>
                  <w:vAlign w:val="center"/>
                </w:tcPr>
                <w:p w14:paraId="1785BF99" w14:textId="77777777" w:rsidR="00FB41BC" w:rsidRDefault="00000000">
                  <w:pPr>
                    <w:adjustRightInd w:val="0"/>
                    <w:snapToGrid w:val="0"/>
                    <w:jc w:val="center"/>
                    <w:rPr>
                      <w:color w:val="FF0000"/>
                      <w:sz w:val="18"/>
                      <w:szCs w:val="18"/>
                    </w:rPr>
                  </w:pPr>
                  <w:r>
                    <w:rPr>
                      <w:color w:val="FF0000"/>
                      <w:sz w:val="18"/>
                      <w:szCs w:val="18"/>
                    </w:rPr>
                    <w:t>60.92</w:t>
                  </w:r>
                </w:p>
              </w:tc>
              <w:tc>
                <w:tcPr>
                  <w:tcW w:w="582" w:type="dxa"/>
                  <w:vAlign w:val="center"/>
                </w:tcPr>
                <w:p w14:paraId="011401AA" w14:textId="77777777" w:rsidR="00FB41BC" w:rsidRDefault="00000000">
                  <w:pPr>
                    <w:adjustRightInd w:val="0"/>
                    <w:snapToGrid w:val="0"/>
                    <w:jc w:val="center"/>
                    <w:rPr>
                      <w:color w:val="FF0000"/>
                      <w:sz w:val="18"/>
                      <w:szCs w:val="18"/>
                    </w:rPr>
                  </w:pPr>
                  <w:r>
                    <w:rPr>
                      <w:color w:val="FF0000"/>
                      <w:sz w:val="18"/>
                      <w:szCs w:val="18"/>
                    </w:rPr>
                    <w:t>58.99</w:t>
                  </w:r>
                </w:p>
              </w:tc>
              <w:tc>
                <w:tcPr>
                  <w:tcW w:w="583" w:type="dxa"/>
                  <w:vAlign w:val="center"/>
                </w:tcPr>
                <w:p w14:paraId="77908942" w14:textId="77777777" w:rsidR="00FB41BC" w:rsidRDefault="00000000">
                  <w:pPr>
                    <w:adjustRightInd w:val="0"/>
                    <w:snapToGrid w:val="0"/>
                    <w:jc w:val="center"/>
                    <w:rPr>
                      <w:color w:val="FF0000"/>
                      <w:sz w:val="18"/>
                      <w:szCs w:val="18"/>
                    </w:rPr>
                  </w:pPr>
                  <w:r>
                    <w:rPr>
                      <w:color w:val="FF0000"/>
                      <w:sz w:val="18"/>
                      <w:szCs w:val="18"/>
                    </w:rPr>
                    <w:t>55.47</w:t>
                  </w:r>
                </w:p>
              </w:tc>
              <w:tc>
                <w:tcPr>
                  <w:tcW w:w="583" w:type="dxa"/>
                  <w:vAlign w:val="center"/>
                </w:tcPr>
                <w:p w14:paraId="7EEE9326" w14:textId="77777777" w:rsidR="00FB41BC" w:rsidRDefault="00000000">
                  <w:pPr>
                    <w:adjustRightInd w:val="0"/>
                    <w:snapToGrid w:val="0"/>
                    <w:jc w:val="center"/>
                    <w:rPr>
                      <w:color w:val="FF0000"/>
                      <w:sz w:val="18"/>
                      <w:szCs w:val="18"/>
                    </w:rPr>
                  </w:pPr>
                  <w:r>
                    <w:rPr>
                      <w:color w:val="FF0000"/>
                      <w:sz w:val="18"/>
                      <w:szCs w:val="18"/>
                    </w:rPr>
                    <w:t>52.97</w:t>
                  </w:r>
                </w:p>
              </w:tc>
              <w:tc>
                <w:tcPr>
                  <w:tcW w:w="583" w:type="dxa"/>
                  <w:vAlign w:val="center"/>
                </w:tcPr>
                <w:p w14:paraId="21900D05" w14:textId="77777777" w:rsidR="00FB41BC" w:rsidRDefault="00000000">
                  <w:pPr>
                    <w:adjustRightInd w:val="0"/>
                    <w:snapToGrid w:val="0"/>
                    <w:jc w:val="center"/>
                    <w:rPr>
                      <w:color w:val="FF0000"/>
                      <w:sz w:val="18"/>
                      <w:szCs w:val="18"/>
                    </w:rPr>
                  </w:pPr>
                  <w:r>
                    <w:rPr>
                      <w:color w:val="FF0000"/>
                      <w:sz w:val="18"/>
                      <w:szCs w:val="18"/>
                    </w:rPr>
                    <w:t>49.45</w:t>
                  </w:r>
                </w:p>
              </w:tc>
              <w:tc>
                <w:tcPr>
                  <w:tcW w:w="583" w:type="dxa"/>
                  <w:vAlign w:val="center"/>
                </w:tcPr>
                <w:p w14:paraId="2E50482B" w14:textId="77777777" w:rsidR="00FB41BC" w:rsidRDefault="00000000">
                  <w:pPr>
                    <w:adjustRightInd w:val="0"/>
                    <w:snapToGrid w:val="0"/>
                    <w:jc w:val="center"/>
                    <w:rPr>
                      <w:color w:val="FF0000"/>
                      <w:sz w:val="18"/>
                      <w:szCs w:val="18"/>
                    </w:rPr>
                  </w:pPr>
                  <w:r>
                    <w:rPr>
                      <w:color w:val="FF0000"/>
                      <w:sz w:val="18"/>
                      <w:szCs w:val="18"/>
                    </w:rPr>
                    <w:t>46.95</w:t>
                  </w:r>
                </w:p>
              </w:tc>
            </w:tr>
            <w:tr w:rsidR="00FB41BC" w14:paraId="46BF9D72" w14:textId="77777777">
              <w:trPr>
                <w:trHeight w:val="20"/>
              </w:trPr>
              <w:tc>
                <w:tcPr>
                  <w:tcW w:w="1115" w:type="dxa"/>
                  <w:vAlign w:val="center"/>
                </w:tcPr>
                <w:p w14:paraId="24C19217" w14:textId="77777777" w:rsidR="00FB41BC" w:rsidRDefault="00000000">
                  <w:pPr>
                    <w:adjustRightInd w:val="0"/>
                    <w:snapToGrid w:val="0"/>
                    <w:jc w:val="center"/>
                    <w:rPr>
                      <w:color w:val="FF0000"/>
                      <w:sz w:val="18"/>
                      <w:szCs w:val="18"/>
                    </w:rPr>
                  </w:pPr>
                  <w:r>
                    <w:rPr>
                      <w:rFonts w:hint="eastAsia"/>
                      <w:color w:val="FF0000"/>
                      <w:spacing w:val="-10"/>
                      <w:sz w:val="18"/>
                      <w:szCs w:val="18"/>
                    </w:rPr>
                    <w:t>冲压式钻井机</w:t>
                  </w:r>
                </w:p>
              </w:tc>
              <w:tc>
                <w:tcPr>
                  <w:tcW w:w="563" w:type="dxa"/>
                  <w:vAlign w:val="center"/>
                </w:tcPr>
                <w:p w14:paraId="310E3C7F" w14:textId="77777777" w:rsidR="00FB41BC" w:rsidRDefault="00000000">
                  <w:pPr>
                    <w:adjustRightInd w:val="0"/>
                    <w:snapToGrid w:val="0"/>
                    <w:jc w:val="center"/>
                    <w:rPr>
                      <w:color w:val="FF0000"/>
                      <w:sz w:val="18"/>
                      <w:szCs w:val="18"/>
                    </w:rPr>
                  </w:pPr>
                  <w:r>
                    <w:rPr>
                      <w:rFonts w:hint="eastAsia"/>
                      <w:color w:val="FF0000"/>
                      <w:sz w:val="18"/>
                      <w:szCs w:val="18"/>
                    </w:rPr>
                    <w:t>1</w:t>
                  </w:r>
                </w:p>
              </w:tc>
              <w:tc>
                <w:tcPr>
                  <w:tcW w:w="666" w:type="dxa"/>
                  <w:vAlign w:val="center"/>
                </w:tcPr>
                <w:p w14:paraId="0A339A33" w14:textId="77777777" w:rsidR="00FB41BC" w:rsidRDefault="00000000">
                  <w:pPr>
                    <w:adjustRightInd w:val="0"/>
                    <w:snapToGrid w:val="0"/>
                    <w:jc w:val="center"/>
                    <w:rPr>
                      <w:color w:val="FF0000"/>
                      <w:sz w:val="18"/>
                      <w:szCs w:val="18"/>
                    </w:rPr>
                  </w:pPr>
                  <w:r>
                    <w:rPr>
                      <w:rFonts w:hint="eastAsia"/>
                      <w:color w:val="FF0000"/>
                      <w:sz w:val="18"/>
                      <w:szCs w:val="18"/>
                    </w:rPr>
                    <w:t>7</w:t>
                  </w:r>
                  <w:r>
                    <w:rPr>
                      <w:color w:val="FF0000"/>
                      <w:sz w:val="18"/>
                      <w:szCs w:val="18"/>
                    </w:rPr>
                    <w:t>8</w:t>
                  </w:r>
                </w:p>
              </w:tc>
              <w:tc>
                <w:tcPr>
                  <w:tcW w:w="577" w:type="dxa"/>
                  <w:vAlign w:val="center"/>
                </w:tcPr>
                <w:p w14:paraId="78AF43A2" w14:textId="77777777" w:rsidR="00FB41BC" w:rsidRDefault="00000000">
                  <w:pPr>
                    <w:adjustRightInd w:val="0"/>
                    <w:snapToGrid w:val="0"/>
                    <w:jc w:val="center"/>
                    <w:rPr>
                      <w:color w:val="FF0000"/>
                      <w:sz w:val="18"/>
                      <w:szCs w:val="18"/>
                    </w:rPr>
                  </w:pPr>
                  <w:r>
                    <w:rPr>
                      <w:color w:val="FF0000"/>
                      <w:sz w:val="18"/>
                      <w:szCs w:val="18"/>
                    </w:rPr>
                    <w:t>60.83</w:t>
                  </w:r>
                </w:p>
              </w:tc>
              <w:tc>
                <w:tcPr>
                  <w:tcW w:w="578" w:type="dxa"/>
                  <w:vAlign w:val="center"/>
                </w:tcPr>
                <w:p w14:paraId="76C28506" w14:textId="77777777" w:rsidR="00FB41BC" w:rsidRDefault="00000000">
                  <w:pPr>
                    <w:adjustRightInd w:val="0"/>
                    <w:snapToGrid w:val="0"/>
                    <w:jc w:val="center"/>
                    <w:rPr>
                      <w:color w:val="FF0000"/>
                      <w:sz w:val="18"/>
                      <w:szCs w:val="18"/>
                    </w:rPr>
                  </w:pPr>
                  <w:r>
                    <w:rPr>
                      <w:color w:val="FF0000"/>
                      <w:sz w:val="18"/>
                      <w:szCs w:val="18"/>
                    </w:rPr>
                    <w:t>54.94</w:t>
                  </w:r>
                </w:p>
              </w:tc>
              <w:tc>
                <w:tcPr>
                  <w:tcW w:w="578" w:type="dxa"/>
                  <w:vAlign w:val="center"/>
                </w:tcPr>
                <w:p w14:paraId="1F763C08" w14:textId="77777777" w:rsidR="00FB41BC" w:rsidRDefault="00000000">
                  <w:pPr>
                    <w:adjustRightInd w:val="0"/>
                    <w:snapToGrid w:val="0"/>
                    <w:jc w:val="center"/>
                    <w:rPr>
                      <w:color w:val="FF0000"/>
                      <w:sz w:val="18"/>
                      <w:szCs w:val="18"/>
                    </w:rPr>
                  </w:pPr>
                  <w:r>
                    <w:rPr>
                      <w:color w:val="FF0000"/>
                      <w:sz w:val="18"/>
                      <w:szCs w:val="18"/>
                    </w:rPr>
                    <w:t>48.96</w:t>
                  </w:r>
                </w:p>
              </w:tc>
              <w:tc>
                <w:tcPr>
                  <w:tcW w:w="578" w:type="dxa"/>
                  <w:vAlign w:val="center"/>
                </w:tcPr>
                <w:p w14:paraId="15E9B455" w14:textId="77777777" w:rsidR="00FB41BC" w:rsidRDefault="00000000">
                  <w:pPr>
                    <w:adjustRightInd w:val="0"/>
                    <w:snapToGrid w:val="0"/>
                    <w:jc w:val="center"/>
                    <w:rPr>
                      <w:color w:val="FF0000"/>
                      <w:sz w:val="18"/>
                      <w:szCs w:val="18"/>
                    </w:rPr>
                  </w:pPr>
                  <w:r>
                    <w:rPr>
                      <w:color w:val="FF0000"/>
                      <w:sz w:val="18"/>
                      <w:szCs w:val="18"/>
                    </w:rPr>
                    <w:t>45.44</w:t>
                  </w:r>
                </w:p>
              </w:tc>
              <w:tc>
                <w:tcPr>
                  <w:tcW w:w="578" w:type="dxa"/>
                  <w:vAlign w:val="center"/>
                </w:tcPr>
                <w:p w14:paraId="41B7E7E9" w14:textId="77777777" w:rsidR="00FB41BC" w:rsidRDefault="00000000">
                  <w:pPr>
                    <w:adjustRightInd w:val="0"/>
                    <w:snapToGrid w:val="0"/>
                    <w:jc w:val="center"/>
                    <w:rPr>
                      <w:color w:val="FF0000"/>
                      <w:sz w:val="18"/>
                      <w:szCs w:val="18"/>
                    </w:rPr>
                  </w:pPr>
                  <w:r>
                    <w:rPr>
                      <w:color w:val="FF0000"/>
                      <w:sz w:val="18"/>
                      <w:szCs w:val="18"/>
                    </w:rPr>
                    <w:t>42.95</w:t>
                  </w:r>
                </w:p>
              </w:tc>
              <w:tc>
                <w:tcPr>
                  <w:tcW w:w="582" w:type="dxa"/>
                  <w:vAlign w:val="center"/>
                </w:tcPr>
                <w:p w14:paraId="4748B6FA" w14:textId="77777777" w:rsidR="00FB41BC" w:rsidRDefault="00000000">
                  <w:pPr>
                    <w:adjustRightInd w:val="0"/>
                    <w:snapToGrid w:val="0"/>
                    <w:jc w:val="center"/>
                    <w:rPr>
                      <w:color w:val="FF0000"/>
                      <w:sz w:val="18"/>
                      <w:szCs w:val="18"/>
                    </w:rPr>
                  </w:pPr>
                  <w:r>
                    <w:rPr>
                      <w:color w:val="FF0000"/>
                      <w:sz w:val="18"/>
                      <w:szCs w:val="18"/>
                    </w:rPr>
                    <w:t>41.01</w:t>
                  </w:r>
                </w:p>
              </w:tc>
              <w:tc>
                <w:tcPr>
                  <w:tcW w:w="583" w:type="dxa"/>
                  <w:vAlign w:val="center"/>
                </w:tcPr>
                <w:p w14:paraId="4BA06CC9" w14:textId="77777777" w:rsidR="00FB41BC" w:rsidRDefault="00000000">
                  <w:pPr>
                    <w:adjustRightInd w:val="0"/>
                    <w:snapToGrid w:val="0"/>
                    <w:jc w:val="center"/>
                    <w:rPr>
                      <w:color w:val="FF0000"/>
                      <w:sz w:val="18"/>
                      <w:szCs w:val="18"/>
                    </w:rPr>
                  </w:pPr>
                  <w:r>
                    <w:rPr>
                      <w:color w:val="FF0000"/>
                      <w:sz w:val="18"/>
                      <w:szCs w:val="18"/>
                    </w:rPr>
                    <w:t>37.49</w:t>
                  </w:r>
                </w:p>
              </w:tc>
              <w:tc>
                <w:tcPr>
                  <w:tcW w:w="583" w:type="dxa"/>
                  <w:vAlign w:val="center"/>
                </w:tcPr>
                <w:p w14:paraId="647A3E4C" w14:textId="77777777" w:rsidR="00FB41BC" w:rsidRDefault="00000000">
                  <w:pPr>
                    <w:adjustRightInd w:val="0"/>
                    <w:snapToGrid w:val="0"/>
                    <w:jc w:val="center"/>
                    <w:rPr>
                      <w:color w:val="FF0000"/>
                      <w:sz w:val="18"/>
                      <w:szCs w:val="18"/>
                    </w:rPr>
                  </w:pPr>
                  <w:r>
                    <w:rPr>
                      <w:color w:val="FF0000"/>
                      <w:sz w:val="18"/>
                      <w:szCs w:val="18"/>
                    </w:rPr>
                    <w:t>34.99</w:t>
                  </w:r>
                </w:p>
              </w:tc>
              <w:tc>
                <w:tcPr>
                  <w:tcW w:w="583" w:type="dxa"/>
                  <w:vAlign w:val="center"/>
                </w:tcPr>
                <w:p w14:paraId="40B4DD4D" w14:textId="77777777" w:rsidR="00FB41BC" w:rsidRDefault="00000000">
                  <w:pPr>
                    <w:adjustRightInd w:val="0"/>
                    <w:snapToGrid w:val="0"/>
                    <w:jc w:val="center"/>
                    <w:rPr>
                      <w:color w:val="FF0000"/>
                      <w:sz w:val="18"/>
                      <w:szCs w:val="18"/>
                    </w:rPr>
                  </w:pPr>
                  <w:r>
                    <w:rPr>
                      <w:color w:val="FF0000"/>
                      <w:sz w:val="18"/>
                      <w:szCs w:val="18"/>
                    </w:rPr>
                    <w:t>31.47</w:t>
                  </w:r>
                </w:p>
              </w:tc>
              <w:tc>
                <w:tcPr>
                  <w:tcW w:w="583" w:type="dxa"/>
                  <w:vAlign w:val="center"/>
                </w:tcPr>
                <w:p w14:paraId="759A97D4" w14:textId="77777777" w:rsidR="00FB41BC" w:rsidRDefault="00000000">
                  <w:pPr>
                    <w:adjustRightInd w:val="0"/>
                    <w:snapToGrid w:val="0"/>
                    <w:jc w:val="center"/>
                    <w:rPr>
                      <w:color w:val="FF0000"/>
                      <w:sz w:val="18"/>
                      <w:szCs w:val="18"/>
                    </w:rPr>
                  </w:pPr>
                  <w:r>
                    <w:rPr>
                      <w:color w:val="FF0000"/>
                      <w:sz w:val="18"/>
                      <w:szCs w:val="18"/>
                    </w:rPr>
                    <w:t>28.97</w:t>
                  </w:r>
                </w:p>
              </w:tc>
            </w:tr>
            <w:tr w:rsidR="00FB41BC" w14:paraId="72AC59DD" w14:textId="77777777">
              <w:trPr>
                <w:trHeight w:val="20"/>
              </w:trPr>
              <w:tc>
                <w:tcPr>
                  <w:tcW w:w="1115" w:type="dxa"/>
                  <w:vAlign w:val="center"/>
                </w:tcPr>
                <w:p w14:paraId="4007FAF3" w14:textId="77777777" w:rsidR="00FB41BC" w:rsidRDefault="00000000">
                  <w:pPr>
                    <w:adjustRightInd w:val="0"/>
                    <w:snapToGrid w:val="0"/>
                    <w:jc w:val="center"/>
                    <w:rPr>
                      <w:color w:val="FF0000"/>
                      <w:sz w:val="18"/>
                      <w:szCs w:val="18"/>
                    </w:rPr>
                  </w:pPr>
                  <w:r>
                    <w:rPr>
                      <w:rFonts w:hint="eastAsia"/>
                      <w:color w:val="FF0000"/>
                      <w:sz w:val="18"/>
                      <w:szCs w:val="18"/>
                    </w:rPr>
                    <w:t>搅拌机</w:t>
                  </w:r>
                </w:p>
              </w:tc>
              <w:tc>
                <w:tcPr>
                  <w:tcW w:w="563" w:type="dxa"/>
                  <w:vAlign w:val="center"/>
                </w:tcPr>
                <w:p w14:paraId="0D3322A2" w14:textId="77777777" w:rsidR="00FB41BC" w:rsidRDefault="00000000">
                  <w:pPr>
                    <w:adjustRightInd w:val="0"/>
                    <w:snapToGrid w:val="0"/>
                    <w:jc w:val="center"/>
                    <w:rPr>
                      <w:color w:val="FF0000"/>
                      <w:sz w:val="18"/>
                      <w:szCs w:val="18"/>
                    </w:rPr>
                  </w:pPr>
                  <w:r>
                    <w:rPr>
                      <w:rFonts w:hint="eastAsia"/>
                      <w:color w:val="FF0000"/>
                      <w:sz w:val="18"/>
                      <w:szCs w:val="18"/>
                    </w:rPr>
                    <w:t>1</w:t>
                  </w:r>
                </w:p>
              </w:tc>
              <w:tc>
                <w:tcPr>
                  <w:tcW w:w="666" w:type="dxa"/>
                  <w:vAlign w:val="center"/>
                </w:tcPr>
                <w:p w14:paraId="7DC458F8" w14:textId="77777777" w:rsidR="00FB41BC" w:rsidRDefault="00000000">
                  <w:pPr>
                    <w:adjustRightInd w:val="0"/>
                    <w:snapToGrid w:val="0"/>
                    <w:jc w:val="center"/>
                    <w:rPr>
                      <w:color w:val="FF0000"/>
                      <w:sz w:val="18"/>
                      <w:szCs w:val="18"/>
                    </w:rPr>
                  </w:pPr>
                  <w:r>
                    <w:rPr>
                      <w:color w:val="FF0000"/>
                      <w:sz w:val="18"/>
                      <w:szCs w:val="18"/>
                    </w:rPr>
                    <w:t>79</w:t>
                  </w:r>
                </w:p>
              </w:tc>
              <w:tc>
                <w:tcPr>
                  <w:tcW w:w="577" w:type="dxa"/>
                  <w:vAlign w:val="center"/>
                </w:tcPr>
                <w:p w14:paraId="7096242B" w14:textId="77777777" w:rsidR="00FB41BC" w:rsidRDefault="00000000">
                  <w:pPr>
                    <w:adjustRightInd w:val="0"/>
                    <w:snapToGrid w:val="0"/>
                    <w:jc w:val="center"/>
                    <w:rPr>
                      <w:color w:val="FF0000"/>
                      <w:sz w:val="18"/>
                      <w:szCs w:val="18"/>
                    </w:rPr>
                  </w:pPr>
                  <w:r>
                    <w:rPr>
                      <w:color w:val="FF0000"/>
                      <w:sz w:val="18"/>
                      <w:szCs w:val="18"/>
                    </w:rPr>
                    <w:t>61.83</w:t>
                  </w:r>
                </w:p>
              </w:tc>
              <w:tc>
                <w:tcPr>
                  <w:tcW w:w="578" w:type="dxa"/>
                  <w:vAlign w:val="center"/>
                </w:tcPr>
                <w:p w14:paraId="4AF66C0C" w14:textId="77777777" w:rsidR="00FB41BC" w:rsidRDefault="00000000">
                  <w:pPr>
                    <w:adjustRightInd w:val="0"/>
                    <w:snapToGrid w:val="0"/>
                    <w:jc w:val="center"/>
                    <w:rPr>
                      <w:color w:val="FF0000"/>
                      <w:sz w:val="18"/>
                      <w:szCs w:val="18"/>
                    </w:rPr>
                  </w:pPr>
                  <w:r>
                    <w:rPr>
                      <w:color w:val="FF0000"/>
                      <w:sz w:val="18"/>
                      <w:szCs w:val="18"/>
                    </w:rPr>
                    <w:t>55.94</w:t>
                  </w:r>
                </w:p>
              </w:tc>
              <w:tc>
                <w:tcPr>
                  <w:tcW w:w="578" w:type="dxa"/>
                  <w:vAlign w:val="center"/>
                </w:tcPr>
                <w:p w14:paraId="6A9BEDE3" w14:textId="77777777" w:rsidR="00FB41BC" w:rsidRDefault="00000000">
                  <w:pPr>
                    <w:adjustRightInd w:val="0"/>
                    <w:snapToGrid w:val="0"/>
                    <w:jc w:val="center"/>
                    <w:rPr>
                      <w:color w:val="FF0000"/>
                      <w:sz w:val="18"/>
                      <w:szCs w:val="18"/>
                    </w:rPr>
                  </w:pPr>
                  <w:r>
                    <w:rPr>
                      <w:color w:val="FF0000"/>
                      <w:sz w:val="18"/>
                      <w:szCs w:val="18"/>
                    </w:rPr>
                    <w:t>49.96</w:t>
                  </w:r>
                </w:p>
              </w:tc>
              <w:tc>
                <w:tcPr>
                  <w:tcW w:w="578" w:type="dxa"/>
                  <w:vAlign w:val="center"/>
                </w:tcPr>
                <w:p w14:paraId="7B01FC05" w14:textId="77777777" w:rsidR="00FB41BC" w:rsidRDefault="00000000">
                  <w:pPr>
                    <w:adjustRightInd w:val="0"/>
                    <w:snapToGrid w:val="0"/>
                    <w:jc w:val="center"/>
                    <w:rPr>
                      <w:color w:val="FF0000"/>
                      <w:sz w:val="18"/>
                      <w:szCs w:val="18"/>
                    </w:rPr>
                  </w:pPr>
                  <w:r>
                    <w:rPr>
                      <w:color w:val="FF0000"/>
                      <w:sz w:val="18"/>
                      <w:szCs w:val="18"/>
                    </w:rPr>
                    <w:t>46.44</w:t>
                  </w:r>
                </w:p>
              </w:tc>
              <w:tc>
                <w:tcPr>
                  <w:tcW w:w="578" w:type="dxa"/>
                  <w:vAlign w:val="center"/>
                </w:tcPr>
                <w:p w14:paraId="162E54DD" w14:textId="77777777" w:rsidR="00FB41BC" w:rsidRDefault="00000000">
                  <w:pPr>
                    <w:adjustRightInd w:val="0"/>
                    <w:snapToGrid w:val="0"/>
                    <w:jc w:val="center"/>
                    <w:rPr>
                      <w:color w:val="FF0000"/>
                      <w:sz w:val="18"/>
                      <w:szCs w:val="18"/>
                    </w:rPr>
                  </w:pPr>
                  <w:r>
                    <w:rPr>
                      <w:color w:val="FF0000"/>
                      <w:sz w:val="18"/>
                      <w:szCs w:val="18"/>
                    </w:rPr>
                    <w:t>43.95</w:t>
                  </w:r>
                </w:p>
              </w:tc>
              <w:tc>
                <w:tcPr>
                  <w:tcW w:w="582" w:type="dxa"/>
                  <w:vAlign w:val="center"/>
                </w:tcPr>
                <w:p w14:paraId="0A7A5E4E" w14:textId="77777777" w:rsidR="00FB41BC" w:rsidRDefault="00000000">
                  <w:pPr>
                    <w:adjustRightInd w:val="0"/>
                    <w:snapToGrid w:val="0"/>
                    <w:jc w:val="center"/>
                    <w:rPr>
                      <w:color w:val="FF0000"/>
                      <w:sz w:val="18"/>
                      <w:szCs w:val="18"/>
                    </w:rPr>
                  </w:pPr>
                  <w:r>
                    <w:rPr>
                      <w:color w:val="FF0000"/>
                      <w:sz w:val="18"/>
                      <w:szCs w:val="18"/>
                    </w:rPr>
                    <w:t>42.01</w:t>
                  </w:r>
                </w:p>
              </w:tc>
              <w:tc>
                <w:tcPr>
                  <w:tcW w:w="583" w:type="dxa"/>
                  <w:vAlign w:val="center"/>
                </w:tcPr>
                <w:p w14:paraId="13809CC6" w14:textId="77777777" w:rsidR="00FB41BC" w:rsidRDefault="00000000">
                  <w:pPr>
                    <w:adjustRightInd w:val="0"/>
                    <w:snapToGrid w:val="0"/>
                    <w:jc w:val="center"/>
                    <w:rPr>
                      <w:color w:val="FF0000"/>
                      <w:sz w:val="18"/>
                      <w:szCs w:val="18"/>
                    </w:rPr>
                  </w:pPr>
                  <w:r>
                    <w:rPr>
                      <w:color w:val="FF0000"/>
                      <w:sz w:val="18"/>
                      <w:szCs w:val="18"/>
                    </w:rPr>
                    <w:t>38.49</w:t>
                  </w:r>
                </w:p>
              </w:tc>
              <w:tc>
                <w:tcPr>
                  <w:tcW w:w="583" w:type="dxa"/>
                  <w:vAlign w:val="center"/>
                </w:tcPr>
                <w:p w14:paraId="480B0184" w14:textId="77777777" w:rsidR="00FB41BC" w:rsidRDefault="00000000">
                  <w:pPr>
                    <w:adjustRightInd w:val="0"/>
                    <w:snapToGrid w:val="0"/>
                    <w:jc w:val="center"/>
                    <w:rPr>
                      <w:color w:val="FF0000"/>
                      <w:sz w:val="18"/>
                      <w:szCs w:val="18"/>
                    </w:rPr>
                  </w:pPr>
                  <w:r>
                    <w:rPr>
                      <w:color w:val="FF0000"/>
                      <w:sz w:val="18"/>
                      <w:szCs w:val="18"/>
                    </w:rPr>
                    <w:t>35.99</w:t>
                  </w:r>
                </w:p>
              </w:tc>
              <w:tc>
                <w:tcPr>
                  <w:tcW w:w="583" w:type="dxa"/>
                  <w:vAlign w:val="center"/>
                </w:tcPr>
                <w:p w14:paraId="6945F786" w14:textId="77777777" w:rsidR="00FB41BC" w:rsidRDefault="00000000">
                  <w:pPr>
                    <w:adjustRightInd w:val="0"/>
                    <w:snapToGrid w:val="0"/>
                    <w:jc w:val="center"/>
                    <w:rPr>
                      <w:color w:val="FF0000"/>
                      <w:sz w:val="18"/>
                      <w:szCs w:val="18"/>
                    </w:rPr>
                  </w:pPr>
                  <w:r>
                    <w:rPr>
                      <w:color w:val="FF0000"/>
                      <w:sz w:val="18"/>
                      <w:szCs w:val="18"/>
                    </w:rPr>
                    <w:t>32.47</w:t>
                  </w:r>
                </w:p>
              </w:tc>
              <w:tc>
                <w:tcPr>
                  <w:tcW w:w="583" w:type="dxa"/>
                  <w:vAlign w:val="center"/>
                </w:tcPr>
                <w:p w14:paraId="3C35AFF7" w14:textId="77777777" w:rsidR="00FB41BC" w:rsidRDefault="00000000">
                  <w:pPr>
                    <w:adjustRightInd w:val="0"/>
                    <w:snapToGrid w:val="0"/>
                    <w:jc w:val="center"/>
                    <w:rPr>
                      <w:color w:val="FF0000"/>
                      <w:sz w:val="18"/>
                      <w:szCs w:val="18"/>
                    </w:rPr>
                  </w:pPr>
                  <w:r>
                    <w:rPr>
                      <w:color w:val="FF0000"/>
                      <w:sz w:val="18"/>
                      <w:szCs w:val="18"/>
                    </w:rPr>
                    <w:t>29.97</w:t>
                  </w:r>
                </w:p>
              </w:tc>
            </w:tr>
            <w:tr w:rsidR="00FB41BC" w14:paraId="7FEB64B5" w14:textId="77777777">
              <w:trPr>
                <w:trHeight w:val="20"/>
              </w:trPr>
              <w:tc>
                <w:tcPr>
                  <w:tcW w:w="8147" w:type="dxa"/>
                  <w:gridSpan w:val="13"/>
                  <w:vAlign w:val="center"/>
                </w:tcPr>
                <w:p w14:paraId="590069E5" w14:textId="77777777" w:rsidR="00FB41BC" w:rsidRDefault="00000000">
                  <w:pPr>
                    <w:adjustRightInd w:val="0"/>
                    <w:snapToGrid w:val="0"/>
                    <w:jc w:val="left"/>
                    <w:rPr>
                      <w:color w:val="FF0000"/>
                      <w:sz w:val="18"/>
                      <w:szCs w:val="18"/>
                    </w:rPr>
                  </w:pPr>
                  <w:r>
                    <w:rPr>
                      <w:rFonts w:hint="eastAsia"/>
                      <w:color w:val="FF0000"/>
                      <w:sz w:val="18"/>
                      <w:szCs w:val="18"/>
                    </w:rPr>
                    <w:t>注：取声源反射面距离为</w:t>
                  </w:r>
                  <w:r>
                    <w:rPr>
                      <w:rFonts w:hint="eastAsia"/>
                      <w:color w:val="FF0000"/>
                      <w:sz w:val="18"/>
                      <w:szCs w:val="18"/>
                    </w:rPr>
                    <w:t>1</w:t>
                  </w:r>
                  <w:r>
                    <w:rPr>
                      <w:color w:val="FF0000"/>
                      <w:sz w:val="18"/>
                      <w:szCs w:val="18"/>
                    </w:rPr>
                    <w:t>.5</w:t>
                  </w:r>
                  <w:r>
                    <w:rPr>
                      <w:rFonts w:hint="eastAsia"/>
                      <w:color w:val="FF0000"/>
                      <w:sz w:val="18"/>
                      <w:szCs w:val="18"/>
                    </w:rPr>
                    <w:t>m</w:t>
                  </w:r>
                  <w:r>
                    <w:rPr>
                      <w:rFonts w:hint="eastAsia"/>
                      <w:color w:val="FF0000"/>
                      <w:sz w:val="18"/>
                      <w:szCs w:val="18"/>
                    </w:rPr>
                    <w:t>、测点反射面距离为</w:t>
                  </w:r>
                  <w:r>
                    <w:rPr>
                      <w:rFonts w:hint="eastAsia"/>
                      <w:color w:val="FF0000"/>
                      <w:sz w:val="18"/>
                      <w:szCs w:val="18"/>
                    </w:rPr>
                    <w:t>1</w:t>
                  </w:r>
                  <w:r>
                    <w:rPr>
                      <w:color w:val="FF0000"/>
                      <w:sz w:val="18"/>
                      <w:szCs w:val="18"/>
                    </w:rPr>
                    <w:t>.5</w:t>
                  </w:r>
                  <w:r>
                    <w:rPr>
                      <w:rFonts w:hint="eastAsia"/>
                      <w:color w:val="FF0000"/>
                      <w:sz w:val="18"/>
                      <w:szCs w:val="18"/>
                    </w:rPr>
                    <w:t>m</w:t>
                  </w:r>
                  <w:r>
                    <w:rPr>
                      <w:rFonts w:hint="eastAsia"/>
                      <w:color w:val="FF0000"/>
                      <w:sz w:val="18"/>
                      <w:szCs w:val="18"/>
                    </w:rPr>
                    <w:t>、反射系数</w:t>
                  </w:r>
                  <w:r>
                    <w:rPr>
                      <w:rFonts w:hint="eastAsia"/>
                      <w:color w:val="FF0000"/>
                      <w:sz w:val="18"/>
                      <w:szCs w:val="18"/>
                    </w:rPr>
                    <w:t>1</w:t>
                  </w:r>
                </w:p>
              </w:tc>
            </w:tr>
          </w:tbl>
          <w:p w14:paraId="048370E3" w14:textId="77777777" w:rsidR="00FB41BC" w:rsidRDefault="00000000">
            <w:pPr>
              <w:spacing w:line="360" w:lineRule="auto"/>
              <w:ind w:firstLineChars="200" w:firstLine="420"/>
              <w:rPr>
                <w:kern w:val="0"/>
                <w:szCs w:val="21"/>
              </w:rPr>
            </w:pPr>
            <w:r>
              <w:rPr>
                <w:rFonts w:hint="eastAsia"/>
                <w:kern w:val="0"/>
                <w:szCs w:val="21"/>
              </w:rPr>
              <w:t>（</w:t>
            </w:r>
            <w:r>
              <w:rPr>
                <w:kern w:val="0"/>
                <w:szCs w:val="21"/>
              </w:rPr>
              <w:t>6</w:t>
            </w:r>
            <w:r>
              <w:rPr>
                <w:rFonts w:hint="eastAsia"/>
                <w:kern w:val="0"/>
                <w:szCs w:val="21"/>
              </w:rPr>
              <w:t>）固体废物</w:t>
            </w:r>
          </w:p>
          <w:p w14:paraId="418E7521" w14:textId="77777777" w:rsidR="00FB41BC" w:rsidRDefault="00000000">
            <w:pPr>
              <w:spacing w:line="360" w:lineRule="auto"/>
              <w:ind w:firstLineChars="200" w:firstLine="420"/>
              <w:rPr>
                <w:kern w:val="0"/>
                <w:szCs w:val="21"/>
              </w:rPr>
            </w:pPr>
            <w:r>
              <w:rPr>
                <w:rFonts w:hint="eastAsia"/>
                <w:kern w:val="0"/>
                <w:szCs w:val="21"/>
              </w:rPr>
              <w:t>按照每人每天排放生活垃圾</w:t>
            </w:r>
            <w:r>
              <w:rPr>
                <w:rFonts w:hint="eastAsia"/>
                <w:kern w:val="0"/>
                <w:szCs w:val="21"/>
              </w:rPr>
              <w:t>0.5kg</w:t>
            </w:r>
            <w:r>
              <w:rPr>
                <w:rFonts w:hint="eastAsia"/>
                <w:kern w:val="0"/>
                <w:szCs w:val="21"/>
              </w:rPr>
              <w:t>计算，施工期生活垃圾的总排放量为</w:t>
            </w:r>
            <w:r>
              <w:rPr>
                <w:rFonts w:hint="eastAsia"/>
                <w:kern w:val="0"/>
                <w:szCs w:val="21"/>
              </w:rPr>
              <w:t>4.5t</w:t>
            </w:r>
            <w:r>
              <w:rPr>
                <w:rFonts w:hint="eastAsia"/>
                <w:kern w:val="0"/>
                <w:szCs w:val="21"/>
              </w:rPr>
              <w:t>，定点集中收集，及时清运委托市政环卫部门处理。</w:t>
            </w:r>
          </w:p>
          <w:p w14:paraId="11304377" w14:textId="77777777" w:rsidR="00FB41BC" w:rsidRDefault="00000000">
            <w:pPr>
              <w:spacing w:line="360" w:lineRule="auto"/>
              <w:ind w:firstLineChars="200" w:firstLine="422"/>
              <w:rPr>
                <w:b/>
                <w:bCs/>
                <w:kern w:val="0"/>
                <w:szCs w:val="21"/>
              </w:rPr>
            </w:pPr>
            <w:r>
              <w:rPr>
                <w:rFonts w:hint="eastAsia"/>
                <w:b/>
                <w:bCs/>
                <w:kern w:val="0"/>
                <w:szCs w:val="21"/>
              </w:rPr>
              <w:t>（</w:t>
            </w:r>
            <w:r>
              <w:rPr>
                <w:rFonts w:hint="eastAsia"/>
                <w:b/>
                <w:bCs/>
                <w:kern w:val="0"/>
                <w:szCs w:val="21"/>
              </w:rPr>
              <w:t>7</w:t>
            </w:r>
            <w:r>
              <w:rPr>
                <w:rFonts w:hint="eastAsia"/>
                <w:b/>
                <w:bCs/>
                <w:kern w:val="0"/>
                <w:szCs w:val="21"/>
              </w:rPr>
              <w:t>）生态环境影响</w:t>
            </w:r>
          </w:p>
          <w:p w14:paraId="0398E2DB" w14:textId="77777777" w:rsidR="00FB41BC" w:rsidRDefault="00000000">
            <w:pPr>
              <w:spacing w:line="360" w:lineRule="auto"/>
              <w:ind w:firstLineChars="200" w:firstLine="420"/>
              <w:rPr>
                <w:kern w:val="0"/>
                <w:szCs w:val="21"/>
              </w:rPr>
            </w:pPr>
            <w:r>
              <w:rPr>
                <w:rFonts w:hint="eastAsia"/>
                <w:kern w:val="0"/>
                <w:szCs w:val="21"/>
              </w:rPr>
              <w:t>本项目位于城市规划区，属尚在开发建设进程中。项目永久占地范围主要为荒地及部分农田、灌草地，用地规划为交通设施建设用地。施工过程生态环境影响对象主要有：沿线植被、动物、以及土方开挖可能造成的水土流失的影响。</w:t>
            </w:r>
          </w:p>
          <w:p w14:paraId="1B43AEFF" w14:textId="77777777" w:rsidR="00FB41BC" w:rsidRDefault="00000000">
            <w:pPr>
              <w:spacing w:line="360" w:lineRule="auto"/>
              <w:ind w:firstLineChars="200" w:firstLine="420"/>
              <w:rPr>
                <w:kern w:val="0"/>
                <w:szCs w:val="21"/>
              </w:rPr>
            </w:pPr>
            <w:r>
              <w:rPr>
                <w:rFonts w:hint="eastAsia"/>
                <w:kern w:val="0"/>
                <w:szCs w:val="21"/>
              </w:rPr>
              <w:t>①</w:t>
            </w:r>
            <w:r>
              <w:rPr>
                <w:rFonts w:hint="eastAsia"/>
                <w:kern w:val="0"/>
                <w:szCs w:val="21"/>
              </w:rPr>
              <w:t xml:space="preserve"> </w:t>
            </w:r>
            <w:r>
              <w:rPr>
                <w:rFonts w:hint="eastAsia"/>
                <w:kern w:val="0"/>
                <w:szCs w:val="21"/>
              </w:rPr>
              <w:t>永久占地影响分析</w:t>
            </w:r>
          </w:p>
          <w:p w14:paraId="0E9D3266" w14:textId="77777777" w:rsidR="00FB41BC" w:rsidRDefault="00000000">
            <w:pPr>
              <w:spacing w:line="360" w:lineRule="auto"/>
              <w:ind w:firstLineChars="200" w:firstLine="420"/>
              <w:rPr>
                <w:kern w:val="0"/>
                <w:szCs w:val="21"/>
              </w:rPr>
            </w:pPr>
            <w:r>
              <w:rPr>
                <w:rFonts w:hint="eastAsia"/>
                <w:kern w:val="0"/>
                <w:szCs w:val="21"/>
              </w:rPr>
              <w:t>道路施工期路基、底下管廊占地、填挖方等，使工程占地范围内的植被遭受砍伐、铲除、掩埋等损坏，其中，道路沿线及周边植被面积减小，对评价区内的生态系统造成一定程度的破坏，路基及边坡征地范围内的植被将消失，这些破坏是永久且不可逆的，也是道</w:t>
            </w:r>
            <w:r>
              <w:rPr>
                <w:rFonts w:hint="eastAsia"/>
                <w:kern w:val="0"/>
                <w:szCs w:val="21"/>
              </w:rPr>
              <w:lastRenderedPageBreak/>
              <w:t>路建设项目不可避免的。在项目建成后，建设单位采取绿化措施后可补偿一部分施工期造成的生态影响。</w:t>
            </w:r>
          </w:p>
          <w:p w14:paraId="3FA32AA7" w14:textId="77777777" w:rsidR="00FB41BC" w:rsidRDefault="00000000">
            <w:pPr>
              <w:spacing w:line="360" w:lineRule="auto"/>
              <w:ind w:firstLineChars="200" w:firstLine="420"/>
              <w:rPr>
                <w:color w:val="FF0000"/>
                <w:kern w:val="0"/>
                <w:szCs w:val="21"/>
              </w:rPr>
            </w:pPr>
            <w:r>
              <w:rPr>
                <w:rFonts w:hint="eastAsia"/>
                <w:color w:val="FF0000"/>
                <w:kern w:val="0"/>
                <w:szCs w:val="21"/>
              </w:rPr>
              <w:t>②</w:t>
            </w:r>
            <w:r>
              <w:rPr>
                <w:rFonts w:hint="eastAsia"/>
                <w:color w:val="FF0000"/>
                <w:kern w:val="0"/>
                <w:szCs w:val="21"/>
              </w:rPr>
              <w:t xml:space="preserve"> </w:t>
            </w:r>
            <w:r>
              <w:rPr>
                <w:rFonts w:hint="eastAsia"/>
                <w:color w:val="FF0000"/>
                <w:kern w:val="0"/>
                <w:szCs w:val="21"/>
              </w:rPr>
              <w:t>临时占地影响分析</w:t>
            </w:r>
          </w:p>
          <w:p w14:paraId="71A819F6" w14:textId="77777777" w:rsidR="00FB41BC" w:rsidRDefault="00000000">
            <w:pPr>
              <w:spacing w:line="360" w:lineRule="auto"/>
              <w:ind w:firstLineChars="200" w:firstLine="420"/>
              <w:rPr>
                <w:color w:val="FF0000"/>
                <w:kern w:val="0"/>
                <w:szCs w:val="21"/>
              </w:rPr>
            </w:pPr>
            <w:r>
              <w:rPr>
                <w:rFonts w:hint="eastAsia"/>
                <w:color w:val="FF0000"/>
                <w:kern w:val="0"/>
                <w:szCs w:val="21"/>
              </w:rPr>
              <w:t>本项目无临时占地，施工活动均在道路征地红线范围内开展。本项目弃土全部外运处理，不涉及弃土场问题，不设施工营地、拌合站、预制场。</w:t>
            </w:r>
          </w:p>
          <w:p w14:paraId="58F8F5A4" w14:textId="77777777" w:rsidR="00FB41BC" w:rsidRDefault="00000000">
            <w:pPr>
              <w:spacing w:line="360" w:lineRule="auto"/>
              <w:ind w:firstLineChars="200" w:firstLine="420"/>
              <w:rPr>
                <w:kern w:val="0"/>
                <w:szCs w:val="21"/>
              </w:rPr>
            </w:pPr>
            <w:r>
              <w:rPr>
                <w:rFonts w:hint="eastAsia"/>
                <w:kern w:val="0"/>
                <w:szCs w:val="21"/>
              </w:rPr>
              <w:t>施工人员住宿依托租赁附近现状工地营地的方式解决。建筑材料等的运输均可以依托现有道路。施工用料临时堆放于道路占地红线范围内，不会引起地貌扰动和植被破坏，施工结束后及时清理场地，临时占地影响将随之消失。</w:t>
            </w:r>
          </w:p>
          <w:p w14:paraId="61F47768" w14:textId="77777777" w:rsidR="00FB41BC" w:rsidRDefault="00000000">
            <w:pPr>
              <w:spacing w:line="360" w:lineRule="auto"/>
              <w:ind w:firstLineChars="200" w:firstLine="420"/>
              <w:rPr>
                <w:kern w:val="0"/>
                <w:szCs w:val="21"/>
              </w:rPr>
            </w:pPr>
            <w:r>
              <w:rPr>
                <w:rFonts w:hint="eastAsia"/>
                <w:kern w:val="0"/>
                <w:szCs w:val="21"/>
              </w:rPr>
              <w:t>③</w:t>
            </w:r>
            <w:r>
              <w:rPr>
                <w:rFonts w:hint="eastAsia"/>
                <w:kern w:val="0"/>
                <w:szCs w:val="21"/>
              </w:rPr>
              <w:t xml:space="preserve"> </w:t>
            </w:r>
            <w:r>
              <w:rPr>
                <w:rFonts w:hint="eastAsia"/>
                <w:kern w:val="0"/>
                <w:szCs w:val="21"/>
              </w:rPr>
              <w:t>对生态系统影响分析</w:t>
            </w:r>
          </w:p>
          <w:p w14:paraId="7A95C105" w14:textId="77777777" w:rsidR="00FB41BC" w:rsidRDefault="00000000">
            <w:pPr>
              <w:spacing w:line="360" w:lineRule="auto"/>
              <w:ind w:firstLineChars="200" w:firstLine="420"/>
              <w:rPr>
                <w:color w:val="FF0000"/>
                <w:kern w:val="0"/>
                <w:szCs w:val="21"/>
              </w:rPr>
            </w:pPr>
            <w:r>
              <w:rPr>
                <w:rFonts w:hint="eastAsia"/>
                <w:color w:val="FF0000"/>
                <w:kern w:val="0"/>
                <w:szCs w:val="21"/>
              </w:rPr>
              <w:t>项目征地、施工土方开挖，扰动原地貌，破坏原有植被，使影响区内植被面积减少，导致施工区域的植物生物量损失。地表植被的损失将对现有生态系统产生长期不可逆的影响，但由于损失的面积相对于沿线地区是少量的，结合项目区历史影像资料，项目区平整前为农田旱地，种植作物为当地常见经济作物，因而施工不会影响生态系统的稳定性和完整性。</w:t>
            </w:r>
          </w:p>
          <w:p w14:paraId="5E1AE0C3" w14:textId="77777777" w:rsidR="00FB41BC" w:rsidRDefault="00000000">
            <w:pPr>
              <w:spacing w:line="360" w:lineRule="auto"/>
              <w:ind w:firstLineChars="200" w:firstLine="420"/>
              <w:rPr>
                <w:kern w:val="0"/>
                <w:szCs w:val="21"/>
              </w:rPr>
            </w:pPr>
            <w:r>
              <w:rPr>
                <w:rFonts w:hint="eastAsia"/>
                <w:kern w:val="0"/>
                <w:szCs w:val="21"/>
              </w:rPr>
              <w:t>本项目地处城市规划区，为城镇生态系统，随项目建成绿化工程实施后，设绿化带、人行林荫带等可以弥补对于植被损伤的景观影响，同时弥补部分区域生物量的降低，对整体区域的生态系统影响较小。</w:t>
            </w:r>
          </w:p>
          <w:p w14:paraId="482D9419" w14:textId="77777777" w:rsidR="00FB41BC" w:rsidRDefault="00000000">
            <w:pPr>
              <w:spacing w:line="360" w:lineRule="auto"/>
              <w:ind w:firstLineChars="200" w:firstLine="420"/>
              <w:rPr>
                <w:kern w:val="0"/>
                <w:szCs w:val="21"/>
              </w:rPr>
            </w:pPr>
            <w:r>
              <w:rPr>
                <w:rFonts w:hint="eastAsia"/>
                <w:kern w:val="0"/>
                <w:szCs w:val="21"/>
              </w:rPr>
              <w:t>④</w:t>
            </w:r>
            <w:r>
              <w:rPr>
                <w:rFonts w:hint="eastAsia"/>
                <w:kern w:val="0"/>
                <w:szCs w:val="21"/>
              </w:rPr>
              <w:t xml:space="preserve"> </w:t>
            </w:r>
            <w:r>
              <w:rPr>
                <w:rFonts w:hint="eastAsia"/>
                <w:kern w:val="0"/>
                <w:szCs w:val="21"/>
              </w:rPr>
              <w:t>对野生动物影响分析</w:t>
            </w:r>
          </w:p>
          <w:p w14:paraId="17975535" w14:textId="77777777" w:rsidR="00FB41BC" w:rsidRDefault="00000000">
            <w:pPr>
              <w:spacing w:line="360" w:lineRule="auto"/>
              <w:ind w:firstLineChars="200" w:firstLine="420"/>
              <w:rPr>
                <w:kern w:val="0"/>
                <w:szCs w:val="21"/>
              </w:rPr>
            </w:pPr>
            <w:r>
              <w:rPr>
                <w:rFonts w:hint="eastAsia"/>
                <w:kern w:val="0"/>
                <w:szCs w:val="21"/>
              </w:rPr>
              <w:t>项目地处人为活动繁杂区域，评价范围内野生动物主要为鼠类、麻雀等常见共生物种，对环境适应能力强，且施工活动期短，不会造成生境破碎，对其影响不大。</w:t>
            </w:r>
          </w:p>
          <w:p w14:paraId="23AC88BB" w14:textId="77777777" w:rsidR="00FB41BC" w:rsidRDefault="00000000">
            <w:pPr>
              <w:spacing w:line="360" w:lineRule="auto"/>
              <w:ind w:firstLineChars="200" w:firstLine="422"/>
              <w:rPr>
                <w:b/>
                <w:bCs/>
                <w:color w:val="FF0000"/>
                <w:kern w:val="0"/>
                <w:szCs w:val="21"/>
              </w:rPr>
            </w:pPr>
            <w:r>
              <w:rPr>
                <w:rFonts w:hint="eastAsia"/>
                <w:b/>
                <w:bCs/>
                <w:color w:val="FF0000"/>
                <w:kern w:val="0"/>
                <w:szCs w:val="21"/>
              </w:rPr>
              <w:t>⑤</w:t>
            </w:r>
            <w:r>
              <w:rPr>
                <w:rFonts w:hint="eastAsia"/>
                <w:b/>
                <w:bCs/>
                <w:color w:val="FF0000"/>
                <w:kern w:val="0"/>
                <w:szCs w:val="21"/>
              </w:rPr>
              <w:t xml:space="preserve"> </w:t>
            </w:r>
            <w:r>
              <w:rPr>
                <w:rFonts w:hint="eastAsia"/>
                <w:b/>
                <w:bCs/>
                <w:color w:val="FF0000"/>
                <w:kern w:val="0"/>
                <w:szCs w:val="21"/>
              </w:rPr>
              <w:t>土石方平衡</w:t>
            </w:r>
          </w:p>
          <w:p w14:paraId="2D06236F" w14:textId="77777777" w:rsidR="00FB41BC" w:rsidRDefault="00000000">
            <w:pPr>
              <w:adjustRightInd w:val="0"/>
              <w:snapToGrid w:val="0"/>
              <w:spacing w:line="360" w:lineRule="auto"/>
              <w:ind w:firstLineChars="200" w:firstLine="420"/>
              <w:rPr>
                <w:color w:val="FF0000"/>
                <w:kern w:val="0"/>
                <w:szCs w:val="21"/>
              </w:rPr>
            </w:pPr>
            <w:r>
              <w:rPr>
                <w:rFonts w:hint="eastAsia"/>
                <w:color w:val="FF0000"/>
                <w:kern w:val="0"/>
                <w:szCs w:val="21"/>
              </w:rPr>
              <w:t>本项目征地范围，根据管委会统一规划管理已完成征地拆迁及平整，表层</w:t>
            </w:r>
            <w:r>
              <w:rPr>
                <w:rFonts w:hint="eastAsia"/>
                <w:color w:val="FF0000"/>
                <w:kern w:val="0"/>
                <w:szCs w:val="21"/>
              </w:rPr>
              <w:t>3</w:t>
            </w:r>
            <w:r>
              <w:rPr>
                <w:color w:val="FF0000"/>
                <w:kern w:val="0"/>
                <w:szCs w:val="21"/>
              </w:rPr>
              <w:t>0</w:t>
            </w:r>
            <w:r>
              <w:rPr>
                <w:rFonts w:hint="eastAsia"/>
                <w:color w:val="FF0000"/>
                <w:kern w:val="0"/>
                <w:szCs w:val="21"/>
              </w:rPr>
              <w:t>cm</w:t>
            </w:r>
            <w:r>
              <w:rPr>
                <w:rFonts w:hint="eastAsia"/>
                <w:color w:val="FF0000"/>
                <w:kern w:val="0"/>
                <w:szCs w:val="21"/>
              </w:rPr>
              <w:t>腐殖土暂存于项目西北侧房地产施工区域内，覆盖</w:t>
            </w:r>
            <w:proofErr w:type="gramStart"/>
            <w:r>
              <w:rPr>
                <w:rFonts w:hint="eastAsia"/>
                <w:color w:val="FF0000"/>
                <w:kern w:val="0"/>
                <w:szCs w:val="21"/>
              </w:rPr>
              <w:t>抑尘待</w:t>
            </w:r>
            <w:proofErr w:type="gramEnd"/>
            <w:r>
              <w:rPr>
                <w:rFonts w:hint="eastAsia"/>
                <w:color w:val="FF0000"/>
                <w:kern w:val="0"/>
                <w:szCs w:val="21"/>
              </w:rPr>
              <w:t>中央绿化带等</w:t>
            </w:r>
            <w:proofErr w:type="gramStart"/>
            <w:r>
              <w:rPr>
                <w:rFonts w:hint="eastAsia"/>
                <w:color w:val="FF0000"/>
                <w:kern w:val="0"/>
                <w:szCs w:val="21"/>
              </w:rPr>
              <w:t>覆土回</w:t>
            </w:r>
            <w:proofErr w:type="gramEnd"/>
            <w:r>
              <w:rPr>
                <w:rFonts w:hint="eastAsia"/>
                <w:color w:val="FF0000"/>
                <w:kern w:val="0"/>
                <w:szCs w:val="21"/>
              </w:rPr>
              <w:t>用。</w:t>
            </w:r>
          </w:p>
          <w:p w14:paraId="5F8A2753" w14:textId="77777777" w:rsidR="00FB41BC" w:rsidRDefault="00000000">
            <w:pPr>
              <w:adjustRightInd w:val="0"/>
              <w:snapToGrid w:val="0"/>
              <w:spacing w:line="360" w:lineRule="auto"/>
              <w:ind w:firstLineChars="200" w:firstLine="420"/>
            </w:pPr>
            <w:r>
              <w:rPr>
                <w:rFonts w:hint="eastAsia"/>
                <w:color w:val="FF0000"/>
                <w:kern w:val="0"/>
                <w:szCs w:val="21"/>
              </w:rPr>
              <w:t>根据项目设计报告，本次道路工程和管道工程总挖方量</w:t>
            </w:r>
            <w:r>
              <w:rPr>
                <w:color w:val="FF0000"/>
                <w:kern w:val="0"/>
                <w:szCs w:val="21"/>
              </w:rPr>
              <w:t>15737.844</w:t>
            </w:r>
            <w:r>
              <w:rPr>
                <w:rFonts w:hint="eastAsia"/>
                <w:color w:val="FF0000"/>
                <w:kern w:val="0"/>
                <w:szCs w:val="21"/>
              </w:rPr>
              <w:t>m</w:t>
            </w:r>
            <w:r>
              <w:rPr>
                <w:rFonts w:hint="eastAsia"/>
                <w:color w:val="FF0000"/>
                <w:kern w:val="0"/>
                <w:szCs w:val="21"/>
                <w:vertAlign w:val="superscript"/>
              </w:rPr>
              <w:t>3</w:t>
            </w:r>
            <w:r>
              <w:rPr>
                <w:rFonts w:hint="eastAsia"/>
                <w:color w:val="FF0000"/>
                <w:kern w:val="0"/>
                <w:szCs w:val="21"/>
              </w:rPr>
              <w:t>，填方量</w:t>
            </w:r>
            <w:r>
              <w:rPr>
                <w:color w:val="FF0000"/>
                <w:kern w:val="0"/>
                <w:szCs w:val="21"/>
              </w:rPr>
              <w:t>3415.643</w:t>
            </w:r>
            <w:r>
              <w:rPr>
                <w:rFonts w:hint="eastAsia"/>
                <w:color w:val="FF0000"/>
                <w:kern w:val="0"/>
                <w:szCs w:val="21"/>
              </w:rPr>
              <w:t>m</w:t>
            </w:r>
            <w:r>
              <w:rPr>
                <w:rFonts w:hint="eastAsia"/>
                <w:color w:val="FF0000"/>
                <w:kern w:val="0"/>
                <w:szCs w:val="21"/>
                <w:vertAlign w:val="superscript"/>
              </w:rPr>
              <w:t>3</w:t>
            </w:r>
            <w:r>
              <w:rPr>
                <w:rFonts w:hint="eastAsia"/>
                <w:color w:val="FF0000"/>
                <w:kern w:val="0"/>
                <w:szCs w:val="21"/>
              </w:rPr>
              <w:t>，余方量</w:t>
            </w:r>
            <w:r>
              <w:rPr>
                <w:color w:val="FF0000"/>
                <w:kern w:val="0"/>
                <w:szCs w:val="21"/>
              </w:rPr>
              <w:t>12322.201</w:t>
            </w:r>
            <w:r>
              <w:rPr>
                <w:rFonts w:hint="eastAsia"/>
                <w:color w:val="FF0000"/>
                <w:kern w:val="0"/>
                <w:szCs w:val="21"/>
              </w:rPr>
              <w:t>m</w:t>
            </w:r>
            <w:r>
              <w:rPr>
                <w:rFonts w:hint="eastAsia"/>
                <w:color w:val="FF0000"/>
                <w:kern w:val="0"/>
                <w:szCs w:val="21"/>
                <w:vertAlign w:val="superscript"/>
              </w:rPr>
              <w:t>3</w:t>
            </w:r>
            <w:r>
              <w:rPr>
                <w:rFonts w:hint="eastAsia"/>
                <w:color w:val="FF0000"/>
                <w:kern w:val="0"/>
                <w:szCs w:val="21"/>
              </w:rPr>
              <w:t>。根据工程施工设计，余方中部分将用于强夯土方、掺灰处理等，剩余部分</w:t>
            </w:r>
            <w:proofErr w:type="gramStart"/>
            <w:r>
              <w:rPr>
                <w:rFonts w:hint="eastAsia"/>
                <w:color w:val="FF0000"/>
                <w:kern w:val="0"/>
                <w:szCs w:val="21"/>
              </w:rPr>
              <w:t>作为弃方上报</w:t>
            </w:r>
            <w:proofErr w:type="gramEnd"/>
            <w:r>
              <w:rPr>
                <w:rFonts w:hint="eastAsia"/>
                <w:color w:val="FF0000"/>
                <w:kern w:val="0"/>
                <w:szCs w:val="21"/>
              </w:rPr>
              <w:t>管委会批准后，运至弃置点由管委会统一调运管理。</w:t>
            </w:r>
          </w:p>
        </w:tc>
      </w:tr>
      <w:tr w:rsidR="00FB41BC" w14:paraId="3A11E222" w14:textId="77777777">
        <w:trPr>
          <w:trHeight w:val="841"/>
          <w:jc w:val="center"/>
        </w:trPr>
        <w:tc>
          <w:tcPr>
            <w:tcW w:w="879" w:type="dxa"/>
            <w:tcMar>
              <w:left w:w="28" w:type="dxa"/>
              <w:right w:w="28" w:type="dxa"/>
            </w:tcMar>
            <w:vAlign w:val="center"/>
          </w:tcPr>
          <w:p w14:paraId="4FFD6020" w14:textId="77777777" w:rsidR="00FB41BC" w:rsidRDefault="00000000">
            <w:pPr>
              <w:pStyle w:val="af1"/>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bCs/>
                <w:spacing w:val="10"/>
                <w:kern w:val="2"/>
                <w:sz w:val="21"/>
                <w:szCs w:val="21"/>
              </w:rPr>
              <w:lastRenderedPageBreak/>
              <w:t>运营期生态环境影响分析</w:t>
            </w:r>
          </w:p>
        </w:tc>
        <w:tc>
          <w:tcPr>
            <w:tcW w:w="8363" w:type="dxa"/>
            <w:vAlign w:val="center"/>
          </w:tcPr>
          <w:p w14:paraId="465D8B62" w14:textId="77777777" w:rsidR="00FB41BC" w:rsidRDefault="00000000">
            <w:pPr>
              <w:pStyle w:val="afa"/>
              <w:numPr>
                <w:ilvl w:val="0"/>
                <w:numId w:val="9"/>
              </w:numPr>
              <w:autoSpaceDE w:val="0"/>
              <w:autoSpaceDN w:val="0"/>
              <w:adjustRightInd w:val="0"/>
              <w:snapToGrid w:val="0"/>
              <w:spacing w:beforeLines="50" w:before="120" w:line="360" w:lineRule="auto"/>
              <w:ind w:firstLineChars="0"/>
              <w:rPr>
                <w:b/>
                <w:bCs/>
                <w:kern w:val="0"/>
                <w:szCs w:val="21"/>
              </w:rPr>
            </w:pPr>
            <w:r>
              <w:rPr>
                <w:rFonts w:hint="eastAsia"/>
                <w:b/>
                <w:bCs/>
                <w:kern w:val="0"/>
                <w:szCs w:val="21"/>
              </w:rPr>
              <w:t>废气污染影响分析</w:t>
            </w:r>
          </w:p>
          <w:p w14:paraId="0DB90DB0" w14:textId="77777777" w:rsidR="00FB41BC" w:rsidRDefault="00000000">
            <w:pPr>
              <w:spacing w:line="360" w:lineRule="auto"/>
              <w:ind w:firstLineChars="200" w:firstLine="420"/>
              <w:rPr>
                <w:kern w:val="0"/>
                <w:szCs w:val="21"/>
              </w:rPr>
            </w:pPr>
            <w:r>
              <w:rPr>
                <w:rFonts w:hint="eastAsia"/>
                <w:kern w:val="0"/>
                <w:szCs w:val="21"/>
              </w:rPr>
              <w:t>本工程运营期废气污染包括机动车尾气污染、道路扬尘污染。</w:t>
            </w:r>
          </w:p>
          <w:p w14:paraId="0F4EDFAC" w14:textId="77777777" w:rsidR="00FB41BC" w:rsidRDefault="00000000">
            <w:pPr>
              <w:spacing w:line="360" w:lineRule="auto"/>
              <w:ind w:firstLineChars="200" w:firstLine="420"/>
              <w:rPr>
                <w:kern w:val="0"/>
                <w:szCs w:val="21"/>
              </w:rPr>
            </w:pPr>
            <w:r>
              <w:rPr>
                <w:rFonts w:hint="eastAsia"/>
                <w:kern w:val="0"/>
                <w:szCs w:val="21"/>
              </w:rPr>
              <w:t>汽车行驶时产生的扬尘、尾气为连续线状污染源，尾气中主要污染物为</w:t>
            </w:r>
            <w:r>
              <w:rPr>
                <w:rFonts w:hint="eastAsia"/>
                <w:kern w:val="0"/>
                <w:szCs w:val="21"/>
              </w:rPr>
              <w:t>CO</w:t>
            </w:r>
            <w:r>
              <w:rPr>
                <w:rFonts w:hint="eastAsia"/>
                <w:kern w:val="0"/>
                <w:szCs w:val="21"/>
              </w:rPr>
              <w:t>和</w:t>
            </w:r>
            <w:r>
              <w:rPr>
                <w:rFonts w:hint="eastAsia"/>
                <w:kern w:val="0"/>
                <w:szCs w:val="21"/>
              </w:rPr>
              <w:t>NO</w:t>
            </w:r>
            <w:r>
              <w:rPr>
                <w:rFonts w:hint="eastAsia"/>
                <w:kern w:val="0"/>
                <w:szCs w:val="21"/>
                <w:vertAlign w:val="subscript"/>
              </w:rPr>
              <w:t>X</w:t>
            </w:r>
            <w:r>
              <w:rPr>
                <w:rFonts w:hint="eastAsia"/>
                <w:kern w:val="0"/>
                <w:szCs w:val="21"/>
              </w:rPr>
              <w:t>，将对</w:t>
            </w:r>
            <w:proofErr w:type="gramStart"/>
            <w:r>
              <w:rPr>
                <w:rFonts w:hint="eastAsia"/>
                <w:kern w:val="0"/>
                <w:szCs w:val="21"/>
              </w:rPr>
              <w:t>评价区</w:t>
            </w:r>
            <w:proofErr w:type="gramEnd"/>
            <w:r>
              <w:rPr>
                <w:rFonts w:hint="eastAsia"/>
                <w:kern w:val="0"/>
                <w:szCs w:val="21"/>
              </w:rPr>
              <w:t>环境空气造成一定影响，对临近道路居住的居民生活造成一定影响。</w:t>
            </w:r>
          </w:p>
          <w:p w14:paraId="5FE78EF1" w14:textId="77777777" w:rsidR="00FB41BC" w:rsidRDefault="00000000">
            <w:pPr>
              <w:spacing w:line="360" w:lineRule="auto"/>
              <w:ind w:firstLineChars="200" w:firstLine="420"/>
              <w:rPr>
                <w:kern w:val="0"/>
                <w:szCs w:val="21"/>
              </w:rPr>
            </w:pPr>
            <w:r>
              <w:rPr>
                <w:rFonts w:hint="eastAsia"/>
                <w:kern w:val="0"/>
                <w:szCs w:val="21"/>
              </w:rPr>
              <w:t>项目</w:t>
            </w:r>
            <w:proofErr w:type="gramStart"/>
            <w:r>
              <w:rPr>
                <w:rFonts w:hint="eastAsia"/>
                <w:kern w:val="0"/>
                <w:szCs w:val="21"/>
              </w:rPr>
              <w:t>道路面域宽阔</w:t>
            </w:r>
            <w:proofErr w:type="gramEnd"/>
            <w:r>
              <w:rPr>
                <w:rFonts w:hint="eastAsia"/>
                <w:kern w:val="0"/>
                <w:szCs w:val="21"/>
              </w:rPr>
              <w:t>，周边扩散条件良好，在采取道路两旁绿化、加强道路清扫、定期洒水等措施后，对环境空气的影响可得到减缓。</w:t>
            </w:r>
          </w:p>
          <w:p w14:paraId="51639C00" w14:textId="77777777" w:rsidR="00FB41BC" w:rsidRDefault="00000000">
            <w:pPr>
              <w:spacing w:line="360" w:lineRule="auto"/>
              <w:ind w:firstLineChars="200" w:firstLine="420"/>
              <w:rPr>
                <w:kern w:val="0"/>
                <w:szCs w:val="21"/>
              </w:rPr>
            </w:pPr>
            <w:r>
              <w:rPr>
                <w:rFonts w:hint="eastAsia"/>
                <w:kern w:val="0"/>
                <w:szCs w:val="21"/>
              </w:rPr>
              <w:t>随着道路沿线绿化工程的实施，可以净化吸</w:t>
            </w:r>
            <w:r>
              <w:rPr>
                <w:rFonts w:hint="eastAsia"/>
                <w:kern w:val="0"/>
                <w:szCs w:val="21"/>
              </w:rPr>
              <w:t xml:space="preserve"> </w:t>
            </w:r>
            <w:r>
              <w:rPr>
                <w:rFonts w:hint="eastAsia"/>
                <w:kern w:val="0"/>
                <w:szCs w:val="21"/>
              </w:rPr>
              <w:t>收车辆尾气中的污染物，减少大气中粉</w:t>
            </w:r>
            <w:r>
              <w:rPr>
                <w:rFonts w:hint="eastAsia"/>
                <w:kern w:val="0"/>
                <w:szCs w:val="21"/>
              </w:rPr>
              <w:lastRenderedPageBreak/>
              <w:t>尘，在美化环境和改善道路沿线景观效果的同时，降低道路运营车辆废气对周边的影响；加</w:t>
            </w:r>
            <w:r>
              <w:rPr>
                <w:rFonts w:hint="eastAsia"/>
                <w:kern w:val="0"/>
                <w:szCs w:val="21"/>
              </w:rPr>
              <w:t xml:space="preserve"> </w:t>
            </w:r>
            <w:r>
              <w:rPr>
                <w:rFonts w:hint="eastAsia"/>
                <w:kern w:val="0"/>
                <w:szCs w:val="21"/>
              </w:rPr>
              <w:t>强对道路的养护和清扫，确保路面平整和清洁，可进一步降低路面扬尘的扩散影响；加强宣传与管理，确保过路运输车辆对散状物料覆盖，对沿途大气环境的影响较现状道路有较大程度的改善。</w:t>
            </w:r>
          </w:p>
          <w:p w14:paraId="75648DC7" w14:textId="77777777" w:rsidR="00FB41BC" w:rsidRDefault="00000000">
            <w:pPr>
              <w:spacing w:line="360" w:lineRule="auto"/>
              <w:ind w:firstLineChars="200" w:firstLine="420"/>
              <w:rPr>
                <w:kern w:val="0"/>
                <w:szCs w:val="21"/>
              </w:rPr>
            </w:pPr>
            <w:r>
              <w:rPr>
                <w:rFonts w:hint="eastAsia"/>
                <w:kern w:val="0"/>
                <w:szCs w:val="21"/>
              </w:rPr>
              <w:t>因此本项目建成后，汽车尾气、道路扬尘对当地的空气环境质量影响较小。</w:t>
            </w:r>
          </w:p>
          <w:p w14:paraId="2DA00D12" w14:textId="77777777" w:rsidR="00FB41BC" w:rsidRDefault="00000000">
            <w:pPr>
              <w:pStyle w:val="afa"/>
              <w:numPr>
                <w:ilvl w:val="0"/>
                <w:numId w:val="9"/>
              </w:numPr>
              <w:autoSpaceDE w:val="0"/>
              <w:autoSpaceDN w:val="0"/>
              <w:adjustRightInd w:val="0"/>
              <w:snapToGrid w:val="0"/>
              <w:spacing w:beforeLines="50" w:before="120" w:line="360" w:lineRule="auto"/>
              <w:ind w:firstLineChars="0"/>
              <w:rPr>
                <w:b/>
                <w:bCs/>
                <w:kern w:val="0"/>
                <w:szCs w:val="21"/>
              </w:rPr>
            </w:pPr>
            <w:r>
              <w:rPr>
                <w:rFonts w:hint="eastAsia"/>
                <w:b/>
                <w:bCs/>
                <w:kern w:val="0"/>
                <w:szCs w:val="21"/>
              </w:rPr>
              <w:t>水环境影响分析</w:t>
            </w:r>
          </w:p>
          <w:p w14:paraId="70223617" w14:textId="77777777" w:rsidR="00FB41BC" w:rsidRDefault="00000000">
            <w:pPr>
              <w:spacing w:line="360" w:lineRule="auto"/>
              <w:ind w:firstLineChars="200" w:firstLine="420"/>
              <w:rPr>
                <w:kern w:val="0"/>
                <w:szCs w:val="21"/>
              </w:rPr>
            </w:pPr>
            <w:r>
              <w:rPr>
                <w:rFonts w:hint="eastAsia"/>
                <w:kern w:val="0"/>
                <w:szCs w:val="21"/>
              </w:rPr>
              <w:t>项目排水体制采用雨污分流制，雨水工程、污水工程与主体工程同时设计、同时施工、同时验收。</w:t>
            </w:r>
          </w:p>
          <w:p w14:paraId="6B82064A" w14:textId="77777777" w:rsidR="00FB41BC" w:rsidRDefault="00000000">
            <w:pPr>
              <w:spacing w:line="360" w:lineRule="auto"/>
              <w:ind w:firstLineChars="200" w:firstLine="420"/>
              <w:rPr>
                <w:kern w:val="0"/>
                <w:szCs w:val="21"/>
              </w:rPr>
            </w:pPr>
            <w:r>
              <w:rPr>
                <w:rFonts w:hint="eastAsia"/>
                <w:kern w:val="0"/>
                <w:szCs w:val="21"/>
              </w:rPr>
              <w:t>项目营运期的路面径流所含污染物主要源于车辆排气、车辆部件磨损、路面磨损、运输物洒落及大气降尘，成分为固体物质、有机物和无机盐等。</w:t>
            </w:r>
          </w:p>
          <w:p w14:paraId="7638417C" w14:textId="77777777" w:rsidR="00FB41BC" w:rsidRDefault="00000000">
            <w:pPr>
              <w:spacing w:line="360" w:lineRule="auto"/>
              <w:ind w:firstLineChars="200" w:firstLine="420"/>
              <w:rPr>
                <w:kern w:val="0"/>
                <w:szCs w:val="21"/>
              </w:rPr>
            </w:pPr>
            <w:r>
              <w:rPr>
                <w:rFonts w:hint="eastAsia"/>
                <w:kern w:val="0"/>
                <w:szCs w:val="21"/>
              </w:rPr>
              <w:t>营运期拟建项目路面径流中污染物浓度集中在降水初期，降水</w:t>
            </w:r>
            <w:r>
              <w:rPr>
                <w:rFonts w:hint="eastAsia"/>
                <w:kern w:val="0"/>
                <w:szCs w:val="21"/>
              </w:rPr>
              <w:t>15min</w:t>
            </w:r>
            <w:r>
              <w:rPr>
                <w:rFonts w:hint="eastAsia"/>
                <w:kern w:val="0"/>
                <w:szCs w:val="21"/>
              </w:rPr>
              <w:t>内污染物随降水时间增加浓度增大，随后逐渐减小，路面径流雨水基本可接近国家规定的排放标准，经过自然下渗及土壤吸附降解后才可进入水体，不会对雨水受纳水体造成污染。</w:t>
            </w:r>
          </w:p>
          <w:p w14:paraId="673534F2" w14:textId="77777777" w:rsidR="00FB41BC" w:rsidRDefault="00000000">
            <w:pPr>
              <w:spacing w:line="360" w:lineRule="auto"/>
              <w:ind w:firstLineChars="200" w:firstLine="420"/>
              <w:rPr>
                <w:kern w:val="0"/>
                <w:szCs w:val="21"/>
              </w:rPr>
            </w:pPr>
            <w:r>
              <w:rPr>
                <w:rFonts w:hint="eastAsia"/>
                <w:kern w:val="0"/>
                <w:szCs w:val="21"/>
              </w:rPr>
              <w:t>同时，本项目周边</w:t>
            </w:r>
            <w:proofErr w:type="gramStart"/>
            <w:r>
              <w:rPr>
                <w:rFonts w:hint="eastAsia"/>
                <w:kern w:val="0"/>
                <w:szCs w:val="21"/>
              </w:rPr>
              <w:t>无自然</w:t>
            </w:r>
            <w:proofErr w:type="gramEnd"/>
            <w:r>
              <w:rPr>
                <w:rFonts w:hint="eastAsia"/>
                <w:kern w:val="0"/>
                <w:szCs w:val="21"/>
              </w:rPr>
              <w:t>地表水体，初期雨水径流经雨水管道纳入市政管网，不会对当地其他自然水体产生影响。</w:t>
            </w:r>
          </w:p>
          <w:p w14:paraId="7F3D0E56" w14:textId="77777777" w:rsidR="00FB41BC" w:rsidRDefault="00000000">
            <w:pPr>
              <w:pStyle w:val="afa"/>
              <w:numPr>
                <w:ilvl w:val="0"/>
                <w:numId w:val="9"/>
              </w:numPr>
              <w:autoSpaceDE w:val="0"/>
              <w:autoSpaceDN w:val="0"/>
              <w:adjustRightInd w:val="0"/>
              <w:snapToGrid w:val="0"/>
              <w:spacing w:beforeLines="50" w:before="120" w:line="360" w:lineRule="auto"/>
              <w:ind w:firstLineChars="0"/>
              <w:rPr>
                <w:b/>
                <w:bCs/>
                <w:kern w:val="0"/>
                <w:szCs w:val="21"/>
              </w:rPr>
            </w:pPr>
            <w:r>
              <w:rPr>
                <w:rFonts w:hint="eastAsia"/>
                <w:b/>
                <w:bCs/>
                <w:kern w:val="0"/>
                <w:szCs w:val="21"/>
              </w:rPr>
              <w:t>声环境影响分析</w:t>
            </w:r>
          </w:p>
          <w:p w14:paraId="645C050E" w14:textId="77777777" w:rsidR="00FB41BC" w:rsidRDefault="00000000">
            <w:pPr>
              <w:spacing w:line="360" w:lineRule="auto"/>
              <w:ind w:firstLineChars="200" w:firstLine="420"/>
              <w:rPr>
                <w:kern w:val="0"/>
                <w:szCs w:val="21"/>
              </w:rPr>
            </w:pPr>
            <w:r>
              <w:rPr>
                <w:rFonts w:hint="eastAsia"/>
                <w:kern w:val="0"/>
                <w:szCs w:val="21"/>
              </w:rPr>
              <w:t>本项目具体噪声影响分析详见专题内容。</w:t>
            </w:r>
          </w:p>
          <w:p w14:paraId="393AE831" w14:textId="77EF1B49" w:rsidR="00FB41BC" w:rsidRDefault="00000000">
            <w:pPr>
              <w:spacing w:line="360" w:lineRule="auto"/>
              <w:ind w:firstLineChars="200" w:firstLine="420"/>
              <w:rPr>
                <w:kern w:val="0"/>
                <w:szCs w:val="21"/>
              </w:rPr>
            </w:pPr>
            <w:r>
              <w:rPr>
                <w:rFonts w:hint="eastAsia"/>
                <w:kern w:val="0"/>
                <w:szCs w:val="21"/>
              </w:rPr>
              <w:t>根据噪声预测结果可知，本项目沿线</w:t>
            </w:r>
            <w:r>
              <w:rPr>
                <w:rFonts w:hint="eastAsia"/>
                <w:kern w:val="0"/>
                <w:szCs w:val="21"/>
              </w:rPr>
              <w:t>3</w:t>
            </w:r>
            <w:r>
              <w:rPr>
                <w:rFonts w:hint="eastAsia"/>
                <w:kern w:val="0"/>
                <w:szCs w:val="21"/>
              </w:rPr>
              <w:t>处敏感点，昼间、夜间均可满足相应声环境功能区噪声标准限值。根据实际调研情况，结合《</w:t>
            </w:r>
            <w:r w:rsidR="0050739F" w:rsidRPr="0050739F">
              <w:rPr>
                <w:rFonts w:hint="eastAsia"/>
                <w:kern w:val="0"/>
                <w:szCs w:val="21"/>
              </w:rPr>
              <w:t>西咸新区秦汉新城控制性详细规划修编</w:t>
            </w:r>
            <w:r>
              <w:rPr>
                <w:rFonts w:hint="eastAsia"/>
                <w:kern w:val="0"/>
                <w:szCs w:val="21"/>
              </w:rPr>
              <w:t>》，韩家湾村所处地块近中期无二类居住用地规划，且韩家湾村目前处于居民搬迁流动阶段，大部房屋均已空置。根据征地拆迁计划，韩家湾村现状第一排随工程建设将逐步拆迁，因此夜间噪声影响不大。</w:t>
            </w:r>
          </w:p>
          <w:p w14:paraId="73918E09" w14:textId="77777777" w:rsidR="00FB41BC" w:rsidRDefault="00000000">
            <w:pPr>
              <w:spacing w:line="360" w:lineRule="auto"/>
              <w:ind w:firstLineChars="200" w:firstLine="420"/>
              <w:rPr>
                <w:kern w:val="0"/>
                <w:szCs w:val="21"/>
              </w:rPr>
            </w:pPr>
            <w:r>
              <w:rPr>
                <w:rFonts w:hint="eastAsia"/>
                <w:kern w:val="0"/>
                <w:szCs w:val="21"/>
              </w:rPr>
              <w:t>虽然工程建设会对当地沿线的声环境将产生一定的影响，但在严格按照设计方案进行施工，确保工程各项环保措施按计划实施，污染防治措施落实到位，工程对环境的影响基本可以得到控制，环境可接受。</w:t>
            </w:r>
          </w:p>
          <w:p w14:paraId="3202D95F" w14:textId="77777777" w:rsidR="00FB41BC" w:rsidRDefault="00000000">
            <w:pPr>
              <w:pStyle w:val="afa"/>
              <w:numPr>
                <w:ilvl w:val="0"/>
                <w:numId w:val="9"/>
              </w:numPr>
              <w:autoSpaceDE w:val="0"/>
              <w:autoSpaceDN w:val="0"/>
              <w:adjustRightInd w:val="0"/>
              <w:snapToGrid w:val="0"/>
              <w:spacing w:beforeLines="50" w:before="120" w:line="360" w:lineRule="auto"/>
              <w:ind w:firstLineChars="0"/>
              <w:rPr>
                <w:b/>
                <w:bCs/>
                <w:kern w:val="0"/>
                <w:szCs w:val="21"/>
              </w:rPr>
            </w:pPr>
            <w:r>
              <w:rPr>
                <w:rFonts w:hint="eastAsia"/>
                <w:b/>
                <w:bCs/>
                <w:kern w:val="0"/>
                <w:szCs w:val="21"/>
              </w:rPr>
              <w:t>固体废物影响分析</w:t>
            </w:r>
          </w:p>
          <w:p w14:paraId="3259CCC8" w14:textId="77777777" w:rsidR="00FB41BC" w:rsidRDefault="00000000">
            <w:pPr>
              <w:spacing w:line="360" w:lineRule="auto"/>
              <w:ind w:firstLineChars="200" w:firstLine="420"/>
              <w:rPr>
                <w:bCs/>
                <w:szCs w:val="21"/>
              </w:rPr>
            </w:pPr>
            <w:r>
              <w:rPr>
                <w:rFonts w:hint="eastAsia"/>
                <w:kern w:val="0"/>
                <w:szCs w:val="21"/>
              </w:rPr>
              <w:t>固</w:t>
            </w:r>
            <w:proofErr w:type="gramStart"/>
            <w:r>
              <w:rPr>
                <w:rFonts w:hint="eastAsia"/>
                <w:kern w:val="0"/>
                <w:szCs w:val="21"/>
              </w:rPr>
              <w:t>废主要</w:t>
            </w:r>
            <w:proofErr w:type="gramEnd"/>
            <w:r>
              <w:rPr>
                <w:rFonts w:hint="eastAsia"/>
                <w:kern w:val="0"/>
                <w:szCs w:val="21"/>
              </w:rPr>
              <w:t>是沿线行人、车辆产生的生活垃圾，通过加强道路管理，同时沿线设置垃圾箱，并由环卫人员定期对沿线进行清扫，垃圾</w:t>
            </w:r>
            <w:proofErr w:type="gramStart"/>
            <w:r>
              <w:rPr>
                <w:rFonts w:hint="eastAsia"/>
                <w:kern w:val="0"/>
                <w:szCs w:val="21"/>
              </w:rPr>
              <w:t>定期由</w:t>
            </w:r>
            <w:proofErr w:type="gramEnd"/>
            <w:r>
              <w:rPr>
                <w:rFonts w:hint="eastAsia"/>
                <w:kern w:val="0"/>
                <w:szCs w:val="21"/>
              </w:rPr>
              <w:t>环卫部门收集处理处置后，对沿线环境影响较小。</w:t>
            </w:r>
          </w:p>
        </w:tc>
      </w:tr>
      <w:tr w:rsidR="00FB41BC" w14:paraId="1A1D176B" w14:textId="77777777">
        <w:trPr>
          <w:trHeight w:val="2608"/>
          <w:jc w:val="center"/>
        </w:trPr>
        <w:tc>
          <w:tcPr>
            <w:tcW w:w="879" w:type="dxa"/>
            <w:vAlign w:val="center"/>
          </w:tcPr>
          <w:p w14:paraId="5B1D0525" w14:textId="77777777" w:rsidR="00FB41BC" w:rsidRDefault="00000000">
            <w:pPr>
              <w:pStyle w:val="af1"/>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bCs/>
                <w:kern w:val="2"/>
                <w:sz w:val="21"/>
                <w:szCs w:val="21"/>
              </w:rPr>
              <w:lastRenderedPageBreak/>
              <w:t>选址选线环境合理性分析</w:t>
            </w:r>
          </w:p>
        </w:tc>
        <w:tc>
          <w:tcPr>
            <w:tcW w:w="8363" w:type="dxa"/>
            <w:vAlign w:val="center"/>
          </w:tcPr>
          <w:p w14:paraId="035B51A2" w14:textId="77777777" w:rsidR="00FB41BC" w:rsidRDefault="00000000">
            <w:pPr>
              <w:adjustRightInd w:val="0"/>
              <w:snapToGrid w:val="0"/>
              <w:spacing w:line="360" w:lineRule="auto"/>
              <w:ind w:firstLineChars="200" w:firstLine="420"/>
              <w:rPr>
                <w:bCs/>
                <w:szCs w:val="21"/>
              </w:rPr>
            </w:pPr>
            <w:r>
              <w:rPr>
                <w:bCs/>
                <w:szCs w:val="21"/>
              </w:rPr>
              <w:t>本项目</w:t>
            </w:r>
            <w:r>
              <w:rPr>
                <w:rFonts w:hint="eastAsia"/>
                <w:bCs/>
                <w:szCs w:val="21"/>
              </w:rPr>
              <w:t>属秦汉新城</w:t>
            </w:r>
            <w:proofErr w:type="gramStart"/>
            <w:r>
              <w:rPr>
                <w:rFonts w:hint="eastAsia"/>
                <w:bCs/>
                <w:szCs w:val="21"/>
              </w:rPr>
              <w:t>塬</w:t>
            </w:r>
            <w:proofErr w:type="gramEnd"/>
            <w:r>
              <w:rPr>
                <w:rFonts w:hint="eastAsia"/>
                <w:bCs/>
                <w:szCs w:val="21"/>
              </w:rPr>
              <w:t>北综合服务区规划内部道路，该项目的实施将极大的完善片区内的路网，为这一地带构筑起便捷的运输通道，并且有机地与现有道路相结合，实现功能互补，有效地服务于区内交通。因此本项目的实施能有效地满足区域内的交通发展要求，对完善秦汉新城路网有着非常重要的意义。</w:t>
            </w:r>
          </w:p>
          <w:p w14:paraId="61576A9F" w14:textId="77777777" w:rsidR="00FB41BC" w:rsidRDefault="00000000">
            <w:pPr>
              <w:adjustRightInd w:val="0"/>
              <w:snapToGrid w:val="0"/>
              <w:spacing w:line="360" w:lineRule="auto"/>
              <w:ind w:firstLineChars="200" w:firstLine="420"/>
              <w:rPr>
                <w:bCs/>
                <w:szCs w:val="21"/>
              </w:rPr>
            </w:pPr>
            <w:r>
              <w:rPr>
                <w:rFonts w:hint="eastAsia"/>
                <w:bCs/>
                <w:szCs w:val="21"/>
              </w:rPr>
              <w:t>（</w:t>
            </w:r>
            <w:r>
              <w:rPr>
                <w:rFonts w:hint="eastAsia"/>
                <w:bCs/>
                <w:szCs w:val="21"/>
              </w:rPr>
              <w:t>1</w:t>
            </w:r>
            <w:r>
              <w:rPr>
                <w:rFonts w:hint="eastAsia"/>
                <w:bCs/>
                <w:szCs w:val="21"/>
              </w:rPr>
              <w:t>）环境制约因素</w:t>
            </w:r>
          </w:p>
          <w:p w14:paraId="71A24D7F" w14:textId="77777777" w:rsidR="00FB41BC" w:rsidRDefault="00000000">
            <w:pPr>
              <w:adjustRightInd w:val="0"/>
              <w:snapToGrid w:val="0"/>
              <w:spacing w:line="360" w:lineRule="auto"/>
              <w:ind w:firstLineChars="200" w:firstLine="420"/>
              <w:rPr>
                <w:bCs/>
                <w:szCs w:val="21"/>
              </w:rPr>
            </w:pPr>
            <w:r>
              <w:rPr>
                <w:rFonts w:hint="eastAsia"/>
                <w:bCs/>
                <w:szCs w:val="21"/>
              </w:rPr>
              <w:t>本项目选址所在地，地形平坦、地形地貌简单，项目征用占地范围属公路交通用地，不涉及基本农田、生态保护红线区域、自然保护区、森林公园、重要湿地、世界文化和自然遗产地等环境敏感区。据调查，项目地范围内无重点保护野生动植物分布。因此，本项目选址无环境制约性因素。</w:t>
            </w:r>
          </w:p>
          <w:p w14:paraId="7A83E503" w14:textId="77777777" w:rsidR="00FB41BC" w:rsidRDefault="00000000">
            <w:pPr>
              <w:adjustRightInd w:val="0"/>
              <w:snapToGrid w:val="0"/>
              <w:spacing w:line="360" w:lineRule="auto"/>
              <w:ind w:firstLineChars="200" w:firstLine="420"/>
              <w:rPr>
                <w:bCs/>
                <w:szCs w:val="21"/>
              </w:rPr>
            </w:pPr>
            <w:r>
              <w:rPr>
                <w:rFonts w:hint="eastAsia"/>
                <w:bCs/>
                <w:szCs w:val="21"/>
              </w:rPr>
              <w:t>（</w:t>
            </w:r>
            <w:r>
              <w:rPr>
                <w:rFonts w:hint="eastAsia"/>
                <w:bCs/>
                <w:szCs w:val="21"/>
              </w:rPr>
              <w:t>2</w:t>
            </w:r>
            <w:r>
              <w:rPr>
                <w:rFonts w:hint="eastAsia"/>
                <w:bCs/>
                <w:szCs w:val="21"/>
              </w:rPr>
              <w:t>）环境影响程度</w:t>
            </w:r>
          </w:p>
          <w:p w14:paraId="30F5A93D" w14:textId="77777777" w:rsidR="00FB41BC" w:rsidRDefault="00000000">
            <w:pPr>
              <w:adjustRightInd w:val="0"/>
              <w:snapToGrid w:val="0"/>
              <w:spacing w:line="360" w:lineRule="auto"/>
              <w:ind w:firstLineChars="200" w:firstLine="420"/>
              <w:rPr>
                <w:bCs/>
                <w:szCs w:val="21"/>
              </w:rPr>
            </w:pPr>
            <w:r>
              <w:rPr>
                <w:rFonts w:hint="eastAsia"/>
                <w:bCs/>
                <w:szCs w:val="21"/>
              </w:rPr>
              <w:t>本项目选址地处城市规划范围内，属城镇生态系统人为活动频繁地区，占地现状主要为荒地及少量农田，无临时占地，施工过程中作业行为严格控制于占地红线范围内，采取相应环保措施，对周边生态环境影响不大。项目属城市道路工程，运营期除交通噪声外，无其他污染物排放，生态环境影响可控。</w:t>
            </w:r>
          </w:p>
          <w:p w14:paraId="5B6A5A75" w14:textId="77777777" w:rsidR="00FB41BC" w:rsidRDefault="00000000">
            <w:pPr>
              <w:adjustRightInd w:val="0"/>
              <w:snapToGrid w:val="0"/>
              <w:spacing w:line="360" w:lineRule="auto"/>
              <w:ind w:firstLineChars="200" w:firstLine="420"/>
              <w:rPr>
                <w:bCs/>
                <w:szCs w:val="21"/>
              </w:rPr>
            </w:pPr>
            <w:r>
              <w:rPr>
                <w:rFonts w:hint="eastAsia"/>
                <w:bCs/>
                <w:szCs w:val="21"/>
              </w:rPr>
              <w:t>综上，本项目无环境制约性因素，路线方案符合相关规划，选址合理。</w:t>
            </w:r>
          </w:p>
        </w:tc>
      </w:tr>
    </w:tbl>
    <w:p w14:paraId="69182056" w14:textId="77777777" w:rsidR="00FB41BC" w:rsidRDefault="00FB41BC">
      <w:pPr>
        <w:pStyle w:val="af1"/>
        <w:jc w:val="center"/>
        <w:rPr>
          <w:rFonts w:ascii="黑体" w:eastAsia="黑体" w:hAnsi="黑体"/>
          <w:snapToGrid w:val="0"/>
          <w:sz w:val="36"/>
          <w:szCs w:val="36"/>
        </w:rPr>
        <w:sectPr w:rsidR="00FB41BC">
          <w:pgSz w:w="11906" w:h="16838"/>
          <w:pgMar w:top="1440" w:right="1800" w:bottom="1440" w:left="1800" w:header="851" w:footer="850" w:gutter="0"/>
          <w:cols w:space="720"/>
          <w:docGrid w:linePitch="312"/>
        </w:sectPr>
      </w:pPr>
    </w:p>
    <w:p w14:paraId="5D9D737C" w14:textId="77777777" w:rsidR="00FB41BC" w:rsidRDefault="00FB41BC">
      <w:pPr>
        <w:pStyle w:val="af1"/>
        <w:adjustRightInd w:val="0"/>
        <w:snapToGrid w:val="0"/>
        <w:spacing w:before="0" w:beforeAutospacing="0" w:after="0" w:afterAutospacing="0" w:line="14" w:lineRule="auto"/>
        <w:jc w:val="center"/>
        <w:outlineLvl w:val="0"/>
        <w:rPr>
          <w:rFonts w:ascii="黑体" w:eastAsia="黑体" w:hAnsi="黑体"/>
          <w:snapToGrid w:val="0"/>
          <w:sz w:val="30"/>
          <w:szCs w:val="30"/>
        </w:rPr>
      </w:pPr>
    </w:p>
    <w:p w14:paraId="7C6439A1" w14:textId="77777777" w:rsidR="00FB41BC" w:rsidRDefault="00000000">
      <w:pPr>
        <w:pStyle w:val="af1"/>
        <w:jc w:val="center"/>
        <w:outlineLvl w:val="0"/>
        <w:rPr>
          <w:rFonts w:ascii="黑体" w:eastAsia="黑体" w:hAnsi="黑体"/>
          <w:snapToGrid w:val="0"/>
          <w:sz w:val="30"/>
          <w:szCs w:val="30"/>
        </w:rPr>
      </w:pPr>
      <w:r>
        <w:rPr>
          <w:rFonts w:ascii="黑体" w:eastAsia="黑体" w:hAnsi="黑体" w:hint="eastAsia"/>
          <w:snapToGrid w:val="0"/>
          <w:sz w:val="30"/>
          <w:szCs w:val="30"/>
        </w:rPr>
        <w:t>五、主要生态环境保护措施</w:t>
      </w:r>
    </w:p>
    <w:tbl>
      <w:tblPr>
        <w:tblW w:w="921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26"/>
        <w:gridCol w:w="8784"/>
      </w:tblGrid>
      <w:tr w:rsidR="00FB41BC" w14:paraId="5656134A" w14:textId="77777777">
        <w:trPr>
          <w:trHeight w:val="1838"/>
          <w:jc w:val="center"/>
        </w:trPr>
        <w:tc>
          <w:tcPr>
            <w:tcW w:w="416" w:type="dxa"/>
            <w:tcMar>
              <w:left w:w="28" w:type="dxa"/>
              <w:right w:w="28" w:type="dxa"/>
            </w:tcMar>
            <w:vAlign w:val="center"/>
          </w:tcPr>
          <w:p w14:paraId="2C03D0AC" w14:textId="77777777" w:rsidR="00FB41BC" w:rsidRDefault="00000000">
            <w:pPr>
              <w:adjustRightInd w:val="0"/>
              <w:snapToGrid w:val="0"/>
              <w:jc w:val="center"/>
              <w:rPr>
                <w:bCs/>
                <w:szCs w:val="21"/>
              </w:rPr>
            </w:pPr>
            <w:r>
              <w:rPr>
                <w:bCs/>
                <w:spacing w:val="10"/>
                <w:szCs w:val="21"/>
              </w:rPr>
              <w:t>施工期生态环境保护措施</w:t>
            </w:r>
          </w:p>
        </w:tc>
        <w:tc>
          <w:tcPr>
            <w:tcW w:w="8794" w:type="dxa"/>
            <w:vAlign w:val="center"/>
          </w:tcPr>
          <w:p w14:paraId="296921A4" w14:textId="77777777" w:rsidR="00FB41BC" w:rsidRDefault="00000000">
            <w:pPr>
              <w:pStyle w:val="afa"/>
              <w:numPr>
                <w:ilvl w:val="0"/>
                <w:numId w:val="10"/>
              </w:numPr>
              <w:autoSpaceDE w:val="0"/>
              <w:autoSpaceDN w:val="0"/>
              <w:adjustRightInd w:val="0"/>
              <w:snapToGrid w:val="0"/>
              <w:spacing w:beforeLines="50" w:before="120" w:line="360" w:lineRule="auto"/>
              <w:ind w:firstLineChars="0"/>
              <w:rPr>
                <w:b/>
                <w:bCs/>
                <w:kern w:val="0"/>
                <w:szCs w:val="21"/>
              </w:rPr>
            </w:pPr>
            <w:r>
              <w:rPr>
                <w:b/>
                <w:bCs/>
                <w:kern w:val="0"/>
                <w:szCs w:val="21"/>
              </w:rPr>
              <w:t>生态环境保护措施</w:t>
            </w:r>
          </w:p>
          <w:p w14:paraId="413C4B2C" w14:textId="77777777" w:rsidR="00FB41BC" w:rsidRDefault="00000000">
            <w:pPr>
              <w:adjustRightInd w:val="0"/>
              <w:snapToGrid w:val="0"/>
              <w:spacing w:line="360" w:lineRule="auto"/>
              <w:ind w:firstLineChars="200" w:firstLine="420"/>
              <w:rPr>
                <w:bCs/>
                <w:szCs w:val="21"/>
              </w:rPr>
            </w:pPr>
            <w:r>
              <w:rPr>
                <w:rFonts w:hint="eastAsia"/>
                <w:bCs/>
                <w:szCs w:val="21"/>
              </w:rPr>
              <w:t>①建设用地应严格按照有关规定办理建设用地审批手续。</w:t>
            </w:r>
          </w:p>
          <w:p w14:paraId="411CB279" w14:textId="77777777" w:rsidR="00FB41BC" w:rsidRDefault="00000000">
            <w:pPr>
              <w:adjustRightInd w:val="0"/>
              <w:snapToGrid w:val="0"/>
              <w:spacing w:line="360" w:lineRule="auto"/>
              <w:ind w:firstLineChars="200" w:firstLine="420"/>
              <w:rPr>
                <w:bCs/>
                <w:szCs w:val="21"/>
              </w:rPr>
            </w:pPr>
            <w:r>
              <w:rPr>
                <w:rFonts w:hint="eastAsia"/>
                <w:bCs/>
                <w:szCs w:val="21"/>
              </w:rPr>
              <w:t>②施工单位开工前，应将永久占用地中表层</w:t>
            </w:r>
            <w:proofErr w:type="gramStart"/>
            <w:r>
              <w:rPr>
                <w:rFonts w:hint="eastAsia"/>
                <w:bCs/>
                <w:szCs w:val="21"/>
              </w:rPr>
              <w:t>土集中</w:t>
            </w:r>
            <w:proofErr w:type="gramEnd"/>
            <w:r>
              <w:rPr>
                <w:rFonts w:hint="eastAsia"/>
                <w:bCs/>
                <w:szCs w:val="21"/>
              </w:rPr>
              <w:t>收集堆放，采用防尘网苫盖等措施并经常进行洒水，减少水土流失，施工结束后用作道路绿化用土。</w:t>
            </w:r>
          </w:p>
          <w:p w14:paraId="04F79D7C" w14:textId="77777777" w:rsidR="00FB41BC" w:rsidRDefault="00000000">
            <w:pPr>
              <w:adjustRightInd w:val="0"/>
              <w:snapToGrid w:val="0"/>
              <w:spacing w:line="360" w:lineRule="auto"/>
              <w:ind w:firstLineChars="200" w:firstLine="420"/>
              <w:rPr>
                <w:bCs/>
                <w:szCs w:val="21"/>
              </w:rPr>
            </w:pPr>
            <w:r>
              <w:rPr>
                <w:rFonts w:hint="eastAsia"/>
                <w:bCs/>
                <w:szCs w:val="21"/>
              </w:rPr>
              <w:t>③严格施工管理，划定施工红线范围，严格规定施工车辆的行驶路线，限制施工机械和车辆在施工区域以外活动。施工场地作业带两侧设挡板，在红线范围拉限制性彩条旗，防止车辆不按规定线路行驶而增加扰动地表。</w:t>
            </w:r>
          </w:p>
          <w:p w14:paraId="2A614323" w14:textId="77777777" w:rsidR="00FB41BC" w:rsidRDefault="00000000">
            <w:pPr>
              <w:adjustRightInd w:val="0"/>
              <w:snapToGrid w:val="0"/>
              <w:spacing w:line="360" w:lineRule="auto"/>
              <w:ind w:firstLineChars="200" w:firstLine="420"/>
              <w:rPr>
                <w:bCs/>
                <w:szCs w:val="21"/>
              </w:rPr>
            </w:pPr>
            <w:r>
              <w:rPr>
                <w:rFonts w:hint="eastAsia"/>
                <w:bCs/>
                <w:szCs w:val="21"/>
              </w:rPr>
              <w:t>④大风、大雨天气，停止进行大规模的平整土地和开挖土方。</w:t>
            </w:r>
          </w:p>
          <w:p w14:paraId="70596C2E" w14:textId="77777777" w:rsidR="00FB41BC" w:rsidRDefault="00000000">
            <w:pPr>
              <w:adjustRightInd w:val="0"/>
              <w:snapToGrid w:val="0"/>
              <w:spacing w:line="360" w:lineRule="auto"/>
              <w:ind w:firstLineChars="200" w:firstLine="420"/>
              <w:rPr>
                <w:bCs/>
                <w:szCs w:val="21"/>
              </w:rPr>
            </w:pPr>
            <w:r>
              <w:rPr>
                <w:rFonts w:hint="eastAsia"/>
                <w:bCs/>
                <w:szCs w:val="21"/>
              </w:rPr>
              <w:t>⑤工程施工过程中，要严格按设计规定，</w:t>
            </w:r>
            <w:r>
              <w:rPr>
                <w:rFonts w:hint="eastAsia"/>
                <w:bCs/>
                <w:color w:val="FF0000"/>
                <w:szCs w:val="21"/>
              </w:rPr>
              <w:t>施工临时土方集中收集、定点堆放，并对表面采取防尘网遮盖；缩短临时弃土、弃渣的堆置时间，及时回用平整。</w:t>
            </w:r>
            <w:r>
              <w:rPr>
                <w:rFonts w:hint="eastAsia"/>
                <w:bCs/>
                <w:szCs w:val="21"/>
              </w:rPr>
              <w:t>将工程建筑垃圾等运往指定地方处理，禁止将</w:t>
            </w:r>
            <w:proofErr w:type="gramStart"/>
            <w:r>
              <w:rPr>
                <w:rFonts w:hint="eastAsia"/>
                <w:bCs/>
                <w:szCs w:val="21"/>
              </w:rPr>
              <w:t>工程弃方任意</w:t>
            </w:r>
            <w:proofErr w:type="gramEnd"/>
            <w:r>
              <w:rPr>
                <w:rFonts w:hint="eastAsia"/>
                <w:bCs/>
                <w:szCs w:val="21"/>
              </w:rPr>
              <w:t>弃于渠道中，不允许</w:t>
            </w:r>
            <w:proofErr w:type="gramStart"/>
            <w:r>
              <w:rPr>
                <w:rFonts w:hint="eastAsia"/>
                <w:bCs/>
                <w:szCs w:val="21"/>
              </w:rPr>
              <w:t>随挖随</w:t>
            </w:r>
            <w:proofErr w:type="gramEnd"/>
            <w:r>
              <w:rPr>
                <w:rFonts w:hint="eastAsia"/>
                <w:bCs/>
                <w:szCs w:val="21"/>
              </w:rPr>
              <w:t>倒。</w:t>
            </w:r>
          </w:p>
          <w:p w14:paraId="31981214" w14:textId="77777777" w:rsidR="00FB41BC" w:rsidRDefault="00000000">
            <w:pPr>
              <w:adjustRightInd w:val="0"/>
              <w:snapToGrid w:val="0"/>
              <w:spacing w:line="360" w:lineRule="auto"/>
              <w:ind w:firstLineChars="200" w:firstLine="420"/>
              <w:rPr>
                <w:bCs/>
                <w:szCs w:val="21"/>
              </w:rPr>
            </w:pPr>
            <w:r>
              <w:rPr>
                <w:rFonts w:hint="eastAsia"/>
                <w:bCs/>
                <w:szCs w:val="21"/>
              </w:rPr>
              <w:t>⑥尽可能减少工程建设引起的水土流失，施工结束后及时进行绿化，降低道路运行初期水土流失。</w:t>
            </w:r>
          </w:p>
          <w:p w14:paraId="31FA5C5D" w14:textId="77777777" w:rsidR="00FB41BC" w:rsidRDefault="00000000">
            <w:pPr>
              <w:adjustRightInd w:val="0"/>
              <w:snapToGrid w:val="0"/>
              <w:spacing w:line="360" w:lineRule="auto"/>
              <w:ind w:firstLineChars="200" w:firstLine="420"/>
              <w:rPr>
                <w:bCs/>
                <w:color w:val="FF0000"/>
                <w:szCs w:val="21"/>
              </w:rPr>
            </w:pPr>
            <w:r>
              <w:rPr>
                <w:rFonts w:hint="eastAsia"/>
                <w:bCs/>
                <w:color w:val="FF0000"/>
                <w:szCs w:val="21"/>
              </w:rPr>
              <w:t>⑦施工结束后，及时落实中央绿化带、两侧隔离带、绿化带等选用适宜当地存活树种、草甸等，有效提高生态、景观恢复效果及雨水涵养等海绵城市功效，并保证其成活率。</w:t>
            </w:r>
          </w:p>
          <w:p w14:paraId="6CB6201E" w14:textId="77777777" w:rsidR="00FB41BC" w:rsidRDefault="00000000">
            <w:pPr>
              <w:adjustRightInd w:val="0"/>
              <w:snapToGrid w:val="0"/>
              <w:spacing w:line="360" w:lineRule="auto"/>
              <w:ind w:firstLineChars="200" w:firstLine="420"/>
              <w:rPr>
                <w:bCs/>
                <w:szCs w:val="21"/>
              </w:rPr>
            </w:pPr>
            <w:r>
              <w:rPr>
                <w:rFonts w:hint="eastAsia"/>
                <w:bCs/>
                <w:szCs w:val="21"/>
              </w:rPr>
              <w:t>本项目施工期不可避免的会对生态环境造成一定影响。由于本项目工程量不大，如果施工方严格落实各项保护措施，对生态环境的影响是可以接受的。</w:t>
            </w:r>
          </w:p>
          <w:p w14:paraId="21FB11EA" w14:textId="77777777" w:rsidR="00FB41BC" w:rsidRDefault="00000000">
            <w:pPr>
              <w:pStyle w:val="afa"/>
              <w:numPr>
                <w:ilvl w:val="0"/>
                <w:numId w:val="10"/>
              </w:numPr>
              <w:autoSpaceDE w:val="0"/>
              <w:autoSpaceDN w:val="0"/>
              <w:adjustRightInd w:val="0"/>
              <w:snapToGrid w:val="0"/>
              <w:spacing w:beforeLines="50" w:before="120" w:line="360" w:lineRule="auto"/>
              <w:ind w:firstLineChars="0"/>
              <w:rPr>
                <w:b/>
                <w:bCs/>
                <w:kern w:val="0"/>
                <w:szCs w:val="21"/>
              </w:rPr>
            </w:pPr>
            <w:r>
              <w:rPr>
                <w:b/>
                <w:bCs/>
                <w:kern w:val="0"/>
                <w:szCs w:val="21"/>
              </w:rPr>
              <w:t>大气环境保护措施</w:t>
            </w:r>
          </w:p>
          <w:p w14:paraId="37EB10F4" w14:textId="06123C63" w:rsidR="00FB41BC" w:rsidRDefault="00000000" w:rsidP="00F46FC1">
            <w:pPr>
              <w:adjustRightInd w:val="0"/>
              <w:snapToGrid w:val="0"/>
              <w:spacing w:line="360" w:lineRule="auto"/>
              <w:ind w:firstLineChars="200" w:firstLine="420"/>
              <w:rPr>
                <w:bCs/>
                <w:szCs w:val="21"/>
              </w:rPr>
            </w:pPr>
            <w:r>
              <w:rPr>
                <w:rFonts w:hint="eastAsia"/>
                <w:bCs/>
                <w:szCs w:val="21"/>
              </w:rPr>
              <w:t>根据《陕西省大气污染防治条例》、</w:t>
            </w:r>
            <w:r w:rsidR="00F46FC1" w:rsidRPr="00F46FC1">
              <w:rPr>
                <w:rFonts w:hint="eastAsia"/>
                <w:bCs/>
                <w:szCs w:val="21"/>
              </w:rPr>
              <w:t>《关于深入打好污染防治攻坚战的若干措施》</w:t>
            </w:r>
            <w:r w:rsidR="00F46FC1">
              <w:rPr>
                <w:rFonts w:hint="eastAsia"/>
                <w:bCs/>
                <w:szCs w:val="21"/>
              </w:rPr>
              <w:t>、</w:t>
            </w:r>
            <w:r w:rsidR="00F46FC1" w:rsidRPr="00F46FC1">
              <w:rPr>
                <w:rFonts w:hint="eastAsia"/>
                <w:bCs/>
                <w:szCs w:val="21"/>
              </w:rPr>
              <w:t>《陕西省蓝天保卫战</w:t>
            </w:r>
            <w:r w:rsidR="00F46FC1" w:rsidRPr="00F46FC1">
              <w:rPr>
                <w:rFonts w:hint="eastAsia"/>
                <w:bCs/>
                <w:szCs w:val="21"/>
              </w:rPr>
              <w:t>2022</w:t>
            </w:r>
            <w:r w:rsidR="00F46FC1" w:rsidRPr="00F46FC1">
              <w:rPr>
                <w:rFonts w:hint="eastAsia"/>
                <w:bCs/>
                <w:szCs w:val="21"/>
              </w:rPr>
              <w:t>年工作方案》</w:t>
            </w:r>
            <w:r w:rsidR="00F46FC1">
              <w:rPr>
                <w:rFonts w:hint="eastAsia"/>
                <w:bCs/>
                <w:szCs w:val="21"/>
              </w:rPr>
              <w:t>、</w:t>
            </w:r>
            <w:r w:rsidR="00F46FC1" w:rsidRPr="00F46FC1">
              <w:rPr>
                <w:rFonts w:hint="eastAsia"/>
                <w:bCs/>
                <w:szCs w:val="21"/>
              </w:rPr>
              <w:t>《</w:t>
            </w:r>
            <w:r w:rsidR="00F46FC1">
              <w:rPr>
                <w:rFonts w:hint="eastAsia"/>
                <w:bCs/>
                <w:szCs w:val="21"/>
              </w:rPr>
              <w:t>、</w:t>
            </w:r>
            <w:r w:rsidR="00F46FC1" w:rsidRPr="00F46FC1">
              <w:rPr>
                <w:rFonts w:hint="eastAsia"/>
                <w:bCs/>
                <w:szCs w:val="21"/>
              </w:rPr>
              <w:t>西安市蓝天保卫战</w:t>
            </w:r>
            <w:r w:rsidR="00F46FC1" w:rsidRPr="00F46FC1">
              <w:rPr>
                <w:rFonts w:hint="eastAsia"/>
                <w:bCs/>
                <w:szCs w:val="21"/>
              </w:rPr>
              <w:t>2022</w:t>
            </w:r>
            <w:r w:rsidR="00F46FC1" w:rsidRPr="00F46FC1">
              <w:rPr>
                <w:rFonts w:hint="eastAsia"/>
                <w:bCs/>
                <w:szCs w:val="21"/>
              </w:rPr>
              <w:t>年工作方案》</w:t>
            </w:r>
            <w:r w:rsidR="00F46FC1">
              <w:rPr>
                <w:rFonts w:hint="eastAsia"/>
                <w:bCs/>
                <w:szCs w:val="21"/>
              </w:rPr>
              <w:t>、</w:t>
            </w:r>
            <w:r>
              <w:rPr>
                <w:rFonts w:hint="eastAsia"/>
                <w:bCs/>
                <w:szCs w:val="21"/>
              </w:rPr>
              <w:t>《陕西省人民政府关于印发</w:t>
            </w:r>
            <w:r>
              <w:rPr>
                <w:rFonts w:hint="eastAsia"/>
                <w:bCs/>
                <w:szCs w:val="21"/>
              </w:rPr>
              <w:t>&lt;</w:t>
            </w:r>
            <w:r>
              <w:rPr>
                <w:rFonts w:hint="eastAsia"/>
                <w:bCs/>
                <w:szCs w:val="21"/>
              </w:rPr>
              <w:t>陕西省全面改善城市空气质量工作方案</w:t>
            </w:r>
            <w:r>
              <w:rPr>
                <w:rFonts w:hint="eastAsia"/>
                <w:bCs/>
                <w:szCs w:val="21"/>
              </w:rPr>
              <w:t>&gt;</w:t>
            </w:r>
            <w:r>
              <w:rPr>
                <w:rFonts w:hint="eastAsia"/>
                <w:bCs/>
                <w:szCs w:val="21"/>
              </w:rPr>
              <w:t>的通知》、《陕西省城市空气重污染日应急方案（暂行）》、《陕西省建筑施工扬尘治理行动方案》、《建筑施工扬尘治理措施</w:t>
            </w:r>
            <w:r>
              <w:rPr>
                <w:rFonts w:hint="eastAsia"/>
                <w:bCs/>
                <w:szCs w:val="21"/>
              </w:rPr>
              <w:t>19</w:t>
            </w:r>
            <w:r>
              <w:rPr>
                <w:rFonts w:hint="eastAsia"/>
                <w:bCs/>
                <w:szCs w:val="21"/>
              </w:rPr>
              <w:t>条》、《西咸新区“铁腕治霾·保卫蓝天”三年行动方案（</w:t>
            </w:r>
            <w:r>
              <w:rPr>
                <w:rFonts w:hint="eastAsia"/>
                <w:bCs/>
                <w:szCs w:val="21"/>
              </w:rPr>
              <w:t>2018</w:t>
            </w:r>
            <w:r>
              <w:rPr>
                <w:rFonts w:hint="eastAsia"/>
                <w:bCs/>
                <w:szCs w:val="21"/>
              </w:rPr>
              <w:t>～</w:t>
            </w:r>
            <w:r>
              <w:rPr>
                <w:rFonts w:hint="eastAsia"/>
                <w:bCs/>
                <w:szCs w:val="21"/>
              </w:rPr>
              <w:t>2020</w:t>
            </w:r>
            <w:r>
              <w:rPr>
                <w:rFonts w:hint="eastAsia"/>
                <w:bCs/>
                <w:szCs w:val="21"/>
              </w:rPr>
              <w:t>年）》和</w:t>
            </w:r>
            <w:r w:rsidR="00FF13F0" w:rsidRPr="00FF13F0">
              <w:rPr>
                <w:rFonts w:hint="eastAsia"/>
                <w:bCs/>
                <w:szCs w:val="21"/>
              </w:rPr>
              <w:t>《西咸新区蓝天碧水净土保卫战</w:t>
            </w:r>
            <w:r w:rsidR="00FF13F0" w:rsidRPr="00FF13F0">
              <w:rPr>
                <w:rFonts w:hint="eastAsia"/>
                <w:bCs/>
                <w:szCs w:val="21"/>
              </w:rPr>
              <w:t>2022</w:t>
            </w:r>
            <w:r w:rsidR="00FF13F0" w:rsidRPr="00FF13F0">
              <w:rPr>
                <w:rFonts w:hint="eastAsia"/>
                <w:bCs/>
                <w:szCs w:val="21"/>
              </w:rPr>
              <w:t>年工作实施方案》《西咸新区</w:t>
            </w:r>
            <w:r w:rsidR="00FF13F0" w:rsidRPr="00FF13F0">
              <w:rPr>
                <w:rFonts w:hint="eastAsia"/>
                <w:bCs/>
                <w:szCs w:val="21"/>
              </w:rPr>
              <w:t>2022</w:t>
            </w:r>
            <w:r w:rsidR="00FF13F0" w:rsidRPr="00FF13F0">
              <w:rPr>
                <w:rFonts w:hint="eastAsia"/>
                <w:bCs/>
                <w:szCs w:val="21"/>
              </w:rPr>
              <w:t>年生态环境建设计划》</w:t>
            </w:r>
            <w:r>
              <w:rPr>
                <w:rFonts w:hint="eastAsia"/>
                <w:bCs/>
                <w:szCs w:val="21"/>
              </w:rPr>
              <w:t>等多项文件中的相关扬尘规定，评价提出以下措施和要求：</w:t>
            </w:r>
          </w:p>
          <w:p w14:paraId="349E6D50" w14:textId="77777777" w:rsidR="00FB41BC" w:rsidRDefault="00000000">
            <w:pPr>
              <w:adjustRightInd w:val="0"/>
              <w:snapToGrid w:val="0"/>
              <w:spacing w:line="360" w:lineRule="auto"/>
              <w:ind w:firstLineChars="200" w:firstLine="420"/>
              <w:rPr>
                <w:bCs/>
                <w:szCs w:val="21"/>
              </w:rPr>
            </w:pPr>
            <w:r>
              <w:rPr>
                <w:rFonts w:hint="eastAsia"/>
                <w:bCs/>
                <w:szCs w:val="21"/>
              </w:rPr>
              <w:t>（</w:t>
            </w:r>
            <w:r>
              <w:rPr>
                <w:rFonts w:hint="eastAsia"/>
                <w:bCs/>
                <w:szCs w:val="21"/>
              </w:rPr>
              <w:t>1</w:t>
            </w:r>
            <w:r>
              <w:rPr>
                <w:rFonts w:hint="eastAsia"/>
                <w:bCs/>
                <w:szCs w:val="21"/>
              </w:rPr>
              <w:t>）严格监管施工扬尘，构建施工工程全覆盖、管理全方位、责任全链条的</w:t>
            </w:r>
            <w:proofErr w:type="gramStart"/>
            <w:r>
              <w:rPr>
                <w:rFonts w:hint="eastAsia"/>
                <w:bCs/>
                <w:szCs w:val="21"/>
              </w:rPr>
              <w:t>施工扬辆清洗</w:t>
            </w:r>
            <w:proofErr w:type="gramEnd"/>
            <w:r>
              <w:rPr>
                <w:rFonts w:hint="eastAsia"/>
                <w:bCs/>
                <w:szCs w:val="21"/>
              </w:rPr>
              <w:t>、渣土车辆密闭运输“六个百分百”；</w:t>
            </w:r>
          </w:p>
          <w:p w14:paraId="3CD4682F" w14:textId="77777777" w:rsidR="00FB41BC" w:rsidRDefault="00000000">
            <w:pPr>
              <w:adjustRightInd w:val="0"/>
              <w:snapToGrid w:val="0"/>
              <w:spacing w:line="360" w:lineRule="auto"/>
              <w:ind w:firstLineChars="200" w:firstLine="420"/>
              <w:rPr>
                <w:bCs/>
                <w:szCs w:val="21"/>
              </w:rPr>
            </w:pPr>
            <w:r>
              <w:rPr>
                <w:rFonts w:hint="eastAsia"/>
                <w:bCs/>
                <w:szCs w:val="21"/>
              </w:rPr>
              <w:t>（</w:t>
            </w:r>
            <w:r>
              <w:rPr>
                <w:rFonts w:hint="eastAsia"/>
                <w:bCs/>
                <w:szCs w:val="21"/>
              </w:rPr>
              <w:t>2</w:t>
            </w:r>
            <w:r>
              <w:rPr>
                <w:rFonts w:hint="eastAsia"/>
                <w:bCs/>
                <w:szCs w:val="21"/>
              </w:rPr>
              <w:t>）加强现场监管，向出土工地作业现场派驻监管人员，施工现场必须设置控制扬尘污染责任标志牌，标明扬尘污染防治措施、主管部门、责任人及环保监督电话等内容；加强渣土车运输监管，车辆必须全部安装卫星定位系统，杜绝超速、超高装载、带泥上路、抛洒泄漏等现象。</w:t>
            </w:r>
          </w:p>
          <w:p w14:paraId="3BADAFE9" w14:textId="77777777" w:rsidR="00FB41BC" w:rsidRDefault="00000000">
            <w:pPr>
              <w:adjustRightInd w:val="0"/>
              <w:snapToGrid w:val="0"/>
              <w:spacing w:line="360" w:lineRule="auto"/>
              <w:ind w:firstLineChars="200" w:firstLine="420"/>
              <w:rPr>
                <w:bCs/>
                <w:szCs w:val="21"/>
              </w:rPr>
            </w:pPr>
            <w:r>
              <w:rPr>
                <w:rFonts w:hint="eastAsia"/>
                <w:bCs/>
                <w:szCs w:val="21"/>
              </w:rPr>
              <w:lastRenderedPageBreak/>
              <w:t>（</w:t>
            </w:r>
            <w:r>
              <w:rPr>
                <w:rFonts w:hint="eastAsia"/>
                <w:bCs/>
                <w:szCs w:val="21"/>
              </w:rPr>
              <w:t>3</w:t>
            </w:r>
            <w:r>
              <w:rPr>
                <w:rFonts w:hint="eastAsia"/>
                <w:bCs/>
                <w:szCs w:val="21"/>
              </w:rPr>
              <w:t>）加强施工期环境管理，实行清洁生产，杜绝粗放式施工；及时清扫道路，道路清扫时都必须采取洒水措施；</w:t>
            </w:r>
          </w:p>
          <w:p w14:paraId="11425983" w14:textId="77777777" w:rsidR="00FB41BC" w:rsidRDefault="00000000">
            <w:pPr>
              <w:adjustRightInd w:val="0"/>
              <w:snapToGrid w:val="0"/>
              <w:spacing w:line="360" w:lineRule="auto"/>
              <w:ind w:firstLineChars="200" w:firstLine="420"/>
              <w:rPr>
                <w:bCs/>
                <w:color w:val="FF0000"/>
                <w:szCs w:val="21"/>
              </w:rPr>
            </w:pPr>
            <w:r>
              <w:rPr>
                <w:rFonts w:hint="eastAsia"/>
                <w:bCs/>
                <w:color w:val="FF0000"/>
                <w:szCs w:val="21"/>
              </w:rPr>
              <w:t>（</w:t>
            </w:r>
            <w:r>
              <w:rPr>
                <w:rFonts w:hint="eastAsia"/>
                <w:bCs/>
                <w:color w:val="FF0000"/>
                <w:szCs w:val="21"/>
              </w:rPr>
              <w:t>4</w:t>
            </w:r>
            <w:r>
              <w:rPr>
                <w:rFonts w:hint="eastAsia"/>
                <w:bCs/>
                <w:color w:val="FF0000"/>
                <w:szCs w:val="21"/>
              </w:rPr>
              <w:t>）土方开挖过程中应采取洒水或喷淋措施，以抑制扬尘飞散，在有敏感点的施工段，需要设置</w:t>
            </w:r>
            <w:proofErr w:type="gramStart"/>
            <w:r>
              <w:rPr>
                <w:rFonts w:hint="eastAsia"/>
                <w:bCs/>
                <w:color w:val="FF0000"/>
                <w:szCs w:val="21"/>
              </w:rPr>
              <w:t>隔尘板</w:t>
            </w:r>
            <w:proofErr w:type="gramEnd"/>
            <w:r>
              <w:rPr>
                <w:rFonts w:hint="eastAsia"/>
                <w:bCs/>
                <w:color w:val="FF0000"/>
                <w:szCs w:val="21"/>
              </w:rPr>
              <w:t>；</w:t>
            </w:r>
          </w:p>
          <w:p w14:paraId="39709E3A" w14:textId="77777777" w:rsidR="00FB41BC" w:rsidRDefault="00000000">
            <w:pPr>
              <w:adjustRightInd w:val="0"/>
              <w:snapToGrid w:val="0"/>
              <w:spacing w:line="360" w:lineRule="auto"/>
              <w:ind w:firstLineChars="200" w:firstLine="420"/>
              <w:rPr>
                <w:bCs/>
                <w:color w:val="FF0000"/>
                <w:szCs w:val="21"/>
              </w:rPr>
            </w:pPr>
            <w:r>
              <w:rPr>
                <w:rFonts w:hint="eastAsia"/>
                <w:bCs/>
                <w:color w:val="FF0000"/>
                <w:szCs w:val="21"/>
              </w:rPr>
              <w:t>（</w:t>
            </w:r>
            <w:r>
              <w:rPr>
                <w:rFonts w:hint="eastAsia"/>
                <w:bCs/>
                <w:color w:val="FF0000"/>
                <w:szCs w:val="21"/>
              </w:rPr>
              <w:t>5</w:t>
            </w:r>
            <w:r>
              <w:rPr>
                <w:rFonts w:hint="eastAsia"/>
                <w:bCs/>
                <w:color w:val="FF0000"/>
                <w:szCs w:val="21"/>
              </w:rPr>
              <w:t>）易洒落散装物料在装卸、使用、运输、转运和临时存放等全部过程中，必须采取防风遮盖措施，以减少扬尘；</w:t>
            </w:r>
          </w:p>
          <w:p w14:paraId="3072F448" w14:textId="77777777" w:rsidR="00FB41BC" w:rsidRDefault="00000000">
            <w:pPr>
              <w:adjustRightInd w:val="0"/>
              <w:snapToGrid w:val="0"/>
              <w:spacing w:line="360" w:lineRule="auto"/>
              <w:ind w:firstLineChars="200" w:firstLine="420"/>
              <w:rPr>
                <w:bCs/>
                <w:color w:val="FF0000"/>
                <w:szCs w:val="21"/>
              </w:rPr>
            </w:pPr>
            <w:r>
              <w:rPr>
                <w:rFonts w:hint="eastAsia"/>
                <w:bCs/>
                <w:color w:val="FF0000"/>
                <w:szCs w:val="21"/>
              </w:rPr>
              <w:t>（</w:t>
            </w:r>
            <w:r>
              <w:rPr>
                <w:rFonts w:hint="eastAsia"/>
                <w:bCs/>
                <w:color w:val="FF0000"/>
                <w:szCs w:val="21"/>
              </w:rPr>
              <w:t>6</w:t>
            </w:r>
            <w:r>
              <w:rPr>
                <w:rFonts w:hint="eastAsia"/>
                <w:bCs/>
                <w:color w:val="FF0000"/>
                <w:szCs w:val="21"/>
              </w:rPr>
              <w:t>）对施工占地范围内松散、干燥的表土，采取洒水防尘；回填土方时，在表层土质干燥时应适当洒水，防止扬尘逸散；</w:t>
            </w:r>
          </w:p>
          <w:p w14:paraId="4512467F" w14:textId="77777777" w:rsidR="00FB41BC" w:rsidRDefault="00000000">
            <w:pPr>
              <w:adjustRightInd w:val="0"/>
              <w:snapToGrid w:val="0"/>
              <w:spacing w:line="360" w:lineRule="auto"/>
              <w:ind w:firstLineChars="200" w:firstLine="420"/>
              <w:rPr>
                <w:bCs/>
                <w:color w:val="FF0000"/>
                <w:szCs w:val="21"/>
              </w:rPr>
            </w:pPr>
            <w:r>
              <w:rPr>
                <w:rFonts w:hint="eastAsia"/>
                <w:bCs/>
                <w:color w:val="FF0000"/>
                <w:szCs w:val="21"/>
              </w:rPr>
              <w:t>（</w:t>
            </w:r>
            <w:r>
              <w:rPr>
                <w:rFonts w:hint="eastAsia"/>
                <w:bCs/>
                <w:color w:val="FF0000"/>
                <w:szCs w:val="21"/>
              </w:rPr>
              <w:t>7</w:t>
            </w:r>
            <w:r>
              <w:rPr>
                <w:rFonts w:hint="eastAsia"/>
                <w:bCs/>
                <w:color w:val="FF0000"/>
                <w:szCs w:val="21"/>
              </w:rPr>
              <w:t>）四级以上大风天气或市政府发布空气质量预警时，严禁进行土方开挖、回填等可能产生扬尘的施工，</w:t>
            </w:r>
            <w:proofErr w:type="gramStart"/>
            <w:r>
              <w:rPr>
                <w:rFonts w:hint="eastAsia"/>
                <w:bCs/>
                <w:color w:val="FF0000"/>
                <w:szCs w:val="21"/>
              </w:rPr>
              <w:t>同时覆网防尘</w:t>
            </w:r>
            <w:proofErr w:type="gramEnd"/>
            <w:r>
              <w:rPr>
                <w:rFonts w:hint="eastAsia"/>
                <w:bCs/>
                <w:color w:val="FF0000"/>
                <w:szCs w:val="21"/>
              </w:rPr>
              <w:t>；</w:t>
            </w:r>
          </w:p>
          <w:p w14:paraId="692755E5" w14:textId="77777777" w:rsidR="00FB41BC" w:rsidRDefault="00000000">
            <w:pPr>
              <w:adjustRightInd w:val="0"/>
              <w:snapToGrid w:val="0"/>
              <w:spacing w:line="360" w:lineRule="auto"/>
              <w:ind w:firstLineChars="200" w:firstLine="420"/>
              <w:rPr>
                <w:bCs/>
                <w:color w:val="FF0000"/>
                <w:szCs w:val="21"/>
              </w:rPr>
            </w:pPr>
            <w:r>
              <w:rPr>
                <w:rFonts w:hint="eastAsia"/>
                <w:bCs/>
                <w:color w:val="FF0000"/>
                <w:szCs w:val="21"/>
              </w:rPr>
              <w:t>（</w:t>
            </w:r>
            <w:r>
              <w:rPr>
                <w:rFonts w:hint="eastAsia"/>
                <w:bCs/>
                <w:color w:val="FF0000"/>
                <w:szCs w:val="21"/>
              </w:rPr>
              <w:t>8</w:t>
            </w:r>
            <w:r>
              <w:rPr>
                <w:rFonts w:hint="eastAsia"/>
                <w:bCs/>
                <w:color w:val="FF0000"/>
                <w:szCs w:val="21"/>
              </w:rPr>
              <w:t>）施工现场应保持湿润、无明显浮尘，堆放粉状物料的区域必须建立洒水清扫制度，由专人负责洒水和场地的清扫，每天至少上下班</w:t>
            </w:r>
            <w:r>
              <w:rPr>
                <w:rFonts w:hint="eastAsia"/>
                <w:bCs/>
                <w:color w:val="FF0000"/>
                <w:szCs w:val="21"/>
              </w:rPr>
              <w:t>2</w:t>
            </w:r>
            <w:r>
              <w:rPr>
                <w:rFonts w:hint="eastAsia"/>
                <w:bCs/>
                <w:color w:val="FF0000"/>
                <w:szCs w:val="21"/>
              </w:rPr>
              <w:t>次。沿途靠近居民区、办公区的区域，要加强洒水的频率和强度；</w:t>
            </w:r>
          </w:p>
          <w:p w14:paraId="25171147" w14:textId="77777777" w:rsidR="00FB41BC" w:rsidRDefault="00000000">
            <w:pPr>
              <w:adjustRightInd w:val="0"/>
              <w:snapToGrid w:val="0"/>
              <w:spacing w:line="360" w:lineRule="auto"/>
              <w:ind w:firstLineChars="200" w:firstLine="420"/>
              <w:rPr>
                <w:bCs/>
                <w:szCs w:val="21"/>
              </w:rPr>
            </w:pPr>
            <w:r>
              <w:rPr>
                <w:rFonts w:hint="eastAsia"/>
                <w:bCs/>
                <w:szCs w:val="21"/>
              </w:rPr>
              <w:t>（</w:t>
            </w:r>
            <w:r>
              <w:rPr>
                <w:rFonts w:hint="eastAsia"/>
                <w:bCs/>
                <w:szCs w:val="21"/>
              </w:rPr>
              <w:t>9</w:t>
            </w:r>
            <w:r>
              <w:rPr>
                <w:rFonts w:hint="eastAsia"/>
                <w:bCs/>
                <w:szCs w:val="21"/>
              </w:rPr>
              <w:t>）施工现场出入口要由专人负责清扫（洗）车身及出入口卫生，确保运输车辆不带泥出场；</w:t>
            </w:r>
          </w:p>
          <w:p w14:paraId="00FE9788" w14:textId="77777777" w:rsidR="00FB41BC" w:rsidRDefault="00000000">
            <w:pPr>
              <w:adjustRightInd w:val="0"/>
              <w:snapToGrid w:val="0"/>
              <w:spacing w:line="360" w:lineRule="auto"/>
              <w:ind w:firstLineChars="200" w:firstLine="420"/>
              <w:rPr>
                <w:bCs/>
                <w:szCs w:val="21"/>
              </w:rPr>
            </w:pPr>
            <w:r>
              <w:rPr>
                <w:rFonts w:hint="eastAsia"/>
                <w:bCs/>
                <w:szCs w:val="21"/>
              </w:rPr>
              <w:t>（</w:t>
            </w:r>
            <w:r>
              <w:rPr>
                <w:rFonts w:hint="eastAsia"/>
                <w:bCs/>
                <w:szCs w:val="21"/>
              </w:rPr>
              <w:t>1</w:t>
            </w:r>
            <w:r>
              <w:rPr>
                <w:bCs/>
                <w:szCs w:val="21"/>
              </w:rPr>
              <w:t>0</w:t>
            </w:r>
            <w:r>
              <w:rPr>
                <w:rFonts w:hint="eastAsia"/>
                <w:bCs/>
                <w:szCs w:val="21"/>
              </w:rPr>
              <w:t>）项目施工场界扬尘（总悬浮颗粒物）浓度限值应满足《施工场界扬尘排放限值》（</w:t>
            </w:r>
            <w:r>
              <w:rPr>
                <w:rFonts w:hint="eastAsia"/>
                <w:bCs/>
                <w:szCs w:val="21"/>
              </w:rPr>
              <w:t>DB61/1078-2017</w:t>
            </w:r>
            <w:r>
              <w:rPr>
                <w:rFonts w:hint="eastAsia"/>
                <w:bCs/>
                <w:szCs w:val="21"/>
              </w:rPr>
              <w:t>）表</w:t>
            </w:r>
            <w:r>
              <w:rPr>
                <w:rFonts w:hint="eastAsia"/>
                <w:bCs/>
                <w:szCs w:val="21"/>
              </w:rPr>
              <w:t>1</w:t>
            </w:r>
            <w:r>
              <w:rPr>
                <w:rFonts w:hint="eastAsia"/>
                <w:bCs/>
                <w:szCs w:val="21"/>
              </w:rPr>
              <w:t>标准要求，施工期扬尘监测应严格按照《施工场界扬尘排放限值》（</w:t>
            </w:r>
            <w:r>
              <w:rPr>
                <w:rFonts w:hint="eastAsia"/>
                <w:bCs/>
                <w:szCs w:val="21"/>
              </w:rPr>
              <w:t>DB61/1078-2017</w:t>
            </w:r>
            <w:r>
              <w:rPr>
                <w:rFonts w:hint="eastAsia"/>
                <w:bCs/>
                <w:szCs w:val="21"/>
              </w:rPr>
              <w:t>）中监测方法及频次要求。</w:t>
            </w:r>
          </w:p>
          <w:p w14:paraId="4207DB80" w14:textId="77777777" w:rsidR="00FB41BC" w:rsidRDefault="00000000">
            <w:pPr>
              <w:adjustRightInd w:val="0"/>
              <w:snapToGrid w:val="0"/>
              <w:spacing w:line="360" w:lineRule="auto"/>
              <w:ind w:firstLineChars="200" w:firstLine="420"/>
              <w:rPr>
                <w:bCs/>
                <w:szCs w:val="21"/>
              </w:rPr>
            </w:pPr>
            <w:r>
              <w:rPr>
                <w:rFonts w:hint="eastAsia"/>
                <w:bCs/>
                <w:szCs w:val="21"/>
              </w:rPr>
              <w:t>由上可知，项目施工期对施工机械及运输车辆燃油废气、工程施工和交通运输扬尘、沥青铺设过程中产生的沥青烟气等污染源采取相应的措施下，可以有效减缓工程施工对大气环境的影响。</w:t>
            </w:r>
          </w:p>
          <w:p w14:paraId="427CA5F4" w14:textId="77777777" w:rsidR="00FB41BC" w:rsidRDefault="00000000">
            <w:pPr>
              <w:pStyle w:val="afa"/>
              <w:numPr>
                <w:ilvl w:val="0"/>
                <w:numId w:val="10"/>
              </w:numPr>
              <w:autoSpaceDE w:val="0"/>
              <w:autoSpaceDN w:val="0"/>
              <w:adjustRightInd w:val="0"/>
              <w:snapToGrid w:val="0"/>
              <w:spacing w:beforeLines="50" w:before="120" w:line="360" w:lineRule="auto"/>
              <w:ind w:firstLineChars="0"/>
              <w:rPr>
                <w:b/>
                <w:bCs/>
                <w:kern w:val="0"/>
                <w:szCs w:val="21"/>
              </w:rPr>
            </w:pPr>
            <w:r>
              <w:rPr>
                <w:b/>
                <w:bCs/>
                <w:kern w:val="0"/>
                <w:szCs w:val="21"/>
              </w:rPr>
              <w:t>水环境保护措施</w:t>
            </w:r>
          </w:p>
          <w:p w14:paraId="42F74886" w14:textId="77777777" w:rsidR="00FB41BC" w:rsidRDefault="00000000">
            <w:pPr>
              <w:adjustRightInd w:val="0"/>
              <w:snapToGrid w:val="0"/>
              <w:spacing w:line="360" w:lineRule="auto"/>
              <w:ind w:firstLineChars="200" w:firstLine="420"/>
              <w:rPr>
                <w:bCs/>
                <w:color w:val="FF0000"/>
                <w:szCs w:val="21"/>
              </w:rPr>
            </w:pPr>
            <w:r>
              <w:rPr>
                <w:bCs/>
                <w:color w:val="FF0000"/>
                <w:szCs w:val="21"/>
              </w:rPr>
              <w:t>在施工场地建设沉淀池，收集车辆冲洗水、混凝土养护水，待沉淀处理后清水用于车辆冲洗和施工场地洒水抑尘，废水全部回用，严禁随意排放；施工人员生活污水依托</w:t>
            </w:r>
            <w:r>
              <w:rPr>
                <w:rFonts w:hint="eastAsia"/>
                <w:bCs/>
                <w:color w:val="FF0000"/>
                <w:szCs w:val="21"/>
              </w:rPr>
              <w:t>租用</w:t>
            </w:r>
            <w:proofErr w:type="gramStart"/>
            <w:r>
              <w:rPr>
                <w:rFonts w:hint="eastAsia"/>
                <w:bCs/>
                <w:color w:val="FF0000"/>
                <w:szCs w:val="21"/>
              </w:rPr>
              <w:t>地</w:t>
            </w:r>
            <w:r>
              <w:rPr>
                <w:bCs/>
                <w:color w:val="FF0000"/>
                <w:szCs w:val="21"/>
              </w:rPr>
              <w:t>现有</w:t>
            </w:r>
            <w:proofErr w:type="gramEnd"/>
            <w:r>
              <w:rPr>
                <w:bCs/>
                <w:color w:val="FF0000"/>
                <w:szCs w:val="21"/>
              </w:rPr>
              <w:t>生活污水处理设施。</w:t>
            </w:r>
          </w:p>
          <w:p w14:paraId="23A61014" w14:textId="77777777" w:rsidR="00FB41BC" w:rsidRDefault="00000000">
            <w:pPr>
              <w:adjustRightInd w:val="0"/>
              <w:snapToGrid w:val="0"/>
              <w:spacing w:line="360" w:lineRule="auto"/>
              <w:ind w:firstLineChars="200" w:firstLine="420"/>
              <w:rPr>
                <w:bCs/>
                <w:szCs w:val="21"/>
              </w:rPr>
            </w:pPr>
            <w:r>
              <w:rPr>
                <w:rFonts w:hint="eastAsia"/>
                <w:bCs/>
                <w:szCs w:val="21"/>
              </w:rPr>
              <w:t>由上可知，施工期经采取措施后，各类施工期废水对地表水环境影响小。</w:t>
            </w:r>
          </w:p>
          <w:p w14:paraId="34C3891C" w14:textId="77777777" w:rsidR="00FB41BC" w:rsidRDefault="00000000">
            <w:pPr>
              <w:pStyle w:val="afa"/>
              <w:numPr>
                <w:ilvl w:val="0"/>
                <w:numId w:val="10"/>
              </w:numPr>
              <w:autoSpaceDE w:val="0"/>
              <w:autoSpaceDN w:val="0"/>
              <w:adjustRightInd w:val="0"/>
              <w:snapToGrid w:val="0"/>
              <w:spacing w:beforeLines="50" w:before="120" w:line="360" w:lineRule="auto"/>
              <w:ind w:firstLineChars="0"/>
              <w:rPr>
                <w:b/>
                <w:bCs/>
                <w:kern w:val="0"/>
                <w:szCs w:val="21"/>
              </w:rPr>
            </w:pPr>
            <w:r>
              <w:rPr>
                <w:b/>
                <w:bCs/>
                <w:kern w:val="0"/>
                <w:szCs w:val="21"/>
              </w:rPr>
              <w:t>声环境保护措施</w:t>
            </w:r>
          </w:p>
          <w:p w14:paraId="4C6FD9B4" w14:textId="77777777" w:rsidR="00FB41BC" w:rsidRDefault="00000000">
            <w:pPr>
              <w:adjustRightInd w:val="0"/>
              <w:snapToGrid w:val="0"/>
              <w:spacing w:line="360" w:lineRule="auto"/>
              <w:ind w:firstLineChars="200" w:firstLine="420"/>
              <w:rPr>
                <w:bCs/>
                <w:szCs w:val="21"/>
              </w:rPr>
            </w:pPr>
            <w:r>
              <w:rPr>
                <w:bCs/>
                <w:szCs w:val="21"/>
              </w:rPr>
              <w:t>（</w:t>
            </w:r>
            <w:r>
              <w:rPr>
                <w:bCs/>
                <w:szCs w:val="21"/>
              </w:rPr>
              <w:t>1</w:t>
            </w:r>
            <w:r>
              <w:rPr>
                <w:bCs/>
                <w:szCs w:val="21"/>
              </w:rPr>
              <w:t>）根据不同季节合理安排施工计划，</w:t>
            </w:r>
            <w:r>
              <w:rPr>
                <w:rFonts w:hint="eastAsia"/>
                <w:bCs/>
                <w:szCs w:val="21"/>
              </w:rPr>
              <w:t>在居民敏感点区域周边施工的，须</w:t>
            </w:r>
            <w:r>
              <w:rPr>
                <w:bCs/>
                <w:szCs w:val="21"/>
              </w:rPr>
              <w:t>尽可能避开午休时间动用高噪声设备，</w:t>
            </w:r>
            <w:r>
              <w:rPr>
                <w:rFonts w:hint="eastAsia"/>
                <w:bCs/>
                <w:szCs w:val="21"/>
              </w:rPr>
              <w:t>控制调配</w:t>
            </w:r>
            <w:r>
              <w:rPr>
                <w:bCs/>
                <w:szCs w:val="21"/>
              </w:rPr>
              <w:t>夜间进行产生环境噪声污染的建筑施工作业，避免扰民。</w:t>
            </w:r>
          </w:p>
          <w:p w14:paraId="79FFA2C2" w14:textId="77777777" w:rsidR="00FB41BC" w:rsidRDefault="00000000">
            <w:pPr>
              <w:adjustRightInd w:val="0"/>
              <w:snapToGrid w:val="0"/>
              <w:spacing w:line="360" w:lineRule="auto"/>
              <w:ind w:firstLineChars="200" w:firstLine="420"/>
              <w:rPr>
                <w:bCs/>
                <w:szCs w:val="21"/>
              </w:rPr>
            </w:pPr>
            <w:r>
              <w:rPr>
                <w:bCs/>
                <w:szCs w:val="21"/>
              </w:rPr>
              <w:t>（</w:t>
            </w:r>
            <w:r>
              <w:rPr>
                <w:bCs/>
                <w:szCs w:val="21"/>
              </w:rPr>
              <w:t>2</w:t>
            </w:r>
            <w:r>
              <w:rPr>
                <w:bCs/>
                <w:szCs w:val="21"/>
              </w:rPr>
              <w:t>）采用低噪声的施工机械和先进的施工技术，严格限制或禁止使用高噪声设备，使噪声污染从源头得到控制；</w:t>
            </w:r>
          </w:p>
          <w:p w14:paraId="5F13DA8B" w14:textId="77777777" w:rsidR="00FB41BC" w:rsidRDefault="00000000">
            <w:pPr>
              <w:adjustRightInd w:val="0"/>
              <w:snapToGrid w:val="0"/>
              <w:spacing w:line="360" w:lineRule="auto"/>
              <w:ind w:firstLineChars="200" w:firstLine="420"/>
              <w:rPr>
                <w:bCs/>
                <w:color w:val="FF0000"/>
                <w:szCs w:val="21"/>
              </w:rPr>
            </w:pPr>
            <w:r>
              <w:rPr>
                <w:bCs/>
                <w:color w:val="FF0000"/>
                <w:szCs w:val="21"/>
              </w:rPr>
              <w:t>（</w:t>
            </w:r>
            <w:r>
              <w:rPr>
                <w:bCs/>
                <w:color w:val="FF0000"/>
                <w:szCs w:val="21"/>
              </w:rPr>
              <w:t>3</w:t>
            </w:r>
            <w:r>
              <w:rPr>
                <w:bCs/>
                <w:color w:val="FF0000"/>
                <w:szCs w:val="21"/>
              </w:rPr>
              <w:t>）因施工期噪声不可避免，对局部施工单位采取隔声降噪措施</w:t>
            </w:r>
            <w:r>
              <w:rPr>
                <w:rFonts w:hint="eastAsia"/>
                <w:bCs/>
                <w:color w:val="FF0000"/>
                <w:szCs w:val="21"/>
              </w:rPr>
              <w:t>的同时</w:t>
            </w:r>
            <w:r>
              <w:rPr>
                <w:bCs/>
                <w:color w:val="FF0000"/>
                <w:szCs w:val="21"/>
              </w:rPr>
              <w:t>，建设单位必须对施工时段作统筹安排，将高噪声作业安排在昼间非敏感时段；</w:t>
            </w:r>
          </w:p>
          <w:p w14:paraId="17B40042" w14:textId="77777777" w:rsidR="00FB41BC" w:rsidRDefault="00000000">
            <w:pPr>
              <w:adjustRightInd w:val="0"/>
              <w:snapToGrid w:val="0"/>
              <w:spacing w:line="360" w:lineRule="auto"/>
              <w:ind w:firstLineChars="200" w:firstLine="420"/>
              <w:rPr>
                <w:bCs/>
                <w:szCs w:val="21"/>
              </w:rPr>
            </w:pPr>
            <w:r>
              <w:rPr>
                <w:bCs/>
                <w:szCs w:val="21"/>
              </w:rPr>
              <w:lastRenderedPageBreak/>
              <w:t>（</w:t>
            </w:r>
            <w:r>
              <w:rPr>
                <w:bCs/>
                <w:szCs w:val="21"/>
              </w:rPr>
              <w:t>4</w:t>
            </w:r>
            <w:r>
              <w:rPr>
                <w:bCs/>
                <w:szCs w:val="21"/>
              </w:rPr>
              <w:t>）引进施工设备时将设备噪声作为一项重要的选取指标，尽量引进低噪声设备，并对产生噪声的施工设备加强维护和维修工作，以减少机械故障噪声的产生。</w:t>
            </w:r>
          </w:p>
          <w:p w14:paraId="6F7A9DD2" w14:textId="77777777" w:rsidR="00FB41BC" w:rsidRDefault="00000000">
            <w:pPr>
              <w:adjustRightInd w:val="0"/>
              <w:snapToGrid w:val="0"/>
              <w:spacing w:line="360" w:lineRule="auto"/>
              <w:ind w:firstLineChars="200" w:firstLine="420"/>
              <w:rPr>
                <w:bCs/>
                <w:szCs w:val="21"/>
              </w:rPr>
            </w:pPr>
            <w:r>
              <w:rPr>
                <w:bCs/>
                <w:szCs w:val="21"/>
              </w:rPr>
              <w:t>（</w:t>
            </w:r>
            <w:r>
              <w:rPr>
                <w:bCs/>
                <w:szCs w:val="21"/>
              </w:rPr>
              <w:t>5</w:t>
            </w:r>
            <w:r>
              <w:rPr>
                <w:bCs/>
                <w:szCs w:val="21"/>
              </w:rPr>
              <w:t>）</w:t>
            </w:r>
            <w:r>
              <w:rPr>
                <w:rFonts w:hint="eastAsia"/>
                <w:bCs/>
                <w:szCs w:val="21"/>
              </w:rPr>
              <w:t>施工期间所产生的噪声不得超过《建筑施工场界环境噪声排放标准》中相应要求</w:t>
            </w:r>
            <w:r>
              <w:rPr>
                <w:bCs/>
                <w:szCs w:val="21"/>
              </w:rPr>
              <w:t>。</w:t>
            </w:r>
          </w:p>
          <w:p w14:paraId="4E0563D2" w14:textId="77777777" w:rsidR="00FB41BC" w:rsidRDefault="00000000">
            <w:pPr>
              <w:pStyle w:val="afa"/>
              <w:numPr>
                <w:ilvl w:val="0"/>
                <w:numId w:val="10"/>
              </w:numPr>
              <w:autoSpaceDE w:val="0"/>
              <w:autoSpaceDN w:val="0"/>
              <w:adjustRightInd w:val="0"/>
              <w:snapToGrid w:val="0"/>
              <w:spacing w:beforeLines="50" w:before="120" w:line="360" w:lineRule="auto"/>
              <w:ind w:firstLineChars="0"/>
              <w:rPr>
                <w:b/>
                <w:bCs/>
                <w:kern w:val="0"/>
                <w:szCs w:val="21"/>
              </w:rPr>
            </w:pPr>
            <w:r>
              <w:rPr>
                <w:b/>
                <w:bCs/>
                <w:kern w:val="0"/>
                <w:szCs w:val="21"/>
              </w:rPr>
              <w:t>固体废弃物处理措施</w:t>
            </w:r>
          </w:p>
          <w:p w14:paraId="3FD343BC" w14:textId="77777777" w:rsidR="00FB41BC" w:rsidRDefault="00000000">
            <w:pPr>
              <w:adjustRightInd w:val="0"/>
              <w:snapToGrid w:val="0"/>
              <w:spacing w:line="360" w:lineRule="auto"/>
              <w:ind w:firstLineChars="200" w:firstLine="420"/>
              <w:rPr>
                <w:bCs/>
                <w:szCs w:val="21"/>
              </w:rPr>
            </w:pPr>
            <w:r>
              <w:rPr>
                <w:rFonts w:hint="eastAsia"/>
                <w:bCs/>
                <w:szCs w:val="21"/>
              </w:rPr>
              <w:t>（</w:t>
            </w:r>
            <w:r>
              <w:rPr>
                <w:rFonts w:hint="eastAsia"/>
                <w:bCs/>
                <w:szCs w:val="21"/>
              </w:rPr>
              <w:t>1</w:t>
            </w:r>
            <w:r>
              <w:rPr>
                <w:rFonts w:hint="eastAsia"/>
                <w:bCs/>
                <w:szCs w:val="21"/>
              </w:rPr>
              <w:t>）施工过程中产生的生活垃圾应分类收集，交由当地环卫部门合理处置，施工人员生活污水依托现有租用施工营地，施工结束后其影响也随之消失。</w:t>
            </w:r>
          </w:p>
          <w:p w14:paraId="26DA51F9" w14:textId="77777777" w:rsidR="00FB41BC" w:rsidRDefault="00000000">
            <w:pPr>
              <w:adjustRightInd w:val="0"/>
              <w:snapToGrid w:val="0"/>
              <w:spacing w:line="360" w:lineRule="auto"/>
              <w:ind w:firstLineChars="200" w:firstLine="420"/>
              <w:rPr>
                <w:bCs/>
                <w:szCs w:val="21"/>
              </w:rPr>
            </w:pPr>
            <w:r>
              <w:rPr>
                <w:rFonts w:hint="eastAsia"/>
                <w:bCs/>
                <w:szCs w:val="21"/>
              </w:rPr>
              <w:t>（</w:t>
            </w:r>
            <w:r>
              <w:rPr>
                <w:rFonts w:hint="eastAsia"/>
                <w:bCs/>
                <w:szCs w:val="21"/>
              </w:rPr>
              <w:t>2</w:t>
            </w:r>
            <w:r>
              <w:rPr>
                <w:rFonts w:hint="eastAsia"/>
                <w:bCs/>
                <w:szCs w:val="21"/>
              </w:rPr>
              <w:t>）施工过程中对剩余材料将其妥善保存，可供周边地区工程使用，减少建筑垃圾对环境的影响。</w:t>
            </w:r>
          </w:p>
          <w:p w14:paraId="20878CA9" w14:textId="77777777" w:rsidR="00FB41BC" w:rsidRDefault="00000000">
            <w:pPr>
              <w:adjustRightInd w:val="0"/>
              <w:snapToGrid w:val="0"/>
              <w:spacing w:line="360" w:lineRule="auto"/>
              <w:ind w:firstLineChars="200" w:firstLine="420"/>
              <w:rPr>
                <w:bCs/>
                <w:szCs w:val="21"/>
              </w:rPr>
            </w:pPr>
            <w:r>
              <w:rPr>
                <w:rFonts w:hint="eastAsia"/>
                <w:bCs/>
                <w:szCs w:val="21"/>
              </w:rPr>
              <w:t>（</w:t>
            </w:r>
            <w:r>
              <w:rPr>
                <w:rFonts w:hint="eastAsia"/>
                <w:bCs/>
                <w:szCs w:val="21"/>
              </w:rPr>
              <w:t>3</w:t>
            </w:r>
            <w:r>
              <w:rPr>
                <w:rFonts w:hint="eastAsia"/>
                <w:bCs/>
                <w:szCs w:val="21"/>
              </w:rPr>
              <w:t>）施工车辆的物料运输应避开敏感点的交通高峰期。车辆运输散体物和废弃物时，运输车辆必须做到装载适量，加盖遮布，出工地前做好外部清洗，沿途不漏泥土、不扬散。</w:t>
            </w:r>
          </w:p>
          <w:p w14:paraId="0B2BE2A6" w14:textId="77777777" w:rsidR="00FB41BC" w:rsidRDefault="00000000">
            <w:pPr>
              <w:adjustRightInd w:val="0"/>
              <w:snapToGrid w:val="0"/>
              <w:spacing w:line="360" w:lineRule="auto"/>
              <w:ind w:firstLineChars="200" w:firstLine="420"/>
              <w:rPr>
                <w:bCs/>
                <w:szCs w:val="21"/>
              </w:rPr>
            </w:pPr>
            <w:r>
              <w:rPr>
                <w:rFonts w:hint="eastAsia"/>
                <w:bCs/>
                <w:szCs w:val="21"/>
              </w:rPr>
              <w:t>（</w:t>
            </w:r>
            <w:r>
              <w:rPr>
                <w:rFonts w:hint="eastAsia"/>
                <w:bCs/>
                <w:szCs w:val="21"/>
              </w:rPr>
              <w:t>4</w:t>
            </w:r>
            <w:r>
              <w:rPr>
                <w:rFonts w:hint="eastAsia"/>
                <w:bCs/>
                <w:szCs w:val="21"/>
              </w:rPr>
              <w:t>）对于施工垃圾、维修垃圾，要求回收、分类处理，其中可利用的物料应重点利用或提交收购，如多数的纸质、木质、金属质和玻璃质的垃圾可供收购站再利用，对不能利用的，应运送至建筑垃圾填埋场，禁止随意倾倒。</w:t>
            </w:r>
          </w:p>
          <w:p w14:paraId="2DA2B713" w14:textId="77777777" w:rsidR="00FB41BC" w:rsidRDefault="00000000">
            <w:pPr>
              <w:adjustRightInd w:val="0"/>
              <w:snapToGrid w:val="0"/>
              <w:spacing w:line="360" w:lineRule="auto"/>
              <w:ind w:firstLineChars="200" w:firstLine="420"/>
              <w:rPr>
                <w:bCs/>
                <w:spacing w:val="10"/>
                <w:szCs w:val="21"/>
              </w:rPr>
            </w:pPr>
            <w:r>
              <w:rPr>
                <w:rFonts w:hint="eastAsia"/>
                <w:bCs/>
                <w:szCs w:val="21"/>
              </w:rPr>
              <w:t>通过采取以上措施，对本项目建设期产生的废渣、生活垃圾等妥善处理处置，对环境影响较小。</w:t>
            </w:r>
          </w:p>
        </w:tc>
      </w:tr>
      <w:tr w:rsidR="00FB41BC" w14:paraId="4DF83FF6" w14:textId="77777777">
        <w:trPr>
          <w:trHeight w:val="2835"/>
          <w:jc w:val="center"/>
        </w:trPr>
        <w:tc>
          <w:tcPr>
            <w:tcW w:w="416" w:type="dxa"/>
            <w:tcMar>
              <w:left w:w="28" w:type="dxa"/>
              <w:right w:w="28" w:type="dxa"/>
            </w:tcMar>
            <w:vAlign w:val="center"/>
          </w:tcPr>
          <w:p w14:paraId="3F2EF159" w14:textId="77777777" w:rsidR="00FB41BC" w:rsidRDefault="00000000">
            <w:pPr>
              <w:adjustRightInd w:val="0"/>
              <w:snapToGrid w:val="0"/>
              <w:jc w:val="center"/>
              <w:rPr>
                <w:bCs/>
                <w:spacing w:val="-10"/>
                <w:szCs w:val="21"/>
              </w:rPr>
            </w:pPr>
            <w:r>
              <w:rPr>
                <w:bCs/>
                <w:spacing w:val="-10"/>
                <w:szCs w:val="21"/>
              </w:rPr>
              <w:lastRenderedPageBreak/>
              <w:t>运营期生态环保措施</w:t>
            </w:r>
          </w:p>
        </w:tc>
        <w:tc>
          <w:tcPr>
            <w:tcW w:w="8794" w:type="dxa"/>
            <w:vAlign w:val="center"/>
          </w:tcPr>
          <w:p w14:paraId="06EDB9A7" w14:textId="77777777" w:rsidR="00FB41BC" w:rsidRDefault="00000000">
            <w:pPr>
              <w:pStyle w:val="afa"/>
              <w:numPr>
                <w:ilvl w:val="0"/>
                <w:numId w:val="11"/>
              </w:numPr>
              <w:autoSpaceDE w:val="0"/>
              <w:autoSpaceDN w:val="0"/>
              <w:adjustRightInd w:val="0"/>
              <w:snapToGrid w:val="0"/>
              <w:spacing w:beforeLines="50" w:before="120" w:line="360" w:lineRule="auto"/>
              <w:ind w:firstLineChars="0"/>
              <w:rPr>
                <w:b/>
                <w:bCs/>
                <w:kern w:val="0"/>
                <w:szCs w:val="21"/>
              </w:rPr>
            </w:pPr>
            <w:r>
              <w:rPr>
                <w:rFonts w:hint="eastAsia"/>
                <w:b/>
                <w:bCs/>
                <w:kern w:val="0"/>
                <w:szCs w:val="21"/>
              </w:rPr>
              <w:t>生态环境保护措施</w:t>
            </w:r>
          </w:p>
          <w:p w14:paraId="68F7F8BB" w14:textId="77777777" w:rsidR="00FB41BC" w:rsidRDefault="00000000">
            <w:pPr>
              <w:adjustRightInd w:val="0"/>
              <w:snapToGrid w:val="0"/>
              <w:spacing w:line="360" w:lineRule="auto"/>
              <w:ind w:firstLineChars="200" w:firstLine="420"/>
              <w:rPr>
                <w:bCs/>
                <w:szCs w:val="21"/>
              </w:rPr>
            </w:pPr>
            <w:r>
              <w:rPr>
                <w:rFonts w:hint="eastAsia"/>
                <w:bCs/>
                <w:szCs w:val="21"/>
              </w:rPr>
              <w:t>（</w:t>
            </w:r>
            <w:r>
              <w:rPr>
                <w:rFonts w:hint="eastAsia"/>
                <w:bCs/>
                <w:szCs w:val="21"/>
              </w:rPr>
              <w:t>1</w:t>
            </w:r>
            <w:r>
              <w:rPr>
                <w:rFonts w:hint="eastAsia"/>
                <w:bCs/>
                <w:szCs w:val="21"/>
              </w:rPr>
              <w:t>）按道路绿化设计的要求，完成拟建道路两侧等范围内的植树种草工作；</w:t>
            </w:r>
            <w:r>
              <w:rPr>
                <w:rFonts w:hint="eastAsia"/>
                <w:bCs/>
                <w:szCs w:val="21"/>
              </w:rPr>
              <w:t xml:space="preserve"> </w:t>
            </w:r>
            <w:r>
              <w:rPr>
                <w:rFonts w:hint="eastAsia"/>
                <w:bCs/>
                <w:szCs w:val="21"/>
              </w:rPr>
              <w:t>加强沿线植被管理，及时进行绿化植物的补种、修剪和维护，使绿化植被茂盛</w:t>
            </w:r>
            <w:r>
              <w:rPr>
                <w:rFonts w:hint="eastAsia"/>
                <w:bCs/>
                <w:szCs w:val="21"/>
              </w:rPr>
              <w:t xml:space="preserve"> </w:t>
            </w:r>
            <w:r>
              <w:rPr>
                <w:rFonts w:hint="eastAsia"/>
                <w:bCs/>
                <w:szCs w:val="21"/>
              </w:rPr>
              <w:t>美观，改善道路沿线景观效果。</w:t>
            </w:r>
          </w:p>
          <w:p w14:paraId="0C0E1F90" w14:textId="77777777" w:rsidR="00FB41BC" w:rsidRDefault="00000000">
            <w:pPr>
              <w:adjustRightInd w:val="0"/>
              <w:snapToGrid w:val="0"/>
              <w:spacing w:line="360" w:lineRule="auto"/>
              <w:ind w:firstLineChars="200" w:firstLine="420"/>
              <w:rPr>
                <w:bCs/>
                <w:szCs w:val="21"/>
              </w:rPr>
            </w:pPr>
            <w:r>
              <w:rPr>
                <w:rFonts w:hint="eastAsia"/>
                <w:bCs/>
                <w:szCs w:val="21"/>
              </w:rPr>
              <w:t>（</w:t>
            </w:r>
            <w:r>
              <w:rPr>
                <w:rFonts w:hint="eastAsia"/>
                <w:bCs/>
                <w:szCs w:val="21"/>
              </w:rPr>
              <w:t>2</w:t>
            </w:r>
            <w:r>
              <w:rPr>
                <w:rFonts w:hint="eastAsia"/>
                <w:bCs/>
                <w:szCs w:val="21"/>
              </w:rPr>
              <w:t>）运营期市政管理部门应对道路沿线的工程防护设施加强管理，定期检</w:t>
            </w:r>
            <w:r>
              <w:rPr>
                <w:rFonts w:hint="eastAsia"/>
                <w:bCs/>
                <w:szCs w:val="21"/>
              </w:rPr>
              <w:t xml:space="preserve"> </w:t>
            </w:r>
            <w:r>
              <w:rPr>
                <w:rFonts w:hint="eastAsia"/>
                <w:bCs/>
                <w:szCs w:val="21"/>
              </w:rPr>
              <w:t>查，发现问题及时解决，以保证防护设施的防护功能。</w:t>
            </w:r>
          </w:p>
          <w:p w14:paraId="14DD93EF" w14:textId="77777777" w:rsidR="00FB41BC" w:rsidRDefault="00000000">
            <w:pPr>
              <w:pStyle w:val="afa"/>
              <w:numPr>
                <w:ilvl w:val="0"/>
                <w:numId w:val="11"/>
              </w:numPr>
              <w:autoSpaceDE w:val="0"/>
              <w:autoSpaceDN w:val="0"/>
              <w:adjustRightInd w:val="0"/>
              <w:snapToGrid w:val="0"/>
              <w:spacing w:beforeLines="50" w:before="120" w:line="360" w:lineRule="auto"/>
              <w:ind w:firstLineChars="0"/>
              <w:rPr>
                <w:b/>
                <w:bCs/>
                <w:kern w:val="0"/>
                <w:szCs w:val="21"/>
              </w:rPr>
            </w:pPr>
            <w:r>
              <w:rPr>
                <w:rFonts w:hint="eastAsia"/>
                <w:b/>
                <w:bCs/>
                <w:kern w:val="0"/>
                <w:szCs w:val="21"/>
              </w:rPr>
              <w:t>大气环境保护措施</w:t>
            </w:r>
          </w:p>
          <w:p w14:paraId="1380E948" w14:textId="77777777" w:rsidR="00FB41BC" w:rsidRDefault="00000000">
            <w:pPr>
              <w:adjustRightInd w:val="0"/>
              <w:snapToGrid w:val="0"/>
              <w:spacing w:line="360" w:lineRule="auto"/>
              <w:ind w:firstLineChars="200" w:firstLine="420"/>
              <w:rPr>
                <w:bCs/>
                <w:szCs w:val="21"/>
              </w:rPr>
            </w:pPr>
            <w:r>
              <w:rPr>
                <w:rFonts w:hint="eastAsia"/>
                <w:bCs/>
                <w:szCs w:val="21"/>
              </w:rPr>
              <w:t>项目投入运营后结合当地政府部门市政及环保政策配备洒水车、喷雾车，降低运营期路面粉尘产生量。</w:t>
            </w:r>
          </w:p>
          <w:p w14:paraId="53821E23" w14:textId="77777777" w:rsidR="00FB41BC" w:rsidRDefault="00000000">
            <w:pPr>
              <w:adjustRightInd w:val="0"/>
              <w:snapToGrid w:val="0"/>
              <w:spacing w:line="360" w:lineRule="auto"/>
              <w:ind w:firstLineChars="200" w:firstLine="420"/>
              <w:rPr>
                <w:bCs/>
                <w:szCs w:val="21"/>
              </w:rPr>
            </w:pPr>
            <w:r>
              <w:rPr>
                <w:rFonts w:hint="eastAsia"/>
                <w:bCs/>
                <w:szCs w:val="21"/>
              </w:rPr>
              <w:t>加强道路管理及路面养护，保持道路良好运营状态，减少车辆拥堵及</w:t>
            </w:r>
            <w:proofErr w:type="gramStart"/>
            <w:r>
              <w:rPr>
                <w:rFonts w:hint="eastAsia"/>
                <w:bCs/>
                <w:szCs w:val="21"/>
              </w:rPr>
              <w:t>怠</w:t>
            </w:r>
            <w:proofErr w:type="gramEnd"/>
            <w:r>
              <w:rPr>
                <w:rFonts w:hint="eastAsia"/>
                <w:bCs/>
                <w:szCs w:val="21"/>
              </w:rPr>
              <w:t>速废气排放现象。</w:t>
            </w:r>
          </w:p>
          <w:p w14:paraId="41CAFA48" w14:textId="77777777" w:rsidR="00FB41BC" w:rsidRDefault="00000000">
            <w:pPr>
              <w:pStyle w:val="afa"/>
              <w:numPr>
                <w:ilvl w:val="0"/>
                <w:numId w:val="11"/>
              </w:numPr>
              <w:autoSpaceDE w:val="0"/>
              <w:autoSpaceDN w:val="0"/>
              <w:adjustRightInd w:val="0"/>
              <w:snapToGrid w:val="0"/>
              <w:spacing w:beforeLines="50" w:before="120" w:line="360" w:lineRule="auto"/>
              <w:ind w:firstLineChars="0"/>
              <w:rPr>
                <w:b/>
                <w:bCs/>
                <w:kern w:val="0"/>
                <w:szCs w:val="21"/>
              </w:rPr>
            </w:pPr>
            <w:r>
              <w:rPr>
                <w:rFonts w:hint="eastAsia"/>
                <w:b/>
                <w:bCs/>
                <w:kern w:val="0"/>
                <w:szCs w:val="21"/>
              </w:rPr>
              <w:t>水环境保护措施</w:t>
            </w:r>
          </w:p>
          <w:p w14:paraId="22F086A2" w14:textId="77777777" w:rsidR="00FB41BC" w:rsidRDefault="00000000">
            <w:pPr>
              <w:adjustRightInd w:val="0"/>
              <w:snapToGrid w:val="0"/>
              <w:spacing w:line="360" w:lineRule="auto"/>
              <w:ind w:firstLineChars="200" w:firstLine="420"/>
              <w:rPr>
                <w:bCs/>
                <w:szCs w:val="21"/>
              </w:rPr>
            </w:pPr>
            <w:r>
              <w:rPr>
                <w:rFonts w:hint="eastAsia"/>
                <w:bCs/>
                <w:szCs w:val="21"/>
              </w:rPr>
              <w:t>本项目运营期无废水产生。环卫部门对路面定期进行清洁工作，巡查雨水管道疏通情况，降低雨水径流漫流污染的可能性。</w:t>
            </w:r>
          </w:p>
          <w:p w14:paraId="0069AC9A" w14:textId="77777777" w:rsidR="00FB41BC" w:rsidRDefault="00000000">
            <w:pPr>
              <w:pStyle w:val="afa"/>
              <w:numPr>
                <w:ilvl w:val="0"/>
                <w:numId w:val="11"/>
              </w:numPr>
              <w:autoSpaceDE w:val="0"/>
              <w:autoSpaceDN w:val="0"/>
              <w:adjustRightInd w:val="0"/>
              <w:snapToGrid w:val="0"/>
              <w:spacing w:beforeLines="50" w:before="120" w:line="360" w:lineRule="auto"/>
              <w:ind w:firstLineChars="0"/>
              <w:rPr>
                <w:b/>
                <w:bCs/>
                <w:kern w:val="0"/>
                <w:szCs w:val="21"/>
              </w:rPr>
            </w:pPr>
            <w:r>
              <w:rPr>
                <w:rFonts w:hint="eastAsia"/>
                <w:b/>
                <w:bCs/>
                <w:kern w:val="0"/>
                <w:szCs w:val="21"/>
              </w:rPr>
              <w:t>声环境保护措施</w:t>
            </w:r>
          </w:p>
          <w:p w14:paraId="710F48D0" w14:textId="77777777" w:rsidR="00FB41BC" w:rsidRDefault="00000000">
            <w:pPr>
              <w:spacing w:line="360" w:lineRule="auto"/>
              <w:ind w:firstLineChars="200" w:firstLine="420"/>
              <w:rPr>
                <w:kern w:val="0"/>
                <w:szCs w:val="21"/>
              </w:rPr>
            </w:pPr>
            <w:r>
              <w:rPr>
                <w:rFonts w:hint="eastAsia"/>
                <w:kern w:val="0"/>
                <w:szCs w:val="21"/>
              </w:rPr>
              <w:t>本项目具体噪声防护措施详见专题内容。</w:t>
            </w:r>
          </w:p>
          <w:p w14:paraId="72694E98" w14:textId="77777777" w:rsidR="00FB41BC" w:rsidRDefault="00000000">
            <w:pPr>
              <w:spacing w:line="360" w:lineRule="auto"/>
              <w:ind w:firstLineChars="200" w:firstLine="420"/>
              <w:rPr>
                <w:kern w:val="0"/>
                <w:szCs w:val="21"/>
              </w:rPr>
            </w:pPr>
            <w:r>
              <w:rPr>
                <w:rFonts w:hint="eastAsia"/>
                <w:kern w:val="0"/>
                <w:szCs w:val="21"/>
              </w:rPr>
              <w:t>根据噪声预测结果可知，本项目沿线</w:t>
            </w:r>
            <w:r>
              <w:rPr>
                <w:rFonts w:hint="eastAsia"/>
                <w:kern w:val="0"/>
                <w:szCs w:val="21"/>
              </w:rPr>
              <w:t>3</w:t>
            </w:r>
            <w:r>
              <w:rPr>
                <w:rFonts w:hint="eastAsia"/>
                <w:kern w:val="0"/>
                <w:szCs w:val="21"/>
              </w:rPr>
              <w:t>处敏感点，昼间、夜间均可满足相应声环境功能区噪声标准限值。根据实际调研情况，结合《西咸新区城市总体规划（</w:t>
            </w:r>
            <w:r>
              <w:rPr>
                <w:rFonts w:hint="eastAsia"/>
                <w:kern w:val="0"/>
                <w:szCs w:val="21"/>
              </w:rPr>
              <w:t>2016-2035</w:t>
            </w:r>
            <w:r>
              <w:rPr>
                <w:rFonts w:hint="eastAsia"/>
                <w:kern w:val="0"/>
                <w:szCs w:val="21"/>
              </w:rPr>
              <w:t>）》，韩家湾村</w:t>
            </w:r>
            <w:r>
              <w:rPr>
                <w:rFonts w:hint="eastAsia"/>
                <w:kern w:val="0"/>
                <w:szCs w:val="21"/>
              </w:rPr>
              <w:lastRenderedPageBreak/>
              <w:t>所处地块近中期无二类居住用地规划，且韩家湾村目前处于居民搬迁流动阶段，大部房屋均已空置。根据项目工程征地进程，第一排将拆除，因此夜间影响不大。</w:t>
            </w:r>
          </w:p>
          <w:p w14:paraId="4CF90F2F" w14:textId="77777777" w:rsidR="00FB41BC" w:rsidRDefault="00000000">
            <w:pPr>
              <w:spacing w:line="360" w:lineRule="auto"/>
              <w:ind w:firstLineChars="200" w:firstLine="420"/>
              <w:rPr>
                <w:kern w:val="0"/>
                <w:szCs w:val="21"/>
              </w:rPr>
            </w:pPr>
            <w:r>
              <w:rPr>
                <w:rFonts w:hint="eastAsia"/>
                <w:kern w:val="0"/>
                <w:szCs w:val="21"/>
              </w:rPr>
              <w:t>虽然工程建设会对当地沿线的声环境将产生一定的影响，但在严格按照设计方案进行施工，确保工程各项环保措施按计划实施，污染防治措施落实到位，工程对环境的影响基本可以得到控制，环境可接受。</w:t>
            </w:r>
          </w:p>
          <w:p w14:paraId="09C8628F" w14:textId="77777777" w:rsidR="00FB41BC" w:rsidRDefault="00000000">
            <w:pPr>
              <w:pStyle w:val="afa"/>
              <w:numPr>
                <w:ilvl w:val="0"/>
                <w:numId w:val="11"/>
              </w:numPr>
              <w:autoSpaceDE w:val="0"/>
              <w:autoSpaceDN w:val="0"/>
              <w:adjustRightInd w:val="0"/>
              <w:snapToGrid w:val="0"/>
              <w:spacing w:beforeLines="50" w:before="120" w:line="360" w:lineRule="auto"/>
              <w:ind w:firstLineChars="0"/>
              <w:rPr>
                <w:b/>
                <w:bCs/>
                <w:kern w:val="0"/>
                <w:szCs w:val="21"/>
              </w:rPr>
            </w:pPr>
            <w:r>
              <w:rPr>
                <w:rFonts w:hint="eastAsia"/>
                <w:b/>
                <w:bCs/>
                <w:kern w:val="0"/>
                <w:szCs w:val="21"/>
              </w:rPr>
              <w:t>固体废物防治措施</w:t>
            </w:r>
          </w:p>
          <w:p w14:paraId="6779AB50" w14:textId="77777777" w:rsidR="00FB41BC" w:rsidRDefault="00000000">
            <w:pPr>
              <w:adjustRightInd w:val="0"/>
              <w:snapToGrid w:val="0"/>
              <w:spacing w:line="360" w:lineRule="auto"/>
              <w:ind w:firstLineChars="200" w:firstLine="420"/>
              <w:rPr>
                <w:bCs/>
                <w:szCs w:val="21"/>
              </w:rPr>
            </w:pPr>
            <w:r>
              <w:rPr>
                <w:rFonts w:hint="eastAsia"/>
                <w:bCs/>
                <w:szCs w:val="21"/>
              </w:rPr>
              <w:t>本项目运营期自身不产生固体废物。</w:t>
            </w:r>
          </w:p>
          <w:p w14:paraId="41AE1213" w14:textId="77777777" w:rsidR="00FB41BC" w:rsidRDefault="00000000">
            <w:pPr>
              <w:adjustRightInd w:val="0"/>
              <w:snapToGrid w:val="0"/>
              <w:spacing w:line="360" w:lineRule="auto"/>
              <w:ind w:firstLineChars="200" w:firstLine="420"/>
              <w:rPr>
                <w:bCs/>
                <w:spacing w:val="10"/>
                <w:szCs w:val="21"/>
              </w:rPr>
            </w:pPr>
            <w:r>
              <w:rPr>
                <w:rFonts w:hint="eastAsia"/>
                <w:bCs/>
                <w:szCs w:val="21"/>
              </w:rPr>
              <w:t>运营期固体废物主要包括降尘、载重汽车散落、行人随意丢弃的垃圾废物。道路建成后，市政部门应委派专人负责清理。运营期设置垃圾分类收集装置，并设专人随时收集、保管、处置。</w:t>
            </w:r>
          </w:p>
        </w:tc>
      </w:tr>
      <w:tr w:rsidR="00FB41BC" w14:paraId="664FBBF5" w14:textId="77777777">
        <w:trPr>
          <w:trHeight w:val="6803"/>
          <w:jc w:val="center"/>
        </w:trPr>
        <w:tc>
          <w:tcPr>
            <w:tcW w:w="416" w:type="dxa"/>
            <w:vAlign w:val="center"/>
          </w:tcPr>
          <w:p w14:paraId="47BAB122" w14:textId="77777777" w:rsidR="00FB41BC" w:rsidRDefault="00000000">
            <w:pPr>
              <w:adjustRightInd w:val="0"/>
              <w:snapToGrid w:val="0"/>
              <w:jc w:val="center"/>
              <w:rPr>
                <w:bCs/>
                <w:spacing w:val="10"/>
                <w:szCs w:val="21"/>
              </w:rPr>
            </w:pPr>
            <w:r>
              <w:rPr>
                <w:bCs/>
                <w:szCs w:val="21"/>
              </w:rPr>
              <w:lastRenderedPageBreak/>
              <w:t>其他</w:t>
            </w:r>
          </w:p>
        </w:tc>
        <w:tc>
          <w:tcPr>
            <w:tcW w:w="8794" w:type="dxa"/>
            <w:vAlign w:val="center"/>
          </w:tcPr>
          <w:p w14:paraId="602A4D5A" w14:textId="77777777" w:rsidR="00FB41BC" w:rsidRDefault="00000000">
            <w:pPr>
              <w:pStyle w:val="afa"/>
              <w:numPr>
                <w:ilvl w:val="0"/>
                <w:numId w:val="12"/>
              </w:numPr>
              <w:autoSpaceDE w:val="0"/>
              <w:autoSpaceDN w:val="0"/>
              <w:adjustRightInd w:val="0"/>
              <w:snapToGrid w:val="0"/>
              <w:spacing w:beforeLines="50" w:before="120" w:line="360" w:lineRule="auto"/>
              <w:ind w:firstLineChars="0"/>
              <w:rPr>
                <w:b/>
                <w:bCs/>
                <w:kern w:val="0"/>
                <w:szCs w:val="21"/>
              </w:rPr>
            </w:pPr>
            <w:r>
              <w:rPr>
                <w:rFonts w:hint="eastAsia"/>
                <w:b/>
                <w:bCs/>
                <w:kern w:val="0"/>
                <w:szCs w:val="21"/>
              </w:rPr>
              <w:t>环境监测计划</w:t>
            </w:r>
          </w:p>
          <w:p w14:paraId="51E65407" w14:textId="77777777" w:rsidR="00FB41BC" w:rsidRDefault="00000000">
            <w:pPr>
              <w:adjustRightInd w:val="0"/>
              <w:snapToGrid w:val="0"/>
              <w:spacing w:line="360" w:lineRule="auto"/>
              <w:ind w:firstLineChars="200" w:firstLine="420"/>
              <w:rPr>
                <w:bCs/>
                <w:szCs w:val="21"/>
              </w:rPr>
            </w:pPr>
            <w:r>
              <w:rPr>
                <w:rFonts w:hint="eastAsia"/>
                <w:bCs/>
                <w:szCs w:val="21"/>
              </w:rPr>
              <w:t>根据《环境影响评价技术导则—声环境》（</w:t>
            </w:r>
            <w:r>
              <w:rPr>
                <w:rFonts w:hint="eastAsia"/>
                <w:bCs/>
                <w:szCs w:val="21"/>
              </w:rPr>
              <w:t>HJ2.4-2021</w:t>
            </w:r>
            <w:r>
              <w:rPr>
                <w:rFonts w:hint="eastAsia"/>
                <w:bCs/>
                <w:szCs w:val="21"/>
              </w:rPr>
              <w:t>），一级、二级项目评价应根据项目噪声影响特点和声环境保护目标特点，提出项目在生产运行阶段的厂界（场界、边界）噪声监测计划和代表性声环境保护目标监测计划。</w:t>
            </w:r>
          </w:p>
          <w:p w14:paraId="0C3284AF" w14:textId="77777777" w:rsidR="00FB41BC" w:rsidRDefault="00000000">
            <w:pPr>
              <w:adjustRightInd w:val="0"/>
              <w:snapToGrid w:val="0"/>
              <w:spacing w:line="360" w:lineRule="auto"/>
              <w:ind w:firstLineChars="200" w:firstLine="420"/>
              <w:rPr>
                <w:bCs/>
                <w:szCs w:val="21"/>
              </w:rPr>
            </w:pPr>
            <w:r>
              <w:rPr>
                <w:rFonts w:hint="eastAsia"/>
                <w:bCs/>
                <w:szCs w:val="21"/>
              </w:rPr>
              <w:t>本项目属于噪声一级评价项目，结合城市道路建设运营特点，于中天</w:t>
            </w:r>
            <w:r>
              <w:rPr>
                <w:bCs/>
                <w:szCs w:val="21"/>
              </w:rPr>
              <w:t>·</w:t>
            </w:r>
            <w:r>
              <w:rPr>
                <w:rFonts w:hint="eastAsia"/>
                <w:bCs/>
                <w:szCs w:val="21"/>
              </w:rPr>
              <w:t>未来玥幼儿园处设置噪声监测点位，具体监测计划见表</w:t>
            </w:r>
            <w:r>
              <w:rPr>
                <w:bCs/>
                <w:szCs w:val="21"/>
              </w:rPr>
              <w:t>15</w:t>
            </w:r>
            <w:r>
              <w:rPr>
                <w:rFonts w:hint="eastAsia"/>
                <w:bCs/>
                <w:szCs w:val="21"/>
              </w:rPr>
              <w:t>。</w:t>
            </w:r>
          </w:p>
          <w:p w14:paraId="0918F5E2" w14:textId="77777777" w:rsidR="00FB41BC" w:rsidRDefault="00000000">
            <w:pPr>
              <w:adjustRightInd w:val="0"/>
              <w:snapToGrid w:val="0"/>
              <w:jc w:val="center"/>
              <w:rPr>
                <w:b/>
                <w:bCs/>
                <w:sz w:val="18"/>
                <w:szCs w:val="21"/>
              </w:rPr>
            </w:pPr>
            <w:r>
              <w:rPr>
                <w:b/>
                <w:bCs/>
                <w:sz w:val="18"/>
                <w:szCs w:val="21"/>
              </w:rPr>
              <w:t>表</w:t>
            </w:r>
            <w:r>
              <w:rPr>
                <w:rFonts w:hint="eastAsia"/>
                <w:b/>
                <w:bCs/>
                <w:sz w:val="18"/>
                <w:szCs w:val="21"/>
              </w:rPr>
              <w:t>1</w:t>
            </w:r>
            <w:r>
              <w:rPr>
                <w:b/>
                <w:bCs/>
                <w:sz w:val="18"/>
                <w:szCs w:val="21"/>
              </w:rPr>
              <w:t xml:space="preserve">5  </w:t>
            </w:r>
            <w:r>
              <w:rPr>
                <w:rFonts w:hint="eastAsia"/>
                <w:b/>
                <w:bCs/>
                <w:sz w:val="18"/>
                <w:szCs w:val="21"/>
              </w:rPr>
              <w:t>环境监测计划</w:t>
            </w:r>
            <w:r>
              <w:rPr>
                <w:b/>
                <w:bCs/>
                <w:sz w:val="18"/>
                <w:szCs w:val="21"/>
              </w:rPr>
              <w:t>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97"/>
              <w:gridCol w:w="1703"/>
              <w:gridCol w:w="2019"/>
              <w:gridCol w:w="1474"/>
              <w:gridCol w:w="2675"/>
            </w:tblGrid>
            <w:tr w:rsidR="00FB41BC" w14:paraId="718C8207" w14:textId="77777777">
              <w:trPr>
                <w:cantSplit/>
                <w:jc w:val="center"/>
              </w:trPr>
              <w:tc>
                <w:tcPr>
                  <w:tcW w:w="1401" w:type="pct"/>
                  <w:gridSpan w:val="2"/>
                  <w:shd w:val="clear" w:color="auto" w:fill="auto"/>
                  <w:vAlign w:val="center"/>
                </w:tcPr>
                <w:p w14:paraId="1D9D9D72"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监测项目</w:t>
                  </w:r>
                </w:p>
              </w:tc>
              <w:tc>
                <w:tcPr>
                  <w:tcW w:w="1178" w:type="pct"/>
                  <w:shd w:val="clear" w:color="auto" w:fill="auto"/>
                  <w:vAlign w:val="center"/>
                </w:tcPr>
                <w:p w14:paraId="42ADD6AF"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监测点位</w:t>
                  </w:r>
                </w:p>
              </w:tc>
              <w:tc>
                <w:tcPr>
                  <w:tcW w:w="860" w:type="pct"/>
                  <w:shd w:val="clear" w:color="auto" w:fill="auto"/>
                  <w:vAlign w:val="center"/>
                </w:tcPr>
                <w:p w14:paraId="2211E13A"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监测频次</w:t>
                  </w:r>
                </w:p>
              </w:tc>
              <w:tc>
                <w:tcPr>
                  <w:tcW w:w="1561" w:type="pct"/>
                  <w:shd w:val="clear" w:color="auto" w:fill="auto"/>
                  <w:vAlign w:val="center"/>
                </w:tcPr>
                <w:p w14:paraId="22FA25E5" w14:textId="77777777" w:rsidR="00FB41BC" w:rsidRDefault="00000000">
                  <w:pPr>
                    <w:widowControl/>
                    <w:adjustRightInd w:val="0"/>
                    <w:snapToGrid w:val="0"/>
                    <w:jc w:val="center"/>
                    <w:rPr>
                      <w:spacing w:val="6"/>
                      <w:kern w:val="0"/>
                      <w:sz w:val="18"/>
                      <w:szCs w:val="18"/>
                    </w:rPr>
                  </w:pPr>
                  <w:r>
                    <w:rPr>
                      <w:spacing w:val="6"/>
                      <w:kern w:val="0"/>
                      <w:sz w:val="18"/>
                      <w:szCs w:val="18"/>
                    </w:rPr>
                    <w:t>实施机构</w:t>
                  </w:r>
                </w:p>
              </w:tc>
            </w:tr>
            <w:tr w:rsidR="00FB41BC" w14:paraId="22FD26CD" w14:textId="77777777">
              <w:trPr>
                <w:cantSplit/>
                <w:jc w:val="center"/>
              </w:trPr>
              <w:tc>
                <w:tcPr>
                  <w:tcW w:w="407" w:type="pct"/>
                  <w:shd w:val="clear" w:color="auto" w:fill="auto"/>
                  <w:vAlign w:val="center"/>
                </w:tcPr>
                <w:p w14:paraId="36653D75"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扬尘</w:t>
                  </w:r>
                </w:p>
              </w:tc>
              <w:tc>
                <w:tcPr>
                  <w:tcW w:w="993" w:type="pct"/>
                  <w:shd w:val="clear" w:color="auto" w:fill="auto"/>
                  <w:vAlign w:val="center"/>
                </w:tcPr>
                <w:p w14:paraId="64F36F2B"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T</w:t>
                  </w:r>
                  <w:r>
                    <w:rPr>
                      <w:rFonts w:ascii="Times New Roman" w:hAnsi="Times New Roman" w:cs="Times New Roman"/>
                      <w:sz w:val="18"/>
                      <w:szCs w:val="18"/>
                    </w:rPr>
                    <w:t>SP</w:t>
                  </w:r>
                </w:p>
              </w:tc>
              <w:tc>
                <w:tcPr>
                  <w:tcW w:w="1178" w:type="pct"/>
                  <w:shd w:val="clear" w:color="auto" w:fill="auto"/>
                  <w:vAlign w:val="center"/>
                </w:tcPr>
                <w:p w14:paraId="69FCB144"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施工场界</w:t>
                  </w:r>
                </w:p>
              </w:tc>
              <w:tc>
                <w:tcPr>
                  <w:tcW w:w="860" w:type="pct"/>
                  <w:shd w:val="clear" w:color="auto" w:fill="auto"/>
                  <w:vAlign w:val="center"/>
                </w:tcPr>
                <w:p w14:paraId="1E296615"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hint="eastAsia"/>
                      <w:sz w:val="18"/>
                      <w:szCs w:val="18"/>
                    </w:rPr>
                    <w:t>次</w:t>
                  </w:r>
                  <w:r>
                    <w:rPr>
                      <w:rFonts w:ascii="Times New Roman" w:hAnsi="Times New Roman" w:cs="Times New Roman" w:hint="eastAsia"/>
                      <w:sz w:val="18"/>
                      <w:szCs w:val="18"/>
                    </w:rPr>
                    <w:t>/</w:t>
                  </w:r>
                  <w:r>
                    <w:rPr>
                      <w:rFonts w:ascii="Times New Roman" w:hAnsi="Times New Roman" w:cs="Times New Roman" w:hint="eastAsia"/>
                      <w:sz w:val="18"/>
                      <w:szCs w:val="18"/>
                    </w:rPr>
                    <w:t>月</w:t>
                  </w:r>
                </w:p>
              </w:tc>
              <w:tc>
                <w:tcPr>
                  <w:tcW w:w="1561" w:type="pct"/>
                  <w:shd w:val="clear" w:color="auto" w:fill="auto"/>
                  <w:vAlign w:val="center"/>
                </w:tcPr>
                <w:p w14:paraId="353DE814"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有资质的环境监测机构</w:t>
                  </w:r>
                </w:p>
              </w:tc>
            </w:tr>
            <w:tr w:rsidR="00FB41BC" w14:paraId="7F128FD9" w14:textId="77777777">
              <w:trPr>
                <w:cantSplit/>
                <w:jc w:val="center"/>
              </w:trPr>
              <w:tc>
                <w:tcPr>
                  <w:tcW w:w="407" w:type="pct"/>
                  <w:shd w:val="clear" w:color="auto" w:fill="auto"/>
                  <w:vAlign w:val="center"/>
                </w:tcPr>
                <w:p w14:paraId="64C650A6"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sz w:val="18"/>
                      <w:szCs w:val="18"/>
                    </w:rPr>
                    <w:t>噪声</w:t>
                  </w:r>
                </w:p>
              </w:tc>
              <w:tc>
                <w:tcPr>
                  <w:tcW w:w="993" w:type="pct"/>
                  <w:shd w:val="clear" w:color="auto" w:fill="auto"/>
                  <w:vAlign w:val="center"/>
                </w:tcPr>
                <w:p w14:paraId="2710E9C4"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连续等效</w:t>
                  </w:r>
                  <w:r>
                    <w:rPr>
                      <w:rFonts w:ascii="Times New Roman" w:hAnsi="Times New Roman" w:cs="Times New Roman" w:hint="eastAsia"/>
                      <w:sz w:val="18"/>
                      <w:szCs w:val="18"/>
                    </w:rPr>
                    <w:t>A</w:t>
                  </w:r>
                  <w:r>
                    <w:rPr>
                      <w:rFonts w:ascii="Times New Roman" w:hAnsi="Times New Roman" w:cs="Times New Roman" w:hint="eastAsia"/>
                      <w:sz w:val="18"/>
                      <w:szCs w:val="18"/>
                    </w:rPr>
                    <w:t>声级</w:t>
                  </w:r>
                </w:p>
              </w:tc>
              <w:tc>
                <w:tcPr>
                  <w:tcW w:w="1178" w:type="pct"/>
                  <w:shd w:val="clear" w:color="auto" w:fill="auto"/>
                  <w:vAlign w:val="center"/>
                </w:tcPr>
                <w:p w14:paraId="4EE4C88A"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中天·未来玥幼儿园</w:t>
                  </w:r>
                </w:p>
                <w:p w14:paraId="39EE22C9"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（建成后）</w:t>
                  </w:r>
                </w:p>
              </w:tc>
              <w:tc>
                <w:tcPr>
                  <w:tcW w:w="860" w:type="pct"/>
                  <w:shd w:val="clear" w:color="auto" w:fill="auto"/>
                  <w:vAlign w:val="center"/>
                </w:tcPr>
                <w:p w14:paraId="7FB94BE3"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sz w:val="18"/>
                      <w:szCs w:val="18"/>
                    </w:rPr>
                    <w:t>1</w:t>
                  </w:r>
                  <w:r>
                    <w:rPr>
                      <w:rFonts w:ascii="宋体" w:hAnsi="宋体" w:cs="Times New Roman"/>
                      <w:sz w:val="18"/>
                      <w:szCs w:val="18"/>
                    </w:rPr>
                    <w:t>次</w:t>
                  </w:r>
                  <w:r>
                    <w:rPr>
                      <w:rFonts w:ascii="Times New Roman" w:hAnsi="Times New Roman" w:cs="Times New Roman"/>
                      <w:sz w:val="18"/>
                      <w:szCs w:val="18"/>
                    </w:rPr>
                    <w:t>/</w:t>
                  </w:r>
                  <w:r>
                    <w:rPr>
                      <w:rFonts w:ascii="宋体" w:hAnsi="宋体" w:cs="Times New Roman"/>
                      <w:sz w:val="18"/>
                      <w:szCs w:val="18"/>
                    </w:rPr>
                    <w:t>年</w:t>
                  </w:r>
                </w:p>
              </w:tc>
              <w:tc>
                <w:tcPr>
                  <w:tcW w:w="1561" w:type="pct"/>
                  <w:shd w:val="clear" w:color="auto" w:fill="auto"/>
                  <w:vAlign w:val="center"/>
                </w:tcPr>
                <w:p w14:paraId="02A13FA0" w14:textId="77777777" w:rsidR="00FB41BC" w:rsidRDefault="00000000">
                  <w:pPr>
                    <w:pStyle w:val="13"/>
                    <w:snapToGrid w:val="0"/>
                    <w:spacing w:line="240" w:lineRule="auto"/>
                    <w:rPr>
                      <w:sz w:val="18"/>
                      <w:szCs w:val="18"/>
                    </w:rPr>
                  </w:pPr>
                  <w:r>
                    <w:rPr>
                      <w:rFonts w:ascii="Times New Roman" w:hAnsi="Times New Roman" w:cs="Times New Roman" w:hint="eastAsia"/>
                      <w:sz w:val="18"/>
                      <w:szCs w:val="18"/>
                    </w:rPr>
                    <w:t>有资质的环境监测机构</w:t>
                  </w:r>
                </w:p>
              </w:tc>
            </w:tr>
          </w:tbl>
          <w:p w14:paraId="062576EB" w14:textId="77777777" w:rsidR="00FB41BC" w:rsidRDefault="00FB41BC">
            <w:pPr>
              <w:adjustRightInd w:val="0"/>
              <w:snapToGrid w:val="0"/>
              <w:jc w:val="center"/>
              <w:rPr>
                <w:bCs/>
                <w:spacing w:val="10"/>
                <w:szCs w:val="21"/>
              </w:rPr>
            </w:pPr>
          </w:p>
        </w:tc>
      </w:tr>
      <w:tr w:rsidR="00FB41BC" w14:paraId="1F893039" w14:textId="77777777">
        <w:trPr>
          <w:trHeight w:val="7030"/>
          <w:jc w:val="center"/>
        </w:trPr>
        <w:tc>
          <w:tcPr>
            <w:tcW w:w="416" w:type="dxa"/>
            <w:vAlign w:val="center"/>
          </w:tcPr>
          <w:p w14:paraId="1BEA94C0" w14:textId="77777777" w:rsidR="00FB41BC" w:rsidRDefault="00000000">
            <w:pPr>
              <w:adjustRightInd w:val="0"/>
              <w:snapToGrid w:val="0"/>
              <w:jc w:val="center"/>
              <w:rPr>
                <w:bCs/>
                <w:spacing w:val="10"/>
                <w:szCs w:val="21"/>
              </w:rPr>
            </w:pPr>
            <w:r>
              <w:rPr>
                <w:bCs/>
                <w:szCs w:val="21"/>
              </w:rPr>
              <w:lastRenderedPageBreak/>
              <w:t>环保投资</w:t>
            </w:r>
          </w:p>
        </w:tc>
        <w:tc>
          <w:tcPr>
            <w:tcW w:w="8794" w:type="dxa"/>
            <w:vAlign w:val="center"/>
          </w:tcPr>
          <w:p w14:paraId="11594F10" w14:textId="77777777" w:rsidR="00FB41BC" w:rsidRDefault="00000000">
            <w:pPr>
              <w:adjustRightInd w:val="0"/>
              <w:snapToGrid w:val="0"/>
              <w:spacing w:line="360" w:lineRule="auto"/>
              <w:ind w:firstLineChars="200" w:firstLine="420"/>
              <w:rPr>
                <w:bCs/>
                <w:szCs w:val="21"/>
              </w:rPr>
            </w:pPr>
            <w:r>
              <w:rPr>
                <w:bCs/>
                <w:color w:val="FF0000"/>
                <w:szCs w:val="21"/>
              </w:rPr>
              <w:t>本项目总投资为</w:t>
            </w:r>
            <w:r>
              <w:rPr>
                <w:bCs/>
                <w:color w:val="FF0000"/>
                <w:szCs w:val="21"/>
              </w:rPr>
              <w:t>6137.71</w:t>
            </w:r>
            <w:r>
              <w:rPr>
                <w:bCs/>
                <w:color w:val="FF0000"/>
                <w:szCs w:val="21"/>
              </w:rPr>
              <w:t>万元，其中环保投资为</w:t>
            </w:r>
            <w:r>
              <w:rPr>
                <w:bCs/>
                <w:color w:val="FF0000"/>
                <w:szCs w:val="21"/>
              </w:rPr>
              <w:t>120.64</w:t>
            </w:r>
            <w:r>
              <w:rPr>
                <w:bCs/>
                <w:color w:val="FF0000"/>
                <w:szCs w:val="21"/>
              </w:rPr>
              <w:t>万元，环保投资占总投资的</w:t>
            </w:r>
            <w:r>
              <w:rPr>
                <w:bCs/>
                <w:color w:val="FF0000"/>
                <w:szCs w:val="21"/>
              </w:rPr>
              <w:t>1.97%</w:t>
            </w:r>
            <w:r>
              <w:rPr>
                <w:bCs/>
                <w:color w:val="FF0000"/>
                <w:szCs w:val="21"/>
              </w:rPr>
              <w:t>。</w:t>
            </w:r>
            <w:r>
              <w:rPr>
                <w:bCs/>
                <w:szCs w:val="21"/>
              </w:rPr>
              <w:t>环保投资主要包括</w:t>
            </w:r>
            <w:r>
              <w:rPr>
                <w:rFonts w:hint="eastAsia"/>
                <w:bCs/>
                <w:szCs w:val="21"/>
              </w:rPr>
              <w:t>施工期各项环保措施</w:t>
            </w:r>
            <w:r>
              <w:rPr>
                <w:bCs/>
                <w:szCs w:val="21"/>
              </w:rPr>
              <w:t>，具体环保投资以实际设计核算为准。项目环保投资估算见表</w:t>
            </w:r>
            <w:r>
              <w:rPr>
                <w:bCs/>
                <w:szCs w:val="21"/>
              </w:rPr>
              <w:t>16</w:t>
            </w:r>
            <w:r>
              <w:rPr>
                <w:bCs/>
                <w:szCs w:val="21"/>
              </w:rPr>
              <w:t>。</w:t>
            </w:r>
          </w:p>
          <w:p w14:paraId="2A3ACCF7" w14:textId="77777777" w:rsidR="00FB41BC" w:rsidRDefault="00000000">
            <w:pPr>
              <w:adjustRightInd w:val="0"/>
              <w:snapToGrid w:val="0"/>
              <w:jc w:val="center"/>
              <w:rPr>
                <w:b/>
                <w:bCs/>
                <w:sz w:val="18"/>
                <w:szCs w:val="21"/>
              </w:rPr>
            </w:pPr>
            <w:r>
              <w:rPr>
                <w:b/>
                <w:bCs/>
                <w:sz w:val="18"/>
                <w:szCs w:val="21"/>
              </w:rPr>
              <w:t>表</w:t>
            </w:r>
            <w:r>
              <w:rPr>
                <w:b/>
                <w:bCs/>
                <w:sz w:val="18"/>
                <w:szCs w:val="21"/>
              </w:rPr>
              <w:t xml:space="preserve">16  </w:t>
            </w:r>
            <w:r>
              <w:rPr>
                <w:b/>
                <w:bCs/>
                <w:sz w:val="18"/>
                <w:szCs w:val="21"/>
              </w:rPr>
              <w:t>拟建工程环境保护投资估算一览表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45"/>
              <w:gridCol w:w="752"/>
              <w:gridCol w:w="1275"/>
              <w:gridCol w:w="4538"/>
              <w:gridCol w:w="1458"/>
            </w:tblGrid>
            <w:tr w:rsidR="00FB41BC" w14:paraId="7FB9DCDC" w14:textId="77777777">
              <w:trPr>
                <w:trHeight w:val="20"/>
                <w:jc w:val="center"/>
              </w:trPr>
              <w:tc>
                <w:tcPr>
                  <w:tcW w:w="318" w:type="pct"/>
                  <w:tcBorders>
                    <w:top w:val="single" w:sz="12" w:space="0" w:color="auto"/>
                    <w:left w:val="nil"/>
                    <w:bottom w:val="single" w:sz="4" w:space="0" w:color="auto"/>
                    <w:right w:val="single" w:sz="4" w:space="0" w:color="auto"/>
                  </w:tcBorders>
                  <w:vAlign w:val="center"/>
                </w:tcPr>
                <w:p w14:paraId="2CD5E364"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sz w:val="18"/>
                      <w:szCs w:val="18"/>
                    </w:rPr>
                    <w:t>序号</w:t>
                  </w:r>
                </w:p>
              </w:tc>
              <w:tc>
                <w:tcPr>
                  <w:tcW w:w="1183" w:type="pct"/>
                  <w:gridSpan w:val="2"/>
                  <w:tcBorders>
                    <w:top w:val="single" w:sz="12" w:space="0" w:color="auto"/>
                    <w:left w:val="nil"/>
                    <w:bottom w:val="single" w:sz="4" w:space="0" w:color="auto"/>
                    <w:right w:val="single" w:sz="4" w:space="0" w:color="auto"/>
                  </w:tcBorders>
                  <w:vAlign w:val="center"/>
                </w:tcPr>
                <w:p w14:paraId="24814DFE"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sz w:val="18"/>
                      <w:szCs w:val="18"/>
                    </w:rPr>
                    <w:t>项目</w:t>
                  </w:r>
                </w:p>
              </w:tc>
              <w:tc>
                <w:tcPr>
                  <w:tcW w:w="2648" w:type="pct"/>
                  <w:tcBorders>
                    <w:top w:val="single" w:sz="12" w:space="0" w:color="auto"/>
                    <w:left w:val="nil"/>
                    <w:bottom w:val="single" w:sz="4" w:space="0" w:color="auto"/>
                    <w:right w:val="single" w:sz="4" w:space="0" w:color="auto"/>
                  </w:tcBorders>
                  <w:vAlign w:val="center"/>
                </w:tcPr>
                <w:p w14:paraId="0F99DAE0"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sz w:val="18"/>
                      <w:szCs w:val="18"/>
                    </w:rPr>
                    <w:t>治理措施</w:t>
                  </w:r>
                </w:p>
              </w:tc>
              <w:tc>
                <w:tcPr>
                  <w:tcW w:w="851" w:type="pct"/>
                  <w:tcBorders>
                    <w:top w:val="single" w:sz="12" w:space="0" w:color="auto"/>
                    <w:left w:val="nil"/>
                    <w:bottom w:val="single" w:sz="4" w:space="0" w:color="auto"/>
                    <w:right w:val="nil"/>
                  </w:tcBorders>
                  <w:vAlign w:val="center"/>
                </w:tcPr>
                <w:p w14:paraId="1C6E6F6F"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sz w:val="18"/>
                      <w:szCs w:val="18"/>
                    </w:rPr>
                    <w:t>投资</w:t>
                  </w:r>
                </w:p>
                <w:p w14:paraId="53B5C7AB"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sz w:val="18"/>
                      <w:szCs w:val="18"/>
                    </w:rPr>
                    <w:t>（万元）</w:t>
                  </w:r>
                </w:p>
              </w:tc>
            </w:tr>
            <w:tr w:rsidR="00FB41BC" w14:paraId="564C4CDB" w14:textId="77777777">
              <w:trPr>
                <w:trHeight w:val="20"/>
                <w:jc w:val="center"/>
              </w:trPr>
              <w:tc>
                <w:tcPr>
                  <w:tcW w:w="318" w:type="pct"/>
                  <w:tcBorders>
                    <w:top w:val="single" w:sz="4" w:space="0" w:color="auto"/>
                    <w:left w:val="nil"/>
                    <w:bottom w:val="single" w:sz="4" w:space="0" w:color="auto"/>
                    <w:right w:val="single" w:sz="4" w:space="0" w:color="auto"/>
                  </w:tcBorders>
                  <w:vAlign w:val="center"/>
                </w:tcPr>
                <w:p w14:paraId="185AD9C9"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sz w:val="18"/>
                      <w:szCs w:val="18"/>
                    </w:rPr>
                    <w:t>1</w:t>
                  </w:r>
                </w:p>
              </w:tc>
              <w:tc>
                <w:tcPr>
                  <w:tcW w:w="439" w:type="pct"/>
                  <w:vMerge w:val="restart"/>
                  <w:tcBorders>
                    <w:top w:val="nil"/>
                    <w:left w:val="nil"/>
                    <w:right w:val="single" w:sz="4" w:space="0" w:color="auto"/>
                  </w:tcBorders>
                  <w:vAlign w:val="center"/>
                </w:tcPr>
                <w:p w14:paraId="7061C337"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sz w:val="18"/>
                      <w:szCs w:val="18"/>
                    </w:rPr>
                    <w:t>施工期</w:t>
                  </w:r>
                </w:p>
              </w:tc>
              <w:tc>
                <w:tcPr>
                  <w:tcW w:w="744" w:type="pct"/>
                  <w:vMerge w:val="restart"/>
                  <w:tcBorders>
                    <w:top w:val="single" w:sz="4" w:space="0" w:color="auto"/>
                    <w:left w:val="nil"/>
                    <w:right w:val="single" w:sz="4" w:space="0" w:color="auto"/>
                  </w:tcBorders>
                  <w:vAlign w:val="center"/>
                </w:tcPr>
                <w:p w14:paraId="718B14F5"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废气</w:t>
                  </w:r>
                </w:p>
              </w:tc>
              <w:tc>
                <w:tcPr>
                  <w:tcW w:w="2648" w:type="pct"/>
                  <w:tcBorders>
                    <w:top w:val="single" w:sz="4" w:space="0" w:color="auto"/>
                    <w:left w:val="nil"/>
                    <w:bottom w:val="single" w:sz="4" w:space="0" w:color="auto"/>
                    <w:right w:val="single" w:sz="4" w:space="0" w:color="auto"/>
                  </w:tcBorders>
                  <w:vAlign w:val="center"/>
                </w:tcPr>
                <w:p w14:paraId="7FAFDE21"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表土临时堆存、堆料的软覆盖处理</w:t>
                  </w:r>
                </w:p>
              </w:tc>
              <w:tc>
                <w:tcPr>
                  <w:tcW w:w="851" w:type="pct"/>
                  <w:tcBorders>
                    <w:top w:val="single" w:sz="4" w:space="0" w:color="auto"/>
                    <w:left w:val="nil"/>
                    <w:bottom w:val="single" w:sz="4" w:space="0" w:color="auto"/>
                    <w:right w:val="nil"/>
                  </w:tcBorders>
                  <w:vAlign w:val="center"/>
                </w:tcPr>
                <w:p w14:paraId="18E9A42F"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2</w:t>
                  </w:r>
                  <w:r>
                    <w:rPr>
                      <w:rFonts w:ascii="Times New Roman" w:hAnsi="Times New Roman" w:cs="Times New Roman"/>
                      <w:sz w:val="18"/>
                      <w:szCs w:val="18"/>
                    </w:rPr>
                    <w:t>0</w:t>
                  </w:r>
                </w:p>
              </w:tc>
            </w:tr>
            <w:tr w:rsidR="00FB41BC" w14:paraId="51719C47" w14:textId="77777777">
              <w:trPr>
                <w:trHeight w:val="20"/>
                <w:jc w:val="center"/>
              </w:trPr>
              <w:tc>
                <w:tcPr>
                  <w:tcW w:w="318" w:type="pct"/>
                  <w:tcBorders>
                    <w:top w:val="single" w:sz="4" w:space="0" w:color="auto"/>
                    <w:left w:val="nil"/>
                    <w:bottom w:val="single" w:sz="4" w:space="0" w:color="auto"/>
                    <w:right w:val="single" w:sz="4" w:space="0" w:color="auto"/>
                  </w:tcBorders>
                  <w:vAlign w:val="center"/>
                </w:tcPr>
                <w:p w14:paraId="482D46B9"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sz w:val="18"/>
                      <w:szCs w:val="18"/>
                    </w:rPr>
                    <w:t>2</w:t>
                  </w:r>
                </w:p>
              </w:tc>
              <w:tc>
                <w:tcPr>
                  <w:tcW w:w="439" w:type="pct"/>
                  <w:vMerge/>
                  <w:tcBorders>
                    <w:left w:val="nil"/>
                    <w:right w:val="single" w:sz="4" w:space="0" w:color="auto"/>
                  </w:tcBorders>
                  <w:vAlign w:val="center"/>
                </w:tcPr>
                <w:p w14:paraId="0BFF06E5" w14:textId="77777777" w:rsidR="00FB41BC" w:rsidRDefault="00FB41BC">
                  <w:pPr>
                    <w:pStyle w:val="13"/>
                    <w:snapToGrid w:val="0"/>
                    <w:spacing w:line="240" w:lineRule="auto"/>
                    <w:rPr>
                      <w:rFonts w:ascii="Times New Roman" w:hAnsi="Times New Roman" w:cs="Times New Roman"/>
                      <w:sz w:val="18"/>
                      <w:szCs w:val="18"/>
                    </w:rPr>
                  </w:pPr>
                </w:p>
              </w:tc>
              <w:tc>
                <w:tcPr>
                  <w:tcW w:w="744" w:type="pct"/>
                  <w:vMerge/>
                  <w:tcBorders>
                    <w:left w:val="nil"/>
                    <w:right w:val="single" w:sz="4" w:space="0" w:color="auto"/>
                  </w:tcBorders>
                  <w:vAlign w:val="center"/>
                </w:tcPr>
                <w:p w14:paraId="51B830F1" w14:textId="77777777" w:rsidR="00FB41BC" w:rsidRDefault="00FB41BC">
                  <w:pPr>
                    <w:pStyle w:val="13"/>
                    <w:snapToGrid w:val="0"/>
                    <w:spacing w:line="240" w:lineRule="auto"/>
                    <w:rPr>
                      <w:rFonts w:ascii="Times New Roman" w:hAnsi="Times New Roman" w:cs="Times New Roman"/>
                      <w:sz w:val="18"/>
                      <w:szCs w:val="18"/>
                    </w:rPr>
                  </w:pPr>
                </w:p>
              </w:tc>
              <w:tc>
                <w:tcPr>
                  <w:tcW w:w="2648" w:type="pct"/>
                  <w:tcBorders>
                    <w:top w:val="single" w:sz="4" w:space="0" w:color="auto"/>
                    <w:left w:val="nil"/>
                    <w:bottom w:val="single" w:sz="4" w:space="0" w:color="auto"/>
                    <w:right w:val="single" w:sz="4" w:space="0" w:color="auto"/>
                  </w:tcBorders>
                  <w:vAlign w:val="center"/>
                </w:tcPr>
                <w:p w14:paraId="223A7EC5"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洒水降尘（洒水车</w:t>
                  </w:r>
                  <w:r>
                    <w:rPr>
                      <w:rFonts w:ascii="Times New Roman" w:hAnsi="Times New Roman" w:cs="Times New Roman" w:hint="eastAsia"/>
                      <w:sz w:val="18"/>
                      <w:szCs w:val="18"/>
                    </w:rPr>
                    <w:t>/</w:t>
                  </w:r>
                  <w:r>
                    <w:rPr>
                      <w:rFonts w:ascii="Times New Roman" w:hAnsi="Times New Roman" w:cs="Times New Roman" w:hint="eastAsia"/>
                      <w:sz w:val="18"/>
                      <w:szCs w:val="18"/>
                    </w:rPr>
                    <w:t>喷雾车，</w:t>
                  </w:r>
                  <w:r>
                    <w:rPr>
                      <w:rFonts w:ascii="Times New Roman" w:hAnsi="Times New Roman" w:cs="Times New Roman" w:hint="eastAsia"/>
                      <w:sz w:val="18"/>
                      <w:szCs w:val="18"/>
                    </w:rPr>
                    <w:t>2</w:t>
                  </w:r>
                  <w:r>
                    <w:rPr>
                      <w:rFonts w:ascii="Times New Roman" w:hAnsi="Times New Roman" w:cs="Times New Roman"/>
                      <w:sz w:val="18"/>
                      <w:szCs w:val="18"/>
                    </w:rPr>
                    <w:t>0</w:t>
                  </w:r>
                  <w:r>
                    <w:rPr>
                      <w:rFonts w:ascii="Times New Roman" w:hAnsi="Times New Roman" w:cs="Times New Roman" w:hint="eastAsia"/>
                      <w:sz w:val="18"/>
                      <w:szCs w:val="18"/>
                    </w:rPr>
                    <w:t>m</w:t>
                  </w:r>
                  <w:r>
                    <w:rPr>
                      <w:rFonts w:ascii="Times New Roman" w:hAnsi="Times New Roman" w:cs="Times New Roman"/>
                      <w:sz w:val="18"/>
                      <w:szCs w:val="18"/>
                      <w:vertAlign w:val="superscript"/>
                    </w:rPr>
                    <w:t>3</w:t>
                  </w:r>
                  <w:r>
                    <w:rPr>
                      <w:rFonts w:ascii="Times New Roman" w:hAnsi="Times New Roman" w:cs="Times New Roman" w:hint="eastAsia"/>
                      <w:sz w:val="18"/>
                      <w:szCs w:val="18"/>
                    </w:rPr>
                    <w:t>/</w:t>
                  </w:r>
                  <w:r>
                    <w:rPr>
                      <w:rFonts w:ascii="Times New Roman" w:hAnsi="Times New Roman" w:cs="Times New Roman" w:hint="eastAsia"/>
                      <w:sz w:val="18"/>
                      <w:szCs w:val="18"/>
                    </w:rPr>
                    <w:t>辆）</w:t>
                  </w:r>
                </w:p>
              </w:tc>
              <w:tc>
                <w:tcPr>
                  <w:tcW w:w="851" w:type="pct"/>
                  <w:tcBorders>
                    <w:top w:val="single" w:sz="4" w:space="0" w:color="auto"/>
                    <w:left w:val="nil"/>
                    <w:bottom w:val="single" w:sz="4" w:space="0" w:color="auto"/>
                    <w:right w:val="nil"/>
                  </w:tcBorders>
                  <w:vAlign w:val="center"/>
                </w:tcPr>
                <w:p w14:paraId="391E10A7"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sz w:val="18"/>
                      <w:szCs w:val="18"/>
                    </w:rPr>
                    <w:t>12</w:t>
                  </w:r>
                </w:p>
              </w:tc>
            </w:tr>
            <w:tr w:rsidR="00FB41BC" w14:paraId="7AFE3B3C" w14:textId="77777777">
              <w:trPr>
                <w:trHeight w:val="20"/>
                <w:jc w:val="center"/>
              </w:trPr>
              <w:tc>
                <w:tcPr>
                  <w:tcW w:w="318" w:type="pct"/>
                  <w:tcBorders>
                    <w:top w:val="single" w:sz="4" w:space="0" w:color="auto"/>
                    <w:left w:val="nil"/>
                    <w:bottom w:val="single" w:sz="4" w:space="0" w:color="auto"/>
                    <w:right w:val="single" w:sz="4" w:space="0" w:color="auto"/>
                  </w:tcBorders>
                  <w:vAlign w:val="center"/>
                </w:tcPr>
                <w:p w14:paraId="0E851FD2"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sz w:val="18"/>
                      <w:szCs w:val="18"/>
                    </w:rPr>
                    <w:t>3</w:t>
                  </w:r>
                </w:p>
              </w:tc>
              <w:tc>
                <w:tcPr>
                  <w:tcW w:w="439" w:type="pct"/>
                  <w:vMerge/>
                  <w:tcBorders>
                    <w:left w:val="nil"/>
                    <w:right w:val="single" w:sz="4" w:space="0" w:color="auto"/>
                  </w:tcBorders>
                  <w:vAlign w:val="center"/>
                </w:tcPr>
                <w:p w14:paraId="24226E78" w14:textId="77777777" w:rsidR="00FB41BC" w:rsidRDefault="00FB41BC">
                  <w:pPr>
                    <w:pStyle w:val="13"/>
                    <w:snapToGrid w:val="0"/>
                    <w:spacing w:line="240" w:lineRule="auto"/>
                    <w:rPr>
                      <w:rFonts w:ascii="Times New Roman" w:hAnsi="Times New Roman" w:cs="Times New Roman"/>
                      <w:sz w:val="18"/>
                      <w:szCs w:val="18"/>
                    </w:rPr>
                  </w:pPr>
                </w:p>
              </w:tc>
              <w:tc>
                <w:tcPr>
                  <w:tcW w:w="744" w:type="pct"/>
                  <w:vMerge/>
                  <w:tcBorders>
                    <w:left w:val="nil"/>
                    <w:bottom w:val="single" w:sz="4" w:space="0" w:color="auto"/>
                    <w:right w:val="single" w:sz="4" w:space="0" w:color="auto"/>
                  </w:tcBorders>
                  <w:vAlign w:val="center"/>
                </w:tcPr>
                <w:p w14:paraId="57F4A764" w14:textId="77777777" w:rsidR="00FB41BC" w:rsidRDefault="00FB41BC">
                  <w:pPr>
                    <w:pStyle w:val="13"/>
                    <w:snapToGrid w:val="0"/>
                    <w:spacing w:line="240" w:lineRule="auto"/>
                    <w:rPr>
                      <w:rFonts w:ascii="Times New Roman" w:hAnsi="Times New Roman" w:cs="Times New Roman"/>
                      <w:sz w:val="18"/>
                      <w:szCs w:val="18"/>
                    </w:rPr>
                  </w:pPr>
                </w:p>
              </w:tc>
              <w:tc>
                <w:tcPr>
                  <w:tcW w:w="2648" w:type="pct"/>
                  <w:tcBorders>
                    <w:top w:val="single" w:sz="4" w:space="0" w:color="auto"/>
                    <w:left w:val="nil"/>
                    <w:bottom w:val="single" w:sz="4" w:space="0" w:color="auto"/>
                    <w:right w:val="single" w:sz="4" w:space="0" w:color="auto"/>
                  </w:tcBorders>
                  <w:vAlign w:val="center"/>
                </w:tcPr>
                <w:p w14:paraId="5FC69133"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施工场地围挡及实时检测系统等</w:t>
                  </w:r>
                </w:p>
              </w:tc>
              <w:tc>
                <w:tcPr>
                  <w:tcW w:w="851" w:type="pct"/>
                  <w:tcBorders>
                    <w:top w:val="single" w:sz="4" w:space="0" w:color="auto"/>
                    <w:left w:val="nil"/>
                    <w:bottom w:val="single" w:sz="4" w:space="0" w:color="auto"/>
                    <w:right w:val="nil"/>
                  </w:tcBorders>
                  <w:vAlign w:val="center"/>
                </w:tcPr>
                <w:p w14:paraId="5FBD449E"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7</w:t>
                  </w:r>
                </w:p>
              </w:tc>
            </w:tr>
            <w:tr w:rsidR="00FB41BC" w14:paraId="0B47E3E0" w14:textId="77777777">
              <w:trPr>
                <w:trHeight w:val="20"/>
                <w:jc w:val="center"/>
              </w:trPr>
              <w:tc>
                <w:tcPr>
                  <w:tcW w:w="318" w:type="pct"/>
                  <w:tcBorders>
                    <w:top w:val="single" w:sz="4" w:space="0" w:color="auto"/>
                    <w:left w:val="nil"/>
                    <w:bottom w:val="single" w:sz="4" w:space="0" w:color="auto"/>
                    <w:right w:val="single" w:sz="4" w:space="0" w:color="auto"/>
                  </w:tcBorders>
                  <w:vAlign w:val="center"/>
                </w:tcPr>
                <w:p w14:paraId="063364D6"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sz w:val="18"/>
                      <w:szCs w:val="18"/>
                    </w:rPr>
                    <w:t>4</w:t>
                  </w:r>
                </w:p>
              </w:tc>
              <w:tc>
                <w:tcPr>
                  <w:tcW w:w="439" w:type="pct"/>
                  <w:vMerge/>
                  <w:tcBorders>
                    <w:left w:val="nil"/>
                    <w:right w:val="single" w:sz="4" w:space="0" w:color="auto"/>
                  </w:tcBorders>
                  <w:vAlign w:val="center"/>
                </w:tcPr>
                <w:p w14:paraId="7CB018EA" w14:textId="77777777" w:rsidR="00FB41BC" w:rsidRDefault="00FB41BC">
                  <w:pPr>
                    <w:pStyle w:val="13"/>
                    <w:snapToGrid w:val="0"/>
                    <w:spacing w:line="240" w:lineRule="auto"/>
                    <w:rPr>
                      <w:rFonts w:ascii="Times New Roman" w:hAnsi="Times New Roman" w:cs="Times New Roman"/>
                      <w:sz w:val="18"/>
                      <w:szCs w:val="18"/>
                    </w:rPr>
                  </w:pPr>
                </w:p>
              </w:tc>
              <w:tc>
                <w:tcPr>
                  <w:tcW w:w="744" w:type="pct"/>
                  <w:vMerge w:val="restart"/>
                  <w:tcBorders>
                    <w:top w:val="single" w:sz="4" w:space="0" w:color="auto"/>
                    <w:left w:val="nil"/>
                    <w:right w:val="single" w:sz="4" w:space="0" w:color="auto"/>
                  </w:tcBorders>
                  <w:vAlign w:val="center"/>
                </w:tcPr>
                <w:p w14:paraId="0AB8CB89"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废水</w:t>
                  </w:r>
                </w:p>
              </w:tc>
              <w:tc>
                <w:tcPr>
                  <w:tcW w:w="2648" w:type="pct"/>
                  <w:tcBorders>
                    <w:top w:val="single" w:sz="4" w:space="0" w:color="auto"/>
                    <w:left w:val="nil"/>
                    <w:bottom w:val="single" w:sz="4" w:space="0" w:color="auto"/>
                    <w:right w:val="single" w:sz="4" w:space="0" w:color="auto"/>
                  </w:tcBorders>
                  <w:vAlign w:val="center"/>
                </w:tcPr>
                <w:p w14:paraId="6E650A6D"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废水沉淀池及配套排水导流渠</w:t>
                  </w:r>
                </w:p>
              </w:tc>
              <w:tc>
                <w:tcPr>
                  <w:tcW w:w="851" w:type="pct"/>
                  <w:tcBorders>
                    <w:top w:val="single" w:sz="4" w:space="0" w:color="auto"/>
                    <w:left w:val="nil"/>
                    <w:bottom w:val="single" w:sz="4" w:space="0" w:color="auto"/>
                    <w:right w:val="nil"/>
                  </w:tcBorders>
                  <w:vAlign w:val="center"/>
                </w:tcPr>
                <w:p w14:paraId="354DF8A0"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r>
            <w:tr w:rsidR="00FB41BC" w14:paraId="3426928F" w14:textId="77777777">
              <w:trPr>
                <w:trHeight w:val="20"/>
                <w:jc w:val="center"/>
              </w:trPr>
              <w:tc>
                <w:tcPr>
                  <w:tcW w:w="318" w:type="pct"/>
                  <w:tcBorders>
                    <w:top w:val="single" w:sz="4" w:space="0" w:color="auto"/>
                    <w:left w:val="nil"/>
                    <w:bottom w:val="single" w:sz="4" w:space="0" w:color="auto"/>
                    <w:right w:val="single" w:sz="4" w:space="0" w:color="auto"/>
                  </w:tcBorders>
                  <w:vAlign w:val="center"/>
                </w:tcPr>
                <w:p w14:paraId="5FFDC25E"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5</w:t>
                  </w:r>
                </w:p>
              </w:tc>
              <w:tc>
                <w:tcPr>
                  <w:tcW w:w="439" w:type="pct"/>
                  <w:vMerge/>
                  <w:tcBorders>
                    <w:left w:val="nil"/>
                    <w:right w:val="single" w:sz="4" w:space="0" w:color="auto"/>
                  </w:tcBorders>
                  <w:vAlign w:val="center"/>
                </w:tcPr>
                <w:p w14:paraId="2516809E" w14:textId="77777777" w:rsidR="00FB41BC" w:rsidRDefault="00FB41BC">
                  <w:pPr>
                    <w:pStyle w:val="13"/>
                    <w:snapToGrid w:val="0"/>
                    <w:spacing w:line="240" w:lineRule="auto"/>
                    <w:rPr>
                      <w:rFonts w:ascii="Times New Roman" w:hAnsi="Times New Roman" w:cs="Times New Roman"/>
                      <w:sz w:val="18"/>
                      <w:szCs w:val="18"/>
                    </w:rPr>
                  </w:pPr>
                </w:p>
              </w:tc>
              <w:tc>
                <w:tcPr>
                  <w:tcW w:w="744" w:type="pct"/>
                  <w:vMerge/>
                  <w:tcBorders>
                    <w:left w:val="nil"/>
                    <w:bottom w:val="single" w:sz="4" w:space="0" w:color="auto"/>
                    <w:right w:val="single" w:sz="4" w:space="0" w:color="auto"/>
                  </w:tcBorders>
                  <w:vAlign w:val="center"/>
                </w:tcPr>
                <w:p w14:paraId="6B50F986" w14:textId="77777777" w:rsidR="00FB41BC" w:rsidRDefault="00FB41BC">
                  <w:pPr>
                    <w:pStyle w:val="13"/>
                    <w:snapToGrid w:val="0"/>
                    <w:spacing w:line="240" w:lineRule="auto"/>
                    <w:rPr>
                      <w:rFonts w:ascii="Times New Roman" w:hAnsi="Times New Roman" w:cs="Times New Roman"/>
                      <w:sz w:val="18"/>
                      <w:szCs w:val="18"/>
                    </w:rPr>
                  </w:pPr>
                </w:p>
              </w:tc>
              <w:tc>
                <w:tcPr>
                  <w:tcW w:w="2648" w:type="pct"/>
                  <w:tcBorders>
                    <w:top w:val="single" w:sz="4" w:space="0" w:color="auto"/>
                    <w:left w:val="nil"/>
                    <w:bottom w:val="single" w:sz="4" w:space="0" w:color="auto"/>
                    <w:right w:val="single" w:sz="4" w:space="0" w:color="auto"/>
                  </w:tcBorders>
                  <w:vAlign w:val="center"/>
                </w:tcPr>
                <w:p w14:paraId="1C817880" w14:textId="77777777" w:rsidR="00FB41BC" w:rsidRDefault="00000000">
                  <w:pPr>
                    <w:pStyle w:val="13"/>
                    <w:snapToGrid w:val="0"/>
                    <w:spacing w:line="240" w:lineRule="auto"/>
                    <w:rPr>
                      <w:rFonts w:ascii="Times New Roman" w:hAnsi="Times New Roman" w:cs="Times New Roman"/>
                      <w:sz w:val="18"/>
                      <w:szCs w:val="18"/>
                    </w:rPr>
                  </w:pPr>
                  <w:proofErr w:type="gramStart"/>
                  <w:r>
                    <w:rPr>
                      <w:rFonts w:ascii="Times New Roman" w:hAnsi="Times New Roman" w:cs="Times New Roman" w:hint="eastAsia"/>
                      <w:sz w:val="18"/>
                      <w:szCs w:val="18"/>
                    </w:rPr>
                    <w:t>洗车台</w:t>
                  </w:r>
                  <w:proofErr w:type="gramEnd"/>
                </w:p>
              </w:tc>
              <w:tc>
                <w:tcPr>
                  <w:tcW w:w="851" w:type="pct"/>
                  <w:tcBorders>
                    <w:top w:val="single" w:sz="4" w:space="0" w:color="auto"/>
                    <w:left w:val="nil"/>
                    <w:bottom w:val="single" w:sz="4" w:space="0" w:color="auto"/>
                    <w:right w:val="nil"/>
                  </w:tcBorders>
                  <w:vAlign w:val="center"/>
                </w:tcPr>
                <w:p w14:paraId="2DF892DA"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5</w:t>
                  </w:r>
                </w:p>
              </w:tc>
            </w:tr>
            <w:tr w:rsidR="00FB41BC" w14:paraId="2C4A9763" w14:textId="77777777">
              <w:trPr>
                <w:trHeight w:val="20"/>
                <w:jc w:val="center"/>
              </w:trPr>
              <w:tc>
                <w:tcPr>
                  <w:tcW w:w="318" w:type="pct"/>
                  <w:tcBorders>
                    <w:top w:val="single" w:sz="4" w:space="0" w:color="auto"/>
                    <w:left w:val="nil"/>
                    <w:bottom w:val="single" w:sz="4" w:space="0" w:color="auto"/>
                    <w:right w:val="single" w:sz="4" w:space="0" w:color="auto"/>
                  </w:tcBorders>
                  <w:vAlign w:val="center"/>
                </w:tcPr>
                <w:p w14:paraId="46D137DD"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6</w:t>
                  </w:r>
                </w:p>
              </w:tc>
              <w:tc>
                <w:tcPr>
                  <w:tcW w:w="439" w:type="pct"/>
                  <w:vMerge/>
                  <w:tcBorders>
                    <w:left w:val="nil"/>
                    <w:right w:val="single" w:sz="4" w:space="0" w:color="auto"/>
                  </w:tcBorders>
                  <w:vAlign w:val="center"/>
                </w:tcPr>
                <w:p w14:paraId="6358F0CD" w14:textId="77777777" w:rsidR="00FB41BC" w:rsidRDefault="00FB41BC">
                  <w:pPr>
                    <w:pStyle w:val="13"/>
                    <w:snapToGrid w:val="0"/>
                    <w:spacing w:line="240" w:lineRule="auto"/>
                    <w:rPr>
                      <w:rFonts w:ascii="Times New Roman" w:hAnsi="Times New Roman" w:cs="Times New Roman"/>
                      <w:sz w:val="18"/>
                      <w:szCs w:val="18"/>
                    </w:rPr>
                  </w:pPr>
                </w:p>
              </w:tc>
              <w:tc>
                <w:tcPr>
                  <w:tcW w:w="744" w:type="pct"/>
                  <w:vMerge w:val="restart"/>
                  <w:tcBorders>
                    <w:left w:val="nil"/>
                    <w:right w:val="single" w:sz="4" w:space="0" w:color="auto"/>
                  </w:tcBorders>
                  <w:vAlign w:val="center"/>
                </w:tcPr>
                <w:p w14:paraId="661AC84E"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噪声</w:t>
                  </w:r>
                </w:p>
              </w:tc>
              <w:tc>
                <w:tcPr>
                  <w:tcW w:w="2648" w:type="pct"/>
                  <w:tcBorders>
                    <w:top w:val="single" w:sz="4" w:space="0" w:color="auto"/>
                    <w:left w:val="nil"/>
                    <w:bottom w:val="single" w:sz="4" w:space="0" w:color="auto"/>
                    <w:right w:val="single" w:sz="4" w:space="0" w:color="auto"/>
                  </w:tcBorders>
                  <w:vAlign w:val="center"/>
                </w:tcPr>
                <w:p w14:paraId="2C833E64"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临时隔声屏障、隔声房</w:t>
                  </w:r>
                </w:p>
              </w:tc>
              <w:tc>
                <w:tcPr>
                  <w:tcW w:w="851" w:type="pct"/>
                  <w:tcBorders>
                    <w:top w:val="single" w:sz="4" w:space="0" w:color="auto"/>
                    <w:left w:val="nil"/>
                    <w:bottom w:val="single" w:sz="4" w:space="0" w:color="auto"/>
                    <w:right w:val="nil"/>
                  </w:tcBorders>
                  <w:vAlign w:val="center"/>
                </w:tcPr>
                <w:p w14:paraId="41FD44F1"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sz w:val="18"/>
                      <w:szCs w:val="18"/>
                    </w:rPr>
                    <w:t>15</w:t>
                  </w:r>
                </w:p>
              </w:tc>
            </w:tr>
            <w:tr w:rsidR="00FB41BC" w14:paraId="06AE9BC6" w14:textId="77777777">
              <w:trPr>
                <w:trHeight w:val="20"/>
                <w:jc w:val="center"/>
              </w:trPr>
              <w:tc>
                <w:tcPr>
                  <w:tcW w:w="318" w:type="pct"/>
                  <w:tcBorders>
                    <w:top w:val="single" w:sz="4" w:space="0" w:color="auto"/>
                    <w:left w:val="nil"/>
                    <w:bottom w:val="single" w:sz="4" w:space="0" w:color="auto"/>
                    <w:right w:val="single" w:sz="4" w:space="0" w:color="auto"/>
                  </w:tcBorders>
                  <w:vAlign w:val="center"/>
                </w:tcPr>
                <w:p w14:paraId="449E6F88"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7</w:t>
                  </w:r>
                </w:p>
              </w:tc>
              <w:tc>
                <w:tcPr>
                  <w:tcW w:w="439" w:type="pct"/>
                  <w:vMerge/>
                  <w:tcBorders>
                    <w:left w:val="nil"/>
                    <w:right w:val="single" w:sz="4" w:space="0" w:color="auto"/>
                  </w:tcBorders>
                  <w:vAlign w:val="center"/>
                </w:tcPr>
                <w:p w14:paraId="0D298196" w14:textId="77777777" w:rsidR="00FB41BC" w:rsidRDefault="00FB41BC">
                  <w:pPr>
                    <w:pStyle w:val="13"/>
                    <w:snapToGrid w:val="0"/>
                    <w:spacing w:line="240" w:lineRule="auto"/>
                    <w:rPr>
                      <w:rFonts w:ascii="Times New Roman" w:hAnsi="Times New Roman" w:cs="Times New Roman"/>
                      <w:sz w:val="18"/>
                      <w:szCs w:val="18"/>
                    </w:rPr>
                  </w:pPr>
                </w:p>
              </w:tc>
              <w:tc>
                <w:tcPr>
                  <w:tcW w:w="744" w:type="pct"/>
                  <w:vMerge/>
                  <w:tcBorders>
                    <w:left w:val="nil"/>
                    <w:bottom w:val="single" w:sz="4" w:space="0" w:color="auto"/>
                    <w:right w:val="single" w:sz="4" w:space="0" w:color="auto"/>
                  </w:tcBorders>
                  <w:vAlign w:val="center"/>
                </w:tcPr>
                <w:p w14:paraId="0C5D0E6B" w14:textId="77777777" w:rsidR="00FB41BC" w:rsidRDefault="00FB41BC">
                  <w:pPr>
                    <w:pStyle w:val="13"/>
                    <w:snapToGrid w:val="0"/>
                    <w:spacing w:line="240" w:lineRule="auto"/>
                    <w:rPr>
                      <w:rFonts w:ascii="Times New Roman" w:hAnsi="Times New Roman" w:cs="Times New Roman"/>
                      <w:sz w:val="18"/>
                      <w:szCs w:val="18"/>
                    </w:rPr>
                  </w:pPr>
                </w:p>
              </w:tc>
              <w:tc>
                <w:tcPr>
                  <w:tcW w:w="2648" w:type="pct"/>
                  <w:tcBorders>
                    <w:top w:val="single" w:sz="4" w:space="0" w:color="auto"/>
                    <w:left w:val="nil"/>
                    <w:bottom w:val="single" w:sz="4" w:space="0" w:color="auto"/>
                    <w:right w:val="single" w:sz="4" w:space="0" w:color="auto"/>
                  </w:tcBorders>
                  <w:vAlign w:val="center"/>
                </w:tcPr>
                <w:p w14:paraId="68FED7D0"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机械减振基座</w:t>
                  </w:r>
                </w:p>
              </w:tc>
              <w:tc>
                <w:tcPr>
                  <w:tcW w:w="851" w:type="pct"/>
                  <w:tcBorders>
                    <w:top w:val="single" w:sz="4" w:space="0" w:color="auto"/>
                    <w:left w:val="nil"/>
                    <w:bottom w:val="single" w:sz="4" w:space="0" w:color="auto"/>
                    <w:right w:val="nil"/>
                  </w:tcBorders>
                  <w:vAlign w:val="center"/>
                </w:tcPr>
                <w:p w14:paraId="13AA4891"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纳入设备采购</w:t>
                  </w:r>
                </w:p>
              </w:tc>
            </w:tr>
            <w:tr w:rsidR="00FB41BC" w14:paraId="5236ADA3" w14:textId="77777777">
              <w:trPr>
                <w:trHeight w:val="20"/>
                <w:jc w:val="center"/>
              </w:trPr>
              <w:tc>
                <w:tcPr>
                  <w:tcW w:w="318" w:type="pct"/>
                  <w:tcBorders>
                    <w:top w:val="single" w:sz="4" w:space="0" w:color="auto"/>
                    <w:left w:val="nil"/>
                    <w:bottom w:val="single" w:sz="4" w:space="0" w:color="auto"/>
                    <w:right w:val="single" w:sz="4" w:space="0" w:color="auto"/>
                  </w:tcBorders>
                  <w:vAlign w:val="center"/>
                </w:tcPr>
                <w:p w14:paraId="739ABE23"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8</w:t>
                  </w:r>
                </w:p>
              </w:tc>
              <w:tc>
                <w:tcPr>
                  <w:tcW w:w="439" w:type="pct"/>
                  <w:vMerge/>
                  <w:tcBorders>
                    <w:left w:val="nil"/>
                    <w:bottom w:val="single" w:sz="4" w:space="0" w:color="auto"/>
                    <w:right w:val="single" w:sz="4" w:space="0" w:color="auto"/>
                  </w:tcBorders>
                  <w:vAlign w:val="center"/>
                </w:tcPr>
                <w:p w14:paraId="127D424C" w14:textId="77777777" w:rsidR="00FB41BC" w:rsidRDefault="00FB41BC">
                  <w:pPr>
                    <w:pStyle w:val="13"/>
                    <w:snapToGrid w:val="0"/>
                    <w:spacing w:line="240" w:lineRule="auto"/>
                    <w:rPr>
                      <w:rFonts w:ascii="Times New Roman" w:hAnsi="Times New Roman" w:cs="Times New Roman"/>
                      <w:sz w:val="18"/>
                      <w:szCs w:val="18"/>
                    </w:rPr>
                  </w:pPr>
                </w:p>
              </w:tc>
              <w:tc>
                <w:tcPr>
                  <w:tcW w:w="744" w:type="pct"/>
                  <w:tcBorders>
                    <w:top w:val="single" w:sz="4" w:space="0" w:color="auto"/>
                    <w:left w:val="nil"/>
                    <w:bottom w:val="single" w:sz="4" w:space="0" w:color="auto"/>
                    <w:right w:val="single" w:sz="4" w:space="0" w:color="auto"/>
                  </w:tcBorders>
                  <w:vAlign w:val="center"/>
                </w:tcPr>
                <w:p w14:paraId="6A652191"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固体废物</w:t>
                  </w:r>
                </w:p>
              </w:tc>
              <w:tc>
                <w:tcPr>
                  <w:tcW w:w="2648" w:type="pct"/>
                  <w:tcBorders>
                    <w:top w:val="single" w:sz="4" w:space="0" w:color="auto"/>
                    <w:left w:val="nil"/>
                    <w:bottom w:val="single" w:sz="4" w:space="0" w:color="auto"/>
                    <w:right w:val="single" w:sz="4" w:space="0" w:color="auto"/>
                  </w:tcBorders>
                  <w:vAlign w:val="center"/>
                </w:tcPr>
                <w:p w14:paraId="44C5AE36"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生活垃圾及土方清运</w:t>
                  </w:r>
                </w:p>
              </w:tc>
              <w:tc>
                <w:tcPr>
                  <w:tcW w:w="851" w:type="pct"/>
                  <w:tcBorders>
                    <w:top w:val="single" w:sz="4" w:space="0" w:color="auto"/>
                    <w:left w:val="nil"/>
                    <w:bottom w:val="single" w:sz="4" w:space="0" w:color="auto"/>
                    <w:right w:val="nil"/>
                  </w:tcBorders>
                  <w:vAlign w:val="center"/>
                </w:tcPr>
                <w:p w14:paraId="6EB93517"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4</w:t>
                  </w:r>
                  <w:r>
                    <w:rPr>
                      <w:rFonts w:ascii="Times New Roman" w:hAnsi="Times New Roman" w:cs="Times New Roman"/>
                      <w:sz w:val="18"/>
                      <w:szCs w:val="18"/>
                    </w:rPr>
                    <w:t>1.14</w:t>
                  </w:r>
                </w:p>
              </w:tc>
            </w:tr>
            <w:tr w:rsidR="00FB41BC" w14:paraId="691A5C2D" w14:textId="77777777">
              <w:trPr>
                <w:trHeight w:val="20"/>
                <w:jc w:val="center"/>
              </w:trPr>
              <w:tc>
                <w:tcPr>
                  <w:tcW w:w="318" w:type="pct"/>
                  <w:tcBorders>
                    <w:top w:val="nil"/>
                    <w:left w:val="nil"/>
                    <w:bottom w:val="single" w:sz="4" w:space="0" w:color="auto"/>
                    <w:right w:val="single" w:sz="4" w:space="0" w:color="auto"/>
                  </w:tcBorders>
                  <w:vAlign w:val="center"/>
                </w:tcPr>
                <w:p w14:paraId="16B030D7"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sz w:val="18"/>
                      <w:szCs w:val="18"/>
                    </w:rPr>
                    <w:t>9</w:t>
                  </w:r>
                </w:p>
              </w:tc>
              <w:tc>
                <w:tcPr>
                  <w:tcW w:w="439" w:type="pct"/>
                  <w:vMerge w:val="restart"/>
                  <w:tcBorders>
                    <w:top w:val="nil"/>
                    <w:left w:val="nil"/>
                    <w:right w:val="single" w:sz="4" w:space="0" w:color="auto"/>
                  </w:tcBorders>
                  <w:vAlign w:val="center"/>
                </w:tcPr>
                <w:p w14:paraId="004E6DCB"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sz w:val="18"/>
                      <w:szCs w:val="18"/>
                    </w:rPr>
                    <w:t>运营期</w:t>
                  </w:r>
                </w:p>
              </w:tc>
              <w:tc>
                <w:tcPr>
                  <w:tcW w:w="744" w:type="pct"/>
                  <w:tcBorders>
                    <w:top w:val="single" w:sz="4" w:space="0" w:color="auto"/>
                    <w:left w:val="nil"/>
                    <w:bottom w:val="single" w:sz="4" w:space="0" w:color="auto"/>
                    <w:right w:val="single" w:sz="4" w:space="0" w:color="auto"/>
                  </w:tcBorders>
                  <w:vAlign w:val="center"/>
                </w:tcPr>
                <w:p w14:paraId="5BD6B560"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环境监测</w:t>
                  </w:r>
                </w:p>
              </w:tc>
              <w:tc>
                <w:tcPr>
                  <w:tcW w:w="2648" w:type="pct"/>
                  <w:tcBorders>
                    <w:top w:val="single" w:sz="4" w:space="0" w:color="auto"/>
                    <w:left w:val="nil"/>
                    <w:bottom w:val="single" w:sz="4" w:space="0" w:color="auto"/>
                    <w:right w:val="single" w:sz="4" w:space="0" w:color="auto"/>
                  </w:tcBorders>
                  <w:vAlign w:val="center"/>
                </w:tcPr>
                <w:p w14:paraId="56F8F94B"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噪声影响监测（</w:t>
                  </w:r>
                  <w:r>
                    <w:rPr>
                      <w:rFonts w:ascii="Times New Roman" w:hAnsi="Times New Roman" w:cs="Times New Roman" w:hint="eastAsia"/>
                      <w:sz w:val="18"/>
                      <w:szCs w:val="18"/>
                    </w:rPr>
                    <w:t>1</w:t>
                  </w:r>
                  <w:r>
                    <w:rPr>
                      <w:rFonts w:ascii="Times New Roman" w:hAnsi="Times New Roman" w:cs="Times New Roman" w:hint="eastAsia"/>
                      <w:sz w:val="18"/>
                      <w:szCs w:val="18"/>
                    </w:rPr>
                    <w:t>次</w:t>
                  </w:r>
                  <w:r>
                    <w:rPr>
                      <w:rFonts w:ascii="Times New Roman" w:hAnsi="Times New Roman" w:cs="Times New Roman" w:hint="eastAsia"/>
                      <w:sz w:val="18"/>
                      <w:szCs w:val="18"/>
                    </w:rPr>
                    <w:t>/</w:t>
                  </w:r>
                  <w:r>
                    <w:rPr>
                      <w:rFonts w:ascii="Times New Roman" w:hAnsi="Times New Roman" w:cs="Times New Roman" w:hint="eastAsia"/>
                      <w:sz w:val="18"/>
                      <w:szCs w:val="18"/>
                    </w:rPr>
                    <w:t>年）</w:t>
                  </w:r>
                </w:p>
              </w:tc>
              <w:tc>
                <w:tcPr>
                  <w:tcW w:w="851" w:type="pct"/>
                  <w:tcBorders>
                    <w:top w:val="single" w:sz="4" w:space="0" w:color="auto"/>
                    <w:left w:val="nil"/>
                    <w:bottom w:val="single" w:sz="4" w:space="0" w:color="auto"/>
                    <w:right w:val="nil"/>
                  </w:tcBorders>
                  <w:vAlign w:val="center"/>
                </w:tcPr>
                <w:p w14:paraId="28809D2C"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sz w:val="18"/>
                      <w:szCs w:val="18"/>
                    </w:rPr>
                    <w:t>0.5</w:t>
                  </w:r>
                </w:p>
              </w:tc>
            </w:tr>
            <w:tr w:rsidR="00FB41BC" w14:paraId="30F5C171" w14:textId="77777777">
              <w:trPr>
                <w:trHeight w:val="20"/>
                <w:jc w:val="center"/>
              </w:trPr>
              <w:tc>
                <w:tcPr>
                  <w:tcW w:w="318" w:type="pct"/>
                  <w:tcBorders>
                    <w:top w:val="nil"/>
                    <w:left w:val="nil"/>
                    <w:bottom w:val="single" w:sz="4" w:space="0" w:color="auto"/>
                    <w:right w:val="single" w:sz="4" w:space="0" w:color="auto"/>
                  </w:tcBorders>
                  <w:vAlign w:val="center"/>
                </w:tcPr>
                <w:p w14:paraId="334F1738"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439" w:type="pct"/>
                  <w:vMerge/>
                  <w:tcBorders>
                    <w:left w:val="nil"/>
                    <w:right w:val="single" w:sz="4" w:space="0" w:color="auto"/>
                  </w:tcBorders>
                  <w:vAlign w:val="center"/>
                </w:tcPr>
                <w:p w14:paraId="7C3A9642" w14:textId="77777777" w:rsidR="00FB41BC" w:rsidRDefault="00FB41BC">
                  <w:pPr>
                    <w:pStyle w:val="13"/>
                    <w:snapToGrid w:val="0"/>
                    <w:spacing w:line="240" w:lineRule="auto"/>
                    <w:rPr>
                      <w:rFonts w:ascii="Times New Roman" w:hAnsi="Times New Roman" w:cs="Times New Roman"/>
                      <w:sz w:val="18"/>
                      <w:szCs w:val="18"/>
                    </w:rPr>
                  </w:pPr>
                </w:p>
              </w:tc>
              <w:tc>
                <w:tcPr>
                  <w:tcW w:w="744" w:type="pct"/>
                  <w:tcBorders>
                    <w:top w:val="single" w:sz="4" w:space="0" w:color="auto"/>
                    <w:left w:val="nil"/>
                    <w:bottom w:val="single" w:sz="4" w:space="0" w:color="auto"/>
                    <w:right w:val="single" w:sz="4" w:space="0" w:color="auto"/>
                  </w:tcBorders>
                  <w:vAlign w:val="center"/>
                </w:tcPr>
                <w:p w14:paraId="6EA356CA"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竣工验收</w:t>
                  </w:r>
                </w:p>
              </w:tc>
              <w:tc>
                <w:tcPr>
                  <w:tcW w:w="2648" w:type="pct"/>
                  <w:tcBorders>
                    <w:top w:val="single" w:sz="4" w:space="0" w:color="auto"/>
                    <w:left w:val="nil"/>
                    <w:bottom w:val="single" w:sz="4" w:space="0" w:color="auto"/>
                    <w:right w:val="single" w:sz="4" w:space="0" w:color="auto"/>
                  </w:tcBorders>
                  <w:vAlign w:val="center"/>
                </w:tcPr>
                <w:p w14:paraId="0B45641E"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竣工环保验收调查及监测</w:t>
                  </w:r>
                </w:p>
              </w:tc>
              <w:tc>
                <w:tcPr>
                  <w:tcW w:w="851" w:type="pct"/>
                  <w:tcBorders>
                    <w:top w:val="single" w:sz="4" w:space="0" w:color="auto"/>
                    <w:left w:val="nil"/>
                    <w:bottom w:val="single" w:sz="4" w:space="0" w:color="auto"/>
                    <w:right w:val="nil"/>
                  </w:tcBorders>
                  <w:vAlign w:val="center"/>
                </w:tcPr>
                <w:p w14:paraId="001E998F"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r>
            <w:tr w:rsidR="00FB41BC" w14:paraId="60374671" w14:textId="77777777">
              <w:trPr>
                <w:trHeight w:val="20"/>
                <w:jc w:val="center"/>
              </w:trPr>
              <w:tc>
                <w:tcPr>
                  <w:tcW w:w="318" w:type="pct"/>
                  <w:tcBorders>
                    <w:top w:val="nil"/>
                    <w:left w:val="nil"/>
                    <w:bottom w:val="single" w:sz="4" w:space="0" w:color="auto"/>
                    <w:right w:val="single" w:sz="4" w:space="0" w:color="auto"/>
                  </w:tcBorders>
                  <w:vAlign w:val="center"/>
                </w:tcPr>
                <w:p w14:paraId="5F0AD242"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439" w:type="pct"/>
                  <w:vMerge/>
                  <w:tcBorders>
                    <w:left w:val="nil"/>
                    <w:right w:val="single" w:sz="4" w:space="0" w:color="auto"/>
                  </w:tcBorders>
                  <w:vAlign w:val="center"/>
                </w:tcPr>
                <w:p w14:paraId="3D311DC5" w14:textId="77777777" w:rsidR="00FB41BC" w:rsidRDefault="00FB41BC">
                  <w:pPr>
                    <w:pStyle w:val="13"/>
                    <w:snapToGrid w:val="0"/>
                    <w:spacing w:line="240" w:lineRule="auto"/>
                    <w:rPr>
                      <w:rFonts w:ascii="Times New Roman" w:hAnsi="Times New Roman" w:cs="Times New Roman"/>
                      <w:sz w:val="18"/>
                      <w:szCs w:val="18"/>
                    </w:rPr>
                  </w:pPr>
                </w:p>
              </w:tc>
              <w:tc>
                <w:tcPr>
                  <w:tcW w:w="744" w:type="pct"/>
                  <w:tcBorders>
                    <w:top w:val="single" w:sz="4" w:space="0" w:color="auto"/>
                    <w:left w:val="nil"/>
                    <w:bottom w:val="single" w:sz="4" w:space="0" w:color="auto"/>
                    <w:right w:val="single" w:sz="4" w:space="0" w:color="auto"/>
                  </w:tcBorders>
                  <w:vAlign w:val="center"/>
                </w:tcPr>
                <w:p w14:paraId="204FE8B5"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生态恢复</w:t>
                  </w:r>
                </w:p>
              </w:tc>
              <w:tc>
                <w:tcPr>
                  <w:tcW w:w="2648" w:type="pct"/>
                  <w:tcBorders>
                    <w:top w:val="single" w:sz="4" w:space="0" w:color="auto"/>
                    <w:left w:val="nil"/>
                    <w:bottom w:val="single" w:sz="4" w:space="0" w:color="auto"/>
                    <w:right w:val="single" w:sz="4" w:space="0" w:color="auto"/>
                  </w:tcBorders>
                  <w:vAlign w:val="center"/>
                </w:tcPr>
                <w:p w14:paraId="349F2EF0"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绿化工程</w:t>
                  </w:r>
                </w:p>
              </w:tc>
              <w:tc>
                <w:tcPr>
                  <w:tcW w:w="851" w:type="pct"/>
                  <w:vMerge w:val="restart"/>
                  <w:tcBorders>
                    <w:top w:val="single" w:sz="4" w:space="0" w:color="auto"/>
                    <w:left w:val="nil"/>
                    <w:right w:val="nil"/>
                  </w:tcBorders>
                  <w:vAlign w:val="center"/>
                </w:tcPr>
                <w:p w14:paraId="59D87617"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纳入主体</w:t>
                  </w:r>
                </w:p>
              </w:tc>
            </w:tr>
            <w:tr w:rsidR="00FB41BC" w14:paraId="574E2B40" w14:textId="77777777">
              <w:trPr>
                <w:trHeight w:val="20"/>
                <w:jc w:val="center"/>
              </w:trPr>
              <w:tc>
                <w:tcPr>
                  <w:tcW w:w="318" w:type="pct"/>
                  <w:tcBorders>
                    <w:top w:val="nil"/>
                    <w:left w:val="nil"/>
                    <w:bottom w:val="single" w:sz="4" w:space="0" w:color="auto"/>
                    <w:right w:val="single" w:sz="4" w:space="0" w:color="auto"/>
                  </w:tcBorders>
                  <w:vAlign w:val="center"/>
                </w:tcPr>
                <w:p w14:paraId="43964115"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439" w:type="pct"/>
                  <w:vMerge/>
                  <w:tcBorders>
                    <w:left w:val="nil"/>
                    <w:right w:val="single" w:sz="4" w:space="0" w:color="auto"/>
                  </w:tcBorders>
                  <w:vAlign w:val="center"/>
                </w:tcPr>
                <w:p w14:paraId="764B88E9" w14:textId="77777777" w:rsidR="00FB41BC" w:rsidRDefault="00FB41BC">
                  <w:pPr>
                    <w:pStyle w:val="13"/>
                    <w:snapToGrid w:val="0"/>
                    <w:spacing w:line="240" w:lineRule="auto"/>
                    <w:rPr>
                      <w:rFonts w:ascii="Times New Roman" w:hAnsi="Times New Roman" w:cs="Times New Roman"/>
                      <w:sz w:val="18"/>
                      <w:szCs w:val="18"/>
                    </w:rPr>
                  </w:pPr>
                </w:p>
              </w:tc>
              <w:tc>
                <w:tcPr>
                  <w:tcW w:w="744" w:type="pct"/>
                  <w:tcBorders>
                    <w:top w:val="single" w:sz="4" w:space="0" w:color="auto"/>
                    <w:left w:val="nil"/>
                    <w:bottom w:val="single" w:sz="4" w:space="0" w:color="auto"/>
                    <w:right w:val="single" w:sz="4" w:space="0" w:color="auto"/>
                  </w:tcBorders>
                  <w:vAlign w:val="center"/>
                </w:tcPr>
                <w:p w14:paraId="4AD03B05"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噪声治理</w:t>
                  </w:r>
                </w:p>
              </w:tc>
              <w:tc>
                <w:tcPr>
                  <w:tcW w:w="2648" w:type="pct"/>
                  <w:tcBorders>
                    <w:top w:val="single" w:sz="4" w:space="0" w:color="auto"/>
                    <w:left w:val="nil"/>
                    <w:bottom w:val="single" w:sz="4" w:space="0" w:color="auto"/>
                    <w:right w:val="single" w:sz="4" w:space="0" w:color="auto"/>
                  </w:tcBorders>
                  <w:vAlign w:val="center"/>
                </w:tcPr>
                <w:p w14:paraId="317509B5"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限速标志、减速带等</w:t>
                  </w:r>
                </w:p>
              </w:tc>
              <w:tc>
                <w:tcPr>
                  <w:tcW w:w="851" w:type="pct"/>
                  <w:vMerge/>
                  <w:tcBorders>
                    <w:left w:val="nil"/>
                    <w:right w:val="nil"/>
                  </w:tcBorders>
                  <w:vAlign w:val="center"/>
                </w:tcPr>
                <w:p w14:paraId="720224E4" w14:textId="77777777" w:rsidR="00FB41BC" w:rsidRDefault="00FB41BC">
                  <w:pPr>
                    <w:pStyle w:val="13"/>
                    <w:snapToGrid w:val="0"/>
                    <w:spacing w:line="240" w:lineRule="auto"/>
                    <w:rPr>
                      <w:rFonts w:ascii="Times New Roman" w:hAnsi="Times New Roman" w:cs="Times New Roman"/>
                      <w:sz w:val="18"/>
                      <w:szCs w:val="18"/>
                    </w:rPr>
                  </w:pPr>
                </w:p>
              </w:tc>
            </w:tr>
            <w:tr w:rsidR="00FB41BC" w14:paraId="466E6A90" w14:textId="77777777">
              <w:trPr>
                <w:trHeight w:val="20"/>
                <w:jc w:val="center"/>
              </w:trPr>
              <w:tc>
                <w:tcPr>
                  <w:tcW w:w="318" w:type="pct"/>
                  <w:tcBorders>
                    <w:top w:val="nil"/>
                    <w:left w:val="nil"/>
                    <w:bottom w:val="single" w:sz="4" w:space="0" w:color="auto"/>
                    <w:right w:val="single" w:sz="4" w:space="0" w:color="auto"/>
                  </w:tcBorders>
                  <w:vAlign w:val="center"/>
                </w:tcPr>
                <w:p w14:paraId="6CDE09CB"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3</w:t>
                  </w:r>
                </w:p>
              </w:tc>
              <w:tc>
                <w:tcPr>
                  <w:tcW w:w="439" w:type="pct"/>
                  <w:vMerge/>
                  <w:tcBorders>
                    <w:left w:val="nil"/>
                    <w:bottom w:val="single" w:sz="4" w:space="0" w:color="auto"/>
                    <w:right w:val="single" w:sz="4" w:space="0" w:color="auto"/>
                  </w:tcBorders>
                  <w:vAlign w:val="center"/>
                </w:tcPr>
                <w:p w14:paraId="1D2A9EE5" w14:textId="77777777" w:rsidR="00FB41BC" w:rsidRDefault="00FB41BC">
                  <w:pPr>
                    <w:pStyle w:val="13"/>
                    <w:snapToGrid w:val="0"/>
                    <w:spacing w:line="240" w:lineRule="auto"/>
                    <w:rPr>
                      <w:rFonts w:ascii="Times New Roman" w:hAnsi="Times New Roman" w:cs="Times New Roman"/>
                      <w:sz w:val="18"/>
                      <w:szCs w:val="18"/>
                    </w:rPr>
                  </w:pPr>
                </w:p>
              </w:tc>
              <w:tc>
                <w:tcPr>
                  <w:tcW w:w="744" w:type="pct"/>
                  <w:tcBorders>
                    <w:top w:val="single" w:sz="4" w:space="0" w:color="auto"/>
                    <w:left w:val="nil"/>
                    <w:bottom w:val="single" w:sz="4" w:space="0" w:color="auto"/>
                    <w:right w:val="single" w:sz="4" w:space="0" w:color="auto"/>
                  </w:tcBorders>
                  <w:vAlign w:val="center"/>
                </w:tcPr>
                <w:p w14:paraId="071E6B45"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固体废物</w:t>
                  </w:r>
                </w:p>
              </w:tc>
              <w:tc>
                <w:tcPr>
                  <w:tcW w:w="2648" w:type="pct"/>
                  <w:tcBorders>
                    <w:top w:val="single" w:sz="4" w:space="0" w:color="auto"/>
                    <w:left w:val="nil"/>
                    <w:bottom w:val="single" w:sz="4" w:space="0" w:color="auto"/>
                    <w:right w:val="single" w:sz="4" w:space="0" w:color="auto"/>
                  </w:tcBorders>
                  <w:vAlign w:val="center"/>
                </w:tcPr>
                <w:p w14:paraId="3505F2C2"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沿线生活垃圾桶</w:t>
                  </w:r>
                </w:p>
              </w:tc>
              <w:tc>
                <w:tcPr>
                  <w:tcW w:w="851" w:type="pct"/>
                  <w:vMerge/>
                  <w:tcBorders>
                    <w:left w:val="nil"/>
                    <w:bottom w:val="single" w:sz="4" w:space="0" w:color="auto"/>
                    <w:right w:val="nil"/>
                  </w:tcBorders>
                  <w:vAlign w:val="center"/>
                </w:tcPr>
                <w:p w14:paraId="403EDB43" w14:textId="77777777" w:rsidR="00FB41BC" w:rsidRDefault="00FB41BC">
                  <w:pPr>
                    <w:pStyle w:val="13"/>
                    <w:snapToGrid w:val="0"/>
                    <w:spacing w:line="240" w:lineRule="auto"/>
                    <w:rPr>
                      <w:rFonts w:ascii="Times New Roman" w:hAnsi="Times New Roman" w:cs="Times New Roman"/>
                      <w:sz w:val="18"/>
                      <w:szCs w:val="18"/>
                    </w:rPr>
                  </w:pPr>
                </w:p>
              </w:tc>
            </w:tr>
            <w:tr w:rsidR="00FB41BC" w14:paraId="1BF3642F" w14:textId="77777777">
              <w:trPr>
                <w:trHeight w:val="20"/>
                <w:jc w:val="center"/>
              </w:trPr>
              <w:tc>
                <w:tcPr>
                  <w:tcW w:w="4149" w:type="pct"/>
                  <w:gridSpan w:val="4"/>
                  <w:tcBorders>
                    <w:top w:val="single" w:sz="4" w:space="0" w:color="auto"/>
                    <w:left w:val="nil"/>
                    <w:bottom w:val="single" w:sz="12" w:space="0" w:color="auto"/>
                    <w:right w:val="single" w:sz="4" w:space="0" w:color="auto"/>
                  </w:tcBorders>
                  <w:vAlign w:val="center"/>
                </w:tcPr>
                <w:p w14:paraId="14FAEC42"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sz w:val="18"/>
                      <w:szCs w:val="18"/>
                    </w:rPr>
                    <w:t>总计</w:t>
                  </w:r>
                </w:p>
              </w:tc>
              <w:tc>
                <w:tcPr>
                  <w:tcW w:w="851" w:type="pct"/>
                  <w:tcBorders>
                    <w:top w:val="single" w:sz="4" w:space="0" w:color="auto"/>
                    <w:left w:val="nil"/>
                    <w:bottom w:val="single" w:sz="12" w:space="0" w:color="auto"/>
                    <w:right w:val="nil"/>
                  </w:tcBorders>
                  <w:vAlign w:val="center"/>
                </w:tcPr>
                <w:p w14:paraId="79466090" w14:textId="77777777" w:rsidR="00FB41BC" w:rsidRDefault="00000000">
                  <w:pPr>
                    <w:pStyle w:val="13"/>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20.64</w:t>
                  </w:r>
                </w:p>
              </w:tc>
            </w:tr>
          </w:tbl>
          <w:p w14:paraId="635719E4" w14:textId="77777777" w:rsidR="00FB41BC" w:rsidRDefault="00FB41BC">
            <w:pPr>
              <w:adjustRightInd w:val="0"/>
              <w:snapToGrid w:val="0"/>
              <w:spacing w:line="276" w:lineRule="auto"/>
              <w:ind w:firstLineChars="200" w:firstLine="460"/>
              <w:rPr>
                <w:bCs/>
                <w:spacing w:val="10"/>
                <w:szCs w:val="21"/>
              </w:rPr>
            </w:pPr>
          </w:p>
        </w:tc>
      </w:tr>
    </w:tbl>
    <w:p w14:paraId="6D0BBFDD" w14:textId="77777777" w:rsidR="00FB41BC" w:rsidRDefault="00FB41BC">
      <w:pPr>
        <w:sectPr w:rsidR="00FB41BC">
          <w:pgSz w:w="11907" w:h="16840"/>
          <w:pgMar w:top="1440" w:right="1797" w:bottom="1440" w:left="1797" w:header="851" w:footer="1077" w:gutter="0"/>
          <w:cols w:space="720"/>
          <w:docGrid w:linePitch="312"/>
        </w:sectPr>
      </w:pPr>
    </w:p>
    <w:p w14:paraId="76CC7439" w14:textId="77777777" w:rsidR="00FB41BC" w:rsidRDefault="00000000">
      <w:pPr>
        <w:pStyle w:val="af1"/>
        <w:jc w:val="center"/>
        <w:outlineLvl w:val="0"/>
        <w:rPr>
          <w:rFonts w:ascii="黑体" w:eastAsia="黑体" w:hAnsi="黑体"/>
          <w:snapToGrid w:val="0"/>
          <w:sz w:val="30"/>
          <w:szCs w:val="30"/>
        </w:rPr>
      </w:pPr>
      <w:r>
        <w:rPr>
          <w:rFonts w:ascii="黑体" w:eastAsia="黑体" w:hAnsi="黑体" w:hint="eastAsia"/>
          <w:snapToGrid w:val="0"/>
          <w:sz w:val="30"/>
          <w:szCs w:val="30"/>
        </w:rPr>
        <w:lastRenderedPageBreak/>
        <w:t>六、生态环境保护措施监督检查清单</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218"/>
        <w:gridCol w:w="1511"/>
        <w:gridCol w:w="1463"/>
        <w:gridCol w:w="1558"/>
        <w:gridCol w:w="1536"/>
      </w:tblGrid>
      <w:tr w:rsidR="00FB41BC" w14:paraId="50E5937C" w14:textId="77777777">
        <w:trPr>
          <w:trHeight w:val="680"/>
          <w:jc w:val="center"/>
        </w:trPr>
        <w:tc>
          <w:tcPr>
            <w:tcW w:w="1338" w:type="pct"/>
            <w:vMerge w:val="restart"/>
            <w:tcBorders>
              <w:tl2br w:val="single" w:sz="4" w:space="0" w:color="auto"/>
            </w:tcBorders>
          </w:tcPr>
          <w:p w14:paraId="1C93A120" w14:textId="77777777" w:rsidR="00FB41BC" w:rsidRDefault="00000000">
            <w:pPr>
              <w:pStyle w:val="af1"/>
              <w:adjustRightInd w:val="0"/>
              <w:snapToGrid w:val="0"/>
              <w:spacing w:beforeLines="30" w:before="72" w:beforeAutospacing="0" w:after="0" w:afterAutospacing="0"/>
              <w:jc w:val="center"/>
              <w:outlineLvl w:val="0"/>
              <w:rPr>
                <w:rFonts w:ascii="黑体" w:eastAsia="黑体" w:hAnsi="黑体" w:cs="宋体"/>
                <w:kern w:val="2"/>
                <w:sz w:val="21"/>
                <w:szCs w:val="21"/>
              </w:rPr>
            </w:pPr>
            <w:r>
              <w:rPr>
                <w:rFonts w:ascii="黑体" w:eastAsia="黑体" w:hAnsi="黑体" w:cs="宋体" w:hint="eastAsia"/>
                <w:kern w:val="2"/>
                <w:sz w:val="21"/>
                <w:szCs w:val="21"/>
              </w:rPr>
              <w:t xml:space="preserve">       </w:t>
            </w:r>
          </w:p>
          <w:p w14:paraId="66990A2F" w14:textId="77777777" w:rsidR="00FB41BC" w:rsidRDefault="00000000">
            <w:pPr>
              <w:pStyle w:val="af1"/>
              <w:adjustRightInd w:val="0"/>
              <w:snapToGrid w:val="0"/>
              <w:spacing w:beforeLines="30" w:before="72" w:beforeAutospacing="0" w:after="0" w:afterAutospacing="0"/>
              <w:jc w:val="center"/>
              <w:outlineLvl w:val="0"/>
              <w:rPr>
                <w:rFonts w:ascii="黑体" w:eastAsia="黑体" w:hAnsi="黑体" w:cs="宋体"/>
                <w:kern w:val="2"/>
                <w:sz w:val="21"/>
                <w:szCs w:val="21"/>
              </w:rPr>
            </w:pPr>
            <w:r>
              <w:rPr>
                <w:rFonts w:ascii="黑体" w:eastAsia="黑体" w:hAnsi="黑体" w:cs="宋体" w:hint="eastAsia"/>
                <w:kern w:val="2"/>
                <w:sz w:val="21"/>
                <w:szCs w:val="21"/>
              </w:rPr>
              <w:t xml:space="preserve">             内容</w:t>
            </w:r>
          </w:p>
          <w:p w14:paraId="1828AACF" w14:textId="77777777" w:rsidR="00FB41BC" w:rsidRDefault="00000000">
            <w:pPr>
              <w:pStyle w:val="af1"/>
              <w:adjustRightInd w:val="0"/>
              <w:snapToGrid w:val="0"/>
              <w:spacing w:before="0" w:beforeAutospacing="0" w:after="0" w:afterAutospacing="0" w:line="14" w:lineRule="auto"/>
              <w:outlineLvl w:val="0"/>
              <w:rPr>
                <w:rFonts w:ascii="黑体" w:eastAsia="黑体" w:hAnsi="黑体" w:cs="宋体"/>
                <w:kern w:val="2"/>
                <w:sz w:val="135"/>
                <w:szCs w:val="21"/>
              </w:rPr>
            </w:pPr>
            <w:r>
              <w:rPr>
                <w:rFonts w:ascii="黑体" w:eastAsia="黑体" w:hAnsi="黑体" w:cs="宋体" w:hint="eastAsia"/>
                <w:kern w:val="2"/>
                <w:sz w:val="21"/>
                <w:szCs w:val="21"/>
              </w:rPr>
              <w:t xml:space="preserve"> </w:t>
            </w:r>
            <w:r>
              <w:rPr>
                <w:rFonts w:ascii="黑体" w:eastAsia="黑体" w:hAnsi="黑体" w:cs="宋体" w:hint="eastAsia"/>
                <w:kern w:val="2"/>
                <w:sz w:val="135"/>
                <w:szCs w:val="21"/>
              </w:rPr>
              <w:t xml:space="preserve"> </w:t>
            </w:r>
          </w:p>
          <w:p w14:paraId="6B2D72BB" w14:textId="77777777" w:rsidR="00FB41BC" w:rsidRDefault="00000000">
            <w:pPr>
              <w:pStyle w:val="af1"/>
              <w:adjustRightInd w:val="0"/>
              <w:snapToGrid w:val="0"/>
              <w:spacing w:before="0" w:beforeAutospacing="0" w:after="0" w:afterAutospacing="0"/>
              <w:outlineLvl w:val="0"/>
              <w:rPr>
                <w:rFonts w:ascii="黑体" w:eastAsia="黑体" w:hAnsi="黑体" w:cs="宋体"/>
                <w:kern w:val="2"/>
                <w:sz w:val="21"/>
                <w:szCs w:val="21"/>
              </w:rPr>
            </w:pPr>
            <w:r>
              <w:rPr>
                <w:rFonts w:ascii="黑体" w:eastAsia="黑体" w:hAnsi="黑体" w:cs="宋体" w:hint="eastAsia"/>
                <w:kern w:val="2"/>
                <w:sz w:val="21"/>
                <w:szCs w:val="21"/>
              </w:rPr>
              <w:t>要素</w:t>
            </w:r>
          </w:p>
        </w:tc>
        <w:tc>
          <w:tcPr>
            <w:tcW w:w="1795" w:type="pct"/>
            <w:gridSpan w:val="2"/>
            <w:vAlign w:val="center"/>
          </w:tcPr>
          <w:p w14:paraId="49975E3A" w14:textId="77777777" w:rsidR="00FB41BC" w:rsidRDefault="00000000">
            <w:pPr>
              <w:pStyle w:val="af1"/>
              <w:adjustRightInd w:val="0"/>
              <w:snapToGrid w:val="0"/>
              <w:spacing w:before="0" w:beforeAutospacing="0" w:after="0" w:afterAutospacing="0"/>
              <w:jc w:val="center"/>
              <w:outlineLvl w:val="0"/>
              <w:rPr>
                <w:rFonts w:ascii="黑体" w:eastAsia="黑体" w:hAnsi="黑体" w:cs="宋体"/>
                <w:kern w:val="2"/>
                <w:sz w:val="21"/>
                <w:szCs w:val="21"/>
              </w:rPr>
            </w:pPr>
            <w:r>
              <w:rPr>
                <w:rFonts w:ascii="黑体" w:eastAsia="黑体" w:hAnsi="黑体" w:cs="宋体" w:hint="eastAsia"/>
                <w:kern w:val="2"/>
                <w:sz w:val="21"/>
                <w:szCs w:val="21"/>
              </w:rPr>
              <w:t>施工期</w:t>
            </w:r>
          </w:p>
        </w:tc>
        <w:tc>
          <w:tcPr>
            <w:tcW w:w="1867" w:type="pct"/>
            <w:gridSpan w:val="2"/>
            <w:vAlign w:val="center"/>
          </w:tcPr>
          <w:p w14:paraId="4F06BF4C" w14:textId="77777777" w:rsidR="00FB41BC" w:rsidRDefault="00000000">
            <w:pPr>
              <w:pStyle w:val="af1"/>
              <w:adjustRightInd w:val="0"/>
              <w:snapToGrid w:val="0"/>
              <w:spacing w:before="0" w:beforeAutospacing="0" w:after="0" w:afterAutospacing="0"/>
              <w:jc w:val="center"/>
              <w:outlineLvl w:val="0"/>
              <w:rPr>
                <w:rFonts w:ascii="黑体" w:eastAsia="黑体" w:hAnsi="黑体" w:cs="宋体"/>
                <w:kern w:val="2"/>
                <w:sz w:val="21"/>
                <w:szCs w:val="21"/>
              </w:rPr>
            </w:pPr>
            <w:r>
              <w:rPr>
                <w:rFonts w:ascii="黑体" w:eastAsia="黑体" w:hAnsi="黑体" w:cs="宋体" w:hint="eastAsia"/>
                <w:kern w:val="2"/>
                <w:sz w:val="21"/>
                <w:szCs w:val="21"/>
              </w:rPr>
              <w:t>运营期</w:t>
            </w:r>
          </w:p>
        </w:tc>
      </w:tr>
      <w:tr w:rsidR="00FB41BC" w14:paraId="775648C0" w14:textId="77777777">
        <w:trPr>
          <w:trHeight w:val="680"/>
          <w:jc w:val="center"/>
        </w:trPr>
        <w:tc>
          <w:tcPr>
            <w:tcW w:w="1338" w:type="pct"/>
            <w:vMerge/>
          </w:tcPr>
          <w:p w14:paraId="1257E3D3" w14:textId="77777777" w:rsidR="00FB41BC" w:rsidRDefault="00FB41BC">
            <w:pPr>
              <w:pStyle w:val="af1"/>
              <w:adjustRightInd w:val="0"/>
              <w:snapToGrid w:val="0"/>
              <w:spacing w:before="0" w:beforeAutospacing="0" w:after="0" w:afterAutospacing="0"/>
              <w:ind w:firstLine="840"/>
              <w:jc w:val="center"/>
              <w:outlineLvl w:val="0"/>
              <w:rPr>
                <w:rFonts w:ascii="黑体" w:eastAsia="黑体" w:hAnsi="黑体" w:cs="宋体"/>
                <w:kern w:val="2"/>
                <w:sz w:val="21"/>
                <w:szCs w:val="21"/>
              </w:rPr>
            </w:pPr>
          </w:p>
        </w:tc>
        <w:tc>
          <w:tcPr>
            <w:tcW w:w="912" w:type="pct"/>
            <w:vAlign w:val="center"/>
          </w:tcPr>
          <w:p w14:paraId="50CBDF15" w14:textId="77777777" w:rsidR="00FB41BC" w:rsidRDefault="00000000">
            <w:pPr>
              <w:pStyle w:val="af1"/>
              <w:adjustRightInd w:val="0"/>
              <w:snapToGrid w:val="0"/>
              <w:spacing w:before="0" w:beforeAutospacing="0" w:after="0" w:afterAutospacing="0"/>
              <w:jc w:val="center"/>
              <w:outlineLvl w:val="0"/>
              <w:rPr>
                <w:rFonts w:ascii="黑体" w:eastAsia="黑体" w:hAnsi="黑体" w:cs="宋体"/>
                <w:kern w:val="2"/>
                <w:sz w:val="21"/>
                <w:szCs w:val="21"/>
              </w:rPr>
            </w:pPr>
            <w:r>
              <w:rPr>
                <w:rFonts w:ascii="黑体" w:eastAsia="黑体" w:hAnsi="黑体" w:cs="宋体" w:hint="eastAsia"/>
                <w:kern w:val="2"/>
                <w:sz w:val="21"/>
                <w:szCs w:val="21"/>
              </w:rPr>
              <w:t>环境保护措施</w:t>
            </w:r>
          </w:p>
        </w:tc>
        <w:tc>
          <w:tcPr>
            <w:tcW w:w="883" w:type="pct"/>
            <w:vAlign w:val="center"/>
          </w:tcPr>
          <w:p w14:paraId="383A02C5" w14:textId="77777777" w:rsidR="00FB41BC" w:rsidRDefault="00000000">
            <w:pPr>
              <w:pStyle w:val="af1"/>
              <w:adjustRightInd w:val="0"/>
              <w:snapToGrid w:val="0"/>
              <w:spacing w:before="0" w:beforeAutospacing="0" w:after="0" w:afterAutospacing="0"/>
              <w:jc w:val="center"/>
              <w:outlineLvl w:val="0"/>
              <w:rPr>
                <w:rFonts w:ascii="黑体" w:eastAsia="黑体" w:hAnsi="黑体" w:cs="宋体"/>
                <w:kern w:val="2"/>
                <w:sz w:val="21"/>
                <w:szCs w:val="21"/>
              </w:rPr>
            </w:pPr>
            <w:r>
              <w:rPr>
                <w:rFonts w:ascii="黑体" w:eastAsia="黑体" w:hAnsi="黑体" w:cs="宋体" w:hint="eastAsia"/>
                <w:kern w:val="2"/>
                <w:sz w:val="21"/>
                <w:szCs w:val="21"/>
              </w:rPr>
              <w:t>验收要求</w:t>
            </w:r>
          </w:p>
        </w:tc>
        <w:tc>
          <w:tcPr>
            <w:tcW w:w="940" w:type="pct"/>
            <w:vAlign w:val="center"/>
          </w:tcPr>
          <w:p w14:paraId="248906C0" w14:textId="77777777" w:rsidR="00FB41BC" w:rsidRDefault="00000000">
            <w:pPr>
              <w:pStyle w:val="af1"/>
              <w:adjustRightInd w:val="0"/>
              <w:snapToGrid w:val="0"/>
              <w:spacing w:before="0" w:beforeAutospacing="0" w:after="0" w:afterAutospacing="0"/>
              <w:jc w:val="center"/>
              <w:outlineLvl w:val="0"/>
              <w:rPr>
                <w:rFonts w:ascii="黑体" w:eastAsia="黑体" w:hAnsi="黑体" w:cs="宋体"/>
                <w:kern w:val="2"/>
                <w:sz w:val="21"/>
                <w:szCs w:val="21"/>
              </w:rPr>
            </w:pPr>
            <w:r>
              <w:rPr>
                <w:rFonts w:ascii="黑体" w:eastAsia="黑体" w:hAnsi="黑体" w:cs="宋体" w:hint="eastAsia"/>
                <w:kern w:val="2"/>
                <w:sz w:val="21"/>
                <w:szCs w:val="21"/>
              </w:rPr>
              <w:t>环境保护措施</w:t>
            </w:r>
          </w:p>
        </w:tc>
        <w:tc>
          <w:tcPr>
            <w:tcW w:w="927" w:type="pct"/>
            <w:vAlign w:val="center"/>
          </w:tcPr>
          <w:p w14:paraId="37D4BCA8" w14:textId="77777777" w:rsidR="00FB41BC" w:rsidRDefault="00000000">
            <w:pPr>
              <w:pStyle w:val="af1"/>
              <w:adjustRightInd w:val="0"/>
              <w:snapToGrid w:val="0"/>
              <w:spacing w:before="0" w:beforeAutospacing="0" w:after="0" w:afterAutospacing="0"/>
              <w:jc w:val="center"/>
              <w:outlineLvl w:val="0"/>
              <w:rPr>
                <w:rFonts w:ascii="黑体" w:eastAsia="黑体" w:hAnsi="黑体" w:cs="宋体"/>
                <w:kern w:val="2"/>
                <w:sz w:val="21"/>
                <w:szCs w:val="21"/>
              </w:rPr>
            </w:pPr>
            <w:r>
              <w:rPr>
                <w:rFonts w:ascii="黑体" w:eastAsia="黑体" w:hAnsi="黑体" w:cs="宋体" w:hint="eastAsia"/>
                <w:kern w:val="2"/>
                <w:sz w:val="21"/>
                <w:szCs w:val="21"/>
              </w:rPr>
              <w:t>验收要求</w:t>
            </w:r>
          </w:p>
        </w:tc>
      </w:tr>
      <w:tr w:rsidR="00FB41BC" w14:paraId="5720D28A" w14:textId="77777777">
        <w:trPr>
          <w:trHeight w:val="680"/>
          <w:jc w:val="center"/>
        </w:trPr>
        <w:tc>
          <w:tcPr>
            <w:tcW w:w="1338" w:type="pct"/>
            <w:vAlign w:val="center"/>
          </w:tcPr>
          <w:p w14:paraId="4431F825" w14:textId="77777777" w:rsidR="00FB41BC" w:rsidRDefault="00000000">
            <w:pPr>
              <w:adjustRightInd w:val="0"/>
              <w:snapToGrid w:val="0"/>
              <w:jc w:val="center"/>
              <w:rPr>
                <w:rFonts w:ascii="宋体" w:hAnsi="宋体" w:cs="宋体"/>
                <w:szCs w:val="21"/>
              </w:rPr>
            </w:pPr>
            <w:r>
              <w:rPr>
                <w:rFonts w:ascii="宋体" w:hAnsi="宋体" w:cs="宋体" w:hint="eastAsia"/>
                <w:szCs w:val="21"/>
              </w:rPr>
              <w:t>陆生生态</w:t>
            </w:r>
          </w:p>
        </w:tc>
        <w:tc>
          <w:tcPr>
            <w:tcW w:w="912" w:type="pct"/>
            <w:vAlign w:val="center"/>
          </w:tcPr>
          <w:p w14:paraId="4C0969CC" w14:textId="77777777" w:rsidR="00FB41BC" w:rsidRDefault="00000000">
            <w:pPr>
              <w:adjustRightInd w:val="0"/>
              <w:snapToGrid w:val="0"/>
              <w:rPr>
                <w:rFonts w:ascii="宋体" w:hAnsi="宋体" w:cs="宋体"/>
                <w:szCs w:val="21"/>
              </w:rPr>
            </w:pPr>
            <w:r>
              <w:rPr>
                <w:rFonts w:ascii="宋体" w:hAnsi="宋体" w:cs="宋体" w:hint="eastAsia"/>
                <w:szCs w:val="21"/>
              </w:rPr>
              <w:t>表层</w:t>
            </w:r>
            <w:proofErr w:type="gramStart"/>
            <w:r>
              <w:rPr>
                <w:rFonts w:ascii="宋体" w:hAnsi="宋体" w:cs="宋体" w:hint="eastAsia"/>
                <w:szCs w:val="21"/>
              </w:rPr>
              <w:t>土集中</w:t>
            </w:r>
            <w:proofErr w:type="gramEnd"/>
            <w:r>
              <w:rPr>
                <w:rFonts w:ascii="宋体" w:hAnsi="宋体" w:cs="宋体" w:hint="eastAsia"/>
                <w:szCs w:val="21"/>
              </w:rPr>
              <w:t>收集堆放，覆盖防风，及时回填利用；严控施工活动于征地红线范围内</w:t>
            </w:r>
          </w:p>
        </w:tc>
        <w:tc>
          <w:tcPr>
            <w:tcW w:w="883" w:type="pct"/>
            <w:vAlign w:val="center"/>
          </w:tcPr>
          <w:p w14:paraId="202CA675" w14:textId="77777777" w:rsidR="00FB41BC" w:rsidRDefault="00000000">
            <w:pPr>
              <w:adjustRightInd w:val="0"/>
              <w:snapToGrid w:val="0"/>
              <w:jc w:val="center"/>
              <w:rPr>
                <w:rFonts w:ascii="宋体" w:hAnsi="宋体" w:cs="宋体"/>
                <w:szCs w:val="21"/>
              </w:rPr>
            </w:pPr>
            <w:r>
              <w:rPr>
                <w:rFonts w:ascii="宋体" w:hAnsi="宋体" w:cs="宋体" w:hint="eastAsia"/>
                <w:szCs w:val="21"/>
              </w:rPr>
              <w:t>表土用于植被恢复，绿化植被成活</w:t>
            </w:r>
          </w:p>
        </w:tc>
        <w:tc>
          <w:tcPr>
            <w:tcW w:w="940" w:type="pct"/>
            <w:vAlign w:val="center"/>
          </w:tcPr>
          <w:p w14:paraId="6BFA86D5" w14:textId="77777777" w:rsidR="00FB41BC" w:rsidRDefault="00000000">
            <w:pPr>
              <w:adjustRightInd w:val="0"/>
              <w:snapToGrid w:val="0"/>
              <w:jc w:val="center"/>
              <w:rPr>
                <w:rFonts w:ascii="宋体" w:hAnsi="宋体" w:cs="宋体"/>
                <w:szCs w:val="21"/>
              </w:rPr>
            </w:pPr>
            <w:r>
              <w:rPr>
                <w:rFonts w:ascii="宋体" w:hAnsi="宋体" w:cs="宋体" w:hint="eastAsia"/>
                <w:szCs w:val="21"/>
              </w:rPr>
              <w:t>/</w:t>
            </w:r>
          </w:p>
        </w:tc>
        <w:tc>
          <w:tcPr>
            <w:tcW w:w="927" w:type="pct"/>
            <w:vAlign w:val="center"/>
          </w:tcPr>
          <w:p w14:paraId="0513794B" w14:textId="77777777" w:rsidR="00FB41BC" w:rsidRDefault="00000000">
            <w:pPr>
              <w:adjustRightInd w:val="0"/>
              <w:snapToGrid w:val="0"/>
              <w:jc w:val="center"/>
              <w:rPr>
                <w:rFonts w:ascii="宋体" w:hAnsi="宋体" w:cs="宋体"/>
                <w:szCs w:val="21"/>
              </w:rPr>
            </w:pPr>
            <w:r>
              <w:rPr>
                <w:rFonts w:ascii="宋体" w:hAnsi="宋体" w:cs="宋体" w:hint="eastAsia"/>
                <w:szCs w:val="21"/>
              </w:rPr>
              <w:t>/</w:t>
            </w:r>
          </w:p>
        </w:tc>
      </w:tr>
      <w:tr w:rsidR="00FB41BC" w14:paraId="190F7FA5" w14:textId="77777777">
        <w:trPr>
          <w:trHeight w:val="680"/>
          <w:jc w:val="center"/>
        </w:trPr>
        <w:tc>
          <w:tcPr>
            <w:tcW w:w="1338" w:type="pct"/>
            <w:vAlign w:val="center"/>
          </w:tcPr>
          <w:p w14:paraId="2139DCFD" w14:textId="77777777" w:rsidR="00FB41BC" w:rsidRDefault="00000000">
            <w:pPr>
              <w:adjustRightInd w:val="0"/>
              <w:snapToGrid w:val="0"/>
              <w:jc w:val="center"/>
              <w:rPr>
                <w:rFonts w:ascii="宋体" w:hAnsi="宋体" w:cs="宋体"/>
                <w:szCs w:val="21"/>
              </w:rPr>
            </w:pPr>
            <w:r>
              <w:rPr>
                <w:rFonts w:ascii="宋体" w:hAnsi="宋体" w:cs="宋体" w:hint="eastAsia"/>
                <w:szCs w:val="21"/>
              </w:rPr>
              <w:t>水生生态</w:t>
            </w:r>
          </w:p>
        </w:tc>
        <w:tc>
          <w:tcPr>
            <w:tcW w:w="912" w:type="pct"/>
            <w:vAlign w:val="center"/>
          </w:tcPr>
          <w:p w14:paraId="43DF9C1E" w14:textId="77777777" w:rsidR="00FB41BC" w:rsidRDefault="00000000">
            <w:pPr>
              <w:adjustRightInd w:val="0"/>
              <w:snapToGrid w:val="0"/>
              <w:jc w:val="center"/>
              <w:rPr>
                <w:rFonts w:ascii="宋体" w:hAnsi="宋体" w:cs="宋体"/>
                <w:szCs w:val="21"/>
              </w:rPr>
            </w:pPr>
            <w:r>
              <w:rPr>
                <w:rFonts w:ascii="宋体" w:hAnsi="宋体" w:cs="宋体" w:hint="eastAsia"/>
                <w:szCs w:val="21"/>
              </w:rPr>
              <w:t>/</w:t>
            </w:r>
          </w:p>
        </w:tc>
        <w:tc>
          <w:tcPr>
            <w:tcW w:w="883" w:type="pct"/>
            <w:vAlign w:val="center"/>
          </w:tcPr>
          <w:p w14:paraId="74750C4D" w14:textId="77777777" w:rsidR="00FB41BC" w:rsidRDefault="00000000">
            <w:pPr>
              <w:adjustRightInd w:val="0"/>
              <w:snapToGrid w:val="0"/>
              <w:jc w:val="center"/>
              <w:rPr>
                <w:rFonts w:ascii="宋体" w:hAnsi="宋体" w:cs="宋体"/>
                <w:szCs w:val="21"/>
              </w:rPr>
            </w:pPr>
            <w:r>
              <w:rPr>
                <w:rFonts w:ascii="宋体" w:hAnsi="宋体" w:cs="宋体" w:hint="eastAsia"/>
                <w:szCs w:val="21"/>
              </w:rPr>
              <w:t>/</w:t>
            </w:r>
          </w:p>
        </w:tc>
        <w:tc>
          <w:tcPr>
            <w:tcW w:w="940" w:type="pct"/>
            <w:vAlign w:val="center"/>
          </w:tcPr>
          <w:p w14:paraId="4965EB45" w14:textId="77777777" w:rsidR="00FB41BC" w:rsidRDefault="00000000">
            <w:pPr>
              <w:adjustRightInd w:val="0"/>
              <w:snapToGrid w:val="0"/>
              <w:jc w:val="center"/>
              <w:rPr>
                <w:rFonts w:ascii="宋体" w:hAnsi="宋体" w:cs="宋体"/>
                <w:szCs w:val="21"/>
              </w:rPr>
            </w:pPr>
            <w:r>
              <w:rPr>
                <w:rFonts w:ascii="宋体" w:hAnsi="宋体" w:cs="宋体" w:hint="eastAsia"/>
                <w:szCs w:val="21"/>
              </w:rPr>
              <w:t>/</w:t>
            </w:r>
          </w:p>
        </w:tc>
        <w:tc>
          <w:tcPr>
            <w:tcW w:w="927" w:type="pct"/>
            <w:vAlign w:val="center"/>
          </w:tcPr>
          <w:p w14:paraId="65FF954C" w14:textId="77777777" w:rsidR="00FB41BC" w:rsidRDefault="00000000">
            <w:pPr>
              <w:adjustRightInd w:val="0"/>
              <w:snapToGrid w:val="0"/>
              <w:jc w:val="center"/>
              <w:rPr>
                <w:rFonts w:ascii="宋体" w:hAnsi="宋体" w:cs="宋体"/>
                <w:szCs w:val="21"/>
              </w:rPr>
            </w:pPr>
            <w:r>
              <w:rPr>
                <w:rFonts w:ascii="宋体" w:hAnsi="宋体" w:cs="宋体" w:hint="eastAsia"/>
                <w:szCs w:val="21"/>
              </w:rPr>
              <w:t>/</w:t>
            </w:r>
          </w:p>
        </w:tc>
      </w:tr>
      <w:tr w:rsidR="00FB41BC" w14:paraId="07052179" w14:textId="77777777">
        <w:trPr>
          <w:trHeight w:val="680"/>
          <w:jc w:val="center"/>
        </w:trPr>
        <w:tc>
          <w:tcPr>
            <w:tcW w:w="1338" w:type="pct"/>
            <w:vAlign w:val="center"/>
          </w:tcPr>
          <w:p w14:paraId="02A09A29" w14:textId="77777777" w:rsidR="00FB41BC" w:rsidRDefault="00000000">
            <w:pPr>
              <w:adjustRightInd w:val="0"/>
              <w:snapToGrid w:val="0"/>
              <w:jc w:val="center"/>
              <w:rPr>
                <w:rFonts w:ascii="宋体" w:hAnsi="宋体" w:cs="宋体"/>
                <w:szCs w:val="21"/>
              </w:rPr>
            </w:pPr>
            <w:r>
              <w:rPr>
                <w:rFonts w:ascii="宋体" w:hAnsi="宋体" w:cs="宋体" w:hint="eastAsia"/>
                <w:szCs w:val="21"/>
              </w:rPr>
              <w:t>地表水环境</w:t>
            </w:r>
          </w:p>
        </w:tc>
        <w:tc>
          <w:tcPr>
            <w:tcW w:w="912" w:type="pct"/>
            <w:vAlign w:val="center"/>
          </w:tcPr>
          <w:p w14:paraId="6646D9BB" w14:textId="77777777" w:rsidR="00FB41BC" w:rsidRDefault="00000000">
            <w:pPr>
              <w:adjustRightInd w:val="0"/>
              <w:snapToGrid w:val="0"/>
              <w:rPr>
                <w:rFonts w:ascii="宋体" w:hAnsi="宋体" w:cs="宋体"/>
                <w:szCs w:val="21"/>
              </w:rPr>
            </w:pPr>
            <w:r>
              <w:rPr>
                <w:rFonts w:ascii="宋体" w:hAnsi="宋体" w:cs="宋体" w:hint="eastAsia"/>
                <w:szCs w:val="21"/>
              </w:rPr>
              <w:t>施工废水收集处理后回用</w:t>
            </w:r>
          </w:p>
        </w:tc>
        <w:tc>
          <w:tcPr>
            <w:tcW w:w="883" w:type="pct"/>
            <w:vAlign w:val="center"/>
          </w:tcPr>
          <w:p w14:paraId="471BB5AD" w14:textId="77777777" w:rsidR="00FB41BC" w:rsidRDefault="00000000">
            <w:pPr>
              <w:adjustRightInd w:val="0"/>
              <w:snapToGrid w:val="0"/>
              <w:rPr>
                <w:rFonts w:ascii="宋体" w:hAnsi="宋体" w:cs="宋体"/>
                <w:szCs w:val="21"/>
              </w:rPr>
            </w:pPr>
            <w:r>
              <w:rPr>
                <w:rFonts w:ascii="宋体" w:hAnsi="宋体" w:cs="宋体" w:hint="eastAsia"/>
                <w:szCs w:val="21"/>
              </w:rPr>
              <w:t>施工废水零排放</w:t>
            </w:r>
          </w:p>
        </w:tc>
        <w:tc>
          <w:tcPr>
            <w:tcW w:w="940" w:type="pct"/>
            <w:vAlign w:val="center"/>
          </w:tcPr>
          <w:p w14:paraId="0D15770E" w14:textId="77777777" w:rsidR="00FB41BC" w:rsidRDefault="00000000">
            <w:pPr>
              <w:adjustRightInd w:val="0"/>
              <w:snapToGrid w:val="0"/>
              <w:jc w:val="center"/>
              <w:rPr>
                <w:rFonts w:ascii="宋体" w:hAnsi="宋体" w:cs="宋体"/>
                <w:color w:val="FF0000"/>
                <w:szCs w:val="21"/>
              </w:rPr>
            </w:pPr>
            <w:r>
              <w:rPr>
                <w:rFonts w:ascii="宋体" w:hAnsi="宋体" w:cs="宋体" w:hint="eastAsia"/>
                <w:color w:val="FF0000"/>
                <w:szCs w:val="21"/>
              </w:rPr>
              <w:t>污水管道</w:t>
            </w:r>
          </w:p>
          <w:p w14:paraId="0B851953" w14:textId="77777777" w:rsidR="00FB41BC" w:rsidRDefault="00000000">
            <w:pPr>
              <w:adjustRightInd w:val="0"/>
              <w:snapToGrid w:val="0"/>
              <w:jc w:val="center"/>
              <w:rPr>
                <w:rFonts w:ascii="宋体" w:hAnsi="宋体" w:cs="宋体"/>
                <w:color w:val="FF0000"/>
                <w:szCs w:val="21"/>
              </w:rPr>
            </w:pPr>
            <w:r>
              <w:rPr>
                <w:rFonts w:ascii="宋体" w:hAnsi="宋体" w:cs="宋体" w:hint="eastAsia"/>
                <w:color w:val="FF0000"/>
                <w:szCs w:val="21"/>
              </w:rPr>
              <w:t>雨水管道</w:t>
            </w:r>
          </w:p>
        </w:tc>
        <w:tc>
          <w:tcPr>
            <w:tcW w:w="927" w:type="pct"/>
            <w:vAlign w:val="center"/>
          </w:tcPr>
          <w:p w14:paraId="0C293256" w14:textId="77777777" w:rsidR="00FB41BC" w:rsidRDefault="00000000">
            <w:pPr>
              <w:adjustRightInd w:val="0"/>
              <w:snapToGrid w:val="0"/>
              <w:jc w:val="center"/>
              <w:rPr>
                <w:rFonts w:ascii="宋体" w:hAnsi="宋体" w:cs="宋体"/>
                <w:color w:val="FF0000"/>
                <w:szCs w:val="21"/>
              </w:rPr>
            </w:pPr>
            <w:r>
              <w:rPr>
                <w:rFonts w:ascii="宋体" w:hAnsi="宋体" w:cs="宋体" w:hint="eastAsia"/>
                <w:color w:val="FF0000"/>
                <w:szCs w:val="21"/>
              </w:rPr>
              <w:t>定期巡检合格</w:t>
            </w:r>
          </w:p>
          <w:p w14:paraId="237CD507" w14:textId="77777777" w:rsidR="00FB41BC" w:rsidRDefault="00000000">
            <w:pPr>
              <w:adjustRightInd w:val="0"/>
              <w:snapToGrid w:val="0"/>
              <w:jc w:val="center"/>
              <w:rPr>
                <w:rFonts w:ascii="宋体" w:hAnsi="宋体" w:cs="宋体"/>
                <w:color w:val="FF0000"/>
                <w:szCs w:val="21"/>
              </w:rPr>
            </w:pPr>
            <w:r>
              <w:rPr>
                <w:rFonts w:ascii="宋体" w:hAnsi="宋体" w:cs="宋体" w:hint="eastAsia"/>
                <w:color w:val="FF0000"/>
                <w:szCs w:val="21"/>
              </w:rPr>
              <w:t>接入市政管网</w:t>
            </w:r>
          </w:p>
        </w:tc>
      </w:tr>
      <w:tr w:rsidR="00FB41BC" w14:paraId="7DCFA3C1" w14:textId="77777777">
        <w:trPr>
          <w:trHeight w:val="680"/>
          <w:jc w:val="center"/>
        </w:trPr>
        <w:tc>
          <w:tcPr>
            <w:tcW w:w="1338" w:type="pct"/>
            <w:vAlign w:val="center"/>
          </w:tcPr>
          <w:p w14:paraId="6AE1CDB6" w14:textId="77777777" w:rsidR="00FB41BC" w:rsidRDefault="00000000">
            <w:pPr>
              <w:adjustRightInd w:val="0"/>
              <w:snapToGrid w:val="0"/>
              <w:jc w:val="center"/>
              <w:rPr>
                <w:rFonts w:ascii="宋体" w:hAnsi="宋体" w:cs="宋体"/>
                <w:szCs w:val="21"/>
              </w:rPr>
            </w:pPr>
            <w:r>
              <w:rPr>
                <w:rFonts w:ascii="宋体" w:hAnsi="宋体" w:cs="宋体" w:hint="eastAsia"/>
                <w:szCs w:val="21"/>
              </w:rPr>
              <w:t>地下水及土壤环境</w:t>
            </w:r>
          </w:p>
        </w:tc>
        <w:tc>
          <w:tcPr>
            <w:tcW w:w="912" w:type="pct"/>
            <w:vAlign w:val="center"/>
          </w:tcPr>
          <w:p w14:paraId="739DA624" w14:textId="77777777" w:rsidR="00FB41BC" w:rsidRDefault="00000000">
            <w:pPr>
              <w:adjustRightInd w:val="0"/>
              <w:snapToGrid w:val="0"/>
              <w:jc w:val="center"/>
              <w:rPr>
                <w:rFonts w:ascii="宋体" w:hAnsi="宋体" w:cs="宋体"/>
                <w:szCs w:val="21"/>
              </w:rPr>
            </w:pPr>
            <w:r>
              <w:rPr>
                <w:rFonts w:ascii="宋体" w:hAnsi="宋体" w:cs="宋体" w:hint="eastAsia"/>
                <w:szCs w:val="21"/>
              </w:rPr>
              <w:t>/</w:t>
            </w:r>
          </w:p>
        </w:tc>
        <w:tc>
          <w:tcPr>
            <w:tcW w:w="883" w:type="pct"/>
            <w:vAlign w:val="center"/>
          </w:tcPr>
          <w:p w14:paraId="01FBA9FE" w14:textId="77777777" w:rsidR="00FB41BC" w:rsidRDefault="00000000">
            <w:pPr>
              <w:adjustRightInd w:val="0"/>
              <w:snapToGrid w:val="0"/>
              <w:jc w:val="center"/>
              <w:rPr>
                <w:rFonts w:ascii="宋体" w:hAnsi="宋体" w:cs="宋体"/>
                <w:szCs w:val="21"/>
              </w:rPr>
            </w:pPr>
            <w:r>
              <w:rPr>
                <w:rFonts w:ascii="宋体" w:hAnsi="宋体" w:cs="宋体" w:hint="eastAsia"/>
                <w:szCs w:val="21"/>
              </w:rPr>
              <w:t>/</w:t>
            </w:r>
          </w:p>
        </w:tc>
        <w:tc>
          <w:tcPr>
            <w:tcW w:w="940" w:type="pct"/>
            <w:vAlign w:val="center"/>
          </w:tcPr>
          <w:p w14:paraId="2EB532F1" w14:textId="77777777" w:rsidR="00FB41BC" w:rsidRDefault="00000000">
            <w:pPr>
              <w:adjustRightInd w:val="0"/>
              <w:snapToGrid w:val="0"/>
              <w:jc w:val="center"/>
              <w:rPr>
                <w:rFonts w:ascii="宋体" w:hAnsi="宋体" w:cs="宋体"/>
                <w:szCs w:val="21"/>
              </w:rPr>
            </w:pPr>
            <w:r>
              <w:rPr>
                <w:rFonts w:ascii="宋体" w:hAnsi="宋体" w:cs="宋体" w:hint="eastAsia"/>
                <w:szCs w:val="21"/>
              </w:rPr>
              <w:t>/</w:t>
            </w:r>
          </w:p>
        </w:tc>
        <w:tc>
          <w:tcPr>
            <w:tcW w:w="927" w:type="pct"/>
            <w:vAlign w:val="center"/>
          </w:tcPr>
          <w:p w14:paraId="78700DD5" w14:textId="77777777" w:rsidR="00FB41BC" w:rsidRDefault="00000000">
            <w:pPr>
              <w:adjustRightInd w:val="0"/>
              <w:snapToGrid w:val="0"/>
              <w:jc w:val="center"/>
              <w:rPr>
                <w:rFonts w:ascii="宋体" w:hAnsi="宋体" w:cs="宋体"/>
                <w:szCs w:val="21"/>
              </w:rPr>
            </w:pPr>
            <w:r>
              <w:rPr>
                <w:rFonts w:ascii="宋体" w:hAnsi="宋体" w:cs="宋体" w:hint="eastAsia"/>
                <w:szCs w:val="21"/>
              </w:rPr>
              <w:t>/</w:t>
            </w:r>
          </w:p>
        </w:tc>
      </w:tr>
      <w:tr w:rsidR="00FB41BC" w14:paraId="24F8D779" w14:textId="77777777">
        <w:trPr>
          <w:trHeight w:val="680"/>
          <w:jc w:val="center"/>
        </w:trPr>
        <w:tc>
          <w:tcPr>
            <w:tcW w:w="1338" w:type="pct"/>
            <w:vAlign w:val="center"/>
          </w:tcPr>
          <w:p w14:paraId="21CA1B3A" w14:textId="77777777" w:rsidR="00FB41BC" w:rsidRDefault="00000000">
            <w:pPr>
              <w:adjustRightInd w:val="0"/>
              <w:snapToGrid w:val="0"/>
              <w:jc w:val="center"/>
              <w:rPr>
                <w:rFonts w:ascii="宋体" w:hAnsi="宋体" w:cs="宋体"/>
                <w:szCs w:val="21"/>
              </w:rPr>
            </w:pPr>
            <w:r>
              <w:rPr>
                <w:rFonts w:ascii="宋体" w:hAnsi="宋体" w:cs="宋体" w:hint="eastAsia"/>
                <w:szCs w:val="21"/>
              </w:rPr>
              <w:t>声环境</w:t>
            </w:r>
          </w:p>
        </w:tc>
        <w:tc>
          <w:tcPr>
            <w:tcW w:w="912" w:type="pct"/>
            <w:vAlign w:val="center"/>
          </w:tcPr>
          <w:p w14:paraId="61833A23" w14:textId="77777777" w:rsidR="00FB41BC" w:rsidRDefault="00000000">
            <w:pPr>
              <w:adjustRightInd w:val="0"/>
              <w:snapToGrid w:val="0"/>
              <w:jc w:val="center"/>
              <w:rPr>
                <w:rFonts w:ascii="宋体" w:hAnsi="宋体" w:cs="宋体"/>
                <w:szCs w:val="21"/>
              </w:rPr>
            </w:pPr>
            <w:r>
              <w:rPr>
                <w:rFonts w:ascii="宋体" w:hAnsi="宋体" w:cs="宋体" w:hint="eastAsia"/>
                <w:szCs w:val="21"/>
              </w:rPr>
              <w:t>选用低噪声施工机械、合理安排施工时间</w:t>
            </w:r>
          </w:p>
        </w:tc>
        <w:tc>
          <w:tcPr>
            <w:tcW w:w="883" w:type="pct"/>
            <w:vAlign w:val="center"/>
          </w:tcPr>
          <w:p w14:paraId="025A4828" w14:textId="77777777" w:rsidR="00FB41BC" w:rsidRDefault="00000000">
            <w:pPr>
              <w:adjustRightInd w:val="0"/>
              <w:snapToGrid w:val="0"/>
              <w:jc w:val="center"/>
              <w:rPr>
                <w:rFonts w:ascii="宋体" w:hAnsi="宋体" w:cs="宋体"/>
                <w:szCs w:val="21"/>
              </w:rPr>
            </w:pPr>
            <w:r>
              <w:rPr>
                <w:rFonts w:ascii="宋体" w:hAnsi="宋体" w:cs="宋体" w:hint="eastAsia"/>
                <w:szCs w:val="21"/>
              </w:rPr>
              <w:t>达标排放</w:t>
            </w:r>
          </w:p>
        </w:tc>
        <w:tc>
          <w:tcPr>
            <w:tcW w:w="940" w:type="pct"/>
            <w:vAlign w:val="center"/>
          </w:tcPr>
          <w:p w14:paraId="5C8EC82C" w14:textId="77777777" w:rsidR="00FB41BC" w:rsidRDefault="00000000">
            <w:pPr>
              <w:adjustRightInd w:val="0"/>
              <w:snapToGrid w:val="0"/>
              <w:jc w:val="center"/>
              <w:rPr>
                <w:rFonts w:ascii="宋体" w:hAnsi="宋体" w:cs="宋体"/>
                <w:szCs w:val="21"/>
              </w:rPr>
            </w:pPr>
            <w:r>
              <w:rPr>
                <w:rFonts w:ascii="宋体" w:hAnsi="宋体" w:cs="宋体" w:hint="eastAsia"/>
                <w:szCs w:val="21"/>
              </w:rPr>
              <w:t>定期监测</w:t>
            </w:r>
          </w:p>
        </w:tc>
        <w:tc>
          <w:tcPr>
            <w:tcW w:w="927" w:type="pct"/>
            <w:vAlign w:val="center"/>
          </w:tcPr>
          <w:p w14:paraId="6CA22F2E" w14:textId="77777777" w:rsidR="00FB41BC" w:rsidRDefault="00000000">
            <w:pPr>
              <w:adjustRightInd w:val="0"/>
              <w:snapToGrid w:val="0"/>
              <w:jc w:val="center"/>
              <w:rPr>
                <w:rFonts w:ascii="宋体" w:hAnsi="宋体" w:cs="宋体"/>
                <w:szCs w:val="21"/>
              </w:rPr>
            </w:pPr>
            <w:r>
              <w:rPr>
                <w:rFonts w:ascii="宋体" w:hAnsi="宋体" w:cs="宋体" w:hint="eastAsia"/>
                <w:szCs w:val="21"/>
              </w:rPr>
              <w:t>达标排放</w:t>
            </w:r>
          </w:p>
        </w:tc>
      </w:tr>
      <w:tr w:rsidR="00FB41BC" w14:paraId="3F6F8170" w14:textId="77777777">
        <w:trPr>
          <w:trHeight w:val="680"/>
          <w:jc w:val="center"/>
        </w:trPr>
        <w:tc>
          <w:tcPr>
            <w:tcW w:w="1338" w:type="pct"/>
            <w:vAlign w:val="center"/>
          </w:tcPr>
          <w:p w14:paraId="796EF5D3" w14:textId="77777777" w:rsidR="00FB41BC" w:rsidRDefault="00000000">
            <w:pPr>
              <w:adjustRightInd w:val="0"/>
              <w:snapToGrid w:val="0"/>
              <w:jc w:val="center"/>
              <w:rPr>
                <w:rFonts w:ascii="宋体" w:hAnsi="宋体" w:cs="宋体"/>
                <w:szCs w:val="21"/>
              </w:rPr>
            </w:pPr>
            <w:r>
              <w:rPr>
                <w:rFonts w:ascii="宋体" w:hAnsi="宋体" w:cs="宋体" w:hint="eastAsia"/>
                <w:szCs w:val="21"/>
              </w:rPr>
              <w:t>振动</w:t>
            </w:r>
          </w:p>
        </w:tc>
        <w:tc>
          <w:tcPr>
            <w:tcW w:w="912" w:type="pct"/>
            <w:vAlign w:val="center"/>
          </w:tcPr>
          <w:p w14:paraId="30D99AB0" w14:textId="77777777" w:rsidR="00FB41BC" w:rsidRDefault="00000000">
            <w:pPr>
              <w:adjustRightInd w:val="0"/>
              <w:snapToGrid w:val="0"/>
              <w:jc w:val="center"/>
              <w:rPr>
                <w:rFonts w:ascii="宋体" w:hAnsi="宋体" w:cs="宋体"/>
                <w:szCs w:val="21"/>
              </w:rPr>
            </w:pPr>
            <w:r>
              <w:rPr>
                <w:rFonts w:ascii="宋体" w:hAnsi="宋体" w:cs="宋体" w:hint="eastAsia"/>
                <w:szCs w:val="21"/>
              </w:rPr>
              <w:t>/</w:t>
            </w:r>
          </w:p>
        </w:tc>
        <w:tc>
          <w:tcPr>
            <w:tcW w:w="883" w:type="pct"/>
            <w:vAlign w:val="center"/>
          </w:tcPr>
          <w:p w14:paraId="27100F4E" w14:textId="77777777" w:rsidR="00FB41BC" w:rsidRDefault="00000000">
            <w:pPr>
              <w:adjustRightInd w:val="0"/>
              <w:snapToGrid w:val="0"/>
              <w:jc w:val="center"/>
              <w:rPr>
                <w:rFonts w:ascii="宋体" w:hAnsi="宋体" w:cs="宋体"/>
                <w:szCs w:val="21"/>
              </w:rPr>
            </w:pPr>
            <w:r>
              <w:rPr>
                <w:rFonts w:ascii="宋体" w:hAnsi="宋体" w:cs="宋体" w:hint="eastAsia"/>
                <w:szCs w:val="21"/>
              </w:rPr>
              <w:t>/</w:t>
            </w:r>
          </w:p>
        </w:tc>
        <w:tc>
          <w:tcPr>
            <w:tcW w:w="940" w:type="pct"/>
            <w:vAlign w:val="center"/>
          </w:tcPr>
          <w:p w14:paraId="2E27F41C" w14:textId="77777777" w:rsidR="00FB41BC" w:rsidRDefault="00000000">
            <w:pPr>
              <w:adjustRightInd w:val="0"/>
              <w:snapToGrid w:val="0"/>
              <w:jc w:val="center"/>
              <w:rPr>
                <w:rFonts w:ascii="宋体" w:hAnsi="宋体" w:cs="宋体"/>
                <w:szCs w:val="21"/>
              </w:rPr>
            </w:pPr>
            <w:r>
              <w:rPr>
                <w:rFonts w:ascii="宋体" w:hAnsi="宋体" w:cs="宋体" w:hint="eastAsia"/>
                <w:szCs w:val="21"/>
              </w:rPr>
              <w:t>/</w:t>
            </w:r>
          </w:p>
        </w:tc>
        <w:tc>
          <w:tcPr>
            <w:tcW w:w="927" w:type="pct"/>
            <w:vAlign w:val="center"/>
          </w:tcPr>
          <w:p w14:paraId="4DCCA8AB" w14:textId="77777777" w:rsidR="00FB41BC" w:rsidRDefault="00000000">
            <w:pPr>
              <w:adjustRightInd w:val="0"/>
              <w:snapToGrid w:val="0"/>
              <w:jc w:val="center"/>
              <w:rPr>
                <w:rFonts w:ascii="宋体" w:hAnsi="宋体" w:cs="宋体"/>
                <w:szCs w:val="21"/>
              </w:rPr>
            </w:pPr>
            <w:r>
              <w:rPr>
                <w:rFonts w:ascii="宋体" w:hAnsi="宋体" w:cs="宋体" w:hint="eastAsia"/>
                <w:szCs w:val="21"/>
              </w:rPr>
              <w:t>/</w:t>
            </w:r>
          </w:p>
        </w:tc>
      </w:tr>
      <w:tr w:rsidR="00FB41BC" w14:paraId="268B5831" w14:textId="77777777">
        <w:trPr>
          <w:trHeight w:val="680"/>
          <w:jc w:val="center"/>
        </w:trPr>
        <w:tc>
          <w:tcPr>
            <w:tcW w:w="1338" w:type="pct"/>
            <w:vAlign w:val="center"/>
          </w:tcPr>
          <w:p w14:paraId="33C56CF2" w14:textId="77777777" w:rsidR="00FB41BC" w:rsidRDefault="00000000">
            <w:pPr>
              <w:adjustRightInd w:val="0"/>
              <w:snapToGrid w:val="0"/>
              <w:jc w:val="center"/>
              <w:rPr>
                <w:rFonts w:ascii="宋体" w:hAnsi="宋体" w:cs="宋体"/>
                <w:szCs w:val="21"/>
              </w:rPr>
            </w:pPr>
            <w:r>
              <w:rPr>
                <w:rFonts w:ascii="宋体" w:hAnsi="宋体" w:cs="宋体" w:hint="eastAsia"/>
                <w:szCs w:val="21"/>
              </w:rPr>
              <w:t>大气环境</w:t>
            </w:r>
          </w:p>
        </w:tc>
        <w:tc>
          <w:tcPr>
            <w:tcW w:w="912" w:type="pct"/>
            <w:vAlign w:val="center"/>
          </w:tcPr>
          <w:p w14:paraId="37F14FCA" w14:textId="77777777" w:rsidR="00FB41BC" w:rsidRDefault="00000000">
            <w:pPr>
              <w:adjustRightInd w:val="0"/>
              <w:snapToGrid w:val="0"/>
              <w:rPr>
                <w:rFonts w:ascii="宋体" w:hAnsi="宋体" w:cs="宋体"/>
                <w:szCs w:val="21"/>
              </w:rPr>
            </w:pPr>
            <w:r>
              <w:rPr>
                <w:rFonts w:ascii="宋体" w:hAnsi="宋体" w:cs="宋体" w:hint="eastAsia"/>
                <w:szCs w:val="21"/>
              </w:rPr>
              <w:t>物料运输车辆加盖篷布遮盖及时喷洒和清扫运输道路</w:t>
            </w:r>
          </w:p>
        </w:tc>
        <w:tc>
          <w:tcPr>
            <w:tcW w:w="883" w:type="pct"/>
            <w:vAlign w:val="center"/>
          </w:tcPr>
          <w:p w14:paraId="3F8EC3FC" w14:textId="77777777" w:rsidR="00FB41BC" w:rsidRDefault="00000000">
            <w:pPr>
              <w:adjustRightInd w:val="0"/>
              <w:snapToGrid w:val="0"/>
              <w:jc w:val="center"/>
              <w:rPr>
                <w:rFonts w:ascii="宋体" w:hAnsi="宋体" w:cs="宋体"/>
                <w:szCs w:val="21"/>
              </w:rPr>
            </w:pPr>
            <w:r>
              <w:rPr>
                <w:rFonts w:ascii="宋体" w:hAnsi="宋体" w:cs="宋体" w:hint="eastAsia"/>
                <w:szCs w:val="21"/>
              </w:rPr>
              <w:t>达标排放</w:t>
            </w:r>
          </w:p>
        </w:tc>
        <w:tc>
          <w:tcPr>
            <w:tcW w:w="940" w:type="pct"/>
            <w:vAlign w:val="center"/>
          </w:tcPr>
          <w:p w14:paraId="63017EF3" w14:textId="77777777" w:rsidR="00FB41BC" w:rsidRDefault="00000000">
            <w:pPr>
              <w:adjustRightInd w:val="0"/>
              <w:snapToGrid w:val="0"/>
              <w:jc w:val="center"/>
              <w:rPr>
                <w:rFonts w:ascii="宋体" w:hAnsi="宋体" w:cs="宋体"/>
                <w:szCs w:val="21"/>
              </w:rPr>
            </w:pPr>
            <w:r>
              <w:rPr>
                <w:rFonts w:ascii="宋体" w:hAnsi="宋体" w:cs="宋体" w:hint="eastAsia"/>
                <w:szCs w:val="21"/>
              </w:rPr>
              <w:t>绿化达标、定期洒水、清洁路面</w:t>
            </w:r>
          </w:p>
        </w:tc>
        <w:tc>
          <w:tcPr>
            <w:tcW w:w="927" w:type="pct"/>
            <w:vAlign w:val="center"/>
          </w:tcPr>
          <w:p w14:paraId="4B701967" w14:textId="77777777" w:rsidR="00FB41BC" w:rsidRDefault="00000000">
            <w:pPr>
              <w:adjustRightInd w:val="0"/>
              <w:snapToGrid w:val="0"/>
              <w:jc w:val="center"/>
              <w:rPr>
                <w:rFonts w:ascii="宋体" w:hAnsi="宋体" w:cs="宋体"/>
                <w:szCs w:val="21"/>
              </w:rPr>
            </w:pPr>
            <w:r>
              <w:rPr>
                <w:rFonts w:ascii="宋体" w:hAnsi="宋体" w:cs="宋体" w:hint="eastAsia"/>
                <w:szCs w:val="21"/>
              </w:rPr>
              <w:t>/</w:t>
            </w:r>
          </w:p>
        </w:tc>
      </w:tr>
      <w:tr w:rsidR="00FB41BC" w14:paraId="4ABE102E" w14:textId="77777777">
        <w:trPr>
          <w:trHeight w:val="680"/>
          <w:jc w:val="center"/>
        </w:trPr>
        <w:tc>
          <w:tcPr>
            <w:tcW w:w="1338" w:type="pct"/>
            <w:vAlign w:val="center"/>
          </w:tcPr>
          <w:p w14:paraId="4AC30620" w14:textId="77777777" w:rsidR="00FB41BC" w:rsidRDefault="00000000">
            <w:pPr>
              <w:adjustRightInd w:val="0"/>
              <w:snapToGrid w:val="0"/>
              <w:jc w:val="center"/>
              <w:rPr>
                <w:rFonts w:ascii="宋体" w:hAnsi="宋体" w:cs="宋体"/>
                <w:szCs w:val="21"/>
              </w:rPr>
            </w:pPr>
            <w:r>
              <w:rPr>
                <w:rFonts w:ascii="宋体" w:hAnsi="宋体" w:cs="宋体" w:hint="eastAsia"/>
                <w:szCs w:val="21"/>
              </w:rPr>
              <w:t>固体废物</w:t>
            </w:r>
          </w:p>
        </w:tc>
        <w:tc>
          <w:tcPr>
            <w:tcW w:w="912" w:type="pct"/>
            <w:vAlign w:val="center"/>
          </w:tcPr>
          <w:p w14:paraId="36CEC78D" w14:textId="77777777" w:rsidR="00FB41BC" w:rsidRDefault="00000000">
            <w:pPr>
              <w:adjustRightInd w:val="0"/>
              <w:snapToGrid w:val="0"/>
              <w:rPr>
                <w:rFonts w:ascii="宋体" w:hAnsi="宋体" w:cs="宋体"/>
                <w:szCs w:val="21"/>
              </w:rPr>
            </w:pPr>
            <w:r>
              <w:rPr>
                <w:rFonts w:ascii="宋体" w:hAnsi="宋体" w:cs="宋体" w:hint="eastAsia"/>
                <w:szCs w:val="21"/>
              </w:rPr>
              <w:t>施工垃圾统一清运至指定地点；施工人员生活垃圾交环卫部门统一处理</w:t>
            </w:r>
          </w:p>
        </w:tc>
        <w:tc>
          <w:tcPr>
            <w:tcW w:w="883" w:type="pct"/>
            <w:vAlign w:val="center"/>
          </w:tcPr>
          <w:p w14:paraId="35CA4277" w14:textId="77777777" w:rsidR="00FB41BC" w:rsidRDefault="00000000">
            <w:pPr>
              <w:adjustRightInd w:val="0"/>
              <w:snapToGrid w:val="0"/>
              <w:jc w:val="center"/>
              <w:rPr>
                <w:rFonts w:ascii="宋体" w:hAnsi="宋体" w:cs="宋体"/>
                <w:szCs w:val="21"/>
              </w:rPr>
            </w:pPr>
            <w:r>
              <w:rPr>
                <w:rFonts w:ascii="宋体" w:hAnsi="宋体" w:cs="宋体" w:hint="eastAsia"/>
                <w:szCs w:val="21"/>
              </w:rPr>
              <w:t>不外排</w:t>
            </w:r>
          </w:p>
        </w:tc>
        <w:tc>
          <w:tcPr>
            <w:tcW w:w="940" w:type="pct"/>
            <w:vAlign w:val="center"/>
          </w:tcPr>
          <w:p w14:paraId="2B64ABB2" w14:textId="77777777" w:rsidR="00FB41BC" w:rsidRDefault="00000000">
            <w:pPr>
              <w:adjustRightInd w:val="0"/>
              <w:snapToGrid w:val="0"/>
              <w:rPr>
                <w:rFonts w:ascii="宋体" w:hAnsi="宋体" w:cs="宋体"/>
                <w:szCs w:val="21"/>
              </w:rPr>
            </w:pPr>
            <w:r>
              <w:rPr>
                <w:rFonts w:ascii="宋体" w:hAnsi="宋体" w:cs="宋体" w:hint="eastAsia"/>
                <w:szCs w:val="21"/>
              </w:rPr>
              <w:t>运营期设置垃圾分类收集装置，并设专人随时收集、保管、处置</w:t>
            </w:r>
          </w:p>
        </w:tc>
        <w:tc>
          <w:tcPr>
            <w:tcW w:w="927" w:type="pct"/>
            <w:vAlign w:val="center"/>
          </w:tcPr>
          <w:p w14:paraId="501B84AF" w14:textId="77777777" w:rsidR="00FB41BC" w:rsidRDefault="00000000">
            <w:pPr>
              <w:adjustRightInd w:val="0"/>
              <w:snapToGrid w:val="0"/>
              <w:jc w:val="center"/>
              <w:rPr>
                <w:rFonts w:ascii="宋体" w:hAnsi="宋体" w:cs="宋体"/>
                <w:szCs w:val="21"/>
              </w:rPr>
            </w:pPr>
            <w:r>
              <w:rPr>
                <w:rFonts w:ascii="宋体" w:hAnsi="宋体" w:cs="宋体" w:hint="eastAsia"/>
                <w:szCs w:val="21"/>
              </w:rPr>
              <w:t>/</w:t>
            </w:r>
          </w:p>
        </w:tc>
      </w:tr>
      <w:tr w:rsidR="00FB41BC" w14:paraId="778E5412" w14:textId="77777777">
        <w:trPr>
          <w:trHeight w:val="680"/>
          <w:jc w:val="center"/>
        </w:trPr>
        <w:tc>
          <w:tcPr>
            <w:tcW w:w="1338" w:type="pct"/>
            <w:vAlign w:val="center"/>
          </w:tcPr>
          <w:p w14:paraId="787F900C" w14:textId="77777777" w:rsidR="00FB41BC" w:rsidRDefault="00000000">
            <w:pPr>
              <w:adjustRightInd w:val="0"/>
              <w:snapToGrid w:val="0"/>
              <w:jc w:val="center"/>
              <w:rPr>
                <w:rFonts w:ascii="宋体" w:hAnsi="宋体" w:cs="宋体"/>
                <w:szCs w:val="21"/>
              </w:rPr>
            </w:pPr>
            <w:r>
              <w:rPr>
                <w:rFonts w:ascii="宋体" w:hAnsi="宋体" w:cs="宋体" w:hint="eastAsia"/>
                <w:szCs w:val="21"/>
              </w:rPr>
              <w:t>电磁环境</w:t>
            </w:r>
          </w:p>
        </w:tc>
        <w:tc>
          <w:tcPr>
            <w:tcW w:w="912" w:type="pct"/>
            <w:vAlign w:val="center"/>
          </w:tcPr>
          <w:p w14:paraId="50C6064F" w14:textId="77777777" w:rsidR="00FB41BC" w:rsidRDefault="00000000">
            <w:pPr>
              <w:adjustRightInd w:val="0"/>
              <w:snapToGrid w:val="0"/>
              <w:jc w:val="center"/>
              <w:rPr>
                <w:rFonts w:ascii="宋体" w:hAnsi="宋体" w:cs="宋体"/>
                <w:szCs w:val="21"/>
              </w:rPr>
            </w:pPr>
            <w:r>
              <w:rPr>
                <w:rFonts w:ascii="宋体" w:hAnsi="宋体" w:cs="宋体" w:hint="eastAsia"/>
                <w:szCs w:val="21"/>
              </w:rPr>
              <w:t>/</w:t>
            </w:r>
          </w:p>
        </w:tc>
        <w:tc>
          <w:tcPr>
            <w:tcW w:w="883" w:type="pct"/>
            <w:vAlign w:val="center"/>
          </w:tcPr>
          <w:p w14:paraId="57ECD88B" w14:textId="77777777" w:rsidR="00FB41BC" w:rsidRDefault="00000000">
            <w:pPr>
              <w:adjustRightInd w:val="0"/>
              <w:snapToGrid w:val="0"/>
              <w:jc w:val="center"/>
              <w:rPr>
                <w:szCs w:val="21"/>
              </w:rPr>
            </w:pPr>
            <w:r>
              <w:rPr>
                <w:rFonts w:hint="eastAsia"/>
                <w:szCs w:val="21"/>
              </w:rPr>
              <w:t>/</w:t>
            </w:r>
          </w:p>
        </w:tc>
        <w:tc>
          <w:tcPr>
            <w:tcW w:w="940" w:type="pct"/>
            <w:vAlign w:val="center"/>
          </w:tcPr>
          <w:p w14:paraId="343C3027" w14:textId="77777777" w:rsidR="00FB41BC" w:rsidRDefault="00000000">
            <w:pPr>
              <w:adjustRightInd w:val="0"/>
              <w:snapToGrid w:val="0"/>
              <w:jc w:val="center"/>
              <w:rPr>
                <w:rFonts w:ascii="宋体" w:hAnsi="宋体" w:cs="宋体"/>
                <w:szCs w:val="21"/>
              </w:rPr>
            </w:pPr>
            <w:r>
              <w:rPr>
                <w:rFonts w:ascii="宋体" w:hAnsi="宋体" w:cs="宋体" w:hint="eastAsia"/>
                <w:szCs w:val="21"/>
              </w:rPr>
              <w:t>/</w:t>
            </w:r>
          </w:p>
        </w:tc>
        <w:tc>
          <w:tcPr>
            <w:tcW w:w="927" w:type="pct"/>
            <w:vAlign w:val="center"/>
          </w:tcPr>
          <w:p w14:paraId="041011FA" w14:textId="77777777" w:rsidR="00FB41BC" w:rsidRDefault="00000000">
            <w:pPr>
              <w:adjustRightInd w:val="0"/>
              <w:snapToGrid w:val="0"/>
              <w:jc w:val="center"/>
              <w:rPr>
                <w:rFonts w:ascii="宋体" w:hAnsi="宋体" w:cs="宋体"/>
                <w:szCs w:val="21"/>
              </w:rPr>
            </w:pPr>
            <w:r>
              <w:rPr>
                <w:rFonts w:ascii="宋体" w:hAnsi="宋体" w:cs="宋体" w:hint="eastAsia"/>
                <w:szCs w:val="21"/>
              </w:rPr>
              <w:t>/</w:t>
            </w:r>
          </w:p>
        </w:tc>
      </w:tr>
      <w:tr w:rsidR="00FB41BC" w14:paraId="4447DF65" w14:textId="77777777">
        <w:trPr>
          <w:trHeight w:val="680"/>
          <w:jc w:val="center"/>
        </w:trPr>
        <w:tc>
          <w:tcPr>
            <w:tcW w:w="1338" w:type="pct"/>
            <w:vAlign w:val="center"/>
          </w:tcPr>
          <w:p w14:paraId="2A3C35D8" w14:textId="77777777" w:rsidR="00FB41BC" w:rsidRDefault="00000000">
            <w:pPr>
              <w:adjustRightInd w:val="0"/>
              <w:snapToGrid w:val="0"/>
              <w:jc w:val="center"/>
              <w:rPr>
                <w:rFonts w:ascii="宋体" w:hAnsi="宋体" w:cs="宋体"/>
                <w:szCs w:val="21"/>
              </w:rPr>
            </w:pPr>
            <w:r>
              <w:rPr>
                <w:rFonts w:ascii="宋体" w:hAnsi="宋体" w:cs="宋体" w:hint="eastAsia"/>
                <w:szCs w:val="21"/>
              </w:rPr>
              <w:t>环境风险</w:t>
            </w:r>
          </w:p>
        </w:tc>
        <w:tc>
          <w:tcPr>
            <w:tcW w:w="912" w:type="pct"/>
            <w:vAlign w:val="center"/>
          </w:tcPr>
          <w:p w14:paraId="62EA6A52" w14:textId="77777777" w:rsidR="00FB41BC" w:rsidRDefault="00000000">
            <w:pPr>
              <w:adjustRightInd w:val="0"/>
              <w:snapToGrid w:val="0"/>
              <w:jc w:val="center"/>
              <w:rPr>
                <w:rFonts w:ascii="宋体" w:hAnsi="宋体" w:cs="宋体"/>
                <w:szCs w:val="21"/>
              </w:rPr>
            </w:pPr>
            <w:r>
              <w:rPr>
                <w:rFonts w:ascii="宋体" w:hAnsi="宋体" w:cs="宋体" w:hint="eastAsia"/>
                <w:szCs w:val="21"/>
              </w:rPr>
              <w:t>/</w:t>
            </w:r>
          </w:p>
        </w:tc>
        <w:tc>
          <w:tcPr>
            <w:tcW w:w="883" w:type="pct"/>
            <w:vAlign w:val="center"/>
          </w:tcPr>
          <w:p w14:paraId="55FDB73C" w14:textId="77777777" w:rsidR="00FB41BC" w:rsidRDefault="00000000">
            <w:pPr>
              <w:adjustRightInd w:val="0"/>
              <w:snapToGrid w:val="0"/>
              <w:jc w:val="center"/>
              <w:rPr>
                <w:rFonts w:ascii="宋体" w:hAnsi="宋体" w:cs="宋体"/>
                <w:szCs w:val="21"/>
              </w:rPr>
            </w:pPr>
            <w:r>
              <w:rPr>
                <w:rFonts w:ascii="宋体" w:hAnsi="宋体" w:cs="宋体" w:hint="eastAsia"/>
                <w:szCs w:val="21"/>
              </w:rPr>
              <w:t>/</w:t>
            </w:r>
          </w:p>
        </w:tc>
        <w:tc>
          <w:tcPr>
            <w:tcW w:w="940" w:type="pct"/>
            <w:vAlign w:val="center"/>
          </w:tcPr>
          <w:p w14:paraId="016B64C6" w14:textId="77777777" w:rsidR="00FB41BC" w:rsidRDefault="00000000">
            <w:pPr>
              <w:adjustRightInd w:val="0"/>
              <w:snapToGrid w:val="0"/>
              <w:jc w:val="center"/>
              <w:rPr>
                <w:rFonts w:ascii="宋体" w:hAnsi="宋体" w:cs="宋体"/>
                <w:szCs w:val="21"/>
              </w:rPr>
            </w:pPr>
            <w:r>
              <w:rPr>
                <w:rFonts w:ascii="宋体" w:hAnsi="宋体" w:cs="宋体" w:hint="eastAsia"/>
                <w:szCs w:val="21"/>
              </w:rPr>
              <w:t>/</w:t>
            </w:r>
          </w:p>
        </w:tc>
        <w:tc>
          <w:tcPr>
            <w:tcW w:w="927" w:type="pct"/>
            <w:vAlign w:val="center"/>
          </w:tcPr>
          <w:p w14:paraId="1005A998" w14:textId="77777777" w:rsidR="00FB41BC" w:rsidRDefault="00000000">
            <w:pPr>
              <w:adjustRightInd w:val="0"/>
              <w:snapToGrid w:val="0"/>
              <w:jc w:val="center"/>
              <w:rPr>
                <w:rFonts w:ascii="宋体" w:hAnsi="宋体" w:cs="宋体"/>
                <w:szCs w:val="21"/>
              </w:rPr>
            </w:pPr>
            <w:r>
              <w:rPr>
                <w:rFonts w:ascii="宋体" w:hAnsi="宋体" w:cs="宋体" w:hint="eastAsia"/>
                <w:szCs w:val="21"/>
              </w:rPr>
              <w:t>/</w:t>
            </w:r>
          </w:p>
        </w:tc>
      </w:tr>
      <w:tr w:rsidR="00FB41BC" w14:paraId="45C03277" w14:textId="77777777">
        <w:trPr>
          <w:trHeight w:val="680"/>
          <w:jc w:val="center"/>
        </w:trPr>
        <w:tc>
          <w:tcPr>
            <w:tcW w:w="1338" w:type="pct"/>
            <w:vAlign w:val="center"/>
          </w:tcPr>
          <w:p w14:paraId="14520D5C" w14:textId="77777777" w:rsidR="00FB41BC" w:rsidRDefault="00000000">
            <w:pPr>
              <w:adjustRightInd w:val="0"/>
              <w:snapToGrid w:val="0"/>
              <w:jc w:val="center"/>
              <w:rPr>
                <w:rFonts w:ascii="宋体" w:hAnsi="宋体" w:cs="宋体"/>
                <w:szCs w:val="21"/>
              </w:rPr>
            </w:pPr>
            <w:r>
              <w:rPr>
                <w:rFonts w:ascii="宋体" w:hAnsi="宋体" w:cs="宋体" w:hint="eastAsia"/>
                <w:szCs w:val="21"/>
              </w:rPr>
              <w:t>环境监测</w:t>
            </w:r>
          </w:p>
        </w:tc>
        <w:tc>
          <w:tcPr>
            <w:tcW w:w="912" w:type="pct"/>
            <w:vAlign w:val="center"/>
          </w:tcPr>
          <w:p w14:paraId="2AD72E2E" w14:textId="77777777" w:rsidR="00FB41BC" w:rsidRDefault="00000000">
            <w:pPr>
              <w:adjustRightInd w:val="0"/>
              <w:snapToGrid w:val="0"/>
              <w:jc w:val="center"/>
              <w:rPr>
                <w:rFonts w:ascii="宋体" w:hAnsi="宋体" w:cs="宋体"/>
                <w:szCs w:val="21"/>
              </w:rPr>
            </w:pPr>
            <w:r>
              <w:rPr>
                <w:rFonts w:ascii="宋体" w:hAnsi="宋体" w:cs="宋体" w:hint="eastAsia"/>
                <w:szCs w:val="21"/>
              </w:rPr>
              <w:t>施工场地噪声、扬尘监测</w:t>
            </w:r>
          </w:p>
        </w:tc>
        <w:tc>
          <w:tcPr>
            <w:tcW w:w="883" w:type="pct"/>
            <w:vAlign w:val="center"/>
          </w:tcPr>
          <w:p w14:paraId="1C13778D" w14:textId="77777777" w:rsidR="00FB41BC" w:rsidRDefault="00000000">
            <w:pPr>
              <w:adjustRightInd w:val="0"/>
              <w:snapToGrid w:val="0"/>
              <w:jc w:val="center"/>
              <w:rPr>
                <w:rFonts w:ascii="宋体" w:hAnsi="宋体" w:cs="宋体"/>
                <w:szCs w:val="21"/>
              </w:rPr>
            </w:pPr>
            <w:r>
              <w:rPr>
                <w:rFonts w:ascii="宋体" w:hAnsi="宋体" w:cs="宋体" w:hint="eastAsia"/>
                <w:szCs w:val="21"/>
              </w:rPr>
              <w:t>达标排放</w:t>
            </w:r>
          </w:p>
        </w:tc>
        <w:tc>
          <w:tcPr>
            <w:tcW w:w="940" w:type="pct"/>
            <w:vAlign w:val="center"/>
          </w:tcPr>
          <w:p w14:paraId="31DE11B9" w14:textId="77777777" w:rsidR="00FB41BC" w:rsidRDefault="00000000">
            <w:pPr>
              <w:adjustRightInd w:val="0"/>
              <w:snapToGrid w:val="0"/>
              <w:jc w:val="center"/>
              <w:rPr>
                <w:rFonts w:ascii="宋体" w:hAnsi="宋体" w:cs="宋体"/>
                <w:szCs w:val="21"/>
              </w:rPr>
            </w:pPr>
            <w:r>
              <w:rPr>
                <w:rFonts w:ascii="宋体" w:hAnsi="宋体" w:cs="宋体" w:hint="eastAsia"/>
                <w:szCs w:val="21"/>
              </w:rPr>
              <w:t>噪声监测</w:t>
            </w:r>
          </w:p>
        </w:tc>
        <w:tc>
          <w:tcPr>
            <w:tcW w:w="927" w:type="pct"/>
            <w:vAlign w:val="center"/>
          </w:tcPr>
          <w:p w14:paraId="2F5AB435" w14:textId="77777777" w:rsidR="00FB41BC" w:rsidRDefault="00000000">
            <w:pPr>
              <w:adjustRightInd w:val="0"/>
              <w:snapToGrid w:val="0"/>
              <w:jc w:val="center"/>
              <w:rPr>
                <w:rFonts w:ascii="宋体" w:hAnsi="宋体" w:cs="宋体"/>
                <w:szCs w:val="21"/>
              </w:rPr>
            </w:pPr>
            <w:r>
              <w:rPr>
                <w:rFonts w:ascii="宋体" w:hAnsi="宋体" w:cs="宋体" w:hint="eastAsia"/>
                <w:szCs w:val="21"/>
              </w:rPr>
              <w:t>达标排放</w:t>
            </w:r>
          </w:p>
        </w:tc>
      </w:tr>
      <w:tr w:rsidR="00FB41BC" w14:paraId="50D7F2D6" w14:textId="77777777">
        <w:trPr>
          <w:trHeight w:val="680"/>
          <w:jc w:val="center"/>
        </w:trPr>
        <w:tc>
          <w:tcPr>
            <w:tcW w:w="1338" w:type="pct"/>
            <w:vAlign w:val="center"/>
          </w:tcPr>
          <w:p w14:paraId="795CD791" w14:textId="77777777" w:rsidR="00FB41BC" w:rsidRDefault="00000000">
            <w:pPr>
              <w:adjustRightInd w:val="0"/>
              <w:snapToGrid w:val="0"/>
              <w:jc w:val="center"/>
              <w:rPr>
                <w:rFonts w:ascii="宋体" w:hAnsi="宋体" w:cs="宋体"/>
                <w:szCs w:val="21"/>
              </w:rPr>
            </w:pPr>
            <w:r>
              <w:rPr>
                <w:rFonts w:ascii="宋体" w:hAnsi="宋体" w:cs="宋体" w:hint="eastAsia"/>
                <w:szCs w:val="21"/>
              </w:rPr>
              <w:t>其他</w:t>
            </w:r>
          </w:p>
        </w:tc>
        <w:tc>
          <w:tcPr>
            <w:tcW w:w="912" w:type="pct"/>
            <w:vAlign w:val="center"/>
          </w:tcPr>
          <w:p w14:paraId="79C6DBCB" w14:textId="77777777" w:rsidR="00FB41BC" w:rsidRDefault="00000000">
            <w:pPr>
              <w:adjustRightInd w:val="0"/>
              <w:snapToGrid w:val="0"/>
              <w:jc w:val="center"/>
              <w:rPr>
                <w:rFonts w:ascii="宋体" w:hAnsi="宋体" w:cs="宋体"/>
                <w:szCs w:val="21"/>
              </w:rPr>
            </w:pPr>
            <w:r>
              <w:rPr>
                <w:rFonts w:ascii="宋体" w:hAnsi="宋体" w:cs="宋体" w:hint="eastAsia"/>
                <w:szCs w:val="21"/>
              </w:rPr>
              <w:t>/</w:t>
            </w:r>
          </w:p>
        </w:tc>
        <w:tc>
          <w:tcPr>
            <w:tcW w:w="883" w:type="pct"/>
            <w:vAlign w:val="center"/>
          </w:tcPr>
          <w:p w14:paraId="5CEB0058" w14:textId="77777777" w:rsidR="00FB41BC" w:rsidRDefault="00000000">
            <w:pPr>
              <w:adjustRightInd w:val="0"/>
              <w:snapToGrid w:val="0"/>
              <w:jc w:val="center"/>
              <w:rPr>
                <w:rFonts w:ascii="宋体" w:hAnsi="宋体" w:cs="宋体"/>
                <w:szCs w:val="21"/>
              </w:rPr>
            </w:pPr>
            <w:r>
              <w:rPr>
                <w:rFonts w:ascii="宋体" w:hAnsi="宋体" w:cs="宋体" w:hint="eastAsia"/>
                <w:szCs w:val="21"/>
              </w:rPr>
              <w:t>/</w:t>
            </w:r>
          </w:p>
        </w:tc>
        <w:tc>
          <w:tcPr>
            <w:tcW w:w="940" w:type="pct"/>
            <w:vAlign w:val="center"/>
          </w:tcPr>
          <w:p w14:paraId="3E7904B7" w14:textId="77777777" w:rsidR="00FB41BC" w:rsidRDefault="00000000">
            <w:pPr>
              <w:adjustRightInd w:val="0"/>
              <w:snapToGrid w:val="0"/>
              <w:jc w:val="center"/>
              <w:rPr>
                <w:rFonts w:ascii="宋体" w:hAnsi="宋体" w:cs="宋体"/>
                <w:szCs w:val="21"/>
              </w:rPr>
            </w:pPr>
            <w:r>
              <w:rPr>
                <w:rFonts w:ascii="宋体" w:hAnsi="宋体" w:cs="宋体" w:hint="eastAsia"/>
                <w:szCs w:val="21"/>
              </w:rPr>
              <w:t>/</w:t>
            </w:r>
          </w:p>
        </w:tc>
        <w:tc>
          <w:tcPr>
            <w:tcW w:w="927" w:type="pct"/>
            <w:vAlign w:val="center"/>
          </w:tcPr>
          <w:p w14:paraId="43B6A4AA" w14:textId="77777777" w:rsidR="00FB41BC" w:rsidRDefault="00000000">
            <w:pPr>
              <w:adjustRightInd w:val="0"/>
              <w:snapToGrid w:val="0"/>
              <w:jc w:val="center"/>
              <w:rPr>
                <w:rFonts w:ascii="宋体" w:hAnsi="宋体" w:cs="宋体"/>
                <w:szCs w:val="21"/>
              </w:rPr>
            </w:pPr>
            <w:r>
              <w:rPr>
                <w:rFonts w:ascii="宋体" w:hAnsi="宋体" w:cs="宋体" w:hint="eastAsia"/>
                <w:szCs w:val="21"/>
              </w:rPr>
              <w:t>/</w:t>
            </w:r>
          </w:p>
        </w:tc>
      </w:tr>
    </w:tbl>
    <w:p w14:paraId="078BD6DC" w14:textId="77777777" w:rsidR="00FB41BC" w:rsidRDefault="00000000">
      <w:pPr>
        <w:pStyle w:val="af1"/>
        <w:spacing w:before="0" w:beforeAutospacing="0" w:line="14" w:lineRule="auto"/>
        <w:jc w:val="center"/>
        <w:outlineLvl w:val="0"/>
        <w:rPr>
          <w:rFonts w:ascii="黑体" w:eastAsia="黑体" w:hAnsi="黑体"/>
          <w:snapToGrid w:val="0"/>
          <w:sz w:val="30"/>
          <w:szCs w:val="30"/>
        </w:rPr>
      </w:pPr>
      <w:r>
        <w:rPr>
          <w:rFonts w:ascii="黑体" w:eastAsia="黑体" w:hAnsi="黑体"/>
          <w:snapToGrid w:val="0"/>
          <w:sz w:val="30"/>
          <w:szCs w:val="30"/>
        </w:rPr>
        <w:br w:type="page"/>
      </w:r>
    </w:p>
    <w:p w14:paraId="1ABE649B" w14:textId="77777777" w:rsidR="00FB41BC" w:rsidRDefault="00000000">
      <w:pPr>
        <w:pStyle w:val="af1"/>
        <w:spacing w:beforeLines="80" w:before="192" w:beforeAutospacing="0"/>
        <w:jc w:val="center"/>
        <w:outlineLvl w:val="0"/>
        <w:rPr>
          <w:rFonts w:ascii="黑体" w:eastAsia="黑体" w:hAnsi="黑体"/>
          <w:snapToGrid w:val="0"/>
          <w:sz w:val="30"/>
          <w:szCs w:val="30"/>
        </w:rPr>
      </w:pPr>
      <w:r>
        <w:rPr>
          <w:rFonts w:ascii="黑体" w:eastAsia="黑体" w:hAnsi="黑体" w:hint="eastAsia"/>
          <w:snapToGrid w:val="0"/>
          <w:sz w:val="30"/>
          <w:szCs w:val="30"/>
        </w:rPr>
        <w:lastRenderedPageBreak/>
        <w:t>七、结论</w:t>
      </w:r>
    </w:p>
    <w:tbl>
      <w:tblPr>
        <w:tblW w:w="928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FB41BC" w14:paraId="64CDB67F" w14:textId="77777777">
        <w:trPr>
          <w:trHeight w:val="12349"/>
          <w:jc w:val="center"/>
        </w:trPr>
        <w:tc>
          <w:tcPr>
            <w:tcW w:w="9289" w:type="dxa"/>
          </w:tcPr>
          <w:p w14:paraId="15264802" w14:textId="77777777" w:rsidR="00FB41BC" w:rsidRDefault="00FB41BC">
            <w:pPr>
              <w:spacing w:line="360" w:lineRule="auto"/>
              <w:ind w:firstLineChars="200" w:firstLine="480"/>
              <w:rPr>
                <w:sz w:val="24"/>
              </w:rPr>
            </w:pPr>
          </w:p>
          <w:p w14:paraId="78A522F4" w14:textId="77777777" w:rsidR="00FB41BC" w:rsidRDefault="00000000">
            <w:pPr>
              <w:spacing w:line="360" w:lineRule="auto"/>
              <w:ind w:firstLineChars="200" w:firstLine="480"/>
              <w:rPr>
                <w:sz w:val="24"/>
              </w:rPr>
            </w:pPr>
            <w:r>
              <w:rPr>
                <w:rFonts w:hint="eastAsia"/>
                <w:sz w:val="24"/>
              </w:rPr>
              <w:t>本项目选址合理，项目符合国家和地方的产业政策，符合西咸新区规划要求，项目运营期污染物排放量较小，采取相应的污染治理措施技术可行、措施有效，能做到达标排放，项目实施后对环境空气、地表水、声环境、生态环境产生影响很小。</w:t>
            </w:r>
          </w:p>
          <w:p w14:paraId="723AED9D" w14:textId="77777777" w:rsidR="00FB41BC" w:rsidRDefault="00000000">
            <w:pPr>
              <w:spacing w:line="360" w:lineRule="auto"/>
              <w:ind w:firstLineChars="200" w:firstLine="480"/>
              <w:rPr>
                <w:sz w:val="24"/>
              </w:rPr>
            </w:pPr>
            <w:r>
              <w:rPr>
                <w:rFonts w:hint="eastAsia"/>
                <w:sz w:val="24"/>
              </w:rPr>
              <w:t>环评认为，在切实落实环</w:t>
            </w:r>
            <w:proofErr w:type="gramStart"/>
            <w:r>
              <w:rPr>
                <w:rFonts w:hint="eastAsia"/>
                <w:sz w:val="24"/>
              </w:rPr>
              <w:t>评报告</w:t>
            </w:r>
            <w:proofErr w:type="gramEnd"/>
            <w:r>
              <w:rPr>
                <w:rFonts w:hint="eastAsia"/>
                <w:sz w:val="24"/>
              </w:rPr>
              <w:t>提出的各项污染防治措施、严格执行环保“三同时”制度的基础上，从环境保护角度，该建设项目环境影响可行。</w:t>
            </w:r>
          </w:p>
          <w:p w14:paraId="59BA8D5B" w14:textId="77777777" w:rsidR="00FB41BC" w:rsidRDefault="00FB41BC">
            <w:pPr>
              <w:adjustRightInd w:val="0"/>
              <w:snapToGrid w:val="0"/>
              <w:ind w:firstLine="315"/>
              <w:rPr>
                <w:szCs w:val="21"/>
              </w:rPr>
            </w:pPr>
          </w:p>
        </w:tc>
      </w:tr>
    </w:tbl>
    <w:p w14:paraId="42DF0931" w14:textId="77777777" w:rsidR="00FB41BC" w:rsidRDefault="00FB41BC">
      <w:pPr>
        <w:rPr>
          <w:rFonts w:ascii="宋体"/>
        </w:rPr>
      </w:pPr>
    </w:p>
    <w:p w14:paraId="01707B97" w14:textId="77777777" w:rsidR="00FB41BC" w:rsidRDefault="00000000">
      <w:pPr>
        <w:pStyle w:val="af1"/>
        <w:adjustRightInd w:val="0"/>
        <w:snapToGrid w:val="0"/>
        <w:spacing w:before="0" w:beforeAutospacing="0" w:after="0" w:afterAutospacing="0" w:line="648" w:lineRule="auto"/>
        <w:outlineLvl w:val="0"/>
        <w:rPr>
          <w:rFonts w:ascii="黑体" w:eastAsia="黑体" w:hAnsi="黑体"/>
          <w:snapToGrid w:val="0"/>
          <w:sz w:val="32"/>
          <w:szCs w:val="32"/>
        </w:rPr>
      </w:pPr>
      <w:r>
        <w:rPr>
          <w:rFonts w:ascii="黑体" w:eastAsia="黑体" w:hAnsi="黑体"/>
          <w:snapToGrid w:val="0"/>
          <w:sz w:val="32"/>
          <w:szCs w:val="32"/>
        </w:rPr>
        <w:br w:type="page"/>
      </w:r>
      <w:r>
        <w:rPr>
          <w:rFonts w:ascii="黑体" w:eastAsia="黑体" w:hAnsi="黑体" w:hint="eastAsia"/>
          <w:snapToGrid w:val="0"/>
          <w:sz w:val="32"/>
          <w:szCs w:val="32"/>
        </w:rPr>
        <w:lastRenderedPageBreak/>
        <w:t>附表</w:t>
      </w:r>
    </w:p>
    <w:p w14:paraId="5341FAB7" w14:textId="77777777" w:rsidR="00FB41BC" w:rsidRDefault="00000000">
      <w:pPr>
        <w:pStyle w:val="af1"/>
        <w:adjustRightInd w:val="0"/>
        <w:snapToGrid w:val="0"/>
        <w:spacing w:before="0" w:beforeAutospacing="0" w:after="0" w:afterAutospacing="0" w:line="552" w:lineRule="auto"/>
        <w:jc w:val="center"/>
        <w:rPr>
          <w:rFonts w:ascii="方正小标宋_GBK" w:eastAsia="方正小标宋_GBK" w:hAnsi="黑体"/>
          <w:snapToGrid w:val="0"/>
          <w:sz w:val="38"/>
          <w:szCs w:val="38"/>
        </w:rPr>
      </w:pPr>
      <w:r>
        <w:rPr>
          <w:rFonts w:ascii="方正小标宋_GBK" w:eastAsia="方正小标宋_GBK" w:hAnsi="黑体" w:hint="eastAsia"/>
          <w:snapToGrid w:val="0"/>
          <w:sz w:val="38"/>
          <w:szCs w:val="38"/>
        </w:rPr>
        <w:t>编制单位和编制人员情况表</w:t>
      </w:r>
    </w:p>
    <w:tbl>
      <w:tblPr>
        <w:tblW w:w="883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01"/>
        <w:gridCol w:w="2268"/>
        <w:gridCol w:w="1814"/>
        <w:gridCol w:w="2126"/>
        <w:gridCol w:w="1326"/>
      </w:tblGrid>
      <w:tr w:rsidR="00FB41BC" w14:paraId="4A907928" w14:textId="77777777">
        <w:trPr>
          <w:trHeight w:val="425"/>
          <w:jc w:val="center"/>
        </w:trPr>
        <w:tc>
          <w:tcPr>
            <w:tcW w:w="3569" w:type="dxa"/>
            <w:gridSpan w:val="2"/>
            <w:vAlign w:val="center"/>
          </w:tcPr>
          <w:p w14:paraId="253C146D" w14:textId="77777777" w:rsidR="00FB41BC" w:rsidRDefault="00000000">
            <w:pPr>
              <w:pStyle w:val="af1"/>
              <w:widowControl w:val="0"/>
              <w:adjustRightInd w:val="0"/>
              <w:snapToGrid w:val="0"/>
              <w:spacing w:before="0" w:beforeAutospacing="0" w:after="0" w:afterAutospacing="0"/>
              <w:jc w:val="center"/>
              <w:rPr>
                <w:rFonts w:cs="宋体"/>
                <w:kern w:val="2"/>
                <w:sz w:val="21"/>
                <w:szCs w:val="21"/>
              </w:rPr>
            </w:pPr>
            <w:r>
              <w:rPr>
                <w:rFonts w:cs="宋体" w:hint="eastAsia"/>
                <w:kern w:val="2"/>
                <w:sz w:val="21"/>
                <w:szCs w:val="21"/>
              </w:rPr>
              <w:t>项目编号</w:t>
            </w:r>
          </w:p>
        </w:tc>
        <w:tc>
          <w:tcPr>
            <w:tcW w:w="5266" w:type="dxa"/>
            <w:gridSpan w:val="3"/>
            <w:vAlign w:val="center"/>
          </w:tcPr>
          <w:p w14:paraId="0CE865A7" w14:textId="77777777" w:rsidR="00FB41BC" w:rsidRDefault="00FB41BC">
            <w:pPr>
              <w:pStyle w:val="af1"/>
              <w:widowControl w:val="0"/>
              <w:adjustRightInd w:val="0"/>
              <w:snapToGrid w:val="0"/>
              <w:spacing w:before="0" w:beforeAutospacing="0" w:after="0" w:afterAutospacing="0"/>
              <w:jc w:val="both"/>
              <w:rPr>
                <w:rFonts w:cs="宋体"/>
                <w:kern w:val="2"/>
                <w:sz w:val="21"/>
                <w:szCs w:val="21"/>
              </w:rPr>
            </w:pPr>
          </w:p>
        </w:tc>
      </w:tr>
      <w:tr w:rsidR="00FB41BC" w14:paraId="12F1D13E" w14:textId="77777777">
        <w:trPr>
          <w:trHeight w:val="425"/>
          <w:jc w:val="center"/>
        </w:trPr>
        <w:tc>
          <w:tcPr>
            <w:tcW w:w="3569" w:type="dxa"/>
            <w:gridSpan w:val="2"/>
            <w:vAlign w:val="center"/>
          </w:tcPr>
          <w:p w14:paraId="2384C3EE" w14:textId="77777777" w:rsidR="00FB41BC" w:rsidRDefault="00000000">
            <w:pPr>
              <w:pStyle w:val="af1"/>
              <w:widowControl w:val="0"/>
              <w:adjustRightInd w:val="0"/>
              <w:snapToGrid w:val="0"/>
              <w:spacing w:before="0" w:beforeAutospacing="0" w:after="0" w:afterAutospacing="0"/>
              <w:jc w:val="center"/>
              <w:rPr>
                <w:rFonts w:cs="宋体"/>
                <w:kern w:val="2"/>
                <w:sz w:val="21"/>
                <w:szCs w:val="21"/>
              </w:rPr>
            </w:pPr>
            <w:r>
              <w:rPr>
                <w:rFonts w:cs="宋体" w:hint="eastAsia"/>
                <w:kern w:val="2"/>
                <w:sz w:val="21"/>
                <w:szCs w:val="21"/>
              </w:rPr>
              <w:t>建设项目名称</w:t>
            </w:r>
          </w:p>
        </w:tc>
        <w:tc>
          <w:tcPr>
            <w:tcW w:w="5266" w:type="dxa"/>
            <w:gridSpan w:val="3"/>
            <w:vAlign w:val="center"/>
          </w:tcPr>
          <w:p w14:paraId="375D577B" w14:textId="77777777" w:rsidR="00FB41BC" w:rsidRDefault="00FB41BC">
            <w:pPr>
              <w:pStyle w:val="af1"/>
              <w:widowControl w:val="0"/>
              <w:adjustRightInd w:val="0"/>
              <w:snapToGrid w:val="0"/>
              <w:spacing w:before="0" w:beforeAutospacing="0" w:after="0" w:afterAutospacing="0"/>
              <w:jc w:val="both"/>
              <w:rPr>
                <w:rFonts w:cs="宋体"/>
                <w:kern w:val="2"/>
                <w:sz w:val="21"/>
                <w:szCs w:val="21"/>
              </w:rPr>
            </w:pPr>
          </w:p>
        </w:tc>
      </w:tr>
      <w:tr w:rsidR="00FB41BC" w14:paraId="595CEBBE" w14:textId="77777777">
        <w:trPr>
          <w:trHeight w:val="425"/>
          <w:jc w:val="center"/>
        </w:trPr>
        <w:tc>
          <w:tcPr>
            <w:tcW w:w="3569" w:type="dxa"/>
            <w:gridSpan w:val="2"/>
            <w:vAlign w:val="center"/>
          </w:tcPr>
          <w:p w14:paraId="61F4FCE8" w14:textId="77777777" w:rsidR="00FB41BC" w:rsidRDefault="00000000">
            <w:pPr>
              <w:pStyle w:val="af1"/>
              <w:widowControl w:val="0"/>
              <w:adjustRightInd w:val="0"/>
              <w:snapToGrid w:val="0"/>
              <w:spacing w:before="0" w:beforeAutospacing="0" w:after="0" w:afterAutospacing="0"/>
              <w:jc w:val="center"/>
              <w:rPr>
                <w:rFonts w:cs="宋体"/>
                <w:kern w:val="2"/>
                <w:sz w:val="21"/>
                <w:szCs w:val="21"/>
              </w:rPr>
            </w:pPr>
            <w:r>
              <w:rPr>
                <w:rFonts w:cs="宋体" w:hint="eastAsia"/>
                <w:kern w:val="2"/>
                <w:sz w:val="21"/>
                <w:szCs w:val="21"/>
              </w:rPr>
              <w:t>建设项目类别</w:t>
            </w:r>
          </w:p>
        </w:tc>
        <w:tc>
          <w:tcPr>
            <w:tcW w:w="5266" w:type="dxa"/>
            <w:gridSpan w:val="3"/>
            <w:vAlign w:val="center"/>
          </w:tcPr>
          <w:p w14:paraId="0E9731C4" w14:textId="77777777" w:rsidR="00FB41BC" w:rsidRDefault="00FB41BC">
            <w:pPr>
              <w:pStyle w:val="af1"/>
              <w:widowControl w:val="0"/>
              <w:adjustRightInd w:val="0"/>
              <w:snapToGrid w:val="0"/>
              <w:spacing w:before="0" w:beforeAutospacing="0" w:after="0" w:afterAutospacing="0"/>
              <w:jc w:val="both"/>
              <w:rPr>
                <w:rFonts w:cs="宋体"/>
                <w:kern w:val="2"/>
                <w:sz w:val="21"/>
                <w:szCs w:val="21"/>
              </w:rPr>
            </w:pPr>
          </w:p>
        </w:tc>
      </w:tr>
      <w:tr w:rsidR="00FB41BC" w14:paraId="3B25FAA5" w14:textId="77777777">
        <w:trPr>
          <w:trHeight w:val="425"/>
          <w:jc w:val="center"/>
        </w:trPr>
        <w:tc>
          <w:tcPr>
            <w:tcW w:w="3569" w:type="dxa"/>
            <w:gridSpan w:val="2"/>
            <w:vAlign w:val="center"/>
          </w:tcPr>
          <w:p w14:paraId="5CCCB30F" w14:textId="77777777" w:rsidR="00FB41BC" w:rsidRDefault="00000000">
            <w:pPr>
              <w:pStyle w:val="af1"/>
              <w:widowControl w:val="0"/>
              <w:adjustRightInd w:val="0"/>
              <w:snapToGrid w:val="0"/>
              <w:spacing w:before="0" w:beforeAutospacing="0" w:after="0" w:afterAutospacing="0"/>
              <w:jc w:val="center"/>
              <w:rPr>
                <w:rFonts w:cs="宋体"/>
                <w:kern w:val="2"/>
                <w:sz w:val="21"/>
                <w:szCs w:val="21"/>
              </w:rPr>
            </w:pPr>
            <w:r>
              <w:rPr>
                <w:rFonts w:cs="宋体" w:hint="eastAsia"/>
                <w:kern w:val="2"/>
                <w:sz w:val="21"/>
                <w:szCs w:val="21"/>
              </w:rPr>
              <w:t>环境影响评价文件类型</w:t>
            </w:r>
          </w:p>
        </w:tc>
        <w:tc>
          <w:tcPr>
            <w:tcW w:w="5266" w:type="dxa"/>
            <w:gridSpan w:val="3"/>
            <w:vAlign w:val="center"/>
          </w:tcPr>
          <w:p w14:paraId="33FE3AE4" w14:textId="77777777" w:rsidR="00FB41BC" w:rsidRDefault="00FB41BC">
            <w:pPr>
              <w:pStyle w:val="af1"/>
              <w:widowControl w:val="0"/>
              <w:adjustRightInd w:val="0"/>
              <w:snapToGrid w:val="0"/>
              <w:spacing w:before="0" w:beforeAutospacing="0" w:after="0" w:afterAutospacing="0"/>
              <w:jc w:val="both"/>
              <w:rPr>
                <w:rFonts w:cs="宋体"/>
                <w:kern w:val="2"/>
                <w:sz w:val="21"/>
                <w:szCs w:val="21"/>
              </w:rPr>
            </w:pPr>
          </w:p>
        </w:tc>
      </w:tr>
      <w:tr w:rsidR="00FB41BC" w14:paraId="0B2EE508" w14:textId="77777777">
        <w:trPr>
          <w:trHeight w:val="425"/>
          <w:jc w:val="center"/>
        </w:trPr>
        <w:tc>
          <w:tcPr>
            <w:tcW w:w="8835" w:type="dxa"/>
            <w:gridSpan w:val="5"/>
            <w:vAlign w:val="center"/>
          </w:tcPr>
          <w:p w14:paraId="3B0D6029" w14:textId="77777777" w:rsidR="00FB41BC" w:rsidRDefault="00000000">
            <w:pPr>
              <w:pStyle w:val="af1"/>
              <w:widowControl w:val="0"/>
              <w:adjustRightInd w:val="0"/>
              <w:snapToGrid w:val="0"/>
              <w:spacing w:before="0" w:beforeAutospacing="0" w:after="0" w:afterAutospacing="0"/>
              <w:jc w:val="both"/>
              <w:rPr>
                <w:rFonts w:ascii="黑体" w:eastAsia="黑体" w:hAnsi="黑体" w:cs="宋体"/>
                <w:kern w:val="2"/>
                <w:sz w:val="21"/>
                <w:szCs w:val="21"/>
              </w:rPr>
            </w:pPr>
            <w:r>
              <w:rPr>
                <w:rFonts w:ascii="黑体" w:eastAsia="黑体" w:hAnsi="黑体" w:cs="宋体" w:hint="eastAsia"/>
                <w:kern w:val="2"/>
                <w:sz w:val="21"/>
                <w:szCs w:val="21"/>
              </w:rPr>
              <w:t>一、建设单位情况</w:t>
            </w:r>
          </w:p>
        </w:tc>
      </w:tr>
      <w:tr w:rsidR="00FB41BC" w14:paraId="2618C64E" w14:textId="77777777">
        <w:trPr>
          <w:trHeight w:val="425"/>
          <w:jc w:val="center"/>
        </w:trPr>
        <w:tc>
          <w:tcPr>
            <w:tcW w:w="3569" w:type="dxa"/>
            <w:gridSpan w:val="2"/>
            <w:vAlign w:val="center"/>
          </w:tcPr>
          <w:p w14:paraId="2115191C" w14:textId="77777777" w:rsidR="00FB41BC" w:rsidRDefault="00000000">
            <w:pPr>
              <w:pStyle w:val="af1"/>
              <w:widowControl w:val="0"/>
              <w:adjustRightInd w:val="0"/>
              <w:snapToGrid w:val="0"/>
              <w:spacing w:before="0" w:beforeAutospacing="0" w:after="0" w:afterAutospacing="0"/>
              <w:jc w:val="center"/>
              <w:rPr>
                <w:rFonts w:cs="宋体"/>
                <w:kern w:val="2"/>
                <w:sz w:val="21"/>
                <w:szCs w:val="21"/>
              </w:rPr>
            </w:pPr>
            <w:r>
              <w:rPr>
                <w:rFonts w:cs="宋体" w:hint="eastAsia"/>
                <w:kern w:val="2"/>
                <w:sz w:val="21"/>
                <w:szCs w:val="21"/>
              </w:rPr>
              <w:t>单位名称（盖章）</w:t>
            </w:r>
          </w:p>
        </w:tc>
        <w:tc>
          <w:tcPr>
            <w:tcW w:w="5266" w:type="dxa"/>
            <w:gridSpan w:val="3"/>
            <w:vAlign w:val="center"/>
          </w:tcPr>
          <w:p w14:paraId="4170F94D" w14:textId="77777777" w:rsidR="00FB41BC" w:rsidRDefault="00FB41BC">
            <w:pPr>
              <w:pStyle w:val="af1"/>
              <w:widowControl w:val="0"/>
              <w:adjustRightInd w:val="0"/>
              <w:snapToGrid w:val="0"/>
              <w:spacing w:before="0" w:beforeAutospacing="0" w:after="0" w:afterAutospacing="0"/>
              <w:jc w:val="both"/>
              <w:rPr>
                <w:rFonts w:cs="宋体"/>
                <w:kern w:val="2"/>
                <w:sz w:val="21"/>
                <w:szCs w:val="21"/>
              </w:rPr>
            </w:pPr>
          </w:p>
        </w:tc>
      </w:tr>
      <w:tr w:rsidR="00FB41BC" w14:paraId="42DA9594" w14:textId="77777777">
        <w:trPr>
          <w:trHeight w:val="425"/>
          <w:jc w:val="center"/>
        </w:trPr>
        <w:tc>
          <w:tcPr>
            <w:tcW w:w="3569" w:type="dxa"/>
            <w:gridSpan w:val="2"/>
            <w:vAlign w:val="center"/>
          </w:tcPr>
          <w:p w14:paraId="1F7C752E" w14:textId="77777777" w:rsidR="00FB41BC" w:rsidRDefault="00000000">
            <w:pPr>
              <w:pStyle w:val="af1"/>
              <w:widowControl w:val="0"/>
              <w:adjustRightInd w:val="0"/>
              <w:snapToGrid w:val="0"/>
              <w:spacing w:before="0" w:beforeAutospacing="0" w:after="0" w:afterAutospacing="0"/>
              <w:jc w:val="center"/>
              <w:rPr>
                <w:rFonts w:cs="宋体"/>
                <w:kern w:val="2"/>
                <w:sz w:val="21"/>
                <w:szCs w:val="21"/>
              </w:rPr>
            </w:pPr>
            <w:r>
              <w:rPr>
                <w:rFonts w:cs="宋体" w:hint="eastAsia"/>
                <w:kern w:val="2"/>
                <w:sz w:val="21"/>
                <w:szCs w:val="21"/>
              </w:rPr>
              <w:t>统一社会信用代码</w:t>
            </w:r>
          </w:p>
        </w:tc>
        <w:tc>
          <w:tcPr>
            <w:tcW w:w="5266" w:type="dxa"/>
            <w:gridSpan w:val="3"/>
            <w:vAlign w:val="center"/>
          </w:tcPr>
          <w:p w14:paraId="04A82D32" w14:textId="77777777" w:rsidR="00FB41BC" w:rsidRDefault="00FB41BC">
            <w:pPr>
              <w:pStyle w:val="af1"/>
              <w:widowControl w:val="0"/>
              <w:adjustRightInd w:val="0"/>
              <w:snapToGrid w:val="0"/>
              <w:spacing w:before="0" w:beforeAutospacing="0" w:after="0" w:afterAutospacing="0"/>
              <w:jc w:val="both"/>
              <w:rPr>
                <w:rFonts w:cs="宋体"/>
                <w:kern w:val="2"/>
                <w:sz w:val="21"/>
                <w:szCs w:val="21"/>
              </w:rPr>
            </w:pPr>
          </w:p>
        </w:tc>
      </w:tr>
      <w:tr w:rsidR="00FB41BC" w14:paraId="3773CE68" w14:textId="77777777">
        <w:trPr>
          <w:trHeight w:val="425"/>
          <w:jc w:val="center"/>
        </w:trPr>
        <w:tc>
          <w:tcPr>
            <w:tcW w:w="3569" w:type="dxa"/>
            <w:gridSpan w:val="2"/>
            <w:vAlign w:val="center"/>
          </w:tcPr>
          <w:p w14:paraId="56A9345E" w14:textId="77777777" w:rsidR="00FB41BC" w:rsidRDefault="00000000">
            <w:pPr>
              <w:pStyle w:val="af1"/>
              <w:widowControl w:val="0"/>
              <w:adjustRightInd w:val="0"/>
              <w:snapToGrid w:val="0"/>
              <w:spacing w:before="0" w:beforeAutospacing="0" w:after="0" w:afterAutospacing="0"/>
              <w:jc w:val="center"/>
              <w:rPr>
                <w:rFonts w:cs="宋体"/>
                <w:kern w:val="2"/>
                <w:sz w:val="21"/>
                <w:szCs w:val="21"/>
              </w:rPr>
            </w:pPr>
            <w:r>
              <w:rPr>
                <w:rFonts w:cs="宋体" w:hint="eastAsia"/>
                <w:kern w:val="2"/>
                <w:sz w:val="21"/>
                <w:szCs w:val="21"/>
              </w:rPr>
              <w:t>法定代表人（签章）</w:t>
            </w:r>
          </w:p>
        </w:tc>
        <w:tc>
          <w:tcPr>
            <w:tcW w:w="5266" w:type="dxa"/>
            <w:gridSpan w:val="3"/>
            <w:vAlign w:val="center"/>
          </w:tcPr>
          <w:p w14:paraId="344ADFAD" w14:textId="77777777" w:rsidR="00FB41BC" w:rsidRDefault="00FB41BC">
            <w:pPr>
              <w:pStyle w:val="af1"/>
              <w:widowControl w:val="0"/>
              <w:adjustRightInd w:val="0"/>
              <w:snapToGrid w:val="0"/>
              <w:spacing w:before="0" w:beforeAutospacing="0" w:after="0" w:afterAutospacing="0"/>
              <w:jc w:val="both"/>
              <w:rPr>
                <w:rFonts w:cs="宋体"/>
                <w:kern w:val="2"/>
                <w:sz w:val="21"/>
                <w:szCs w:val="21"/>
              </w:rPr>
            </w:pPr>
          </w:p>
        </w:tc>
      </w:tr>
      <w:tr w:rsidR="00FB41BC" w14:paraId="2CD968D0" w14:textId="77777777">
        <w:trPr>
          <w:trHeight w:val="425"/>
          <w:jc w:val="center"/>
        </w:trPr>
        <w:tc>
          <w:tcPr>
            <w:tcW w:w="3569" w:type="dxa"/>
            <w:gridSpan w:val="2"/>
            <w:vAlign w:val="center"/>
          </w:tcPr>
          <w:p w14:paraId="70C24E76" w14:textId="77777777" w:rsidR="00FB41BC" w:rsidRDefault="00000000">
            <w:pPr>
              <w:pStyle w:val="af1"/>
              <w:widowControl w:val="0"/>
              <w:adjustRightInd w:val="0"/>
              <w:snapToGrid w:val="0"/>
              <w:spacing w:before="0" w:beforeAutospacing="0" w:after="0" w:afterAutospacing="0"/>
              <w:jc w:val="center"/>
              <w:rPr>
                <w:rFonts w:cs="宋体"/>
                <w:kern w:val="2"/>
                <w:sz w:val="21"/>
                <w:szCs w:val="21"/>
              </w:rPr>
            </w:pPr>
            <w:r>
              <w:rPr>
                <w:rFonts w:cs="宋体" w:hint="eastAsia"/>
                <w:kern w:val="2"/>
                <w:sz w:val="21"/>
                <w:szCs w:val="21"/>
              </w:rPr>
              <w:t>主要负责人（签字）</w:t>
            </w:r>
          </w:p>
        </w:tc>
        <w:tc>
          <w:tcPr>
            <w:tcW w:w="5266" w:type="dxa"/>
            <w:gridSpan w:val="3"/>
            <w:vAlign w:val="center"/>
          </w:tcPr>
          <w:p w14:paraId="6948E72C" w14:textId="77777777" w:rsidR="00FB41BC" w:rsidRDefault="00FB41BC">
            <w:pPr>
              <w:pStyle w:val="af1"/>
              <w:widowControl w:val="0"/>
              <w:adjustRightInd w:val="0"/>
              <w:snapToGrid w:val="0"/>
              <w:spacing w:before="0" w:beforeAutospacing="0" w:after="0" w:afterAutospacing="0"/>
              <w:jc w:val="both"/>
              <w:rPr>
                <w:rFonts w:cs="宋体"/>
                <w:kern w:val="2"/>
                <w:sz w:val="21"/>
                <w:szCs w:val="21"/>
              </w:rPr>
            </w:pPr>
          </w:p>
        </w:tc>
      </w:tr>
      <w:tr w:rsidR="00FB41BC" w14:paraId="7C8C0429" w14:textId="77777777">
        <w:trPr>
          <w:trHeight w:val="425"/>
          <w:jc w:val="center"/>
        </w:trPr>
        <w:tc>
          <w:tcPr>
            <w:tcW w:w="3569" w:type="dxa"/>
            <w:gridSpan w:val="2"/>
            <w:vAlign w:val="center"/>
          </w:tcPr>
          <w:p w14:paraId="2B96C7A2" w14:textId="77777777" w:rsidR="00FB41BC" w:rsidRDefault="00000000">
            <w:pPr>
              <w:pStyle w:val="af1"/>
              <w:widowControl w:val="0"/>
              <w:adjustRightInd w:val="0"/>
              <w:snapToGrid w:val="0"/>
              <w:spacing w:before="0" w:beforeAutospacing="0" w:after="0" w:afterAutospacing="0"/>
              <w:jc w:val="center"/>
              <w:rPr>
                <w:rFonts w:cs="宋体"/>
                <w:kern w:val="2"/>
                <w:sz w:val="21"/>
                <w:szCs w:val="21"/>
              </w:rPr>
            </w:pPr>
            <w:r>
              <w:rPr>
                <w:rFonts w:cs="宋体" w:hint="eastAsia"/>
                <w:kern w:val="2"/>
                <w:sz w:val="21"/>
                <w:szCs w:val="21"/>
              </w:rPr>
              <w:t>直接负责的主管人员（签字）</w:t>
            </w:r>
          </w:p>
        </w:tc>
        <w:tc>
          <w:tcPr>
            <w:tcW w:w="5266" w:type="dxa"/>
            <w:gridSpan w:val="3"/>
            <w:vAlign w:val="center"/>
          </w:tcPr>
          <w:p w14:paraId="5275640C" w14:textId="77777777" w:rsidR="00FB41BC" w:rsidRDefault="00FB41BC">
            <w:pPr>
              <w:pStyle w:val="af1"/>
              <w:widowControl w:val="0"/>
              <w:adjustRightInd w:val="0"/>
              <w:snapToGrid w:val="0"/>
              <w:spacing w:before="0" w:beforeAutospacing="0" w:after="0" w:afterAutospacing="0"/>
              <w:jc w:val="both"/>
              <w:rPr>
                <w:rFonts w:cs="宋体"/>
                <w:kern w:val="2"/>
                <w:sz w:val="21"/>
                <w:szCs w:val="21"/>
              </w:rPr>
            </w:pPr>
          </w:p>
        </w:tc>
      </w:tr>
      <w:tr w:rsidR="00FB41BC" w14:paraId="6D15A973" w14:textId="77777777">
        <w:trPr>
          <w:trHeight w:val="425"/>
          <w:jc w:val="center"/>
        </w:trPr>
        <w:tc>
          <w:tcPr>
            <w:tcW w:w="8835" w:type="dxa"/>
            <w:gridSpan w:val="5"/>
            <w:vAlign w:val="center"/>
          </w:tcPr>
          <w:p w14:paraId="22889700" w14:textId="77777777" w:rsidR="00FB41BC" w:rsidRDefault="00000000">
            <w:pPr>
              <w:pStyle w:val="af1"/>
              <w:widowControl w:val="0"/>
              <w:adjustRightInd w:val="0"/>
              <w:snapToGrid w:val="0"/>
              <w:spacing w:before="0" w:beforeAutospacing="0" w:after="0" w:afterAutospacing="0"/>
              <w:jc w:val="both"/>
              <w:rPr>
                <w:rFonts w:ascii="黑体" w:eastAsia="黑体" w:hAnsi="黑体" w:cs="宋体"/>
                <w:b/>
                <w:kern w:val="2"/>
                <w:sz w:val="21"/>
                <w:szCs w:val="21"/>
              </w:rPr>
            </w:pPr>
            <w:r>
              <w:rPr>
                <w:rFonts w:ascii="黑体" w:eastAsia="黑体" w:hAnsi="黑体" w:cs="宋体" w:hint="eastAsia"/>
                <w:kern w:val="2"/>
                <w:sz w:val="21"/>
                <w:szCs w:val="21"/>
              </w:rPr>
              <w:t>二、编制单位情况</w:t>
            </w:r>
          </w:p>
        </w:tc>
      </w:tr>
      <w:tr w:rsidR="00FB41BC" w14:paraId="18CCDCCC" w14:textId="77777777">
        <w:trPr>
          <w:trHeight w:val="425"/>
          <w:jc w:val="center"/>
        </w:trPr>
        <w:tc>
          <w:tcPr>
            <w:tcW w:w="3569" w:type="dxa"/>
            <w:gridSpan w:val="2"/>
            <w:vAlign w:val="center"/>
          </w:tcPr>
          <w:p w14:paraId="7312816F" w14:textId="77777777" w:rsidR="00FB41BC" w:rsidRDefault="00000000">
            <w:pPr>
              <w:pStyle w:val="af1"/>
              <w:widowControl w:val="0"/>
              <w:adjustRightInd w:val="0"/>
              <w:snapToGrid w:val="0"/>
              <w:spacing w:before="0" w:beforeAutospacing="0" w:after="0" w:afterAutospacing="0"/>
              <w:jc w:val="center"/>
              <w:rPr>
                <w:rFonts w:cs="宋体"/>
                <w:kern w:val="2"/>
                <w:sz w:val="21"/>
                <w:szCs w:val="21"/>
              </w:rPr>
            </w:pPr>
            <w:r>
              <w:rPr>
                <w:rFonts w:cs="宋体" w:hint="eastAsia"/>
                <w:kern w:val="2"/>
                <w:sz w:val="21"/>
                <w:szCs w:val="21"/>
              </w:rPr>
              <w:t>单位名称（盖章）</w:t>
            </w:r>
          </w:p>
        </w:tc>
        <w:tc>
          <w:tcPr>
            <w:tcW w:w="5266" w:type="dxa"/>
            <w:gridSpan w:val="3"/>
            <w:vAlign w:val="center"/>
          </w:tcPr>
          <w:p w14:paraId="27FC6574" w14:textId="77777777" w:rsidR="00FB41BC" w:rsidRDefault="00FB41BC">
            <w:pPr>
              <w:pStyle w:val="af1"/>
              <w:widowControl w:val="0"/>
              <w:adjustRightInd w:val="0"/>
              <w:snapToGrid w:val="0"/>
              <w:spacing w:before="0" w:beforeAutospacing="0" w:after="0" w:afterAutospacing="0"/>
              <w:jc w:val="center"/>
              <w:rPr>
                <w:rFonts w:cs="宋体"/>
                <w:kern w:val="2"/>
                <w:sz w:val="21"/>
                <w:szCs w:val="21"/>
              </w:rPr>
            </w:pPr>
          </w:p>
        </w:tc>
      </w:tr>
      <w:tr w:rsidR="00FB41BC" w14:paraId="39CF48B5" w14:textId="77777777">
        <w:trPr>
          <w:trHeight w:val="425"/>
          <w:jc w:val="center"/>
        </w:trPr>
        <w:tc>
          <w:tcPr>
            <w:tcW w:w="3569" w:type="dxa"/>
            <w:gridSpan w:val="2"/>
            <w:vAlign w:val="center"/>
          </w:tcPr>
          <w:p w14:paraId="063F46CB" w14:textId="77777777" w:rsidR="00FB41BC" w:rsidRDefault="00000000">
            <w:pPr>
              <w:pStyle w:val="af1"/>
              <w:widowControl w:val="0"/>
              <w:adjustRightInd w:val="0"/>
              <w:snapToGrid w:val="0"/>
              <w:spacing w:before="0" w:beforeAutospacing="0" w:after="0" w:afterAutospacing="0"/>
              <w:jc w:val="center"/>
              <w:rPr>
                <w:rFonts w:cs="宋体"/>
                <w:kern w:val="2"/>
                <w:sz w:val="21"/>
                <w:szCs w:val="21"/>
              </w:rPr>
            </w:pPr>
            <w:r>
              <w:rPr>
                <w:rFonts w:cs="宋体" w:hint="eastAsia"/>
                <w:kern w:val="2"/>
                <w:sz w:val="21"/>
                <w:szCs w:val="21"/>
              </w:rPr>
              <w:t>统一社会信用代码</w:t>
            </w:r>
          </w:p>
        </w:tc>
        <w:tc>
          <w:tcPr>
            <w:tcW w:w="5266" w:type="dxa"/>
            <w:gridSpan w:val="3"/>
            <w:vAlign w:val="center"/>
          </w:tcPr>
          <w:p w14:paraId="448B9491" w14:textId="77777777" w:rsidR="00FB41BC" w:rsidRDefault="00FB41BC">
            <w:pPr>
              <w:pStyle w:val="af1"/>
              <w:widowControl w:val="0"/>
              <w:adjustRightInd w:val="0"/>
              <w:snapToGrid w:val="0"/>
              <w:spacing w:before="0" w:beforeAutospacing="0" w:after="0" w:afterAutospacing="0"/>
              <w:jc w:val="center"/>
              <w:rPr>
                <w:rFonts w:cs="宋体"/>
                <w:kern w:val="2"/>
                <w:sz w:val="21"/>
                <w:szCs w:val="21"/>
              </w:rPr>
            </w:pPr>
          </w:p>
        </w:tc>
      </w:tr>
      <w:tr w:rsidR="00FB41BC" w14:paraId="086D3997" w14:textId="77777777">
        <w:trPr>
          <w:trHeight w:val="425"/>
          <w:jc w:val="center"/>
        </w:trPr>
        <w:tc>
          <w:tcPr>
            <w:tcW w:w="8835" w:type="dxa"/>
            <w:gridSpan w:val="5"/>
            <w:vAlign w:val="center"/>
          </w:tcPr>
          <w:p w14:paraId="60250CE9" w14:textId="77777777" w:rsidR="00FB41BC" w:rsidRDefault="00000000">
            <w:pPr>
              <w:pStyle w:val="af1"/>
              <w:widowControl w:val="0"/>
              <w:adjustRightInd w:val="0"/>
              <w:snapToGrid w:val="0"/>
              <w:spacing w:before="0" w:beforeAutospacing="0" w:after="0" w:afterAutospacing="0"/>
              <w:rPr>
                <w:rFonts w:ascii="黑体" w:eastAsia="黑体" w:hAnsi="黑体" w:cs="宋体"/>
                <w:kern w:val="2"/>
                <w:sz w:val="21"/>
                <w:szCs w:val="21"/>
              </w:rPr>
            </w:pPr>
            <w:r>
              <w:rPr>
                <w:rFonts w:ascii="黑体" w:eastAsia="黑体" w:hAnsi="黑体" w:cs="宋体" w:hint="eastAsia"/>
                <w:kern w:val="2"/>
                <w:sz w:val="21"/>
                <w:szCs w:val="21"/>
              </w:rPr>
              <w:t>三、编制人员情况</w:t>
            </w:r>
          </w:p>
        </w:tc>
      </w:tr>
      <w:tr w:rsidR="00FB41BC" w14:paraId="7B272B9A" w14:textId="77777777">
        <w:trPr>
          <w:trHeight w:val="425"/>
          <w:jc w:val="center"/>
        </w:trPr>
        <w:tc>
          <w:tcPr>
            <w:tcW w:w="8835" w:type="dxa"/>
            <w:gridSpan w:val="5"/>
            <w:vAlign w:val="center"/>
          </w:tcPr>
          <w:p w14:paraId="6146FB65" w14:textId="77777777" w:rsidR="00FB41BC" w:rsidRDefault="00000000">
            <w:pPr>
              <w:pStyle w:val="af1"/>
              <w:widowControl w:val="0"/>
              <w:adjustRightInd w:val="0"/>
              <w:snapToGrid w:val="0"/>
              <w:spacing w:before="0" w:beforeAutospacing="0" w:after="0" w:afterAutospacing="0"/>
              <w:rPr>
                <w:rFonts w:cs="宋体"/>
                <w:kern w:val="2"/>
                <w:sz w:val="21"/>
                <w:szCs w:val="21"/>
              </w:rPr>
            </w:pPr>
            <w:r>
              <w:rPr>
                <w:rFonts w:cs="宋体"/>
                <w:kern w:val="2"/>
                <w:sz w:val="21"/>
                <w:szCs w:val="21"/>
              </w:rPr>
              <w:t>1.</w:t>
            </w:r>
            <w:r>
              <w:rPr>
                <w:rFonts w:cs="宋体" w:hint="eastAsia"/>
                <w:kern w:val="2"/>
                <w:sz w:val="21"/>
                <w:szCs w:val="21"/>
              </w:rPr>
              <w:t>编制主持人</w:t>
            </w:r>
          </w:p>
        </w:tc>
      </w:tr>
      <w:tr w:rsidR="00FB41BC" w14:paraId="0EB9B506" w14:textId="77777777">
        <w:trPr>
          <w:trHeight w:val="425"/>
          <w:jc w:val="center"/>
        </w:trPr>
        <w:tc>
          <w:tcPr>
            <w:tcW w:w="1301" w:type="dxa"/>
            <w:vAlign w:val="center"/>
          </w:tcPr>
          <w:p w14:paraId="28C0B1F3" w14:textId="77777777" w:rsidR="00FB41BC" w:rsidRDefault="00000000">
            <w:pPr>
              <w:pStyle w:val="af1"/>
              <w:widowControl w:val="0"/>
              <w:adjustRightInd w:val="0"/>
              <w:snapToGrid w:val="0"/>
              <w:spacing w:before="0" w:beforeAutospacing="0" w:after="0" w:afterAutospacing="0"/>
              <w:jc w:val="center"/>
              <w:rPr>
                <w:rFonts w:cs="宋体"/>
                <w:kern w:val="2"/>
                <w:sz w:val="21"/>
                <w:szCs w:val="21"/>
              </w:rPr>
            </w:pPr>
            <w:r>
              <w:rPr>
                <w:rFonts w:cs="宋体" w:hint="eastAsia"/>
                <w:kern w:val="2"/>
                <w:sz w:val="21"/>
                <w:szCs w:val="21"/>
              </w:rPr>
              <w:t>姓名</w:t>
            </w:r>
          </w:p>
        </w:tc>
        <w:tc>
          <w:tcPr>
            <w:tcW w:w="4082" w:type="dxa"/>
            <w:gridSpan w:val="2"/>
            <w:vAlign w:val="center"/>
          </w:tcPr>
          <w:p w14:paraId="03778CA0" w14:textId="77777777" w:rsidR="00FB41BC" w:rsidRDefault="00000000">
            <w:pPr>
              <w:pStyle w:val="af1"/>
              <w:widowControl w:val="0"/>
              <w:adjustRightInd w:val="0"/>
              <w:snapToGrid w:val="0"/>
              <w:spacing w:before="0" w:beforeAutospacing="0" w:after="0" w:afterAutospacing="0"/>
              <w:jc w:val="center"/>
              <w:rPr>
                <w:rFonts w:cs="宋体"/>
                <w:kern w:val="2"/>
                <w:sz w:val="21"/>
                <w:szCs w:val="21"/>
              </w:rPr>
            </w:pPr>
            <w:r>
              <w:rPr>
                <w:rFonts w:cs="宋体" w:hint="eastAsia"/>
                <w:kern w:val="2"/>
                <w:sz w:val="21"/>
                <w:szCs w:val="21"/>
              </w:rPr>
              <w:t>职业资格证书管理号</w:t>
            </w:r>
          </w:p>
        </w:tc>
        <w:tc>
          <w:tcPr>
            <w:tcW w:w="2126" w:type="dxa"/>
            <w:vAlign w:val="center"/>
          </w:tcPr>
          <w:p w14:paraId="1C5A8555" w14:textId="77777777" w:rsidR="00FB41BC" w:rsidRDefault="00000000">
            <w:pPr>
              <w:pStyle w:val="af1"/>
              <w:widowControl w:val="0"/>
              <w:adjustRightInd w:val="0"/>
              <w:snapToGrid w:val="0"/>
              <w:spacing w:before="0" w:beforeAutospacing="0" w:after="0" w:afterAutospacing="0"/>
              <w:jc w:val="center"/>
              <w:rPr>
                <w:rFonts w:cs="宋体"/>
                <w:kern w:val="2"/>
                <w:sz w:val="21"/>
                <w:szCs w:val="21"/>
              </w:rPr>
            </w:pPr>
            <w:r>
              <w:rPr>
                <w:rFonts w:cs="宋体" w:hint="eastAsia"/>
                <w:kern w:val="2"/>
                <w:sz w:val="21"/>
                <w:szCs w:val="21"/>
              </w:rPr>
              <w:t>信用编号</w:t>
            </w:r>
          </w:p>
        </w:tc>
        <w:tc>
          <w:tcPr>
            <w:tcW w:w="1326" w:type="dxa"/>
            <w:vAlign w:val="center"/>
          </w:tcPr>
          <w:p w14:paraId="57B9D1FD" w14:textId="77777777" w:rsidR="00FB41BC" w:rsidRDefault="00000000">
            <w:pPr>
              <w:pStyle w:val="af1"/>
              <w:widowControl w:val="0"/>
              <w:adjustRightInd w:val="0"/>
              <w:snapToGrid w:val="0"/>
              <w:spacing w:before="0" w:beforeAutospacing="0" w:after="0" w:afterAutospacing="0"/>
              <w:jc w:val="center"/>
              <w:rPr>
                <w:rFonts w:cs="宋体"/>
                <w:kern w:val="2"/>
                <w:sz w:val="21"/>
                <w:szCs w:val="21"/>
              </w:rPr>
            </w:pPr>
            <w:r>
              <w:rPr>
                <w:rFonts w:cs="宋体" w:hint="eastAsia"/>
                <w:kern w:val="2"/>
                <w:sz w:val="21"/>
                <w:szCs w:val="21"/>
              </w:rPr>
              <w:t>签字</w:t>
            </w:r>
          </w:p>
        </w:tc>
      </w:tr>
      <w:tr w:rsidR="00FB41BC" w14:paraId="5E567C6C" w14:textId="77777777">
        <w:trPr>
          <w:trHeight w:val="425"/>
          <w:jc w:val="center"/>
        </w:trPr>
        <w:tc>
          <w:tcPr>
            <w:tcW w:w="1301" w:type="dxa"/>
            <w:vAlign w:val="center"/>
          </w:tcPr>
          <w:p w14:paraId="0562600E" w14:textId="77777777" w:rsidR="00FB41BC" w:rsidRDefault="00FB41BC">
            <w:pPr>
              <w:pStyle w:val="af1"/>
              <w:widowControl w:val="0"/>
              <w:adjustRightInd w:val="0"/>
              <w:snapToGrid w:val="0"/>
              <w:spacing w:before="0" w:beforeAutospacing="0" w:after="0" w:afterAutospacing="0"/>
              <w:jc w:val="center"/>
              <w:rPr>
                <w:rFonts w:cs="宋体"/>
                <w:kern w:val="2"/>
                <w:sz w:val="21"/>
                <w:szCs w:val="21"/>
              </w:rPr>
            </w:pPr>
          </w:p>
        </w:tc>
        <w:tc>
          <w:tcPr>
            <w:tcW w:w="4082" w:type="dxa"/>
            <w:gridSpan w:val="2"/>
            <w:vAlign w:val="center"/>
          </w:tcPr>
          <w:p w14:paraId="2A0BA765" w14:textId="77777777" w:rsidR="00FB41BC" w:rsidRDefault="00FB41BC">
            <w:pPr>
              <w:pStyle w:val="af1"/>
              <w:widowControl w:val="0"/>
              <w:adjustRightInd w:val="0"/>
              <w:snapToGrid w:val="0"/>
              <w:spacing w:before="0" w:beforeAutospacing="0" w:after="0" w:afterAutospacing="0"/>
              <w:jc w:val="center"/>
              <w:rPr>
                <w:rFonts w:cs="宋体"/>
                <w:kern w:val="2"/>
                <w:sz w:val="21"/>
                <w:szCs w:val="21"/>
              </w:rPr>
            </w:pPr>
          </w:p>
        </w:tc>
        <w:tc>
          <w:tcPr>
            <w:tcW w:w="2126" w:type="dxa"/>
            <w:vAlign w:val="center"/>
          </w:tcPr>
          <w:p w14:paraId="1C218AE9" w14:textId="77777777" w:rsidR="00FB41BC" w:rsidRDefault="00FB41BC">
            <w:pPr>
              <w:pStyle w:val="af1"/>
              <w:widowControl w:val="0"/>
              <w:adjustRightInd w:val="0"/>
              <w:snapToGrid w:val="0"/>
              <w:spacing w:before="0" w:beforeAutospacing="0" w:after="0" w:afterAutospacing="0"/>
              <w:jc w:val="center"/>
              <w:rPr>
                <w:rFonts w:cs="宋体"/>
                <w:kern w:val="2"/>
                <w:sz w:val="21"/>
                <w:szCs w:val="21"/>
              </w:rPr>
            </w:pPr>
          </w:p>
        </w:tc>
        <w:tc>
          <w:tcPr>
            <w:tcW w:w="1326" w:type="dxa"/>
            <w:vAlign w:val="center"/>
          </w:tcPr>
          <w:p w14:paraId="4DDACF7B" w14:textId="77777777" w:rsidR="00FB41BC" w:rsidRDefault="00FB41BC">
            <w:pPr>
              <w:pStyle w:val="af1"/>
              <w:widowControl w:val="0"/>
              <w:adjustRightInd w:val="0"/>
              <w:snapToGrid w:val="0"/>
              <w:spacing w:before="0" w:beforeAutospacing="0" w:after="0" w:afterAutospacing="0"/>
              <w:jc w:val="center"/>
              <w:rPr>
                <w:rFonts w:cs="宋体"/>
                <w:kern w:val="2"/>
                <w:sz w:val="21"/>
                <w:szCs w:val="21"/>
              </w:rPr>
            </w:pPr>
          </w:p>
        </w:tc>
      </w:tr>
      <w:tr w:rsidR="00FB41BC" w14:paraId="33346DC6" w14:textId="77777777">
        <w:trPr>
          <w:trHeight w:val="425"/>
          <w:jc w:val="center"/>
        </w:trPr>
        <w:tc>
          <w:tcPr>
            <w:tcW w:w="8835" w:type="dxa"/>
            <w:gridSpan w:val="5"/>
            <w:vAlign w:val="center"/>
          </w:tcPr>
          <w:p w14:paraId="36F013CD" w14:textId="77777777" w:rsidR="00FB41BC" w:rsidRDefault="00000000">
            <w:pPr>
              <w:pStyle w:val="af1"/>
              <w:widowControl w:val="0"/>
              <w:adjustRightInd w:val="0"/>
              <w:snapToGrid w:val="0"/>
              <w:spacing w:before="0" w:beforeAutospacing="0" w:after="0" w:afterAutospacing="0"/>
              <w:rPr>
                <w:rFonts w:cs="宋体"/>
                <w:kern w:val="2"/>
                <w:sz w:val="21"/>
                <w:szCs w:val="21"/>
              </w:rPr>
            </w:pPr>
            <w:r>
              <w:rPr>
                <w:rFonts w:cs="宋体"/>
                <w:kern w:val="2"/>
                <w:sz w:val="21"/>
                <w:szCs w:val="21"/>
              </w:rPr>
              <w:t>2.</w:t>
            </w:r>
            <w:r>
              <w:rPr>
                <w:rFonts w:cs="宋体" w:hint="eastAsia"/>
                <w:kern w:val="2"/>
                <w:sz w:val="21"/>
                <w:szCs w:val="21"/>
              </w:rPr>
              <w:t>主要编制人员</w:t>
            </w:r>
          </w:p>
        </w:tc>
      </w:tr>
      <w:tr w:rsidR="00FB41BC" w14:paraId="73292E5D" w14:textId="77777777">
        <w:trPr>
          <w:trHeight w:val="425"/>
          <w:jc w:val="center"/>
        </w:trPr>
        <w:tc>
          <w:tcPr>
            <w:tcW w:w="1301" w:type="dxa"/>
            <w:vAlign w:val="center"/>
          </w:tcPr>
          <w:p w14:paraId="7D6417A6" w14:textId="77777777" w:rsidR="00FB41BC" w:rsidRDefault="00000000">
            <w:pPr>
              <w:pStyle w:val="af1"/>
              <w:widowControl w:val="0"/>
              <w:adjustRightInd w:val="0"/>
              <w:snapToGrid w:val="0"/>
              <w:spacing w:before="0" w:beforeAutospacing="0" w:after="0" w:afterAutospacing="0"/>
              <w:jc w:val="center"/>
              <w:rPr>
                <w:rFonts w:cs="宋体"/>
                <w:kern w:val="2"/>
                <w:sz w:val="21"/>
                <w:szCs w:val="21"/>
              </w:rPr>
            </w:pPr>
            <w:r>
              <w:rPr>
                <w:rFonts w:cs="宋体" w:hint="eastAsia"/>
                <w:kern w:val="2"/>
                <w:sz w:val="21"/>
                <w:szCs w:val="21"/>
              </w:rPr>
              <w:t>姓名</w:t>
            </w:r>
          </w:p>
        </w:tc>
        <w:tc>
          <w:tcPr>
            <w:tcW w:w="4082" w:type="dxa"/>
            <w:gridSpan w:val="2"/>
            <w:vAlign w:val="center"/>
          </w:tcPr>
          <w:p w14:paraId="03EC2987" w14:textId="77777777" w:rsidR="00FB41BC" w:rsidRDefault="00000000">
            <w:pPr>
              <w:pStyle w:val="af1"/>
              <w:widowControl w:val="0"/>
              <w:adjustRightInd w:val="0"/>
              <w:snapToGrid w:val="0"/>
              <w:spacing w:before="0" w:beforeAutospacing="0" w:after="0" w:afterAutospacing="0"/>
              <w:jc w:val="center"/>
              <w:rPr>
                <w:rFonts w:cs="宋体"/>
                <w:kern w:val="2"/>
                <w:sz w:val="21"/>
                <w:szCs w:val="21"/>
              </w:rPr>
            </w:pPr>
            <w:r>
              <w:rPr>
                <w:rFonts w:cs="宋体" w:hint="eastAsia"/>
                <w:kern w:val="2"/>
                <w:sz w:val="21"/>
                <w:szCs w:val="21"/>
              </w:rPr>
              <w:t>主要编写内容</w:t>
            </w:r>
          </w:p>
        </w:tc>
        <w:tc>
          <w:tcPr>
            <w:tcW w:w="2126" w:type="dxa"/>
            <w:vAlign w:val="center"/>
          </w:tcPr>
          <w:p w14:paraId="1601DB04" w14:textId="77777777" w:rsidR="00FB41BC" w:rsidRDefault="00000000">
            <w:pPr>
              <w:pStyle w:val="af1"/>
              <w:widowControl w:val="0"/>
              <w:adjustRightInd w:val="0"/>
              <w:snapToGrid w:val="0"/>
              <w:spacing w:before="0" w:beforeAutospacing="0" w:after="0" w:afterAutospacing="0"/>
              <w:jc w:val="center"/>
              <w:rPr>
                <w:rFonts w:cs="宋体"/>
                <w:kern w:val="2"/>
                <w:sz w:val="21"/>
                <w:szCs w:val="21"/>
              </w:rPr>
            </w:pPr>
            <w:r>
              <w:rPr>
                <w:rFonts w:cs="宋体" w:hint="eastAsia"/>
                <w:kern w:val="2"/>
                <w:sz w:val="21"/>
                <w:szCs w:val="21"/>
              </w:rPr>
              <w:t>信用编号</w:t>
            </w:r>
          </w:p>
        </w:tc>
        <w:tc>
          <w:tcPr>
            <w:tcW w:w="1326" w:type="dxa"/>
            <w:vAlign w:val="center"/>
          </w:tcPr>
          <w:p w14:paraId="603BDA0E" w14:textId="77777777" w:rsidR="00FB41BC" w:rsidRDefault="00000000">
            <w:pPr>
              <w:pStyle w:val="af1"/>
              <w:widowControl w:val="0"/>
              <w:adjustRightInd w:val="0"/>
              <w:snapToGrid w:val="0"/>
              <w:spacing w:before="0" w:beforeAutospacing="0" w:after="0" w:afterAutospacing="0"/>
              <w:jc w:val="center"/>
              <w:rPr>
                <w:rFonts w:cs="宋体"/>
                <w:kern w:val="2"/>
                <w:sz w:val="21"/>
                <w:szCs w:val="21"/>
              </w:rPr>
            </w:pPr>
            <w:r>
              <w:rPr>
                <w:rFonts w:cs="宋体" w:hint="eastAsia"/>
                <w:kern w:val="2"/>
                <w:sz w:val="21"/>
                <w:szCs w:val="21"/>
              </w:rPr>
              <w:t>签字</w:t>
            </w:r>
          </w:p>
        </w:tc>
      </w:tr>
      <w:tr w:rsidR="00FB41BC" w14:paraId="19FC1EA1" w14:textId="77777777">
        <w:trPr>
          <w:trHeight w:val="425"/>
          <w:jc w:val="center"/>
        </w:trPr>
        <w:tc>
          <w:tcPr>
            <w:tcW w:w="1301" w:type="dxa"/>
            <w:vAlign w:val="center"/>
          </w:tcPr>
          <w:p w14:paraId="0DE4997A" w14:textId="77777777" w:rsidR="00FB41BC" w:rsidRDefault="00FB41BC">
            <w:pPr>
              <w:pStyle w:val="af1"/>
              <w:widowControl w:val="0"/>
              <w:adjustRightInd w:val="0"/>
              <w:snapToGrid w:val="0"/>
              <w:spacing w:before="0" w:beforeAutospacing="0" w:after="0" w:afterAutospacing="0"/>
              <w:jc w:val="center"/>
              <w:rPr>
                <w:rFonts w:cs="宋体"/>
                <w:kern w:val="2"/>
                <w:sz w:val="21"/>
                <w:szCs w:val="21"/>
              </w:rPr>
            </w:pPr>
          </w:p>
        </w:tc>
        <w:tc>
          <w:tcPr>
            <w:tcW w:w="4082" w:type="dxa"/>
            <w:gridSpan w:val="2"/>
            <w:vAlign w:val="center"/>
          </w:tcPr>
          <w:p w14:paraId="15E0A22F" w14:textId="77777777" w:rsidR="00FB41BC" w:rsidRDefault="00FB41BC">
            <w:pPr>
              <w:pStyle w:val="af1"/>
              <w:widowControl w:val="0"/>
              <w:adjustRightInd w:val="0"/>
              <w:snapToGrid w:val="0"/>
              <w:spacing w:before="0" w:beforeAutospacing="0" w:after="0" w:afterAutospacing="0"/>
              <w:jc w:val="center"/>
              <w:rPr>
                <w:rFonts w:cs="宋体"/>
                <w:kern w:val="2"/>
                <w:sz w:val="21"/>
                <w:szCs w:val="21"/>
              </w:rPr>
            </w:pPr>
          </w:p>
        </w:tc>
        <w:tc>
          <w:tcPr>
            <w:tcW w:w="2126" w:type="dxa"/>
            <w:vAlign w:val="center"/>
          </w:tcPr>
          <w:p w14:paraId="65BA95C7" w14:textId="77777777" w:rsidR="00FB41BC" w:rsidRDefault="00FB41BC">
            <w:pPr>
              <w:pStyle w:val="af1"/>
              <w:widowControl w:val="0"/>
              <w:adjustRightInd w:val="0"/>
              <w:snapToGrid w:val="0"/>
              <w:spacing w:before="0" w:beforeAutospacing="0" w:after="0" w:afterAutospacing="0"/>
              <w:jc w:val="center"/>
              <w:rPr>
                <w:rFonts w:cs="宋体"/>
                <w:kern w:val="2"/>
                <w:sz w:val="21"/>
                <w:szCs w:val="21"/>
              </w:rPr>
            </w:pPr>
          </w:p>
        </w:tc>
        <w:tc>
          <w:tcPr>
            <w:tcW w:w="1326" w:type="dxa"/>
            <w:vAlign w:val="center"/>
          </w:tcPr>
          <w:p w14:paraId="4210CFAE" w14:textId="77777777" w:rsidR="00FB41BC" w:rsidRDefault="00FB41BC">
            <w:pPr>
              <w:pStyle w:val="af1"/>
              <w:widowControl w:val="0"/>
              <w:adjustRightInd w:val="0"/>
              <w:snapToGrid w:val="0"/>
              <w:spacing w:before="0" w:beforeAutospacing="0" w:after="0" w:afterAutospacing="0"/>
              <w:jc w:val="center"/>
              <w:rPr>
                <w:rFonts w:cs="宋体"/>
                <w:kern w:val="2"/>
                <w:sz w:val="21"/>
                <w:szCs w:val="21"/>
              </w:rPr>
            </w:pPr>
          </w:p>
        </w:tc>
      </w:tr>
      <w:tr w:rsidR="00FB41BC" w14:paraId="261B099A" w14:textId="77777777">
        <w:trPr>
          <w:trHeight w:val="425"/>
          <w:jc w:val="center"/>
        </w:trPr>
        <w:tc>
          <w:tcPr>
            <w:tcW w:w="1301" w:type="dxa"/>
            <w:vAlign w:val="center"/>
          </w:tcPr>
          <w:p w14:paraId="782FC6D9" w14:textId="77777777" w:rsidR="00FB41BC" w:rsidRDefault="00FB41BC">
            <w:pPr>
              <w:pStyle w:val="af1"/>
              <w:widowControl w:val="0"/>
              <w:adjustRightInd w:val="0"/>
              <w:snapToGrid w:val="0"/>
              <w:spacing w:before="0" w:beforeAutospacing="0" w:after="0" w:afterAutospacing="0"/>
              <w:jc w:val="center"/>
              <w:rPr>
                <w:rFonts w:cs="宋体"/>
                <w:kern w:val="2"/>
                <w:sz w:val="21"/>
                <w:szCs w:val="21"/>
              </w:rPr>
            </w:pPr>
          </w:p>
        </w:tc>
        <w:tc>
          <w:tcPr>
            <w:tcW w:w="4082" w:type="dxa"/>
            <w:gridSpan w:val="2"/>
            <w:vAlign w:val="center"/>
          </w:tcPr>
          <w:p w14:paraId="5BEC7428" w14:textId="77777777" w:rsidR="00FB41BC" w:rsidRDefault="00FB41BC">
            <w:pPr>
              <w:pStyle w:val="af1"/>
              <w:widowControl w:val="0"/>
              <w:adjustRightInd w:val="0"/>
              <w:snapToGrid w:val="0"/>
              <w:spacing w:before="0" w:beforeAutospacing="0" w:after="0" w:afterAutospacing="0"/>
              <w:jc w:val="center"/>
              <w:rPr>
                <w:rFonts w:cs="宋体"/>
                <w:kern w:val="2"/>
                <w:sz w:val="21"/>
                <w:szCs w:val="21"/>
              </w:rPr>
            </w:pPr>
          </w:p>
        </w:tc>
        <w:tc>
          <w:tcPr>
            <w:tcW w:w="2126" w:type="dxa"/>
            <w:vAlign w:val="center"/>
          </w:tcPr>
          <w:p w14:paraId="19311027" w14:textId="77777777" w:rsidR="00FB41BC" w:rsidRDefault="00FB41BC">
            <w:pPr>
              <w:pStyle w:val="af1"/>
              <w:widowControl w:val="0"/>
              <w:adjustRightInd w:val="0"/>
              <w:snapToGrid w:val="0"/>
              <w:spacing w:before="0" w:beforeAutospacing="0" w:after="0" w:afterAutospacing="0"/>
              <w:jc w:val="center"/>
              <w:rPr>
                <w:rFonts w:cs="宋体"/>
                <w:kern w:val="2"/>
                <w:sz w:val="21"/>
                <w:szCs w:val="21"/>
              </w:rPr>
            </w:pPr>
          </w:p>
        </w:tc>
        <w:tc>
          <w:tcPr>
            <w:tcW w:w="1326" w:type="dxa"/>
            <w:vAlign w:val="center"/>
          </w:tcPr>
          <w:p w14:paraId="0A45780C" w14:textId="77777777" w:rsidR="00FB41BC" w:rsidRDefault="00FB41BC">
            <w:pPr>
              <w:pStyle w:val="af1"/>
              <w:widowControl w:val="0"/>
              <w:adjustRightInd w:val="0"/>
              <w:snapToGrid w:val="0"/>
              <w:spacing w:before="0" w:beforeAutospacing="0" w:after="0" w:afterAutospacing="0"/>
              <w:jc w:val="center"/>
              <w:rPr>
                <w:rFonts w:cs="宋体"/>
                <w:kern w:val="2"/>
                <w:sz w:val="21"/>
                <w:szCs w:val="21"/>
              </w:rPr>
            </w:pPr>
          </w:p>
        </w:tc>
      </w:tr>
      <w:tr w:rsidR="00FB41BC" w14:paraId="45C6EFF0" w14:textId="77777777">
        <w:trPr>
          <w:trHeight w:val="371"/>
          <w:jc w:val="center"/>
        </w:trPr>
        <w:tc>
          <w:tcPr>
            <w:tcW w:w="1301" w:type="dxa"/>
            <w:vAlign w:val="center"/>
          </w:tcPr>
          <w:p w14:paraId="764C16FC" w14:textId="77777777" w:rsidR="00FB41BC" w:rsidRDefault="00FB41BC">
            <w:pPr>
              <w:pStyle w:val="af1"/>
              <w:widowControl w:val="0"/>
              <w:adjustRightInd w:val="0"/>
              <w:snapToGrid w:val="0"/>
              <w:spacing w:before="0" w:beforeAutospacing="0" w:after="0" w:afterAutospacing="0"/>
              <w:jc w:val="center"/>
              <w:rPr>
                <w:rFonts w:cs="宋体"/>
                <w:kern w:val="2"/>
                <w:sz w:val="21"/>
                <w:szCs w:val="21"/>
              </w:rPr>
            </w:pPr>
          </w:p>
        </w:tc>
        <w:tc>
          <w:tcPr>
            <w:tcW w:w="4082" w:type="dxa"/>
            <w:gridSpan w:val="2"/>
            <w:vAlign w:val="center"/>
          </w:tcPr>
          <w:p w14:paraId="601AAAAB" w14:textId="77777777" w:rsidR="00FB41BC" w:rsidRDefault="00FB41BC">
            <w:pPr>
              <w:pStyle w:val="af1"/>
              <w:widowControl w:val="0"/>
              <w:adjustRightInd w:val="0"/>
              <w:snapToGrid w:val="0"/>
              <w:spacing w:before="0" w:beforeAutospacing="0" w:after="0" w:afterAutospacing="0"/>
              <w:jc w:val="center"/>
              <w:rPr>
                <w:rFonts w:cs="宋体"/>
                <w:kern w:val="2"/>
                <w:sz w:val="21"/>
                <w:szCs w:val="21"/>
              </w:rPr>
            </w:pPr>
          </w:p>
        </w:tc>
        <w:tc>
          <w:tcPr>
            <w:tcW w:w="2126" w:type="dxa"/>
            <w:vAlign w:val="center"/>
          </w:tcPr>
          <w:p w14:paraId="7A125C53" w14:textId="77777777" w:rsidR="00FB41BC" w:rsidRDefault="00FB41BC">
            <w:pPr>
              <w:pStyle w:val="af1"/>
              <w:widowControl w:val="0"/>
              <w:adjustRightInd w:val="0"/>
              <w:snapToGrid w:val="0"/>
              <w:spacing w:before="0" w:beforeAutospacing="0" w:after="0" w:afterAutospacing="0"/>
              <w:jc w:val="center"/>
              <w:rPr>
                <w:rFonts w:cs="宋体"/>
                <w:kern w:val="2"/>
                <w:sz w:val="21"/>
                <w:szCs w:val="21"/>
              </w:rPr>
            </w:pPr>
          </w:p>
        </w:tc>
        <w:tc>
          <w:tcPr>
            <w:tcW w:w="1326" w:type="dxa"/>
            <w:vAlign w:val="center"/>
          </w:tcPr>
          <w:p w14:paraId="2D6CE62C" w14:textId="77777777" w:rsidR="00FB41BC" w:rsidRDefault="00FB41BC">
            <w:pPr>
              <w:pStyle w:val="af1"/>
              <w:widowControl w:val="0"/>
              <w:adjustRightInd w:val="0"/>
              <w:snapToGrid w:val="0"/>
              <w:spacing w:before="0" w:beforeAutospacing="0" w:after="0" w:afterAutospacing="0"/>
              <w:jc w:val="center"/>
              <w:rPr>
                <w:rFonts w:cs="宋体"/>
                <w:kern w:val="2"/>
                <w:sz w:val="21"/>
                <w:szCs w:val="21"/>
              </w:rPr>
            </w:pPr>
          </w:p>
        </w:tc>
      </w:tr>
      <w:tr w:rsidR="00FB41BC" w14:paraId="0876C113" w14:textId="77777777">
        <w:trPr>
          <w:trHeight w:val="410"/>
          <w:jc w:val="center"/>
        </w:trPr>
        <w:tc>
          <w:tcPr>
            <w:tcW w:w="1301" w:type="dxa"/>
            <w:vAlign w:val="center"/>
          </w:tcPr>
          <w:p w14:paraId="7BEFAEBD" w14:textId="77777777" w:rsidR="00FB41BC" w:rsidRDefault="00FB41BC">
            <w:pPr>
              <w:pStyle w:val="af1"/>
              <w:widowControl w:val="0"/>
              <w:adjustRightInd w:val="0"/>
              <w:snapToGrid w:val="0"/>
              <w:spacing w:before="0" w:beforeAutospacing="0" w:after="0" w:afterAutospacing="0"/>
              <w:jc w:val="center"/>
              <w:rPr>
                <w:rFonts w:cs="宋体"/>
                <w:kern w:val="2"/>
                <w:sz w:val="21"/>
                <w:szCs w:val="21"/>
              </w:rPr>
            </w:pPr>
          </w:p>
        </w:tc>
        <w:tc>
          <w:tcPr>
            <w:tcW w:w="4082" w:type="dxa"/>
            <w:gridSpan w:val="2"/>
            <w:vAlign w:val="center"/>
          </w:tcPr>
          <w:p w14:paraId="350F7FB9" w14:textId="77777777" w:rsidR="00FB41BC" w:rsidRDefault="00FB41BC">
            <w:pPr>
              <w:pStyle w:val="af1"/>
              <w:widowControl w:val="0"/>
              <w:adjustRightInd w:val="0"/>
              <w:snapToGrid w:val="0"/>
              <w:spacing w:before="0" w:beforeAutospacing="0" w:after="0" w:afterAutospacing="0"/>
              <w:jc w:val="center"/>
              <w:rPr>
                <w:rFonts w:cs="宋体"/>
                <w:kern w:val="2"/>
                <w:sz w:val="21"/>
                <w:szCs w:val="21"/>
              </w:rPr>
            </w:pPr>
          </w:p>
        </w:tc>
        <w:tc>
          <w:tcPr>
            <w:tcW w:w="2126" w:type="dxa"/>
            <w:vAlign w:val="center"/>
          </w:tcPr>
          <w:p w14:paraId="2EA3A7D0" w14:textId="77777777" w:rsidR="00FB41BC" w:rsidRDefault="00FB41BC">
            <w:pPr>
              <w:pStyle w:val="af1"/>
              <w:widowControl w:val="0"/>
              <w:adjustRightInd w:val="0"/>
              <w:snapToGrid w:val="0"/>
              <w:spacing w:before="0" w:beforeAutospacing="0" w:after="0" w:afterAutospacing="0"/>
              <w:jc w:val="center"/>
              <w:rPr>
                <w:rFonts w:cs="宋体"/>
                <w:kern w:val="2"/>
                <w:sz w:val="21"/>
                <w:szCs w:val="21"/>
              </w:rPr>
            </w:pPr>
          </w:p>
        </w:tc>
        <w:tc>
          <w:tcPr>
            <w:tcW w:w="1326" w:type="dxa"/>
            <w:vAlign w:val="center"/>
          </w:tcPr>
          <w:p w14:paraId="5769949A" w14:textId="77777777" w:rsidR="00FB41BC" w:rsidRDefault="00FB41BC">
            <w:pPr>
              <w:pStyle w:val="af1"/>
              <w:widowControl w:val="0"/>
              <w:adjustRightInd w:val="0"/>
              <w:snapToGrid w:val="0"/>
              <w:spacing w:before="0" w:beforeAutospacing="0" w:after="0" w:afterAutospacing="0"/>
              <w:jc w:val="center"/>
              <w:rPr>
                <w:rFonts w:cs="宋体"/>
                <w:kern w:val="2"/>
                <w:sz w:val="21"/>
                <w:szCs w:val="21"/>
              </w:rPr>
            </w:pPr>
          </w:p>
        </w:tc>
      </w:tr>
    </w:tbl>
    <w:p w14:paraId="4ED9A34F" w14:textId="77777777" w:rsidR="00FB41BC" w:rsidRDefault="00000000">
      <w:pPr>
        <w:adjustRightInd w:val="0"/>
        <w:snapToGrid w:val="0"/>
        <w:spacing w:beforeLines="80" w:before="192"/>
        <w:rPr>
          <w:rFonts w:ascii="宋体" w:cs="宋体"/>
          <w:szCs w:val="21"/>
        </w:rPr>
      </w:pPr>
      <w:r>
        <w:rPr>
          <w:rFonts w:ascii="宋体" w:hAnsi="宋体" w:cs="宋体" w:hint="eastAsia"/>
          <w:szCs w:val="21"/>
        </w:rPr>
        <w:t>注：该表由环境影响评价信用平台自动生成</w:t>
      </w:r>
    </w:p>
    <w:p w14:paraId="0E5AEA64" w14:textId="77777777" w:rsidR="00FB41BC" w:rsidRDefault="00FB41BC">
      <w:pPr>
        <w:widowControl/>
        <w:adjustRightInd w:val="0"/>
        <w:snapToGrid w:val="0"/>
        <w:spacing w:beforeLines="80" w:before="192"/>
        <w:jc w:val="left"/>
        <w:rPr>
          <w:rFonts w:ascii="宋体"/>
        </w:rPr>
      </w:pPr>
    </w:p>
    <w:sectPr w:rsidR="00FB41BC">
      <w:pgSz w:w="11906" w:h="16838"/>
      <w:pgMar w:top="1440" w:right="1800" w:bottom="1440" w:left="1800" w:header="851" w:footer="1077"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36684" w14:textId="77777777" w:rsidR="003F6B44" w:rsidRDefault="003F6B44">
      <w:r>
        <w:separator/>
      </w:r>
    </w:p>
  </w:endnote>
  <w:endnote w:type="continuationSeparator" w:id="0">
    <w:p w14:paraId="45B5CF54" w14:textId="77777777" w:rsidR="003F6B44" w:rsidRDefault="003F6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G Times (WN)">
    <w:altName w:val="Times New Roman"/>
    <w:charset w:val="00"/>
    <w:family w:val="auto"/>
    <w:pitch w:val="default"/>
    <w:sig w:usb0="00000000" w:usb1="00000000" w:usb2="00000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方正小标宋_GBK">
    <w:altName w:val="微软雅黑"/>
    <w:charset w:val="86"/>
    <w:family w:val="script"/>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BF8DA" w14:textId="77777777" w:rsidR="00FB41BC" w:rsidRDefault="00000000">
    <w:pPr>
      <w:pStyle w:val="ad"/>
      <w:framePr w:wrap="around" w:vAnchor="text" w:hAnchor="margin" w:xAlign="outside" w:y="1"/>
      <w:rPr>
        <w:rStyle w:val="af6"/>
      </w:rPr>
    </w:pPr>
    <w:r>
      <w:rPr>
        <w:rStyle w:val="af6"/>
      </w:rPr>
      <w:fldChar w:fldCharType="begin"/>
    </w:r>
    <w:r>
      <w:rPr>
        <w:rStyle w:val="af6"/>
      </w:rPr>
      <w:instrText xml:space="preserve">PAGE  </w:instrText>
    </w:r>
    <w:r>
      <w:rPr>
        <w:rStyle w:val="af6"/>
      </w:rPr>
      <w:fldChar w:fldCharType="separate"/>
    </w:r>
    <w:r>
      <w:rPr>
        <w:rStyle w:val="af6"/>
      </w:rPr>
      <w:t>12</w:t>
    </w:r>
    <w:r>
      <w:rPr>
        <w:rStyle w:val="af6"/>
      </w:rPr>
      <w:fldChar w:fldCharType="end"/>
    </w:r>
  </w:p>
  <w:p w14:paraId="6E76B9A8" w14:textId="77777777" w:rsidR="00FB41BC" w:rsidRDefault="00FB41BC">
    <w:pPr>
      <w:pStyle w:val="ad"/>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7C458" w14:textId="77777777" w:rsidR="00FB41BC" w:rsidRDefault="00FB41BC">
    <w:pPr>
      <w:pStyle w:val="ad"/>
      <w:jc w:val="center"/>
    </w:pPr>
  </w:p>
  <w:p w14:paraId="03943E30" w14:textId="77777777" w:rsidR="00FB41BC" w:rsidRDefault="00FB41BC">
    <w:pPr>
      <w:pStyle w:val="ad"/>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4571747"/>
    </w:sdtPr>
    <w:sdtContent>
      <w:p w14:paraId="6CBF8647" w14:textId="77777777" w:rsidR="00FB41BC" w:rsidRDefault="00000000">
        <w:pPr>
          <w:pStyle w:val="ad"/>
          <w:jc w:val="center"/>
        </w:pPr>
        <w:r>
          <w:fldChar w:fldCharType="begin"/>
        </w:r>
        <w:r>
          <w:instrText>PAGE   \* MERGEFORMAT</w:instrText>
        </w:r>
        <w:r>
          <w:fldChar w:fldCharType="separate"/>
        </w:r>
        <w:r>
          <w:rPr>
            <w:lang w:val="zh-CN"/>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A6581" w14:textId="77777777" w:rsidR="003F6B44" w:rsidRDefault="003F6B44">
      <w:r>
        <w:separator/>
      </w:r>
    </w:p>
  </w:footnote>
  <w:footnote w:type="continuationSeparator" w:id="0">
    <w:p w14:paraId="3A45A3B8" w14:textId="77777777" w:rsidR="003F6B44" w:rsidRDefault="003F6B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61CA1"/>
    <w:multiLevelType w:val="multilevel"/>
    <w:tmpl w:val="0E061CA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FC7004E"/>
    <w:multiLevelType w:val="multilevel"/>
    <w:tmpl w:val="0FC7004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0DB6803"/>
    <w:multiLevelType w:val="multilevel"/>
    <w:tmpl w:val="10DB680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22A139FC"/>
    <w:multiLevelType w:val="multilevel"/>
    <w:tmpl w:val="22A139F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307F43B4"/>
    <w:multiLevelType w:val="multilevel"/>
    <w:tmpl w:val="307F43B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D6B65C2"/>
    <w:multiLevelType w:val="multilevel"/>
    <w:tmpl w:val="3D6B65C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54E93CE7"/>
    <w:multiLevelType w:val="multilevel"/>
    <w:tmpl w:val="54E93CE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5AF83208"/>
    <w:multiLevelType w:val="multilevel"/>
    <w:tmpl w:val="5AF8320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654253C7"/>
    <w:multiLevelType w:val="multilevel"/>
    <w:tmpl w:val="654253C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663723FE"/>
    <w:multiLevelType w:val="multilevel"/>
    <w:tmpl w:val="663723F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75A05A94"/>
    <w:multiLevelType w:val="multilevel"/>
    <w:tmpl w:val="75A05A9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7A295363"/>
    <w:multiLevelType w:val="multilevel"/>
    <w:tmpl w:val="7A29536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295600514">
    <w:abstractNumId w:val="11"/>
  </w:num>
  <w:num w:numId="2" w16cid:durableId="1950893285">
    <w:abstractNumId w:val="4"/>
  </w:num>
  <w:num w:numId="3" w16cid:durableId="881089287">
    <w:abstractNumId w:val="7"/>
  </w:num>
  <w:num w:numId="4" w16cid:durableId="1213231633">
    <w:abstractNumId w:val="6"/>
  </w:num>
  <w:num w:numId="5" w16cid:durableId="1675107828">
    <w:abstractNumId w:val="8"/>
  </w:num>
  <w:num w:numId="6" w16cid:durableId="1873565802">
    <w:abstractNumId w:val="10"/>
  </w:num>
  <w:num w:numId="7" w16cid:durableId="218588416">
    <w:abstractNumId w:val="1"/>
  </w:num>
  <w:num w:numId="8" w16cid:durableId="2057117629">
    <w:abstractNumId w:val="0"/>
  </w:num>
  <w:num w:numId="9" w16cid:durableId="1743213265">
    <w:abstractNumId w:val="2"/>
  </w:num>
  <w:num w:numId="10" w16cid:durableId="1103065905">
    <w:abstractNumId w:val="5"/>
  </w:num>
  <w:num w:numId="11" w16cid:durableId="580485007">
    <w:abstractNumId w:val="9"/>
  </w:num>
  <w:num w:numId="12" w16cid:durableId="17176538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2IwOGZiZDgzODFhZGYxODlhYWY0YTc2MzFlMTIwZjkifQ=="/>
  </w:docVars>
  <w:rsids>
    <w:rsidRoot w:val="00A14947"/>
    <w:rsid w:val="00000669"/>
    <w:rsid w:val="000009D7"/>
    <w:rsid w:val="00000CDA"/>
    <w:rsid w:val="00001CED"/>
    <w:rsid w:val="00001E67"/>
    <w:rsid w:val="00003CD8"/>
    <w:rsid w:val="0001202F"/>
    <w:rsid w:val="00014965"/>
    <w:rsid w:val="0001523A"/>
    <w:rsid w:val="00016ECB"/>
    <w:rsid w:val="000269F6"/>
    <w:rsid w:val="00026CB7"/>
    <w:rsid w:val="00030E13"/>
    <w:rsid w:val="00031939"/>
    <w:rsid w:val="00032D25"/>
    <w:rsid w:val="00034396"/>
    <w:rsid w:val="0003756C"/>
    <w:rsid w:val="00037BEF"/>
    <w:rsid w:val="00040E77"/>
    <w:rsid w:val="00051B48"/>
    <w:rsid w:val="0005219D"/>
    <w:rsid w:val="0005568F"/>
    <w:rsid w:val="00060478"/>
    <w:rsid w:val="0006153D"/>
    <w:rsid w:val="00061B1F"/>
    <w:rsid w:val="000664DB"/>
    <w:rsid w:val="00066511"/>
    <w:rsid w:val="0007127D"/>
    <w:rsid w:val="00071AE5"/>
    <w:rsid w:val="00074783"/>
    <w:rsid w:val="000758EB"/>
    <w:rsid w:val="000801E0"/>
    <w:rsid w:val="00082A29"/>
    <w:rsid w:val="0008331D"/>
    <w:rsid w:val="000835DE"/>
    <w:rsid w:val="00083C18"/>
    <w:rsid w:val="0008738C"/>
    <w:rsid w:val="00090C48"/>
    <w:rsid w:val="00092899"/>
    <w:rsid w:val="0009427B"/>
    <w:rsid w:val="0009712B"/>
    <w:rsid w:val="000A178E"/>
    <w:rsid w:val="000A43E2"/>
    <w:rsid w:val="000A5222"/>
    <w:rsid w:val="000A557E"/>
    <w:rsid w:val="000B026A"/>
    <w:rsid w:val="000B058F"/>
    <w:rsid w:val="000B693F"/>
    <w:rsid w:val="000C09AC"/>
    <w:rsid w:val="000C0A63"/>
    <w:rsid w:val="000C2F99"/>
    <w:rsid w:val="000C3429"/>
    <w:rsid w:val="000C437E"/>
    <w:rsid w:val="000C6394"/>
    <w:rsid w:val="000D36F4"/>
    <w:rsid w:val="000E5F16"/>
    <w:rsid w:val="000F0251"/>
    <w:rsid w:val="000F4452"/>
    <w:rsid w:val="000F6DA1"/>
    <w:rsid w:val="000F701B"/>
    <w:rsid w:val="00103F2F"/>
    <w:rsid w:val="001056A0"/>
    <w:rsid w:val="00115279"/>
    <w:rsid w:val="00116749"/>
    <w:rsid w:val="00117459"/>
    <w:rsid w:val="0011749A"/>
    <w:rsid w:val="00127A68"/>
    <w:rsid w:val="00135D5F"/>
    <w:rsid w:val="00140B13"/>
    <w:rsid w:val="00141B68"/>
    <w:rsid w:val="001461D0"/>
    <w:rsid w:val="001466DA"/>
    <w:rsid w:val="00154DE1"/>
    <w:rsid w:val="00155B40"/>
    <w:rsid w:val="00157435"/>
    <w:rsid w:val="00163EEA"/>
    <w:rsid w:val="00165A72"/>
    <w:rsid w:val="00166A3B"/>
    <w:rsid w:val="00167A07"/>
    <w:rsid w:val="0017046A"/>
    <w:rsid w:val="001704A3"/>
    <w:rsid w:val="0017298E"/>
    <w:rsid w:val="0017504D"/>
    <w:rsid w:val="00177422"/>
    <w:rsid w:val="00177C7A"/>
    <w:rsid w:val="00180743"/>
    <w:rsid w:val="0018245B"/>
    <w:rsid w:val="00184F10"/>
    <w:rsid w:val="00185546"/>
    <w:rsid w:val="0019146B"/>
    <w:rsid w:val="00194398"/>
    <w:rsid w:val="001962D2"/>
    <w:rsid w:val="00197943"/>
    <w:rsid w:val="001A24B8"/>
    <w:rsid w:val="001A7D2A"/>
    <w:rsid w:val="001B574C"/>
    <w:rsid w:val="001B76DE"/>
    <w:rsid w:val="001C0AF9"/>
    <w:rsid w:val="001C155A"/>
    <w:rsid w:val="001C247A"/>
    <w:rsid w:val="001C48C0"/>
    <w:rsid w:val="001D5ED9"/>
    <w:rsid w:val="001D6726"/>
    <w:rsid w:val="001E0666"/>
    <w:rsid w:val="001E5E20"/>
    <w:rsid w:val="001E6FEF"/>
    <w:rsid w:val="001E7914"/>
    <w:rsid w:val="001F0CA4"/>
    <w:rsid w:val="001F296B"/>
    <w:rsid w:val="001F3347"/>
    <w:rsid w:val="001F4440"/>
    <w:rsid w:val="001F69E4"/>
    <w:rsid w:val="001F772C"/>
    <w:rsid w:val="002016AC"/>
    <w:rsid w:val="00204659"/>
    <w:rsid w:val="00206A65"/>
    <w:rsid w:val="00212D31"/>
    <w:rsid w:val="002130C7"/>
    <w:rsid w:val="002147E1"/>
    <w:rsid w:val="002218A8"/>
    <w:rsid w:val="00222695"/>
    <w:rsid w:val="0022306D"/>
    <w:rsid w:val="002255EB"/>
    <w:rsid w:val="00226574"/>
    <w:rsid w:val="002278EC"/>
    <w:rsid w:val="00230086"/>
    <w:rsid w:val="002357C7"/>
    <w:rsid w:val="002367C4"/>
    <w:rsid w:val="00242217"/>
    <w:rsid w:val="0024442E"/>
    <w:rsid w:val="00252F58"/>
    <w:rsid w:val="0025679E"/>
    <w:rsid w:val="0025688A"/>
    <w:rsid w:val="00260C68"/>
    <w:rsid w:val="00264587"/>
    <w:rsid w:val="002648B0"/>
    <w:rsid w:val="0026738E"/>
    <w:rsid w:val="00275271"/>
    <w:rsid w:val="0027535E"/>
    <w:rsid w:val="00275AA6"/>
    <w:rsid w:val="002771B4"/>
    <w:rsid w:val="002807D5"/>
    <w:rsid w:val="00282976"/>
    <w:rsid w:val="00282CCD"/>
    <w:rsid w:val="00287759"/>
    <w:rsid w:val="00290C06"/>
    <w:rsid w:val="00292CC6"/>
    <w:rsid w:val="002A0F0B"/>
    <w:rsid w:val="002A168C"/>
    <w:rsid w:val="002A2C48"/>
    <w:rsid w:val="002A363C"/>
    <w:rsid w:val="002A3EED"/>
    <w:rsid w:val="002A4A39"/>
    <w:rsid w:val="002A5A17"/>
    <w:rsid w:val="002A6425"/>
    <w:rsid w:val="002B2A45"/>
    <w:rsid w:val="002B49E2"/>
    <w:rsid w:val="002B541B"/>
    <w:rsid w:val="002B7B00"/>
    <w:rsid w:val="002B7C44"/>
    <w:rsid w:val="002C1388"/>
    <w:rsid w:val="002C2C04"/>
    <w:rsid w:val="002C3C6A"/>
    <w:rsid w:val="002D42DB"/>
    <w:rsid w:val="002D756B"/>
    <w:rsid w:val="002E094B"/>
    <w:rsid w:val="002E1F3A"/>
    <w:rsid w:val="002E2198"/>
    <w:rsid w:val="002E298A"/>
    <w:rsid w:val="002E70EA"/>
    <w:rsid w:val="002F02A4"/>
    <w:rsid w:val="002F272B"/>
    <w:rsid w:val="002F444B"/>
    <w:rsid w:val="002F7C6D"/>
    <w:rsid w:val="003002E0"/>
    <w:rsid w:val="003027E4"/>
    <w:rsid w:val="0030332C"/>
    <w:rsid w:val="003051C7"/>
    <w:rsid w:val="00310035"/>
    <w:rsid w:val="00312296"/>
    <w:rsid w:val="0031340E"/>
    <w:rsid w:val="00316464"/>
    <w:rsid w:val="0032073A"/>
    <w:rsid w:val="00321D8E"/>
    <w:rsid w:val="00327F94"/>
    <w:rsid w:val="00334996"/>
    <w:rsid w:val="00336969"/>
    <w:rsid w:val="00336C52"/>
    <w:rsid w:val="00341B3E"/>
    <w:rsid w:val="00341B42"/>
    <w:rsid w:val="00345154"/>
    <w:rsid w:val="0034560E"/>
    <w:rsid w:val="00350523"/>
    <w:rsid w:val="00352975"/>
    <w:rsid w:val="00356868"/>
    <w:rsid w:val="003615E4"/>
    <w:rsid w:val="00361746"/>
    <w:rsid w:val="00361B84"/>
    <w:rsid w:val="0036485B"/>
    <w:rsid w:val="00373B0D"/>
    <w:rsid w:val="003753ED"/>
    <w:rsid w:val="00375AD8"/>
    <w:rsid w:val="00376988"/>
    <w:rsid w:val="00377576"/>
    <w:rsid w:val="00381629"/>
    <w:rsid w:val="00381A72"/>
    <w:rsid w:val="003A1948"/>
    <w:rsid w:val="003A20BC"/>
    <w:rsid w:val="003A58C4"/>
    <w:rsid w:val="003B0900"/>
    <w:rsid w:val="003B1197"/>
    <w:rsid w:val="003B152A"/>
    <w:rsid w:val="003B545B"/>
    <w:rsid w:val="003B6A4D"/>
    <w:rsid w:val="003B77A3"/>
    <w:rsid w:val="003C196E"/>
    <w:rsid w:val="003C2F4A"/>
    <w:rsid w:val="003C3184"/>
    <w:rsid w:val="003D3EE9"/>
    <w:rsid w:val="003D69A0"/>
    <w:rsid w:val="003E2252"/>
    <w:rsid w:val="003E287C"/>
    <w:rsid w:val="003E7681"/>
    <w:rsid w:val="003F0809"/>
    <w:rsid w:val="003F19DE"/>
    <w:rsid w:val="003F3C77"/>
    <w:rsid w:val="003F3E92"/>
    <w:rsid w:val="003F4C1C"/>
    <w:rsid w:val="003F611C"/>
    <w:rsid w:val="003F6287"/>
    <w:rsid w:val="003F6B44"/>
    <w:rsid w:val="003F755C"/>
    <w:rsid w:val="00406F01"/>
    <w:rsid w:val="00411B36"/>
    <w:rsid w:val="004121D7"/>
    <w:rsid w:val="00416D50"/>
    <w:rsid w:val="00416F6D"/>
    <w:rsid w:val="00417772"/>
    <w:rsid w:val="0042018B"/>
    <w:rsid w:val="00420E6A"/>
    <w:rsid w:val="00433CA9"/>
    <w:rsid w:val="0043521D"/>
    <w:rsid w:val="0044071C"/>
    <w:rsid w:val="00440973"/>
    <w:rsid w:val="00442024"/>
    <w:rsid w:val="0044254C"/>
    <w:rsid w:val="00443F6A"/>
    <w:rsid w:val="0044608D"/>
    <w:rsid w:val="00450A17"/>
    <w:rsid w:val="00466321"/>
    <w:rsid w:val="004672AF"/>
    <w:rsid w:val="0047093C"/>
    <w:rsid w:val="00471737"/>
    <w:rsid w:val="004727B0"/>
    <w:rsid w:val="00480247"/>
    <w:rsid w:val="0048081D"/>
    <w:rsid w:val="0048117E"/>
    <w:rsid w:val="00483A35"/>
    <w:rsid w:val="004855F6"/>
    <w:rsid w:val="00486F0C"/>
    <w:rsid w:val="004931AE"/>
    <w:rsid w:val="00494670"/>
    <w:rsid w:val="00494CB9"/>
    <w:rsid w:val="00496243"/>
    <w:rsid w:val="004969C4"/>
    <w:rsid w:val="00497B27"/>
    <w:rsid w:val="004A0364"/>
    <w:rsid w:val="004A0EB4"/>
    <w:rsid w:val="004A190D"/>
    <w:rsid w:val="004A1CCF"/>
    <w:rsid w:val="004A1FA3"/>
    <w:rsid w:val="004A3823"/>
    <w:rsid w:val="004A59BB"/>
    <w:rsid w:val="004A644C"/>
    <w:rsid w:val="004A7794"/>
    <w:rsid w:val="004B43A3"/>
    <w:rsid w:val="004B4C49"/>
    <w:rsid w:val="004B58A5"/>
    <w:rsid w:val="004B5980"/>
    <w:rsid w:val="004B63D9"/>
    <w:rsid w:val="004C0882"/>
    <w:rsid w:val="004C55BE"/>
    <w:rsid w:val="004E5B30"/>
    <w:rsid w:val="004F0779"/>
    <w:rsid w:val="004F09DF"/>
    <w:rsid w:val="004F1230"/>
    <w:rsid w:val="004F173F"/>
    <w:rsid w:val="004F177C"/>
    <w:rsid w:val="004F2DCE"/>
    <w:rsid w:val="004F531F"/>
    <w:rsid w:val="005039CB"/>
    <w:rsid w:val="0050558F"/>
    <w:rsid w:val="005057E0"/>
    <w:rsid w:val="00506286"/>
    <w:rsid w:val="0050739F"/>
    <w:rsid w:val="00510813"/>
    <w:rsid w:val="00511DE0"/>
    <w:rsid w:val="00513CC1"/>
    <w:rsid w:val="00516C4D"/>
    <w:rsid w:val="00517F02"/>
    <w:rsid w:val="00520706"/>
    <w:rsid w:val="00520D13"/>
    <w:rsid w:val="00524547"/>
    <w:rsid w:val="005258A2"/>
    <w:rsid w:val="005301DA"/>
    <w:rsid w:val="00530F7C"/>
    <w:rsid w:val="00534567"/>
    <w:rsid w:val="00534F43"/>
    <w:rsid w:val="00535A84"/>
    <w:rsid w:val="0053682E"/>
    <w:rsid w:val="00536889"/>
    <w:rsid w:val="00542E07"/>
    <w:rsid w:val="005456F7"/>
    <w:rsid w:val="00550DD8"/>
    <w:rsid w:val="00554A7B"/>
    <w:rsid w:val="0055572C"/>
    <w:rsid w:val="0056064F"/>
    <w:rsid w:val="00561B84"/>
    <w:rsid w:val="00563782"/>
    <w:rsid w:val="00566A2B"/>
    <w:rsid w:val="00571D98"/>
    <w:rsid w:val="005720AE"/>
    <w:rsid w:val="00572726"/>
    <w:rsid w:val="00574587"/>
    <w:rsid w:val="00576D43"/>
    <w:rsid w:val="00577B5D"/>
    <w:rsid w:val="0058030D"/>
    <w:rsid w:val="0058172F"/>
    <w:rsid w:val="00582045"/>
    <w:rsid w:val="00582511"/>
    <w:rsid w:val="00590AE3"/>
    <w:rsid w:val="005918F1"/>
    <w:rsid w:val="00591E12"/>
    <w:rsid w:val="00596662"/>
    <w:rsid w:val="005A06B7"/>
    <w:rsid w:val="005A1759"/>
    <w:rsid w:val="005B2367"/>
    <w:rsid w:val="005B5E4E"/>
    <w:rsid w:val="005B7E2F"/>
    <w:rsid w:val="005C5158"/>
    <w:rsid w:val="005D0369"/>
    <w:rsid w:val="005D53FE"/>
    <w:rsid w:val="005D7A0F"/>
    <w:rsid w:val="005E0438"/>
    <w:rsid w:val="005E1791"/>
    <w:rsid w:val="005E1A26"/>
    <w:rsid w:val="005E2CE6"/>
    <w:rsid w:val="005E6324"/>
    <w:rsid w:val="005F228B"/>
    <w:rsid w:val="005F29CD"/>
    <w:rsid w:val="005F4DFB"/>
    <w:rsid w:val="005F678D"/>
    <w:rsid w:val="005F6CC0"/>
    <w:rsid w:val="00603E5B"/>
    <w:rsid w:val="00603F59"/>
    <w:rsid w:val="00604BC8"/>
    <w:rsid w:val="00615B4C"/>
    <w:rsid w:val="00615B5D"/>
    <w:rsid w:val="00617296"/>
    <w:rsid w:val="0062146F"/>
    <w:rsid w:val="00632999"/>
    <w:rsid w:val="006336D6"/>
    <w:rsid w:val="006343AF"/>
    <w:rsid w:val="006345A8"/>
    <w:rsid w:val="0063634A"/>
    <w:rsid w:val="0064250D"/>
    <w:rsid w:val="00643AF1"/>
    <w:rsid w:val="006535EB"/>
    <w:rsid w:val="00656410"/>
    <w:rsid w:val="006629DF"/>
    <w:rsid w:val="00663016"/>
    <w:rsid w:val="00663AF9"/>
    <w:rsid w:val="00665E95"/>
    <w:rsid w:val="00666849"/>
    <w:rsid w:val="00667B70"/>
    <w:rsid w:val="00670F2F"/>
    <w:rsid w:val="006726D8"/>
    <w:rsid w:val="00674605"/>
    <w:rsid w:val="006748B8"/>
    <w:rsid w:val="0067497C"/>
    <w:rsid w:val="0067661D"/>
    <w:rsid w:val="0067785A"/>
    <w:rsid w:val="0068087C"/>
    <w:rsid w:val="00681ACF"/>
    <w:rsid w:val="0068535B"/>
    <w:rsid w:val="0068736E"/>
    <w:rsid w:val="006915B8"/>
    <w:rsid w:val="0069290A"/>
    <w:rsid w:val="00697032"/>
    <w:rsid w:val="006975AC"/>
    <w:rsid w:val="006A15FB"/>
    <w:rsid w:val="006A49A7"/>
    <w:rsid w:val="006A547E"/>
    <w:rsid w:val="006A72BF"/>
    <w:rsid w:val="006B332A"/>
    <w:rsid w:val="006B33BD"/>
    <w:rsid w:val="006B3977"/>
    <w:rsid w:val="006C2F7A"/>
    <w:rsid w:val="006C36DB"/>
    <w:rsid w:val="006C3F75"/>
    <w:rsid w:val="006D1066"/>
    <w:rsid w:val="006D170E"/>
    <w:rsid w:val="006D77B8"/>
    <w:rsid w:val="006E06AF"/>
    <w:rsid w:val="006E0A12"/>
    <w:rsid w:val="006E4050"/>
    <w:rsid w:val="006E4900"/>
    <w:rsid w:val="006E7C7D"/>
    <w:rsid w:val="006F1652"/>
    <w:rsid w:val="006F1789"/>
    <w:rsid w:val="006F36F6"/>
    <w:rsid w:val="006F558B"/>
    <w:rsid w:val="00703E1A"/>
    <w:rsid w:val="00704E42"/>
    <w:rsid w:val="00706C5D"/>
    <w:rsid w:val="007118E6"/>
    <w:rsid w:val="00713B41"/>
    <w:rsid w:val="007225C9"/>
    <w:rsid w:val="00727D7F"/>
    <w:rsid w:val="00730CB2"/>
    <w:rsid w:val="00732147"/>
    <w:rsid w:val="00735CD7"/>
    <w:rsid w:val="007433D9"/>
    <w:rsid w:val="00754034"/>
    <w:rsid w:val="00754BF1"/>
    <w:rsid w:val="00755042"/>
    <w:rsid w:val="0075591B"/>
    <w:rsid w:val="00755A30"/>
    <w:rsid w:val="00755E1C"/>
    <w:rsid w:val="00756556"/>
    <w:rsid w:val="0076132B"/>
    <w:rsid w:val="007623AE"/>
    <w:rsid w:val="007656D4"/>
    <w:rsid w:val="00770B19"/>
    <w:rsid w:val="00771764"/>
    <w:rsid w:val="00774E8B"/>
    <w:rsid w:val="00774FA0"/>
    <w:rsid w:val="00774FD9"/>
    <w:rsid w:val="00776620"/>
    <w:rsid w:val="00777B6D"/>
    <w:rsid w:val="00783150"/>
    <w:rsid w:val="00784855"/>
    <w:rsid w:val="00784F39"/>
    <w:rsid w:val="0078545C"/>
    <w:rsid w:val="00785568"/>
    <w:rsid w:val="007906C4"/>
    <w:rsid w:val="007940EA"/>
    <w:rsid w:val="007967E8"/>
    <w:rsid w:val="007A4902"/>
    <w:rsid w:val="007A63F2"/>
    <w:rsid w:val="007B68DE"/>
    <w:rsid w:val="007B70DA"/>
    <w:rsid w:val="007B7F7B"/>
    <w:rsid w:val="007C1857"/>
    <w:rsid w:val="007C4A5A"/>
    <w:rsid w:val="007C514F"/>
    <w:rsid w:val="007D0245"/>
    <w:rsid w:val="007D0F95"/>
    <w:rsid w:val="007D4D95"/>
    <w:rsid w:val="007D51D3"/>
    <w:rsid w:val="007D7ECB"/>
    <w:rsid w:val="007D7F2A"/>
    <w:rsid w:val="007E1A0C"/>
    <w:rsid w:val="007E1E92"/>
    <w:rsid w:val="007E25A1"/>
    <w:rsid w:val="007E3260"/>
    <w:rsid w:val="007E4BD2"/>
    <w:rsid w:val="007E6953"/>
    <w:rsid w:val="007E7145"/>
    <w:rsid w:val="007F3683"/>
    <w:rsid w:val="007F3916"/>
    <w:rsid w:val="00801179"/>
    <w:rsid w:val="008022AE"/>
    <w:rsid w:val="00802479"/>
    <w:rsid w:val="00805372"/>
    <w:rsid w:val="00805B7B"/>
    <w:rsid w:val="00805D06"/>
    <w:rsid w:val="0081293E"/>
    <w:rsid w:val="00812F8B"/>
    <w:rsid w:val="00814FFB"/>
    <w:rsid w:val="00817ABF"/>
    <w:rsid w:val="00820568"/>
    <w:rsid w:val="00831A80"/>
    <w:rsid w:val="008332C8"/>
    <w:rsid w:val="00833743"/>
    <w:rsid w:val="00833B42"/>
    <w:rsid w:val="00833F9D"/>
    <w:rsid w:val="008340A4"/>
    <w:rsid w:val="00836799"/>
    <w:rsid w:val="00836C96"/>
    <w:rsid w:val="00837028"/>
    <w:rsid w:val="00837131"/>
    <w:rsid w:val="00837B61"/>
    <w:rsid w:val="0084074D"/>
    <w:rsid w:val="00841882"/>
    <w:rsid w:val="00843AAB"/>
    <w:rsid w:val="008445EB"/>
    <w:rsid w:val="00845F57"/>
    <w:rsid w:val="00846163"/>
    <w:rsid w:val="008521E0"/>
    <w:rsid w:val="008525B0"/>
    <w:rsid w:val="00854E9E"/>
    <w:rsid w:val="008662D4"/>
    <w:rsid w:val="008668B7"/>
    <w:rsid w:val="00867CBC"/>
    <w:rsid w:val="00876C30"/>
    <w:rsid w:val="00877017"/>
    <w:rsid w:val="008773C0"/>
    <w:rsid w:val="00880364"/>
    <w:rsid w:val="008811F7"/>
    <w:rsid w:val="00886C4C"/>
    <w:rsid w:val="0088711C"/>
    <w:rsid w:val="00892ECF"/>
    <w:rsid w:val="00892F06"/>
    <w:rsid w:val="0089315B"/>
    <w:rsid w:val="00894285"/>
    <w:rsid w:val="00897989"/>
    <w:rsid w:val="008A40AE"/>
    <w:rsid w:val="008A4E19"/>
    <w:rsid w:val="008A67C5"/>
    <w:rsid w:val="008A79D8"/>
    <w:rsid w:val="008B22E1"/>
    <w:rsid w:val="008B2882"/>
    <w:rsid w:val="008B3C78"/>
    <w:rsid w:val="008B4AE9"/>
    <w:rsid w:val="008C06FA"/>
    <w:rsid w:val="008C30AD"/>
    <w:rsid w:val="008C31FA"/>
    <w:rsid w:val="008D068E"/>
    <w:rsid w:val="008D0EE1"/>
    <w:rsid w:val="008D0F7A"/>
    <w:rsid w:val="008D3E4D"/>
    <w:rsid w:val="008D63BE"/>
    <w:rsid w:val="008E0CFF"/>
    <w:rsid w:val="008E5D6B"/>
    <w:rsid w:val="008E689B"/>
    <w:rsid w:val="008E720D"/>
    <w:rsid w:val="008E76F0"/>
    <w:rsid w:val="008F15FE"/>
    <w:rsid w:val="008F2A94"/>
    <w:rsid w:val="008F5187"/>
    <w:rsid w:val="008F709C"/>
    <w:rsid w:val="0090312B"/>
    <w:rsid w:val="00904789"/>
    <w:rsid w:val="00904961"/>
    <w:rsid w:val="009112BD"/>
    <w:rsid w:val="00913B88"/>
    <w:rsid w:val="00916341"/>
    <w:rsid w:val="00916381"/>
    <w:rsid w:val="0091736D"/>
    <w:rsid w:val="00917C43"/>
    <w:rsid w:val="009241EE"/>
    <w:rsid w:val="0092478C"/>
    <w:rsid w:val="009255A5"/>
    <w:rsid w:val="00930D67"/>
    <w:rsid w:val="00931001"/>
    <w:rsid w:val="00931863"/>
    <w:rsid w:val="00933524"/>
    <w:rsid w:val="0094278D"/>
    <w:rsid w:val="00947075"/>
    <w:rsid w:val="009475AD"/>
    <w:rsid w:val="00947F75"/>
    <w:rsid w:val="0095308A"/>
    <w:rsid w:val="00955AEE"/>
    <w:rsid w:val="00956F14"/>
    <w:rsid w:val="00957888"/>
    <w:rsid w:val="00961C2F"/>
    <w:rsid w:val="009620FD"/>
    <w:rsid w:val="0096247A"/>
    <w:rsid w:val="009633F1"/>
    <w:rsid w:val="0096493E"/>
    <w:rsid w:val="00965F4B"/>
    <w:rsid w:val="00970F8A"/>
    <w:rsid w:val="00971FB5"/>
    <w:rsid w:val="00972D2A"/>
    <w:rsid w:val="00975CC5"/>
    <w:rsid w:val="00976328"/>
    <w:rsid w:val="00976B4E"/>
    <w:rsid w:val="00980B68"/>
    <w:rsid w:val="00984458"/>
    <w:rsid w:val="00985283"/>
    <w:rsid w:val="00986347"/>
    <w:rsid w:val="00987322"/>
    <w:rsid w:val="009878B7"/>
    <w:rsid w:val="00994DB5"/>
    <w:rsid w:val="00996535"/>
    <w:rsid w:val="009A0F3B"/>
    <w:rsid w:val="009A72C7"/>
    <w:rsid w:val="009B0897"/>
    <w:rsid w:val="009C429F"/>
    <w:rsid w:val="009D0852"/>
    <w:rsid w:val="009D1FBF"/>
    <w:rsid w:val="009E399C"/>
    <w:rsid w:val="009E43C1"/>
    <w:rsid w:val="009E4E95"/>
    <w:rsid w:val="009E73ED"/>
    <w:rsid w:val="009E7724"/>
    <w:rsid w:val="009E7E95"/>
    <w:rsid w:val="009F0914"/>
    <w:rsid w:val="009F0DCB"/>
    <w:rsid w:val="009F116F"/>
    <w:rsid w:val="009F2F6F"/>
    <w:rsid w:val="009F329E"/>
    <w:rsid w:val="009F6D9C"/>
    <w:rsid w:val="009F7065"/>
    <w:rsid w:val="009F7ED3"/>
    <w:rsid w:val="00A03607"/>
    <w:rsid w:val="00A047FF"/>
    <w:rsid w:val="00A04FEF"/>
    <w:rsid w:val="00A10781"/>
    <w:rsid w:val="00A122CD"/>
    <w:rsid w:val="00A12A32"/>
    <w:rsid w:val="00A14248"/>
    <w:rsid w:val="00A14947"/>
    <w:rsid w:val="00A20C7D"/>
    <w:rsid w:val="00A23DC5"/>
    <w:rsid w:val="00A251A5"/>
    <w:rsid w:val="00A25742"/>
    <w:rsid w:val="00A27539"/>
    <w:rsid w:val="00A27B2F"/>
    <w:rsid w:val="00A306FF"/>
    <w:rsid w:val="00A31903"/>
    <w:rsid w:val="00A325E8"/>
    <w:rsid w:val="00A32B59"/>
    <w:rsid w:val="00A34028"/>
    <w:rsid w:val="00A35568"/>
    <w:rsid w:val="00A37056"/>
    <w:rsid w:val="00A418D1"/>
    <w:rsid w:val="00A4250E"/>
    <w:rsid w:val="00A4358F"/>
    <w:rsid w:val="00A46F67"/>
    <w:rsid w:val="00A53442"/>
    <w:rsid w:val="00A54AA1"/>
    <w:rsid w:val="00A568FF"/>
    <w:rsid w:val="00A60C5C"/>
    <w:rsid w:val="00A61496"/>
    <w:rsid w:val="00A61833"/>
    <w:rsid w:val="00A624C6"/>
    <w:rsid w:val="00A63CEC"/>
    <w:rsid w:val="00A679CE"/>
    <w:rsid w:val="00A7031E"/>
    <w:rsid w:val="00A728B1"/>
    <w:rsid w:val="00A762BF"/>
    <w:rsid w:val="00A763DE"/>
    <w:rsid w:val="00A803D6"/>
    <w:rsid w:val="00A80ADB"/>
    <w:rsid w:val="00A81282"/>
    <w:rsid w:val="00A8332A"/>
    <w:rsid w:val="00A85786"/>
    <w:rsid w:val="00A8713F"/>
    <w:rsid w:val="00A91167"/>
    <w:rsid w:val="00A9171C"/>
    <w:rsid w:val="00A917C1"/>
    <w:rsid w:val="00A9281B"/>
    <w:rsid w:val="00A92FFD"/>
    <w:rsid w:val="00A94E2A"/>
    <w:rsid w:val="00A95975"/>
    <w:rsid w:val="00A9708D"/>
    <w:rsid w:val="00AA2C17"/>
    <w:rsid w:val="00AA4172"/>
    <w:rsid w:val="00AA48DC"/>
    <w:rsid w:val="00AB1914"/>
    <w:rsid w:val="00AB5330"/>
    <w:rsid w:val="00AB7747"/>
    <w:rsid w:val="00AC2532"/>
    <w:rsid w:val="00AC5386"/>
    <w:rsid w:val="00AC6556"/>
    <w:rsid w:val="00AD1507"/>
    <w:rsid w:val="00AD5A70"/>
    <w:rsid w:val="00AD689B"/>
    <w:rsid w:val="00AD738B"/>
    <w:rsid w:val="00AE1BF4"/>
    <w:rsid w:val="00AE4A66"/>
    <w:rsid w:val="00AE5D97"/>
    <w:rsid w:val="00AE6794"/>
    <w:rsid w:val="00AF6D58"/>
    <w:rsid w:val="00B01110"/>
    <w:rsid w:val="00B01EAE"/>
    <w:rsid w:val="00B02262"/>
    <w:rsid w:val="00B02454"/>
    <w:rsid w:val="00B03CEC"/>
    <w:rsid w:val="00B07352"/>
    <w:rsid w:val="00B1209F"/>
    <w:rsid w:val="00B12AD0"/>
    <w:rsid w:val="00B13D5F"/>
    <w:rsid w:val="00B20CFA"/>
    <w:rsid w:val="00B24F30"/>
    <w:rsid w:val="00B279C1"/>
    <w:rsid w:val="00B3099E"/>
    <w:rsid w:val="00B31ABF"/>
    <w:rsid w:val="00B335AE"/>
    <w:rsid w:val="00B36956"/>
    <w:rsid w:val="00B37CE1"/>
    <w:rsid w:val="00B40ACF"/>
    <w:rsid w:val="00B4146F"/>
    <w:rsid w:val="00B46BAA"/>
    <w:rsid w:val="00B50B5F"/>
    <w:rsid w:val="00B52184"/>
    <w:rsid w:val="00B54128"/>
    <w:rsid w:val="00B54858"/>
    <w:rsid w:val="00B54F9B"/>
    <w:rsid w:val="00B55826"/>
    <w:rsid w:val="00B55B15"/>
    <w:rsid w:val="00B56173"/>
    <w:rsid w:val="00B60426"/>
    <w:rsid w:val="00B62121"/>
    <w:rsid w:val="00B622DD"/>
    <w:rsid w:val="00B62D90"/>
    <w:rsid w:val="00B632F0"/>
    <w:rsid w:val="00B63522"/>
    <w:rsid w:val="00B74F38"/>
    <w:rsid w:val="00B76F1D"/>
    <w:rsid w:val="00B82A09"/>
    <w:rsid w:val="00B863AF"/>
    <w:rsid w:val="00B92A19"/>
    <w:rsid w:val="00B9483F"/>
    <w:rsid w:val="00B9544C"/>
    <w:rsid w:val="00BA29E9"/>
    <w:rsid w:val="00BA5B42"/>
    <w:rsid w:val="00BB0437"/>
    <w:rsid w:val="00BB137B"/>
    <w:rsid w:val="00BB2840"/>
    <w:rsid w:val="00BB3618"/>
    <w:rsid w:val="00BC0C9E"/>
    <w:rsid w:val="00BC32DC"/>
    <w:rsid w:val="00BD1B51"/>
    <w:rsid w:val="00BD47F6"/>
    <w:rsid w:val="00BE0952"/>
    <w:rsid w:val="00BE312D"/>
    <w:rsid w:val="00BE3C1D"/>
    <w:rsid w:val="00BE3FCA"/>
    <w:rsid w:val="00BE64B1"/>
    <w:rsid w:val="00BF6288"/>
    <w:rsid w:val="00C02B12"/>
    <w:rsid w:val="00C03D0E"/>
    <w:rsid w:val="00C05719"/>
    <w:rsid w:val="00C05B77"/>
    <w:rsid w:val="00C10578"/>
    <w:rsid w:val="00C12594"/>
    <w:rsid w:val="00C1586A"/>
    <w:rsid w:val="00C17D62"/>
    <w:rsid w:val="00C21FDC"/>
    <w:rsid w:val="00C24EE7"/>
    <w:rsid w:val="00C2596A"/>
    <w:rsid w:val="00C271BE"/>
    <w:rsid w:val="00C27425"/>
    <w:rsid w:val="00C31D81"/>
    <w:rsid w:val="00C327E2"/>
    <w:rsid w:val="00C328FE"/>
    <w:rsid w:val="00C33A05"/>
    <w:rsid w:val="00C35121"/>
    <w:rsid w:val="00C37D24"/>
    <w:rsid w:val="00C40C69"/>
    <w:rsid w:val="00C41053"/>
    <w:rsid w:val="00C415D3"/>
    <w:rsid w:val="00C42500"/>
    <w:rsid w:val="00C4409D"/>
    <w:rsid w:val="00C440C4"/>
    <w:rsid w:val="00C455BE"/>
    <w:rsid w:val="00C50A53"/>
    <w:rsid w:val="00C51E5F"/>
    <w:rsid w:val="00C5334E"/>
    <w:rsid w:val="00C55902"/>
    <w:rsid w:val="00C55D2C"/>
    <w:rsid w:val="00C57D8E"/>
    <w:rsid w:val="00C61E4B"/>
    <w:rsid w:val="00C6290E"/>
    <w:rsid w:val="00C62E3A"/>
    <w:rsid w:val="00C63325"/>
    <w:rsid w:val="00C64503"/>
    <w:rsid w:val="00C64A1F"/>
    <w:rsid w:val="00C64A70"/>
    <w:rsid w:val="00C64BFF"/>
    <w:rsid w:val="00C67457"/>
    <w:rsid w:val="00C720E4"/>
    <w:rsid w:val="00C73ABD"/>
    <w:rsid w:val="00C747FA"/>
    <w:rsid w:val="00C757A1"/>
    <w:rsid w:val="00C763C9"/>
    <w:rsid w:val="00C80057"/>
    <w:rsid w:val="00C82C79"/>
    <w:rsid w:val="00C84753"/>
    <w:rsid w:val="00C86BBA"/>
    <w:rsid w:val="00C91611"/>
    <w:rsid w:val="00C931EF"/>
    <w:rsid w:val="00C967E1"/>
    <w:rsid w:val="00CA3585"/>
    <w:rsid w:val="00CA3D5A"/>
    <w:rsid w:val="00CA4C7C"/>
    <w:rsid w:val="00CB0183"/>
    <w:rsid w:val="00CB1EA3"/>
    <w:rsid w:val="00CB4544"/>
    <w:rsid w:val="00CB552C"/>
    <w:rsid w:val="00CB6A9E"/>
    <w:rsid w:val="00CC10B3"/>
    <w:rsid w:val="00CC43BC"/>
    <w:rsid w:val="00CC4C7D"/>
    <w:rsid w:val="00CC6181"/>
    <w:rsid w:val="00CD2BCD"/>
    <w:rsid w:val="00CD36AA"/>
    <w:rsid w:val="00CD3791"/>
    <w:rsid w:val="00CD62A8"/>
    <w:rsid w:val="00CD65B0"/>
    <w:rsid w:val="00CD73BC"/>
    <w:rsid w:val="00CE02CD"/>
    <w:rsid w:val="00CE10E9"/>
    <w:rsid w:val="00CF2FCF"/>
    <w:rsid w:val="00CF3380"/>
    <w:rsid w:val="00CF3ACE"/>
    <w:rsid w:val="00D0072E"/>
    <w:rsid w:val="00D01076"/>
    <w:rsid w:val="00D02DEA"/>
    <w:rsid w:val="00D04935"/>
    <w:rsid w:val="00D053FD"/>
    <w:rsid w:val="00D15727"/>
    <w:rsid w:val="00D16332"/>
    <w:rsid w:val="00D20976"/>
    <w:rsid w:val="00D24972"/>
    <w:rsid w:val="00D2515E"/>
    <w:rsid w:val="00D25E27"/>
    <w:rsid w:val="00D308ED"/>
    <w:rsid w:val="00D3585A"/>
    <w:rsid w:val="00D40891"/>
    <w:rsid w:val="00D4420B"/>
    <w:rsid w:val="00D44CC9"/>
    <w:rsid w:val="00D56178"/>
    <w:rsid w:val="00D56363"/>
    <w:rsid w:val="00D56CF0"/>
    <w:rsid w:val="00D56F5C"/>
    <w:rsid w:val="00D704B1"/>
    <w:rsid w:val="00D70B63"/>
    <w:rsid w:val="00D7221D"/>
    <w:rsid w:val="00D72B92"/>
    <w:rsid w:val="00D72ED4"/>
    <w:rsid w:val="00D73F61"/>
    <w:rsid w:val="00D754C0"/>
    <w:rsid w:val="00D75E16"/>
    <w:rsid w:val="00D776A2"/>
    <w:rsid w:val="00D801C4"/>
    <w:rsid w:val="00D85F03"/>
    <w:rsid w:val="00D90836"/>
    <w:rsid w:val="00D92F81"/>
    <w:rsid w:val="00D93550"/>
    <w:rsid w:val="00D95896"/>
    <w:rsid w:val="00D95CC6"/>
    <w:rsid w:val="00DA0465"/>
    <w:rsid w:val="00DA2DA3"/>
    <w:rsid w:val="00DA5ED6"/>
    <w:rsid w:val="00DA6615"/>
    <w:rsid w:val="00DA76AE"/>
    <w:rsid w:val="00DB162F"/>
    <w:rsid w:val="00DB181E"/>
    <w:rsid w:val="00DB1C7A"/>
    <w:rsid w:val="00DB2983"/>
    <w:rsid w:val="00DB343D"/>
    <w:rsid w:val="00DB3B68"/>
    <w:rsid w:val="00DB549F"/>
    <w:rsid w:val="00DB5579"/>
    <w:rsid w:val="00DB5CFE"/>
    <w:rsid w:val="00DB73B2"/>
    <w:rsid w:val="00DB7E69"/>
    <w:rsid w:val="00DC1BA8"/>
    <w:rsid w:val="00DC2F6F"/>
    <w:rsid w:val="00DC4B05"/>
    <w:rsid w:val="00DC5DC3"/>
    <w:rsid w:val="00DC6D98"/>
    <w:rsid w:val="00DC72A6"/>
    <w:rsid w:val="00DD2113"/>
    <w:rsid w:val="00DD250A"/>
    <w:rsid w:val="00DD265E"/>
    <w:rsid w:val="00DD2DDF"/>
    <w:rsid w:val="00DD40CB"/>
    <w:rsid w:val="00DD5114"/>
    <w:rsid w:val="00DD7B14"/>
    <w:rsid w:val="00DE088E"/>
    <w:rsid w:val="00DE45EB"/>
    <w:rsid w:val="00DF1930"/>
    <w:rsid w:val="00DF29C7"/>
    <w:rsid w:val="00DF514A"/>
    <w:rsid w:val="00E0358D"/>
    <w:rsid w:val="00E040DC"/>
    <w:rsid w:val="00E06327"/>
    <w:rsid w:val="00E136FA"/>
    <w:rsid w:val="00E2064B"/>
    <w:rsid w:val="00E23351"/>
    <w:rsid w:val="00E25239"/>
    <w:rsid w:val="00E265B1"/>
    <w:rsid w:val="00E275B0"/>
    <w:rsid w:val="00E3478F"/>
    <w:rsid w:val="00E412D0"/>
    <w:rsid w:val="00E44C23"/>
    <w:rsid w:val="00E47748"/>
    <w:rsid w:val="00E47CDB"/>
    <w:rsid w:val="00E525B0"/>
    <w:rsid w:val="00E526F6"/>
    <w:rsid w:val="00E54A67"/>
    <w:rsid w:val="00E566BC"/>
    <w:rsid w:val="00E60982"/>
    <w:rsid w:val="00E60C8D"/>
    <w:rsid w:val="00E6162F"/>
    <w:rsid w:val="00E6292F"/>
    <w:rsid w:val="00E6311B"/>
    <w:rsid w:val="00E65D97"/>
    <w:rsid w:val="00E67EFD"/>
    <w:rsid w:val="00E702DC"/>
    <w:rsid w:val="00E715D7"/>
    <w:rsid w:val="00E71FFB"/>
    <w:rsid w:val="00E76D1D"/>
    <w:rsid w:val="00E806F8"/>
    <w:rsid w:val="00E84130"/>
    <w:rsid w:val="00E84AB1"/>
    <w:rsid w:val="00E84D11"/>
    <w:rsid w:val="00E87752"/>
    <w:rsid w:val="00E8793B"/>
    <w:rsid w:val="00E90F81"/>
    <w:rsid w:val="00E91A6D"/>
    <w:rsid w:val="00E9242D"/>
    <w:rsid w:val="00E950FA"/>
    <w:rsid w:val="00E96B00"/>
    <w:rsid w:val="00E9706F"/>
    <w:rsid w:val="00EA27E0"/>
    <w:rsid w:val="00EA411E"/>
    <w:rsid w:val="00EA555A"/>
    <w:rsid w:val="00EB041C"/>
    <w:rsid w:val="00EB1A12"/>
    <w:rsid w:val="00EB1A7B"/>
    <w:rsid w:val="00EB45C6"/>
    <w:rsid w:val="00EC4F3D"/>
    <w:rsid w:val="00EC5874"/>
    <w:rsid w:val="00EC77B2"/>
    <w:rsid w:val="00ED0D01"/>
    <w:rsid w:val="00ED192D"/>
    <w:rsid w:val="00ED30B4"/>
    <w:rsid w:val="00ED31F5"/>
    <w:rsid w:val="00EE13D5"/>
    <w:rsid w:val="00EE7509"/>
    <w:rsid w:val="00EF2759"/>
    <w:rsid w:val="00EF45EB"/>
    <w:rsid w:val="00EF5099"/>
    <w:rsid w:val="00EF5E33"/>
    <w:rsid w:val="00EF6D4C"/>
    <w:rsid w:val="00F00075"/>
    <w:rsid w:val="00F04641"/>
    <w:rsid w:val="00F06BFA"/>
    <w:rsid w:val="00F07822"/>
    <w:rsid w:val="00F15C95"/>
    <w:rsid w:val="00F205D5"/>
    <w:rsid w:val="00F221EE"/>
    <w:rsid w:val="00F22985"/>
    <w:rsid w:val="00F241AB"/>
    <w:rsid w:val="00F27DC8"/>
    <w:rsid w:val="00F31382"/>
    <w:rsid w:val="00F344C4"/>
    <w:rsid w:val="00F35829"/>
    <w:rsid w:val="00F42868"/>
    <w:rsid w:val="00F45525"/>
    <w:rsid w:val="00F45BE4"/>
    <w:rsid w:val="00F465A7"/>
    <w:rsid w:val="00F46FC1"/>
    <w:rsid w:val="00F50B7C"/>
    <w:rsid w:val="00F518A1"/>
    <w:rsid w:val="00F5202D"/>
    <w:rsid w:val="00F52CF6"/>
    <w:rsid w:val="00F54496"/>
    <w:rsid w:val="00F61097"/>
    <w:rsid w:val="00F618A2"/>
    <w:rsid w:val="00F61F27"/>
    <w:rsid w:val="00F66286"/>
    <w:rsid w:val="00F678D4"/>
    <w:rsid w:val="00F71320"/>
    <w:rsid w:val="00F71E1E"/>
    <w:rsid w:val="00F74345"/>
    <w:rsid w:val="00F74441"/>
    <w:rsid w:val="00F77742"/>
    <w:rsid w:val="00F77F30"/>
    <w:rsid w:val="00F82589"/>
    <w:rsid w:val="00F82B19"/>
    <w:rsid w:val="00F85CE1"/>
    <w:rsid w:val="00F90647"/>
    <w:rsid w:val="00F90AA7"/>
    <w:rsid w:val="00F9106B"/>
    <w:rsid w:val="00F9212D"/>
    <w:rsid w:val="00F93C31"/>
    <w:rsid w:val="00F97D39"/>
    <w:rsid w:val="00FA048E"/>
    <w:rsid w:val="00FA301A"/>
    <w:rsid w:val="00FA406A"/>
    <w:rsid w:val="00FA4DD3"/>
    <w:rsid w:val="00FA5553"/>
    <w:rsid w:val="00FA5CB6"/>
    <w:rsid w:val="00FA668C"/>
    <w:rsid w:val="00FB41BC"/>
    <w:rsid w:val="00FB6779"/>
    <w:rsid w:val="00FC5B65"/>
    <w:rsid w:val="00FC66AC"/>
    <w:rsid w:val="00FD18F4"/>
    <w:rsid w:val="00FD74B4"/>
    <w:rsid w:val="00FF0B90"/>
    <w:rsid w:val="00FF13F0"/>
    <w:rsid w:val="00FF2AE8"/>
    <w:rsid w:val="00FF2B19"/>
    <w:rsid w:val="00FF63C7"/>
    <w:rsid w:val="00FF6FCE"/>
    <w:rsid w:val="00FF7518"/>
    <w:rsid w:val="00FF7FD8"/>
    <w:rsid w:val="04DA75F6"/>
    <w:rsid w:val="05742AC8"/>
    <w:rsid w:val="06352F05"/>
    <w:rsid w:val="063E7D85"/>
    <w:rsid w:val="070875E0"/>
    <w:rsid w:val="07293586"/>
    <w:rsid w:val="07295285"/>
    <w:rsid w:val="07770C56"/>
    <w:rsid w:val="092217DD"/>
    <w:rsid w:val="093A7294"/>
    <w:rsid w:val="0BD27BF6"/>
    <w:rsid w:val="0E110D06"/>
    <w:rsid w:val="0F13775A"/>
    <w:rsid w:val="0F9A112B"/>
    <w:rsid w:val="106D2F64"/>
    <w:rsid w:val="10B63710"/>
    <w:rsid w:val="10EC5299"/>
    <w:rsid w:val="111C2F7A"/>
    <w:rsid w:val="113013DE"/>
    <w:rsid w:val="122B06C2"/>
    <w:rsid w:val="13951726"/>
    <w:rsid w:val="14396509"/>
    <w:rsid w:val="1447165C"/>
    <w:rsid w:val="17735226"/>
    <w:rsid w:val="1780534F"/>
    <w:rsid w:val="192305D9"/>
    <w:rsid w:val="1A1C66C0"/>
    <w:rsid w:val="1A42393B"/>
    <w:rsid w:val="1B046F80"/>
    <w:rsid w:val="1B3267B5"/>
    <w:rsid w:val="1BC25DC8"/>
    <w:rsid w:val="1C5E7925"/>
    <w:rsid w:val="1C887FC8"/>
    <w:rsid w:val="1D5F6196"/>
    <w:rsid w:val="1D6132A5"/>
    <w:rsid w:val="1D8E56D5"/>
    <w:rsid w:val="1E7A43DA"/>
    <w:rsid w:val="1EB277FE"/>
    <w:rsid w:val="1FE7539E"/>
    <w:rsid w:val="206E6B66"/>
    <w:rsid w:val="20963CB8"/>
    <w:rsid w:val="20B07FB6"/>
    <w:rsid w:val="213B74B1"/>
    <w:rsid w:val="215A2310"/>
    <w:rsid w:val="21DE318A"/>
    <w:rsid w:val="21EF5B80"/>
    <w:rsid w:val="22576990"/>
    <w:rsid w:val="229C4EAB"/>
    <w:rsid w:val="252D53FE"/>
    <w:rsid w:val="25EC2D81"/>
    <w:rsid w:val="264528BD"/>
    <w:rsid w:val="27D15DD1"/>
    <w:rsid w:val="28A76295"/>
    <w:rsid w:val="29206EB8"/>
    <w:rsid w:val="29E325E0"/>
    <w:rsid w:val="2A452503"/>
    <w:rsid w:val="2BA936A8"/>
    <w:rsid w:val="2C315A5A"/>
    <w:rsid w:val="2D9E56F5"/>
    <w:rsid w:val="2E667F96"/>
    <w:rsid w:val="2E8226AB"/>
    <w:rsid w:val="2F832C79"/>
    <w:rsid w:val="2FEF2D58"/>
    <w:rsid w:val="30580BC9"/>
    <w:rsid w:val="311E2ED7"/>
    <w:rsid w:val="315C449C"/>
    <w:rsid w:val="31B82709"/>
    <w:rsid w:val="32400B34"/>
    <w:rsid w:val="329E6876"/>
    <w:rsid w:val="33D934D4"/>
    <w:rsid w:val="33FE2F6A"/>
    <w:rsid w:val="36074A7F"/>
    <w:rsid w:val="36923549"/>
    <w:rsid w:val="36B75FBF"/>
    <w:rsid w:val="36EC1231"/>
    <w:rsid w:val="36FB4891"/>
    <w:rsid w:val="38F12CD3"/>
    <w:rsid w:val="38F94775"/>
    <w:rsid w:val="392971ED"/>
    <w:rsid w:val="3B3763D1"/>
    <w:rsid w:val="3CDA245A"/>
    <w:rsid w:val="3CEE0A37"/>
    <w:rsid w:val="3D1A1B14"/>
    <w:rsid w:val="3F660E74"/>
    <w:rsid w:val="407A6407"/>
    <w:rsid w:val="423A3BCC"/>
    <w:rsid w:val="433A6FE6"/>
    <w:rsid w:val="4350713C"/>
    <w:rsid w:val="436653E0"/>
    <w:rsid w:val="44CD14E0"/>
    <w:rsid w:val="458946E9"/>
    <w:rsid w:val="46C626D3"/>
    <w:rsid w:val="46D955A7"/>
    <w:rsid w:val="47133957"/>
    <w:rsid w:val="4779329E"/>
    <w:rsid w:val="47A07E0C"/>
    <w:rsid w:val="4870272E"/>
    <w:rsid w:val="49DA475A"/>
    <w:rsid w:val="49DC7715"/>
    <w:rsid w:val="4A023139"/>
    <w:rsid w:val="4A7B576F"/>
    <w:rsid w:val="4B7E4019"/>
    <w:rsid w:val="4C4A0649"/>
    <w:rsid w:val="4CE470D3"/>
    <w:rsid w:val="4DEC4FB0"/>
    <w:rsid w:val="4E075D8A"/>
    <w:rsid w:val="4FC62A8C"/>
    <w:rsid w:val="4FE20F0D"/>
    <w:rsid w:val="50504C4B"/>
    <w:rsid w:val="509C6E7C"/>
    <w:rsid w:val="5162104E"/>
    <w:rsid w:val="53A039CC"/>
    <w:rsid w:val="53A1505A"/>
    <w:rsid w:val="54063E08"/>
    <w:rsid w:val="543437E8"/>
    <w:rsid w:val="559B174B"/>
    <w:rsid w:val="55CE0CF4"/>
    <w:rsid w:val="56B22A9C"/>
    <w:rsid w:val="57B72A76"/>
    <w:rsid w:val="5A3C747D"/>
    <w:rsid w:val="5ABE2233"/>
    <w:rsid w:val="5B276D18"/>
    <w:rsid w:val="5BDF5D95"/>
    <w:rsid w:val="5DF87A0F"/>
    <w:rsid w:val="5F1A2B43"/>
    <w:rsid w:val="5FB837BB"/>
    <w:rsid w:val="5FDF6A3E"/>
    <w:rsid w:val="62364782"/>
    <w:rsid w:val="63D40BE9"/>
    <w:rsid w:val="63E0211F"/>
    <w:rsid w:val="65373578"/>
    <w:rsid w:val="673F2C7A"/>
    <w:rsid w:val="681F6961"/>
    <w:rsid w:val="68610A2F"/>
    <w:rsid w:val="68805514"/>
    <w:rsid w:val="694E2071"/>
    <w:rsid w:val="697A3B33"/>
    <w:rsid w:val="699E2456"/>
    <w:rsid w:val="6B322639"/>
    <w:rsid w:val="6C636C38"/>
    <w:rsid w:val="6DB34098"/>
    <w:rsid w:val="6DB545B6"/>
    <w:rsid w:val="6E4375A0"/>
    <w:rsid w:val="6E514CED"/>
    <w:rsid w:val="6E79491A"/>
    <w:rsid w:val="6EB563D5"/>
    <w:rsid w:val="6F225983"/>
    <w:rsid w:val="6F7230B1"/>
    <w:rsid w:val="6FFC5590"/>
    <w:rsid w:val="70301DA3"/>
    <w:rsid w:val="706D1DD0"/>
    <w:rsid w:val="70856B87"/>
    <w:rsid w:val="70D527EE"/>
    <w:rsid w:val="715B5300"/>
    <w:rsid w:val="715F4BD7"/>
    <w:rsid w:val="71D27F8A"/>
    <w:rsid w:val="71F744C6"/>
    <w:rsid w:val="71F960CF"/>
    <w:rsid w:val="731F5D5E"/>
    <w:rsid w:val="741E793C"/>
    <w:rsid w:val="758D75E2"/>
    <w:rsid w:val="77762421"/>
    <w:rsid w:val="780F09F4"/>
    <w:rsid w:val="789C4F47"/>
    <w:rsid w:val="78A90480"/>
    <w:rsid w:val="79811327"/>
    <w:rsid w:val="7A364017"/>
    <w:rsid w:val="7A8265E1"/>
    <w:rsid w:val="7B686D42"/>
    <w:rsid w:val="7B841746"/>
    <w:rsid w:val="7D0239FF"/>
    <w:rsid w:val="7D5E40CD"/>
    <w:rsid w:val="7D693BED"/>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oNotEmbedSmartTags/>
  <w:decimalSymbol w:val="."/>
  <w:listSeparator w:val=","/>
  <w14:docId w14:val="6C7DC93B"/>
  <w15:docId w15:val="{12710A36-AE71-400F-938B-6E1CB6365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semiHidden="1" w:qFormat="1"/>
    <w:lsdException w:name="header" w:qFormat="1"/>
    <w:lsdException w:name="footer" w:uiPriority="99" w:qFormat="1"/>
    <w:lsdException w:name="caption" w:locked="1" w:semiHidden="1" w:unhideWhenUsed="1" w:qFormat="1"/>
    <w:lsdException w:name="annotation reference" w:semiHidden="1" w:qFormat="1"/>
    <w:lsdException w:name="page number" w:qFormat="1"/>
    <w:lsdException w:name="Title" w:locked="1" w:qFormat="1"/>
    <w:lsdException w:name="Default Paragraph Font" w:semiHidden="1" w:uiPriority="1" w:unhideWhenUsed="1"/>
    <w:lsdException w:name="Body Text" w:qFormat="1"/>
    <w:lsdException w:name="Body Text Indent" w:semiHidden="1" w:qFormat="1"/>
    <w:lsdException w:name="Subtitle" w:locked="1" w:qFormat="1"/>
    <w:lsdException w:name="Date" w:qFormat="1"/>
    <w:lsdException w:name="Block Text" w:qFormat="1"/>
    <w:lsdException w:name="Strong" w:locked="1" w:qFormat="1"/>
    <w:lsdException w:name="Emphasis" w:locked="1"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9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kern w:val="2"/>
      <w:sz w:val="21"/>
      <w:szCs w:val="24"/>
    </w:rPr>
  </w:style>
  <w:style w:type="paragraph" w:styleId="1">
    <w:name w:val="heading 1"/>
    <w:basedOn w:val="a"/>
    <w:next w:val="a"/>
    <w:qFormat/>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basedOn w:val="a"/>
    <w:next w:val="a"/>
    <w:qFormat/>
    <w:pPr>
      <w:spacing w:after="120"/>
      <w:ind w:leftChars="700" w:left="1440" w:rightChars="700" w:right="1440"/>
    </w:pPr>
  </w:style>
  <w:style w:type="paragraph" w:styleId="a4">
    <w:name w:val="annotation text"/>
    <w:basedOn w:val="a"/>
    <w:link w:val="a5"/>
    <w:semiHidden/>
    <w:qFormat/>
    <w:pPr>
      <w:jc w:val="left"/>
    </w:pPr>
    <w:rPr>
      <w:kern w:val="0"/>
      <w:sz w:val="20"/>
    </w:rPr>
  </w:style>
  <w:style w:type="paragraph" w:styleId="a6">
    <w:name w:val="Body Text"/>
    <w:basedOn w:val="a"/>
    <w:link w:val="a7"/>
    <w:qFormat/>
    <w:pPr>
      <w:widowControl/>
      <w:snapToGrid w:val="0"/>
      <w:spacing w:before="60" w:after="160" w:line="259" w:lineRule="auto"/>
      <w:ind w:right="113"/>
    </w:pPr>
    <w:rPr>
      <w:kern w:val="0"/>
      <w:sz w:val="18"/>
      <w:szCs w:val="18"/>
    </w:rPr>
  </w:style>
  <w:style w:type="paragraph" w:styleId="a8">
    <w:name w:val="Body Text Indent"/>
    <w:basedOn w:val="a"/>
    <w:link w:val="a9"/>
    <w:semiHidden/>
    <w:qFormat/>
    <w:pPr>
      <w:spacing w:after="120"/>
      <w:ind w:leftChars="200" w:left="420"/>
    </w:pPr>
  </w:style>
  <w:style w:type="paragraph" w:styleId="aa">
    <w:name w:val="Date"/>
    <w:basedOn w:val="a"/>
    <w:next w:val="a"/>
    <w:link w:val="10"/>
    <w:qFormat/>
    <w:pPr>
      <w:ind w:leftChars="2500" w:left="100"/>
    </w:pPr>
    <w:rPr>
      <w:kern w:val="0"/>
      <w:sz w:val="20"/>
    </w:rPr>
  </w:style>
  <w:style w:type="paragraph" w:styleId="ab">
    <w:name w:val="Balloon Text"/>
    <w:basedOn w:val="a"/>
    <w:link w:val="ac"/>
    <w:semiHidden/>
    <w:qFormat/>
    <w:rPr>
      <w:sz w:val="18"/>
      <w:szCs w:val="18"/>
    </w:rPr>
  </w:style>
  <w:style w:type="paragraph" w:styleId="ad">
    <w:name w:val="footer"/>
    <w:basedOn w:val="a"/>
    <w:link w:val="ae"/>
    <w:uiPriority w:val="99"/>
    <w:qFormat/>
    <w:pPr>
      <w:tabs>
        <w:tab w:val="center" w:pos="4153"/>
        <w:tab w:val="right" w:pos="8306"/>
      </w:tabs>
      <w:snapToGrid w:val="0"/>
      <w:jc w:val="left"/>
    </w:pPr>
    <w:rPr>
      <w:sz w:val="18"/>
      <w:szCs w:val="18"/>
    </w:rPr>
  </w:style>
  <w:style w:type="paragraph" w:styleId="af">
    <w:name w:val="header"/>
    <w:basedOn w:val="a"/>
    <w:link w:val="af0"/>
    <w:qFormat/>
    <w:pPr>
      <w:pBdr>
        <w:bottom w:val="single" w:sz="6" w:space="1" w:color="auto"/>
      </w:pBdr>
      <w:tabs>
        <w:tab w:val="center" w:pos="4153"/>
        <w:tab w:val="right" w:pos="8306"/>
      </w:tabs>
      <w:snapToGrid w:val="0"/>
      <w:jc w:val="center"/>
    </w:pPr>
    <w:rPr>
      <w:sz w:val="18"/>
      <w:szCs w:val="18"/>
    </w:rPr>
  </w:style>
  <w:style w:type="paragraph" w:styleId="af1">
    <w:name w:val="Normal (Web)"/>
    <w:basedOn w:val="a"/>
    <w:link w:val="af2"/>
    <w:qFormat/>
    <w:pPr>
      <w:widowControl/>
      <w:spacing w:before="100" w:beforeAutospacing="1" w:after="100" w:afterAutospacing="1"/>
      <w:jc w:val="left"/>
    </w:pPr>
    <w:rPr>
      <w:rFonts w:ascii="宋体" w:hAnsi="宋体"/>
      <w:kern w:val="0"/>
      <w:sz w:val="24"/>
    </w:rPr>
  </w:style>
  <w:style w:type="paragraph" w:styleId="af3">
    <w:name w:val="annotation subject"/>
    <w:basedOn w:val="a4"/>
    <w:next w:val="a4"/>
    <w:link w:val="af4"/>
    <w:semiHidden/>
    <w:qFormat/>
    <w:rPr>
      <w:b/>
      <w:bCs/>
    </w:rPr>
  </w:style>
  <w:style w:type="table" w:styleId="af5">
    <w:name w:val="Table Grid"/>
    <w:basedOn w:val="a2"/>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age number"/>
    <w:basedOn w:val="a1"/>
    <w:qFormat/>
  </w:style>
  <w:style w:type="character" w:styleId="af7">
    <w:name w:val="annotation reference"/>
    <w:basedOn w:val="a1"/>
    <w:semiHidden/>
    <w:qFormat/>
    <w:rPr>
      <w:sz w:val="21"/>
    </w:rPr>
  </w:style>
  <w:style w:type="paragraph" w:customStyle="1" w:styleId="TableParagraph">
    <w:name w:val="Table Paragraph"/>
    <w:basedOn w:val="a"/>
    <w:qFormat/>
    <w:pPr>
      <w:autoSpaceDE w:val="0"/>
      <w:autoSpaceDN w:val="0"/>
      <w:jc w:val="center"/>
    </w:pPr>
    <w:rPr>
      <w:kern w:val="0"/>
      <w:sz w:val="22"/>
      <w:szCs w:val="22"/>
    </w:rPr>
  </w:style>
  <w:style w:type="character" w:customStyle="1" w:styleId="a5">
    <w:name w:val="批注文字 字符"/>
    <w:link w:val="a4"/>
    <w:qFormat/>
    <w:locked/>
    <w:rPr>
      <w:rFonts w:ascii="Times New Roman" w:eastAsia="宋体" w:hAnsi="Times New Roman"/>
      <w:sz w:val="24"/>
    </w:rPr>
  </w:style>
  <w:style w:type="character" w:customStyle="1" w:styleId="a7">
    <w:name w:val="正文文本 字符"/>
    <w:link w:val="a6"/>
    <w:qFormat/>
    <w:locked/>
    <w:rPr>
      <w:sz w:val="18"/>
    </w:rPr>
  </w:style>
  <w:style w:type="character" w:customStyle="1" w:styleId="a9">
    <w:name w:val="正文文本缩进 字符"/>
    <w:basedOn w:val="a1"/>
    <w:link w:val="a8"/>
    <w:semiHidden/>
    <w:qFormat/>
    <w:locked/>
    <w:rPr>
      <w:rFonts w:ascii="Times New Roman" w:eastAsia="宋体" w:hAnsi="Times New Roman" w:cs="Times New Roman"/>
      <w:sz w:val="24"/>
      <w:szCs w:val="24"/>
    </w:rPr>
  </w:style>
  <w:style w:type="character" w:customStyle="1" w:styleId="10">
    <w:name w:val="日期 字符1"/>
    <w:link w:val="aa"/>
    <w:qFormat/>
    <w:locked/>
    <w:rPr>
      <w:rFonts w:ascii="Times New Roman" w:eastAsia="宋体" w:hAnsi="Times New Roman"/>
      <w:sz w:val="24"/>
    </w:rPr>
  </w:style>
  <w:style w:type="character" w:customStyle="1" w:styleId="ac">
    <w:name w:val="批注框文本 字符"/>
    <w:basedOn w:val="a1"/>
    <w:link w:val="ab"/>
    <w:semiHidden/>
    <w:qFormat/>
    <w:locked/>
    <w:rPr>
      <w:rFonts w:ascii="Times New Roman" w:eastAsia="宋体" w:hAnsi="Times New Roman" w:cs="Times New Roman"/>
      <w:sz w:val="18"/>
      <w:szCs w:val="18"/>
    </w:rPr>
  </w:style>
  <w:style w:type="character" w:customStyle="1" w:styleId="ae">
    <w:name w:val="页脚 字符"/>
    <w:basedOn w:val="a1"/>
    <w:link w:val="ad"/>
    <w:uiPriority w:val="99"/>
    <w:qFormat/>
    <w:locked/>
    <w:rPr>
      <w:rFonts w:cs="Times New Roman"/>
      <w:sz w:val="18"/>
      <w:szCs w:val="18"/>
    </w:rPr>
  </w:style>
  <w:style w:type="character" w:customStyle="1" w:styleId="af0">
    <w:name w:val="页眉 字符"/>
    <w:basedOn w:val="a1"/>
    <w:link w:val="af"/>
    <w:qFormat/>
    <w:locked/>
    <w:rPr>
      <w:rFonts w:cs="Times New Roman"/>
      <w:sz w:val="18"/>
      <w:szCs w:val="18"/>
    </w:rPr>
  </w:style>
  <w:style w:type="character" w:customStyle="1" w:styleId="af2">
    <w:name w:val="普通(网站) 字符"/>
    <w:link w:val="af1"/>
    <w:qFormat/>
    <w:locked/>
    <w:rPr>
      <w:rFonts w:ascii="宋体" w:eastAsia="宋体" w:hAnsi="宋体"/>
      <w:sz w:val="24"/>
    </w:rPr>
  </w:style>
  <w:style w:type="character" w:customStyle="1" w:styleId="af4">
    <w:name w:val="批注主题 字符"/>
    <w:basedOn w:val="a5"/>
    <w:link w:val="af3"/>
    <w:semiHidden/>
    <w:qFormat/>
    <w:locked/>
    <w:rPr>
      <w:rFonts w:ascii="Times New Roman" w:eastAsia="宋体" w:hAnsi="Times New Roman" w:cs="Times New Roman"/>
      <w:b/>
      <w:bCs/>
      <w:kern w:val="2"/>
      <w:sz w:val="24"/>
      <w:szCs w:val="24"/>
    </w:rPr>
  </w:style>
  <w:style w:type="character" w:customStyle="1" w:styleId="af8">
    <w:name w:val="日期 字符"/>
    <w:basedOn w:val="a1"/>
    <w:semiHidden/>
    <w:qFormat/>
    <w:rPr>
      <w:rFonts w:ascii="Times New Roman" w:eastAsia="宋体" w:hAnsi="Times New Roman" w:cs="Times New Roman"/>
      <w:sz w:val="24"/>
      <w:szCs w:val="24"/>
    </w:rPr>
  </w:style>
  <w:style w:type="character" w:customStyle="1" w:styleId="11">
    <w:name w:val="正文文本 字符1"/>
    <w:basedOn w:val="a1"/>
    <w:semiHidden/>
    <w:qFormat/>
    <w:rPr>
      <w:rFonts w:ascii="Times New Roman" w:eastAsia="宋体" w:hAnsi="Times New Roman" w:cs="Times New Roman"/>
      <w:sz w:val="24"/>
      <w:szCs w:val="24"/>
    </w:rPr>
  </w:style>
  <w:style w:type="paragraph" w:customStyle="1" w:styleId="2">
    <w:name w:val="普通(网站)2"/>
    <w:basedOn w:val="a"/>
    <w:qFormat/>
    <w:pPr>
      <w:widowControl/>
      <w:spacing w:before="100" w:beforeAutospacing="1" w:after="100" w:afterAutospacing="1"/>
      <w:jc w:val="left"/>
    </w:pPr>
    <w:rPr>
      <w:rFonts w:ascii="宋体" w:hAnsi="宋体"/>
      <w:sz w:val="24"/>
      <w:szCs w:val="20"/>
    </w:rPr>
  </w:style>
  <w:style w:type="character" w:customStyle="1" w:styleId="Char">
    <w:name w:val="表格 Char"/>
    <w:link w:val="af9"/>
    <w:qFormat/>
    <w:locked/>
    <w:rPr>
      <w:rFonts w:ascii="宋体"/>
      <w:sz w:val="21"/>
    </w:rPr>
  </w:style>
  <w:style w:type="paragraph" w:customStyle="1" w:styleId="af9">
    <w:name w:val="表格"/>
    <w:basedOn w:val="a"/>
    <w:next w:val="a"/>
    <w:link w:val="Char"/>
    <w:qFormat/>
    <w:pPr>
      <w:adjustRightInd w:val="0"/>
      <w:snapToGrid w:val="0"/>
      <w:spacing w:beforeLines="10" w:afterLines="10" w:line="259" w:lineRule="auto"/>
      <w:jc w:val="center"/>
    </w:pPr>
    <w:rPr>
      <w:rFonts w:ascii="宋体"/>
      <w:kern w:val="0"/>
      <w:sz w:val="20"/>
      <w:szCs w:val="21"/>
    </w:rPr>
  </w:style>
  <w:style w:type="character" w:customStyle="1" w:styleId="12">
    <w:name w:val="批注文字 字符1"/>
    <w:basedOn w:val="a1"/>
    <w:semiHidden/>
    <w:qFormat/>
    <w:rPr>
      <w:rFonts w:ascii="Times New Roman" w:eastAsia="宋体" w:hAnsi="Times New Roman" w:cs="Times New Roman"/>
      <w:sz w:val="24"/>
      <w:szCs w:val="24"/>
    </w:rPr>
  </w:style>
  <w:style w:type="character" w:customStyle="1" w:styleId="Char0">
    <w:name w:val="普通(网站) Char"/>
    <w:qFormat/>
    <w:locked/>
    <w:rPr>
      <w:rFonts w:ascii="宋体" w:eastAsia="宋体" w:hAnsi="宋体"/>
      <w:sz w:val="24"/>
    </w:rPr>
  </w:style>
  <w:style w:type="paragraph" w:styleId="afa">
    <w:name w:val="List Paragraph"/>
    <w:basedOn w:val="a"/>
    <w:uiPriority w:val="99"/>
    <w:qFormat/>
    <w:pPr>
      <w:ind w:firstLineChars="200" w:firstLine="420"/>
    </w:pPr>
  </w:style>
  <w:style w:type="paragraph" w:customStyle="1" w:styleId="13">
    <w:name w:val="表格1"/>
    <w:basedOn w:val="a"/>
    <w:qFormat/>
    <w:pPr>
      <w:adjustRightInd w:val="0"/>
      <w:spacing w:line="360" w:lineRule="atLeast"/>
      <w:jc w:val="center"/>
      <w:textAlignment w:val="baseline"/>
    </w:pPr>
    <w:rPr>
      <w:rFonts w:ascii="CG Times (WN)" w:hAnsi="CG Times (WN)" w:cs="宋体"/>
      <w:spacing w:val="6"/>
      <w:kern w:val="0"/>
      <w:sz w:val="24"/>
    </w:rPr>
  </w:style>
  <w:style w:type="paragraph" w:customStyle="1" w:styleId="14">
    <w:name w:val="修订1"/>
    <w:hidden/>
    <w:uiPriority w:val="99"/>
    <w:semiHidden/>
    <w:rPr>
      <w:kern w:val="2"/>
      <w:sz w:val="21"/>
      <w:szCs w:val="24"/>
    </w:rPr>
  </w:style>
  <w:style w:type="paragraph" w:customStyle="1" w:styleId="20">
    <w:name w:val="修订2"/>
    <w:hidden/>
    <w:uiPriority w:val="99"/>
    <w:semiHidden/>
    <w:rPr>
      <w:kern w:val="2"/>
      <w:sz w:val="21"/>
      <w:szCs w:val="24"/>
    </w:rPr>
  </w:style>
  <w:style w:type="character" w:customStyle="1" w:styleId="font11">
    <w:name w:val="font11"/>
    <w:basedOn w:val="a1"/>
    <w:rPr>
      <w:rFonts w:ascii="宋体" w:eastAsia="宋体" w:hAnsi="宋体" w:hint="eastAsia"/>
      <w:color w:val="000000"/>
      <w:sz w:val="20"/>
      <w:szCs w:val="20"/>
      <w:u w:val="none"/>
    </w:rPr>
  </w:style>
  <w:style w:type="character" w:customStyle="1" w:styleId="font21">
    <w:name w:val="font21"/>
    <w:basedOn w:val="a1"/>
    <w:rPr>
      <w:rFonts w:ascii="宋体" w:eastAsia="宋体" w:hAnsi="宋体" w:hint="eastAsia"/>
      <w:color w:val="000000"/>
      <w:sz w:val="21"/>
      <w:szCs w:val="21"/>
      <w:u w:val="none"/>
    </w:rPr>
  </w:style>
  <w:style w:type="paragraph" w:styleId="afb">
    <w:name w:val="Revision"/>
    <w:hidden/>
    <w:uiPriority w:val="99"/>
    <w:semiHidden/>
    <w:rsid w:val="00DE088E"/>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emf"/><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971E10-4058-46A7-8B48-BD03E5E3A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3957</Words>
  <Characters>22558</Characters>
  <Application>Microsoft Office Word</Application>
  <DocSecurity>0</DocSecurity>
  <Lines>187</Lines>
  <Paragraphs>52</Paragraphs>
  <ScaleCrop>false</ScaleCrop>
  <Company>微软中国</Company>
  <LinksUpToDate>false</LinksUpToDate>
  <CharactersWithSpaces>26463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lhj</dc:creator>
  <cp:lastModifiedBy>Administrator</cp:lastModifiedBy>
  <cp:revision>2</cp:revision>
  <cp:lastPrinted>2021-05-25T08:23:00Z</cp:lastPrinted>
  <dcterms:created xsi:type="dcterms:W3CDTF">2022-08-18T14:52:00Z</dcterms:created>
  <dcterms:modified xsi:type="dcterms:W3CDTF">2022-08-18T14:52:00Z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EE0F66EAADCE49A99584852CF95A4684</vt:lpwstr>
  </property>
</Properties>
</file>