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rPr>
          <w:rFonts w:ascii="Times New Roman" w:hAnsi="Times New Roman" w:eastAsia="仿宋"/>
          <w:b/>
          <w:bCs/>
          <w:color w:val="auto"/>
          <w:sz w:val="52"/>
          <w:szCs w:val="52"/>
        </w:rPr>
      </w:pPr>
    </w:p>
    <w:p>
      <w:pPr>
        <w:pStyle w:val="2"/>
        <w:rPr>
          <w:color w:val="auto"/>
        </w:rPr>
      </w:pPr>
    </w:p>
    <w:p>
      <w:pPr>
        <w:widowControl/>
        <w:adjustRightInd w:val="0"/>
        <w:snapToGrid w:val="0"/>
        <w:jc w:val="both"/>
        <w:rPr>
          <w:rFonts w:ascii="Times New Roman" w:hAnsi="Times New Roman" w:eastAsia="仿宋"/>
          <w:b/>
          <w:bCs/>
          <w:color w:val="auto"/>
          <w:sz w:val="52"/>
          <w:szCs w:val="52"/>
        </w:rPr>
      </w:pPr>
    </w:p>
    <w:p>
      <w:pPr>
        <w:autoSpaceDE w:val="0"/>
        <w:autoSpaceDN w:val="0"/>
        <w:spacing w:before="156" w:beforeLines="50" w:after="0" w:line="240" w:lineRule="auto"/>
        <w:ind w:left="0" w:right="0"/>
        <w:jc w:val="center"/>
        <w:rPr>
          <w:rFonts w:hint="eastAsia" w:ascii="仿宋" w:hAnsi="仿宋" w:eastAsia="仿宋" w:cs="仿宋"/>
          <w:b/>
          <w:color w:val="auto"/>
          <w:kern w:val="0"/>
          <w:sz w:val="44"/>
          <w:szCs w:val="44"/>
          <w:lang w:val="zh-CN" w:eastAsia="zh-CN" w:bidi="zh-CN"/>
        </w:rPr>
      </w:pPr>
      <w:r>
        <w:rPr>
          <w:rFonts w:hint="eastAsia" w:ascii="仿宋" w:hAnsi="仿宋" w:eastAsia="仿宋" w:cs="仿宋"/>
          <w:b/>
          <w:color w:val="auto"/>
          <w:kern w:val="0"/>
          <w:sz w:val="44"/>
          <w:szCs w:val="44"/>
          <w:lang w:val="zh-CN" w:eastAsia="zh-CN" w:bidi="zh-CN"/>
        </w:rPr>
        <w:t>咸阳卓越塑料印务有限公司</w:t>
      </w:r>
    </w:p>
    <w:p>
      <w:pPr>
        <w:autoSpaceDE w:val="0"/>
        <w:autoSpaceDN w:val="0"/>
        <w:spacing w:before="156" w:beforeLines="50" w:after="0" w:line="240" w:lineRule="auto"/>
        <w:ind w:left="0" w:right="0"/>
        <w:jc w:val="center"/>
        <w:rPr>
          <w:rFonts w:eastAsia="仿宋"/>
          <w:b/>
          <w:color w:val="auto"/>
          <w:sz w:val="44"/>
          <w:szCs w:val="44"/>
        </w:rPr>
      </w:pPr>
      <w:r>
        <w:rPr>
          <w:rFonts w:hint="eastAsia" w:ascii="仿宋" w:hAnsi="仿宋" w:eastAsia="仿宋" w:cs="仿宋"/>
          <w:b/>
          <w:color w:val="auto"/>
          <w:kern w:val="0"/>
          <w:sz w:val="44"/>
          <w:szCs w:val="44"/>
          <w:lang w:val="zh-CN" w:eastAsia="zh-CN" w:bidi="zh-CN"/>
        </w:rPr>
        <w:t>突发环境事件应急预</w:t>
      </w:r>
      <w:r>
        <w:rPr>
          <w:rFonts w:hint="eastAsia" w:ascii="仿宋" w:hAnsi="仿宋" w:eastAsia="仿宋" w:cs="仿宋"/>
          <w:b/>
          <w:color w:val="auto"/>
          <w:sz w:val="44"/>
          <w:szCs w:val="44"/>
          <w:lang w:bidi="ar"/>
        </w:rPr>
        <w:t>案编制说明</w:t>
      </w:r>
    </w:p>
    <w:p>
      <w:pPr>
        <w:autoSpaceDE w:val="0"/>
        <w:autoSpaceDN w:val="0"/>
        <w:spacing w:before="156" w:beforeLines="50" w:after="0" w:line="240" w:lineRule="auto"/>
        <w:ind w:left="0" w:right="0"/>
        <w:jc w:val="center"/>
        <w:rPr>
          <w:rFonts w:hint="default" w:ascii="仿宋" w:hAnsi="仿宋" w:eastAsia="仿宋" w:cs="仿宋"/>
          <w:b/>
          <w:color w:val="auto"/>
          <w:kern w:val="0"/>
          <w:sz w:val="44"/>
          <w:szCs w:val="44"/>
          <w:lang w:val="en-US" w:eastAsia="zh-CN" w:bidi="zh-CN"/>
        </w:rPr>
      </w:pPr>
      <w:r>
        <w:rPr>
          <w:rFonts w:hint="eastAsia" w:ascii="仿宋" w:hAnsi="仿宋" w:eastAsia="仿宋" w:cs="仿宋"/>
          <w:b/>
          <w:color w:val="auto"/>
          <w:kern w:val="0"/>
          <w:sz w:val="44"/>
          <w:szCs w:val="44"/>
          <w:lang w:val="zh-CN" w:eastAsia="zh-CN" w:bidi="zh-CN"/>
        </w:rPr>
        <w:t>（</w:t>
      </w:r>
      <w:r>
        <w:rPr>
          <w:rFonts w:hint="eastAsia" w:ascii="仿宋" w:hAnsi="仿宋" w:eastAsia="仿宋" w:cs="仿宋"/>
          <w:b/>
          <w:color w:val="auto"/>
          <w:kern w:val="0"/>
          <w:sz w:val="44"/>
          <w:szCs w:val="44"/>
          <w:lang w:val="en-US" w:eastAsia="zh-CN" w:bidi="zh-CN"/>
        </w:rPr>
        <w:t>第一部分</w:t>
      </w:r>
      <w:r>
        <w:rPr>
          <w:rFonts w:hint="eastAsia" w:ascii="仿宋" w:hAnsi="仿宋" w:eastAsia="仿宋" w:cs="仿宋"/>
          <w:b/>
          <w:color w:val="auto"/>
          <w:kern w:val="0"/>
          <w:sz w:val="44"/>
          <w:szCs w:val="44"/>
          <w:lang w:val="zh-CN" w:eastAsia="zh-CN" w:bidi="zh-CN"/>
        </w:rPr>
        <w:t>）</w:t>
      </w:r>
    </w:p>
    <w:p>
      <w:pPr>
        <w:jc w:val="center"/>
        <w:rPr>
          <w:rFonts w:hint="eastAsia" w:ascii="仿宋" w:hAnsi="仿宋" w:cs="仿宋"/>
          <w:b/>
          <w:color w:val="auto"/>
          <w:sz w:val="52"/>
          <w:szCs w:val="52"/>
        </w:rPr>
      </w:pPr>
    </w:p>
    <w:p>
      <w:pPr>
        <w:jc w:val="center"/>
        <w:rPr>
          <w:rFonts w:hint="eastAsia" w:ascii="仿宋" w:hAnsi="仿宋" w:cs="仿宋"/>
          <w:b/>
          <w:color w:val="auto"/>
          <w:sz w:val="52"/>
          <w:szCs w:val="52"/>
        </w:rPr>
      </w:pPr>
    </w:p>
    <w:p>
      <w:pPr>
        <w:jc w:val="center"/>
        <w:rPr>
          <w:rFonts w:hint="eastAsia" w:ascii="仿宋" w:hAnsi="仿宋" w:cs="仿宋"/>
          <w:b/>
          <w:color w:val="auto"/>
          <w:sz w:val="52"/>
          <w:szCs w:val="52"/>
        </w:rPr>
      </w:pPr>
    </w:p>
    <w:p>
      <w:pPr>
        <w:jc w:val="center"/>
        <w:rPr>
          <w:rFonts w:hint="eastAsia" w:ascii="仿宋" w:hAnsi="仿宋" w:cs="仿宋"/>
          <w:b/>
          <w:color w:val="auto"/>
          <w:sz w:val="52"/>
          <w:szCs w:val="52"/>
        </w:rPr>
      </w:pPr>
    </w:p>
    <w:p>
      <w:pPr>
        <w:jc w:val="center"/>
        <w:rPr>
          <w:rFonts w:hint="eastAsia" w:ascii="仿宋" w:hAnsi="仿宋" w:cs="仿宋"/>
          <w:b/>
          <w:color w:val="auto"/>
          <w:sz w:val="52"/>
          <w:szCs w:val="52"/>
        </w:rPr>
      </w:pPr>
    </w:p>
    <w:p>
      <w:pPr>
        <w:jc w:val="both"/>
        <w:rPr>
          <w:rFonts w:hint="eastAsia" w:ascii="仿宋" w:hAnsi="仿宋" w:cs="仿宋"/>
          <w:b/>
          <w:color w:val="auto"/>
          <w:sz w:val="52"/>
          <w:szCs w:val="52"/>
        </w:rPr>
      </w:pPr>
    </w:p>
    <w:p>
      <w:pPr>
        <w:jc w:val="center"/>
        <w:rPr>
          <w:rFonts w:hint="eastAsia" w:ascii="仿宋" w:hAnsi="仿宋" w:eastAsia="仿宋" w:cs="仿宋"/>
          <w:color w:val="auto"/>
        </w:rPr>
      </w:pPr>
    </w:p>
    <w:p>
      <w:pPr>
        <w:jc w:val="center"/>
        <w:rPr>
          <w:rFonts w:hint="eastAsia" w:ascii="仿宋" w:hAnsi="仿宋" w:eastAsia="仿宋" w:cs="仿宋"/>
          <w:b/>
          <w:bCs/>
          <w:color w:val="auto"/>
          <w:sz w:val="32"/>
          <w:szCs w:val="32"/>
        </w:rPr>
      </w:pPr>
    </w:p>
    <w:p>
      <w:pPr>
        <w:pStyle w:val="2"/>
        <w:rPr>
          <w:rFonts w:hint="eastAsia" w:ascii="仿宋" w:hAnsi="仿宋" w:eastAsia="仿宋" w:cs="仿宋"/>
          <w:b/>
          <w:bCs/>
          <w:color w:val="auto"/>
          <w:sz w:val="32"/>
          <w:szCs w:val="32"/>
        </w:rPr>
      </w:pPr>
    </w:p>
    <w:p>
      <w:pPr>
        <w:pStyle w:val="2"/>
        <w:rPr>
          <w:rFonts w:hint="eastAsia"/>
          <w:color w:val="auto"/>
        </w:rPr>
      </w:pPr>
    </w:p>
    <w:p>
      <w:pPr>
        <w:rPr>
          <w:rFonts w:hint="eastAsia"/>
          <w:color w:val="auto"/>
        </w:rPr>
      </w:pPr>
    </w:p>
    <w:p>
      <w:pPr>
        <w:spacing w:line="360" w:lineRule="auto"/>
        <w:jc w:val="center"/>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咸阳卓越塑料印务有限公司</w:t>
      </w:r>
    </w:p>
    <w:p>
      <w:pPr>
        <w:autoSpaceDE/>
        <w:autoSpaceDN/>
        <w:spacing w:before="15" w:after="15" w:line="360" w:lineRule="auto"/>
        <w:ind w:left="0" w:leftChars="0" w:right="0" w:firstLine="0" w:firstLineChars="0"/>
        <w:jc w:val="center"/>
        <w:rPr>
          <w:rFonts w:hint="eastAsia"/>
          <w:color w:val="auto"/>
          <w:sz w:val="32"/>
          <w:szCs w:val="32"/>
          <w:lang w:eastAsia="zh-CN"/>
        </w:rPr>
      </w:pPr>
      <w:r>
        <w:rPr>
          <w:rFonts w:hint="eastAsia" w:ascii="仿宋" w:hAnsi="仿宋" w:eastAsia="仿宋" w:cs="仿宋"/>
          <w:b/>
          <w:bCs/>
          <w:color w:val="auto"/>
          <w:sz w:val="32"/>
          <w:szCs w:val="32"/>
        </w:rPr>
        <w:t>二〇</w:t>
      </w:r>
      <w:r>
        <w:rPr>
          <w:rFonts w:hint="eastAsia" w:ascii="仿宋" w:hAnsi="仿宋" w:eastAsia="仿宋" w:cs="仿宋"/>
          <w:b/>
          <w:bCs/>
          <w:color w:val="auto"/>
          <w:sz w:val="32"/>
          <w:szCs w:val="32"/>
          <w:lang w:val="en-US" w:eastAsia="zh-CN"/>
        </w:rPr>
        <w:t>二二</w:t>
      </w:r>
      <w:r>
        <w:rPr>
          <w:rFonts w:hint="eastAsia" w:ascii="仿宋" w:hAnsi="仿宋" w:eastAsia="仿宋" w:cs="仿宋"/>
          <w:b/>
          <w:bCs/>
          <w:color w:val="auto"/>
          <w:sz w:val="32"/>
          <w:szCs w:val="32"/>
        </w:rPr>
        <w:t>年</w:t>
      </w:r>
      <w:r>
        <w:rPr>
          <w:rFonts w:hint="eastAsia" w:ascii="仿宋" w:hAnsi="仿宋" w:eastAsia="仿宋" w:cs="仿宋"/>
          <w:b/>
          <w:bCs/>
          <w:color w:val="auto"/>
          <w:sz w:val="32"/>
          <w:szCs w:val="32"/>
          <w:lang w:val="en-US" w:eastAsia="zh-CN"/>
        </w:rPr>
        <w:t>五</w:t>
      </w:r>
      <w:r>
        <w:rPr>
          <w:rFonts w:hint="eastAsia" w:ascii="仿宋" w:hAnsi="仿宋" w:eastAsia="仿宋" w:cs="仿宋"/>
          <w:b/>
          <w:bCs/>
          <w:color w:val="auto"/>
          <w:sz w:val="32"/>
          <w:szCs w:val="32"/>
        </w:rPr>
        <w:t>月</w:t>
      </w:r>
      <w:r>
        <w:rPr>
          <w:rFonts w:ascii="Times New Roman" w:hAnsi="Times New Roman" w:eastAsia="仿宋"/>
          <w:b/>
          <w:bCs/>
          <w:color w:val="auto"/>
          <w:sz w:val="32"/>
          <w:szCs w:val="32"/>
        </w:rPr>
        <w:br w:type="page"/>
      </w:r>
    </w:p>
    <w:p>
      <w:pPr>
        <w:pStyle w:val="28"/>
        <w:rPr>
          <w:rFonts w:hint="eastAsia"/>
          <w:color w:val="auto"/>
          <w:lang w:eastAsia="zh-CN"/>
        </w:rPr>
      </w:pPr>
    </w:p>
    <w:sdt>
      <w:sdtPr>
        <w:rPr>
          <w:rFonts w:hint="eastAsia" w:ascii="仿宋" w:hAnsi="仿宋" w:eastAsia="仿宋" w:cs="仿宋"/>
          <w:color w:val="auto"/>
          <w:sz w:val="21"/>
          <w:szCs w:val="22"/>
          <w:lang w:val="zh-CN" w:eastAsia="zh-CN" w:bidi="zh-CN"/>
        </w:rPr>
        <w:id w:val="147472236"/>
        <w15:color w:val="DBDBDB"/>
        <w:docPartObj>
          <w:docPartGallery w:val="Table of Contents"/>
          <w:docPartUnique/>
        </w:docPartObj>
      </w:sdtPr>
      <w:sdtEndPr>
        <w:rPr>
          <w:rFonts w:hint="eastAsia" w:ascii="仿宋" w:hAnsi="仿宋" w:eastAsia="仿宋" w:cs="仿宋"/>
          <w:b/>
          <w:color w:val="auto"/>
          <w:sz w:val="21"/>
          <w:szCs w:val="22"/>
          <w:lang w:val="zh-CN" w:eastAsia="zh-CN" w:bidi="zh-CN"/>
        </w:rPr>
      </w:sdtEndPr>
      <w:sdtContent>
        <w:p>
          <w:pPr>
            <w:keepNext w:val="0"/>
            <w:keepLines w:val="0"/>
            <w:pageBreakBefore w:val="0"/>
            <w:kinsoku/>
            <w:wordWrap/>
            <w:overflowPunct/>
            <w:topLinePunct w:val="0"/>
            <w:bidi w:val="0"/>
            <w:adjustRightInd/>
            <w:snapToGrid/>
            <w:spacing w:before="0" w:beforeLines="0" w:after="0" w:afterLines="0" w:line="380" w:lineRule="exact"/>
            <w:ind w:left="0" w:leftChars="0" w:right="0" w:rightChars="0" w:firstLine="0" w:firstLineChars="0"/>
            <w:jc w:val="center"/>
            <w:textAlignment w:val="auto"/>
            <w:rPr>
              <w:rFonts w:hint="eastAsia" w:ascii="仿宋" w:hAnsi="仿宋" w:eastAsia="仿宋" w:cs="仿宋"/>
              <w:color w:val="auto"/>
              <w:sz w:val="36"/>
              <w:szCs w:val="36"/>
            </w:rPr>
          </w:pPr>
          <w:bookmarkStart w:id="0" w:name="_Toc32362"/>
          <w:bookmarkStart w:id="1" w:name="_Toc15222_WPSOffice_Level1"/>
          <w:r>
            <w:rPr>
              <w:rFonts w:hint="eastAsia" w:asciiTheme="majorEastAsia" w:hAnsiTheme="majorEastAsia" w:eastAsiaTheme="majorEastAsia" w:cstheme="majorEastAsia"/>
              <w:color w:val="auto"/>
              <w:sz w:val="36"/>
              <w:szCs w:val="36"/>
            </w:rPr>
            <w:t>目录</w:t>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b/>
              <w:bCs/>
              <w:color w:val="auto"/>
              <w:sz w:val="28"/>
              <w:szCs w:val="28"/>
            </w:rPr>
          </w:pPr>
          <w:r>
            <w:rPr>
              <w:color w:val="auto"/>
              <w:sz w:val="28"/>
              <w:szCs w:val="28"/>
            </w:rPr>
            <w:fldChar w:fldCharType="begin"/>
          </w:r>
          <w:r>
            <w:rPr>
              <w:color w:val="auto"/>
              <w:sz w:val="28"/>
              <w:szCs w:val="28"/>
            </w:rPr>
            <w:instrText xml:space="preserve">TOC \o "1-2" \h \u </w:instrText>
          </w:r>
          <w:r>
            <w:rPr>
              <w:color w:val="auto"/>
              <w:sz w:val="28"/>
              <w:szCs w:val="28"/>
            </w:rPr>
            <w:fldChar w:fldCharType="separate"/>
          </w:r>
          <w:r>
            <w:rPr>
              <w:b/>
              <w:bCs/>
              <w:color w:val="auto"/>
              <w:sz w:val="28"/>
              <w:szCs w:val="28"/>
            </w:rPr>
            <w:fldChar w:fldCharType="begin"/>
          </w:r>
          <w:r>
            <w:rPr>
              <w:b/>
              <w:bCs/>
              <w:color w:val="auto"/>
              <w:sz w:val="28"/>
              <w:szCs w:val="28"/>
            </w:rPr>
            <w:instrText xml:space="preserve"> HYPERLINK \l _Toc23668 </w:instrText>
          </w:r>
          <w:r>
            <w:rPr>
              <w:b/>
              <w:bCs/>
              <w:color w:val="auto"/>
              <w:sz w:val="28"/>
              <w:szCs w:val="28"/>
            </w:rPr>
            <w:fldChar w:fldCharType="separate"/>
          </w:r>
          <w:r>
            <w:rPr>
              <w:rFonts w:hint="eastAsia"/>
              <w:b/>
              <w:bCs/>
              <w:color w:val="auto"/>
              <w:sz w:val="28"/>
              <w:szCs w:val="28"/>
              <w:lang w:eastAsia="zh-CN"/>
            </w:rPr>
            <w:t xml:space="preserve">前 </w:t>
          </w:r>
          <w:r>
            <w:rPr>
              <w:b/>
              <w:bCs/>
              <w:color w:val="auto"/>
              <w:sz w:val="28"/>
              <w:szCs w:val="28"/>
              <w:lang w:eastAsia="zh-CN"/>
            </w:rPr>
            <w:t xml:space="preserve"> </w:t>
          </w:r>
          <w:r>
            <w:rPr>
              <w:rFonts w:hint="eastAsia"/>
              <w:b/>
              <w:bCs/>
              <w:color w:val="auto"/>
              <w:sz w:val="28"/>
              <w:szCs w:val="28"/>
              <w:lang w:eastAsia="zh-CN"/>
            </w:rPr>
            <w:t>言</w:t>
          </w:r>
          <w:r>
            <w:rPr>
              <w:b/>
              <w:bCs/>
              <w:color w:val="auto"/>
              <w:sz w:val="28"/>
              <w:szCs w:val="28"/>
            </w:rPr>
            <w:tab/>
          </w:r>
          <w:r>
            <w:rPr>
              <w:b/>
              <w:bCs/>
              <w:color w:val="auto"/>
              <w:sz w:val="28"/>
              <w:szCs w:val="28"/>
            </w:rPr>
            <w:fldChar w:fldCharType="begin"/>
          </w:r>
          <w:r>
            <w:rPr>
              <w:b/>
              <w:bCs/>
              <w:color w:val="auto"/>
              <w:sz w:val="28"/>
              <w:szCs w:val="28"/>
            </w:rPr>
            <w:instrText xml:space="preserve"> PAGEREF _Toc23668 \h </w:instrText>
          </w:r>
          <w:r>
            <w:rPr>
              <w:b/>
              <w:bCs/>
              <w:color w:val="auto"/>
              <w:sz w:val="28"/>
              <w:szCs w:val="28"/>
            </w:rPr>
            <w:fldChar w:fldCharType="separate"/>
          </w:r>
          <w:r>
            <w:rPr>
              <w:b/>
              <w:bCs/>
              <w:color w:val="auto"/>
              <w:sz w:val="28"/>
              <w:szCs w:val="28"/>
            </w:rPr>
            <w:t>2</w:t>
          </w:r>
          <w:r>
            <w:rPr>
              <w:b/>
              <w:bCs/>
              <w:color w:val="auto"/>
              <w:sz w:val="28"/>
              <w:szCs w:val="28"/>
            </w:rPr>
            <w:fldChar w:fldCharType="end"/>
          </w:r>
          <w:r>
            <w:rPr>
              <w:b/>
              <w:bCs/>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b/>
              <w:bCs/>
              <w:color w:val="auto"/>
              <w:sz w:val="28"/>
              <w:szCs w:val="28"/>
            </w:rPr>
          </w:pPr>
          <w:r>
            <w:rPr>
              <w:b/>
              <w:bCs/>
              <w:color w:val="auto"/>
              <w:sz w:val="28"/>
              <w:szCs w:val="28"/>
            </w:rPr>
            <w:fldChar w:fldCharType="begin"/>
          </w:r>
          <w:r>
            <w:rPr>
              <w:b/>
              <w:bCs/>
              <w:color w:val="auto"/>
              <w:sz w:val="28"/>
              <w:szCs w:val="28"/>
            </w:rPr>
            <w:instrText xml:space="preserve"> HYPERLINK \l _Toc26145 </w:instrText>
          </w:r>
          <w:r>
            <w:rPr>
              <w:b/>
              <w:bCs/>
              <w:color w:val="auto"/>
              <w:sz w:val="28"/>
              <w:szCs w:val="28"/>
            </w:rPr>
            <w:fldChar w:fldCharType="separate"/>
          </w:r>
          <w:r>
            <w:rPr>
              <w:rFonts w:hint="eastAsia" w:ascii="仿宋" w:hAnsi="仿宋" w:cs="Times New Roman"/>
              <w:b/>
              <w:bCs/>
              <w:color w:val="auto"/>
              <w:sz w:val="28"/>
              <w:szCs w:val="28"/>
              <w:lang w:eastAsia="zh-CN"/>
            </w:rPr>
            <w:t>1</w:t>
          </w:r>
          <w:r>
            <w:rPr>
              <w:rFonts w:ascii="仿宋" w:hAnsi="仿宋" w:cs="Times New Roman"/>
              <w:b/>
              <w:bCs/>
              <w:color w:val="auto"/>
              <w:sz w:val="28"/>
              <w:szCs w:val="28"/>
              <w:lang w:eastAsia="zh-CN"/>
            </w:rPr>
            <w:t xml:space="preserve"> </w:t>
          </w:r>
          <w:r>
            <w:rPr>
              <w:rFonts w:hint="eastAsia" w:ascii="仿宋" w:hAnsi="仿宋" w:cs="Times New Roman"/>
              <w:b/>
              <w:bCs/>
              <w:color w:val="auto"/>
              <w:sz w:val="28"/>
              <w:szCs w:val="28"/>
              <w:lang w:eastAsia="zh-CN"/>
            </w:rPr>
            <w:t>回顾性评估</w:t>
          </w:r>
          <w:r>
            <w:rPr>
              <w:b/>
              <w:bCs/>
              <w:color w:val="auto"/>
              <w:sz w:val="28"/>
              <w:szCs w:val="28"/>
            </w:rPr>
            <w:tab/>
          </w:r>
          <w:r>
            <w:rPr>
              <w:b/>
              <w:bCs/>
              <w:color w:val="auto"/>
              <w:sz w:val="28"/>
              <w:szCs w:val="28"/>
            </w:rPr>
            <w:fldChar w:fldCharType="begin"/>
          </w:r>
          <w:r>
            <w:rPr>
              <w:b/>
              <w:bCs/>
              <w:color w:val="auto"/>
              <w:sz w:val="28"/>
              <w:szCs w:val="28"/>
            </w:rPr>
            <w:instrText xml:space="preserve"> PAGEREF _Toc26145 \h </w:instrText>
          </w:r>
          <w:r>
            <w:rPr>
              <w:b/>
              <w:bCs/>
              <w:color w:val="auto"/>
              <w:sz w:val="28"/>
              <w:szCs w:val="28"/>
            </w:rPr>
            <w:fldChar w:fldCharType="separate"/>
          </w:r>
          <w:r>
            <w:rPr>
              <w:b/>
              <w:bCs/>
              <w:color w:val="auto"/>
              <w:sz w:val="28"/>
              <w:szCs w:val="28"/>
            </w:rPr>
            <w:t>3</w:t>
          </w:r>
          <w:r>
            <w:rPr>
              <w:b/>
              <w:bCs/>
              <w:color w:val="auto"/>
              <w:sz w:val="28"/>
              <w:szCs w:val="28"/>
            </w:rPr>
            <w:fldChar w:fldCharType="end"/>
          </w:r>
          <w:r>
            <w:rPr>
              <w:b/>
              <w:bCs/>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_Toc4379 </w:instrText>
          </w:r>
          <w:r>
            <w:rPr>
              <w:color w:val="auto"/>
              <w:sz w:val="28"/>
              <w:szCs w:val="28"/>
            </w:rPr>
            <w:fldChar w:fldCharType="separate"/>
          </w:r>
          <w:r>
            <w:rPr>
              <w:rFonts w:hint="eastAsia" w:ascii="仿宋" w:hAnsi="仿宋" w:cs="Times New Roman"/>
              <w:color w:val="auto"/>
              <w:sz w:val="28"/>
              <w:szCs w:val="28"/>
              <w:lang w:eastAsia="zh-CN"/>
            </w:rPr>
            <w:t>1</w:t>
          </w:r>
          <w:r>
            <w:rPr>
              <w:rFonts w:ascii="仿宋" w:hAnsi="仿宋" w:cs="Times New Roman"/>
              <w:color w:val="auto"/>
              <w:sz w:val="28"/>
              <w:szCs w:val="28"/>
              <w:lang w:eastAsia="zh-CN"/>
            </w:rPr>
            <w:t xml:space="preserve">.1 </w:t>
          </w:r>
          <w:r>
            <w:rPr>
              <w:rFonts w:hint="eastAsia" w:ascii="仿宋" w:hAnsi="仿宋" w:cs="Times New Roman"/>
              <w:color w:val="auto"/>
              <w:sz w:val="28"/>
              <w:szCs w:val="28"/>
              <w:lang w:eastAsia="zh-CN"/>
            </w:rPr>
            <w:t>公司基本情况</w:t>
          </w:r>
          <w:r>
            <w:rPr>
              <w:color w:val="auto"/>
              <w:sz w:val="28"/>
              <w:szCs w:val="28"/>
            </w:rPr>
            <w:tab/>
          </w:r>
          <w:r>
            <w:rPr>
              <w:color w:val="auto"/>
              <w:sz w:val="28"/>
              <w:szCs w:val="28"/>
            </w:rPr>
            <w:fldChar w:fldCharType="begin"/>
          </w:r>
          <w:r>
            <w:rPr>
              <w:color w:val="auto"/>
              <w:sz w:val="28"/>
              <w:szCs w:val="28"/>
            </w:rPr>
            <w:instrText xml:space="preserve"> PAGEREF _Toc4379 \h </w:instrText>
          </w:r>
          <w:r>
            <w:rPr>
              <w:color w:val="auto"/>
              <w:sz w:val="28"/>
              <w:szCs w:val="28"/>
            </w:rPr>
            <w:fldChar w:fldCharType="separate"/>
          </w:r>
          <w:r>
            <w:rPr>
              <w:color w:val="auto"/>
              <w:sz w:val="28"/>
              <w:szCs w:val="28"/>
            </w:rPr>
            <w:t>3</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_Toc1690 </w:instrText>
          </w:r>
          <w:r>
            <w:rPr>
              <w:color w:val="auto"/>
              <w:sz w:val="28"/>
              <w:szCs w:val="28"/>
            </w:rPr>
            <w:fldChar w:fldCharType="separate"/>
          </w:r>
          <w:r>
            <w:rPr>
              <w:rFonts w:hint="eastAsia" w:ascii="仿宋" w:hAnsi="仿宋" w:cs="Times New Roman"/>
              <w:color w:val="auto"/>
              <w:sz w:val="28"/>
              <w:szCs w:val="28"/>
              <w:lang w:eastAsia="zh-CN"/>
            </w:rPr>
            <w:t>1.2 环境风险</w:t>
          </w:r>
          <w:r>
            <w:rPr>
              <w:color w:val="auto"/>
              <w:sz w:val="28"/>
              <w:szCs w:val="28"/>
            </w:rPr>
            <w:tab/>
          </w:r>
          <w:r>
            <w:rPr>
              <w:color w:val="auto"/>
              <w:sz w:val="28"/>
              <w:szCs w:val="28"/>
            </w:rPr>
            <w:fldChar w:fldCharType="begin"/>
          </w:r>
          <w:r>
            <w:rPr>
              <w:color w:val="auto"/>
              <w:sz w:val="28"/>
              <w:szCs w:val="28"/>
            </w:rPr>
            <w:instrText xml:space="preserve"> PAGEREF _Toc1690 \h </w:instrText>
          </w:r>
          <w:r>
            <w:rPr>
              <w:color w:val="auto"/>
              <w:sz w:val="28"/>
              <w:szCs w:val="28"/>
            </w:rPr>
            <w:fldChar w:fldCharType="separate"/>
          </w:r>
          <w:r>
            <w:rPr>
              <w:color w:val="auto"/>
              <w:sz w:val="28"/>
              <w:szCs w:val="28"/>
            </w:rPr>
            <w:t>4</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_Toc26321 </w:instrText>
          </w:r>
          <w:r>
            <w:rPr>
              <w:color w:val="auto"/>
              <w:sz w:val="28"/>
              <w:szCs w:val="28"/>
            </w:rPr>
            <w:fldChar w:fldCharType="separate"/>
          </w:r>
          <w:r>
            <w:rPr>
              <w:rFonts w:hint="eastAsia" w:ascii="仿宋" w:hAnsi="仿宋" w:eastAsia="仿宋" w:cs="仿宋"/>
              <w:color w:val="auto"/>
              <w:sz w:val="28"/>
              <w:szCs w:val="28"/>
              <w:lang w:eastAsia="zh-CN"/>
            </w:rPr>
            <w:t>1.3 应急管理组织体系与职责</w:t>
          </w:r>
          <w:r>
            <w:rPr>
              <w:color w:val="auto"/>
              <w:sz w:val="28"/>
              <w:szCs w:val="28"/>
            </w:rPr>
            <w:tab/>
          </w:r>
          <w:r>
            <w:rPr>
              <w:color w:val="auto"/>
              <w:sz w:val="28"/>
              <w:szCs w:val="28"/>
            </w:rPr>
            <w:fldChar w:fldCharType="begin"/>
          </w:r>
          <w:r>
            <w:rPr>
              <w:color w:val="auto"/>
              <w:sz w:val="28"/>
              <w:szCs w:val="28"/>
            </w:rPr>
            <w:instrText xml:space="preserve"> PAGEREF _Toc26321 \h </w:instrText>
          </w:r>
          <w:r>
            <w:rPr>
              <w:color w:val="auto"/>
              <w:sz w:val="28"/>
              <w:szCs w:val="28"/>
            </w:rPr>
            <w:fldChar w:fldCharType="separate"/>
          </w:r>
          <w:r>
            <w:rPr>
              <w:color w:val="auto"/>
              <w:sz w:val="28"/>
              <w:szCs w:val="28"/>
            </w:rPr>
            <w:t>5</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_Toc4041 </w:instrText>
          </w:r>
          <w:r>
            <w:rPr>
              <w:color w:val="auto"/>
              <w:sz w:val="28"/>
              <w:szCs w:val="28"/>
            </w:rPr>
            <w:fldChar w:fldCharType="separate"/>
          </w:r>
          <w:r>
            <w:rPr>
              <w:rFonts w:hint="eastAsia" w:ascii="仿宋" w:hAnsi="仿宋" w:eastAsia="仿宋" w:cs="仿宋"/>
              <w:color w:val="auto"/>
              <w:sz w:val="28"/>
              <w:szCs w:val="28"/>
              <w:lang w:eastAsia="zh-CN"/>
            </w:rPr>
            <w:t>1.4 环境应急机制</w:t>
          </w:r>
          <w:r>
            <w:rPr>
              <w:color w:val="auto"/>
              <w:sz w:val="28"/>
              <w:szCs w:val="28"/>
            </w:rPr>
            <w:tab/>
          </w:r>
          <w:r>
            <w:rPr>
              <w:color w:val="auto"/>
              <w:sz w:val="28"/>
              <w:szCs w:val="28"/>
            </w:rPr>
            <w:fldChar w:fldCharType="begin"/>
          </w:r>
          <w:r>
            <w:rPr>
              <w:color w:val="auto"/>
              <w:sz w:val="28"/>
              <w:szCs w:val="28"/>
            </w:rPr>
            <w:instrText xml:space="preserve"> PAGEREF _Toc4041 \h </w:instrText>
          </w:r>
          <w:r>
            <w:rPr>
              <w:color w:val="auto"/>
              <w:sz w:val="28"/>
              <w:szCs w:val="28"/>
            </w:rPr>
            <w:fldChar w:fldCharType="separate"/>
          </w:r>
          <w:r>
            <w:rPr>
              <w:color w:val="auto"/>
              <w:sz w:val="28"/>
              <w:szCs w:val="28"/>
            </w:rPr>
            <w:t>5</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_Toc15463 </w:instrText>
          </w:r>
          <w:r>
            <w:rPr>
              <w:color w:val="auto"/>
              <w:sz w:val="28"/>
              <w:szCs w:val="28"/>
            </w:rPr>
            <w:fldChar w:fldCharType="separate"/>
          </w:r>
          <w:r>
            <w:rPr>
              <w:rFonts w:hint="eastAsia" w:ascii="仿宋" w:hAnsi="仿宋" w:eastAsia="仿宋" w:cs="仿宋"/>
              <w:color w:val="auto"/>
              <w:sz w:val="28"/>
              <w:szCs w:val="28"/>
              <w:lang w:eastAsia="zh-CN"/>
            </w:rPr>
            <w:t>1.5 应急资源</w:t>
          </w:r>
          <w:r>
            <w:rPr>
              <w:color w:val="auto"/>
              <w:sz w:val="28"/>
              <w:szCs w:val="28"/>
            </w:rPr>
            <w:tab/>
          </w:r>
          <w:r>
            <w:rPr>
              <w:color w:val="auto"/>
              <w:sz w:val="28"/>
              <w:szCs w:val="28"/>
            </w:rPr>
            <w:fldChar w:fldCharType="begin"/>
          </w:r>
          <w:r>
            <w:rPr>
              <w:color w:val="auto"/>
              <w:sz w:val="28"/>
              <w:szCs w:val="28"/>
            </w:rPr>
            <w:instrText xml:space="preserve"> PAGEREF _Toc15463 \h </w:instrText>
          </w:r>
          <w:r>
            <w:rPr>
              <w:color w:val="auto"/>
              <w:sz w:val="28"/>
              <w:szCs w:val="28"/>
            </w:rPr>
            <w:fldChar w:fldCharType="separate"/>
          </w:r>
          <w:r>
            <w:rPr>
              <w:color w:val="auto"/>
              <w:sz w:val="28"/>
              <w:szCs w:val="28"/>
            </w:rPr>
            <w:t>5</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_Toc1130 </w:instrText>
          </w:r>
          <w:r>
            <w:rPr>
              <w:color w:val="auto"/>
              <w:sz w:val="28"/>
              <w:szCs w:val="28"/>
            </w:rPr>
            <w:fldChar w:fldCharType="separate"/>
          </w:r>
          <w:r>
            <w:rPr>
              <w:rFonts w:hint="eastAsia" w:ascii="仿宋" w:hAnsi="仿宋" w:eastAsia="仿宋" w:cs="仿宋"/>
              <w:color w:val="auto"/>
              <w:sz w:val="28"/>
              <w:szCs w:val="28"/>
              <w:lang w:eastAsia="zh-CN"/>
            </w:rPr>
            <w:t>1.</w:t>
          </w:r>
          <w:r>
            <w:rPr>
              <w:rFonts w:hint="eastAsia" w:cs="仿宋"/>
              <w:color w:val="auto"/>
              <w:sz w:val="28"/>
              <w:szCs w:val="28"/>
              <w:lang w:val="en-US" w:eastAsia="zh-CN"/>
            </w:rPr>
            <w:t>6</w:t>
          </w:r>
          <w:r>
            <w:rPr>
              <w:rFonts w:hint="eastAsia" w:ascii="仿宋" w:hAnsi="仿宋" w:eastAsia="仿宋" w:cs="仿宋"/>
              <w:color w:val="auto"/>
              <w:sz w:val="28"/>
              <w:szCs w:val="28"/>
              <w:lang w:eastAsia="zh-CN"/>
            </w:rPr>
            <w:t xml:space="preserve"> 其他</w:t>
          </w:r>
          <w:r>
            <w:rPr>
              <w:color w:val="auto"/>
              <w:sz w:val="28"/>
              <w:szCs w:val="28"/>
            </w:rPr>
            <w:tab/>
          </w:r>
          <w:r>
            <w:rPr>
              <w:color w:val="auto"/>
              <w:sz w:val="28"/>
              <w:szCs w:val="28"/>
            </w:rPr>
            <w:fldChar w:fldCharType="begin"/>
          </w:r>
          <w:r>
            <w:rPr>
              <w:color w:val="auto"/>
              <w:sz w:val="28"/>
              <w:szCs w:val="28"/>
            </w:rPr>
            <w:instrText xml:space="preserve"> PAGEREF _Toc1130 \h </w:instrText>
          </w:r>
          <w:r>
            <w:rPr>
              <w:color w:val="auto"/>
              <w:sz w:val="28"/>
              <w:szCs w:val="28"/>
            </w:rPr>
            <w:fldChar w:fldCharType="separate"/>
          </w:r>
          <w:r>
            <w:rPr>
              <w:color w:val="auto"/>
              <w:sz w:val="28"/>
              <w:szCs w:val="28"/>
            </w:rPr>
            <w:t>5</w:t>
          </w:r>
          <w:r>
            <w:rPr>
              <w:color w:val="auto"/>
              <w:sz w:val="28"/>
              <w:szCs w:val="28"/>
            </w:rPr>
            <w:fldChar w:fldCharType="end"/>
          </w:r>
          <w:r>
            <w:rPr>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b/>
              <w:bCs/>
              <w:color w:val="auto"/>
              <w:sz w:val="28"/>
              <w:szCs w:val="28"/>
            </w:rPr>
          </w:pPr>
          <w:r>
            <w:rPr>
              <w:b/>
              <w:bCs/>
              <w:color w:val="auto"/>
              <w:sz w:val="28"/>
              <w:szCs w:val="28"/>
            </w:rPr>
            <w:fldChar w:fldCharType="begin"/>
          </w:r>
          <w:r>
            <w:rPr>
              <w:b/>
              <w:bCs/>
              <w:color w:val="auto"/>
              <w:sz w:val="28"/>
              <w:szCs w:val="28"/>
            </w:rPr>
            <w:instrText xml:space="preserve"> HYPERLINK \l _Toc13691 </w:instrText>
          </w:r>
          <w:r>
            <w:rPr>
              <w:b/>
              <w:bCs/>
              <w:color w:val="auto"/>
              <w:sz w:val="28"/>
              <w:szCs w:val="28"/>
            </w:rPr>
            <w:fldChar w:fldCharType="separate"/>
          </w:r>
          <w:r>
            <w:rPr>
              <w:rFonts w:ascii="仿宋" w:hAnsi="仿宋" w:cs="Times New Roman"/>
              <w:b/>
              <w:bCs/>
              <w:color w:val="auto"/>
              <w:sz w:val="28"/>
              <w:szCs w:val="28"/>
              <w:lang w:eastAsia="zh-CN"/>
            </w:rPr>
            <w:t>2 编制过程概述</w:t>
          </w:r>
          <w:r>
            <w:rPr>
              <w:b/>
              <w:bCs/>
              <w:color w:val="auto"/>
              <w:sz w:val="28"/>
              <w:szCs w:val="28"/>
            </w:rPr>
            <w:tab/>
          </w:r>
          <w:r>
            <w:rPr>
              <w:b/>
              <w:bCs/>
              <w:color w:val="auto"/>
              <w:sz w:val="28"/>
              <w:szCs w:val="28"/>
            </w:rPr>
            <w:fldChar w:fldCharType="begin"/>
          </w:r>
          <w:r>
            <w:rPr>
              <w:b/>
              <w:bCs/>
              <w:color w:val="auto"/>
              <w:sz w:val="28"/>
              <w:szCs w:val="28"/>
            </w:rPr>
            <w:instrText xml:space="preserve"> PAGEREF _Toc13691 \h </w:instrText>
          </w:r>
          <w:r>
            <w:rPr>
              <w:b/>
              <w:bCs/>
              <w:color w:val="auto"/>
              <w:sz w:val="28"/>
              <w:szCs w:val="28"/>
            </w:rPr>
            <w:fldChar w:fldCharType="separate"/>
          </w:r>
          <w:r>
            <w:rPr>
              <w:b/>
              <w:bCs/>
              <w:color w:val="auto"/>
              <w:sz w:val="28"/>
              <w:szCs w:val="28"/>
            </w:rPr>
            <w:t>5</w:t>
          </w:r>
          <w:r>
            <w:rPr>
              <w:b/>
              <w:bCs/>
              <w:color w:val="auto"/>
              <w:sz w:val="28"/>
              <w:szCs w:val="28"/>
            </w:rPr>
            <w:fldChar w:fldCharType="end"/>
          </w:r>
          <w:r>
            <w:rPr>
              <w:b/>
              <w:bCs/>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_Toc28395 </w:instrText>
          </w:r>
          <w:r>
            <w:rPr>
              <w:color w:val="auto"/>
              <w:sz w:val="28"/>
              <w:szCs w:val="28"/>
            </w:rPr>
            <w:fldChar w:fldCharType="separate"/>
          </w:r>
          <w:r>
            <w:rPr>
              <w:rFonts w:hint="eastAsia" w:ascii="仿宋" w:hAnsi="仿宋" w:eastAsia="仿宋" w:cs="仿宋"/>
              <w:color w:val="auto"/>
              <w:kern w:val="0"/>
              <w:sz w:val="28"/>
              <w:szCs w:val="28"/>
              <w:lang w:val="zh-CN" w:eastAsia="zh-CN" w:bidi="zh-CN"/>
            </w:rPr>
            <w:t>2.1 成立应急预案编制小组</w:t>
          </w:r>
          <w:r>
            <w:rPr>
              <w:color w:val="auto"/>
              <w:sz w:val="28"/>
              <w:szCs w:val="28"/>
            </w:rPr>
            <w:tab/>
          </w:r>
          <w:r>
            <w:rPr>
              <w:color w:val="auto"/>
              <w:sz w:val="28"/>
              <w:szCs w:val="28"/>
            </w:rPr>
            <w:fldChar w:fldCharType="begin"/>
          </w:r>
          <w:r>
            <w:rPr>
              <w:color w:val="auto"/>
              <w:sz w:val="28"/>
              <w:szCs w:val="28"/>
            </w:rPr>
            <w:instrText xml:space="preserve"> PAGEREF _Toc28395 \h </w:instrText>
          </w:r>
          <w:r>
            <w:rPr>
              <w:color w:val="auto"/>
              <w:sz w:val="28"/>
              <w:szCs w:val="28"/>
            </w:rPr>
            <w:fldChar w:fldCharType="separate"/>
          </w:r>
          <w:r>
            <w:rPr>
              <w:color w:val="auto"/>
              <w:sz w:val="28"/>
              <w:szCs w:val="28"/>
            </w:rPr>
            <w:t>5</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_Toc25822 </w:instrText>
          </w:r>
          <w:r>
            <w:rPr>
              <w:color w:val="auto"/>
              <w:sz w:val="28"/>
              <w:szCs w:val="28"/>
            </w:rPr>
            <w:fldChar w:fldCharType="separate"/>
          </w:r>
          <w:r>
            <w:rPr>
              <w:rFonts w:hint="eastAsia" w:ascii="仿宋" w:hAnsi="仿宋" w:eastAsia="仿宋" w:cs="仿宋"/>
              <w:color w:val="auto"/>
              <w:kern w:val="0"/>
              <w:sz w:val="28"/>
              <w:szCs w:val="28"/>
              <w:lang w:val="zh-CN" w:eastAsia="zh-CN" w:bidi="zh-CN"/>
            </w:rPr>
            <w:t>2.2 制定编制计划</w:t>
          </w:r>
          <w:r>
            <w:rPr>
              <w:color w:val="auto"/>
              <w:sz w:val="28"/>
              <w:szCs w:val="28"/>
            </w:rPr>
            <w:tab/>
          </w:r>
          <w:r>
            <w:rPr>
              <w:color w:val="auto"/>
              <w:sz w:val="28"/>
              <w:szCs w:val="28"/>
            </w:rPr>
            <w:fldChar w:fldCharType="begin"/>
          </w:r>
          <w:r>
            <w:rPr>
              <w:color w:val="auto"/>
              <w:sz w:val="28"/>
              <w:szCs w:val="28"/>
            </w:rPr>
            <w:instrText xml:space="preserve"> PAGEREF _Toc25822 \h </w:instrText>
          </w:r>
          <w:r>
            <w:rPr>
              <w:color w:val="auto"/>
              <w:sz w:val="28"/>
              <w:szCs w:val="28"/>
            </w:rPr>
            <w:fldChar w:fldCharType="separate"/>
          </w:r>
          <w:r>
            <w:rPr>
              <w:color w:val="auto"/>
              <w:sz w:val="28"/>
              <w:szCs w:val="28"/>
            </w:rPr>
            <w:t>6</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_Toc17325 </w:instrText>
          </w:r>
          <w:r>
            <w:rPr>
              <w:color w:val="auto"/>
              <w:sz w:val="28"/>
              <w:szCs w:val="28"/>
            </w:rPr>
            <w:fldChar w:fldCharType="separate"/>
          </w:r>
          <w:r>
            <w:rPr>
              <w:rFonts w:hint="eastAsia" w:ascii="仿宋" w:hAnsi="仿宋" w:eastAsia="仿宋" w:cs="仿宋"/>
              <w:color w:val="auto"/>
              <w:kern w:val="0"/>
              <w:sz w:val="28"/>
              <w:szCs w:val="28"/>
              <w:lang w:val="zh-CN" w:eastAsia="zh-CN" w:bidi="zh-CN"/>
            </w:rPr>
            <w:t>2.3 收集资料</w:t>
          </w:r>
          <w:r>
            <w:rPr>
              <w:color w:val="auto"/>
              <w:sz w:val="28"/>
              <w:szCs w:val="28"/>
            </w:rPr>
            <w:tab/>
          </w:r>
          <w:r>
            <w:rPr>
              <w:color w:val="auto"/>
              <w:sz w:val="28"/>
              <w:szCs w:val="28"/>
            </w:rPr>
            <w:fldChar w:fldCharType="begin"/>
          </w:r>
          <w:r>
            <w:rPr>
              <w:color w:val="auto"/>
              <w:sz w:val="28"/>
              <w:szCs w:val="28"/>
            </w:rPr>
            <w:instrText xml:space="preserve"> PAGEREF _Toc17325 \h </w:instrText>
          </w:r>
          <w:r>
            <w:rPr>
              <w:color w:val="auto"/>
              <w:sz w:val="28"/>
              <w:szCs w:val="28"/>
            </w:rPr>
            <w:fldChar w:fldCharType="separate"/>
          </w:r>
          <w:r>
            <w:rPr>
              <w:color w:val="auto"/>
              <w:sz w:val="28"/>
              <w:szCs w:val="28"/>
            </w:rPr>
            <w:t>7</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_Toc12029 </w:instrText>
          </w:r>
          <w:r>
            <w:rPr>
              <w:color w:val="auto"/>
              <w:sz w:val="28"/>
              <w:szCs w:val="28"/>
            </w:rPr>
            <w:fldChar w:fldCharType="separate"/>
          </w:r>
          <w:r>
            <w:rPr>
              <w:rFonts w:hint="eastAsia" w:ascii="仿宋" w:hAnsi="仿宋" w:eastAsia="仿宋" w:cs="仿宋"/>
              <w:color w:val="auto"/>
              <w:kern w:val="0"/>
              <w:sz w:val="28"/>
              <w:szCs w:val="28"/>
              <w:lang w:val="zh-CN" w:eastAsia="zh-CN" w:bidi="zh-CN"/>
            </w:rPr>
            <w:t>2.4 开展环境风险评估和应急资源调查</w:t>
          </w:r>
          <w:r>
            <w:rPr>
              <w:color w:val="auto"/>
              <w:sz w:val="28"/>
              <w:szCs w:val="28"/>
            </w:rPr>
            <w:tab/>
          </w:r>
          <w:r>
            <w:rPr>
              <w:color w:val="auto"/>
              <w:sz w:val="28"/>
              <w:szCs w:val="28"/>
            </w:rPr>
            <w:fldChar w:fldCharType="begin"/>
          </w:r>
          <w:r>
            <w:rPr>
              <w:color w:val="auto"/>
              <w:sz w:val="28"/>
              <w:szCs w:val="28"/>
            </w:rPr>
            <w:instrText xml:space="preserve"> PAGEREF _Toc12029 \h </w:instrText>
          </w:r>
          <w:r>
            <w:rPr>
              <w:color w:val="auto"/>
              <w:sz w:val="28"/>
              <w:szCs w:val="28"/>
            </w:rPr>
            <w:fldChar w:fldCharType="separate"/>
          </w:r>
          <w:r>
            <w:rPr>
              <w:color w:val="auto"/>
              <w:sz w:val="28"/>
              <w:szCs w:val="28"/>
            </w:rPr>
            <w:t>7</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_Toc14535 </w:instrText>
          </w:r>
          <w:r>
            <w:rPr>
              <w:color w:val="auto"/>
              <w:sz w:val="28"/>
              <w:szCs w:val="28"/>
            </w:rPr>
            <w:fldChar w:fldCharType="separate"/>
          </w:r>
          <w:r>
            <w:rPr>
              <w:rFonts w:hint="eastAsia" w:ascii="仿宋" w:hAnsi="仿宋" w:cs="Times New Roman"/>
              <w:color w:val="auto"/>
              <w:sz w:val="28"/>
              <w:szCs w:val="28"/>
              <w:lang w:eastAsia="zh-CN"/>
            </w:rPr>
            <w:t>2.5 编制环境应急预案</w:t>
          </w:r>
          <w:r>
            <w:rPr>
              <w:color w:val="auto"/>
              <w:sz w:val="28"/>
              <w:szCs w:val="28"/>
            </w:rPr>
            <w:tab/>
          </w:r>
          <w:r>
            <w:rPr>
              <w:color w:val="auto"/>
              <w:sz w:val="28"/>
              <w:szCs w:val="28"/>
            </w:rPr>
            <w:fldChar w:fldCharType="begin"/>
          </w:r>
          <w:r>
            <w:rPr>
              <w:color w:val="auto"/>
              <w:sz w:val="28"/>
              <w:szCs w:val="28"/>
            </w:rPr>
            <w:instrText xml:space="preserve"> PAGEREF _Toc14535 \h </w:instrText>
          </w:r>
          <w:r>
            <w:rPr>
              <w:color w:val="auto"/>
              <w:sz w:val="28"/>
              <w:szCs w:val="28"/>
            </w:rPr>
            <w:fldChar w:fldCharType="separate"/>
          </w:r>
          <w:r>
            <w:rPr>
              <w:color w:val="auto"/>
              <w:sz w:val="28"/>
              <w:szCs w:val="28"/>
            </w:rPr>
            <w:t>8</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_Toc20326 </w:instrText>
          </w:r>
          <w:r>
            <w:rPr>
              <w:color w:val="auto"/>
              <w:sz w:val="28"/>
              <w:szCs w:val="28"/>
            </w:rPr>
            <w:fldChar w:fldCharType="separate"/>
          </w:r>
          <w:r>
            <w:rPr>
              <w:rFonts w:hint="eastAsia" w:ascii="仿宋" w:hAnsi="仿宋" w:cs="Times New Roman"/>
              <w:color w:val="auto"/>
              <w:sz w:val="28"/>
              <w:szCs w:val="28"/>
              <w:lang w:eastAsia="zh-CN"/>
            </w:rPr>
            <w:t>2.6 评审和演练环境应急预案</w:t>
          </w:r>
          <w:r>
            <w:rPr>
              <w:color w:val="auto"/>
              <w:sz w:val="28"/>
              <w:szCs w:val="28"/>
            </w:rPr>
            <w:tab/>
          </w:r>
          <w:r>
            <w:rPr>
              <w:color w:val="auto"/>
              <w:sz w:val="28"/>
              <w:szCs w:val="28"/>
            </w:rPr>
            <w:fldChar w:fldCharType="begin"/>
          </w:r>
          <w:r>
            <w:rPr>
              <w:color w:val="auto"/>
              <w:sz w:val="28"/>
              <w:szCs w:val="28"/>
            </w:rPr>
            <w:instrText xml:space="preserve"> PAGEREF _Toc20326 \h </w:instrText>
          </w:r>
          <w:r>
            <w:rPr>
              <w:color w:val="auto"/>
              <w:sz w:val="28"/>
              <w:szCs w:val="28"/>
            </w:rPr>
            <w:fldChar w:fldCharType="separate"/>
          </w:r>
          <w:r>
            <w:rPr>
              <w:color w:val="auto"/>
              <w:sz w:val="28"/>
              <w:szCs w:val="28"/>
            </w:rPr>
            <w:t>8</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_Toc27142 </w:instrText>
          </w:r>
          <w:r>
            <w:rPr>
              <w:color w:val="auto"/>
              <w:sz w:val="28"/>
              <w:szCs w:val="28"/>
            </w:rPr>
            <w:fldChar w:fldCharType="separate"/>
          </w:r>
          <w:r>
            <w:rPr>
              <w:rFonts w:hint="eastAsia" w:ascii="仿宋" w:hAnsi="仿宋" w:cs="Times New Roman"/>
              <w:color w:val="auto"/>
              <w:sz w:val="28"/>
              <w:szCs w:val="28"/>
              <w:lang w:eastAsia="zh-CN"/>
            </w:rPr>
            <w:t>2.7 签署发布环境应急预案</w:t>
          </w:r>
          <w:r>
            <w:rPr>
              <w:color w:val="auto"/>
              <w:sz w:val="28"/>
              <w:szCs w:val="28"/>
            </w:rPr>
            <w:tab/>
          </w:r>
          <w:r>
            <w:rPr>
              <w:color w:val="auto"/>
              <w:sz w:val="28"/>
              <w:szCs w:val="28"/>
            </w:rPr>
            <w:fldChar w:fldCharType="begin"/>
          </w:r>
          <w:r>
            <w:rPr>
              <w:color w:val="auto"/>
              <w:sz w:val="28"/>
              <w:szCs w:val="28"/>
            </w:rPr>
            <w:instrText xml:space="preserve"> PAGEREF _Toc27142 \h </w:instrText>
          </w:r>
          <w:r>
            <w:rPr>
              <w:color w:val="auto"/>
              <w:sz w:val="28"/>
              <w:szCs w:val="28"/>
            </w:rPr>
            <w:fldChar w:fldCharType="separate"/>
          </w:r>
          <w:r>
            <w:rPr>
              <w:color w:val="auto"/>
              <w:sz w:val="28"/>
              <w:szCs w:val="28"/>
            </w:rPr>
            <w:t>8</w:t>
          </w:r>
          <w:r>
            <w:rPr>
              <w:color w:val="auto"/>
              <w:sz w:val="28"/>
              <w:szCs w:val="28"/>
            </w:rPr>
            <w:fldChar w:fldCharType="end"/>
          </w:r>
          <w:r>
            <w:rPr>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b/>
              <w:bCs/>
              <w:color w:val="auto"/>
              <w:sz w:val="28"/>
              <w:szCs w:val="28"/>
            </w:rPr>
          </w:pPr>
          <w:r>
            <w:rPr>
              <w:b/>
              <w:bCs/>
              <w:color w:val="auto"/>
              <w:sz w:val="28"/>
              <w:szCs w:val="28"/>
            </w:rPr>
            <w:fldChar w:fldCharType="begin"/>
          </w:r>
          <w:r>
            <w:rPr>
              <w:b/>
              <w:bCs/>
              <w:color w:val="auto"/>
              <w:sz w:val="28"/>
              <w:szCs w:val="28"/>
            </w:rPr>
            <w:instrText xml:space="preserve"> HYPERLINK \l _Toc20320 </w:instrText>
          </w:r>
          <w:r>
            <w:rPr>
              <w:b/>
              <w:bCs/>
              <w:color w:val="auto"/>
              <w:sz w:val="28"/>
              <w:szCs w:val="28"/>
            </w:rPr>
            <w:fldChar w:fldCharType="separate"/>
          </w:r>
          <w:r>
            <w:rPr>
              <w:rFonts w:ascii="仿宋" w:hAnsi="仿宋" w:eastAsia="仿宋" w:cs="Times New Roman"/>
              <w:b/>
              <w:bCs/>
              <w:color w:val="auto"/>
              <w:sz w:val="28"/>
              <w:szCs w:val="28"/>
              <w:lang w:eastAsia="zh-CN"/>
            </w:rPr>
            <w:t xml:space="preserve">3 </w:t>
          </w:r>
          <w:r>
            <w:rPr>
              <w:rFonts w:hint="eastAsia" w:ascii="仿宋" w:hAnsi="仿宋" w:eastAsia="仿宋" w:cs="Times New Roman"/>
              <w:b/>
              <w:bCs/>
              <w:color w:val="auto"/>
              <w:sz w:val="28"/>
              <w:szCs w:val="28"/>
              <w:lang w:eastAsia="zh-CN"/>
            </w:rPr>
            <w:t>重点内容说明</w:t>
          </w:r>
          <w:r>
            <w:rPr>
              <w:b/>
              <w:bCs/>
              <w:color w:val="auto"/>
              <w:sz w:val="28"/>
              <w:szCs w:val="28"/>
            </w:rPr>
            <w:tab/>
          </w:r>
          <w:r>
            <w:rPr>
              <w:b/>
              <w:bCs/>
              <w:color w:val="auto"/>
              <w:sz w:val="28"/>
              <w:szCs w:val="28"/>
            </w:rPr>
            <w:fldChar w:fldCharType="begin"/>
          </w:r>
          <w:r>
            <w:rPr>
              <w:b/>
              <w:bCs/>
              <w:color w:val="auto"/>
              <w:sz w:val="28"/>
              <w:szCs w:val="28"/>
            </w:rPr>
            <w:instrText xml:space="preserve"> PAGEREF _Toc20320 \h </w:instrText>
          </w:r>
          <w:r>
            <w:rPr>
              <w:b/>
              <w:bCs/>
              <w:color w:val="auto"/>
              <w:sz w:val="28"/>
              <w:szCs w:val="28"/>
            </w:rPr>
            <w:fldChar w:fldCharType="separate"/>
          </w:r>
          <w:r>
            <w:rPr>
              <w:b/>
              <w:bCs/>
              <w:color w:val="auto"/>
              <w:sz w:val="28"/>
              <w:szCs w:val="28"/>
            </w:rPr>
            <w:t>8</w:t>
          </w:r>
          <w:r>
            <w:rPr>
              <w:b/>
              <w:bCs/>
              <w:color w:val="auto"/>
              <w:sz w:val="28"/>
              <w:szCs w:val="28"/>
            </w:rPr>
            <w:fldChar w:fldCharType="end"/>
          </w:r>
          <w:r>
            <w:rPr>
              <w:b/>
              <w:bCs/>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_Toc19858 </w:instrText>
          </w:r>
          <w:r>
            <w:rPr>
              <w:color w:val="auto"/>
              <w:sz w:val="28"/>
              <w:szCs w:val="28"/>
            </w:rPr>
            <w:fldChar w:fldCharType="separate"/>
          </w:r>
          <w:r>
            <w:rPr>
              <w:rFonts w:hint="eastAsia" w:cs="Times New Roman"/>
              <w:bCs/>
              <w:color w:val="auto"/>
              <w:sz w:val="28"/>
              <w:szCs w:val="28"/>
              <w:lang w:val="en-US" w:eastAsia="zh-CN" w:bidi="zh-CN"/>
            </w:rPr>
            <w:t>3</w:t>
          </w:r>
          <w:r>
            <w:rPr>
              <w:rFonts w:hint="default" w:ascii="仿宋" w:hAnsi="仿宋" w:eastAsia="仿宋" w:cs="Times New Roman"/>
              <w:bCs/>
              <w:color w:val="auto"/>
              <w:sz w:val="28"/>
              <w:szCs w:val="28"/>
              <w:lang w:val="en-US" w:eastAsia="zh-CN" w:bidi="zh-CN"/>
            </w:rPr>
            <w:t>.1</w:t>
          </w:r>
          <w:r>
            <w:rPr>
              <w:rFonts w:hint="eastAsia" w:cs="Times New Roman"/>
              <w:bCs/>
              <w:color w:val="auto"/>
              <w:position w:val="0"/>
              <w:sz w:val="28"/>
              <w:szCs w:val="28"/>
              <w:highlight w:val="none"/>
              <w:lang w:val="en-US" w:eastAsia="zh-CN"/>
            </w:rPr>
            <w:t>企业概况</w:t>
          </w:r>
          <w:r>
            <w:rPr>
              <w:color w:val="auto"/>
              <w:sz w:val="28"/>
              <w:szCs w:val="28"/>
            </w:rPr>
            <w:tab/>
          </w:r>
          <w:r>
            <w:rPr>
              <w:color w:val="auto"/>
              <w:sz w:val="28"/>
              <w:szCs w:val="28"/>
            </w:rPr>
            <w:fldChar w:fldCharType="begin"/>
          </w:r>
          <w:r>
            <w:rPr>
              <w:color w:val="auto"/>
              <w:sz w:val="28"/>
              <w:szCs w:val="28"/>
            </w:rPr>
            <w:instrText xml:space="preserve"> PAGEREF _Toc19858 \h </w:instrText>
          </w:r>
          <w:r>
            <w:rPr>
              <w:color w:val="auto"/>
              <w:sz w:val="28"/>
              <w:szCs w:val="28"/>
            </w:rPr>
            <w:fldChar w:fldCharType="separate"/>
          </w:r>
          <w:r>
            <w:rPr>
              <w:color w:val="auto"/>
              <w:sz w:val="28"/>
              <w:szCs w:val="28"/>
            </w:rPr>
            <w:t>8</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_Toc14476 </w:instrText>
          </w:r>
          <w:r>
            <w:rPr>
              <w:color w:val="auto"/>
              <w:sz w:val="28"/>
              <w:szCs w:val="28"/>
            </w:rPr>
            <w:fldChar w:fldCharType="separate"/>
          </w:r>
          <w:r>
            <w:rPr>
              <w:rFonts w:hint="eastAsia" w:ascii="Times New Roman" w:hAnsi="Times New Roman"/>
              <w:color w:val="auto"/>
              <w:kern w:val="0"/>
              <w:sz w:val="28"/>
              <w:szCs w:val="28"/>
              <w:lang w:val="en-US" w:eastAsia="zh-CN"/>
            </w:rPr>
            <w:t>3</w:t>
          </w:r>
          <w:r>
            <w:rPr>
              <w:rFonts w:ascii="Times New Roman" w:hAnsi="Times New Roman"/>
              <w:color w:val="auto"/>
              <w:kern w:val="0"/>
              <w:sz w:val="28"/>
              <w:szCs w:val="28"/>
            </w:rPr>
            <w:t>.2</w:t>
          </w:r>
          <w:r>
            <w:rPr>
              <w:rFonts w:hint="eastAsia" w:ascii="Times New Roman" w:hAnsi="Times New Roman"/>
              <w:color w:val="auto"/>
              <w:kern w:val="0"/>
              <w:sz w:val="28"/>
              <w:szCs w:val="28"/>
            </w:rPr>
            <w:t>本公司环境风险等级</w:t>
          </w:r>
          <w:r>
            <w:rPr>
              <w:color w:val="auto"/>
              <w:sz w:val="28"/>
              <w:szCs w:val="28"/>
            </w:rPr>
            <w:tab/>
          </w:r>
          <w:r>
            <w:rPr>
              <w:color w:val="auto"/>
              <w:sz w:val="28"/>
              <w:szCs w:val="28"/>
            </w:rPr>
            <w:fldChar w:fldCharType="begin"/>
          </w:r>
          <w:r>
            <w:rPr>
              <w:color w:val="auto"/>
              <w:sz w:val="28"/>
              <w:szCs w:val="28"/>
            </w:rPr>
            <w:instrText xml:space="preserve"> PAGEREF _Toc14476 \h </w:instrText>
          </w:r>
          <w:r>
            <w:rPr>
              <w:color w:val="auto"/>
              <w:sz w:val="28"/>
              <w:szCs w:val="28"/>
            </w:rPr>
            <w:fldChar w:fldCharType="separate"/>
          </w:r>
          <w:r>
            <w:rPr>
              <w:color w:val="auto"/>
              <w:sz w:val="28"/>
              <w:szCs w:val="28"/>
            </w:rPr>
            <w:t>12</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_Toc11637 </w:instrText>
          </w:r>
          <w:r>
            <w:rPr>
              <w:color w:val="auto"/>
              <w:sz w:val="28"/>
              <w:szCs w:val="28"/>
            </w:rPr>
            <w:fldChar w:fldCharType="separate"/>
          </w:r>
          <w:r>
            <w:rPr>
              <w:rFonts w:hint="eastAsia" w:ascii="Times New Roman" w:hAnsi="Times New Roman"/>
              <w:color w:val="auto"/>
              <w:kern w:val="0"/>
              <w:sz w:val="28"/>
              <w:szCs w:val="28"/>
              <w:lang w:val="en-US" w:eastAsia="zh-CN"/>
            </w:rPr>
            <w:t>3</w:t>
          </w:r>
          <w:r>
            <w:rPr>
              <w:rFonts w:ascii="Times New Roman" w:hAnsi="Times New Roman"/>
              <w:color w:val="auto"/>
              <w:kern w:val="0"/>
              <w:sz w:val="28"/>
              <w:szCs w:val="28"/>
            </w:rPr>
            <w:t>.3</w:t>
          </w:r>
          <w:r>
            <w:rPr>
              <w:rFonts w:hint="eastAsia" w:ascii="Times New Roman" w:hAnsi="Times New Roman"/>
              <w:color w:val="auto"/>
              <w:kern w:val="0"/>
              <w:sz w:val="28"/>
              <w:szCs w:val="28"/>
            </w:rPr>
            <w:t>环境应急资源调查结论</w:t>
          </w:r>
          <w:r>
            <w:rPr>
              <w:color w:val="auto"/>
              <w:sz w:val="28"/>
              <w:szCs w:val="28"/>
            </w:rPr>
            <w:tab/>
          </w:r>
          <w:r>
            <w:rPr>
              <w:color w:val="auto"/>
              <w:sz w:val="28"/>
              <w:szCs w:val="28"/>
            </w:rPr>
            <w:fldChar w:fldCharType="begin"/>
          </w:r>
          <w:r>
            <w:rPr>
              <w:color w:val="auto"/>
              <w:sz w:val="28"/>
              <w:szCs w:val="28"/>
            </w:rPr>
            <w:instrText xml:space="preserve"> PAGEREF _Toc11637 \h </w:instrText>
          </w:r>
          <w:r>
            <w:rPr>
              <w:color w:val="auto"/>
              <w:sz w:val="28"/>
              <w:szCs w:val="28"/>
            </w:rPr>
            <w:fldChar w:fldCharType="separate"/>
          </w:r>
          <w:r>
            <w:rPr>
              <w:color w:val="auto"/>
              <w:sz w:val="28"/>
              <w:szCs w:val="28"/>
            </w:rPr>
            <w:t>12</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_Toc10880 </w:instrText>
          </w:r>
          <w:r>
            <w:rPr>
              <w:color w:val="auto"/>
              <w:sz w:val="28"/>
              <w:szCs w:val="28"/>
            </w:rPr>
            <w:fldChar w:fldCharType="separate"/>
          </w:r>
          <w:r>
            <w:rPr>
              <w:rFonts w:hint="eastAsia" w:ascii="Times New Roman" w:hAnsi="Times New Roman"/>
              <w:color w:val="auto"/>
              <w:kern w:val="0"/>
              <w:sz w:val="28"/>
              <w:szCs w:val="28"/>
              <w:lang w:val="en-US" w:eastAsia="zh-CN"/>
            </w:rPr>
            <w:t>3</w:t>
          </w:r>
          <w:r>
            <w:rPr>
              <w:rFonts w:ascii="Times New Roman" w:hAnsi="Times New Roman"/>
              <w:color w:val="auto"/>
              <w:kern w:val="0"/>
              <w:sz w:val="28"/>
              <w:szCs w:val="28"/>
            </w:rPr>
            <w:t>.</w:t>
          </w:r>
          <w:r>
            <w:rPr>
              <w:rFonts w:hint="eastAsia" w:ascii="Times New Roman" w:hAnsi="Times New Roman"/>
              <w:color w:val="auto"/>
              <w:kern w:val="0"/>
              <w:sz w:val="28"/>
              <w:szCs w:val="28"/>
              <w:lang w:val="en-US" w:eastAsia="zh-CN"/>
            </w:rPr>
            <w:t>4</w:t>
          </w:r>
          <w:r>
            <w:rPr>
              <w:rFonts w:hint="eastAsia" w:ascii="Times New Roman" w:hAnsi="Times New Roman"/>
              <w:color w:val="auto"/>
              <w:kern w:val="0"/>
              <w:sz w:val="28"/>
              <w:szCs w:val="28"/>
            </w:rPr>
            <w:t>环境风险物质</w:t>
          </w:r>
          <w:r>
            <w:rPr>
              <w:color w:val="auto"/>
              <w:sz w:val="28"/>
              <w:szCs w:val="28"/>
            </w:rPr>
            <w:tab/>
          </w:r>
          <w:r>
            <w:rPr>
              <w:color w:val="auto"/>
              <w:sz w:val="28"/>
              <w:szCs w:val="28"/>
            </w:rPr>
            <w:fldChar w:fldCharType="begin"/>
          </w:r>
          <w:r>
            <w:rPr>
              <w:color w:val="auto"/>
              <w:sz w:val="28"/>
              <w:szCs w:val="28"/>
            </w:rPr>
            <w:instrText xml:space="preserve"> PAGEREF _Toc10880 \h </w:instrText>
          </w:r>
          <w:r>
            <w:rPr>
              <w:color w:val="auto"/>
              <w:sz w:val="28"/>
              <w:szCs w:val="28"/>
            </w:rPr>
            <w:fldChar w:fldCharType="separate"/>
          </w:r>
          <w:r>
            <w:rPr>
              <w:color w:val="auto"/>
              <w:sz w:val="28"/>
              <w:szCs w:val="28"/>
            </w:rPr>
            <w:t>12</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_Toc9662 </w:instrText>
          </w:r>
          <w:r>
            <w:rPr>
              <w:color w:val="auto"/>
              <w:sz w:val="28"/>
              <w:szCs w:val="28"/>
            </w:rPr>
            <w:fldChar w:fldCharType="separate"/>
          </w:r>
          <w:r>
            <w:rPr>
              <w:rFonts w:hint="eastAsia" w:ascii="Times New Roman" w:hAnsi="Times New Roman"/>
              <w:color w:val="auto"/>
              <w:kern w:val="0"/>
              <w:sz w:val="28"/>
              <w:szCs w:val="28"/>
              <w:lang w:val="en-US" w:eastAsia="zh-CN"/>
            </w:rPr>
            <w:t>3</w:t>
          </w:r>
          <w:r>
            <w:rPr>
              <w:rFonts w:ascii="Times New Roman" w:hAnsi="Times New Roman"/>
              <w:color w:val="auto"/>
              <w:kern w:val="0"/>
              <w:sz w:val="28"/>
              <w:szCs w:val="28"/>
            </w:rPr>
            <w:t>.</w:t>
          </w:r>
          <w:r>
            <w:rPr>
              <w:rFonts w:hint="eastAsia" w:ascii="Times New Roman" w:hAnsi="Times New Roman"/>
              <w:color w:val="auto"/>
              <w:kern w:val="0"/>
              <w:sz w:val="28"/>
              <w:szCs w:val="28"/>
              <w:lang w:val="en-US" w:eastAsia="zh-CN"/>
            </w:rPr>
            <w:t>5</w:t>
          </w:r>
          <w:r>
            <w:rPr>
              <w:rFonts w:hint="eastAsia" w:ascii="Times New Roman" w:hAnsi="Times New Roman"/>
              <w:color w:val="auto"/>
              <w:kern w:val="0"/>
              <w:sz w:val="28"/>
              <w:szCs w:val="28"/>
            </w:rPr>
            <w:t>重大危险源辨识</w:t>
          </w:r>
          <w:r>
            <w:rPr>
              <w:color w:val="auto"/>
              <w:sz w:val="28"/>
              <w:szCs w:val="28"/>
            </w:rPr>
            <w:tab/>
          </w:r>
          <w:r>
            <w:rPr>
              <w:color w:val="auto"/>
              <w:sz w:val="28"/>
              <w:szCs w:val="28"/>
            </w:rPr>
            <w:fldChar w:fldCharType="begin"/>
          </w:r>
          <w:r>
            <w:rPr>
              <w:color w:val="auto"/>
              <w:sz w:val="28"/>
              <w:szCs w:val="28"/>
            </w:rPr>
            <w:instrText xml:space="preserve"> PAGEREF _Toc9662 \h </w:instrText>
          </w:r>
          <w:r>
            <w:rPr>
              <w:color w:val="auto"/>
              <w:sz w:val="28"/>
              <w:szCs w:val="28"/>
            </w:rPr>
            <w:fldChar w:fldCharType="separate"/>
          </w:r>
          <w:r>
            <w:rPr>
              <w:color w:val="auto"/>
              <w:sz w:val="28"/>
              <w:szCs w:val="28"/>
            </w:rPr>
            <w:t>12</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_Toc3029 </w:instrText>
          </w:r>
          <w:r>
            <w:rPr>
              <w:color w:val="auto"/>
              <w:sz w:val="28"/>
              <w:szCs w:val="28"/>
            </w:rPr>
            <w:fldChar w:fldCharType="separate"/>
          </w:r>
          <w:r>
            <w:rPr>
              <w:rFonts w:hint="eastAsia" w:ascii="Times New Roman" w:hAnsi="Times New Roman"/>
              <w:color w:val="auto"/>
              <w:kern w:val="0"/>
              <w:sz w:val="28"/>
              <w:szCs w:val="28"/>
              <w:lang w:val="en-US" w:eastAsia="zh-CN"/>
            </w:rPr>
            <w:t>3</w:t>
          </w:r>
          <w:r>
            <w:rPr>
              <w:rFonts w:ascii="Times New Roman" w:hAnsi="Times New Roman"/>
              <w:color w:val="auto"/>
              <w:kern w:val="0"/>
              <w:sz w:val="28"/>
              <w:szCs w:val="28"/>
            </w:rPr>
            <w:t>.</w:t>
          </w:r>
          <w:r>
            <w:rPr>
              <w:rFonts w:hint="eastAsia" w:ascii="Times New Roman" w:hAnsi="Times New Roman"/>
              <w:color w:val="auto"/>
              <w:kern w:val="0"/>
              <w:sz w:val="28"/>
              <w:szCs w:val="28"/>
              <w:lang w:val="en-US" w:eastAsia="zh-CN"/>
            </w:rPr>
            <w:t>6风险源防范措施、具体应急措施</w:t>
          </w:r>
          <w:r>
            <w:rPr>
              <w:color w:val="auto"/>
              <w:sz w:val="28"/>
              <w:szCs w:val="28"/>
            </w:rPr>
            <w:tab/>
          </w:r>
          <w:r>
            <w:rPr>
              <w:color w:val="auto"/>
              <w:sz w:val="28"/>
              <w:szCs w:val="28"/>
            </w:rPr>
            <w:fldChar w:fldCharType="begin"/>
          </w:r>
          <w:r>
            <w:rPr>
              <w:color w:val="auto"/>
              <w:sz w:val="28"/>
              <w:szCs w:val="28"/>
            </w:rPr>
            <w:instrText xml:space="preserve"> PAGEREF _Toc3029 \h </w:instrText>
          </w:r>
          <w:r>
            <w:rPr>
              <w:color w:val="auto"/>
              <w:sz w:val="28"/>
              <w:szCs w:val="28"/>
            </w:rPr>
            <w:fldChar w:fldCharType="separate"/>
          </w:r>
          <w:r>
            <w:rPr>
              <w:color w:val="auto"/>
              <w:sz w:val="28"/>
              <w:szCs w:val="28"/>
            </w:rPr>
            <w:t>12</w:t>
          </w:r>
          <w:r>
            <w:rPr>
              <w:color w:val="auto"/>
              <w:sz w:val="28"/>
              <w:szCs w:val="28"/>
            </w:rPr>
            <w:fldChar w:fldCharType="end"/>
          </w:r>
          <w:r>
            <w:rPr>
              <w:color w:val="auto"/>
              <w:sz w:val="28"/>
              <w:szCs w:val="28"/>
            </w:rPr>
            <w:fldChar w:fldCharType="end"/>
          </w:r>
        </w:p>
        <w:p>
          <w:pPr>
            <w:pStyle w:val="17"/>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color w:val="auto"/>
              <w:sz w:val="28"/>
              <w:szCs w:val="28"/>
            </w:rPr>
          </w:pPr>
          <w:r>
            <w:rPr>
              <w:color w:val="auto"/>
              <w:sz w:val="28"/>
              <w:szCs w:val="28"/>
            </w:rPr>
            <w:fldChar w:fldCharType="begin"/>
          </w:r>
          <w:r>
            <w:rPr>
              <w:color w:val="auto"/>
              <w:sz w:val="28"/>
              <w:szCs w:val="28"/>
            </w:rPr>
            <w:instrText xml:space="preserve"> HYPERLINK \l _Toc1352 </w:instrText>
          </w:r>
          <w:r>
            <w:rPr>
              <w:color w:val="auto"/>
              <w:sz w:val="28"/>
              <w:szCs w:val="28"/>
            </w:rPr>
            <w:fldChar w:fldCharType="separate"/>
          </w:r>
          <w:r>
            <w:rPr>
              <w:rFonts w:hint="eastAsia" w:ascii="Times New Roman" w:hAnsi="Times New Roman"/>
              <w:color w:val="auto"/>
              <w:kern w:val="0"/>
              <w:sz w:val="28"/>
              <w:szCs w:val="28"/>
              <w:lang w:val="en-US" w:eastAsia="zh-CN"/>
            </w:rPr>
            <w:t>3</w:t>
          </w:r>
          <w:r>
            <w:rPr>
              <w:rFonts w:ascii="Times New Roman" w:hAnsi="Times New Roman"/>
              <w:color w:val="auto"/>
              <w:kern w:val="0"/>
              <w:sz w:val="28"/>
              <w:szCs w:val="28"/>
            </w:rPr>
            <w:t>.</w:t>
          </w:r>
          <w:r>
            <w:rPr>
              <w:rFonts w:hint="eastAsia" w:ascii="Times New Roman" w:hAnsi="Times New Roman"/>
              <w:color w:val="auto"/>
              <w:kern w:val="0"/>
              <w:sz w:val="28"/>
              <w:szCs w:val="28"/>
              <w:lang w:val="en-US" w:eastAsia="zh-CN"/>
            </w:rPr>
            <w:t>7</w:t>
          </w:r>
          <w:r>
            <w:rPr>
              <w:rFonts w:hint="eastAsia" w:ascii="Times New Roman" w:hAnsi="Times New Roman"/>
              <w:color w:val="auto"/>
              <w:kern w:val="0"/>
              <w:sz w:val="28"/>
              <w:szCs w:val="28"/>
            </w:rPr>
            <w:t>应急监测</w:t>
          </w:r>
          <w:r>
            <w:rPr>
              <w:color w:val="auto"/>
              <w:sz w:val="28"/>
              <w:szCs w:val="28"/>
            </w:rPr>
            <w:tab/>
          </w:r>
          <w:r>
            <w:rPr>
              <w:color w:val="auto"/>
              <w:sz w:val="28"/>
              <w:szCs w:val="28"/>
            </w:rPr>
            <w:fldChar w:fldCharType="begin"/>
          </w:r>
          <w:r>
            <w:rPr>
              <w:color w:val="auto"/>
              <w:sz w:val="28"/>
              <w:szCs w:val="28"/>
            </w:rPr>
            <w:instrText xml:space="preserve"> PAGEREF _Toc1352 \h </w:instrText>
          </w:r>
          <w:r>
            <w:rPr>
              <w:color w:val="auto"/>
              <w:sz w:val="28"/>
              <w:szCs w:val="28"/>
            </w:rPr>
            <w:fldChar w:fldCharType="separate"/>
          </w:r>
          <w:r>
            <w:rPr>
              <w:color w:val="auto"/>
              <w:sz w:val="28"/>
              <w:szCs w:val="28"/>
            </w:rPr>
            <w:t>13</w:t>
          </w:r>
          <w:r>
            <w:rPr>
              <w:color w:val="auto"/>
              <w:sz w:val="28"/>
              <w:szCs w:val="28"/>
            </w:rPr>
            <w:fldChar w:fldCharType="end"/>
          </w:r>
          <w:r>
            <w:rPr>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textAlignment w:val="auto"/>
            <w:rPr>
              <w:b/>
              <w:bCs/>
              <w:color w:val="auto"/>
              <w:sz w:val="28"/>
              <w:szCs w:val="28"/>
            </w:rPr>
          </w:pPr>
          <w:r>
            <w:rPr>
              <w:b/>
              <w:bCs/>
              <w:color w:val="auto"/>
              <w:sz w:val="28"/>
              <w:szCs w:val="28"/>
            </w:rPr>
            <w:fldChar w:fldCharType="begin"/>
          </w:r>
          <w:r>
            <w:rPr>
              <w:b/>
              <w:bCs/>
              <w:color w:val="auto"/>
              <w:sz w:val="28"/>
              <w:szCs w:val="28"/>
            </w:rPr>
            <w:instrText xml:space="preserve"> HYPERLINK \l _Toc15417 </w:instrText>
          </w:r>
          <w:r>
            <w:rPr>
              <w:b/>
              <w:bCs/>
              <w:color w:val="auto"/>
              <w:sz w:val="28"/>
              <w:szCs w:val="28"/>
            </w:rPr>
            <w:fldChar w:fldCharType="separate"/>
          </w:r>
          <w:r>
            <w:rPr>
              <w:rFonts w:hint="eastAsia" w:ascii="Times New Roman" w:hAnsi="Times New Roman" w:cs="Times New Roman"/>
              <w:b/>
              <w:bCs/>
              <w:color w:val="auto"/>
              <w:position w:val="0"/>
              <w:sz w:val="28"/>
              <w:szCs w:val="28"/>
              <w:highlight w:val="none"/>
              <w:lang w:val="en-US" w:eastAsia="zh-CN"/>
            </w:rPr>
            <w:t xml:space="preserve">4 </w:t>
          </w:r>
          <w:r>
            <w:rPr>
              <w:rFonts w:hint="default" w:ascii="Times New Roman" w:hAnsi="Times New Roman" w:cs="Times New Roman"/>
              <w:b/>
              <w:bCs/>
              <w:color w:val="auto"/>
              <w:position w:val="0"/>
              <w:sz w:val="28"/>
              <w:szCs w:val="28"/>
              <w:highlight w:val="none"/>
              <w:lang w:val="en-US" w:eastAsia="zh-CN"/>
            </w:rPr>
            <w:t>征求意见及采纳情况说明</w:t>
          </w:r>
          <w:r>
            <w:rPr>
              <w:b/>
              <w:bCs/>
              <w:color w:val="auto"/>
              <w:sz w:val="28"/>
              <w:szCs w:val="28"/>
            </w:rPr>
            <w:tab/>
          </w:r>
          <w:r>
            <w:rPr>
              <w:b/>
              <w:bCs/>
              <w:color w:val="auto"/>
              <w:sz w:val="28"/>
              <w:szCs w:val="28"/>
            </w:rPr>
            <w:fldChar w:fldCharType="begin"/>
          </w:r>
          <w:r>
            <w:rPr>
              <w:b/>
              <w:bCs/>
              <w:color w:val="auto"/>
              <w:sz w:val="28"/>
              <w:szCs w:val="28"/>
            </w:rPr>
            <w:instrText xml:space="preserve"> PAGEREF _Toc15417 \h </w:instrText>
          </w:r>
          <w:r>
            <w:rPr>
              <w:b/>
              <w:bCs/>
              <w:color w:val="auto"/>
              <w:sz w:val="28"/>
              <w:szCs w:val="28"/>
            </w:rPr>
            <w:fldChar w:fldCharType="separate"/>
          </w:r>
          <w:r>
            <w:rPr>
              <w:b/>
              <w:bCs/>
              <w:color w:val="auto"/>
              <w:sz w:val="28"/>
              <w:szCs w:val="28"/>
            </w:rPr>
            <w:t>13</w:t>
          </w:r>
          <w:r>
            <w:rPr>
              <w:b/>
              <w:bCs/>
              <w:color w:val="auto"/>
              <w:sz w:val="28"/>
              <w:szCs w:val="28"/>
            </w:rPr>
            <w:fldChar w:fldCharType="end"/>
          </w:r>
          <w:r>
            <w:rPr>
              <w:b/>
              <w:bCs/>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ind w:firstLine="560" w:firstLineChars="200"/>
            <w:textAlignment w:val="auto"/>
            <w:rPr>
              <w:color w:val="auto"/>
              <w:sz w:val="28"/>
              <w:szCs w:val="28"/>
            </w:rPr>
          </w:pPr>
          <w:r>
            <w:rPr>
              <w:color w:val="auto"/>
              <w:sz w:val="28"/>
              <w:szCs w:val="28"/>
            </w:rPr>
            <w:fldChar w:fldCharType="begin"/>
          </w:r>
          <w:r>
            <w:rPr>
              <w:color w:val="auto"/>
              <w:sz w:val="28"/>
              <w:szCs w:val="28"/>
            </w:rPr>
            <w:instrText xml:space="preserve"> HYPERLINK \l _Toc31285 </w:instrText>
          </w:r>
          <w:r>
            <w:rPr>
              <w:color w:val="auto"/>
              <w:sz w:val="28"/>
              <w:szCs w:val="28"/>
            </w:rPr>
            <w:fldChar w:fldCharType="separate"/>
          </w:r>
          <w:r>
            <w:rPr>
              <w:rFonts w:hint="eastAsia" w:ascii="Times New Roman" w:hAnsi="Times New Roman"/>
              <w:color w:val="auto"/>
              <w:kern w:val="0"/>
              <w:sz w:val="28"/>
              <w:szCs w:val="28"/>
              <w:lang w:val="en-US" w:eastAsia="zh-CN"/>
            </w:rPr>
            <w:t>4.1</w:t>
          </w:r>
          <w:r>
            <w:rPr>
              <w:rFonts w:hint="eastAsia" w:ascii="Times New Roman" w:hAnsi="Times New Roman"/>
              <w:color w:val="auto"/>
              <w:kern w:val="0"/>
              <w:sz w:val="28"/>
              <w:szCs w:val="28"/>
            </w:rPr>
            <w:t>内部评审过程</w:t>
          </w:r>
          <w:r>
            <w:rPr>
              <w:color w:val="auto"/>
              <w:sz w:val="28"/>
              <w:szCs w:val="28"/>
            </w:rPr>
            <w:tab/>
          </w:r>
          <w:r>
            <w:rPr>
              <w:color w:val="auto"/>
              <w:sz w:val="28"/>
              <w:szCs w:val="28"/>
            </w:rPr>
            <w:fldChar w:fldCharType="begin"/>
          </w:r>
          <w:r>
            <w:rPr>
              <w:color w:val="auto"/>
              <w:sz w:val="28"/>
              <w:szCs w:val="28"/>
            </w:rPr>
            <w:instrText xml:space="preserve"> PAGEREF _Toc31285 \h </w:instrText>
          </w:r>
          <w:r>
            <w:rPr>
              <w:color w:val="auto"/>
              <w:sz w:val="28"/>
              <w:szCs w:val="28"/>
            </w:rPr>
            <w:fldChar w:fldCharType="separate"/>
          </w:r>
          <w:r>
            <w:rPr>
              <w:color w:val="auto"/>
              <w:sz w:val="28"/>
              <w:szCs w:val="28"/>
            </w:rPr>
            <w:t>13</w:t>
          </w:r>
          <w:r>
            <w:rPr>
              <w:color w:val="auto"/>
              <w:sz w:val="28"/>
              <w:szCs w:val="28"/>
            </w:rPr>
            <w:fldChar w:fldCharType="end"/>
          </w:r>
          <w:r>
            <w:rPr>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ind w:firstLine="560" w:firstLineChars="200"/>
            <w:textAlignment w:val="auto"/>
            <w:rPr>
              <w:color w:val="auto"/>
              <w:sz w:val="28"/>
              <w:szCs w:val="28"/>
            </w:rPr>
          </w:pPr>
          <w:r>
            <w:rPr>
              <w:color w:val="auto"/>
              <w:sz w:val="28"/>
              <w:szCs w:val="28"/>
            </w:rPr>
            <w:fldChar w:fldCharType="begin"/>
          </w:r>
          <w:r>
            <w:rPr>
              <w:color w:val="auto"/>
              <w:sz w:val="28"/>
              <w:szCs w:val="28"/>
            </w:rPr>
            <w:instrText xml:space="preserve"> HYPERLINK \l _Toc29127 </w:instrText>
          </w:r>
          <w:r>
            <w:rPr>
              <w:color w:val="auto"/>
              <w:sz w:val="28"/>
              <w:szCs w:val="28"/>
            </w:rPr>
            <w:fldChar w:fldCharType="separate"/>
          </w:r>
          <w:r>
            <w:rPr>
              <w:rFonts w:hint="eastAsia" w:ascii="Times New Roman" w:hAnsi="Times New Roman" w:cs="Times New Roman"/>
              <w:bCs/>
              <w:color w:val="auto"/>
              <w:position w:val="0"/>
              <w:sz w:val="28"/>
              <w:szCs w:val="28"/>
              <w:highlight w:val="none"/>
              <w:lang w:val="en-US" w:eastAsia="zh-CN"/>
            </w:rPr>
            <w:t>4.2桌面推演</w:t>
          </w:r>
          <w:r>
            <w:rPr>
              <w:color w:val="auto"/>
              <w:sz w:val="28"/>
              <w:szCs w:val="28"/>
            </w:rPr>
            <w:tab/>
          </w:r>
          <w:r>
            <w:rPr>
              <w:color w:val="auto"/>
              <w:sz w:val="28"/>
              <w:szCs w:val="28"/>
            </w:rPr>
            <w:fldChar w:fldCharType="begin"/>
          </w:r>
          <w:r>
            <w:rPr>
              <w:color w:val="auto"/>
              <w:sz w:val="28"/>
              <w:szCs w:val="28"/>
            </w:rPr>
            <w:instrText xml:space="preserve"> PAGEREF _Toc29127 \h </w:instrText>
          </w:r>
          <w:r>
            <w:rPr>
              <w:color w:val="auto"/>
              <w:sz w:val="28"/>
              <w:szCs w:val="28"/>
            </w:rPr>
            <w:fldChar w:fldCharType="separate"/>
          </w:r>
          <w:r>
            <w:rPr>
              <w:color w:val="auto"/>
              <w:sz w:val="28"/>
              <w:szCs w:val="28"/>
            </w:rPr>
            <w:t>14</w:t>
          </w:r>
          <w:r>
            <w:rPr>
              <w:color w:val="auto"/>
              <w:sz w:val="28"/>
              <w:szCs w:val="28"/>
            </w:rPr>
            <w:fldChar w:fldCharType="end"/>
          </w:r>
          <w:r>
            <w:rPr>
              <w:color w:val="auto"/>
              <w:sz w:val="28"/>
              <w:szCs w:val="28"/>
            </w:rPr>
            <w:fldChar w:fldCharType="end"/>
          </w:r>
        </w:p>
        <w:p>
          <w:pPr>
            <w:pStyle w:val="16"/>
            <w:keepNext w:val="0"/>
            <w:keepLines w:val="0"/>
            <w:pageBreakBefore w:val="0"/>
            <w:widowControl w:val="0"/>
            <w:tabs>
              <w:tab w:val="right" w:leader="dot" w:pos="8670"/>
            </w:tabs>
            <w:kinsoku/>
            <w:wordWrap/>
            <w:overflowPunct/>
            <w:topLinePunct w:val="0"/>
            <w:autoSpaceDE w:val="0"/>
            <w:autoSpaceDN w:val="0"/>
            <w:bidi w:val="0"/>
            <w:adjustRightInd/>
            <w:snapToGrid/>
            <w:spacing w:line="460" w:lineRule="exact"/>
            <w:ind w:firstLine="560" w:firstLineChars="200"/>
            <w:textAlignment w:val="auto"/>
            <w:rPr>
              <w:color w:val="auto"/>
              <w:sz w:val="28"/>
              <w:szCs w:val="28"/>
            </w:rPr>
          </w:pPr>
          <w:r>
            <w:rPr>
              <w:color w:val="auto"/>
              <w:sz w:val="28"/>
              <w:szCs w:val="28"/>
            </w:rPr>
            <w:fldChar w:fldCharType="begin"/>
          </w:r>
          <w:r>
            <w:rPr>
              <w:color w:val="auto"/>
              <w:sz w:val="28"/>
              <w:szCs w:val="28"/>
            </w:rPr>
            <w:instrText xml:space="preserve"> HYPERLINK \l _Toc10413 </w:instrText>
          </w:r>
          <w:r>
            <w:rPr>
              <w:color w:val="auto"/>
              <w:sz w:val="28"/>
              <w:szCs w:val="28"/>
            </w:rPr>
            <w:fldChar w:fldCharType="separate"/>
          </w:r>
          <w:r>
            <w:rPr>
              <w:rFonts w:hint="eastAsia" w:ascii="Times New Roman" w:hAnsi="Times New Roman" w:cs="Times New Roman"/>
              <w:bCs/>
              <w:color w:val="auto"/>
              <w:position w:val="0"/>
              <w:sz w:val="28"/>
              <w:szCs w:val="28"/>
              <w:highlight w:val="none"/>
              <w:lang w:val="en-US" w:eastAsia="zh-CN"/>
            </w:rPr>
            <w:t>4.3外部</w:t>
          </w:r>
          <w:r>
            <w:rPr>
              <w:rFonts w:hint="default" w:ascii="Times New Roman" w:hAnsi="Times New Roman" w:cs="Times New Roman"/>
              <w:bCs/>
              <w:color w:val="auto"/>
              <w:position w:val="0"/>
              <w:sz w:val="28"/>
              <w:szCs w:val="28"/>
              <w:highlight w:val="none"/>
              <w:lang w:val="en-US" w:eastAsia="zh-CN"/>
            </w:rPr>
            <w:t>评审</w:t>
          </w:r>
          <w:r>
            <w:rPr>
              <w:rFonts w:hint="eastAsia" w:ascii="Times New Roman" w:hAnsi="Times New Roman" w:cs="Times New Roman"/>
              <w:bCs/>
              <w:color w:val="auto"/>
              <w:position w:val="0"/>
              <w:sz w:val="28"/>
              <w:szCs w:val="28"/>
              <w:highlight w:val="none"/>
              <w:lang w:val="en-US" w:eastAsia="zh-CN"/>
            </w:rPr>
            <w:t>过程</w:t>
          </w:r>
          <w:r>
            <w:rPr>
              <w:color w:val="auto"/>
              <w:sz w:val="28"/>
              <w:szCs w:val="28"/>
            </w:rPr>
            <w:tab/>
          </w:r>
          <w:r>
            <w:rPr>
              <w:color w:val="auto"/>
              <w:sz w:val="28"/>
              <w:szCs w:val="28"/>
            </w:rPr>
            <w:fldChar w:fldCharType="begin"/>
          </w:r>
          <w:r>
            <w:rPr>
              <w:color w:val="auto"/>
              <w:sz w:val="28"/>
              <w:szCs w:val="28"/>
            </w:rPr>
            <w:instrText xml:space="preserve"> PAGEREF _Toc10413 \h </w:instrText>
          </w:r>
          <w:r>
            <w:rPr>
              <w:color w:val="auto"/>
              <w:sz w:val="28"/>
              <w:szCs w:val="28"/>
            </w:rPr>
            <w:fldChar w:fldCharType="separate"/>
          </w:r>
          <w:r>
            <w:rPr>
              <w:color w:val="auto"/>
              <w:sz w:val="28"/>
              <w:szCs w:val="28"/>
            </w:rPr>
            <w:t>15</w:t>
          </w:r>
          <w:r>
            <w:rPr>
              <w:color w:val="auto"/>
              <w:sz w:val="28"/>
              <w:szCs w:val="28"/>
            </w:rPr>
            <w:fldChar w:fldCharType="end"/>
          </w:r>
          <w:r>
            <w:rPr>
              <w:color w:val="auto"/>
              <w:sz w:val="28"/>
              <w:szCs w:val="28"/>
            </w:rPr>
            <w:fldChar w:fldCharType="end"/>
          </w:r>
        </w:p>
        <w:p>
          <w:pPr>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hint="eastAsia" w:ascii="仿宋" w:hAnsi="仿宋" w:cs="宋体"/>
              <w:b/>
              <w:bCs/>
              <w:color w:val="auto"/>
              <w:sz w:val="36"/>
              <w:szCs w:val="36"/>
              <w:lang w:eastAsia="zh-CN"/>
            </w:rPr>
          </w:pPr>
          <w:r>
            <w:rPr>
              <w:color w:val="auto"/>
              <w:sz w:val="28"/>
              <w:szCs w:val="28"/>
            </w:rPr>
            <w:fldChar w:fldCharType="end"/>
          </w:r>
        </w:p>
      </w:sdtContent>
    </w:sdt>
    <w:p>
      <w:pPr>
        <w:pStyle w:val="3"/>
        <w:bidi w:val="0"/>
        <w:jc w:val="center"/>
        <w:rPr>
          <w:color w:val="auto"/>
          <w:sz w:val="36"/>
          <w:szCs w:val="36"/>
          <w:lang w:eastAsia="zh-CN"/>
        </w:rPr>
      </w:pPr>
      <w:bookmarkStart w:id="2" w:name="_Toc23668"/>
      <w:r>
        <w:rPr>
          <w:rFonts w:hint="eastAsia"/>
          <w:color w:val="auto"/>
          <w:sz w:val="36"/>
          <w:szCs w:val="36"/>
          <w:lang w:eastAsia="zh-CN"/>
        </w:rPr>
        <w:t xml:space="preserve">前 </w:t>
      </w:r>
      <w:r>
        <w:rPr>
          <w:color w:val="auto"/>
          <w:sz w:val="36"/>
          <w:szCs w:val="36"/>
          <w:lang w:eastAsia="zh-CN"/>
        </w:rPr>
        <w:t xml:space="preserve"> </w:t>
      </w:r>
      <w:r>
        <w:rPr>
          <w:rFonts w:hint="eastAsia"/>
          <w:color w:val="auto"/>
          <w:sz w:val="36"/>
          <w:szCs w:val="36"/>
          <w:lang w:eastAsia="zh-CN"/>
        </w:rPr>
        <w:t>言</w:t>
      </w:r>
      <w:bookmarkEnd w:id="0"/>
      <w:bookmarkEnd w:id="2"/>
    </w:p>
    <w:p>
      <w:pPr>
        <w:keepNext w:val="0"/>
        <w:keepLines w:val="0"/>
        <w:pageBreakBefore w:val="0"/>
        <w:widowControl/>
        <w:numPr>
          <w:ilvl w:val="0"/>
          <w:numId w:val="0"/>
        </w:numPr>
        <w:kinsoku/>
        <w:wordWrap/>
        <w:overflowPunct/>
        <w:topLinePunct w:val="0"/>
        <w:autoSpaceDE/>
        <w:autoSpaceDN/>
        <w:bidi w:val="0"/>
        <w:adjustRightInd/>
        <w:snapToGrid/>
        <w:spacing w:before="0" w:beforeLines="50" w:line="360" w:lineRule="auto"/>
        <w:ind w:right="0" w:rightChars="0" w:firstLine="560" w:firstLineChars="200"/>
        <w:jc w:val="both"/>
        <w:textAlignment w:val="auto"/>
        <w:rPr>
          <w:rFonts w:hint="default" w:ascii="Times New Roman" w:hAnsi="Times New Roman" w:eastAsia="仿宋" w:cs="Times New Roman"/>
          <w:color w:val="auto"/>
          <w:position w:val="0"/>
          <w:sz w:val="28"/>
          <w:szCs w:val="28"/>
          <w:highlight w:val="none"/>
          <w:lang w:val="en-US" w:eastAsia="zh-CN"/>
        </w:rPr>
      </w:pPr>
      <w:r>
        <w:rPr>
          <w:rFonts w:hint="eastAsia" w:ascii="Times New Roman" w:hAnsi="Times New Roman" w:eastAsia="仿宋" w:cs="Times New Roman"/>
          <w:color w:val="auto"/>
          <w:position w:val="0"/>
          <w:sz w:val="28"/>
          <w:szCs w:val="28"/>
          <w:highlight w:val="none"/>
          <w:lang w:eastAsia="zh-CN"/>
        </w:rPr>
        <w:t>《</w:t>
      </w:r>
      <w:r>
        <w:rPr>
          <w:rFonts w:hint="eastAsia" w:ascii="Times New Roman" w:cs="Times New Roman"/>
          <w:color w:val="auto"/>
          <w:sz w:val="28"/>
          <w:szCs w:val="28"/>
          <w:lang w:eastAsia="zh-CN"/>
        </w:rPr>
        <w:t>咸阳卓越塑料印务有限公司</w:t>
      </w:r>
      <w:r>
        <w:rPr>
          <w:rFonts w:hint="eastAsia" w:ascii="Times New Roman" w:hAnsi="Times New Roman" w:eastAsia="仿宋" w:cs="Times New Roman"/>
          <w:color w:val="auto"/>
          <w:position w:val="0"/>
          <w:sz w:val="28"/>
          <w:szCs w:val="28"/>
          <w:highlight w:val="none"/>
          <w:lang w:eastAsia="zh-CN"/>
        </w:rPr>
        <w:t>突发环境事件应急预案》于2</w:t>
      </w:r>
      <w:r>
        <w:rPr>
          <w:rFonts w:hint="default" w:ascii="Times New Roman" w:hAnsi="Times New Roman" w:eastAsia="仿宋" w:cs="Times New Roman"/>
          <w:color w:val="auto"/>
          <w:position w:val="0"/>
          <w:sz w:val="28"/>
          <w:szCs w:val="28"/>
          <w:highlight w:val="none"/>
          <w:lang w:eastAsia="zh-CN"/>
        </w:rPr>
        <w:t>0</w:t>
      </w:r>
      <w:r>
        <w:rPr>
          <w:rFonts w:hint="eastAsia" w:ascii="Times New Roman" w:hAnsi="Times New Roman" w:cs="Times New Roman"/>
          <w:color w:val="auto"/>
          <w:position w:val="0"/>
          <w:sz w:val="28"/>
          <w:szCs w:val="28"/>
          <w:highlight w:val="none"/>
          <w:lang w:val="en-US" w:eastAsia="zh-CN"/>
        </w:rPr>
        <w:t>19</w:t>
      </w:r>
      <w:r>
        <w:rPr>
          <w:rFonts w:hint="eastAsia" w:ascii="Times New Roman" w:hAnsi="Times New Roman" w:eastAsia="仿宋" w:cs="Times New Roman"/>
          <w:color w:val="auto"/>
          <w:position w:val="0"/>
          <w:sz w:val="28"/>
          <w:szCs w:val="28"/>
          <w:highlight w:val="none"/>
          <w:lang w:eastAsia="zh-CN"/>
        </w:rPr>
        <w:t>年</w:t>
      </w:r>
      <w:r>
        <w:rPr>
          <w:rFonts w:hint="eastAsia" w:ascii="Times New Roman" w:hAnsi="Times New Roman" w:cs="Times New Roman"/>
          <w:color w:val="auto"/>
          <w:position w:val="0"/>
          <w:sz w:val="28"/>
          <w:szCs w:val="28"/>
          <w:highlight w:val="none"/>
          <w:lang w:val="en-US" w:eastAsia="zh-CN"/>
        </w:rPr>
        <w:t>7月</w:t>
      </w:r>
      <w:r>
        <w:rPr>
          <w:rFonts w:hint="eastAsia" w:ascii="Times New Roman" w:hAnsi="Times New Roman" w:eastAsia="仿宋" w:cs="Times New Roman"/>
          <w:color w:val="auto"/>
          <w:position w:val="0"/>
          <w:sz w:val="28"/>
          <w:szCs w:val="28"/>
          <w:highlight w:val="none"/>
          <w:lang w:eastAsia="zh-CN"/>
        </w:rPr>
        <w:t>进行首次</w:t>
      </w:r>
      <w:r>
        <w:rPr>
          <w:rFonts w:hint="eastAsia" w:ascii="Times New Roman" w:hAnsi="Times New Roman" w:cs="Times New Roman"/>
          <w:color w:val="auto"/>
          <w:position w:val="0"/>
          <w:sz w:val="28"/>
          <w:szCs w:val="28"/>
          <w:highlight w:val="none"/>
          <w:lang w:val="en-US" w:eastAsia="zh-CN"/>
        </w:rPr>
        <w:t>编制，2022年5月由于2019版（第一版）</w:t>
      </w:r>
      <w:r>
        <w:rPr>
          <w:rFonts w:hint="eastAsia" w:ascii="Times New Roman" w:hAnsi="Times New Roman" w:eastAsia="仿宋"/>
          <w:color w:val="auto"/>
          <w:sz w:val="28"/>
          <w:szCs w:val="28"/>
          <w:lang w:val="en-US" w:eastAsia="zh-CN"/>
        </w:rPr>
        <w:t>三年期满</w:t>
      </w:r>
      <w:r>
        <w:rPr>
          <w:rFonts w:hint="eastAsia" w:ascii="Times New Roman" w:hAnsi="Times New Roman" w:cs="Times New Roman"/>
          <w:color w:val="auto"/>
          <w:position w:val="0"/>
          <w:sz w:val="28"/>
          <w:szCs w:val="28"/>
          <w:highlight w:val="none"/>
          <w:lang w:val="en-US" w:eastAsia="zh-CN"/>
        </w:rPr>
        <w:t>，故环境应急预案需要重新修订，即为本预案。本预案为</w:t>
      </w:r>
      <w:r>
        <w:rPr>
          <w:rFonts w:hint="eastAsia" w:ascii="Times New Roman" w:hAnsi="Times New Roman" w:eastAsia="仿宋" w:cs="Times New Roman"/>
          <w:color w:val="auto"/>
          <w:position w:val="0"/>
          <w:sz w:val="28"/>
          <w:szCs w:val="28"/>
          <w:highlight w:val="none"/>
          <w:lang w:eastAsia="zh-CN"/>
        </w:rPr>
        <w:t>《</w:t>
      </w:r>
      <w:r>
        <w:rPr>
          <w:rFonts w:hint="eastAsia" w:ascii="Times New Roman" w:cs="Times New Roman"/>
          <w:color w:val="auto"/>
          <w:sz w:val="28"/>
          <w:szCs w:val="28"/>
          <w:lang w:eastAsia="zh-CN"/>
        </w:rPr>
        <w:t>咸阳卓越塑料印务有限公司</w:t>
      </w:r>
      <w:r>
        <w:rPr>
          <w:rFonts w:hint="eastAsia" w:ascii="Times New Roman" w:hAnsi="Times New Roman" w:eastAsia="仿宋" w:cs="Times New Roman"/>
          <w:color w:val="auto"/>
          <w:position w:val="0"/>
          <w:sz w:val="28"/>
          <w:szCs w:val="28"/>
          <w:highlight w:val="none"/>
          <w:lang w:eastAsia="zh-CN"/>
        </w:rPr>
        <w:t>突发环境事件应急预案》</w:t>
      </w:r>
      <w:r>
        <w:rPr>
          <w:rFonts w:hint="eastAsia" w:ascii="Times New Roman" w:hAnsi="Times New Roman" w:cs="Times New Roman"/>
          <w:color w:val="auto"/>
          <w:position w:val="0"/>
          <w:sz w:val="28"/>
          <w:szCs w:val="28"/>
          <w:highlight w:val="none"/>
          <w:lang w:val="en-US" w:eastAsia="zh-CN"/>
        </w:rPr>
        <w:t>的第二版。</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firstLine="560" w:firstLineChars="200"/>
        <w:jc w:val="both"/>
        <w:textAlignment w:val="auto"/>
        <w:rPr>
          <w:rFonts w:hint="default" w:ascii="Times New Roman" w:hAnsi="Times New Roman" w:eastAsia="仿宋" w:cs="Times New Roman"/>
          <w:color w:val="auto"/>
          <w:position w:val="0"/>
          <w:sz w:val="28"/>
          <w:szCs w:val="28"/>
          <w:highlight w:val="none"/>
          <w:lang w:val="en-US" w:eastAsia="zh-CN"/>
        </w:rPr>
      </w:pPr>
      <w:r>
        <w:rPr>
          <w:rFonts w:hint="eastAsia" w:ascii="Times New Roman" w:hAnsi="Times New Roman" w:eastAsia="仿宋" w:cs="Times New Roman"/>
          <w:color w:val="auto"/>
          <w:position w:val="0"/>
          <w:sz w:val="28"/>
          <w:szCs w:val="28"/>
          <w:highlight w:val="none"/>
          <w:lang w:eastAsia="zh-CN"/>
        </w:rPr>
        <w:t>本</w:t>
      </w:r>
      <w:r>
        <w:rPr>
          <w:rFonts w:hint="eastAsia" w:ascii="Times New Roman" w:hAnsi="Times New Roman" w:cs="Times New Roman"/>
          <w:color w:val="auto"/>
          <w:position w:val="0"/>
          <w:sz w:val="28"/>
          <w:szCs w:val="28"/>
          <w:highlight w:val="none"/>
          <w:lang w:val="en-US" w:eastAsia="zh-CN"/>
        </w:rPr>
        <w:t>预案</w:t>
      </w:r>
      <w:r>
        <w:rPr>
          <w:rFonts w:hint="eastAsia" w:ascii="Times New Roman" w:hAnsi="Times New Roman" w:eastAsia="仿宋" w:cs="Times New Roman"/>
          <w:color w:val="auto"/>
          <w:position w:val="0"/>
          <w:sz w:val="28"/>
          <w:szCs w:val="28"/>
          <w:highlight w:val="none"/>
          <w:lang w:eastAsia="zh-CN"/>
        </w:rPr>
        <w:t>突发环境事件应急预案编制说明，主要内容包括：</w:t>
      </w:r>
      <w:r>
        <w:rPr>
          <w:rFonts w:hint="eastAsia" w:ascii="Times New Roman" w:hAnsi="Times New Roman" w:cs="Times New Roman"/>
          <w:color w:val="auto"/>
          <w:position w:val="0"/>
          <w:sz w:val="28"/>
          <w:szCs w:val="28"/>
          <w:highlight w:val="none"/>
          <w:lang w:val="en-US" w:eastAsia="zh-CN"/>
        </w:rPr>
        <w:t>回顾性评估、</w:t>
      </w:r>
      <w:r>
        <w:rPr>
          <w:rFonts w:hint="eastAsia" w:ascii="Times New Roman" w:hAnsi="Times New Roman" w:eastAsia="仿宋" w:cs="Times New Roman"/>
          <w:color w:val="auto"/>
          <w:position w:val="0"/>
          <w:sz w:val="28"/>
          <w:szCs w:val="28"/>
          <w:highlight w:val="none"/>
          <w:lang w:eastAsia="zh-CN"/>
        </w:rPr>
        <w:t>编制过程概述、重点内容说明、征求意见及采纳情况说明</w:t>
      </w:r>
      <w:r>
        <w:rPr>
          <w:rFonts w:hint="eastAsia" w:ascii="Times New Roman" w:hAnsi="Times New Roman" w:cs="Times New Roman"/>
          <w:color w:val="auto"/>
          <w:position w:val="0"/>
          <w:sz w:val="28"/>
          <w:szCs w:val="28"/>
          <w:highlight w:val="none"/>
          <w:lang w:eastAsia="zh-CN"/>
        </w:rPr>
        <w:t>。</w:t>
      </w:r>
    </w:p>
    <w:p>
      <w:pPr>
        <w:pStyle w:val="3"/>
        <w:spacing w:before="30"/>
        <w:ind w:left="0" w:leftChars="0" w:right="1160" w:firstLine="0" w:firstLineChars="0"/>
        <w:jc w:val="center"/>
        <w:outlineLvl w:val="9"/>
        <w:rPr>
          <w:rFonts w:hint="eastAsia"/>
          <w:color w:val="auto"/>
          <w:lang w:val="en-US" w:eastAsia="zh-CN"/>
        </w:rPr>
      </w:pPr>
    </w:p>
    <w:p>
      <w:pPr>
        <w:pStyle w:val="3"/>
        <w:spacing w:before="30"/>
        <w:ind w:left="0" w:leftChars="0" w:right="1160" w:firstLine="0" w:firstLineChars="0"/>
        <w:jc w:val="center"/>
        <w:outlineLvl w:val="9"/>
        <w:rPr>
          <w:rFonts w:hint="eastAsia"/>
          <w:color w:val="auto"/>
          <w:lang w:val="en-US" w:eastAsia="zh-CN"/>
        </w:rPr>
      </w:pPr>
    </w:p>
    <w:p>
      <w:pPr>
        <w:pStyle w:val="3"/>
        <w:spacing w:before="30"/>
        <w:ind w:left="0" w:leftChars="0" w:right="1160" w:firstLine="0" w:firstLineChars="0"/>
        <w:jc w:val="center"/>
        <w:outlineLvl w:val="9"/>
        <w:rPr>
          <w:rFonts w:hint="eastAsia"/>
          <w:color w:val="auto"/>
          <w:lang w:val="en-US" w:eastAsia="zh-CN"/>
        </w:rPr>
      </w:pPr>
    </w:p>
    <w:p>
      <w:pPr>
        <w:rPr>
          <w:rFonts w:hint="eastAsia"/>
          <w:color w:val="auto"/>
          <w:lang w:val="en-US" w:eastAsia="zh-CN"/>
        </w:rPr>
      </w:pPr>
    </w:p>
    <w:p>
      <w:pPr>
        <w:pStyle w:val="21"/>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pStyle w:val="20"/>
        <w:rPr>
          <w:rFonts w:hint="eastAsia"/>
          <w:color w:val="auto"/>
          <w:lang w:val="en-US" w:eastAsia="zh-CN"/>
        </w:rPr>
      </w:pPr>
    </w:p>
    <w:p>
      <w:pPr>
        <w:spacing w:line="360" w:lineRule="auto"/>
        <w:ind w:firstLine="0" w:firstLineChars="0"/>
        <w:outlineLvl w:val="0"/>
        <w:rPr>
          <w:rFonts w:ascii="仿宋" w:hAnsi="仿宋" w:cs="Times New Roman"/>
          <w:b/>
          <w:color w:val="auto"/>
          <w:sz w:val="30"/>
          <w:szCs w:val="30"/>
          <w:lang w:eastAsia="zh-CN"/>
        </w:rPr>
      </w:pPr>
      <w:bookmarkStart w:id="3" w:name="_Toc21440"/>
      <w:bookmarkStart w:id="4" w:name="_Toc26145"/>
      <w:r>
        <w:rPr>
          <w:rFonts w:hint="eastAsia" w:ascii="仿宋" w:hAnsi="仿宋" w:cs="Times New Roman"/>
          <w:b/>
          <w:color w:val="auto"/>
          <w:sz w:val="30"/>
          <w:szCs w:val="30"/>
          <w:lang w:eastAsia="zh-CN"/>
        </w:rPr>
        <w:t>1</w:t>
      </w:r>
      <w:r>
        <w:rPr>
          <w:rFonts w:ascii="仿宋" w:hAnsi="仿宋" w:cs="Times New Roman"/>
          <w:b/>
          <w:color w:val="auto"/>
          <w:sz w:val="30"/>
          <w:szCs w:val="30"/>
          <w:lang w:eastAsia="zh-CN"/>
        </w:rPr>
        <w:t xml:space="preserve"> </w:t>
      </w:r>
      <w:r>
        <w:rPr>
          <w:rFonts w:hint="eastAsia" w:ascii="仿宋" w:hAnsi="仿宋" w:cs="Times New Roman"/>
          <w:b/>
          <w:color w:val="auto"/>
          <w:sz w:val="30"/>
          <w:szCs w:val="30"/>
          <w:lang w:eastAsia="zh-CN"/>
        </w:rPr>
        <w:t>回顾性评估</w:t>
      </w:r>
      <w:bookmarkEnd w:id="3"/>
      <w:bookmarkEnd w:id="4"/>
    </w:p>
    <w:p>
      <w:pPr>
        <w:spacing w:line="360" w:lineRule="auto"/>
        <w:ind w:firstLine="0" w:firstLineChars="0"/>
        <w:outlineLvl w:val="1"/>
        <w:rPr>
          <w:rFonts w:ascii="仿宋" w:hAnsi="仿宋" w:cs="Times New Roman"/>
          <w:b/>
          <w:color w:val="auto"/>
          <w:sz w:val="28"/>
          <w:szCs w:val="28"/>
          <w:lang w:eastAsia="zh-CN"/>
        </w:rPr>
      </w:pPr>
      <w:bookmarkStart w:id="5" w:name="_Toc4379"/>
      <w:bookmarkStart w:id="6" w:name="_Toc9872"/>
      <w:r>
        <w:rPr>
          <w:rFonts w:hint="eastAsia" w:ascii="仿宋" w:hAnsi="仿宋" w:cs="Times New Roman"/>
          <w:b/>
          <w:color w:val="auto"/>
          <w:sz w:val="28"/>
          <w:szCs w:val="28"/>
          <w:lang w:eastAsia="zh-CN"/>
        </w:rPr>
        <w:t>1</w:t>
      </w:r>
      <w:r>
        <w:rPr>
          <w:rFonts w:ascii="仿宋" w:hAnsi="仿宋" w:cs="Times New Roman"/>
          <w:b/>
          <w:color w:val="auto"/>
          <w:sz w:val="28"/>
          <w:szCs w:val="28"/>
          <w:lang w:eastAsia="zh-CN"/>
        </w:rPr>
        <w:t xml:space="preserve">.1 </w:t>
      </w:r>
      <w:r>
        <w:rPr>
          <w:rFonts w:hint="eastAsia" w:ascii="仿宋" w:hAnsi="仿宋" w:cs="Times New Roman"/>
          <w:b/>
          <w:color w:val="auto"/>
          <w:sz w:val="28"/>
          <w:szCs w:val="28"/>
          <w:lang w:eastAsia="zh-CN"/>
        </w:rPr>
        <w:t>公司基本情况</w:t>
      </w:r>
      <w:bookmarkEnd w:id="5"/>
      <w:bookmarkEnd w:id="6"/>
    </w:p>
    <w:p>
      <w:pPr>
        <w:spacing w:line="360" w:lineRule="auto"/>
        <w:ind w:firstLine="560"/>
        <w:rPr>
          <w:rFonts w:ascii="仿宋" w:hAnsi="仿宋" w:cs="宋体"/>
          <w:color w:val="auto"/>
          <w:sz w:val="28"/>
          <w:szCs w:val="28"/>
          <w:lang w:eastAsia="zh-CN"/>
        </w:rPr>
      </w:pPr>
      <w:r>
        <w:rPr>
          <w:rFonts w:hint="eastAsia" w:cs="宋体"/>
          <w:color w:val="auto"/>
          <w:sz w:val="28"/>
          <w:szCs w:val="28"/>
          <w:lang w:val="en-US" w:eastAsia="zh-CN"/>
        </w:rPr>
        <w:t>2019版与本次修订突发环境事件应急预案公司基本情况对比详见下表。</w:t>
      </w:r>
    </w:p>
    <w:p>
      <w:pPr>
        <w:pStyle w:val="20"/>
        <w:keepNext w:val="0"/>
        <w:keepLines w:val="0"/>
        <w:pageBreakBefore w:val="0"/>
        <w:widowControl w:val="0"/>
        <w:kinsoku/>
        <w:wordWrap/>
        <w:overflowPunct/>
        <w:topLinePunct w:val="0"/>
        <w:autoSpaceDE w:val="0"/>
        <w:autoSpaceDN w:val="0"/>
        <w:bidi w:val="0"/>
        <w:adjustRightInd/>
        <w:snapToGrid/>
        <w:spacing w:after="0"/>
        <w:ind w:firstLine="0" w:firstLineChars="0"/>
        <w:jc w:val="center"/>
        <w:textAlignment w:val="auto"/>
        <w:rPr>
          <w:rFonts w:ascii="仿宋" w:hAnsi="仿宋"/>
          <w:b/>
          <w:color w:val="auto"/>
          <w:kern w:val="0"/>
          <w:sz w:val="24"/>
          <w:szCs w:val="24"/>
          <w:lang w:eastAsia="zh-CN"/>
        </w:rPr>
      </w:pPr>
      <w:r>
        <w:rPr>
          <w:rFonts w:hint="eastAsia" w:ascii="仿宋" w:hAnsi="仿宋"/>
          <w:b/>
          <w:color w:val="auto"/>
          <w:kern w:val="0"/>
          <w:sz w:val="24"/>
          <w:szCs w:val="24"/>
          <w:lang w:eastAsia="zh-CN"/>
        </w:rPr>
        <w:t>表1</w:t>
      </w:r>
      <w:r>
        <w:rPr>
          <w:rFonts w:hint="eastAsia"/>
          <w:b/>
          <w:color w:val="auto"/>
          <w:kern w:val="0"/>
          <w:sz w:val="24"/>
          <w:szCs w:val="24"/>
          <w:lang w:val="en-US" w:eastAsia="zh-CN"/>
        </w:rPr>
        <w:t>.1-1</w:t>
      </w:r>
      <w:r>
        <w:rPr>
          <w:rFonts w:ascii="仿宋" w:hAnsi="仿宋"/>
          <w:b/>
          <w:color w:val="auto"/>
          <w:kern w:val="0"/>
          <w:sz w:val="24"/>
          <w:szCs w:val="24"/>
          <w:lang w:eastAsia="zh-CN"/>
        </w:rPr>
        <w:t xml:space="preserve">  </w:t>
      </w:r>
      <w:r>
        <w:rPr>
          <w:rFonts w:hint="eastAsia" w:ascii="仿宋" w:hAnsi="仿宋"/>
          <w:b/>
          <w:color w:val="auto"/>
          <w:kern w:val="0"/>
          <w:sz w:val="24"/>
          <w:szCs w:val="24"/>
          <w:lang w:eastAsia="zh-CN"/>
        </w:rPr>
        <w:t>修订前后公司基本情况</w:t>
      </w:r>
      <w:r>
        <w:rPr>
          <w:rFonts w:hint="eastAsia"/>
          <w:b/>
          <w:color w:val="auto"/>
          <w:kern w:val="0"/>
          <w:sz w:val="24"/>
          <w:szCs w:val="24"/>
          <w:lang w:val="en-US" w:eastAsia="zh-CN"/>
        </w:rPr>
        <w:t>及</w:t>
      </w:r>
      <w:r>
        <w:rPr>
          <w:rFonts w:hint="eastAsia" w:ascii="仿宋" w:hAnsi="仿宋"/>
          <w:b/>
          <w:color w:val="auto"/>
          <w:kern w:val="0"/>
          <w:sz w:val="24"/>
          <w:szCs w:val="24"/>
          <w:lang w:eastAsia="zh-CN"/>
        </w:rPr>
        <w:t>变化情况一览表</w:t>
      </w:r>
    </w:p>
    <w:tbl>
      <w:tblPr>
        <w:tblStyle w:val="23"/>
        <w:tblW w:w="502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99"/>
        <w:gridCol w:w="2911"/>
        <w:gridCol w:w="2899"/>
        <w:gridCol w:w="16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840" w:type="pct"/>
            <w:tcBorders>
              <w:tl2br w:val="nil"/>
              <w:tr2bl w:val="nil"/>
            </w:tcBorders>
            <w:vAlign w:val="center"/>
          </w:tcPr>
          <w:p>
            <w:pPr>
              <w:pStyle w:val="20"/>
              <w:snapToGrid/>
              <w:spacing w:after="0"/>
              <w:ind w:firstLine="0" w:firstLineChars="0"/>
              <w:jc w:val="center"/>
              <w:rPr>
                <w:rFonts w:ascii="仿宋" w:hAnsi="仿宋"/>
                <w:b/>
                <w:bCs/>
                <w:color w:val="auto"/>
                <w:sz w:val="21"/>
                <w:szCs w:val="21"/>
                <w:lang w:eastAsia="zh-CN"/>
              </w:rPr>
            </w:pPr>
            <w:r>
              <w:rPr>
                <w:rFonts w:hint="eastAsia" w:ascii="仿宋" w:hAnsi="仿宋"/>
                <w:b/>
                <w:bCs/>
                <w:color w:val="auto"/>
                <w:sz w:val="21"/>
                <w:szCs w:val="21"/>
                <w:lang w:eastAsia="zh-CN"/>
              </w:rPr>
              <w:t>项目</w:t>
            </w:r>
          </w:p>
        </w:tc>
        <w:tc>
          <w:tcPr>
            <w:tcW w:w="1631" w:type="pct"/>
            <w:tcBorders>
              <w:tl2br w:val="nil"/>
              <w:tr2bl w:val="nil"/>
            </w:tcBorders>
            <w:vAlign w:val="center"/>
          </w:tcPr>
          <w:p>
            <w:pPr>
              <w:pStyle w:val="20"/>
              <w:snapToGrid/>
              <w:spacing w:after="0"/>
              <w:ind w:firstLine="0" w:firstLineChars="0"/>
              <w:jc w:val="center"/>
              <w:rPr>
                <w:rFonts w:ascii="仿宋" w:hAnsi="仿宋"/>
                <w:b/>
                <w:bCs/>
                <w:color w:val="auto"/>
                <w:sz w:val="21"/>
                <w:szCs w:val="21"/>
                <w:lang w:eastAsia="zh-CN"/>
              </w:rPr>
            </w:pPr>
            <w:r>
              <w:rPr>
                <w:rFonts w:hint="eastAsia" w:ascii="仿宋" w:hAnsi="仿宋"/>
                <w:b/>
                <w:bCs/>
                <w:color w:val="auto"/>
                <w:sz w:val="21"/>
                <w:szCs w:val="21"/>
                <w:lang w:eastAsia="zh-CN"/>
              </w:rPr>
              <w:t>2</w:t>
            </w:r>
            <w:r>
              <w:rPr>
                <w:rFonts w:ascii="仿宋" w:hAnsi="仿宋"/>
                <w:b/>
                <w:bCs/>
                <w:color w:val="auto"/>
                <w:sz w:val="21"/>
                <w:szCs w:val="21"/>
                <w:lang w:eastAsia="zh-CN"/>
              </w:rPr>
              <w:t>0</w:t>
            </w:r>
            <w:r>
              <w:rPr>
                <w:rFonts w:hint="eastAsia"/>
                <w:b/>
                <w:bCs/>
                <w:color w:val="auto"/>
                <w:sz w:val="21"/>
                <w:szCs w:val="21"/>
                <w:lang w:val="en-US" w:eastAsia="zh-CN"/>
              </w:rPr>
              <w:t>19</w:t>
            </w:r>
            <w:r>
              <w:rPr>
                <w:rFonts w:hint="eastAsia" w:ascii="仿宋" w:hAnsi="仿宋"/>
                <w:b/>
                <w:bCs/>
                <w:color w:val="auto"/>
                <w:sz w:val="21"/>
                <w:szCs w:val="21"/>
                <w:lang w:eastAsia="zh-CN"/>
              </w:rPr>
              <w:t>年</w:t>
            </w:r>
            <w:r>
              <w:rPr>
                <w:rFonts w:hint="eastAsia"/>
                <w:b/>
                <w:bCs/>
                <w:color w:val="auto"/>
                <w:sz w:val="21"/>
                <w:szCs w:val="21"/>
                <w:lang w:eastAsia="zh-CN"/>
              </w:rPr>
              <w:t>编制</w:t>
            </w:r>
          </w:p>
        </w:tc>
        <w:tc>
          <w:tcPr>
            <w:tcW w:w="1624" w:type="pct"/>
            <w:tcBorders>
              <w:tl2br w:val="nil"/>
              <w:tr2bl w:val="nil"/>
            </w:tcBorders>
            <w:vAlign w:val="center"/>
          </w:tcPr>
          <w:p>
            <w:pPr>
              <w:pStyle w:val="20"/>
              <w:snapToGrid/>
              <w:spacing w:after="0"/>
              <w:ind w:firstLine="0" w:firstLineChars="0"/>
              <w:jc w:val="center"/>
              <w:rPr>
                <w:rFonts w:ascii="仿宋" w:hAnsi="仿宋"/>
                <w:b/>
                <w:bCs/>
                <w:color w:val="auto"/>
                <w:sz w:val="21"/>
                <w:szCs w:val="21"/>
                <w:lang w:eastAsia="zh-CN"/>
              </w:rPr>
            </w:pPr>
            <w:r>
              <w:rPr>
                <w:rFonts w:hint="eastAsia" w:ascii="仿宋" w:hAnsi="仿宋"/>
                <w:b/>
                <w:bCs/>
                <w:color w:val="auto"/>
                <w:sz w:val="21"/>
                <w:szCs w:val="21"/>
                <w:lang w:eastAsia="zh-CN"/>
              </w:rPr>
              <w:t>本次修订</w:t>
            </w:r>
          </w:p>
        </w:tc>
        <w:tc>
          <w:tcPr>
            <w:tcW w:w="904" w:type="pct"/>
            <w:tcBorders>
              <w:tl2br w:val="nil"/>
              <w:tr2bl w:val="nil"/>
            </w:tcBorders>
            <w:vAlign w:val="center"/>
          </w:tcPr>
          <w:p>
            <w:pPr>
              <w:pStyle w:val="20"/>
              <w:snapToGrid/>
              <w:spacing w:after="0"/>
              <w:ind w:firstLine="0" w:firstLineChars="0"/>
              <w:jc w:val="center"/>
              <w:rPr>
                <w:rFonts w:ascii="仿宋" w:hAnsi="仿宋"/>
                <w:b/>
                <w:bCs/>
                <w:color w:val="auto"/>
                <w:sz w:val="21"/>
                <w:szCs w:val="21"/>
                <w:lang w:eastAsia="zh-CN"/>
              </w:rPr>
            </w:pPr>
            <w:r>
              <w:rPr>
                <w:rFonts w:hint="eastAsia" w:ascii="仿宋" w:hAnsi="仿宋"/>
                <w:b/>
                <w:bCs/>
                <w:color w:val="auto"/>
                <w:sz w:val="21"/>
                <w:szCs w:val="21"/>
                <w:lang w:eastAsia="zh-CN"/>
              </w:rPr>
              <w:t>变化情况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olor w:val="auto"/>
                <w:sz w:val="21"/>
                <w:szCs w:val="21"/>
                <w:lang w:eastAsia="zh-CN"/>
              </w:rPr>
            </w:pPr>
            <w:r>
              <w:rPr>
                <w:rFonts w:hint="eastAsia" w:ascii="仿宋" w:hAnsi="仿宋"/>
                <w:color w:val="auto"/>
                <w:sz w:val="21"/>
                <w:szCs w:val="21"/>
                <w:lang w:eastAsia="zh-CN"/>
              </w:rPr>
              <w:t>单位名称</w:t>
            </w:r>
          </w:p>
        </w:tc>
        <w:tc>
          <w:tcPr>
            <w:tcW w:w="1631" w:type="pct"/>
            <w:tcBorders>
              <w:tl2br w:val="nil"/>
              <w:tr2bl w:val="nil"/>
            </w:tcBorders>
            <w:vAlign w:val="center"/>
          </w:tcPr>
          <w:p>
            <w:pPr>
              <w:pStyle w:val="20"/>
              <w:snapToGrid/>
              <w:spacing w:after="0"/>
              <w:ind w:firstLine="0" w:firstLineChars="0"/>
              <w:jc w:val="center"/>
              <w:rPr>
                <w:rFonts w:ascii="仿宋" w:hAnsi="仿宋"/>
                <w:color w:val="auto"/>
                <w:sz w:val="21"/>
                <w:szCs w:val="21"/>
                <w:lang w:eastAsia="zh-CN"/>
              </w:rPr>
            </w:pPr>
            <w:r>
              <w:rPr>
                <w:rFonts w:hint="eastAsia"/>
                <w:color w:val="auto"/>
                <w:sz w:val="21"/>
                <w:szCs w:val="21"/>
                <w:lang w:eastAsia="zh-CN"/>
              </w:rPr>
              <w:t>咸阳卓越塑料印务有限公司</w:t>
            </w:r>
          </w:p>
        </w:tc>
        <w:tc>
          <w:tcPr>
            <w:tcW w:w="1624" w:type="pct"/>
            <w:tcBorders>
              <w:tl2br w:val="nil"/>
              <w:tr2bl w:val="nil"/>
            </w:tcBorders>
            <w:vAlign w:val="center"/>
          </w:tcPr>
          <w:p>
            <w:pPr>
              <w:pStyle w:val="20"/>
              <w:snapToGrid/>
              <w:spacing w:after="0"/>
              <w:ind w:firstLine="0" w:firstLineChars="0"/>
              <w:jc w:val="center"/>
              <w:rPr>
                <w:rFonts w:ascii="仿宋" w:hAnsi="仿宋"/>
                <w:color w:val="auto"/>
                <w:sz w:val="21"/>
                <w:szCs w:val="21"/>
                <w:lang w:eastAsia="zh-CN"/>
              </w:rPr>
            </w:pPr>
            <w:r>
              <w:rPr>
                <w:rFonts w:hint="eastAsia"/>
                <w:color w:val="auto"/>
                <w:sz w:val="21"/>
                <w:szCs w:val="21"/>
                <w:lang w:eastAsia="zh-CN"/>
              </w:rPr>
              <w:t>咸阳卓越塑料印务有限公司</w:t>
            </w:r>
          </w:p>
        </w:tc>
        <w:tc>
          <w:tcPr>
            <w:tcW w:w="904"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eastAsia="zh-CN" w:bidi="ar"/>
              </w:rPr>
            </w:pPr>
            <w:r>
              <w:rPr>
                <w:rFonts w:hint="eastAsia" w:ascii="仿宋" w:hAnsi="仿宋" w:cs="宋体"/>
                <w:color w:val="auto"/>
                <w:kern w:val="0"/>
                <w:sz w:val="21"/>
                <w:szCs w:val="21"/>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olor w:val="auto"/>
                <w:sz w:val="21"/>
                <w:szCs w:val="21"/>
                <w:lang w:eastAsia="zh-CN"/>
              </w:rPr>
            </w:pPr>
            <w:r>
              <w:rPr>
                <w:rFonts w:hint="eastAsia" w:ascii="仿宋" w:hAnsi="仿宋"/>
                <w:color w:val="auto"/>
                <w:sz w:val="21"/>
                <w:szCs w:val="21"/>
                <w:lang w:eastAsia="zh-CN"/>
              </w:rPr>
              <w:t>地理位置</w:t>
            </w:r>
          </w:p>
        </w:tc>
        <w:tc>
          <w:tcPr>
            <w:tcW w:w="1631" w:type="pct"/>
            <w:tcBorders>
              <w:tl2br w:val="nil"/>
              <w:tr2bl w:val="nil"/>
            </w:tcBorders>
            <w:vAlign w:val="center"/>
          </w:tcPr>
          <w:p>
            <w:pPr>
              <w:snapToGrid/>
              <w:spacing w:after="0"/>
              <w:ind w:left="0" w:leftChars="0" w:right="0" w:rightChars="0" w:firstLine="0" w:firstLineChars="0"/>
              <w:jc w:val="center"/>
              <w:rPr>
                <w:rFonts w:ascii="仿宋" w:hAnsi="仿宋"/>
                <w:color w:val="auto"/>
                <w:sz w:val="21"/>
                <w:szCs w:val="21"/>
                <w:lang w:eastAsia="zh-CN"/>
              </w:rPr>
            </w:pPr>
            <w:r>
              <w:rPr>
                <w:rFonts w:hint="eastAsia"/>
                <w:color w:val="auto"/>
                <w:sz w:val="21"/>
                <w:szCs w:val="21"/>
                <w:lang w:eastAsia="zh-CN"/>
              </w:rPr>
              <w:t>陕西省西咸新区秦汉新城金旭路35号</w:t>
            </w:r>
          </w:p>
        </w:tc>
        <w:tc>
          <w:tcPr>
            <w:tcW w:w="1624" w:type="pct"/>
            <w:tcBorders>
              <w:tl2br w:val="nil"/>
              <w:tr2bl w:val="nil"/>
            </w:tcBorders>
            <w:vAlign w:val="center"/>
          </w:tcPr>
          <w:p>
            <w:pPr>
              <w:snapToGrid/>
              <w:spacing w:after="0"/>
              <w:ind w:left="0" w:leftChars="0" w:right="0" w:rightChars="0" w:firstLine="0" w:firstLineChars="0"/>
              <w:jc w:val="center"/>
              <w:rPr>
                <w:rFonts w:ascii="仿宋" w:hAnsi="仿宋"/>
                <w:color w:val="auto"/>
                <w:sz w:val="21"/>
                <w:szCs w:val="21"/>
                <w:lang w:eastAsia="zh-CN"/>
              </w:rPr>
            </w:pPr>
            <w:r>
              <w:rPr>
                <w:rFonts w:hint="eastAsia"/>
                <w:color w:val="auto"/>
                <w:sz w:val="21"/>
                <w:szCs w:val="21"/>
                <w:lang w:eastAsia="zh-CN"/>
              </w:rPr>
              <w:t>陕西省西咸新区秦汉新城金旭路35号</w:t>
            </w:r>
          </w:p>
        </w:tc>
        <w:tc>
          <w:tcPr>
            <w:tcW w:w="904"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eastAsia="zh-CN" w:bidi="ar"/>
              </w:rPr>
            </w:pPr>
            <w:r>
              <w:rPr>
                <w:rFonts w:hint="eastAsia" w:ascii="仿宋" w:hAnsi="仿宋" w:cs="宋体"/>
                <w:color w:val="auto"/>
                <w:kern w:val="0"/>
                <w:sz w:val="21"/>
                <w:szCs w:val="21"/>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olor w:val="auto"/>
                <w:sz w:val="21"/>
                <w:szCs w:val="21"/>
                <w:lang w:eastAsia="zh-CN"/>
              </w:rPr>
            </w:pPr>
            <w:r>
              <w:rPr>
                <w:rFonts w:hint="eastAsia"/>
                <w:color w:val="auto"/>
                <w:sz w:val="21"/>
                <w:szCs w:val="21"/>
                <w:lang w:eastAsia="zh-CN"/>
              </w:rPr>
              <w:t>负责人</w:t>
            </w:r>
          </w:p>
        </w:tc>
        <w:tc>
          <w:tcPr>
            <w:tcW w:w="1631" w:type="pct"/>
            <w:tcBorders>
              <w:tl2br w:val="nil"/>
              <w:tr2bl w:val="nil"/>
            </w:tcBorders>
            <w:vAlign w:val="center"/>
          </w:tcPr>
          <w:p>
            <w:pPr>
              <w:snapToGrid/>
              <w:spacing w:after="0"/>
              <w:ind w:left="0" w:leftChars="0" w:right="0" w:rightChars="0" w:firstLine="0" w:firstLineChars="0"/>
              <w:jc w:val="center"/>
              <w:rPr>
                <w:rFonts w:ascii="仿宋" w:hAnsi="仿宋"/>
                <w:color w:val="auto"/>
                <w:sz w:val="21"/>
                <w:szCs w:val="21"/>
                <w:lang w:eastAsia="zh-CN"/>
              </w:rPr>
            </w:pPr>
            <w:r>
              <w:rPr>
                <w:rFonts w:hint="eastAsia" w:cs="仿宋"/>
                <w:color w:val="auto"/>
                <w:lang w:val="en-US" w:eastAsia="zh-CN"/>
              </w:rPr>
              <w:t>周娟</w:t>
            </w:r>
          </w:p>
        </w:tc>
        <w:tc>
          <w:tcPr>
            <w:tcW w:w="1624" w:type="pct"/>
            <w:tcBorders>
              <w:tl2br w:val="nil"/>
              <w:tr2bl w:val="nil"/>
            </w:tcBorders>
            <w:vAlign w:val="center"/>
          </w:tcPr>
          <w:p>
            <w:pPr>
              <w:snapToGrid/>
              <w:spacing w:after="0"/>
              <w:ind w:left="0" w:leftChars="0" w:right="0" w:rightChars="0" w:firstLine="0" w:firstLineChars="0"/>
              <w:jc w:val="center"/>
              <w:rPr>
                <w:rFonts w:ascii="仿宋" w:hAnsi="仿宋"/>
                <w:color w:val="auto"/>
                <w:sz w:val="21"/>
                <w:szCs w:val="21"/>
                <w:lang w:eastAsia="zh-CN"/>
              </w:rPr>
            </w:pPr>
            <w:r>
              <w:rPr>
                <w:rFonts w:hint="eastAsia" w:cs="仿宋"/>
                <w:color w:val="auto"/>
                <w:lang w:val="en-US" w:eastAsia="zh-CN"/>
              </w:rPr>
              <w:t>周娟</w:t>
            </w:r>
          </w:p>
        </w:tc>
        <w:tc>
          <w:tcPr>
            <w:tcW w:w="904"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bidi="ar"/>
              </w:rPr>
            </w:pPr>
            <w:r>
              <w:rPr>
                <w:rFonts w:hint="eastAsia" w:ascii="仿宋" w:hAnsi="仿宋" w:cs="宋体"/>
                <w:color w:val="auto"/>
                <w:kern w:val="0"/>
                <w:sz w:val="21"/>
                <w:szCs w:val="21"/>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eastAsia="zh-CN" w:bidi="ar"/>
              </w:rPr>
            </w:pPr>
            <w:r>
              <w:rPr>
                <w:rFonts w:hint="eastAsia" w:ascii="仿宋" w:hAnsi="仿宋" w:cs="宋体"/>
                <w:color w:val="auto"/>
                <w:kern w:val="0"/>
                <w:sz w:val="21"/>
                <w:szCs w:val="21"/>
                <w:lang w:eastAsia="zh-CN" w:bidi="ar"/>
              </w:rPr>
              <w:t>行业类别</w:t>
            </w:r>
          </w:p>
        </w:tc>
        <w:tc>
          <w:tcPr>
            <w:tcW w:w="1631" w:type="pct"/>
            <w:tcBorders>
              <w:tl2br w:val="nil"/>
              <w:tr2bl w:val="nil"/>
            </w:tcBorders>
            <w:vAlign w:val="center"/>
          </w:tcPr>
          <w:p>
            <w:pPr>
              <w:snapToGrid/>
              <w:spacing w:after="0"/>
              <w:ind w:left="0" w:leftChars="0" w:right="0" w:rightChars="0" w:firstLine="0" w:firstLineChars="0"/>
              <w:jc w:val="center"/>
              <w:rPr>
                <w:rFonts w:ascii="仿宋" w:hAnsi="仿宋" w:cs="宋体"/>
                <w:color w:val="auto"/>
                <w:kern w:val="0"/>
                <w:sz w:val="21"/>
                <w:szCs w:val="21"/>
                <w:lang w:eastAsia="zh-CN" w:bidi="ar"/>
              </w:rPr>
            </w:pPr>
            <w:r>
              <w:rPr>
                <w:rFonts w:hint="default" w:ascii="Times New Roman" w:hAnsi="Times New Roman" w:eastAsia="仿宋" w:cs="Times New Roman"/>
                <w:color w:val="auto"/>
                <w:sz w:val="21"/>
                <w:szCs w:val="21"/>
                <w:lang w:val="en-US" w:eastAsia="zh-CN"/>
              </w:rPr>
              <w:t>C2922</w:t>
            </w:r>
          </w:p>
        </w:tc>
        <w:tc>
          <w:tcPr>
            <w:tcW w:w="1624" w:type="pct"/>
            <w:tcBorders>
              <w:tl2br w:val="nil"/>
              <w:tr2bl w:val="nil"/>
            </w:tcBorders>
            <w:vAlign w:val="center"/>
          </w:tcPr>
          <w:p>
            <w:pPr>
              <w:snapToGrid/>
              <w:spacing w:after="0"/>
              <w:ind w:left="0" w:leftChars="0" w:right="0" w:rightChars="0" w:firstLine="0" w:firstLineChars="0"/>
              <w:jc w:val="center"/>
              <w:rPr>
                <w:rFonts w:ascii="仿宋" w:hAnsi="仿宋" w:cs="宋体"/>
                <w:color w:val="auto"/>
                <w:kern w:val="0"/>
                <w:sz w:val="21"/>
                <w:szCs w:val="21"/>
                <w:lang w:eastAsia="zh-CN" w:bidi="ar"/>
              </w:rPr>
            </w:pPr>
            <w:r>
              <w:rPr>
                <w:rFonts w:hint="default" w:ascii="Times New Roman" w:hAnsi="Times New Roman" w:eastAsia="仿宋" w:cs="Times New Roman"/>
                <w:color w:val="auto"/>
                <w:sz w:val="21"/>
                <w:szCs w:val="21"/>
                <w:lang w:val="en-US" w:eastAsia="zh-CN"/>
              </w:rPr>
              <w:t>C2922</w:t>
            </w:r>
          </w:p>
        </w:tc>
        <w:tc>
          <w:tcPr>
            <w:tcW w:w="904"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eastAsia="zh-CN" w:bidi="ar"/>
              </w:rPr>
            </w:pPr>
            <w:r>
              <w:rPr>
                <w:rFonts w:hint="eastAsia" w:ascii="仿宋" w:hAnsi="仿宋" w:cs="宋体"/>
                <w:color w:val="auto"/>
                <w:kern w:val="0"/>
                <w:sz w:val="21"/>
                <w:szCs w:val="21"/>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eastAsia="zh-CN" w:bidi="ar"/>
              </w:rPr>
            </w:pPr>
            <w:r>
              <w:rPr>
                <w:rFonts w:hint="eastAsia" w:ascii="仿宋" w:hAnsi="仿宋" w:cs="宋体"/>
                <w:color w:val="auto"/>
                <w:kern w:val="0"/>
                <w:sz w:val="21"/>
                <w:szCs w:val="21"/>
                <w:lang w:eastAsia="zh-CN" w:bidi="ar"/>
              </w:rPr>
              <w:t>劳动定员及工作制度</w:t>
            </w:r>
          </w:p>
        </w:tc>
        <w:tc>
          <w:tcPr>
            <w:tcW w:w="1631"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lang w:val="en-US" w:eastAsia="zh-CN" w:bidi="ar"/>
              </w:rPr>
            </w:pPr>
            <w:r>
              <w:rPr>
                <w:rFonts w:hint="eastAsia" w:ascii="仿宋" w:hAnsi="仿宋" w:cs="宋体"/>
                <w:color w:val="auto"/>
                <w:kern w:val="0"/>
                <w:sz w:val="21"/>
                <w:szCs w:val="21"/>
                <w:lang w:eastAsia="zh-CN" w:bidi="ar"/>
              </w:rPr>
              <w:t>劳动定员</w:t>
            </w:r>
            <w:r>
              <w:rPr>
                <w:rFonts w:hint="eastAsia" w:cs="宋体"/>
                <w:color w:val="auto"/>
                <w:kern w:val="0"/>
                <w:sz w:val="21"/>
                <w:szCs w:val="21"/>
                <w:lang w:val="en-US" w:eastAsia="zh-CN" w:bidi="ar"/>
              </w:rPr>
              <w:t>30人</w:t>
            </w:r>
          </w:p>
        </w:tc>
        <w:tc>
          <w:tcPr>
            <w:tcW w:w="1624"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lang w:val="en-US" w:eastAsia="zh-CN" w:bidi="ar"/>
              </w:rPr>
            </w:pPr>
            <w:r>
              <w:rPr>
                <w:rFonts w:hint="eastAsia" w:ascii="仿宋" w:hAnsi="仿宋" w:cs="宋体"/>
                <w:color w:val="auto"/>
                <w:kern w:val="0"/>
                <w:sz w:val="21"/>
                <w:szCs w:val="21"/>
                <w:lang w:eastAsia="zh-CN" w:bidi="ar"/>
              </w:rPr>
              <w:t>劳动定员</w:t>
            </w:r>
            <w:r>
              <w:rPr>
                <w:rFonts w:hint="eastAsia" w:cs="宋体"/>
                <w:color w:val="auto"/>
                <w:kern w:val="0"/>
                <w:sz w:val="21"/>
                <w:szCs w:val="21"/>
                <w:lang w:val="en-US" w:eastAsia="zh-CN" w:bidi="ar"/>
              </w:rPr>
              <w:t>30人</w:t>
            </w:r>
          </w:p>
        </w:tc>
        <w:tc>
          <w:tcPr>
            <w:tcW w:w="904"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lang w:val="en-US" w:eastAsia="zh-CN" w:bidi="ar"/>
              </w:rPr>
            </w:pPr>
            <w:r>
              <w:rPr>
                <w:rFonts w:hint="eastAsia" w:ascii="仿宋" w:hAnsi="仿宋" w:cs="宋体"/>
                <w:color w:val="auto"/>
                <w:kern w:val="0"/>
                <w:sz w:val="21"/>
                <w:szCs w:val="21"/>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40"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lang w:val="en-US" w:eastAsia="zh-CN" w:bidi="ar"/>
              </w:rPr>
            </w:pPr>
            <w:r>
              <w:rPr>
                <w:rFonts w:hint="eastAsia" w:cs="宋体"/>
                <w:color w:val="auto"/>
                <w:kern w:val="0"/>
                <w:sz w:val="21"/>
                <w:szCs w:val="21"/>
                <w:lang w:val="en-US" w:eastAsia="zh-CN" w:bidi="ar"/>
              </w:rPr>
              <w:t>建设规模</w:t>
            </w:r>
          </w:p>
        </w:tc>
        <w:tc>
          <w:tcPr>
            <w:tcW w:w="1631" w:type="pct"/>
            <w:tcBorders>
              <w:tl2br w:val="nil"/>
              <w:tr2bl w:val="nil"/>
            </w:tcBorders>
            <w:vAlign w:val="center"/>
          </w:tcPr>
          <w:p>
            <w:pPr>
              <w:snapToGrid/>
              <w:spacing w:after="0"/>
              <w:ind w:left="0" w:leftChars="0" w:right="0" w:rightChars="0" w:firstLine="0" w:firstLineChars="0"/>
              <w:jc w:val="center"/>
              <w:rPr>
                <w:rFonts w:hint="default" w:ascii="仿宋" w:hAnsi="仿宋" w:cs="宋体"/>
                <w:color w:val="auto"/>
                <w:kern w:val="0"/>
                <w:sz w:val="21"/>
                <w:szCs w:val="21"/>
                <w:lang w:val="en-US" w:eastAsia="zh-CN" w:bidi="ar"/>
              </w:rPr>
            </w:pPr>
            <w:r>
              <w:rPr>
                <w:rFonts w:hint="eastAsia"/>
                <w:color w:val="auto"/>
                <w:sz w:val="21"/>
                <w:szCs w:val="21"/>
                <w:lang w:val="en-US" w:eastAsia="zh-CN"/>
              </w:rPr>
              <w:t>年产食品用复合膜袋</w:t>
            </w:r>
            <w:r>
              <w:rPr>
                <w:rFonts w:hint="eastAsia" w:hAnsi="宋体"/>
                <w:color w:val="auto"/>
                <w:kern w:val="0"/>
                <w:sz w:val="21"/>
                <w:szCs w:val="21"/>
                <w:highlight w:val="none"/>
                <w:lang w:val="en-US" w:eastAsia="zh-CN"/>
              </w:rPr>
              <w:t>360t</w:t>
            </w:r>
            <w:r>
              <w:rPr>
                <w:rFonts w:hint="eastAsia" w:hAnsi="宋体"/>
                <w:color w:val="auto"/>
                <w:kern w:val="0"/>
                <w:sz w:val="21"/>
                <w:szCs w:val="21"/>
                <w:highlight w:val="none"/>
                <w:vertAlign w:val="baseline"/>
                <w:lang w:eastAsia="zh-CN"/>
              </w:rPr>
              <w:t>，</w:t>
            </w:r>
            <w:r>
              <w:rPr>
                <w:rFonts w:hint="eastAsia" w:hAnsi="宋体"/>
                <w:color w:val="auto"/>
                <w:kern w:val="0"/>
                <w:sz w:val="21"/>
                <w:szCs w:val="21"/>
                <w:highlight w:val="none"/>
                <w:lang w:val="en-US" w:eastAsia="zh-CN"/>
              </w:rPr>
              <w:t>药品用复合膜袋380t</w:t>
            </w:r>
          </w:p>
        </w:tc>
        <w:tc>
          <w:tcPr>
            <w:tcW w:w="1624" w:type="pct"/>
            <w:tcBorders>
              <w:tl2br w:val="nil"/>
              <w:tr2bl w:val="nil"/>
            </w:tcBorders>
            <w:vAlign w:val="center"/>
          </w:tcPr>
          <w:p>
            <w:pPr>
              <w:snapToGrid/>
              <w:spacing w:after="0"/>
              <w:ind w:left="0" w:leftChars="0" w:right="0" w:rightChars="0" w:firstLine="0" w:firstLineChars="0"/>
              <w:jc w:val="center"/>
              <w:rPr>
                <w:rFonts w:hint="default" w:ascii="仿宋" w:hAnsi="仿宋" w:cs="宋体"/>
                <w:color w:val="auto"/>
                <w:kern w:val="0"/>
                <w:sz w:val="21"/>
                <w:szCs w:val="21"/>
                <w:lang w:val="en-US" w:eastAsia="zh-CN" w:bidi="ar"/>
              </w:rPr>
            </w:pPr>
            <w:r>
              <w:rPr>
                <w:rFonts w:hint="eastAsia"/>
                <w:color w:val="auto"/>
                <w:sz w:val="21"/>
                <w:szCs w:val="21"/>
                <w:lang w:val="en-US" w:eastAsia="zh-CN"/>
              </w:rPr>
              <w:t>年产食品用复合膜袋</w:t>
            </w:r>
            <w:r>
              <w:rPr>
                <w:rFonts w:hint="eastAsia" w:hAnsi="宋体"/>
                <w:color w:val="auto"/>
                <w:kern w:val="0"/>
                <w:sz w:val="21"/>
                <w:szCs w:val="21"/>
                <w:highlight w:val="none"/>
                <w:lang w:val="en-US" w:eastAsia="zh-CN"/>
              </w:rPr>
              <w:t>360t</w:t>
            </w:r>
            <w:r>
              <w:rPr>
                <w:rFonts w:hint="eastAsia" w:hAnsi="宋体"/>
                <w:color w:val="auto"/>
                <w:kern w:val="0"/>
                <w:sz w:val="21"/>
                <w:szCs w:val="21"/>
                <w:highlight w:val="none"/>
                <w:vertAlign w:val="baseline"/>
                <w:lang w:eastAsia="zh-CN"/>
              </w:rPr>
              <w:t>，</w:t>
            </w:r>
            <w:r>
              <w:rPr>
                <w:rFonts w:hint="eastAsia" w:hAnsi="宋体"/>
                <w:color w:val="auto"/>
                <w:kern w:val="0"/>
                <w:sz w:val="21"/>
                <w:szCs w:val="21"/>
                <w:highlight w:val="none"/>
                <w:lang w:val="en-US" w:eastAsia="zh-CN"/>
              </w:rPr>
              <w:t>药品用复合膜袋380t</w:t>
            </w:r>
          </w:p>
        </w:tc>
        <w:tc>
          <w:tcPr>
            <w:tcW w:w="904"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lang w:eastAsia="zh-CN" w:bidi="ar"/>
              </w:rPr>
            </w:pPr>
            <w:r>
              <w:rPr>
                <w:rFonts w:hint="eastAsia" w:ascii="仿宋" w:hAnsi="仿宋" w:cs="宋体"/>
                <w:color w:val="auto"/>
                <w:kern w:val="0"/>
                <w:sz w:val="21"/>
                <w:szCs w:val="21"/>
                <w:lang w:eastAsia="zh-CN" w:bidi="ar"/>
              </w:rPr>
              <w:t>一致</w:t>
            </w:r>
          </w:p>
        </w:tc>
      </w:tr>
    </w:tbl>
    <w:p>
      <w:pPr>
        <w:spacing w:line="360" w:lineRule="auto"/>
        <w:ind w:firstLine="0" w:firstLineChars="0"/>
        <w:outlineLvl w:val="1"/>
        <w:rPr>
          <w:rFonts w:hint="eastAsia" w:ascii="仿宋" w:hAnsi="仿宋" w:cs="Times New Roman"/>
          <w:b/>
          <w:color w:val="auto"/>
          <w:sz w:val="28"/>
          <w:szCs w:val="28"/>
          <w:lang w:eastAsia="zh-CN"/>
        </w:rPr>
      </w:pPr>
      <w:bookmarkStart w:id="7" w:name="_Toc1690"/>
      <w:bookmarkStart w:id="8" w:name="_Toc24796"/>
      <w:r>
        <w:rPr>
          <w:rFonts w:hint="eastAsia" w:ascii="仿宋" w:hAnsi="仿宋" w:cs="Times New Roman"/>
          <w:b/>
          <w:color w:val="auto"/>
          <w:sz w:val="28"/>
          <w:szCs w:val="28"/>
          <w:lang w:eastAsia="zh-CN"/>
        </w:rPr>
        <w:t>1.2 环境风险</w:t>
      </w:r>
      <w:bookmarkEnd w:id="7"/>
      <w:bookmarkEnd w:id="8"/>
    </w:p>
    <w:p>
      <w:pPr>
        <w:spacing w:line="360" w:lineRule="auto"/>
        <w:ind w:firstLine="0" w:firstLineChars="0"/>
        <w:outlineLvl w:val="1"/>
        <w:rPr>
          <w:rFonts w:hint="eastAsia" w:ascii="仿宋" w:hAnsi="仿宋" w:cs="Times New Roman"/>
          <w:b/>
          <w:color w:val="auto"/>
          <w:sz w:val="28"/>
          <w:szCs w:val="28"/>
          <w:lang w:eastAsia="zh-CN"/>
        </w:rPr>
      </w:pPr>
      <w:bookmarkStart w:id="9" w:name="_Toc6020"/>
      <w:bookmarkStart w:id="10" w:name="_Toc22578"/>
      <w:r>
        <w:rPr>
          <w:rFonts w:hint="eastAsia" w:ascii="仿宋" w:hAnsi="仿宋" w:cs="Times New Roman"/>
          <w:b/>
          <w:color w:val="auto"/>
          <w:sz w:val="28"/>
          <w:szCs w:val="28"/>
          <w:lang w:eastAsia="zh-CN"/>
        </w:rPr>
        <w:t>1.2.1 风险源</w:t>
      </w:r>
      <w:bookmarkEnd w:id="9"/>
      <w:bookmarkEnd w:id="10"/>
    </w:p>
    <w:p>
      <w:pPr>
        <w:pStyle w:val="21"/>
        <w:spacing w:line="360" w:lineRule="auto"/>
        <w:ind w:firstLine="560"/>
        <w:jc w:val="both"/>
        <w:rPr>
          <w:rFonts w:hint="eastAsia" w:ascii="仿宋" w:hAnsi="仿宋"/>
          <w:b/>
          <w:color w:val="auto"/>
          <w:kern w:val="0"/>
          <w:sz w:val="24"/>
          <w:szCs w:val="24"/>
          <w:lang w:eastAsia="zh-CN"/>
        </w:rPr>
      </w:pPr>
      <w:r>
        <w:rPr>
          <w:rFonts w:hint="eastAsia" w:ascii="仿宋" w:hAnsi="仿宋" w:eastAsia="仿宋" w:cs="仿宋"/>
          <w:color w:val="auto"/>
          <w:sz w:val="28"/>
          <w:szCs w:val="28"/>
          <w:lang w:eastAsia="zh-CN"/>
        </w:rPr>
        <w:t>2019版与本次修订突发环境事件应急预案</w:t>
      </w:r>
      <w:r>
        <w:rPr>
          <w:rFonts w:hint="eastAsia" w:ascii="仿宋" w:hAnsi="仿宋" w:eastAsia="仿宋" w:cs="仿宋"/>
          <w:color w:val="auto"/>
          <w:sz w:val="28"/>
          <w:szCs w:val="28"/>
          <w:lang w:val="en-US" w:eastAsia="zh-CN"/>
        </w:rPr>
        <w:t>风险源的区别详</w:t>
      </w:r>
      <w:r>
        <w:rPr>
          <w:rFonts w:hint="eastAsia" w:ascii="仿宋" w:hAnsi="仿宋" w:eastAsia="仿宋" w:cs="仿宋"/>
          <w:color w:val="auto"/>
          <w:sz w:val="28"/>
          <w:szCs w:val="28"/>
          <w:lang w:eastAsia="zh-CN"/>
        </w:rPr>
        <w:t>见下表。</w:t>
      </w:r>
    </w:p>
    <w:p>
      <w:pPr>
        <w:pStyle w:val="20"/>
        <w:keepNext w:val="0"/>
        <w:keepLines w:val="0"/>
        <w:pageBreakBefore w:val="0"/>
        <w:widowControl w:val="0"/>
        <w:kinsoku/>
        <w:wordWrap/>
        <w:overflowPunct/>
        <w:topLinePunct w:val="0"/>
        <w:autoSpaceDE w:val="0"/>
        <w:autoSpaceDN w:val="0"/>
        <w:bidi w:val="0"/>
        <w:adjustRightInd/>
        <w:snapToGrid/>
        <w:spacing w:after="0" w:line="240" w:lineRule="auto"/>
        <w:ind w:firstLine="0" w:firstLineChars="0"/>
        <w:jc w:val="center"/>
        <w:textAlignment w:val="auto"/>
        <w:rPr>
          <w:rFonts w:ascii="仿宋" w:hAnsi="仿宋"/>
          <w:b/>
          <w:color w:val="auto"/>
          <w:kern w:val="0"/>
          <w:sz w:val="24"/>
          <w:szCs w:val="24"/>
          <w:lang w:eastAsia="zh-CN"/>
        </w:rPr>
      </w:pPr>
      <w:r>
        <w:rPr>
          <w:rFonts w:hint="eastAsia" w:ascii="仿宋" w:hAnsi="仿宋"/>
          <w:b/>
          <w:color w:val="auto"/>
          <w:kern w:val="0"/>
          <w:sz w:val="24"/>
          <w:szCs w:val="24"/>
          <w:lang w:eastAsia="zh-CN"/>
        </w:rPr>
        <w:t>表</w:t>
      </w:r>
      <w:r>
        <w:rPr>
          <w:rFonts w:hint="eastAsia"/>
          <w:b/>
          <w:color w:val="auto"/>
          <w:kern w:val="0"/>
          <w:sz w:val="24"/>
          <w:szCs w:val="24"/>
          <w:lang w:val="en-US" w:eastAsia="zh-CN"/>
        </w:rPr>
        <w:t>1.2-1</w:t>
      </w:r>
      <w:r>
        <w:rPr>
          <w:rFonts w:ascii="仿宋" w:hAnsi="仿宋"/>
          <w:b/>
          <w:color w:val="auto"/>
          <w:kern w:val="0"/>
          <w:sz w:val="24"/>
          <w:szCs w:val="24"/>
          <w:lang w:eastAsia="zh-CN"/>
        </w:rPr>
        <w:t xml:space="preserve">  </w:t>
      </w:r>
      <w:r>
        <w:rPr>
          <w:rFonts w:hint="eastAsia" w:ascii="仿宋" w:hAnsi="仿宋"/>
          <w:b/>
          <w:color w:val="auto"/>
          <w:kern w:val="0"/>
          <w:sz w:val="24"/>
          <w:szCs w:val="24"/>
          <w:lang w:eastAsia="zh-CN"/>
        </w:rPr>
        <w:t>修订前后风险源变化情况一览表</w:t>
      </w:r>
    </w:p>
    <w:tbl>
      <w:tblPr>
        <w:tblStyle w:val="23"/>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2114"/>
        <w:gridCol w:w="1732"/>
        <w:gridCol w:w="2206"/>
        <w:gridCol w:w="12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069" w:type="pct"/>
            <w:gridSpan w:val="2"/>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b/>
                <w:bCs/>
                <w:color w:val="auto"/>
                <w:sz w:val="24"/>
                <w:szCs w:val="24"/>
                <w:lang w:eastAsia="zh-CN"/>
              </w:rPr>
              <w:t>2019</w:t>
            </w:r>
            <w:r>
              <w:rPr>
                <w:rFonts w:hint="eastAsia" w:ascii="仿宋" w:hAnsi="仿宋"/>
                <w:b/>
                <w:bCs/>
                <w:color w:val="auto"/>
                <w:sz w:val="24"/>
                <w:szCs w:val="24"/>
                <w:lang w:eastAsia="zh-CN"/>
              </w:rPr>
              <w:t>年</w:t>
            </w:r>
            <w:r>
              <w:rPr>
                <w:rFonts w:hint="eastAsia"/>
                <w:b/>
                <w:bCs/>
                <w:color w:val="auto"/>
                <w:sz w:val="24"/>
                <w:szCs w:val="24"/>
                <w:lang w:eastAsia="zh-CN"/>
              </w:rPr>
              <w:t>编制</w:t>
            </w:r>
          </w:p>
        </w:tc>
        <w:tc>
          <w:tcPr>
            <w:tcW w:w="2215" w:type="pct"/>
            <w:gridSpan w:val="2"/>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ascii="仿宋" w:hAnsi="仿宋"/>
                <w:b/>
                <w:bCs/>
                <w:color w:val="auto"/>
                <w:sz w:val="24"/>
                <w:szCs w:val="24"/>
                <w:lang w:eastAsia="zh-CN"/>
              </w:rPr>
              <w:t>本次修订</w:t>
            </w:r>
          </w:p>
        </w:tc>
        <w:tc>
          <w:tcPr>
            <w:tcW w:w="714" w:type="pct"/>
            <w:vMerge w:val="restart"/>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ascii="仿宋" w:hAnsi="仿宋"/>
                <w:b/>
                <w:bCs/>
                <w:color w:val="auto"/>
                <w:sz w:val="24"/>
                <w:szCs w:val="24"/>
                <w:lang w:eastAsia="zh-CN"/>
              </w:rPr>
              <w:t>变化情况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80" w:type="pct"/>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ascii="仿宋" w:hAnsi="仿宋"/>
                <w:b/>
                <w:bCs/>
                <w:color w:val="auto"/>
                <w:sz w:val="24"/>
                <w:szCs w:val="24"/>
                <w:lang w:eastAsia="zh-CN"/>
              </w:rPr>
              <w:t>风险单元</w:t>
            </w:r>
          </w:p>
        </w:tc>
        <w:tc>
          <w:tcPr>
            <w:tcW w:w="1189" w:type="pct"/>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ascii="仿宋" w:hAnsi="仿宋"/>
                <w:b/>
                <w:bCs/>
                <w:color w:val="auto"/>
                <w:sz w:val="24"/>
                <w:szCs w:val="24"/>
                <w:lang w:eastAsia="zh-CN"/>
              </w:rPr>
              <w:t>风险物质</w:t>
            </w:r>
          </w:p>
        </w:tc>
        <w:tc>
          <w:tcPr>
            <w:tcW w:w="974" w:type="pct"/>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ascii="仿宋" w:hAnsi="仿宋"/>
                <w:b/>
                <w:bCs/>
                <w:color w:val="auto"/>
                <w:sz w:val="24"/>
                <w:szCs w:val="24"/>
                <w:lang w:eastAsia="zh-CN"/>
              </w:rPr>
              <w:t>风险单元</w:t>
            </w:r>
          </w:p>
        </w:tc>
        <w:tc>
          <w:tcPr>
            <w:tcW w:w="1241" w:type="pct"/>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r>
              <w:rPr>
                <w:rFonts w:hint="eastAsia" w:ascii="仿宋" w:hAnsi="仿宋"/>
                <w:b/>
                <w:bCs/>
                <w:color w:val="auto"/>
                <w:sz w:val="24"/>
                <w:szCs w:val="24"/>
                <w:lang w:eastAsia="zh-CN"/>
              </w:rPr>
              <w:t>风险物质</w:t>
            </w:r>
          </w:p>
        </w:tc>
        <w:tc>
          <w:tcPr>
            <w:tcW w:w="714" w:type="pct"/>
            <w:vMerge w:val="continue"/>
            <w:tcBorders>
              <w:tl2br w:val="nil"/>
              <w:tr2bl w:val="nil"/>
            </w:tcBorders>
            <w:vAlign w:val="center"/>
          </w:tcPr>
          <w:p>
            <w:pPr>
              <w:pStyle w:val="20"/>
              <w:snapToGrid/>
              <w:spacing w:after="0"/>
              <w:ind w:firstLine="0" w:firstLineChars="0"/>
              <w:jc w:val="center"/>
              <w:rPr>
                <w:rFonts w:ascii="仿宋" w:hAnsi="仿宋"/>
                <w:b/>
                <w:bCs/>
                <w:color w:val="auto"/>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0" w:type="pct"/>
            <w:tcBorders>
              <w:tl2br w:val="nil"/>
              <w:tr2bl w:val="nil"/>
            </w:tcBorders>
            <w:vAlign w:val="center"/>
          </w:tcPr>
          <w:p>
            <w:pPr>
              <w:ind w:left="0" w:leftChars="0" w:right="0" w:rightChars="0"/>
              <w:jc w:val="center"/>
              <w:rPr>
                <w:rFonts w:hint="eastAsia" w:ascii="Times New Roman" w:hAnsi="Times New Roman" w:cs="Times New Roman"/>
                <w:color w:val="auto"/>
                <w:sz w:val="21"/>
                <w:szCs w:val="21"/>
                <w:vertAlign w:val="baseline"/>
                <w:lang w:val="en-US" w:eastAsia="zh-CN"/>
              </w:rPr>
            </w:pPr>
            <w:r>
              <w:rPr>
                <w:rFonts w:hint="eastAsia" w:ascii="Times New Roman" w:hAnsi="Times New Roman" w:cs="Times New Roman"/>
                <w:color w:val="auto"/>
                <w:sz w:val="21"/>
                <w:szCs w:val="21"/>
                <w:vertAlign w:val="baseline"/>
                <w:lang w:val="en-US" w:eastAsia="zh-CN"/>
              </w:rPr>
              <w:t>原料库</w:t>
            </w:r>
          </w:p>
        </w:tc>
        <w:tc>
          <w:tcPr>
            <w:tcW w:w="1189" w:type="pct"/>
            <w:tcBorders>
              <w:tl2br w:val="nil"/>
              <w:tr2bl w:val="nil"/>
            </w:tcBorders>
            <w:vAlign w:val="center"/>
          </w:tcPr>
          <w:p>
            <w:pPr>
              <w:ind w:left="0" w:leftChars="0" w:right="0" w:rightChars="0"/>
              <w:jc w:val="center"/>
              <w:rPr>
                <w:rFonts w:hint="default" w:ascii="Times New Roman" w:hAnsi="Times New Roman" w:cs="Times New Roman"/>
                <w:color w:val="auto"/>
                <w:sz w:val="21"/>
                <w:szCs w:val="21"/>
                <w:vertAlign w:val="baseline"/>
                <w:lang w:val="en-US" w:eastAsia="zh-CN"/>
              </w:rPr>
            </w:pPr>
            <w:r>
              <w:rPr>
                <w:rFonts w:hint="eastAsia" w:ascii="Times New Roman" w:hAnsi="Times New Roman" w:cs="Times New Roman"/>
                <w:color w:val="auto"/>
                <w:sz w:val="21"/>
                <w:szCs w:val="21"/>
                <w:vertAlign w:val="baseline"/>
                <w:lang w:val="en-US" w:eastAsia="zh-CN"/>
              </w:rPr>
              <w:t>润滑油、油墨</w:t>
            </w:r>
          </w:p>
        </w:tc>
        <w:tc>
          <w:tcPr>
            <w:tcW w:w="974" w:type="pct"/>
            <w:tcBorders>
              <w:tl2br w:val="nil"/>
              <w:tr2bl w:val="nil"/>
            </w:tcBorders>
            <w:vAlign w:val="center"/>
          </w:tcPr>
          <w:p>
            <w:pPr>
              <w:ind w:left="0" w:leftChars="0" w:right="0" w:rightChars="0"/>
              <w:jc w:val="center"/>
              <w:rPr>
                <w:rFonts w:ascii="仿宋" w:hAnsi="仿宋"/>
                <w:color w:val="auto"/>
                <w:sz w:val="24"/>
                <w:szCs w:val="24"/>
                <w:lang w:eastAsia="zh-CN"/>
              </w:rPr>
            </w:pPr>
            <w:r>
              <w:rPr>
                <w:rFonts w:hint="eastAsia" w:ascii="Times New Roman" w:hAnsi="Times New Roman" w:cs="Times New Roman"/>
                <w:color w:val="auto"/>
                <w:sz w:val="21"/>
                <w:szCs w:val="21"/>
                <w:vertAlign w:val="baseline"/>
                <w:lang w:val="en-US" w:eastAsia="zh-CN"/>
              </w:rPr>
              <w:t>原料库</w:t>
            </w:r>
          </w:p>
        </w:tc>
        <w:tc>
          <w:tcPr>
            <w:tcW w:w="1241" w:type="pct"/>
            <w:tcBorders>
              <w:tl2br w:val="nil"/>
              <w:tr2bl w:val="nil"/>
            </w:tcBorders>
            <w:vAlign w:val="center"/>
          </w:tcPr>
          <w:p>
            <w:pPr>
              <w:ind w:left="0" w:leftChars="0" w:right="0" w:rightChars="0"/>
              <w:jc w:val="center"/>
              <w:rPr>
                <w:rFonts w:ascii="仿宋" w:hAnsi="仿宋"/>
                <w:color w:val="auto"/>
                <w:sz w:val="24"/>
                <w:szCs w:val="24"/>
                <w:lang w:eastAsia="zh-CN"/>
              </w:rPr>
            </w:pPr>
            <w:r>
              <w:rPr>
                <w:rFonts w:hint="eastAsia" w:ascii="Times New Roman" w:hAnsi="Times New Roman" w:cs="Times New Roman"/>
                <w:color w:val="auto"/>
                <w:sz w:val="21"/>
                <w:szCs w:val="21"/>
                <w:vertAlign w:val="baseline"/>
                <w:lang w:val="en-US" w:eastAsia="zh-CN"/>
              </w:rPr>
              <w:t>润滑油、油墨、乙酸乙酯</w:t>
            </w:r>
          </w:p>
        </w:tc>
        <w:tc>
          <w:tcPr>
            <w:tcW w:w="714" w:type="pct"/>
            <w:tcBorders>
              <w:tl2br w:val="nil"/>
              <w:tr2bl w:val="nil"/>
            </w:tcBorders>
            <w:vAlign w:val="center"/>
          </w:tcPr>
          <w:p>
            <w:pPr>
              <w:pStyle w:val="20"/>
              <w:snapToGrid/>
              <w:spacing w:after="0"/>
              <w:ind w:firstLine="0" w:firstLineChars="0"/>
              <w:jc w:val="center"/>
              <w:rPr>
                <w:rFonts w:hint="default" w:ascii="Times New Roman" w:hAnsi="Times New Roman" w:eastAsia="仿宋" w:cs="Times New Roman"/>
                <w:color w:val="auto"/>
                <w:kern w:val="0"/>
                <w:sz w:val="21"/>
                <w:szCs w:val="21"/>
                <w:lang w:val="en-US" w:eastAsia="zh-CN" w:bidi="zh-CN"/>
              </w:rPr>
            </w:pPr>
            <w:r>
              <w:rPr>
                <w:rFonts w:hint="eastAsia" w:ascii="Times New Roman" w:hAnsi="Times New Roman" w:cs="Times New Roman"/>
                <w:color w:val="auto"/>
                <w:kern w:val="0"/>
                <w:sz w:val="21"/>
                <w:szCs w:val="21"/>
                <w:lang w:val="en-US" w:eastAsia="zh-CN" w:bidi="zh-CN"/>
              </w:rPr>
              <w:t>2019版未识别乙酸乙酯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0" w:type="pct"/>
            <w:tcBorders>
              <w:tl2br w:val="nil"/>
              <w:tr2bl w:val="nil"/>
            </w:tcBorders>
            <w:vAlign w:val="center"/>
          </w:tcPr>
          <w:p>
            <w:pPr>
              <w:ind w:left="0" w:leftChars="0" w:right="0" w:rightChars="0"/>
              <w:jc w:val="center"/>
              <w:rPr>
                <w:rFonts w:hint="eastAsia" w:ascii="Times New Roman" w:hAnsi="Times New Roman" w:cs="Times New Roman"/>
                <w:color w:val="auto"/>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废气处理设施</w:t>
            </w:r>
          </w:p>
        </w:tc>
        <w:tc>
          <w:tcPr>
            <w:tcW w:w="1189" w:type="pct"/>
            <w:tcBorders>
              <w:tl2br w:val="nil"/>
              <w:tr2bl w:val="nil"/>
            </w:tcBorders>
            <w:vAlign w:val="center"/>
          </w:tcPr>
          <w:p>
            <w:pPr>
              <w:ind w:left="0" w:leftChars="0" w:right="0" w:rightChars="0"/>
              <w:jc w:val="center"/>
              <w:rPr>
                <w:rFonts w:hint="default" w:ascii="Times New Roman" w:hAnsi="Times New Roman" w:cs="Times New Roman"/>
                <w:color w:val="auto"/>
                <w:sz w:val="21"/>
                <w:szCs w:val="21"/>
                <w:vertAlign w:val="baseline"/>
                <w:lang w:val="en-US" w:eastAsia="zh-CN"/>
              </w:rPr>
            </w:pPr>
            <w:r>
              <w:rPr>
                <w:rFonts w:hint="eastAsia" w:ascii="Times New Roman" w:hAnsi="Times New Roman" w:cs="Times New Roman"/>
                <w:color w:val="auto"/>
                <w:sz w:val="21"/>
                <w:szCs w:val="21"/>
                <w:vertAlign w:val="baseline"/>
                <w:lang w:val="en-US" w:eastAsia="zh-CN"/>
              </w:rPr>
              <w:t>非甲烷总烃</w:t>
            </w:r>
          </w:p>
        </w:tc>
        <w:tc>
          <w:tcPr>
            <w:tcW w:w="974" w:type="pct"/>
            <w:tcBorders>
              <w:tl2br w:val="nil"/>
              <w:tr2bl w:val="nil"/>
            </w:tcBorders>
            <w:vAlign w:val="center"/>
          </w:tcPr>
          <w:p>
            <w:pPr>
              <w:spacing w:line="240" w:lineRule="auto"/>
              <w:ind w:right="0" w:rightChars="0"/>
              <w:jc w:val="center"/>
              <w:rPr>
                <w:rFonts w:ascii="仿宋" w:hAnsi="仿宋"/>
                <w:color w:val="auto"/>
                <w:sz w:val="24"/>
                <w:szCs w:val="24"/>
                <w:lang w:eastAsia="zh-CN"/>
              </w:rPr>
            </w:pPr>
            <w:r>
              <w:rPr>
                <w:rFonts w:hint="default" w:ascii="Times New Roman" w:hAnsi="Times New Roman" w:cs="Times New Roman"/>
                <w:color w:val="auto"/>
                <w:sz w:val="21"/>
                <w:szCs w:val="21"/>
                <w:vertAlign w:val="baseline"/>
                <w:lang w:val="en-US" w:eastAsia="zh-CN"/>
              </w:rPr>
              <w:t>废气处理设施</w:t>
            </w:r>
          </w:p>
        </w:tc>
        <w:tc>
          <w:tcPr>
            <w:tcW w:w="1241" w:type="pct"/>
            <w:tcBorders>
              <w:tl2br w:val="nil"/>
              <w:tr2bl w:val="nil"/>
            </w:tcBorders>
            <w:vAlign w:val="center"/>
          </w:tcPr>
          <w:p>
            <w:pPr>
              <w:spacing w:line="240" w:lineRule="auto"/>
              <w:ind w:right="0" w:rightChars="0"/>
              <w:jc w:val="center"/>
              <w:rPr>
                <w:rFonts w:ascii="仿宋" w:hAnsi="仿宋"/>
                <w:color w:val="auto"/>
                <w:sz w:val="24"/>
                <w:szCs w:val="24"/>
                <w:lang w:eastAsia="zh-CN"/>
              </w:rPr>
            </w:pPr>
            <w:r>
              <w:rPr>
                <w:rFonts w:hint="eastAsia" w:ascii="Times New Roman" w:hAnsi="Times New Roman" w:cs="Times New Roman"/>
                <w:color w:val="auto"/>
                <w:sz w:val="21"/>
                <w:szCs w:val="21"/>
                <w:vertAlign w:val="baseline"/>
                <w:lang w:val="en-US" w:eastAsia="zh-CN"/>
              </w:rPr>
              <w:t>非甲烷总烃</w:t>
            </w:r>
          </w:p>
        </w:tc>
        <w:tc>
          <w:tcPr>
            <w:tcW w:w="714" w:type="pct"/>
            <w:tcBorders>
              <w:tl2br w:val="nil"/>
              <w:tr2bl w:val="nil"/>
            </w:tcBorders>
            <w:vAlign w:val="center"/>
          </w:tcPr>
          <w:p>
            <w:pPr>
              <w:pStyle w:val="20"/>
              <w:snapToGrid/>
              <w:spacing w:after="0"/>
              <w:ind w:firstLine="0" w:firstLineChars="0"/>
              <w:jc w:val="center"/>
              <w:rPr>
                <w:rFonts w:hint="eastAsia" w:ascii="Times New Roman" w:hAnsi="Times New Roman" w:eastAsia="仿宋" w:cs="Times New Roman"/>
                <w:color w:val="auto"/>
                <w:kern w:val="0"/>
                <w:sz w:val="21"/>
                <w:szCs w:val="21"/>
                <w:lang w:val="en-US" w:eastAsia="zh-CN" w:bidi="zh-CN"/>
              </w:rPr>
            </w:pPr>
            <w:r>
              <w:rPr>
                <w:rFonts w:hint="eastAsia" w:ascii="Times New Roman" w:hAnsi="Times New Roman" w:cs="Times New Roman"/>
                <w:color w:val="auto"/>
                <w:sz w:val="21"/>
                <w:szCs w:val="21"/>
                <w:lang w:val="en-US" w:eastAsia="zh-CN"/>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0" w:type="pct"/>
            <w:tcBorders>
              <w:tl2br w:val="nil"/>
              <w:tr2bl w:val="nil"/>
            </w:tcBorders>
            <w:vAlign w:val="center"/>
          </w:tcPr>
          <w:p>
            <w:pPr>
              <w:ind w:left="0" w:leftChars="0" w:right="0" w:rightChars="0"/>
              <w:jc w:val="center"/>
              <w:rPr>
                <w:rFonts w:hint="eastAsia" w:ascii="Times New Roman" w:hAnsi="Times New Roman" w:cs="Times New Roman"/>
                <w:color w:val="auto"/>
                <w:sz w:val="21"/>
                <w:szCs w:val="21"/>
                <w:vertAlign w:val="baseline"/>
                <w:lang w:val="en-US" w:eastAsia="zh-CN"/>
              </w:rPr>
            </w:pPr>
            <w:r>
              <w:rPr>
                <w:rFonts w:hint="eastAsia" w:ascii="Times New Roman" w:hAnsi="Times New Roman" w:cs="Times New Roman"/>
                <w:color w:val="auto"/>
                <w:sz w:val="21"/>
                <w:szCs w:val="21"/>
                <w:vertAlign w:val="baseline"/>
                <w:lang w:val="en-US" w:eastAsia="zh-CN"/>
              </w:rPr>
              <w:t>危险废物暂存间</w:t>
            </w:r>
          </w:p>
        </w:tc>
        <w:tc>
          <w:tcPr>
            <w:tcW w:w="1189" w:type="pct"/>
            <w:tcBorders>
              <w:tl2br w:val="nil"/>
              <w:tr2bl w:val="nil"/>
            </w:tcBorders>
            <w:vAlign w:val="center"/>
          </w:tcPr>
          <w:p>
            <w:pPr>
              <w:ind w:left="0" w:leftChars="0" w:right="0" w:rightChars="0"/>
              <w:jc w:val="center"/>
              <w:rPr>
                <w:rFonts w:hint="default" w:ascii="Times New Roman" w:hAnsi="Times New Roman" w:cs="Times New Roman"/>
                <w:color w:val="auto"/>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废润滑油、</w:t>
            </w:r>
            <w:r>
              <w:rPr>
                <w:rFonts w:hint="eastAsia" w:ascii="Times New Roman" w:hAnsi="Times New Roman" w:cs="Times New Roman"/>
                <w:color w:val="auto"/>
                <w:sz w:val="21"/>
                <w:szCs w:val="21"/>
                <w:vertAlign w:val="baseline"/>
                <w:lang w:val="en-US" w:eastAsia="zh-CN"/>
              </w:rPr>
              <w:t>油抹布</w:t>
            </w:r>
            <w:r>
              <w:rPr>
                <w:rFonts w:hint="default" w:ascii="Times New Roman" w:hAnsi="Times New Roman" w:cs="Times New Roman"/>
                <w:color w:val="auto"/>
                <w:sz w:val="21"/>
                <w:szCs w:val="21"/>
                <w:vertAlign w:val="baseline"/>
                <w:lang w:val="en-US" w:eastAsia="zh-CN"/>
              </w:rPr>
              <w:t>等</w:t>
            </w:r>
          </w:p>
        </w:tc>
        <w:tc>
          <w:tcPr>
            <w:tcW w:w="974" w:type="pct"/>
            <w:tcBorders>
              <w:tl2br w:val="nil"/>
              <w:tr2bl w:val="nil"/>
            </w:tcBorders>
            <w:vAlign w:val="center"/>
          </w:tcPr>
          <w:p>
            <w:pPr>
              <w:spacing w:line="240" w:lineRule="auto"/>
              <w:ind w:left="0" w:leftChars="0" w:right="0" w:rightChars="0"/>
              <w:jc w:val="center"/>
              <w:rPr>
                <w:rFonts w:ascii="仿宋" w:hAnsi="仿宋" w:cs="宋体"/>
                <w:color w:val="auto"/>
                <w:kern w:val="0"/>
                <w:sz w:val="24"/>
                <w:szCs w:val="24"/>
                <w:lang w:eastAsia="zh-CN" w:bidi="ar"/>
              </w:rPr>
            </w:pPr>
            <w:r>
              <w:rPr>
                <w:rFonts w:hint="eastAsia" w:ascii="Times New Roman" w:hAnsi="Times New Roman" w:cs="Times New Roman"/>
                <w:color w:val="auto"/>
                <w:sz w:val="21"/>
                <w:szCs w:val="21"/>
                <w:vertAlign w:val="baseline"/>
                <w:lang w:val="en-US" w:eastAsia="zh-CN"/>
              </w:rPr>
              <w:t>危险废物暂存间</w:t>
            </w:r>
          </w:p>
        </w:tc>
        <w:tc>
          <w:tcPr>
            <w:tcW w:w="1241" w:type="pct"/>
            <w:tcBorders>
              <w:tl2br w:val="nil"/>
              <w:tr2bl w:val="nil"/>
            </w:tcBorders>
            <w:vAlign w:val="center"/>
          </w:tcPr>
          <w:p>
            <w:pPr>
              <w:spacing w:line="240" w:lineRule="auto"/>
              <w:ind w:right="0" w:rightChars="0"/>
              <w:jc w:val="center"/>
              <w:rPr>
                <w:rFonts w:ascii="仿宋" w:hAnsi="仿宋" w:cs="宋体"/>
                <w:color w:val="auto"/>
                <w:kern w:val="0"/>
                <w:sz w:val="24"/>
                <w:szCs w:val="24"/>
                <w:lang w:eastAsia="zh-CN" w:bidi="ar"/>
              </w:rPr>
            </w:pPr>
            <w:r>
              <w:rPr>
                <w:rFonts w:hint="default" w:ascii="Times New Roman" w:hAnsi="Times New Roman" w:cs="Times New Roman"/>
                <w:color w:val="auto"/>
                <w:sz w:val="21"/>
                <w:szCs w:val="21"/>
                <w:vertAlign w:val="baseline"/>
                <w:lang w:val="en-US" w:eastAsia="zh-CN"/>
              </w:rPr>
              <w:t>废润滑油、</w:t>
            </w:r>
            <w:r>
              <w:rPr>
                <w:rFonts w:hint="eastAsia" w:ascii="Times New Roman" w:hAnsi="Times New Roman" w:cs="Times New Roman"/>
                <w:color w:val="auto"/>
                <w:sz w:val="21"/>
                <w:szCs w:val="21"/>
                <w:vertAlign w:val="baseline"/>
                <w:lang w:val="en-US" w:eastAsia="zh-CN"/>
              </w:rPr>
              <w:t>油抹布</w:t>
            </w:r>
            <w:r>
              <w:rPr>
                <w:rFonts w:hint="default" w:ascii="Times New Roman" w:hAnsi="Times New Roman" w:cs="Times New Roman"/>
                <w:color w:val="auto"/>
                <w:sz w:val="21"/>
                <w:szCs w:val="21"/>
                <w:vertAlign w:val="baseline"/>
                <w:lang w:val="en-US" w:eastAsia="zh-CN"/>
              </w:rPr>
              <w:t>等</w:t>
            </w:r>
          </w:p>
        </w:tc>
        <w:tc>
          <w:tcPr>
            <w:tcW w:w="714" w:type="pct"/>
            <w:tcBorders>
              <w:tl2br w:val="nil"/>
              <w:tr2bl w:val="nil"/>
            </w:tcBorders>
            <w:vAlign w:val="center"/>
          </w:tcPr>
          <w:p>
            <w:pPr>
              <w:spacing w:line="240" w:lineRule="auto"/>
              <w:ind w:right="0" w:rightChars="0"/>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一致</w:t>
            </w:r>
          </w:p>
        </w:tc>
      </w:tr>
    </w:tbl>
    <w:p>
      <w:pPr>
        <w:keepNext w:val="0"/>
        <w:keepLines w:val="0"/>
        <w:pageBreakBefore w:val="0"/>
        <w:widowControl w:val="0"/>
        <w:kinsoku/>
        <w:wordWrap/>
        <w:overflowPunct/>
        <w:topLinePunct w:val="0"/>
        <w:autoSpaceDE w:val="0"/>
        <w:autoSpaceDN w:val="0"/>
        <w:bidi w:val="0"/>
        <w:adjustRightInd/>
        <w:snapToGrid/>
        <w:spacing w:before="0" w:beforeLines="50" w:line="360" w:lineRule="auto"/>
        <w:ind w:firstLine="0" w:firstLineChars="0"/>
        <w:textAlignment w:val="auto"/>
        <w:outlineLvl w:val="1"/>
        <w:rPr>
          <w:rFonts w:hint="eastAsia" w:ascii="仿宋" w:hAnsi="仿宋" w:cs="Times New Roman"/>
          <w:b/>
          <w:color w:val="auto"/>
          <w:sz w:val="28"/>
          <w:szCs w:val="28"/>
          <w:lang w:eastAsia="zh-CN"/>
        </w:rPr>
      </w:pPr>
      <w:bookmarkStart w:id="11" w:name="_Toc1074"/>
      <w:bookmarkStart w:id="12" w:name="_Toc21120"/>
      <w:r>
        <w:rPr>
          <w:rFonts w:hint="eastAsia" w:ascii="仿宋" w:hAnsi="仿宋" w:cs="Times New Roman"/>
          <w:b/>
          <w:color w:val="auto"/>
          <w:sz w:val="28"/>
          <w:szCs w:val="28"/>
          <w:lang w:eastAsia="zh-CN"/>
        </w:rPr>
        <w:t>1.2.2 周边环境</w:t>
      </w:r>
      <w:r>
        <w:rPr>
          <w:rFonts w:hint="eastAsia" w:cs="Times New Roman"/>
          <w:b/>
          <w:color w:val="auto"/>
          <w:sz w:val="28"/>
          <w:szCs w:val="28"/>
          <w:lang w:val="en-US" w:eastAsia="zh-CN"/>
        </w:rPr>
        <w:t>风险</w:t>
      </w:r>
      <w:r>
        <w:rPr>
          <w:rFonts w:hint="eastAsia" w:ascii="仿宋" w:hAnsi="仿宋" w:cs="Times New Roman"/>
          <w:b/>
          <w:color w:val="auto"/>
          <w:sz w:val="28"/>
          <w:szCs w:val="28"/>
          <w:lang w:eastAsia="zh-CN"/>
        </w:rPr>
        <w:t>受体</w:t>
      </w:r>
      <w:bookmarkEnd w:id="11"/>
      <w:bookmarkEnd w:id="12"/>
    </w:p>
    <w:p>
      <w:pPr>
        <w:pStyle w:val="21"/>
        <w:spacing w:line="360" w:lineRule="auto"/>
        <w:ind w:firstLine="560"/>
        <w:jc w:val="both"/>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与</w:t>
      </w:r>
      <w:r>
        <w:rPr>
          <w:rFonts w:hint="eastAsia" w:ascii="仿宋" w:hAnsi="仿宋" w:eastAsia="仿宋" w:cs="仿宋"/>
          <w:color w:val="auto"/>
          <w:sz w:val="28"/>
          <w:szCs w:val="28"/>
          <w:lang w:val="en-US" w:eastAsia="zh-CN"/>
        </w:rPr>
        <w:t>2019版</w:t>
      </w:r>
      <w:r>
        <w:rPr>
          <w:rFonts w:hint="eastAsia" w:ascii="仿宋" w:hAnsi="仿宋" w:eastAsia="仿宋" w:cs="仿宋"/>
          <w:color w:val="auto"/>
          <w:sz w:val="28"/>
          <w:szCs w:val="28"/>
          <w:lang w:eastAsia="zh-CN"/>
        </w:rPr>
        <w:t>相比，</w:t>
      </w:r>
      <w:r>
        <w:rPr>
          <w:rFonts w:hint="eastAsia" w:ascii="仿宋" w:hAnsi="仿宋" w:eastAsia="仿宋" w:cs="仿宋"/>
          <w:color w:val="auto"/>
          <w:sz w:val="28"/>
          <w:szCs w:val="28"/>
          <w:lang w:val="en-US" w:eastAsia="zh-CN"/>
        </w:rPr>
        <w:t>500米及</w:t>
      </w:r>
      <w:r>
        <w:rPr>
          <w:rFonts w:hint="eastAsia" w:ascii="仿宋" w:hAnsi="仿宋" w:eastAsia="仿宋" w:cs="仿宋"/>
          <w:color w:val="auto"/>
          <w:sz w:val="28"/>
          <w:szCs w:val="28"/>
          <w:lang w:eastAsia="zh-CN"/>
        </w:rPr>
        <w:t>5</w:t>
      </w:r>
      <w:r>
        <w:rPr>
          <w:rFonts w:hint="eastAsia" w:ascii="仿宋" w:hAnsi="仿宋" w:eastAsia="仿宋" w:cs="仿宋"/>
          <w:color w:val="auto"/>
          <w:sz w:val="28"/>
          <w:szCs w:val="28"/>
          <w:lang w:val="en-US" w:eastAsia="zh-CN"/>
        </w:rPr>
        <w:t>千米</w:t>
      </w:r>
      <w:r>
        <w:rPr>
          <w:rFonts w:hint="eastAsia" w:ascii="仿宋" w:hAnsi="仿宋" w:eastAsia="仿宋" w:cs="仿宋"/>
          <w:color w:val="auto"/>
          <w:sz w:val="28"/>
          <w:szCs w:val="28"/>
          <w:lang w:eastAsia="zh-CN"/>
        </w:rPr>
        <w:t>范围内的环境风险受体</w:t>
      </w:r>
      <w:r>
        <w:rPr>
          <w:rFonts w:hint="eastAsia" w:ascii="仿宋" w:hAnsi="仿宋" w:eastAsia="仿宋" w:cs="仿宋"/>
          <w:color w:val="auto"/>
          <w:sz w:val="28"/>
          <w:szCs w:val="28"/>
          <w:lang w:val="en-US" w:eastAsia="zh-CN"/>
        </w:rPr>
        <w:t>基本无变化</w:t>
      </w:r>
      <w:r>
        <w:rPr>
          <w:rFonts w:hint="eastAsia" w:ascii="仿宋" w:hAnsi="仿宋" w:eastAsia="仿宋" w:cs="仿宋"/>
          <w:color w:val="auto"/>
          <w:sz w:val="28"/>
          <w:szCs w:val="28"/>
          <w:lang w:eastAsia="zh-CN"/>
        </w:rPr>
        <w:t>。</w:t>
      </w:r>
    </w:p>
    <w:p>
      <w:pPr>
        <w:spacing w:line="360" w:lineRule="auto"/>
        <w:ind w:firstLine="0" w:firstLineChars="0"/>
        <w:outlineLvl w:val="1"/>
        <w:rPr>
          <w:rFonts w:hint="eastAsia" w:ascii="仿宋" w:hAnsi="仿宋" w:cs="Times New Roman"/>
          <w:b/>
          <w:color w:val="auto"/>
          <w:sz w:val="28"/>
          <w:szCs w:val="28"/>
          <w:lang w:eastAsia="zh-CN"/>
        </w:rPr>
      </w:pPr>
      <w:bookmarkStart w:id="13" w:name="_Toc31769"/>
      <w:bookmarkStart w:id="14" w:name="_Toc21138"/>
      <w:r>
        <w:rPr>
          <w:rFonts w:hint="eastAsia" w:ascii="仿宋" w:hAnsi="仿宋" w:cs="Times New Roman"/>
          <w:b/>
          <w:color w:val="auto"/>
          <w:sz w:val="28"/>
          <w:szCs w:val="28"/>
          <w:lang w:eastAsia="zh-CN"/>
        </w:rPr>
        <w:t>1.2.3 防控措施</w:t>
      </w:r>
      <w:bookmarkEnd w:id="13"/>
      <w:bookmarkEnd w:id="14"/>
    </w:p>
    <w:p>
      <w:pPr>
        <w:pStyle w:val="21"/>
        <w:spacing w:line="360" w:lineRule="auto"/>
        <w:ind w:firstLine="56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与</w:t>
      </w:r>
      <w:r>
        <w:rPr>
          <w:rFonts w:hint="eastAsia" w:ascii="仿宋" w:hAnsi="仿宋" w:eastAsia="仿宋" w:cs="仿宋"/>
          <w:color w:val="auto"/>
          <w:sz w:val="28"/>
          <w:szCs w:val="28"/>
          <w:lang w:val="en-US" w:eastAsia="zh-CN"/>
        </w:rPr>
        <w:t>2019版</w:t>
      </w:r>
      <w:r>
        <w:rPr>
          <w:rFonts w:hint="eastAsia" w:ascii="仿宋" w:hAnsi="仿宋" w:eastAsia="仿宋" w:cs="仿宋"/>
          <w:color w:val="auto"/>
          <w:sz w:val="28"/>
          <w:szCs w:val="28"/>
          <w:lang w:eastAsia="zh-CN"/>
        </w:rPr>
        <w:t>相比，本次</w:t>
      </w:r>
      <w:r>
        <w:rPr>
          <w:rFonts w:hint="eastAsia" w:ascii="仿宋" w:hAnsi="仿宋" w:eastAsia="仿宋" w:cs="仿宋"/>
          <w:color w:val="auto"/>
          <w:sz w:val="28"/>
          <w:szCs w:val="28"/>
          <w:lang w:val="en-US" w:eastAsia="zh-CN"/>
        </w:rPr>
        <w:t>修订细化完善了火灾事故；润滑油、油墨、乙酸乙酯等原辅料</w:t>
      </w:r>
      <w:r>
        <w:rPr>
          <w:rFonts w:hint="eastAsia" w:ascii="仿宋" w:hAnsi="仿宋" w:eastAsia="仿宋" w:cs="仿宋"/>
          <w:color w:val="auto"/>
          <w:sz w:val="28"/>
          <w:szCs w:val="28"/>
          <w:lang w:eastAsia="zh-CN"/>
        </w:rPr>
        <w:t>泄露事故</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废气治理设施故障超标排放事故</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废润滑油等危险废物泄露事故等环境风险防控措施</w:t>
      </w:r>
      <w:r>
        <w:rPr>
          <w:rFonts w:hint="eastAsia" w:ascii="仿宋" w:hAnsi="仿宋" w:eastAsia="仿宋" w:cs="仿宋"/>
          <w:b w:val="0"/>
          <w:bCs/>
          <w:color w:val="auto"/>
          <w:position w:val="0"/>
          <w:sz w:val="28"/>
          <w:szCs w:val="28"/>
          <w:highlight w:val="none"/>
          <w:lang w:eastAsia="zh-CN"/>
        </w:rPr>
        <w:t>，确保本公司环境风险可控</w:t>
      </w:r>
      <w:r>
        <w:rPr>
          <w:rFonts w:hint="eastAsia" w:ascii="仿宋" w:hAnsi="仿宋" w:eastAsia="仿宋" w:cs="仿宋"/>
          <w:color w:val="auto"/>
          <w:sz w:val="28"/>
          <w:szCs w:val="28"/>
          <w:lang w:eastAsia="zh-CN"/>
        </w:rPr>
        <w:t>。</w:t>
      </w:r>
    </w:p>
    <w:p>
      <w:pPr>
        <w:spacing w:line="360" w:lineRule="auto"/>
        <w:ind w:firstLine="0" w:firstLineChars="0"/>
        <w:outlineLvl w:val="1"/>
        <w:rPr>
          <w:rFonts w:hint="eastAsia" w:ascii="仿宋" w:hAnsi="仿宋" w:cs="Times New Roman"/>
          <w:b/>
          <w:color w:val="auto"/>
          <w:sz w:val="28"/>
          <w:szCs w:val="28"/>
          <w:lang w:eastAsia="zh-CN"/>
        </w:rPr>
      </w:pPr>
      <w:bookmarkStart w:id="15" w:name="_Toc19173"/>
      <w:bookmarkStart w:id="16" w:name="_Toc4284"/>
      <w:r>
        <w:rPr>
          <w:rFonts w:hint="eastAsia" w:ascii="仿宋" w:hAnsi="仿宋" w:cs="Times New Roman"/>
          <w:b/>
          <w:color w:val="auto"/>
          <w:sz w:val="28"/>
          <w:szCs w:val="28"/>
          <w:lang w:eastAsia="zh-CN"/>
        </w:rPr>
        <w:t>1.2.</w:t>
      </w:r>
      <w:r>
        <w:rPr>
          <w:rFonts w:hint="eastAsia" w:cs="Times New Roman"/>
          <w:b/>
          <w:color w:val="auto"/>
          <w:sz w:val="28"/>
          <w:szCs w:val="28"/>
          <w:lang w:val="en-US" w:eastAsia="zh-CN"/>
        </w:rPr>
        <w:t>4</w:t>
      </w:r>
      <w:r>
        <w:rPr>
          <w:rFonts w:hint="eastAsia" w:ascii="仿宋" w:hAnsi="仿宋" w:cs="Times New Roman"/>
          <w:b/>
          <w:color w:val="auto"/>
          <w:sz w:val="28"/>
          <w:szCs w:val="28"/>
          <w:lang w:eastAsia="zh-CN"/>
        </w:rPr>
        <w:t xml:space="preserve"> 风险等级</w:t>
      </w:r>
      <w:bookmarkEnd w:id="15"/>
      <w:bookmarkEnd w:id="16"/>
    </w:p>
    <w:p>
      <w:pPr>
        <w:pStyle w:val="21"/>
        <w:spacing w:line="360" w:lineRule="auto"/>
        <w:ind w:firstLine="56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2019版</w:t>
      </w:r>
      <w:r>
        <w:rPr>
          <w:rFonts w:hint="eastAsia" w:ascii="仿宋" w:hAnsi="仿宋" w:eastAsia="仿宋" w:cs="仿宋"/>
          <w:color w:val="auto"/>
          <w:sz w:val="28"/>
          <w:szCs w:val="28"/>
          <w:lang w:eastAsia="zh-CN"/>
        </w:rPr>
        <w:t>环境应急预案的</w:t>
      </w:r>
      <w:r>
        <w:rPr>
          <w:rFonts w:hint="eastAsia" w:ascii="仿宋" w:hAnsi="仿宋" w:eastAsia="仿宋" w:cs="仿宋"/>
          <w:color w:val="auto"/>
          <w:sz w:val="28"/>
          <w:szCs w:val="28"/>
          <w:lang w:val="en-US" w:eastAsia="zh-CN"/>
        </w:rPr>
        <w:t>环境</w:t>
      </w:r>
      <w:r>
        <w:rPr>
          <w:rFonts w:hint="eastAsia" w:ascii="仿宋" w:hAnsi="仿宋" w:eastAsia="仿宋" w:cs="仿宋"/>
          <w:color w:val="auto"/>
          <w:sz w:val="28"/>
          <w:szCs w:val="28"/>
          <w:lang w:eastAsia="zh-CN"/>
        </w:rPr>
        <w:t>风险等级为</w:t>
      </w:r>
      <w:r>
        <w:rPr>
          <w:rFonts w:hint="eastAsia" w:ascii="Times New Roman" w:hAnsi="Times New Roman" w:eastAsia="仿宋" w:cs="Times New Roman"/>
          <w:color w:val="auto"/>
          <w:kern w:val="2"/>
          <w:sz w:val="28"/>
          <w:szCs w:val="28"/>
          <w:lang w:val="en-US" w:eastAsia="zh-CN" w:bidi="ar-SA"/>
        </w:rPr>
        <w:t>一般[一般-大气（Q0）+一般-水（Q0）]；</w:t>
      </w:r>
      <w:r>
        <w:rPr>
          <w:rFonts w:hint="eastAsia" w:ascii="仿宋" w:hAnsi="仿宋" w:eastAsia="仿宋" w:cs="仿宋"/>
          <w:color w:val="auto"/>
          <w:sz w:val="28"/>
          <w:szCs w:val="28"/>
          <w:lang w:eastAsia="zh-CN"/>
        </w:rPr>
        <w:t>本次评估的</w:t>
      </w:r>
      <w:r>
        <w:rPr>
          <w:rFonts w:hint="eastAsia" w:ascii="仿宋" w:hAnsi="仿宋" w:eastAsia="仿宋" w:cs="仿宋"/>
          <w:color w:val="auto"/>
          <w:sz w:val="28"/>
          <w:szCs w:val="28"/>
          <w:lang w:val="en-US" w:eastAsia="zh-CN"/>
        </w:rPr>
        <w:t>环境</w:t>
      </w:r>
      <w:r>
        <w:rPr>
          <w:rFonts w:hint="eastAsia" w:ascii="仿宋" w:hAnsi="仿宋" w:eastAsia="仿宋" w:cs="仿宋"/>
          <w:color w:val="auto"/>
          <w:sz w:val="28"/>
          <w:szCs w:val="28"/>
          <w:lang w:eastAsia="zh-CN"/>
        </w:rPr>
        <w:t>风险等级为</w:t>
      </w:r>
      <w:r>
        <w:rPr>
          <w:rFonts w:hint="eastAsia" w:ascii="Times New Roman" w:hAnsi="Times New Roman" w:eastAsia="仿宋" w:cs="Times New Roman"/>
          <w:color w:val="auto"/>
          <w:kern w:val="2"/>
          <w:sz w:val="28"/>
          <w:szCs w:val="28"/>
          <w:lang w:val="en-US" w:eastAsia="zh-CN" w:bidi="ar-SA"/>
        </w:rPr>
        <w:t>一般[一般-大气（Q0）+一般-水（Q0）]，风险</w:t>
      </w:r>
      <w:r>
        <w:rPr>
          <w:rFonts w:hint="eastAsia" w:ascii="仿宋" w:hAnsi="仿宋" w:eastAsia="仿宋" w:cs="仿宋"/>
          <w:color w:val="auto"/>
          <w:sz w:val="28"/>
          <w:szCs w:val="28"/>
          <w:lang w:val="en-US" w:eastAsia="zh-CN"/>
        </w:rPr>
        <w:t>等级无变化</w:t>
      </w:r>
      <w:r>
        <w:rPr>
          <w:rFonts w:hint="eastAsia" w:ascii="仿宋" w:hAnsi="仿宋" w:eastAsia="仿宋" w:cs="仿宋"/>
          <w:color w:val="auto"/>
          <w:sz w:val="28"/>
          <w:szCs w:val="28"/>
          <w:lang w:eastAsia="zh-CN"/>
        </w:rPr>
        <w:t>。</w:t>
      </w:r>
    </w:p>
    <w:p>
      <w:pPr>
        <w:spacing w:line="360" w:lineRule="auto"/>
        <w:ind w:firstLine="0" w:firstLineChars="0"/>
        <w:outlineLvl w:val="1"/>
        <w:rPr>
          <w:rFonts w:hint="eastAsia" w:ascii="仿宋" w:hAnsi="仿宋" w:eastAsia="仿宋" w:cs="仿宋"/>
          <w:b/>
          <w:color w:val="auto"/>
          <w:sz w:val="28"/>
          <w:szCs w:val="28"/>
          <w:lang w:eastAsia="zh-CN"/>
        </w:rPr>
      </w:pPr>
      <w:bookmarkStart w:id="17" w:name="_Toc26321"/>
      <w:bookmarkStart w:id="18" w:name="_Toc31851"/>
      <w:r>
        <w:rPr>
          <w:rFonts w:hint="eastAsia" w:ascii="仿宋" w:hAnsi="仿宋" w:eastAsia="仿宋" w:cs="仿宋"/>
          <w:b/>
          <w:color w:val="auto"/>
          <w:sz w:val="28"/>
          <w:szCs w:val="28"/>
          <w:lang w:eastAsia="zh-CN"/>
        </w:rPr>
        <w:t>1.3 应急管理组织体系与职责</w:t>
      </w:r>
      <w:bookmarkEnd w:id="17"/>
      <w:bookmarkEnd w:id="18"/>
    </w:p>
    <w:p>
      <w:pPr>
        <w:pStyle w:val="18"/>
        <w:widowControl w:val="0"/>
        <w:adjustRightInd w:val="0"/>
        <w:snapToGrid w:val="0"/>
        <w:spacing w:before="0" w:beforeAutospacing="0" w:after="0" w:afterAutospacing="0" w:line="360" w:lineRule="auto"/>
        <w:ind w:firstLine="560" w:firstLineChars="200"/>
        <w:jc w:val="left"/>
        <w:rPr>
          <w:rFonts w:hint="eastAsia" w:ascii="仿宋" w:hAnsi="仿宋" w:eastAsia="仿宋" w:cs="仿宋"/>
          <w:color w:val="auto"/>
          <w:kern w:val="0"/>
          <w:sz w:val="28"/>
          <w:szCs w:val="28"/>
          <w:lang w:val="zh-CN" w:eastAsia="zh-CN" w:bidi="zh-CN"/>
        </w:rPr>
      </w:pPr>
      <w:r>
        <w:rPr>
          <w:rFonts w:hint="eastAsia" w:ascii="仿宋" w:hAnsi="仿宋" w:eastAsia="仿宋" w:cs="仿宋"/>
          <w:color w:val="auto"/>
          <w:kern w:val="0"/>
          <w:sz w:val="28"/>
          <w:szCs w:val="28"/>
          <w:lang w:val="en-US" w:eastAsia="zh-CN" w:bidi="zh-CN"/>
        </w:rPr>
        <w:t>2019版</w:t>
      </w:r>
      <w:r>
        <w:rPr>
          <w:rFonts w:hint="eastAsia" w:ascii="仿宋" w:hAnsi="仿宋" w:eastAsia="仿宋" w:cs="仿宋"/>
          <w:color w:val="auto"/>
          <w:kern w:val="0"/>
          <w:sz w:val="28"/>
          <w:szCs w:val="28"/>
          <w:lang w:val="zh-CN" w:eastAsia="zh-CN" w:bidi="zh-CN"/>
        </w:rPr>
        <w:t>编制时公司成立了应急救援组织机构，集中组织开展环境污染事件的应急和抢险救援工作。下设指挥</w:t>
      </w:r>
      <w:r>
        <w:rPr>
          <w:rFonts w:hint="eastAsia" w:ascii="仿宋" w:hAnsi="仿宋" w:eastAsia="仿宋" w:cs="仿宋"/>
          <w:color w:val="auto"/>
          <w:kern w:val="0"/>
          <w:sz w:val="28"/>
          <w:szCs w:val="28"/>
          <w:lang w:val="en-US" w:eastAsia="zh-CN" w:bidi="zh-CN"/>
        </w:rPr>
        <w:t>部</w:t>
      </w:r>
      <w:r>
        <w:rPr>
          <w:rFonts w:hint="eastAsia" w:ascii="仿宋" w:hAnsi="仿宋" w:eastAsia="仿宋" w:cs="仿宋"/>
          <w:color w:val="auto"/>
          <w:kern w:val="0"/>
          <w:sz w:val="28"/>
          <w:szCs w:val="28"/>
          <w:lang w:val="zh-CN" w:eastAsia="zh-CN" w:bidi="zh-CN"/>
        </w:rPr>
        <w:t>办公室、</w:t>
      </w:r>
      <w:r>
        <w:rPr>
          <w:rFonts w:hint="eastAsia" w:ascii="仿宋" w:hAnsi="仿宋" w:eastAsia="仿宋" w:cs="仿宋"/>
          <w:color w:val="auto"/>
          <w:kern w:val="0"/>
          <w:sz w:val="28"/>
          <w:szCs w:val="28"/>
          <w:lang w:val="en-US" w:eastAsia="zh-CN" w:bidi="zh-CN"/>
        </w:rPr>
        <w:t>侦险</w:t>
      </w:r>
      <w:r>
        <w:rPr>
          <w:rFonts w:hint="eastAsia" w:ascii="仿宋" w:hAnsi="仿宋" w:eastAsia="仿宋" w:cs="仿宋"/>
          <w:color w:val="auto"/>
          <w:kern w:val="0"/>
          <w:sz w:val="28"/>
          <w:szCs w:val="28"/>
          <w:lang w:val="zh-CN" w:eastAsia="zh-CN" w:bidi="zh-CN"/>
        </w:rPr>
        <w:t>抢修队、</w:t>
      </w:r>
      <w:r>
        <w:rPr>
          <w:rFonts w:hint="eastAsia" w:ascii="仿宋" w:hAnsi="仿宋" w:eastAsia="仿宋" w:cs="仿宋"/>
          <w:color w:val="auto"/>
          <w:kern w:val="0"/>
          <w:sz w:val="28"/>
          <w:szCs w:val="28"/>
          <w:lang w:val="en-US" w:eastAsia="zh-CN" w:bidi="zh-CN"/>
        </w:rPr>
        <w:t>通讯救护</w:t>
      </w:r>
      <w:r>
        <w:rPr>
          <w:rFonts w:hint="eastAsia" w:ascii="仿宋" w:hAnsi="仿宋" w:eastAsia="仿宋" w:cs="仿宋"/>
          <w:color w:val="auto"/>
          <w:kern w:val="0"/>
          <w:sz w:val="28"/>
          <w:szCs w:val="28"/>
          <w:lang w:val="zh-CN" w:eastAsia="zh-CN" w:bidi="zh-CN"/>
        </w:rPr>
        <w:t>队、</w:t>
      </w:r>
      <w:r>
        <w:rPr>
          <w:rFonts w:hint="eastAsia" w:ascii="仿宋" w:hAnsi="仿宋" w:eastAsia="仿宋" w:cs="仿宋"/>
          <w:color w:val="auto"/>
          <w:kern w:val="0"/>
          <w:sz w:val="28"/>
          <w:szCs w:val="28"/>
          <w:lang w:val="en-US" w:eastAsia="zh-CN" w:bidi="zh-CN"/>
        </w:rPr>
        <w:t>物资监测</w:t>
      </w:r>
      <w:r>
        <w:rPr>
          <w:rFonts w:hint="eastAsia" w:ascii="仿宋" w:hAnsi="仿宋" w:eastAsia="仿宋" w:cs="仿宋"/>
          <w:color w:val="auto"/>
          <w:kern w:val="0"/>
          <w:sz w:val="28"/>
          <w:szCs w:val="28"/>
          <w:lang w:val="zh-CN" w:eastAsia="zh-CN" w:bidi="zh-CN"/>
        </w:rPr>
        <w:t>队、治安</w:t>
      </w:r>
      <w:r>
        <w:rPr>
          <w:rFonts w:hint="eastAsia" w:ascii="仿宋" w:hAnsi="仿宋" w:eastAsia="仿宋" w:cs="仿宋"/>
          <w:color w:val="auto"/>
          <w:kern w:val="0"/>
          <w:sz w:val="28"/>
          <w:szCs w:val="28"/>
          <w:lang w:val="en-US" w:eastAsia="zh-CN" w:bidi="zh-CN"/>
        </w:rPr>
        <w:t>消防</w:t>
      </w:r>
      <w:r>
        <w:rPr>
          <w:rFonts w:hint="eastAsia" w:ascii="仿宋" w:hAnsi="仿宋" w:eastAsia="仿宋" w:cs="仿宋"/>
          <w:color w:val="auto"/>
          <w:kern w:val="0"/>
          <w:sz w:val="28"/>
          <w:szCs w:val="28"/>
          <w:lang w:val="zh-CN" w:eastAsia="zh-CN" w:bidi="zh-CN"/>
        </w:rPr>
        <w:t>队</w:t>
      </w:r>
      <w:r>
        <w:rPr>
          <w:rFonts w:hint="eastAsia" w:ascii="仿宋" w:hAnsi="仿宋" w:cs="仿宋"/>
          <w:color w:val="auto"/>
          <w:kern w:val="0"/>
          <w:sz w:val="28"/>
          <w:szCs w:val="28"/>
          <w:lang w:val="en-US" w:eastAsia="zh-CN" w:bidi="zh-CN"/>
        </w:rPr>
        <w:t>等</w:t>
      </w:r>
      <w:r>
        <w:rPr>
          <w:rFonts w:hint="eastAsia" w:ascii="仿宋" w:hAnsi="仿宋" w:eastAsia="仿宋" w:cs="仿宋"/>
          <w:color w:val="auto"/>
          <w:kern w:val="0"/>
          <w:sz w:val="28"/>
          <w:szCs w:val="28"/>
          <w:lang w:val="zh-CN" w:eastAsia="zh-CN" w:bidi="zh-CN"/>
        </w:rPr>
        <w:t>。</w:t>
      </w:r>
    </w:p>
    <w:p>
      <w:pPr>
        <w:spacing w:line="360" w:lineRule="auto"/>
        <w:ind w:left="-15" w:firstLine="560"/>
        <w:rPr>
          <w:rFonts w:hint="default" w:ascii="仿宋" w:hAnsi="仿宋" w:eastAsia="仿宋" w:cs="仿宋"/>
          <w:color w:val="auto"/>
          <w:sz w:val="28"/>
          <w:szCs w:val="28"/>
          <w:highlight w:val="cyan"/>
          <w:lang w:val="en-US" w:eastAsia="zh-CN"/>
        </w:rPr>
      </w:pPr>
      <w:r>
        <w:rPr>
          <w:rFonts w:hint="eastAsia" w:ascii="仿宋" w:hAnsi="仿宋" w:eastAsia="仿宋" w:cs="仿宋"/>
          <w:color w:val="auto"/>
          <w:sz w:val="28"/>
          <w:szCs w:val="28"/>
          <w:lang w:eastAsia="zh-CN"/>
        </w:rPr>
        <w:t>本次修订应急管理组织体系与职责进行调整，应急</w:t>
      </w:r>
      <w:r>
        <w:rPr>
          <w:rFonts w:hint="eastAsia" w:cs="仿宋"/>
          <w:color w:val="auto"/>
          <w:sz w:val="28"/>
          <w:szCs w:val="28"/>
          <w:lang w:val="en-US" w:eastAsia="zh-CN"/>
        </w:rPr>
        <w:t>组织机构</w:t>
      </w:r>
      <w:r>
        <w:rPr>
          <w:rFonts w:hint="eastAsia" w:ascii="仿宋" w:hAnsi="仿宋" w:eastAsia="仿宋" w:cs="仿宋"/>
          <w:color w:val="auto"/>
          <w:sz w:val="28"/>
          <w:szCs w:val="28"/>
          <w:lang w:eastAsia="zh-CN"/>
        </w:rPr>
        <w:t>包括</w:t>
      </w:r>
      <w:r>
        <w:rPr>
          <w:rFonts w:hint="eastAsia" w:cs="仿宋"/>
          <w:color w:val="auto"/>
          <w:sz w:val="28"/>
          <w:szCs w:val="28"/>
          <w:lang w:val="en-US" w:eastAsia="zh-CN"/>
        </w:rPr>
        <w:t>应急指挥部、应急办公室、</w:t>
      </w:r>
      <w:r>
        <w:rPr>
          <w:rFonts w:hint="eastAsia" w:cs="仿宋"/>
          <w:color w:val="auto"/>
          <w:kern w:val="0"/>
          <w:sz w:val="28"/>
          <w:szCs w:val="28"/>
          <w:lang w:eastAsia="zh-CN"/>
        </w:rPr>
        <w:t>现场处置组</w:t>
      </w:r>
      <w:r>
        <w:rPr>
          <w:rFonts w:hint="eastAsia" w:ascii="仿宋" w:hAnsi="仿宋" w:eastAsia="仿宋" w:cs="仿宋"/>
          <w:color w:val="auto"/>
          <w:sz w:val="28"/>
          <w:szCs w:val="28"/>
          <w:lang w:eastAsia="zh-CN"/>
        </w:rPr>
        <w:t>、后勤保障组、应急监测组、</w:t>
      </w:r>
      <w:r>
        <w:rPr>
          <w:rFonts w:hint="eastAsia" w:cs="仿宋"/>
          <w:color w:val="auto"/>
          <w:sz w:val="28"/>
          <w:szCs w:val="28"/>
          <w:lang w:val="en-US" w:eastAsia="zh-CN"/>
        </w:rPr>
        <w:t>救护警戒组等，职责分工明确。</w:t>
      </w:r>
    </w:p>
    <w:p>
      <w:pPr>
        <w:spacing w:line="360" w:lineRule="auto"/>
        <w:ind w:firstLine="0" w:firstLineChars="0"/>
        <w:outlineLvl w:val="1"/>
        <w:rPr>
          <w:rFonts w:hint="eastAsia" w:ascii="仿宋" w:hAnsi="仿宋" w:eastAsia="仿宋" w:cs="仿宋"/>
          <w:b/>
          <w:color w:val="auto"/>
          <w:sz w:val="28"/>
          <w:szCs w:val="28"/>
          <w:lang w:eastAsia="zh-CN"/>
        </w:rPr>
      </w:pPr>
      <w:bookmarkStart w:id="19" w:name="_Toc2503"/>
      <w:bookmarkStart w:id="20" w:name="_Toc4041"/>
      <w:r>
        <w:rPr>
          <w:rFonts w:hint="eastAsia" w:ascii="仿宋" w:hAnsi="仿宋" w:eastAsia="仿宋" w:cs="仿宋"/>
          <w:b/>
          <w:color w:val="auto"/>
          <w:sz w:val="28"/>
          <w:szCs w:val="28"/>
          <w:lang w:eastAsia="zh-CN"/>
        </w:rPr>
        <w:t>1.4 环境应急机制</w:t>
      </w:r>
      <w:bookmarkEnd w:id="19"/>
      <w:bookmarkEnd w:id="20"/>
    </w:p>
    <w:p>
      <w:pPr>
        <w:pStyle w:val="20"/>
        <w:snapToGrid/>
        <w:spacing w:after="0"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eastAsia="zh-CN"/>
        </w:rPr>
        <w:t>环境应急机制与上次修订相比未发生变化。</w:t>
      </w:r>
    </w:p>
    <w:p>
      <w:pPr>
        <w:spacing w:line="360" w:lineRule="auto"/>
        <w:ind w:firstLine="0" w:firstLineChars="0"/>
        <w:outlineLvl w:val="1"/>
        <w:rPr>
          <w:rFonts w:hint="eastAsia" w:ascii="仿宋" w:hAnsi="仿宋" w:eastAsia="仿宋" w:cs="仿宋"/>
          <w:b/>
          <w:color w:val="auto"/>
          <w:sz w:val="28"/>
          <w:szCs w:val="28"/>
          <w:lang w:eastAsia="zh-CN"/>
        </w:rPr>
      </w:pPr>
      <w:bookmarkStart w:id="21" w:name="_Toc18649"/>
      <w:bookmarkStart w:id="22" w:name="_Toc15463"/>
      <w:r>
        <w:rPr>
          <w:rFonts w:hint="eastAsia" w:ascii="仿宋" w:hAnsi="仿宋" w:eastAsia="仿宋" w:cs="仿宋"/>
          <w:b/>
          <w:color w:val="auto"/>
          <w:sz w:val="28"/>
          <w:szCs w:val="28"/>
          <w:lang w:eastAsia="zh-CN"/>
        </w:rPr>
        <w:t>1.5 应急资源</w:t>
      </w:r>
      <w:bookmarkEnd w:id="21"/>
      <w:bookmarkEnd w:id="22"/>
    </w:p>
    <w:p>
      <w:pPr>
        <w:pStyle w:val="20"/>
        <w:snapToGrid/>
        <w:spacing w:after="0" w:line="360" w:lineRule="auto"/>
        <w:ind w:firstLine="560" w:firstLineChars="200"/>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lang w:eastAsia="zh-CN"/>
        </w:rPr>
        <w:t>应急资源的变化主要体现在根据不同岗位的特性，应急器材和应急物资更有针对性。</w:t>
      </w:r>
    </w:p>
    <w:p>
      <w:pPr>
        <w:spacing w:line="360" w:lineRule="auto"/>
        <w:ind w:firstLine="0" w:firstLineChars="0"/>
        <w:outlineLvl w:val="1"/>
        <w:rPr>
          <w:rFonts w:hint="eastAsia" w:ascii="仿宋" w:hAnsi="仿宋" w:eastAsia="仿宋" w:cs="仿宋"/>
          <w:b/>
          <w:color w:val="auto"/>
          <w:sz w:val="28"/>
          <w:szCs w:val="28"/>
          <w:lang w:eastAsia="zh-CN"/>
        </w:rPr>
      </w:pPr>
      <w:bookmarkStart w:id="23" w:name="_Toc17641"/>
      <w:bookmarkStart w:id="24" w:name="_Toc1130"/>
      <w:r>
        <w:rPr>
          <w:rFonts w:hint="eastAsia" w:ascii="仿宋" w:hAnsi="仿宋" w:eastAsia="仿宋" w:cs="仿宋"/>
          <w:b/>
          <w:color w:val="auto"/>
          <w:sz w:val="28"/>
          <w:szCs w:val="28"/>
          <w:lang w:eastAsia="zh-CN"/>
        </w:rPr>
        <w:t>1.</w:t>
      </w:r>
      <w:r>
        <w:rPr>
          <w:rFonts w:hint="eastAsia" w:cs="仿宋"/>
          <w:b/>
          <w:color w:val="auto"/>
          <w:sz w:val="28"/>
          <w:szCs w:val="28"/>
          <w:lang w:val="en-US" w:eastAsia="zh-CN"/>
        </w:rPr>
        <w:t>6</w:t>
      </w:r>
      <w:r>
        <w:rPr>
          <w:rFonts w:hint="eastAsia" w:ascii="仿宋" w:hAnsi="仿宋" w:eastAsia="仿宋" w:cs="仿宋"/>
          <w:b/>
          <w:color w:val="auto"/>
          <w:sz w:val="28"/>
          <w:szCs w:val="28"/>
          <w:lang w:eastAsia="zh-CN"/>
        </w:rPr>
        <w:t xml:space="preserve"> 其他</w:t>
      </w:r>
      <w:bookmarkEnd w:id="23"/>
      <w:bookmarkEnd w:id="24"/>
    </w:p>
    <w:p>
      <w:pPr>
        <w:pStyle w:val="45"/>
        <w:adjustRightInd/>
        <w:snapToGrid/>
        <w:spacing w:line="360" w:lineRule="auto"/>
        <w:ind w:firstLine="560" w:firstLineChars="200"/>
        <w:contextualSpacing w:val="0"/>
        <w:jc w:val="both"/>
        <w:rPr>
          <w:rFonts w:ascii="仿宋" w:hAnsi="仿宋" w:eastAsia="仿宋"/>
          <w:color w:val="auto"/>
          <w:kern w:val="0"/>
          <w:sz w:val="28"/>
          <w:szCs w:val="28"/>
        </w:rPr>
      </w:pPr>
      <w:r>
        <w:rPr>
          <w:rFonts w:hint="eastAsia" w:eastAsia="仿宋"/>
          <w:color w:val="auto"/>
          <w:kern w:val="0"/>
          <w:sz w:val="28"/>
          <w:szCs w:val="28"/>
          <w:lang w:val="en-US" w:eastAsia="zh-CN"/>
        </w:rPr>
        <w:t>本公司</w:t>
      </w:r>
      <w:r>
        <w:rPr>
          <w:rFonts w:hint="eastAsia" w:ascii="仿宋" w:hAnsi="仿宋" w:eastAsia="仿宋"/>
          <w:color w:val="auto"/>
          <w:kern w:val="0"/>
          <w:sz w:val="28"/>
          <w:szCs w:val="28"/>
        </w:rPr>
        <w:t>近三年</w:t>
      </w:r>
      <w:r>
        <w:rPr>
          <w:rFonts w:hint="eastAsia" w:eastAsia="仿宋"/>
          <w:color w:val="auto"/>
          <w:kern w:val="0"/>
          <w:sz w:val="28"/>
          <w:szCs w:val="28"/>
          <w:lang w:val="en-US" w:eastAsia="zh-CN"/>
        </w:rPr>
        <w:t>未</w:t>
      </w:r>
      <w:r>
        <w:rPr>
          <w:rFonts w:hint="eastAsia" w:ascii="仿宋" w:hAnsi="仿宋" w:eastAsia="仿宋"/>
          <w:color w:val="auto"/>
          <w:kern w:val="0"/>
          <w:sz w:val="28"/>
          <w:szCs w:val="28"/>
        </w:rPr>
        <w:t>发生过</w:t>
      </w:r>
      <w:r>
        <w:rPr>
          <w:rFonts w:hint="eastAsia" w:eastAsia="仿宋"/>
          <w:color w:val="auto"/>
          <w:kern w:val="0"/>
          <w:sz w:val="28"/>
          <w:szCs w:val="28"/>
          <w:lang w:val="en-US" w:eastAsia="zh-CN"/>
        </w:rPr>
        <w:t>突发环境事件</w:t>
      </w:r>
      <w:r>
        <w:rPr>
          <w:rFonts w:hint="eastAsia" w:ascii="仿宋" w:hAnsi="仿宋" w:eastAsia="仿宋"/>
          <w:color w:val="auto"/>
          <w:kern w:val="0"/>
          <w:sz w:val="28"/>
          <w:szCs w:val="28"/>
        </w:rPr>
        <w:t>。</w:t>
      </w:r>
    </w:p>
    <w:p>
      <w:pPr>
        <w:spacing w:line="360" w:lineRule="auto"/>
        <w:ind w:firstLine="0" w:firstLineChars="0"/>
        <w:outlineLvl w:val="9"/>
        <w:rPr>
          <w:rFonts w:ascii="仿宋" w:hAnsi="仿宋" w:cs="Times New Roman"/>
          <w:b/>
          <w:color w:val="auto"/>
          <w:sz w:val="30"/>
          <w:szCs w:val="30"/>
          <w:lang w:eastAsia="zh-CN"/>
        </w:rPr>
      </w:pPr>
      <w:bookmarkStart w:id="25" w:name="_Toc19348"/>
    </w:p>
    <w:p>
      <w:pPr>
        <w:pStyle w:val="2"/>
        <w:rPr>
          <w:rFonts w:ascii="仿宋" w:hAnsi="仿宋" w:cs="Times New Roman"/>
          <w:b/>
          <w:color w:val="auto"/>
          <w:sz w:val="30"/>
          <w:szCs w:val="30"/>
          <w:lang w:eastAsia="zh-CN"/>
        </w:rPr>
      </w:pPr>
    </w:p>
    <w:p>
      <w:pPr>
        <w:rPr>
          <w:rFonts w:ascii="仿宋" w:hAnsi="仿宋" w:cs="Times New Roman"/>
          <w:b/>
          <w:color w:val="auto"/>
          <w:sz w:val="30"/>
          <w:szCs w:val="30"/>
          <w:lang w:eastAsia="zh-CN"/>
        </w:rPr>
      </w:pPr>
    </w:p>
    <w:p>
      <w:pPr>
        <w:pStyle w:val="2"/>
        <w:rPr>
          <w:rFonts w:ascii="仿宋" w:hAnsi="仿宋" w:cs="Times New Roman"/>
          <w:b/>
          <w:color w:val="auto"/>
          <w:sz w:val="30"/>
          <w:szCs w:val="30"/>
          <w:lang w:eastAsia="zh-CN"/>
        </w:rPr>
      </w:pPr>
    </w:p>
    <w:p>
      <w:pPr>
        <w:rPr>
          <w:color w:val="auto"/>
          <w:lang w:eastAsia="zh-CN"/>
        </w:rPr>
      </w:pPr>
    </w:p>
    <w:p>
      <w:pPr>
        <w:spacing w:line="360" w:lineRule="auto"/>
        <w:ind w:firstLine="0" w:firstLineChars="0"/>
        <w:outlineLvl w:val="0"/>
        <w:rPr>
          <w:rFonts w:ascii="仿宋" w:hAnsi="仿宋" w:cs="Times New Roman"/>
          <w:b/>
          <w:bCs/>
          <w:color w:val="auto"/>
          <w:sz w:val="30"/>
          <w:szCs w:val="30"/>
          <w:lang w:eastAsia="zh-CN"/>
        </w:rPr>
      </w:pPr>
      <w:bookmarkStart w:id="26" w:name="_Toc13691"/>
      <w:r>
        <w:rPr>
          <w:rFonts w:ascii="仿宋" w:hAnsi="仿宋" w:cs="Times New Roman"/>
          <w:b/>
          <w:color w:val="auto"/>
          <w:sz w:val="30"/>
          <w:szCs w:val="30"/>
          <w:lang w:eastAsia="zh-CN"/>
        </w:rPr>
        <w:t>2 编制过程概述</w:t>
      </w:r>
      <w:bookmarkEnd w:id="25"/>
      <w:bookmarkEnd w:id="26"/>
    </w:p>
    <w:p>
      <w:pPr>
        <w:pStyle w:val="20"/>
        <w:spacing w:line="360" w:lineRule="auto"/>
        <w:ind w:left="0" w:leftChars="0" w:firstLine="0" w:firstLineChars="0"/>
        <w:outlineLvl w:val="1"/>
        <w:rPr>
          <w:rFonts w:hint="eastAsia" w:ascii="仿宋" w:hAnsi="仿宋" w:eastAsia="仿宋" w:cs="仿宋"/>
          <w:b/>
          <w:color w:val="auto"/>
          <w:kern w:val="0"/>
          <w:sz w:val="28"/>
          <w:szCs w:val="28"/>
          <w:lang w:val="en-US" w:eastAsia="zh-CN" w:bidi="zh-CN"/>
        </w:rPr>
      </w:pPr>
      <w:bookmarkStart w:id="27" w:name="_Toc28395"/>
      <w:r>
        <w:rPr>
          <w:rFonts w:hint="eastAsia" w:ascii="仿宋" w:hAnsi="仿宋" w:eastAsia="仿宋" w:cs="仿宋"/>
          <w:b/>
          <w:color w:val="auto"/>
          <w:kern w:val="0"/>
          <w:sz w:val="28"/>
          <w:szCs w:val="28"/>
          <w:lang w:val="zh-CN" w:eastAsia="zh-CN" w:bidi="zh-CN"/>
        </w:rPr>
        <w:t>2.1 成立应急预案编制小组</w:t>
      </w:r>
      <w:bookmarkEnd w:id="27"/>
    </w:p>
    <w:p>
      <w:pPr>
        <w:pStyle w:val="20"/>
        <w:keepNext w:val="0"/>
        <w:keepLines w:val="0"/>
        <w:pageBreakBefore w:val="0"/>
        <w:widowControl w:val="0"/>
        <w:kinsoku/>
        <w:wordWrap/>
        <w:overflowPunct/>
        <w:topLinePunct w:val="0"/>
        <w:autoSpaceDE w:val="0"/>
        <w:autoSpaceDN w:val="0"/>
        <w:bidi w:val="0"/>
        <w:adjustRightInd/>
        <w:snapToGrid/>
        <w:spacing w:after="0" w:line="360" w:lineRule="auto"/>
        <w:ind w:firstLine="560" w:firstLineChars="200"/>
        <w:textAlignment w:val="auto"/>
        <w:rPr>
          <w:rFonts w:hint="eastAsia" w:cs="仿宋"/>
          <w:color w:val="auto"/>
          <w:sz w:val="28"/>
          <w:szCs w:val="28"/>
          <w:lang w:val="en-US" w:eastAsia="zh-CN"/>
        </w:rPr>
      </w:pPr>
      <w:r>
        <w:rPr>
          <w:rFonts w:hint="eastAsia" w:cs="仿宋"/>
          <w:color w:val="auto"/>
          <w:sz w:val="28"/>
          <w:szCs w:val="28"/>
          <w:lang w:val="en-US" w:eastAsia="zh-CN"/>
        </w:rPr>
        <w:t>本公司于2022年4月成立了以总经理周娟为组长的突发环境事件应急预案编制小组，编制小组成员为行政主管陈超、肖月珍等。编制小组成立以后，制定编制工作计划，通过详细研究国家和地方环保相关法规和标准，以及充分评估公司环境风险和防范措施的基础上，编制了公司的环境风险应急预案。</w:t>
      </w:r>
    </w:p>
    <w:p>
      <w:pPr>
        <w:spacing w:line="360" w:lineRule="auto"/>
        <w:ind w:firstLine="0" w:firstLineChars="0"/>
        <w:outlineLvl w:val="1"/>
        <w:rPr>
          <w:rFonts w:hint="eastAsia" w:ascii="仿宋" w:hAnsi="仿宋" w:eastAsia="仿宋" w:cs="仿宋"/>
          <w:b/>
          <w:color w:val="auto"/>
          <w:kern w:val="0"/>
          <w:sz w:val="28"/>
          <w:szCs w:val="28"/>
          <w:lang w:val="zh-CN" w:eastAsia="zh-CN" w:bidi="zh-CN"/>
        </w:rPr>
      </w:pPr>
      <w:bookmarkStart w:id="28" w:name="_Toc25822"/>
      <w:bookmarkStart w:id="29" w:name="_Toc14819"/>
      <w:r>
        <w:rPr>
          <w:rFonts w:hint="eastAsia" w:ascii="仿宋" w:hAnsi="仿宋" w:eastAsia="仿宋" w:cs="仿宋"/>
          <w:b/>
          <w:color w:val="auto"/>
          <w:kern w:val="0"/>
          <w:sz w:val="28"/>
          <w:szCs w:val="28"/>
          <w:lang w:val="zh-CN" w:eastAsia="zh-CN" w:bidi="zh-CN"/>
        </w:rPr>
        <w:t>2.2 制定编制计划</w:t>
      </w:r>
      <w:bookmarkEnd w:id="28"/>
      <w:bookmarkEnd w:id="29"/>
    </w:p>
    <w:p>
      <w:pPr>
        <w:spacing w:line="360" w:lineRule="auto"/>
        <w:ind w:firstLine="560"/>
        <w:rPr>
          <w:rFonts w:hint="eastAsia" w:ascii="仿宋" w:hAnsi="仿宋" w:eastAsia="仿宋" w:cs="仿宋"/>
          <w:color w:val="auto"/>
          <w:kern w:val="2"/>
          <w:sz w:val="28"/>
          <w:szCs w:val="28"/>
          <w:lang w:val="en-US" w:eastAsia="zh-CN" w:bidi="zh-CN"/>
        </w:rPr>
      </w:pPr>
      <w:r>
        <w:rPr>
          <w:rFonts w:hint="eastAsia" w:ascii="仿宋" w:hAnsi="仿宋" w:eastAsia="仿宋" w:cs="仿宋"/>
          <w:color w:val="auto"/>
          <w:kern w:val="2"/>
          <w:sz w:val="28"/>
          <w:szCs w:val="28"/>
          <w:lang w:val="en-US" w:eastAsia="zh-CN" w:bidi="zh-CN"/>
        </w:rPr>
        <w:t>为了有计划、有步骤的推进环境应急预案编制工作，根据国家和地方环保相关法规和标准，结</w:t>
      </w:r>
      <w:bookmarkStart w:id="91" w:name="_GoBack"/>
      <w:bookmarkEnd w:id="91"/>
      <w:r>
        <w:rPr>
          <w:rFonts w:hint="eastAsia" w:ascii="仿宋" w:hAnsi="仿宋" w:eastAsia="仿宋" w:cs="仿宋"/>
          <w:color w:val="auto"/>
          <w:kern w:val="2"/>
          <w:sz w:val="28"/>
          <w:szCs w:val="28"/>
          <w:lang w:val="en-US" w:eastAsia="zh-CN" w:bidi="zh-CN"/>
        </w:rPr>
        <w:t>合</w:t>
      </w:r>
      <w:r>
        <w:rPr>
          <w:rFonts w:hint="eastAsia" w:cs="仿宋"/>
          <w:color w:val="auto"/>
          <w:kern w:val="2"/>
          <w:sz w:val="28"/>
          <w:szCs w:val="28"/>
          <w:lang w:val="en-US" w:eastAsia="zh-CN" w:bidi="zh-CN"/>
        </w:rPr>
        <w:t>公司</w:t>
      </w:r>
      <w:r>
        <w:rPr>
          <w:rFonts w:hint="eastAsia" w:ascii="仿宋" w:hAnsi="仿宋" w:eastAsia="仿宋" w:cs="仿宋"/>
          <w:color w:val="auto"/>
          <w:kern w:val="2"/>
          <w:sz w:val="28"/>
          <w:szCs w:val="28"/>
          <w:lang w:val="en-US" w:eastAsia="zh-CN" w:bidi="zh-CN"/>
        </w:rPr>
        <w:t>实际，应急预案修编编制小组成立以后，制定了编制工作计划，见表</w:t>
      </w:r>
      <w:r>
        <w:rPr>
          <w:rFonts w:hint="eastAsia" w:cs="仿宋"/>
          <w:color w:val="auto"/>
          <w:kern w:val="2"/>
          <w:sz w:val="28"/>
          <w:szCs w:val="28"/>
          <w:lang w:val="en-US" w:eastAsia="zh-CN" w:bidi="zh-CN"/>
        </w:rPr>
        <w:t>2.2-1</w:t>
      </w:r>
      <w:r>
        <w:rPr>
          <w:rFonts w:hint="eastAsia" w:ascii="仿宋" w:hAnsi="仿宋" w:eastAsia="仿宋" w:cs="仿宋"/>
          <w:color w:val="auto"/>
          <w:kern w:val="2"/>
          <w:sz w:val="28"/>
          <w:szCs w:val="28"/>
          <w:lang w:val="en-US" w:eastAsia="zh-CN" w:bidi="zh-CN"/>
        </w:rPr>
        <w:t>。</w:t>
      </w:r>
    </w:p>
    <w:p>
      <w:pPr>
        <w:widowControl/>
        <w:shd w:val="clear" w:color="auto" w:fill="FEFDF9"/>
        <w:ind w:firstLine="482"/>
        <w:jc w:val="center"/>
        <w:rPr>
          <w:rFonts w:ascii="仿宋" w:hAnsi="仿宋" w:cs="Times New Roman"/>
          <w:b/>
          <w:bCs/>
          <w:color w:val="auto"/>
          <w:sz w:val="24"/>
          <w:szCs w:val="24"/>
          <w:lang w:eastAsia="zh-CN"/>
        </w:rPr>
      </w:pPr>
      <w:r>
        <w:rPr>
          <w:rFonts w:hint="eastAsia" w:ascii="仿宋" w:hAnsi="仿宋" w:cs="Times New Roman"/>
          <w:b/>
          <w:bCs/>
          <w:color w:val="auto"/>
          <w:sz w:val="24"/>
          <w:szCs w:val="24"/>
          <w:lang w:eastAsia="zh-CN"/>
        </w:rPr>
        <w:t>表</w:t>
      </w:r>
      <w:r>
        <w:rPr>
          <w:rFonts w:hint="eastAsia" w:cs="Times New Roman"/>
          <w:b/>
          <w:bCs/>
          <w:color w:val="auto"/>
          <w:sz w:val="24"/>
          <w:szCs w:val="24"/>
          <w:lang w:val="en-US" w:eastAsia="zh-CN"/>
        </w:rPr>
        <w:t>2.2-1</w:t>
      </w:r>
      <w:r>
        <w:rPr>
          <w:rFonts w:ascii="仿宋" w:hAnsi="仿宋" w:cs="Times New Roman"/>
          <w:b/>
          <w:bCs/>
          <w:color w:val="auto"/>
          <w:sz w:val="24"/>
          <w:szCs w:val="24"/>
          <w:lang w:eastAsia="zh-CN"/>
        </w:rPr>
        <w:t xml:space="preserve">  编制过程工作进度表</w:t>
      </w:r>
    </w:p>
    <w:tbl>
      <w:tblPr>
        <w:tblStyle w:val="22"/>
        <w:tblW w:w="5053"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42"/>
        <w:gridCol w:w="1542"/>
        <w:gridCol w:w="3409"/>
        <w:gridCol w:w="1224"/>
        <w:gridCol w:w="20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序号</w:t>
            </w:r>
          </w:p>
        </w:tc>
        <w:tc>
          <w:tcPr>
            <w:tcW w:w="858"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工作任务</w:t>
            </w:r>
          </w:p>
        </w:tc>
        <w:tc>
          <w:tcPr>
            <w:tcW w:w="1897"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lang w:eastAsia="zh-CN"/>
              </w:rPr>
              <w:t>工作内容</w:t>
            </w:r>
          </w:p>
        </w:tc>
        <w:tc>
          <w:tcPr>
            <w:tcW w:w="681"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lang w:eastAsia="zh-CN"/>
              </w:rPr>
              <w:t>完成</w:t>
            </w:r>
            <w:r>
              <w:rPr>
                <w:rFonts w:hint="eastAsia" w:ascii="仿宋" w:hAnsi="仿宋" w:eastAsia="仿宋" w:cs="仿宋"/>
                <w:b/>
                <w:bCs/>
                <w:color w:val="auto"/>
                <w:sz w:val="21"/>
                <w:szCs w:val="21"/>
              </w:rPr>
              <w:t>时间</w:t>
            </w:r>
          </w:p>
        </w:tc>
        <w:tc>
          <w:tcPr>
            <w:tcW w:w="1148"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lang w:eastAsia="zh-CN"/>
              </w:rPr>
              <w:t>责任部门及人员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成立应急预案编制小组</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成立应急预案编制小组</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202</w:t>
            </w:r>
            <w:r>
              <w:rPr>
                <w:rFonts w:hint="eastAsia" w:cs="仿宋"/>
                <w:color w:val="auto"/>
                <w:sz w:val="21"/>
                <w:szCs w:val="21"/>
                <w:lang w:val="en-US" w:eastAsia="zh-CN"/>
              </w:rPr>
              <w:t>2</w:t>
            </w:r>
            <w:r>
              <w:rPr>
                <w:rFonts w:hint="eastAsia" w:ascii="仿宋" w:hAnsi="仿宋" w:eastAsia="仿宋" w:cs="仿宋"/>
                <w:color w:val="auto"/>
                <w:sz w:val="21"/>
                <w:szCs w:val="21"/>
              </w:rPr>
              <w:t>.</w:t>
            </w:r>
            <w:r>
              <w:rPr>
                <w:rFonts w:hint="eastAsia" w:cs="仿宋"/>
                <w:color w:val="auto"/>
                <w:sz w:val="21"/>
                <w:szCs w:val="21"/>
                <w:lang w:val="en-US" w:eastAsia="zh-CN"/>
              </w:rPr>
              <w:t>4</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lang w:eastAsia="zh-CN"/>
              </w:rPr>
              <w:t>资料收集</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1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⑴</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单位基本情况</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2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⑵</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环境风险源基本情况调查</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3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⑶</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区域环境质量状况和要求</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4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⑷</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周边环境状况及环境保护目标情况</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5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⑸</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上级政府部门环境应急预案编制情况</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6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⑹</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周边企业和政府部门环境应急资源配备情况</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202</w:t>
            </w:r>
            <w:r>
              <w:rPr>
                <w:rFonts w:hint="eastAsia" w:cs="仿宋"/>
                <w:color w:val="auto"/>
                <w:sz w:val="21"/>
                <w:szCs w:val="21"/>
                <w:lang w:val="en-US" w:eastAsia="zh-CN"/>
              </w:rPr>
              <w:t>2</w:t>
            </w:r>
            <w:r>
              <w:rPr>
                <w:rFonts w:hint="eastAsia" w:ascii="仿宋" w:hAnsi="仿宋" w:eastAsia="仿宋" w:cs="仿宋"/>
                <w:color w:val="auto"/>
                <w:sz w:val="21"/>
                <w:szCs w:val="21"/>
              </w:rPr>
              <w:t>.</w:t>
            </w:r>
            <w:r>
              <w:rPr>
                <w:rFonts w:hint="eastAsia" w:cs="仿宋"/>
                <w:color w:val="auto"/>
                <w:sz w:val="21"/>
                <w:szCs w:val="21"/>
                <w:lang w:val="en-US" w:eastAsia="zh-CN"/>
              </w:rPr>
              <w:t>4</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应急资源调查、环境风险评估</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1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⑴</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企业内部应急资源</w:t>
            </w:r>
          </w:p>
          <w:p>
            <w:pPr>
              <w:pStyle w:val="21"/>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2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⑵</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外部应急资源</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3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⑶</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环境风险源识别</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4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⑷</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突发环境事件及其后果分析</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5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⑸</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企业突发环境事件风险等级确定</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202</w:t>
            </w:r>
            <w:r>
              <w:rPr>
                <w:rFonts w:hint="eastAsia" w:cs="仿宋"/>
                <w:color w:val="auto"/>
                <w:sz w:val="21"/>
                <w:szCs w:val="21"/>
                <w:lang w:val="en-US" w:eastAsia="zh-CN"/>
              </w:rPr>
              <w:t>2</w:t>
            </w:r>
            <w:r>
              <w:rPr>
                <w:rFonts w:hint="eastAsia" w:ascii="仿宋" w:hAnsi="仿宋" w:eastAsia="仿宋" w:cs="仿宋"/>
                <w:color w:val="auto"/>
                <w:sz w:val="21"/>
                <w:szCs w:val="21"/>
              </w:rPr>
              <w:t>.</w:t>
            </w:r>
            <w:r>
              <w:rPr>
                <w:rFonts w:hint="eastAsia" w:cs="仿宋"/>
                <w:color w:val="auto"/>
                <w:sz w:val="21"/>
                <w:szCs w:val="21"/>
                <w:lang w:val="en-US" w:eastAsia="zh-CN"/>
              </w:rPr>
              <w:t>4</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4</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报告编制</w:t>
            </w:r>
          </w:p>
        </w:tc>
        <w:tc>
          <w:tcPr>
            <w:tcW w:w="1897" w:type="pct"/>
            <w:tcBorders>
              <w:tl2br w:val="nil"/>
              <w:tr2bl w:val="nil"/>
            </w:tcBorders>
            <w:tcMar>
              <w:top w:w="0" w:type="dxa"/>
              <w:left w:w="108" w:type="dxa"/>
              <w:bottom w:w="0" w:type="dxa"/>
              <w:right w:w="108" w:type="dxa"/>
            </w:tcMar>
            <w:vAlign w:val="center"/>
          </w:tcPr>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1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⑴</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总则</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2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⑵</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基本情况</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3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⑶</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应急组织体系</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4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⑷</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环境风险分析</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5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⑸</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预防与预警</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6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⑹</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应急处置</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7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⑺</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后期处置</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8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⑻</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应急保障</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9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⑼</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监督与管理</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10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⑽</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附则</w:t>
            </w:r>
          </w:p>
          <w:p>
            <w:pPr>
              <w:pStyle w:val="20"/>
              <w:snapToGrid/>
              <w:spacing w:after="0"/>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11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⑾</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附件</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202</w:t>
            </w:r>
            <w:r>
              <w:rPr>
                <w:rFonts w:hint="eastAsia" w:cs="仿宋"/>
                <w:color w:val="auto"/>
                <w:sz w:val="21"/>
                <w:szCs w:val="21"/>
                <w:lang w:val="en-US" w:eastAsia="zh-CN"/>
              </w:rPr>
              <w:t>2</w:t>
            </w:r>
            <w:r>
              <w:rPr>
                <w:rFonts w:hint="eastAsia" w:ascii="仿宋" w:hAnsi="仿宋" w:eastAsia="仿宋" w:cs="仿宋"/>
                <w:color w:val="auto"/>
                <w:sz w:val="21"/>
                <w:szCs w:val="21"/>
              </w:rPr>
              <w:t>.</w:t>
            </w:r>
            <w:r>
              <w:rPr>
                <w:rFonts w:hint="eastAsia" w:cs="仿宋"/>
                <w:color w:val="auto"/>
                <w:sz w:val="21"/>
                <w:szCs w:val="21"/>
                <w:lang w:val="en-US" w:eastAsia="zh-CN"/>
              </w:rPr>
              <w:t>5</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5</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评审</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1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⑴</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内部评审</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2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⑵</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内部评审意见修改</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3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⑶</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外部评审</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4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⑷</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外部评审意见修改</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202</w:t>
            </w:r>
            <w:r>
              <w:rPr>
                <w:rFonts w:hint="eastAsia" w:cs="仿宋"/>
                <w:color w:val="auto"/>
                <w:sz w:val="21"/>
                <w:szCs w:val="21"/>
                <w:lang w:val="en-US" w:eastAsia="zh-CN"/>
              </w:rPr>
              <w:t>2</w:t>
            </w:r>
            <w:r>
              <w:rPr>
                <w:rFonts w:hint="eastAsia" w:ascii="仿宋" w:hAnsi="仿宋" w:eastAsia="仿宋" w:cs="仿宋"/>
                <w:color w:val="auto"/>
                <w:sz w:val="21"/>
                <w:szCs w:val="21"/>
              </w:rPr>
              <w:t>.</w:t>
            </w:r>
            <w:r>
              <w:rPr>
                <w:rFonts w:hint="eastAsia" w:cs="仿宋"/>
                <w:color w:val="auto"/>
                <w:sz w:val="21"/>
                <w:szCs w:val="21"/>
                <w:lang w:val="en-US" w:eastAsia="zh-CN"/>
              </w:rPr>
              <w:t>5</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总经理、应急预案编制小组、环境保护主管部门、周边企业、环境敏感目标居民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6</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发布</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lang w:eastAsia="zh-CN"/>
              </w:rPr>
              <w:instrText xml:space="preserve"> = 1 \* GB2 </w:instrText>
            </w:r>
            <w:r>
              <w:rPr>
                <w:rFonts w:hint="eastAsia" w:ascii="仿宋" w:hAnsi="仿宋" w:eastAsia="仿宋" w:cs="仿宋"/>
                <w:color w:val="auto"/>
                <w:sz w:val="21"/>
                <w:szCs w:val="21"/>
              </w:rPr>
              <w:fldChar w:fldCharType="separate"/>
            </w:r>
            <w:r>
              <w:rPr>
                <w:rFonts w:hint="eastAsia" w:ascii="仿宋" w:hAnsi="仿宋" w:eastAsia="仿宋" w:cs="仿宋"/>
                <w:color w:val="auto"/>
                <w:sz w:val="21"/>
                <w:szCs w:val="21"/>
                <w:lang w:eastAsia="zh-CN"/>
              </w:rPr>
              <w:t>⑴</w:t>
            </w:r>
            <w:r>
              <w:rPr>
                <w:rFonts w:hint="eastAsia" w:ascii="仿宋" w:hAnsi="仿宋" w:eastAsia="仿宋" w:cs="仿宋"/>
                <w:color w:val="auto"/>
                <w:sz w:val="21"/>
                <w:szCs w:val="21"/>
              </w:rPr>
              <w:fldChar w:fldCharType="end"/>
            </w:r>
            <w:r>
              <w:rPr>
                <w:rFonts w:hint="eastAsia" w:ascii="仿宋" w:hAnsi="仿宋" w:eastAsia="仿宋" w:cs="仿宋"/>
                <w:color w:val="auto"/>
                <w:sz w:val="21"/>
                <w:szCs w:val="21"/>
                <w:lang w:eastAsia="zh-CN"/>
              </w:rPr>
              <w:t>备案</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lang w:eastAsia="zh-CN"/>
              </w:rPr>
              <w:instrText xml:space="preserve"> = 2 \* GB2 </w:instrText>
            </w:r>
            <w:r>
              <w:rPr>
                <w:rFonts w:hint="eastAsia" w:ascii="仿宋" w:hAnsi="仿宋" w:eastAsia="仿宋" w:cs="仿宋"/>
                <w:color w:val="auto"/>
                <w:sz w:val="21"/>
                <w:szCs w:val="21"/>
              </w:rPr>
              <w:fldChar w:fldCharType="separate"/>
            </w:r>
            <w:r>
              <w:rPr>
                <w:rFonts w:hint="eastAsia" w:ascii="仿宋" w:hAnsi="仿宋" w:eastAsia="仿宋" w:cs="仿宋"/>
                <w:color w:val="auto"/>
                <w:sz w:val="21"/>
                <w:szCs w:val="21"/>
                <w:lang w:eastAsia="zh-CN"/>
              </w:rPr>
              <w:t>⑵</w:t>
            </w:r>
            <w:r>
              <w:rPr>
                <w:rFonts w:hint="eastAsia" w:ascii="仿宋" w:hAnsi="仿宋" w:eastAsia="仿宋" w:cs="仿宋"/>
                <w:color w:val="auto"/>
                <w:sz w:val="21"/>
                <w:szCs w:val="21"/>
              </w:rPr>
              <w:fldChar w:fldCharType="end"/>
            </w:r>
            <w:r>
              <w:rPr>
                <w:rFonts w:hint="eastAsia" w:ascii="仿宋" w:hAnsi="仿宋" w:eastAsia="仿宋" w:cs="仿宋"/>
                <w:color w:val="auto"/>
                <w:sz w:val="21"/>
                <w:szCs w:val="21"/>
                <w:lang w:eastAsia="zh-CN"/>
              </w:rPr>
              <w:t>发布实施</w:t>
            </w:r>
          </w:p>
          <w:p>
            <w:pPr>
              <w:widowControl/>
              <w:snapToGrid/>
              <w:spacing w:line="240" w:lineRule="auto"/>
              <w:ind w:firstLine="0" w:firstLineChars="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fldChar w:fldCharType="begin"/>
            </w:r>
            <w:r>
              <w:rPr>
                <w:rFonts w:hint="eastAsia" w:ascii="仿宋" w:hAnsi="仿宋" w:eastAsia="仿宋" w:cs="仿宋"/>
                <w:color w:val="auto"/>
                <w:sz w:val="21"/>
                <w:szCs w:val="21"/>
                <w:lang w:eastAsia="zh-CN"/>
              </w:rPr>
              <w:instrText xml:space="preserve"> = 3 \* GB2 </w:instrText>
            </w:r>
            <w:r>
              <w:rPr>
                <w:rFonts w:hint="eastAsia" w:ascii="仿宋" w:hAnsi="仿宋" w:eastAsia="仿宋" w:cs="仿宋"/>
                <w:color w:val="auto"/>
                <w:sz w:val="21"/>
                <w:szCs w:val="21"/>
                <w:lang w:eastAsia="zh-CN"/>
              </w:rPr>
              <w:fldChar w:fldCharType="separate"/>
            </w:r>
            <w:r>
              <w:rPr>
                <w:rFonts w:hint="eastAsia" w:ascii="仿宋" w:hAnsi="仿宋" w:eastAsia="仿宋" w:cs="仿宋"/>
                <w:color w:val="auto"/>
                <w:sz w:val="21"/>
                <w:szCs w:val="21"/>
                <w:lang w:eastAsia="zh-CN"/>
              </w:rPr>
              <w:t>⑶</w:t>
            </w:r>
            <w:r>
              <w:rPr>
                <w:rFonts w:hint="eastAsia" w:ascii="仿宋" w:hAnsi="仿宋" w:eastAsia="仿宋" w:cs="仿宋"/>
                <w:color w:val="auto"/>
                <w:sz w:val="21"/>
                <w:szCs w:val="21"/>
                <w:lang w:eastAsia="zh-CN"/>
              </w:rPr>
              <w:fldChar w:fldCharType="end"/>
            </w:r>
            <w:r>
              <w:rPr>
                <w:rFonts w:hint="eastAsia" w:ascii="仿宋" w:hAnsi="仿宋" w:eastAsia="仿宋" w:cs="仿宋"/>
                <w:color w:val="auto"/>
                <w:sz w:val="21"/>
                <w:szCs w:val="21"/>
                <w:lang w:eastAsia="zh-CN"/>
              </w:rPr>
              <w:t>更新</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202</w:t>
            </w:r>
            <w:r>
              <w:rPr>
                <w:rFonts w:hint="eastAsia" w:cs="仿宋"/>
                <w:color w:val="auto"/>
                <w:sz w:val="21"/>
                <w:szCs w:val="21"/>
                <w:lang w:val="en-US" w:eastAsia="zh-CN"/>
              </w:rPr>
              <w:t>2</w:t>
            </w:r>
            <w:r>
              <w:rPr>
                <w:rFonts w:hint="eastAsia" w:ascii="仿宋" w:hAnsi="仿宋" w:eastAsia="仿宋" w:cs="仿宋"/>
                <w:color w:val="auto"/>
                <w:sz w:val="21"/>
                <w:szCs w:val="21"/>
              </w:rPr>
              <w:t>.</w:t>
            </w:r>
            <w:r>
              <w:rPr>
                <w:rFonts w:hint="eastAsia" w:cs="仿宋"/>
                <w:color w:val="auto"/>
                <w:sz w:val="21"/>
                <w:szCs w:val="21"/>
                <w:lang w:val="en-US" w:eastAsia="zh-CN"/>
              </w:rPr>
              <w:t>5</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应急预案编制小组</w:t>
            </w:r>
          </w:p>
        </w:tc>
      </w:tr>
    </w:tbl>
    <w:p>
      <w:pPr>
        <w:spacing w:line="360" w:lineRule="auto"/>
        <w:ind w:firstLine="0" w:firstLineChars="0"/>
        <w:outlineLvl w:val="1"/>
        <w:rPr>
          <w:rFonts w:hint="eastAsia" w:ascii="仿宋" w:hAnsi="仿宋" w:eastAsia="仿宋" w:cs="仿宋"/>
          <w:b/>
          <w:color w:val="auto"/>
          <w:kern w:val="0"/>
          <w:sz w:val="28"/>
          <w:szCs w:val="28"/>
          <w:lang w:val="zh-CN" w:eastAsia="zh-CN" w:bidi="zh-CN"/>
        </w:rPr>
      </w:pPr>
      <w:bookmarkStart w:id="30" w:name="_Toc17325"/>
      <w:bookmarkStart w:id="31" w:name="_Toc8243"/>
      <w:r>
        <w:rPr>
          <w:rFonts w:hint="eastAsia" w:ascii="仿宋" w:hAnsi="仿宋" w:eastAsia="仿宋" w:cs="仿宋"/>
          <w:b/>
          <w:color w:val="auto"/>
          <w:kern w:val="0"/>
          <w:sz w:val="28"/>
          <w:szCs w:val="28"/>
          <w:lang w:val="zh-CN" w:eastAsia="zh-CN" w:bidi="zh-CN"/>
        </w:rPr>
        <w:t>2.3 收集资料</w:t>
      </w:r>
      <w:bookmarkEnd w:id="30"/>
      <w:bookmarkEnd w:id="31"/>
    </w:p>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firstLine="560" w:firstLineChars="200"/>
        <w:jc w:val="both"/>
        <w:textAlignment w:val="auto"/>
        <w:rPr>
          <w:rFonts w:hint="default" w:ascii="Times New Roman" w:hAnsi="Times New Roman" w:eastAsia="仿宋" w:cs="Times New Roman"/>
          <w:color w:val="auto"/>
          <w:position w:val="0"/>
          <w:sz w:val="28"/>
          <w:szCs w:val="28"/>
          <w:highlight w:val="none"/>
          <w:lang w:eastAsia="zh-CN"/>
        </w:rPr>
      </w:pPr>
      <w:r>
        <w:rPr>
          <w:rFonts w:hint="eastAsia" w:ascii="Times New Roman" w:hAnsi="Times New Roman" w:eastAsia="仿宋" w:cs="Times New Roman"/>
          <w:color w:val="auto"/>
          <w:position w:val="0"/>
          <w:sz w:val="28"/>
          <w:szCs w:val="28"/>
          <w:highlight w:val="none"/>
          <w:lang w:eastAsia="zh-CN"/>
        </w:rPr>
        <w:t>应急预案编制小组对以下材料进行了收集和整理。</w:t>
      </w:r>
    </w:p>
    <w:p>
      <w:pPr>
        <w:pStyle w:val="21"/>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仿宋" w:hAnsi="仿宋"/>
          <w:b/>
          <w:bCs/>
          <w:color w:val="auto"/>
          <w:sz w:val="24"/>
          <w:szCs w:val="24"/>
          <w:lang w:eastAsia="zh-CN"/>
        </w:rPr>
      </w:pPr>
      <w:r>
        <w:rPr>
          <w:rFonts w:hint="eastAsia" w:ascii="仿宋" w:hAnsi="仿宋"/>
          <w:b/>
          <w:bCs/>
          <w:color w:val="auto"/>
          <w:sz w:val="24"/>
          <w:szCs w:val="24"/>
          <w:lang w:eastAsia="zh-CN"/>
        </w:rPr>
        <w:t>表</w:t>
      </w:r>
      <w:r>
        <w:rPr>
          <w:rFonts w:hint="eastAsia" w:ascii="仿宋" w:hAnsi="仿宋"/>
          <w:b/>
          <w:bCs/>
          <w:color w:val="auto"/>
          <w:sz w:val="24"/>
          <w:szCs w:val="24"/>
          <w:lang w:val="en-US" w:eastAsia="zh-CN"/>
        </w:rPr>
        <w:t>2.3-1</w:t>
      </w:r>
      <w:r>
        <w:rPr>
          <w:rFonts w:ascii="仿宋" w:hAnsi="仿宋"/>
          <w:b/>
          <w:bCs/>
          <w:color w:val="auto"/>
          <w:sz w:val="24"/>
          <w:szCs w:val="24"/>
          <w:lang w:eastAsia="zh-CN"/>
        </w:rPr>
        <w:t xml:space="preserve">  </w:t>
      </w:r>
      <w:r>
        <w:rPr>
          <w:rFonts w:hint="eastAsia" w:ascii="仿宋" w:hAnsi="仿宋"/>
          <w:b/>
          <w:bCs/>
          <w:color w:val="auto"/>
          <w:sz w:val="24"/>
          <w:szCs w:val="24"/>
          <w:lang w:eastAsia="zh-CN"/>
        </w:rPr>
        <w:t>应急预案资料收集</w:t>
      </w:r>
    </w:p>
    <w:tbl>
      <w:tblPr>
        <w:tblStyle w:val="22"/>
        <w:tblW w:w="5051"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39"/>
        <w:gridCol w:w="2915"/>
        <w:gridCol w:w="53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序号</w:t>
            </w:r>
          </w:p>
        </w:tc>
        <w:tc>
          <w:tcPr>
            <w:tcW w:w="1623"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lang w:eastAsia="zh-CN"/>
              </w:rPr>
            </w:pPr>
            <w:r>
              <w:rPr>
                <w:rFonts w:hint="eastAsia" w:cs="仿宋"/>
                <w:b/>
                <w:bCs/>
                <w:color w:val="auto"/>
                <w:sz w:val="21"/>
                <w:szCs w:val="21"/>
                <w:lang w:val="en-US" w:eastAsia="zh-CN"/>
              </w:rPr>
              <w:t>类别</w:t>
            </w:r>
          </w:p>
        </w:tc>
        <w:tc>
          <w:tcPr>
            <w:tcW w:w="2964"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rPr>
            </w:pPr>
            <w:r>
              <w:rPr>
                <w:rFonts w:hint="eastAsia" w:cs="仿宋"/>
                <w:b/>
                <w:bCs/>
                <w:color w:val="auto"/>
                <w:sz w:val="21"/>
                <w:szCs w:val="21"/>
                <w:lang w:val="en-US" w:eastAsia="zh-CN"/>
              </w:rPr>
              <w:t>文件名称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lang w:eastAsia="zh-CN"/>
              </w:rPr>
            </w:pPr>
            <w:r>
              <w:rPr>
                <w:rFonts w:ascii="仿宋" w:hAnsi="仿宋" w:cs="Times New Roman"/>
                <w:color w:val="auto"/>
                <w:sz w:val="21"/>
                <w:szCs w:val="21"/>
              </w:rPr>
              <w:t>公司基本情况</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⑴</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营业执照</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2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⑵</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组织机构代码</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3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⑶</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厂平面布置图</w:t>
            </w:r>
          </w:p>
          <w:p>
            <w:pPr>
              <w:widowControl/>
              <w:snapToGrid/>
              <w:spacing w:line="240" w:lineRule="auto"/>
              <w:ind w:left="0" w:leftChars="0" w:right="0" w:rightChars="0" w:firstLine="0" w:firstLineChars="0"/>
              <w:rPr>
                <w:rFonts w:hint="eastAsia" w:ascii="仿宋" w:hAnsi="仿宋" w:eastAsia="仿宋" w:cs="仿宋"/>
                <w:color w:val="auto"/>
                <w:sz w:val="21"/>
                <w:szCs w:val="21"/>
                <w:lang w:eastAsia="zh-CN"/>
              </w:rPr>
            </w:pPr>
            <w:r>
              <w:rPr>
                <w:rFonts w:ascii="仿宋" w:hAnsi="仿宋" w:cs="Times New Roman"/>
                <w:color w:val="auto"/>
                <w:sz w:val="21"/>
                <w:szCs w:val="21"/>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4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rPr>
              <w:fldChar w:fldCharType="separate"/>
            </w:r>
            <w:r>
              <w:rPr>
                <w:rFonts w:hint="eastAsia" w:ascii="仿宋" w:hAnsi="仿宋" w:cs="Times New Roman"/>
                <w:color w:val="auto"/>
                <w:sz w:val="21"/>
                <w:szCs w:val="21"/>
                <w:lang w:eastAsia="zh-CN"/>
              </w:rPr>
              <w:t>⑷</w:t>
            </w:r>
            <w:r>
              <w:rPr>
                <w:rFonts w:ascii="仿宋" w:hAnsi="仿宋" w:cs="Times New Roman"/>
                <w:color w:val="auto"/>
                <w:sz w:val="21"/>
                <w:szCs w:val="21"/>
              </w:rPr>
              <w:fldChar w:fldCharType="end"/>
            </w:r>
            <w:r>
              <w:rPr>
                <w:rFonts w:ascii="仿宋" w:hAnsi="仿宋" w:cs="Times New Roman"/>
                <w:color w:val="auto"/>
                <w:sz w:val="21"/>
                <w:szCs w:val="21"/>
                <w:lang w:eastAsia="zh-CN"/>
              </w:rPr>
              <w:t>地理位置图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rPr>
            </w:pPr>
            <w:r>
              <w:rPr>
                <w:rFonts w:ascii="仿宋" w:hAnsi="仿宋" w:cs="Times New Roman"/>
                <w:color w:val="auto"/>
                <w:sz w:val="21"/>
                <w:szCs w:val="21"/>
                <w:lang w:eastAsia="zh-CN"/>
              </w:rPr>
              <w:t>环境风险源基本情况调查</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⑴</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公司主、副产品及生产过程中产生的中间</w:t>
            </w:r>
            <w:r>
              <w:rPr>
                <w:rFonts w:hint="eastAsia" w:ascii="仿宋" w:hAnsi="仿宋" w:cs="Times New Roman"/>
                <w:color w:val="auto"/>
                <w:sz w:val="21"/>
                <w:szCs w:val="21"/>
                <w:lang w:eastAsia="zh-CN"/>
              </w:rPr>
              <w:t>产品</w:t>
            </w:r>
            <w:r>
              <w:rPr>
                <w:rFonts w:ascii="仿宋" w:hAnsi="仿宋" w:cs="Times New Roman"/>
                <w:color w:val="auto"/>
                <w:sz w:val="21"/>
                <w:szCs w:val="21"/>
                <w:lang w:eastAsia="zh-CN"/>
              </w:rPr>
              <w:t>称及日产量</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2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⑵</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主要生产原辅材料、燃料名称及日消耗量、最大容量、贮存量和加工量，以及危险物质的明细表等。</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3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⑶</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生产工艺流程简介</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4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rPr>
              <w:fldChar w:fldCharType="separate"/>
            </w:r>
            <w:r>
              <w:rPr>
                <w:rFonts w:hint="eastAsia" w:ascii="仿宋" w:hAnsi="仿宋" w:cs="Times New Roman"/>
                <w:color w:val="auto"/>
                <w:sz w:val="21"/>
                <w:szCs w:val="21"/>
                <w:lang w:eastAsia="zh-CN"/>
              </w:rPr>
              <w:t>⑷</w:t>
            </w:r>
            <w:r>
              <w:rPr>
                <w:rFonts w:ascii="仿宋" w:hAnsi="仿宋" w:cs="Times New Roman"/>
                <w:color w:val="auto"/>
                <w:sz w:val="21"/>
                <w:szCs w:val="21"/>
              </w:rPr>
              <w:fldChar w:fldCharType="end"/>
            </w:r>
            <w:r>
              <w:rPr>
                <w:rFonts w:ascii="仿宋" w:hAnsi="仿宋" w:cs="Times New Roman"/>
                <w:color w:val="auto"/>
                <w:sz w:val="21"/>
                <w:szCs w:val="21"/>
                <w:lang w:eastAsia="zh-CN"/>
              </w:rPr>
              <w:t>主要生产装置明细及说明</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4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rPr>
              <w:fldChar w:fldCharType="separate"/>
            </w:r>
            <w:r>
              <w:rPr>
                <w:rFonts w:hint="eastAsia" w:ascii="仿宋" w:hAnsi="仿宋" w:cs="Times New Roman"/>
                <w:color w:val="auto"/>
                <w:sz w:val="21"/>
                <w:szCs w:val="21"/>
                <w:lang w:eastAsia="zh-CN"/>
              </w:rPr>
              <w:t>⑷</w:t>
            </w:r>
            <w:r>
              <w:rPr>
                <w:rFonts w:ascii="仿宋" w:hAnsi="仿宋" w:cs="Times New Roman"/>
                <w:color w:val="auto"/>
                <w:sz w:val="21"/>
                <w:szCs w:val="21"/>
              </w:rPr>
              <w:fldChar w:fldCharType="end"/>
            </w:r>
            <w:r>
              <w:rPr>
                <w:rFonts w:ascii="仿宋" w:hAnsi="仿宋" w:cs="Times New Roman"/>
                <w:color w:val="auto"/>
                <w:sz w:val="21"/>
                <w:szCs w:val="21"/>
                <w:lang w:eastAsia="zh-CN"/>
              </w:rPr>
              <w:t>危险物质储存方式</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6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⑹</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生产装置及储存设备平面布置图</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7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⑺</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雨、清、污水收集、排放管网图</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8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⑻</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应急设施（备）平面布置图等</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9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⑼</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排放污染物的名称、日排放量</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10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⑽</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污染治理设施去除量及处理后废物产量</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11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⑾</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污染治理工艺流程说明及主要设备、构筑物</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12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⑿</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环境保护措施</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13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⒀</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污染物集中处理设施及堆放地</w:t>
            </w:r>
          </w:p>
          <w:p>
            <w:pPr>
              <w:widowControl/>
              <w:snapToGrid/>
              <w:spacing w:line="240" w:lineRule="auto"/>
              <w:ind w:left="0" w:leftChars="0" w:right="0" w:rightChars="0" w:firstLine="0" w:firstLineChars="0"/>
              <w:rPr>
                <w:rFonts w:hint="eastAsia" w:ascii="仿宋" w:hAnsi="仿宋" w:eastAsia="仿宋" w:cs="仿宋"/>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14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⒁</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危险废物的产生量，储存、转移、处置情况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lang w:eastAsia="zh-CN"/>
              </w:rPr>
            </w:pPr>
            <w:r>
              <w:rPr>
                <w:rFonts w:ascii="仿宋" w:hAnsi="仿宋" w:cs="Times New Roman"/>
                <w:color w:val="auto"/>
                <w:sz w:val="21"/>
                <w:szCs w:val="21"/>
                <w:lang w:eastAsia="zh-CN"/>
              </w:rPr>
              <w:t>周边环境状况及环境保护目标情况</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⑴</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公司周边5</w:t>
            </w:r>
            <w:r>
              <w:rPr>
                <w:rFonts w:hint="eastAsia" w:ascii="仿宋" w:hAnsi="仿宋" w:cs="Times New Roman"/>
                <w:color w:val="auto"/>
                <w:sz w:val="21"/>
                <w:szCs w:val="21"/>
                <w:lang w:eastAsia="zh-CN"/>
              </w:rPr>
              <w:t>km范围内人口集中居住区（居民点、社区、自然村等）和社会关注区（学校、医院、机关等）的名称、联系方式</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2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⑵</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周边企业、重要基础设施、道路等基本情况</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3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⑶</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公司产生污水排放去向</w:t>
            </w:r>
          </w:p>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4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rPr>
              <w:fldChar w:fldCharType="separate"/>
            </w:r>
            <w:r>
              <w:rPr>
                <w:rFonts w:hint="eastAsia" w:ascii="仿宋" w:hAnsi="仿宋" w:cs="Times New Roman"/>
                <w:color w:val="auto"/>
                <w:sz w:val="21"/>
                <w:szCs w:val="21"/>
                <w:lang w:eastAsia="zh-CN"/>
              </w:rPr>
              <w:t>⑷</w:t>
            </w:r>
            <w:r>
              <w:rPr>
                <w:rFonts w:ascii="仿宋" w:hAnsi="仿宋" w:cs="Times New Roman"/>
                <w:color w:val="auto"/>
                <w:sz w:val="21"/>
                <w:szCs w:val="21"/>
              </w:rPr>
              <w:fldChar w:fldCharType="end"/>
            </w:r>
            <w:r>
              <w:rPr>
                <w:rFonts w:ascii="仿宋" w:hAnsi="仿宋" w:cs="Times New Roman"/>
                <w:color w:val="auto"/>
                <w:sz w:val="21"/>
                <w:szCs w:val="21"/>
                <w:lang w:eastAsia="zh-CN"/>
              </w:rPr>
              <w:t>下游水体河流、湖泊、水库、海洋名称、所属水系、功能区及饮用水源保护区情况</w:t>
            </w:r>
          </w:p>
          <w:p>
            <w:pPr>
              <w:widowControl/>
              <w:snapToGrid/>
              <w:spacing w:line="240" w:lineRule="auto"/>
              <w:ind w:left="0" w:leftChars="0" w:right="0" w:rightChars="0" w:firstLine="0" w:firstLineChars="0"/>
              <w:rPr>
                <w:rFonts w:hint="eastAsia" w:ascii="仿宋" w:hAnsi="仿宋" w:eastAsia="仿宋" w:cs="仿宋"/>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5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⑸</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周边区域道路情况及距离，交通干线流量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4</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lang w:eastAsia="zh-CN"/>
              </w:rPr>
            </w:pPr>
            <w:r>
              <w:rPr>
                <w:rFonts w:hint="eastAsia" w:ascii="仿宋" w:hAnsi="仿宋" w:cs="Times New Roman"/>
                <w:color w:val="auto"/>
                <w:sz w:val="21"/>
                <w:szCs w:val="21"/>
                <w:lang w:eastAsia="zh-CN"/>
              </w:rPr>
              <w:t>其他</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1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⑴</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上级政府部门环境应急预案编制情况</w:t>
            </w:r>
          </w:p>
          <w:p>
            <w:pPr>
              <w:widowControl/>
              <w:snapToGrid/>
              <w:spacing w:line="240" w:lineRule="auto"/>
              <w:ind w:left="0" w:leftChars="0" w:right="0" w:rightChars="0" w:firstLine="0" w:firstLineChars="0"/>
              <w:rPr>
                <w:rFonts w:hint="eastAsia" w:ascii="仿宋" w:hAnsi="仿宋" w:eastAsia="仿宋" w:cs="仿宋"/>
                <w:color w:val="auto"/>
                <w:sz w:val="21"/>
                <w:szCs w:val="21"/>
                <w:lang w:eastAsia="zh-CN"/>
              </w:rPr>
            </w:pPr>
            <w:r>
              <w:rPr>
                <w:rFonts w:ascii="仿宋" w:hAnsi="仿宋" w:cs="Times New Roman"/>
                <w:color w:val="auto"/>
                <w:sz w:val="21"/>
                <w:szCs w:val="21"/>
                <w:lang w:eastAsia="zh-CN"/>
              </w:rPr>
              <w:fldChar w:fldCharType="begin"/>
            </w:r>
            <w:r>
              <w:rPr>
                <w:rFonts w:ascii="仿宋" w:hAnsi="仿宋" w:cs="Times New Roman"/>
                <w:color w:val="auto"/>
                <w:sz w:val="21"/>
                <w:szCs w:val="21"/>
                <w:lang w:eastAsia="zh-CN"/>
              </w:rPr>
              <w:instrText xml:space="preserve"> </w:instrText>
            </w:r>
            <w:r>
              <w:rPr>
                <w:rFonts w:hint="eastAsia" w:ascii="仿宋" w:hAnsi="仿宋" w:cs="Times New Roman"/>
                <w:color w:val="auto"/>
                <w:sz w:val="21"/>
                <w:szCs w:val="21"/>
                <w:lang w:eastAsia="zh-CN"/>
              </w:rPr>
              <w:instrText xml:space="preserve">= 2 \* GB2</w:instrText>
            </w:r>
            <w:r>
              <w:rPr>
                <w:rFonts w:ascii="仿宋" w:hAnsi="仿宋" w:cs="Times New Roman"/>
                <w:color w:val="auto"/>
                <w:sz w:val="21"/>
                <w:szCs w:val="21"/>
                <w:lang w:eastAsia="zh-CN"/>
              </w:rPr>
              <w:instrText xml:space="preserve"> </w:instrText>
            </w:r>
            <w:r>
              <w:rPr>
                <w:rFonts w:ascii="仿宋" w:hAnsi="仿宋" w:cs="Times New Roman"/>
                <w:color w:val="auto"/>
                <w:sz w:val="21"/>
                <w:szCs w:val="21"/>
                <w:lang w:eastAsia="zh-CN"/>
              </w:rPr>
              <w:fldChar w:fldCharType="separate"/>
            </w:r>
            <w:r>
              <w:rPr>
                <w:rFonts w:hint="eastAsia" w:ascii="仿宋" w:hAnsi="仿宋" w:cs="Times New Roman"/>
                <w:color w:val="auto"/>
                <w:sz w:val="21"/>
                <w:szCs w:val="21"/>
                <w:lang w:eastAsia="zh-CN"/>
              </w:rPr>
              <w:t>⑵</w:t>
            </w:r>
            <w:r>
              <w:rPr>
                <w:rFonts w:ascii="仿宋" w:hAnsi="仿宋" w:cs="Times New Roman"/>
                <w:color w:val="auto"/>
                <w:sz w:val="21"/>
                <w:szCs w:val="21"/>
                <w:lang w:eastAsia="zh-CN"/>
              </w:rPr>
              <w:fldChar w:fldCharType="end"/>
            </w:r>
            <w:r>
              <w:rPr>
                <w:rFonts w:ascii="仿宋" w:hAnsi="仿宋" w:cs="Times New Roman"/>
                <w:color w:val="auto"/>
                <w:sz w:val="21"/>
                <w:szCs w:val="21"/>
                <w:lang w:eastAsia="zh-CN"/>
              </w:rPr>
              <w:t>周边企业和政府部门环境应急资源配备情况</w:t>
            </w:r>
          </w:p>
        </w:tc>
      </w:tr>
    </w:tbl>
    <w:p>
      <w:pPr>
        <w:keepNext w:val="0"/>
        <w:keepLines w:val="0"/>
        <w:pageBreakBefore w:val="0"/>
        <w:widowControl w:val="0"/>
        <w:kinsoku/>
        <w:wordWrap/>
        <w:overflowPunct/>
        <w:topLinePunct w:val="0"/>
        <w:autoSpaceDE w:val="0"/>
        <w:autoSpaceDN w:val="0"/>
        <w:bidi w:val="0"/>
        <w:adjustRightInd/>
        <w:snapToGrid/>
        <w:spacing w:before="0" w:beforeLines="50" w:line="360" w:lineRule="auto"/>
        <w:ind w:firstLine="0" w:firstLineChars="0"/>
        <w:textAlignment w:val="auto"/>
        <w:outlineLvl w:val="1"/>
        <w:rPr>
          <w:rFonts w:hint="eastAsia" w:ascii="仿宋" w:hAnsi="仿宋" w:eastAsia="仿宋" w:cs="仿宋"/>
          <w:b/>
          <w:color w:val="auto"/>
          <w:kern w:val="0"/>
          <w:sz w:val="28"/>
          <w:szCs w:val="28"/>
          <w:lang w:val="zh-CN" w:eastAsia="zh-CN" w:bidi="zh-CN"/>
        </w:rPr>
      </w:pPr>
      <w:bookmarkStart w:id="32" w:name="_Toc12029"/>
      <w:bookmarkStart w:id="33" w:name="_Toc28918"/>
      <w:r>
        <w:rPr>
          <w:rFonts w:hint="eastAsia" w:ascii="仿宋" w:hAnsi="仿宋" w:eastAsia="仿宋" w:cs="仿宋"/>
          <w:b/>
          <w:color w:val="auto"/>
          <w:kern w:val="0"/>
          <w:sz w:val="28"/>
          <w:szCs w:val="28"/>
          <w:lang w:val="zh-CN" w:eastAsia="zh-CN" w:bidi="zh-CN"/>
        </w:rPr>
        <w:t>2.4 开展环境风险评估和应急资源调查</w:t>
      </w:r>
      <w:bookmarkEnd w:id="32"/>
      <w:bookmarkEnd w:id="33"/>
    </w:p>
    <w:p>
      <w:pPr>
        <w:pStyle w:val="20"/>
        <w:spacing w:line="360" w:lineRule="auto"/>
        <w:ind w:firstLine="560" w:firstLineChars="200"/>
        <w:rPr>
          <w:rFonts w:hint="eastAsia" w:ascii="Times New Roman" w:hAnsi="Times New Roman" w:eastAsia="仿宋" w:cs="Times New Roman"/>
          <w:color w:val="auto"/>
          <w:kern w:val="0"/>
          <w:position w:val="0"/>
          <w:sz w:val="28"/>
          <w:szCs w:val="28"/>
          <w:highlight w:val="none"/>
          <w:lang w:val="zh-CN" w:eastAsia="zh-CN" w:bidi="zh-CN"/>
        </w:rPr>
      </w:pPr>
      <w:r>
        <w:rPr>
          <w:rFonts w:hint="eastAsia" w:ascii="Times New Roman" w:hAnsi="Times New Roman" w:eastAsia="仿宋" w:cs="Times New Roman"/>
          <w:color w:val="auto"/>
          <w:kern w:val="0"/>
          <w:position w:val="0"/>
          <w:sz w:val="28"/>
          <w:szCs w:val="28"/>
          <w:highlight w:val="none"/>
          <w:lang w:val="zh-CN" w:eastAsia="zh-CN" w:bidi="zh-CN"/>
        </w:rPr>
        <w:t>通过对</w:t>
      </w:r>
      <w:r>
        <w:rPr>
          <w:rFonts w:hint="eastAsia" w:ascii="Times New Roman" w:hAnsi="Times New Roman" w:cs="Times New Roman"/>
          <w:color w:val="auto"/>
          <w:kern w:val="0"/>
          <w:position w:val="0"/>
          <w:sz w:val="28"/>
          <w:szCs w:val="28"/>
          <w:highlight w:val="none"/>
          <w:lang w:val="en-US" w:eastAsia="zh-CN" w:bidi="zh-CN"/>
        </w:rPr>
        <w:t>公司</w:t>
      </w:r>
      <w:r>
        <w:rPr>
          <w:rFonts w:hint="eastAsia" w:ascii="Times New Roman" w:hAnsi="Times New Roman" w:eastAsia="仿宋" w:cs="Times New Roman"/>
          <w:color w:val="auto"/>
          <w:kern w:val="0"/>
          <w:position w:val="0"/>
          <w:sz w:val="28"/>
          <w:szCs w:val="28"/>
          <w:highlight w:val="none"/>
          <w:lang w:val="zh-CN" w:eastAsia="zh-CN" w:bidi="zh-CN"/>
        </w:rPr>
        <w:t>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企业第一时间可调用的环境应急队伍、装备、物资、场所等应急资源状况和可请求援助或协议援助的应急资源状况，并编制应急资源调查报告。</w:t>
      </w:r>
    </w:p>
    <w:p>
      <w:pPr>
        <w:spacing w:line="360" w:lineRule="auto"/>
        <w:ind w:firstLine="0" w:firstLineChars="0"/>
        <w:outlineLvl w:val="1"/>
        <w:rPr>
          <w:rFonts w:ascii="仿宋" w:hAnsi="仿宋" w:cs="Times New Roman"/>
          <w:b/>
          <w:color w:val="auto"/>
          <w:sz w:val="28"/>
          <w:szCs w:val="28"/>
          <w:lang w:eastAsia="zh-CN"/>
        </w:rPr>
      </w:pPr>
      <w:bookmarkStart w:id="34" w:name="_Toc27974"/>
      <w:bookmarkStart w:id="35" w:name="_Toc14535"/>
      <w:r>
        <w:rPr>
          <w:rFonts w:hint="eastAsia" w:ascii="仿宋" w:hAnsi="仿宋" w:cs="Times New Roman"/>
          <w:b/>
          <w:color w:val="auto"/>
          <w:sz w:val="28"/>
          <w:szCs w:val="28"/>
          <w:lang w:eastAsia="zh-CN"/>
        </w:rPr>
        <w:t>2.5 编制环境应急预案</w:t>
      </w:r>
      <w:bookmarkEnd w:id="34"/>
      <w:bookmarkEnd w:id="35"/>
    </w:p>
    <w:p>
      <w:pPr>
        <w:snapToGrid/>
        <w:spacing w:line="360" w:lineRule="auto"/>
        <w:ind w:firstLine="560"/>
        <w:jc w:val="both"/>
        <w:rPr>
          <w:rFonts w:ascii="仿宋" w:hAnsi="仿宋" w:cs="Times New Roman"/>
          <w:color w:val="auto"/>
          <w:sz w:val="28"/>
          <w:szCs w:val="28"/>
          <w:lang w:eastAsia="zh-CN"/>
        </w:rPr>
      </w:pPr>
      <w:r>
        <w:rPr>
          <w:rFonts w:hint="eastAsia" w:ascii="仿宋" w:hAnsi="仿宋" w:cs="Times New Roman"/>
          <w:color w:val="auto"/>
          <w:sz w:val="28"/>
          <w:szCs w:val="28"/>
          <w:lang w:eastAsia="zh-CN"/>
        </w:rPr>
        <w:t>本应急预案的编制严格按照《企业事业单位突发环境事件应急预案备案管理办法（试行）》（环发〔2015〕4号）第九条的要求，合理选择类别，确定内容，重点说明可能的突发环境事件情景下需要采取的处置措施、向可能受影响的居民和单位通报的内容与方式、向生态环境主管部门和有关部门报告的内容与方式，以及与</w:t>
      </w:r>
      <w:r>
        <w:rPr>
          <w:rFonts w:hint="eastAsia" w:cs="Times New Roman"/>
          <w:color w:val="auto"/>
          <w:sz w:val="28"/>
          <w:szCs w:val="28"/>
          <w:lang w:val="en-US" w:eastAsia="zh-CN"/>
        </w:rPr>
        <w:t>西咸新区秦汉新城</w:t>
      </w:r>
      <w:r>
        <w:rPr>
          <w:rFonts w:hint="eastAsia" w:ascii="仿宋" w:hAnsi="仿宋" w:cs="Times New Roman"/>
          <w:color w:val="auto"/>
          <w:sz w:val="28"/>
          <w:szCs w:val="28"/>
          <w:lang w:eastAsia="zh-CN"/>
        </w:rPr>
        <w:t>预案的衔接方式，形成环境应急预案。编制过程中，编制人员公开征求员工和可能受影响的居民和单位代表的意见。</w:t>
      </w:r>
    </w:p>
    <w:p>
      <w:pPr>
        <w:spacing w:line="360" w:lineRule="auto"/>
        <w:ind w:firstLine="0" w:firstLineChars="0"/>
        <w:outlineLvl w:val="1"/>
        <w:rPr>
          <w:rFonts w:ascii="仿宋" w:hAnsi="仿宋" w:cs="Times New Roman"/>
          <w:b/>
          <w:color w:val="auto"/>
          <w:sz w:val="28"/>
          <w:szCs w:val="28"/>
          <w:lang w:eastAsia="zh-CN"/>
        </w:rPr>
      </w:pPr>
      <w:bookmarkStart w:id="36" w:name="_Toc20326"/>
      <w:bookmarkStart w:id="37" w:name="_Toc32636"/>
      <w:r>
        <w:rPr>
          <w:rFonts w:hint="eastAsia" w:ascii="仿宋" w:hAnsi="仿宋" w:cs="Times New Roman"/>
          <w:b/>
          <w:color w:val="auto"/>
          <w:sz w:val="28"/>
          <w:szCs w:val="28"/>
          <w:lang w:eastAsia="zh-CN"/>
        </w:rPr>
        <w:t>2.6 评审和演练环境应急预案</w:t>
      </w:r>
      <w:bookmarkEnd w:id="36"/>
      <w:bookmarkEnd w:id="37"/>
    </w:p>
    <w:p>
      <w:pPr>
        <w:snapToGrid/>
        <w:spacing w:line="360" w:lineRule="auto"/>
        <w:ind w:firstLine="560"/>
        <w:rPr>
          <w:rFonts w:ascii="仿宋" w:hAnsi="仿宋" w:cs="Times New Roman"/>
          <w:color w:val="auto"/>
          <w:sz w:val="28"/>
          <w:szCs w:val="28"/>
          <w:lang w:eastAsia="zh-CN"/>
        </w:rPr>
      </w:pPr>
      <w:r>
        <w:rPr>
          <w:rFonts w:hint="eastAsia" w:cs="Times New Roman"/>
          <w:color w:val="auto"/>
          <w:sz w:val="28"/>
          <w:szCs w:val="28"/>
          <w:lang w:val="en-US" w:eastAsia="zh-CN"/>
        </w:rPr>
        <w:t>公司</w:t>
      </w:r>
      <w:r>
        <w:rPr>
          <w:rFonts w:hint="eastAsia" w:ascii="仿宋" w:hAnsi="仿宋" w:cs="Times New Roman"/>
          <w:color w:val="auto"/>
          <w:sz w:val="28"/>
          <w:szCs w:val="28"/>
          <w:lang w:eastAsia="zh-CN"/>
        </w:rPr>
        <w:t>组织专家和可能受影响的居民、单位代表对环境应急预案进行评审，开展演练进行检验。</w:t>
      </w:r>
    </w:p>
    <w:p>
      <w:pPr>
        <w:spacing w:line="360" w:lineRule="auto"/>
        <w:ind w:firstLine="0" w:firstLineChars="0"/>
        <w:outlineLvl w:val="1"/>
        <w:rPr>
          <w:rFonts w:ascii="仿宋" w:hAnsi="仿宋" w:cs="Times New Roman"/>
          <w:b/>
          <w:color w:val="auto"/>
          <w:sz w:val="28"/>
          <w:szCs w:val="28"/>
          <w:lang w:eastAsia="zh-CN"/>
        </w:rPr>
      </w:pPr>
      <w:bookmarkStart w:id="38" w:name="_Toc31378"/>
      <w:bookmarkStart w:id="39" w:name="_Toc27142"/>
      <w:r>
        <w:rPr>
          <w:rFonts w:hint="eastAsia" w:ascii="仿宋" w:hAnsi="仿宋" w:cs="Times New Roman"/>
          <w:b/>
          <w:color w:val="auto"/>
          <w:sz w:val="28"/>
          <w:szCs w:val="28"/>
          <w:lang w:eastAsia="zh-CN"/>
        </w:rPr>
        <w:t>2.7 签署发布环境应急预案</w:t>
      </w:r>
      <w:bookmarkEnd w:id="38"/>
      <w:bookmarkEnd w:id="39"/>
    </w:p>
    <w:p>
      <w:pPr>
        <w:snapToGrid/>
        <w:spacing w:line="360" w:lineRule="auto"/>
        <w:ind w:firstLine="560"/>
        <w:rPr>
          <w:rFonts w:ascii="仿宋" w:hAnsi="仿宋" w:cs="Times New Roman"/>
          <w:color w:val="auto"/>
          <w:sz w:val="28"/>
          <w:szCs w:val="28"/>
          <w:lang w:eastAsia="zh-CN"/>
        </w:rPr>
      </w:pPr>
      <w:r>
        <w:rPr>
          <w:rFonts w:hint="eastAsia" w:ascii="仿宋" w:hAnsi="仿宋" w:cs="Times New Roman"/>
          <w:color w:val="auto"/>
          <w:sz w:val="28"/>
          <w:szCs w:val="28"/>
          <w:lang w:eastAsia="zh-CN"/>
        </w:rPr>
        <w:t>本应急预案经</w:t>
      </w:r>
      <w:r>
        <w:rPr>
          <w:rFonts w:hint="eastAsia" w:cs="Times New Roman"/>
          <w:color w:val="auto"/>
          <w:sz w:val="28"/>
          <w:szCs w:val="28"/>
          <w:lang w:val="en-US" w:eastAsia="zh-CN"/>
        </w:rPr>
        <w:t>公司</w:t>
      </w:r>
      <w:r>
        <w:rPr>
          <w:rFonts w:hint="eastAsia" w:ascii="仿宋" w:hAnsi="仿宋" w:cs="Times New Roman"/>
          <w:color w:val="auto"/>
          <w:sz w:val="28"/>
          <w:szCs w:val="28"/>
          <w:lang w:eastAsia="zh-CN"/>
        </w:rPr>
        <w:t>有关会议审议，由企业</w:t>
      </w:r>
      <w:r>
        <w:rPr>
          <w:rFonts w:hint="eastAsia" w:cs="Times New Roman"/>
          <w:color w:val="auto"/>
          <w:sz w:val="28"/>
          <w:szCs w:val="28"/>
          <w:lang w:val="en-US" w:eastAsia="zh-CN"/>
        </w:rPr>
        <w:t>法人周娟</w:t>
      </w:r>
      <w:r>
        <w:rPr>
          <w:rFonts w:hint="eastAsia" w:ascii="仿宋" w:hAnsi="仿宋" w:cs="Times New Roman"/>
          <w:color w:val="auto"/>
          <w:sz w:val="28"/>
          <w:szCs w:val="28"/>
          <w:lang w:eastAsia="zh-CN"/>
        </w:rPr>
        <w:t>签署发布。</w:t>
      </w:r>
    </w:p>
    <w:p>
      <w:pPr>
        <w:pStyle w:val="3"/>
        <w:spacing w:line="360" w:lineRule="auto"/>
        <w:ind w:left="0" w:firstLine="0" w:firstLineChars="0"/>
        <w:outlineLvl w:val="9"/>
        <w:rPr>
          <w:rFonts w:ascii="仿宋" w:hAnsi="仿宋" w:eastAsia="仿宋" w:cs="Times New Roman"/>
          <w:color w:val="auto"/>
          <w:sz w:val="30"/>
          <w:szCs w:val="30"/>
          <w:lang w:eastAsia="zh-CN"/>
        </w:rPr>
      </w:pPr>
      <w:bookmarkStart w:id="40" w:name="_Toc24217"/>
    </w:p>
    <w:p>
      <w:pPr>
        <w:pStyle w:val="3"/>
        <w:spacing w:line="360" w:lineRule="auto"/>
        <w:ind w:left="0" w:firstLine="0" w:firstLineChars="0"/>
        <w:outlineLvl w:val="9"/>
        <w:rPr>
          <w:rFonts w:ascii="仿宋" w:hAnsi="仿宋" w:eastAsia="仿宋" w:cs="Times New Roman"/>
          <w:color w:val="auto"/>
          <w:sz w:val="30"/>
          <w:szCs w:val="30"/>
          <w:lang w:eastAsia="zh-CN"/>
        </w:rPr>
      </w:pPr>
    </w:p>
    <w:p>
      <w:pPr>
        <w:pStyle w:val="3"/>
        <w:spacing w:line="360" w:lineRule="auto"/>
        <w:ind w:left="0" w:firstLine="0" w:firstLineChars="0"/>
        <w:outlineLvl w:val="9"/>
        <w:rPr>
          <w:rFonts w:ascii="仿宋" w:hAnsi="仿宋" w:eastAsia="仿宋" w:cs="Times New Roman"/>
          <w:color w:val="auto"/>
          <w:sz w:val="30"/>
          <w:szCs w:val="30"/>
          <w:lang w:eastAsia="zh-CN"/>
        </w:rPr>
      </w:pPr>
    </w:p>
    <w:p>
      <w:pPr>
        <w:pStyle w:val="3"/>
        <w:spacing w:line="360" w:lineRule="auto"/>
        <w:ind w:left="0" w:firstLine="0" w:firstLineChars="0"/>
        <w:outlineLvl w:val="9"/>
        <w:rPr>
          <w:rFonts w:ascii="仿宋" w:hAnsi="仿宋" w:eastAsia="仿宋" w:cs="Times New Roman"/>
          <w:color w:val="auto"/>
          <w:sz w:val="30"/>
          <w:szCs w:val="30"/>
          <w:lang w:eastAsia="zh-CN"/>
        </w:rPr>
      </w:pPr>
    </w:p>
    <w:p>
      <w:pPr>
        <w:pStyle w:val="3"/>
        <w:spacing w:line="360" w:lineRule="auto"/>
        <w:ind w:left="0" w:firstLine="0" w:firstLineChars="0"/>
        <w:outlineLvl w:val="9"/>
        <w:rPr>
          <w:rFonts w:ascii="仿宋" w:hAnsi="仿宋" w:eastAsia="仿宋" w:cs="Times New Roman"/>
          <w:color w:val="auto"/>
          <w:sz w:val="30"/>
          <w:szCs w:val="30"/>
          <w:lang w:eastAsia="zh-CN"/>
        </w:rPr>
      </w:pPr>
    </w:p>
    <w:p>
      <w:pPr>
        <w:pStyle w:val="3"/>
        <w:spacing w:line="360" w:lineRule="auto"/>
        <w:ind w:left="0" w:firstLine="0" w:firstLineChars="0"/>
        <w:outlineLvl w:val="9"/>
        <w:rPr>
          <w:rFonts w:ascii="仿宋" w:hAnsi="仿宋" w:eastAsia="仿宋" w:cs="Times New Roman"/>
          <w:color w:val="auto"/>
          <w:sz w:val="30"/>
          <w:szCs w:val="30"/>
          <w:lang w:eastAsia="zh-CN"/>
        </w:rPr>
      </w:pPr>
    </w:p>
    <w:p>
      <w:pPr>
        <w:pStyle w:val="3"/>
        <w:spacing w:line="360" w:lineRule="auto"/>
        <w:ind w:left="0" w:firstLine="0" w:firstLineChars="0"/>
        <w:outlineLvl w:val="0"/>
        <w:rPr>
          <w:rFonts w:ascii="仿宋" w:hAnsi="仿宋" w:eastAsia="仿宋" w:cs="Times New Roman"/>
          <w:color w:val="auto"/>
          <w:sz w:val="30"/>
          <w:szCs w:val="30"/>
          <w:lang w:eastAsia="zh-CN"/>
        </w:rPr>
      </w:pPr>
      <w:bookmarkStart w:id="41" w:name="_Toc20320"/>
      <w:r>
        <w:rPr>
          <w:rFonts w:ascii="仿宋" w:hAnsi="仿宋" w:eastAsia="仿宋" w:cs="Times New Roman"/>
          <w:color w:val="auto"/>
          <w:sz w:val="30"/>
          <w:szCs w:val="30"/>
          <w:lang w:eastAsia="zh-CN"/>
        </w:rPr>
        <w:t xml:space="preserve">3 </w:t>
      </w:r>
      <w:r>
        <w:rPr>
          <w:rFonts w:hint="eastAsia" w:ascii="仿宋" w:hAnsi="仿宋" w:eastAsia="仿宋" w:cs="Times New Roman"/>
          <w:color w:val="auto"/>
          <w:sz w:val="30"/>
          <w:szCs w:val="30"/>
          <w:lang w:eastAsia="zh-CN"/>
        </w:rPr>
        <w:t>重点内容说明</w:t>
      </w:r>
      <w:bookmarkEnd w:id="40"/>
      <w:bookmarkEnd w:id="41"/>
    </w:p>
    <w:bookmarkEnd w:id="1"/>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jc w:val="both"/>
        <w:textAlignment w:val="auto"/>
        <w:outlineLvl w:val="1"/>
        <w:rPr>
          <w:rFonts w:hint="eastAsia" w:cs="Times New Roman"/>
          <w:b/>
          <w:bCs/>
          <w:color w:val="auto"/>
          <w:position w:val="0"/>
          <w:sz w:val="28"/>
          <w:szCs w:val="28"/>
          <w:highlight w:val="none"/>
          <w:lang w:val="en-US" w:eastAsia="zh-CN"/>
        </w:rPr>
      </w:pPr>
      <w:bookmarkStart w:id="42" w:name="_Toc10235_WPSOffice_Level2"/>
      <w:bookmarkStart w:id="43" w:name="_Toc19858"/>
      <w:bookmarkStart w:id="44" w:name="_Toc24913_WPSOffice_Level1"/>
      <w:r>
        <w:rPr>
          <w:rFonts w:hint="eastAsia" w:cs="Times New Roman"/>
          <w:b/>
          <w:bCs/>
          <w:color w:val="auto"/>
          <w:sz w:val="30"/>
          <w:szCs w:val="30"/>
          <w:lang w:val="en-US" w:eastAsia="zh-CN" w:bidi="zh-CN"/>
        </w:rPr>
        <w:t>3</w:t>
      </w:r>
      <w:r>
        <w:rPr>
          <w:rFonts w:hint="default" w:ascii="仿宋" w:hAnsi="仿宋" w:eastAsia="仿宋" w:cs="Times New Roman"/>
          <w:b/>
          <w:bCs/>
          <w:color w:val="auto"/>
          <w:sz w:val="30"/>
          <w:szCs w:val="30"/>
          <w:lang w:val="en-US" w:eastAsia="zh-CN" w:bidi="zh-CN"/>
        </w:rPr>
        <w:t>.1</w:t>
      </w:r>
      <w:r>
        <w:rPr>
          <w:rFonts w:hint="eastAsia" w:cs="Times New Roman"/>
          <w:b/>
          <w:bCs/>
          <w:color w:val="auto"/>
          <w:position w:val="0"/>
          <w:sz w:val="28"/>
          <w:szCs w:val="28"/>
          <w:highlight w:val="none"/>
          <w:lang w:val="en-US" w:eastAsia="zh-CN"/>
        </w:rPr>
        <w:t>企业概况</w:t>
      </w:r>
      <w:bookmarkEnd w:id="42"/>
      <w:bookmarkEnd w:id="43"/>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hAnsi="仿宋"/>
          <w:b/>
          <w:bCs/>
          <w:color w:val="auto"/>
          <w:sz w:val="28"/>
          <w:szCs w:val="28"/>
          <w:lang w:eastAsia="zh-CN"/>
        </w:rPr>
      </w:pPr>
      <w:bookmarkStart w:id="45" w:name="_Toc98379049"/>
      <w:r>
        <w:rPr>
          <w:rFonts w:hint="eastAsia"/>
          <w:b/>
          <w:color w:val="auto"/>
          <w:sz w:val="28"/>
          <w:szCs w:val="28"/>
          <w:lang w:eastAsia="zh-CN"/>
        </w:rPr>
        <w:t>（</w:t>
      </w:r>
      <w:r>
        <w:rPr>
          <w:rFonts w:hint="eastAsia"/>
          <w:b/>
          <w:color w:val="auto"/>
          <w:sz w:val="28"/>
          <w:szCs w:val="28"/>
          <w:lang w:val="en-US" w:eastAsia="zh-CN"/>
        </w:rPr>
        <w:t>1</w:t>
      </w:r>
      <w:r>
        <w:rPr>
          <w:rFonts w:hint="eastAsia"/>
          <w:b/>
          <w:color w:val="auto"/>
          <w:sz w:val="28"/>
          <w:szCs w:val="28"/>
          <w:lang w:eastAsia="zh-CN"/>
        </w:rPr>
        <w:t>）</w:t>
      </w:r>
      <w:r>
        <w:rPr>
          <w:rFonts w:hint="eastAsia" w:hAnsi="仿宋"/>
          <w:b/>
          <w:color w:val="auto"/>
          <w:sz w:val="28"/>
          <w:szCs w:val="28"/>
          <w:lang w:eastAsia="zh-CN"/>
        </w:rPr>
        <w:t>工艺流程及工艺说明</w:t>
      </w:r>
    </w:p>
    <w:bookmarkEnd w:id="45"/>
    <w:p>
      <w:pPr>
        <w:spacing w:after="0" w:line="360" w:lineRule="auto"/>
        <w:ind w:firstLine="560" w:firstLineChars="200"/>
        <w:rPr>
          <w:rFonts w:hint="eastAsia" w:ascii="仿宋" w:hAnsi="仿宋" w:eastAsia="仿宋" w:cs="仿宋"/>
          <w:color w:val="auto"/>
          <w:sz w:val="28"/>
          <w:szCs w:val="28"/>
          <w:lang w:eastAsia="zh-CN"/>
        </w:rPr>
      </w:pPr>
      <w:bookmarkStart w:id="46" w:name="_Toc1101"/>
      <w:bookmarkStart w:id="47" w:name="_Toc28853"/>
      <w:bookmarkStart w:id="48" w:name="_Toc963"/>
      <w:bookmarkStart w:id="49" w:name="_Toc28381"/>
      <w:r>
        <w:rPr>
          <w:rFonts w:hint="eastAsia" w:ascii="仿宋" w:hAnsi="仿宋" w:eastAsia="仿宋" w:cs="仿宋"/>
          <w:color w:val="auto"/>
          <w:sz w:val="28"/>
          <w:szCs w:val="28"/>
          <w:lang w:val="en-US" w:eastAsia="zh-CN"/>
        </w:rPr>
        <w:t>公司</w:t>
      </w:r>
      <w:r>
        <w:rPr>
          <w:rFonts w:hint="eastAsia" w:ascii="仿宋" w:hAnsi="仿宋" w:eastAsia="仿宋" w:cs="仿宋"/>
          <w:color w:val="auto"/>
          <w:sz w:val="28"/>
          <w:szCs w:val="28"/>
          <w:lang w:eastAsia="zh-CN"/>
        </w:rPr>
        <w:t>主要进行</w:t>
      </w:r>
      <w:r>
        <w:rPr>
          <w:rFonts w:hint="eastAsia" w:ascii="仿宋" w:hAnsi="仿宋" w:eastAsia="仿宋" w:cs="仿宋"/>
          <w:color w:val="auto"/>
          <w:sz w:val="28"/>
          <w:szCs w:val="28"/>
          <w:lang w:val="en-US" w:eastAsia="zh-CN"/>
        </w:rPr>
        <w:t>食品用复合膜袋</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药品用复合膜袋</w:t>
      </w:r>
      <w:r>
        <w:rPr>
          <w:rFonts w:hint="eastAsia" w:ascii="仿宋" w:hAnsi="仿宋" w:eastAsia="仿宋" w:cs="仿宋"/>
          <w:color w:val="auto"/>
          <w:sz w:val="28"/>
          <w:szCs w:val="28"/>
          <w:lang w:eastAsia="zh-CN"/>
        </w:rPr>
        <w:t>的生产，生产过程主要分为</w:t>
      </w:r>
      <w:r>
        <w:rPr>
          <w:rFonts w:hint="eastAsia" w:ascii="仿宋" w:hAnsi="仿宋" w:eastAsia="仿宋" w:cs="仿宋"/>
          <w:color w:val="auto"/>
          <w:sz w:val="28"/>
          <w:szCs w:val="28"/>
          <w:lang w:val="en-US" w:eastAsia="zh-CN"/>
        </w:rPr>
        <w:t>食品用复合膜袋</w:t>
      </w:r>
      <w:r>
        <w:rPr>
          <w:rFonts w:hint="eastAsia" w:ascii="仿宋" w:hAnsi="仿宋" w:eastAsia="仿宋" w:cs="仿宋"/>
          <w:color w:val="auto"/>
          <w:sz w:val="28"/>
          <w:szCs w:val="28"/>
          <w:lang w:eastAsia="zh-CN"/>
        </w:rPr>
        <w:t>加工工序、</w:t>
      </w:r>
      <w:r>
        <w:rPr>
          <w:rFonts w:hint="eastAsia" w:ascii="仿宋" w:hAnsi="仿宋" w:eastAsia="仿宋" w:cs="仿宋"/>
          <w:color w:val="auto"/>
          <w:sz w:val="28"/>
          <w:szCs w:val="28"/>
          <w:lang w:val="en-US" w:eastAsia="zh-CN"/>
        </w:rPr>
        <w:t>药品用复合膜袋</w:t>
      </w:r>
      <w:r>
        <w:rPr>
          <w:rFonts w:hint="eastAsia" w:ascii="仿宋" w:hAnsi="仿宋" w:eastAsia="仿宋" w:cs="仿宋"/>
          <w:color w:val="auto"/>
          <w:sz w:val="28"/>
          <w:szCs w:val="28"/>
          <w:lang w:eastAsia="zh-CN"/>
        </w:rPr>
        <w:t>工序。具体生产工艺流程如下：</w:t>
      </w:r>
    </w:p>
    <w:p>
      <w:pPr>
        <w:spacing w:after="0"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1、复合膜袋印刷工艺</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①</w:t>
      </w:r>
      <w:r>
        <w:rPr>
          <w:rFonts w:hint="eastAsia" w:ascii="仿宋" w:hAnsi="仿宋" w:eastAsia="仿宋" w:cs="仿宋"/>
          <w:color w:val="auto"/>
          <w:sz w:val="28"/>
          <w:szCs w:val="28"/>
          <w:lang w:val="en-US" w:eastAsia="zh-CN"/>
        </w:rPr>
        <w:t>印刷：聚酯薄膜、流涎聚丙烯薄膜、聚乙烯薄膜从库房运至印刷车间，根据需求采用不同印版进行印刷，印刷为单次印刷，每次更换新的印刷产品后，更换新的印版，原印版作为危废交由有资质的单位处置。产污：本工序会产生印刷废气，废油墨桶及设备运行噪音，废气由UV光氧处置设施及活性炭吸附装置处理后经15m排气筒排放。</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②</w:t>
      </w:r>
      <w:r>
        <w:rPr>
          <w:rFonts w:hint="eastAsia" w:ascii="仿宋" w:hAnsi="仿宋" w:eastAsia="仿宋" w:cs="仿宋"/>
          <w:color w:val="auto"/>
          <w:sz w:val="28"/>
          <w:szCs w:val="28"/>
          <w:lang w:val="en-US" w:eastAsia="zh-CN"/>
        </w:rPr>
        <w:t>复合：项目采用聚氨酯复合粘合剂对印刷之后的薄膜进行干法复合。产污：本工序会产生废气，废胶桶及设备运行噪音，废气由UV光氧处置设施及活性炭吸附装置处理后经15m排气筒排放。</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③</w:t>
      </w:r>
      <w:r>
        <w:rPr>
          <w:rFonts w:hint="eastAsia" w:ascii="仿宋" w:hAnsi="仿宋" w:eastAsia="仿宋" w:cs="仿宋"/>
          <w:color w:val="auto"/>
          <w:sz w:val="28"/>
          <w:szCs w:val="28"/>
          <w:lang w:val="en-US" w:eastAsia="zh-CN"/>
        </w:rPr>
        <w:t>熟化：把已经复合好薄膜放进熟化室，使聚氨酯粘合剂的主剂、固化剂反应交联并被复合基材表面相互作用。熟化的主要目的就是使主剂和固化剂在一定的时间内充分反应，达到最佳复合强度，其次是去除低沸点的残留溶剂，如醋酸乙酯。产污：本工序会产生少量粘合剂里的非甲烷总烃等废气，废气由UV光氧处置设施及活性炭吸附装置处理后经15m排气筒排放。</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④</w:t>
      </w:r>
      <w:r>
        <w:rPr>
          <w:rFonts w:hint="eastAsia" w:ascii="仿宋" w:hAnsi="仿宋" w:eastAsia="仿宋" w:cs="仿宋"/>
          <w:color w:val="auto"/>
          <w:sz w:val="28"/>
          <w:szCs w:val="28"/>
          <w:lang w:val="en-US" w:eastAsia="zh-CN"/>
        </w:rPr>
        <w:t>检验、分割制袋：检验合格后，自然冷却的薄膜根据产品的不同尺寸要求进行裁切。产污：裁剪工序会产生固废与设备运行噪音。固废定点收集交由有资质的单位回收。</w:t>
      </w:r>
    </w:p>
    <w:p>
      <w:pPr>
        <w:spacing w:after="0"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2.药用铝箔印刷工艺</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①</w:t>
      </w:r>
      <w:r>
        <w:rPr>
          <w:rFonts w:hint="eastAsia" w:ascii="仿宋" w:hAnsi="仿宋" w:eastAsia="仿宋" w:cs="仿宋"/>
          <w:color w:val="auto"/>
          <w:sz w:val="28"/>
          <w:szCs w:val="28"/>
          <w:lang w:val="en-US" w:eastAsia="zh-CN"/>
        </w:rPr>
        <w:t>印刷：聚酯镀铝膜、铝箔、流涎聚丙烯薄膜从库房运至印刷车间，根据产品需求采用不同印版进行印刷，印版为单次印刷，每次更换新的印刷品后，更换新的印版，原印版作为危废交由有资质的单位处置。产污：本工序会产生印刷废气，废油墨桶及设备运行噪音，废气由UV光氧处置设施及活性炭吸附装置处理后经15m排气筒排放。</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②</w:t>
      </w:r>
      <w:r>
        <w:rPr>
          <w:rFonts w:hint="eastAsia" w:ascii="仿宋" w:hAnsi="仿宋" w:eastAsia="仿宋" w:cs="仿宋"/>
          <w:color w:val="auto"/>
          <w:sz w:val="28"/>
          <w:szCs w:val="28"/>
          <w:lang w:val="en-US" w:eastAsia="zh-CN"/>
        </w:rPr>
        <w:t>涂布：采用聚氨酯复核粘剂对印刷之后的薄膜进行涂盖。产污：本工序会产生废气，废胶桶及设备运行噪音，废气由UV光氧处置设施及活性炭吸附装置处理后经15m排气筒排放。</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③</w:t>
      </w:r>
      <w:r>
        <w:rPr>
          <w:rFonts w:hint="eastAsia" w:ascii="仿宋" w:hAnsi="仿宋" w:eastAsia="仿宋" w:cs="仿宋"/>
          <w:color w:val="auto"/>
          <w:sz w:val="28"/>
          <w:szCs w:val="28"/>
          <w:lang w:val="en-US" w:eastAsia="zh-CN"/>
        </w:rPr>
        <w:t>熟化：把已经复合好薄膜放进熟化室，使聚氨酯粘合剂的主剂、固化剂反应交联并被复合基材表面相互作用。熟化的主要目的就是使主剂和固化剂在一定的时间内充分反应，达到最佳复合强度，其次是去除低沸点的残留溶剂，如醋酸乙酯。产污：本工序会产生少量粘合剂里的非甲烷总烃等废气，废气由UV光氧处置设施及活性炭吸附装置处理后经15m排气筒排放。</w:t>
      </w:r>
    </w:p>
    <w:p>
      <w:pPr>
        <w:spacing w:after="0"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④</w:t>
      </w:r>
      <w:r>
        <w:rPr>
          <w:rFonts w:hint="eastAsia" w:ascii="仿宋" w:hAnsi="仿宋" w:eastAsia="仿宋" w:cs="仿宋"/>
          <w:color w:val="auto"/>
          <w:sz w:val="28"/>
          <w:szCs w:val="28"/>
          <w:lang w:val="en-US" w:eastAsia="zh-CN"/>
        </w:rPr>
        <w:t>检验、分割制袋：检验合格后，自然冷却的薄膜根据产品的不同尺寸要求进行裁切。产污：裁剪工序会产生固废与设备运行噪音。固废定点收集交由有资质的单位回收</w:t>
      </w:r>
    </w:p>
    <w:p>
      <w:pPr>
        <w:spacing w:after="0"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工艺流程图详见风险评估报告P15~16。</w:t>
      </w:r>
    </w:p>
    <w:p>
      <w:pPr>
        <w:spacing w:line="360" w:lineRule="auto"/>
        <w:rPr>
          <w:rFonts w:hint="eastAsia" w:eastAsia="仿宋"/>
          <w:b/>
          <w:bCs/>
          <w:color w:val="auto"/>
          <w:sz w:val="28"/>
          <w:szCs w:val="28"/>
          <w:lang w:eastAsia="zh-CN"/>
        </w:rPr>
      </w:pPr>
      <w:r>
        <w:rPr>
          <w:rFonts w:hint="eastAsia" w:ascii="Times New Roman" w:hAnsi="Times New Roman" w:cs="Times New Roman"/>
          <w:b/>
          <w:color w:val="auto"/>
          <w:sz w:val="28"/>
          <w:szCs w:val="28"/>
          <w:lang w:val="en-US" w:eastAsia="zh-CN"/>
        </w:rPr>
        <w:t>（2）污染防治措施</w:t>
      </w:r>
    </w:p>
    <w:p>
      <w:pPr>
        <w:ind w:firstLine="0" w:firstLineChars="0"/>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表</w:t>
      </w:r>
      <w:r>
        <w:rPr>
          <w:rFonts w:hint="eastAsia" w:ascii="Times New Roman" w:hAnsi="Times New Roman" w:cs="Times New Roman"/>
          <w:b/>
          <w:bCs/>
          <w:color w:val="auto"/>
          <w:sz w:val="24"/>
          <w:lang w:val="en-US" w:eastAsia="zh-CN"/>
        </w:rPr>
        <w:t>3</w:t>
      </w:r>
      <w:r>
        <w:rPr>
          <w:rFonts w:hint="default" w:ascii="Times New Roman" w:hAnsi="Times New Roman" w:cs="Times New Roman"/>
          <w:b/>
          <w:bCs/>
          <w:color w:val="auto"/>
          <w:sz w:val="24"/>
        </w:rPr>
        <w:t>.1-</w:t>
      </w:r>
      <w:r>
        <w:rPr>
          <w:rFonts w:hint="eastAsia" w:ascii="Times New Roman" w:hAnsi="Times New Roman" w:cs="Times New Roman"/>
          <w:b/>
          <w:bCs/>
          <w:color w:val="auto"/>
          <w:sz w:val="24"/>
          <w:lang w:val="en-US" w:eastAsia="zh-CN"/>
        </w:rPr>
        <w:t>1</w:t>
      </w:r>
      <w:r>
        <w:rPr>
          <w:rFonts w:hint="default" w:ascii="Times New Roman" w:hAnsi="Times New Roman" w:cs="Times New Roman"/>
          <w:b/>
          <w:bCs/>
          <w:color w:val="auto"/>
          <w:sz w:val="24"/>
        </w:rPr>
        <w:t xml:space="preserve">  企业主要污染物来源及处理措施</w:t>
      </w:r>
    </w:p>
    <w:tbl>
      <w:tblPr>
        <w:tblStyle w:val="22"/>
        <w:tblW w:w="876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23"/>
        <w:gridCol w:w="1337"/>
        <w:gridCol w:w="2953"/>
        <w:gridCol w:w="37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tcBorders>
              <w:tl2br w:val="nil"/>
              <w:tr2bl w:val="nil"/>
            </w:tcBorders>
            <w:noWrap w:val="0"/>
            <w:vAlign w:val="center"/>
          </w:tcPr>
          <w:p>
            <w:pPr>
              <w:spacing w:line="240" w:lineRule="auto"/>
              <w:ind w:left="-594" w:leftChars="-270" w:firstLine="422"/>
              <w:jc w:val="center"/>
              <w:rPr>
                <w:rFonts w:hint="default" w:ascii="Times New Roman" w:hAnsi="Times New Roman" w:cs="Times New Roman"/>
                <w:b/>
                <w:bCs/>
                <w:color w:val="auto"/>
                <w:sz w:val="21"/>
                <w:szCs w:val="21"/>
              </w:rPr>
            </w:pP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类别</w:t>
            </w:r>
          </w:p>
        </w:tc>
        <w:tc>
          <w:tcPr>
            <w:tcW w:w="1337"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污染源</w:t>
            </w:r>
          </w:p>
        </w:tc>
        <w:tc>
          <w:tcPr>
            <w:tcW w:w="295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污染物</w:t>
            </w:r>
          </w:p>
        </w:tc>
        <w:tc>
          <w:tcPr>
            <w:tcW w:w="3753" w:type="dxa"/>
            <w:tcBorders>
              <w:tl2br w:val="nil"/>
              <w:tr2bl w:val="nil"/>
            </w:tcBorders>
            <w:noWrap w:val="0"/>
            <w:vAlign w:val="center"/>
          </w:tcPr>
          <w:p>
            <w:pPr>
              <w:spacing w:line="240" w:lineRule="auto"/>
              <w:ind w:firstLine="422"/>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治理措施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废水</w:t>
            </w:r>
          </w:p>
        </w:tc>
        <w:tc>
          <w:tcPr>
            <w:tcW w:w="1337" w:type="dxa"/>
            <w:tcBorders>
              <w:tl2br w:val="nil"/>
              <w:tr2bl w:val="nil"/>
            </w:tcBorders>
            <w:noWrap w:val="0"/>
            <w:vAlign w:val="center"/>
          </w:tcPr>
          <w:p>
            <w:pPr>
              <w:spacing w:line="240" w:lineRule="auto"/>
              <w:ind w:firstLine="210" w:firstLineChars="100"/>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生活污水</w:t>
            </w:r>
          </w:p>
        </w:tc>
        <w:tc>
          <w:tcPr>
            <w:tcW w:w="295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COD、SS、NH</w:t>
            </w:r>
            <w:r>
              <w:rPr>
                <w:rFonts w:hint="default" w:ascii="Times New Roman" w:hAnsi="Times New Roman" w:cs="Times New Roman"/>
                <w:color w:val="auto"/>
                <w:sz w:val="21"/>
                <w:szCs w:val="21"/>
                <w:vertAlign w:val="subscript"/>
              </w:rPr>
              <w:t>3</w:t>
            </w:r>
            <w:r>
              <w:rPr>
                <w:rFonts w:hint="default" w:ascii="Times New Roman" w:hAnsi="Times New Roman" w:cs="Times New Roman"/>
                <w:color w:val="auto"/>
                <w:sz w:val="21"/>
                <w:szCs w:val="21"/>
              </w:rPr>
              <w:t>-N、动植物油</w:t>
            </w:r>
          </w:p>
        </w:tc>
        <w:tc>
          <w:tcPr>
            <w:tcW w:w="375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进入厂区东南侧的化粪池（2m</w:t>
            </w:r>
            <w:r>
              <w:rPr>
                <w:rFonts w:hint="default" w:ascii="Times New Roman" w:hAnsi="Times New Roman" w:cs="Times New Roman"/>
                <w:color w:val="auto"/>
                <w:sz w:val="21"/>
                <w:szCs w:val="21"/>
                <w:vertAlign w:val="superscript"/>
              </w:rPr>
              <w:t>3</w:t>
            </w:r>
            <w:r>
              <w:rPr>
                <w:rFonts w:hint="default" w:ascii="Times New Roman" w:hAnsi="Times New Roman" w:cs="Times New Roman"/>
                <w:color w:val="auto"/>
                <w:sz w:val="21"/>
                <w:szCs w:val="21"/>
              </w:rPr>
              <w:t>），定期进行清掏，不外排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vMerge w:val="restart"/>
            <w:tcBorders>
              <w:tl2br w:val="nil"/>
              <w:tr2bl w:val="nil"/>
            </w:tcBorders>
            <w:noWrap w:val="0"/>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废气</w:t>
            </w:r>
          </w:p>
        </w:tc>
        <w:tc>
          <w:tcPr>
            <w:tcW w:w="1337" w:type="dxa"/>
            <w:tcBorders>
              <w:tl2br w:val="nil"/>
              <w:tr2bl w:val="nil"/>
            </w:tcBorders>
            <w:noWrap w:val="0"/>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kern w:val="0"/>
                <w:sz w:val="21"/>
                <w:szCs w:val="21"/>
                <w:highlight w:val="none"/>
                <w:lang w:val="en-US" w:eastAsia="zh-CN"/>
              </w:rPr>
              <w:t>胶装废气</w:t>
            </w:r>
          </w:p>
        </w:tc>
        <w:tc>
          <w:tcPr>
            <w:tcW w:w="2953" w:type="dxa"/>
            <w:tcBorders>
              <w:tl2br w:val="nil"/>
              <w:tr2bl w:val="nil"/>
            </w:tcBorders>
            <w:noWrap w:val="0"/>
            <w:vAlign w:val="center"/>
          </w:tcPr>
          <w:p>
            <w:pPr>
              <w:widowControl/>
              <w:spacing w:line="240" w:lineRule="auto"/>
              <w:ind w:firstLine="420"/>
              <w:jc w:val="both"/>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胶装产生的非甲烷总烃等</w:t>
            </w:r>
          </w:p>
        </w:tc>
        <w:tc>
          <w:tcPr>
            <w:tcW w:w="3753" w:type="dxa"/>
            <w:tcBorders>
              <w:tl2br w:val="nil"/>
              <w:tr2bl w:val="nil"/>
            </w:tcBorders>
            <w:noWrap w:val="0"/>
            <w:vAlign w:val="center"/>
          </w:tcPr>
          <w:p>
            <w:pPr>
              <w:spacing w:line="240" w:lineRule="auto"/>
              <w:ind w:left="0" w:leftChars="0" w:firstLine="0" w:firstLineChars="0"/>
              <w:jc w:val="center"/>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val="en-US" w:eastAsia="zh-CN"/>
              </w:rPr>
              <w:t>UV光氧处置设施及活性炭吸附装置处理后经15m排气筒排放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vMerge w:val="continue"/>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p>
        </w:tc>
        <w:tc>
          <w:tcPr>
            <w:tcW w:w="1337" w:type="dxa"/>
            <w:tcBorders>
              <w:tl2br w:val="nil"/>
              <w:tr2bl w:val="nil"/>
            </w:tcBorders>
            <w:noWrap w:val="0"/>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熟化废气</w:t>
            </w:r>
          </w:p>
        </w:tc>
        <w:tc>
          <w:tcPr>
            <w:tcW w:w="2953" w:type="dxa"/>
            <w:tcBorders>
              <w:tl2br w:val="nil"/>
              <w:tr2bl w:val="nil"/>
            </w:tcBorders>
            <w:noWrap w:val="0"/>
            <w:vAlign w:val="center"/>
          </w:tcPr>
          <w:p>
            <w:pPr>
              <w:widowControl/>
              <w:spacing w:line="240" w:lineRule="auto"/>
              <w:ind w:left="0" w:leftChars="0" w:firstLine="840" w:firstLineChars="400"/>
              <w:jc w:val="both"/>
              <w:rPr>
                <w:rFonts w:hint="default" w:ascii="Times New Roman" w:hAnsi="Times New Roman" w:eastAsia="仿宋" w:cs="Times New Roman"/>
                <w:color w:val="auto"/>
                <w:sz w:val="21"/>
                <w:szCs w:val="21"/>
                <w:lang w:val="en-US" w:eastAsia="zh-CN"/>
              </w:rPr>
            </w:pPr>
            <w:r>
              <w:rPr>
                <w:rStyle w:val="27"/>
                <w:rFonts w:hint="default" w:ascii="Times New Roman" w:hAnsi="Times New Roman" w:cs="Times New Roman"/>
                <w:color w:val="auto"/>
                <w:lang w:val="en-US" w:eastAsia="zh-CN"/>
              </w:rPr>
              <w:t>非甲烷总烃</w:t>
            </w:r>
          </w:p>
        </w:tc>
        <w:tc>
          <w:tcPr>
            <w:tcW w:w="3753" w:type="dxa"/>
            <w:tcBorders>
              <w:tl2br w:val="nil"/>
              <w:tr2bl w:val="nil"/>
            </w:tcBorders>
            <w:noWrap w:val="0"/>
            <w:vAlign w:val="center"/>
          </w:tcPr>
          <w:p>
            <w:pPr>
              <w:spacing w:line="240" w:lineRule="auto"/>
              <w:ind w:left="0" w:leftChars="0"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UV光氧处置设施及活性炭吸附装置处理后经15m排气筒排放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噪声</w:t>
            </w:r>
          </w:p>
        </w:tc>
        <w:tc>
          <w:tcPr>
            <w:tcW w:w="1337"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机械</w:t>
            </w:r>
            <w:r>
              <w:rPr>
                <w:rFonts w:hint="eastAsia" w:ascii="Times New Roman" w:hAnsi="Times New Roman" w:cs="Times New Roman"/>
                <w:color w:val="auto"/>
                <w:sz w:val="21"/>
                <w:szCs w:val="21"/>
                <w:lang w:val="en-US" w:eastAsia="zh-CN"/>
              </w:rPr>
              <w:t>噪声</w:t>
            </w:r>
          </w:p>
        </w:tc>
        <w:tc>
          <w:tcPr>
            <w:tcW w:w="295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等效连续A声级</w:t>
            </w:r>
          </w:p>
        </w:tc>
        <w:tc>
          <w:tcPr>
            <w:tcW w:w="375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rPr>
            </w:pPr>
            <w:r>
              <w:rPr>
                <w:rStyle w:val="27"/>
                <w:rFonts w:hint="default" w:ascii="Times New Roman" w:hAnsi="Times New Roman" w:cs="Times New Roman"/>
                <w:color w:val="auto"/>
              </w:rPr>
              <w:t>减振、隔声、消声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vMerge w:val="restart"/>
            <w:tcBorders>
              <w:tl2br w:val="nil"/>
              <w:tr2bl w:val="nil"/>
            </w:tcBorders>
            <w:noWrap w:val="0"/>
            <w:vAlign w:val="center"/>
          </w:tcPr>
          <w:p>
            <w:pPr>
              <w:spacing w:line="240" w:lineRule="auto"/>
              <w:ind w:left="0" w:leftChars="0"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固废</w:t>
            </w:r>
          </w:p>
        </w:tc>
        <w:tc>
          <w:tcPr>
            <w:tcW w:w="1337" w:type="dxa"/>
            <w:tcBorders>
              <w:tl2br w:val="nil"/>
              <w:tr2bl w:val="nil"/>
            </w:tcBorders>
            <w:noWrap w:val="0"/>
            <w:vAlign w:val="center"/>
          </w:tcPr>
          <w:p>
            <w:pPr>
              <w:widowControl/>
              <w:spacing w:line="240" w:lineRule="auto"/>
              <w:ind w:firstLine="0" w:firstLineChars="0"/>
              <w:jc w:val="center"/>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val="en-US" w:eastAsia="zh-CN"/>
              </w:rPr>
              <w:t>生活垃圾</w:t>
            </w:r>
          </w:p>
        </w:tc>
        <w:tc>
          <w:tcPr>
            <w:tcW w:w="2953" w:type="dxa"/>
            <w:tcBorders>
              <w:tl2br w:val="nil"/>
              <w:tr2bl w:val="nil"/>
            </w:tcBorders>
            <w:noWrap w:val="0"/>
            <w:vAlign w:val="center"/>
          </w:tcPr>
          <w:p>
            <w:pPr>
              <w:widowControl/>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果皮、纸等</w:t>
            </w:r>
          </w:p>
        </w:tc>
        <w:tc>
          <w:tcPr>
            <w:tcW w:w="3753" w:type="dxa"/>
            <w:tcBorders>
              <w:tl2br w:val="nil"/>
              <w:tr2bl w:val="nil"/>
            </w:tcBorders>
            <w:noWrap w:val="0"/>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垃圾桶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vMerge w:val="continue"/>
            <w:tcBorders>
              <w:tl2br w:val="nil"/>
              <w:tr2bl w:val="nil"/>
            </w:tcBorders>
            <w:noWrap w:val="0"/>
            <w:vAlign w:val="center"/>
          </w:tcPr>
          <w:p>
            <w:pPr>
              <w:spacing w:line="240" w:lineRule="auto"/>
              <w:ind w:firstLine="420"/>
              <w:jc w:val="center"/>
              <w:rPr>
                <w:rFonts w:hint="default" w:ascii="Times New Roman" w:hAnsi="Times New Roman" w:cs="Times New Roman"/>
                <w:color w:val="auto"/>
                <w:sz w:val="21"/>
                <w:szCs w:val="21"/>
              </w:rPr>
            </w:pPr>
          </w:p>
        </w:tc>
        <w:tc>
          <w:tcPr>
            <w:tcW w:w="1337" w:type="dxa"/>
            <w:tcBorders>
              <w:tl2br w:val="nil"/>
              <w:tr2bl w:val="nil"/>
            </w:tcBorders>
            <w:noWrap w:val="0"/>
            <w:vAlign w:val="center"/>
          </w:tcPr>
          <w:p>
            <w:pPr>
              <w:widowControl/>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生产固废</w:t>
            </w:r>
          </w:p>
        </w:tc>
        <w:tc>
          <w:tcPr>
            <w:tcW w:w="2953" w:type="dxa"/>
            <w:tcBorders>
              <w:tl2br w:val="nil"/>
              <w:tr2bl w:val="nil"/>
            </w:tcBorders>
            <w:noWrap w:val="0"/>
            <w:vAlign w:val="center"/>
          </w:tcPr>
          <w:p>
            <w:pPr>
              <w:widowControl/>
              <w:spacing w:line="240" w:lineRule="auto"/>
              <w:ind w:firstLine="0" w:firstLineChars="0"/>
              <w:jc w:val="center"/>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val="en-US" w:eastAsia="zh-CN"/>
              </w:rPr>
              <w:t>边角料</w:t>
            </w:r>
            <w:r>
              <w:rPr>
                <w:rFonts w:hint="default" w:ascii="Times New Roman" w:hAnsi="Times New Roman" w:cs="Times New Roman"/>
                <w:color w:val="auto"/>
                <w:sz w:val="21"/>
                <w:szCs w:val="21"/>
                <w:lang w:eastAsia="zh-CN"/>
              </w:rPr>
              <w:t>、废胶桶</w:t>
            </w:r>
          </w:p>
        </w:tc>
        <w:tc>
          <w:tcPr>
            <w:tcW w:w="3753"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sz w:val="21"/>
                <w:szCs w:val="21"/>
                <w:lang w:val="en-US"/>
              </w:rPr>
            </w:pPr>
            <w:r>
              <w:rPr>
                <w:rFonts w:hint="default" w:ascii="Times New Roman" w:hAnsi="Times New Roman" w:cs="Times New Roman"/>
                <w:color w:val="auto"/>
                <w:sz w:val="21"/>
                <w:szCs w:val="21"/>
                <w:lang w:val="en-US" w:eastAsia="zh-CN"/>
              </w:rPr>
              <w:t>垃圾桶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723" w:type="dxa"/>
            <w:vMerge w:val="continue"/>
            <w:tcBorders>
              <w:tl2br w:val="nil"/>
              <w:tr2bl w:val="nil"/>
            </w:tcBorders>
            <w:noWrap w:val="0"/>
            <w:vAlign w:val="center"/>
          </w:tcPr>
          <w:p>
            <w:pPr>
              <w:spacing w:line="240" w:lineRule="auto"/>
              <w:ind w:firstLine="420"/>
              <w:jc w:val="center"/>
              <w:rPr>
                <w:rFonts w:hint="default" w:ascii="Times New Roman" w:hAnsi="Times New Roman" w:cs="Times New Roman"/>
                <w:color w:val="auto"/>
                <w:sz w:val="21"/>
                <w:szCs w:val="21"/>
              </w:rPr>
            </w:pPr>
          </w:p>
        </w:tc>
        <w:tc>
          <w:tcPr>
            <w:tcW w:w="1337" w:type="dxa"/>
            <w:tcBorders>
              <w:tl2br w:val="nil"/>
              <w:tr2bl w:val="nil"/>
            </w:tcBorders>
            <w:noWrap w:val="0"/>
            <w:vAlign w:val="center"/>
          </w:tcPr>
          <w:p>
            <w:pPr>
              <w:widowControl/>
              <w:spacing w:line="240" w:lineRule="auto"/>
              <w:ind w:firstLine="0" w:firstLineChars="0"/>
              <w:jc w:val="center"/>
              <w:rPr>
                <w:rStyle w:val="27"/>
                <w:rFonts w:hint="default" w:ascii="Times New Roman" w:hAnsi="Times New Roman" w:cs="Times New Roman"/>
                <w:color w:val="auto"/>
                <w:lang w:val="en-US"/>
              </w:rPr>
            </w:pPr>
            <w:r>
              <w:rPr>
                <w:rStyle w:val="27"/>
                <w:rFonts w:hint="default" w:ascii="Times New Roman" w:hAnsi="Times New Roman" w:cs="Times New Roman"/>
                <w:color w:val="auto"/>
                <w:lang w:val="en-US" w:eastAsia="zh-CN"/>
              </w:rPr>
              <w:t>危险废物</w:t>
            </w:r>
          </w:p>
        </w:tc>
        <w:tc>
          <w:tcPr>
            <w:tcW w:w="2953" w:type="dxa"/>
            <w:tcBorders>
              <w:tl2br w:val="nil"/>
              <w:tr2bl w:val="nil"/>
            </w:tcBorders>
            <w:noWrap w:val="0"/>
            <w:vAlign w:val="center"/>
          </w:tcPr>
          <w:p>
            <w:pPr>
              <w:widowControl/>
              <w:spacing w:line="240" w:lineRule="auto"/>
              <w:ind w:firstLine="0" w:firstLineChars="0"/>
              <w:jc w:val="center"/>
              <w:rPr>
                <w:rFonts w:hint="default" w:ascii="Times New Roman" w:hAnsi="Times New Roman" w:cs="Times New Roman"/>
                <w:color w:val="auto"/>
                <w:sz w:val="21"/>
                <w:szCs w:val="21"/>
                <w:lang w:val="en-US"/>
              </w:rPr>
            </w:pPr>
            <w:r>
              <w:rPr>
                <w:rFonts w:hint="default" w:ascii="Times New Roman" w:hAnsi="Times New Roman" w:cs="Times New Roman"/>
                <w:color w:val="auto"/>
                <w:sz w:val="21"/>
                <w:szCs w:val="21"/>
                <w:lang w:val="en-US" w:eastAsia="zh-CN"/>
              </w:rPr>
              <w:t>废油墨桶、油墨、润滑油、油抹布</w:t>
            </w:r>
          </w:p>
        </w:tc>
        <w:tc>
          <w:tcPr>
            <w:tcW w:w="3753" w:type="dxa"/>
            <w:tcBorders>
              <w:tl2br w:val="nil"/>
              <w:tr2bl w:val="nil"/>
            </w:tcBorders>
            <w:noWrap w:val="0"/>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交有资质的单位处理</w:t>
            </w:r>
          </w:p>
        </w:tc>
      </w:tr>
      <w:bookmarkEnd w:id="46"/>
      <w:bookmarkEnd w:id="47"/>
      <w:bookmarkEnd w:id="48"/>
      <w:bookmarkEnd w:id="49"/>
    </w:tbl>
    <w:p>
      <w:pPr>
        <w:spacing w:line="360" w:lineRule="auto"/>
        <w:rPr>
          <w:rFonts w:hint="eastAsia" w:eastAsia="仿宋"/>
          <w:b/>
          <w:bCs/>
          <w:color w:val="auto"/>
          <w:sz w:val="28"/>
          <w:szCs w:val="28"/>
          <w:lang w:eastAsia="zh-CN"/>
        </w:rPr>
      </w:pPr>
      <w:r>
        <w:rPr>
          <w:rFonts w:hint="eastAsia" w:cs="Times New Roman"/>
          <w:b/>
          <w:bCs/>
          <w:color w:val="auto"/>
          <w:position w:val="0"/>
          <w:sz w:val="28"/>
          <w:szCs w:val="28"/>
          <w:highlight w:val="none"/>
          <w:lang w:eastAsia="zh-CN"/>
        </w:rPr>
        <w:t>（</w:t>
      </w:r>
      <w:r>
        <w:rPr>
          <w:rFonts w:hint="eastAsia" w:cs="Times New Roman"/>
          <w:b/>
          <w:bCs/>
          <w:color w:val="auto"/>
          <w:position w:val="0"/>
          <w:sz w:val="28"/>
          <w:szCs w:val="28"/>
          <w:highlight w:val="none"/>
          <w:lang w:val="en-US" w:eastAsia="zh-CN"/>
        </w:rPr>
        <w:t>3</w:t>
      </w:r>
      <w:r>
        <w:rPr>
          <w:rFonts w:hint="eastAsia" w:cs="Times New Roman"/>
          <w:b/>
          <w:bCs/>
          <w:color w:val="auto"/>
          <w:position w:val="0"/>
          <w:sz w:val="28"/>
          <w:szCs w:val="28"/>
          <w:highlight w:val="none"/>
          <w:lang w:eastAsia="zh-CN"/>
        </w:rPr>
        <w:t>）</w:t>
      </w:r>
      <w:r>
        <w:rPr>
          <w:b/>
          <w:bCs/>
          <w:color w:val="auto"/>
          <w:sz w:val="28"/>
          <w:szCs w:val="28"/>
        </w:rPr>
        <w:t>环境质量</w:t>
      </w:r>
      <w:r>
        <w:rPr>
          <w:rFonts w:hint="eastAsia"/>
          <w:b/>
          <w:bCs/>
          <w:color w:val="auto"/>
          <w:sz w:val="28"/>
          <w:szCs w:val="28"/>
          <w:lang w:eastAsia="zh-CN"/>
        </w:rPr>
        <w:t>标准</w:t>
      </w:r>
    </w:p>
    <w:p>
      <w:pPr>
        <w:spacing w:after="0"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fldChar w:fldCharType="begin"/>
      </w:r>
      <w:r>
        <w:rPr>
          <w:rFonts w:hint="eastAsia" w:ascii="仿宋" w:hAnsi="仿宋" w:eastAsia="仿宋" w:cs="仿宋"/>
          <w:color w:val="auto"/>
          <w:sz w:val="28"/>
          <w:szCs w:val="28"/>
          <w:lang w:val="en-US" w:eastAsia="zh-CN"/>
        </w:rPr>
        <w:instrText xml:space="preserve"> = 1 \* GB3 \* MERGEFORMAT </w:instrText>
      </w:r>
      <w:r>
        <w:rPr>
          <w:rFonts w:hint="eastAsia" w:ascii="仿宋" w:hAnsi="仿宋" w:eastAsia="仿宋" w:cs="仿宋"/>
          <w:color w:val="auto"/>
          <w:sz w:val="28"/>
          <w:szCs w:val="28"/>
          <w:lang w:val="en-US" w:eastAsia="zh-CN"/>
        </w:rPr>
        <w:fldChar w:fldCharType="separate"/>
      </w:r>
      <w:r>
        <w:rPr>
          <w:rFonts w:hint="eastAsia" w:ascii="仿宋" w:hAnsi="仿宋" w:eastAsia="仿宋" w:cs="仿宋"/>
          <w:color w:val="auto"/>
          <w:sz w:val="28"/>
          <w:szCs w:val="28"/>
          <w:lang w:val="en-US" w:eastAsia="zh-CN"/>
        </w:rPr>
        <w:t>①</w:t>
      </w:r>
      <w:r>
        <w:rPr>
          <w:rFonts w:hint="eastAsia" w:ascii="仿宋" w:hAnsi="仿宋" w:eastAsia="仿宋" w:cs="仿宋"/>
          <w:color w:val="auto"/>
          <w:sz w:val="28"/>
          <w:szCs w:val="28"/>
          <w:lang w:val="en-US" w:eastAsia="zh-CN"/>
        </w:rPr>
        <w:fldChar w:fldCharType="end"/>
      </w:r>
      <w:r>
        <w:rPr>
          <w:rFonts w:hint="eastAsia" w:ascii="仿宋" w:hAnsi="仿宋" w:eastAsia="仿宋" w:cs="仿宋"/>
          <w:color w:val="auto"/>
          <w:sz w:val="28"/>
          <w:szCs w:val="28"/>
          <w:lang w:val="en-US" w:eastAsia="zh-CN"/>
        </w:rPr>
        <w:t>空气执行《环境空气质量标准》（GB3095-2012）中的二级标准。</w:t>
      </w:r>
    </w:p>
    <w:p>
      <w:pPr>
        <w:spacing w:after="0"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fldChar w:fldCharType="begin"/>
      </w:r>
      <w:r>
        <w:rPr>
          <w:rFonts w:hint="eastAsia" w:ascii="仿宋" w:hAnsi="仿宋" w:eastAsia="仿宋" w:cs="仿宋"/>
          <w:color w:val="auto"/>
          <w:sz w:val="28"/>
          <w:szCs w:val="28"/>
          <w:lang w:val="en-US" w:eastAsia="zh-CN"/>
        </w:rPr>
        <w:instrText xml:space="preserve"> = 2 \* GB3 \* MERGEFORMAT </w:instrText>
      </w:r>
      <w:r>
        <w:rPr>
          <w:rFonts w:hint="eastAsia" w:ascii="仿宋" w:hAnsi="仿宋" w:eastAsia="仿宋" w:cs="仿宋"/>
          <w:color w:val="auto"/>
          <w:sz w:val="28"/>
          <w:szCs w:val="28"/>
          <w:lang w:val="en-US" w:eastAsia="zh-CN"/>
        </w:rPr>
        <w:fldChar w:fldCharType="separate"/>
      </w:r>
      <w:r>
        <w:rPr>
          <w:rFonts w:hint="eastAsia" w:ascii="仿宋" w:hAnsi="仿宋" w:eastAsia="仿宋" w:cs="仿宋"/>
          <w:color w:val="auto"/>
          <w:sz w:val="28"/>
          <w:szCs w:val="28"/>
          <w:lang w:val="en-US" w:eastAsia="zh-CN"/>
        </w:rPr>
        <w:t>②</w:t>
      </w:r>
      <w:r>
        <w:rPr>
          <w:rFonts w:hint="eastAsia" w:ascii="仿宋" w:hAnsi="仿宋" w:eastAsia="仿宋" w:cs="仿宋"/>
          <w:color w:val="auto"/>
          <w:sz w:val="28"/>
          <w:szCs w:val="28"/>
          <w:lang w:val="en-US" w:eastAsia="zh-CN"/>
        </w:rPr>
        <w:fldChar w:fldCharType="end"/>
      </w:r>
      <w:r>
        <w:rPr>
          <w:rFonts w:hint="eastAsia" w:ascii="仿宋" w:hAnsi="仿宋" w:eastAsia="仿宋" w:cs="仿宋"/>
          <w:color w:val="auto"/>
          <w:sz w:val="28"/>
          <w:szCs w:val="28"/>
          <w:lang w:val="en-US" w:eastAsia="zh-CN"/>
        </w:rPr>
        <w:t>地表水环境质量为Ⅳ类功能水体；地表水环境执行《地表水环境质量标准》（GB3838-2002）中 IV 类标准。</w:t>
      </w:r>
    </w:p>
    <w:p>
      <w:pPr>
        <w:spacing w:after="0"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fldChar w:fldCharType="begin"/>
      </w:r>
      <w:r>
        <w:rPr>
          <w:rFonts w:hint="eastAsia" w:ascii="仿宋" w:hAnsi="仿宋" w:eastAsia="仿宋" w:cs="仿宋"/>
          <w:color w:val="auto"/>
          <w:sz w:val="28"/>
          <w:szCs w:val="28"/>
          <w:lang w:val="en-US" w:eastAsia="zh-CN"/>
        </w:rPr>
        <w:instrText xml:space="preserve"> = 3 \* GB3 \* MERGEFORMAT </w:instrText>
      </w:r>
      <w:r>
        <w:rPr>
          <w:rFonts w:hint="eastAsia" w:ascii="仿宋" w:hAnsi="仿宋" w:eastAsia="仿宋" w:cs="仿宋"/>
          <w:color w:val="auto"/>
          <w:sz w:val="28"/>
          <w:szCs w:val="28"/>
          <w:lang w:val="en-US" w:eastAsia="zh-CN"/>
        </w:rPr>
        <w:fldChar w:fldCharType="separate"/>
      </w:r>
      <w:r>
        <w:rPr>
          <w:rFonts w:hint="eastAsia" w:ascii="仿宋" w:hAnsi="仿宋" w:eastAsia="仿宋" w:cs="仿宋"/>
          <w:color w:val="auto"/>
          <w:sz w:val="28"/>
          <w:szCs w:val="28"/>
          <w:lang w:val="en-US" w:eastAsia="zh-CN"/>
        </w:rPr>
        <w:t>③</w:t>
      </w:r>
      <w:r>
        <w:rPr>
          <w:rFonts w:hint="eastAsia" w:ascii="仿宋" w:hAnsi="仿宋" w:eastAsia="仿宋" w:cs="仿宋"/>
          <w:color w:val="auto"/>
          <w:sz w:val="28"/>
          <w:szCs w:val="28"/>
          <w:lang w:val="en-US" w:eastAsia="zh-CN"/>
        </w:rPr>
        <w:fldChar w:fldCharType="end"/>
      </w:r>
      <w:r>
        <w:rPr>
          <w:rFonts w:hint="eastAsia" w:ascii="仿宋" w:hAnsi="仿宋" w:eastAsia="仿宋" w:cs="仿宋"/>
          <w:color w:val="auto"/>
          <w:sz w:val="28"/>
          <w:szCs w:val="28"/>
          <w:lang w:val="en-US" w:eastAsia="zh-CN"/>
        </w:rPr>
        <w:t>地下水环境质量为Ⅲ类功能水体；地下水环境质量执行《地下水质量标准》（GB/T14848-93）中的Ⅲ类标准。</w:t>
      </w:r>
    </w:p>
    <w:p>
      <w:pPr>
        <w:spacing w:after="0"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fldChar w:fldCharType="begin"/>
      </w:r>
      <w:r>
        <w:rPr>
          <w:rFonts w:hint="eastAsia" w:ascii="仿宋" w:hAnsi="仿宋" w:eastAsia="仿宋" w:cs="仿宋"/>
          <w:color w:val="auto"/>
          <w:sz w:val="28"/>
          <w:szCs w:val="28"/>
          <w:lang w:val="en-US" w:eastAsia="zh-CN"/>
        </w:rPr>
        <w:instrText xml:space="preserve"> = 4 \* GB3 \* MERGEFORMAT </w:instrText>
      </w:r>
      <w:r>
        <w:rPr>
          <w:rFonts w:hint="eastAsia" w:ascii="仿宋" w:hAnsi="仿宋" w:eastAsia="仿宋" w:cs="仿宋"/>
          <w:color w:val="auto"/>
          <w:sz w:val="28"/>
          <w:szCs w:val="28"/>
          <w:lang w:val="en-US" w:eastAsia="zh-CN"/>
        </w:rPr>
        <w:fldChar w:fldCharType="separate"/>
      </w:r>
      <w:r>
        <w:rPr>
          <w:rFonts w:hint="eastAsia" w:ascii="仿宋" w:hAnsi="仿宋" w:eastAsia="仿宋" w:cs="仿宋"/>
          <w:color w:val="auto"/>
          <w:sz w:val="28"/>
          <w:szCs w:val="28"/>
          <w:lang w:val="en-US" w:eastAsia="zh-CN"/>
        </w:rPr>
        <w:t>④</w:t>
      </w:r>
      <w:r>
        <w:rPr>
          <w:rFonts w:hint="eastAsia" w:ascii="仿宋" w:hAnsi="仿宋" w:eastAsia="仿宋" w:cs="仿宋"/>
          <w:color w:val="auto"/>
          <w:sz w:val="28"/>
          <w:szCs w:val="28"/>
          <w:lang w:val="en-US" w:eastAsia="zh-CN"/>
        </w:rPr>
        <w:fldChar w:fldCharType="end"/>
      </w:r>
      <w:r>
        <w:rPr>
          <w:rFonts w:hint="eastAsia" w:ascii="仿宋" w:hAnsi="仿宋" w:eastAsia="仿宋" w:cs="仿宋"/>
          <w:color w:val="auto"/>
          <w:sz w:val="28"/>
          <w:szCs w:val="28"/>
          <w:lang w:val="en-US" w:eastAsia="zh-CN"/>
        </w:rPr>
        <w:t>声环境质量执行</w:t>
      </w:r>
      <w:r>
        <w:rPr>
          <w:rFonts w:hint="default" w:ascii="仿宋" w:hAnsi="仿宋" w:eastAsia="仿宋" w:cs="仿宋"/>
          <w:color w:val="auto"/>
          <w:sz w:val="28"/>
          <w:szCs w:val="28"/>
          <w:lang w:val="en-US" w:eastAsia="zh-CN"/>
        </w:rPr>
        <w:t>《声环境质量标准》(GB3096-2008)2类和4a类标准</w:t>
      </w:r>
      <w:r>
        <w:rPr>
          <w:rFonts w:hint="eastAsia" w:ascii="仿宋" w:hAnsi="仿宋" w:eastAsia="仿宋" w:cs="仿宋"/>
          <w:color w:val="auto"/>
          <w:sz w:val="28"/>
          <w:szCs w:val="28"/>
          <w:lang w:val="en-US" w:eastAsia="zh-CN"/>
        </w:rPr>
        <w:t>。</w:t>
      </w:r>
    </w:p>
    <w:p>
      <w:pPr>
        <w:pStyle w:val="2"/>
        <w:pageBreakBefore w:val="0"/>
        <w:widowControl w:val="0"/>
        <w:numPr>
          <w:ilvl w:val="0"/>
          <w:numId w:val="0"/>
        </w:numPr>
        <w:kinsoku/>
        <w:wordWrap/>
        <w:overflowPunct/>
        <w:topLinePunct w:val="0"/>
        <w:bidi w:val="0"/>
        <w:snapToGrid/>
        <w:spacing w:before="0" w:after="0" w:line="360" w:lineRule="auto"/>
        <w:textAlignment w:val="auto"/>
        <w:rPr>
          <w:rFonts w:hint="eastAsia" w:ascii="仿宋" w:hAnsi="仿宋" w:eastAsia="仿宋" w:cs="仿宋"/>
          <w:color w:val="auto"/>
          <w:sz w:val="28"/>
          <w:szCs w:val="28"/>
          <w:lang w:eastAsia="zh-CN"/>
        </w:rPr>
      </w:pPr>
      <w:bookmarkStart w:id="50" w:name="_Toc15903"/>
      <w:bookmarkStart w:id="51" w:name="_Toc12032"/>
      <w:bookmarkStart w:id="52" w:name="_Toc13148"/>
      <w:bookmarkStart w:id="53" w:name="_Toc7790"/>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）周边环境风险受体</w:t>
      </w:r>
      <w:bookmarkEnd w:id="50"/>
      <w:bookmarkEnd w:id="51"/>
      <w:bookmarkEnd w:id="52"/>
      <w:bookmarkEnd w:id="53"/>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eastAsia="仿宋"/>
          <w:b/>
          <w:color w:val="auto"/>
          <w:sz w:val="24"/>
        </w:rPr>
      </w:pPr>
      <w:r>
        <w:rPr>
          <w:rFonts w:eastAsia="仿宋"/>
          <w:b/>
          <w:color w:val="auto"/>
          <w:sz w:val="24"/>
        </w:rPr>
        <w:t>表</w:t>
      </w:r>
      <w:r>
        <w:rPr>
          <w:rFonts w:hint="eastAsia"/>
          <w:b/>
          <w:color w:val="auto"/>
          <w:sz w:val="24"/>
          <w:lang w:val="en-US" w:eastAsia="zh-CN"/>
        </w:rPr>
        <w:t>3.1-2</w:t>
      </w:r>
      <w:r>
        <w:rPr>
          <w:rFonts w:eastAsia="仿宋"/>
          <w:b/>
          <w:color w:val="auto"/>
          <w:sz w:val="24"/>
        </w:rPr>
        <w:t xml:space="preserve">  </w:t>
      </w:r>
      <w:r>
        <w:rPr>
          <w:rFonts w:hint="eastAsia" w:ascii="Times New Roman" w:hAnsi="Times New Roman" w:eastAsia="仿宋" w:cs="Times New Roman"/>
          <w:b/>
          <w:color w:val="auto"/>
          <w:sz w:val="24"/>
          <w:lang w:eastAsia="zh-CN"/>
        </w:rPr>
        <w:t>公司周边</w:t>
      </w:r>
      <w:r>
        <w:rPr>
          <w:rFonts w:hint="eastAsia" w:ascii="Times New Roman" w:hAnsi="Times New Roman" w:eastAsia="仿宋" w:cs="Times New Roman"/>
          <w:b/>
          <w:color w:val="auto"/>
          <w:sz w:val="24"/>
          <w:lang w:val="en-US" w:eastAsia="zh-CN"/>
        </w:rPr>
        <w:t>500米及5公里范围</w:t>
      </w:r>
      <w:r>
        <w:rPr>
          <w:rFonts w:eastAsia="仿宋"/>
          <w:b/>
          <w:color w:val="auto"/>
          <w:sz w:val="24"/>
        </w:rPr>
        <w:t>大气环境风险受体一览表</w:t>
      </w:r>
    </w:p>
    <w:tbl>
      <w:tblPr>
        <w:tblStyle w:val="22"/>
        <w:tblW w:w="856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2678"/>
        <w:gridCol w:w="1166"/>
        <w:gridCol w:w="1685"/>
        <w:gridCol w:w="20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0"/>
              <w:spacing w:line="240" w:lineRule="auto"/>
              <w:ind w:firstLine="0" w:firstLineChars="0"/>
              <w:jc w:val="center"/>
              <w:rPr>
                <w:rFonts w:hint="eastAsia" w:ascii="Times New Roman" w:hAnsi="Times New Roman" w:eastAsia="仿宋"/>
                <w:b/>
                <w:color w:val="auto"/>
                <w:sz w:val="21"/>
                <w:szCs w:val="21"/>
                <w:lang w:eastAsia="zh-CN"/>
              </w:rPr>
            </w:pPr>
            <w:bookmarkStart w:id="54" w:name="_Toc1784"/>
            <w:r>
              <w:rPr>
                <w:rFonts w:hint="eastAsia" w:ascii="Times New Roman" w:hAnsi="Times New Roman" w:eastAsia="仿宋"/>
                <w:b/>
                <w:color w:val="auto"/>
                <w:sz w:val="21"/>
                <w:szCs w:val="21"/>
                <w:lang w:eastAsia="zh-CN"/>
              </w:rPr>
              <w:t>序号</w:t>
            </w:r>
            <w:bookmarkEnd w:id="54"/>
          </w:p>
        </w:tc>
        <w:tc>
          <w:tcPr>
            <w:tcW w:w="2678"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rPr>
            </w:pPr>
            <w:bookmarkStart w:id="55" w:name="_Toc17327"/>
            <w:r>
              <w:rPr>
                <w:rFonts w:ascii="Times New Roman" w:hAnsi="Times New Roman" w:eastAsia="仿宋"/>
                <w:b/>
                <w:color w:val="auto"/>
                <w:sz w:val="21"/>
                <w:szCs w:val="21"/>
              </w:rPr>
              <w:t>环境保护对象名称</w:t>
            </w:r>
            <w:bookmarkEnd w:id="55"/>
          </w:p>
        </w:tc>
        <w:tc>
          <w:tcPr>
            <w:tcW w:w="1166"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rPr>
            </w:pPr>
            <w:bookmarkStart w:id="56" w:name="_Toc21370"/>
            <w:r>
              <w:rPr>
                <w:rFonts w:ascii="Times New Roman" w:hAnsi="Times New Roman" w:eastAsia="仿宋"/>
                <w:b/>
                <w:color w:val="auto"/>
                <w:sz w:val="21"/>
                <w:szCs w:val="21"/>
              </w:rPr>
              <w:t>方位</w:t>
            </w:r>
            <w:bookmarkEnd w:id="56"/>
          </w:p>
        </w:tc>
        <w:tc>
          <w:tcPr>
            <w:tcW w:w="1685"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rPr>
            </w:pPr>
            <w:bookmarkStart w:id="57" w:name="_Toc6009"/>
            <w:r>
              <w:rPr>
                <w:rFonts w:ascii="Times New Roman" w:hAnsi="Times New Roman" w:eastAsia="仿宋"/>
                <w:b/>
                <w:color w:val="auto"/>
                <w:sz w:val="21"/>
                <w:szCs w:val="21"/>
              </w:rPr>
              <w:t>最近距离（m）</w:t>
            </w:r>
            <w:bookmarkEnd w:id="57"/>
          </w:p>
        </w:tc>
        <w:tc>
          <w:tcPr>
            <w:tcW w:w="2026"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rPr>
            </w:pPr>
            <w:bookmarkStart w:id="58" w:name="_Toc25031"/>
            <w:r>
              <w:rPr>
                <w:rFonts w:ascii="Times New Roman" w:hAnsi="Times New Roman" w:eastAsia="仿宋"/>
                <w:b/>
                <w:color w:val="auto"/>
                <w:sz w:val="21"/>
                <w:szCs w:val="21"/>
              </w:rPr>
              <w:t>保护级别</w:t>
            </w:r>
            <w:bookmarkEnd w:id="5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eastAsia="仿宋"/>
                <w:b/>
                <w:color w:val="auto"/>
                <w:sz w:val="21"/>
                <w:szCs w:val="21"/>
                <w:lang w:eastAsia="zh-CN"/>
              </w:rPr>
            </w:pPr>
            <w:r>
              <w:rPr>
                <w:rFonts w:hint="eastAsia"/>
                <w:bCs/>
                <w:color w:val="auto"/>
                <w:sz w:val="21"/>
                <w:szCs w:val="21"/>
                <w:lang w:val="en-US" w:eastAsia="zh-CN"/>
              </w:rPr>
              <w:t>象道物流</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80</w:t>
            </w:r>
          </w:p>
        </w:tc>
        <w:tc>
          <w:tcPr>
            <w:tcW w:w="2026" w:type="dxa"/>
            <w:vMerge w:val="restart"/>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bookmarkStart w:id="59" w:name="_Toc11946"/>
            <w:r>
              <w:rPr>
                <w:rFonts w:ascii="Times New Roman" w:hAnsi="Times New Roman" w:eastAsia="仿宋"/>
                <w:b w:val="0"/>
                <w:bCs/>
                <w:snapToGrid w:val="0"/>
                <w:color w:val="auto"/>
                <w:sz w:val="21"/>
                <w:szCs w:val="21"/>
              </w:rPr>
              <w:t>《环境空气质量标准》（GB3095-2012）二级</w:t>
            </w:r>
            <w:bookmarkEnd w:id="5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eastAsia="仿宋"/>
                <w:b/>
                <w:color w:val="auto"/>
                <w:sz w:val="21"/>
                <w:szCs w:val="21"/>
                <w:lang w:eastAsia="zh-CN"/>
              </w:rPr>
            </w:pPr>
            <w:r>
              <w:rPr>
                <w:rFonts w:hint="eastAsia"/>
                <w:bCs/>
                <w:color w:val="auto"/>
                <w:sz w:val="21"/>
                <w:szCs w:val="21"/>
                <w:lang w:val="en-US" w:eastAsia="zh-CN"/>
              </w:rPr>
              <w:t>御河上院</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东南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222</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3</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渭城区西城协调服务中心</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东</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278</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eastAsia="仿宋"/>
                <w:bCs/>
                <w:color w:val="auto"/>
                <w:sz w:val="21"/>
                <w:szCs w:val="21"/>
                <w:lang w:val="en-US" w:eastAsia="zh-CN"/>
              </w:rPr>
            </w:pPr>
            <w:r>
              <w:rPr>
                <w:rFonts w:hint="eastAsia"/>
                <w:bCs/>
                <w:color w:val="auto"/>
                <w:sz w:val="21"/>
                <w:szCs w:val="21"/>
                <w:lang w:val="en-US" w:eastAsia="zh-CN"/>
              </w:rPr>
              <w:t>水岸朝阳住宅小区</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eastAsia="zh-CN"/>
              </w:rPr>
              <w:t>东</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476</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5</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石何杨</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555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6</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西安电力高等专科学校</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900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7</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eastAsia="仿宋"/>
                <w:bCs/>
                <w:color w:val="auto"/>
                <w:sz w:val="21"/>
                <w:szCs w:val="21"/>
                <w:lang w:eastAsia="zh-CN"/>
              </w:rPr>
            </w:pPr>
            <w:r>
              <w:rPr>
                <w:rFonts w:hint="eastAsia"/>
                <w:bCs/>
                <w:color w:val="auto"/>
                <w:sz w:val="21"/>
                <w:szCs w:val="21"/>
                <w:lang w:val="en-US" w:eastAsia="zh-CN"/>
              </w:rPr>
              <w:t>石桥中学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1005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8</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eastAsia="仿宋"/>
                <w:bCs/>
                <w:color w:val="auto"/>
                <w:sz w:val="21"/>
                <w:szCs w:val="21"/>
                <w:lang w:eastAsia="zh-CN"/>
              </w:rPr>
            </w:pPr>
            <w:r>
              <w:rPr>
                <w:rFonts w:hint="eastAsia"/>
                <w:bCs/>
                <w:color w:val="auto"/>
                <w:sz w:val="21"/>
                <w:szCs w:val="21"/>
                <w:lang w:val="en-US" w:eastAsia="zh-CN"/>
              </w:rPr>
              <w:t>联合小学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1203</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9</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bCs/>
                <w:color w:val="auto"/>
                <w:sz w:val="21"/>
                <w:szCs w:val="21"/>
                <w:lang w:eastAsia="zh-CN"/>
              </w:rPr>
            </w:pPr>
            <w:r>
              <w:rPr>
                <w:rFonts w:hint="eastAsia"/>
                <w:bCs/>
                <w:color w:val="auto"/>
                <w:sz w:val="21"/>
                <w:szCs w:val="21"/>
                <w:lang w:val="en-US" w:eastAsia="zh-CN"/>
              </w:rPr>
              <w:t>摆旗寨村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1404</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10</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eastAsia="仿宋"/>
                <w:bCs/>
                <w:color w:val="auto"/>
                <w:sz w:val="21"/>
                <w:szCs w:val="21"/>
                <w:lang w:eastAsia="zh-CN"/>
              </w:rPr>
            </w:pPr>
            <w:r>
              <w:rPr>
                <w:rFonts w:hint="eastAsia"/>
                <w:bCs/>
                <w:color w:val="auto"/>
                <w:sz w:val="21"/>
                <w:szCs w:val="21"/>
                <w:lang w:val="en-US" w:eastAsia="zh-CN"/>
              </w:rPr>
              <w:t>华秦小学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1583</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11</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eastAsia="仿宋"/>
                <w:bCs/>
                <w:color w:val="auto"/>
                <w:sz w:val="21"/>
                <w:szCs w:val="21"/>
                <w:lang w:val="en-US" w:eastAsia="zh-CN"/>
              </w:rPr>
            </w:pPr>
            <w:r>
              <w:rPr>
                <w:rFonts w:hint="eastAsia"/>
                <w:bCs/>
                <w:color w:val="auto"/>
                <w:sz w:val="21"/>
                <w:szCs w:val="21"/>
                <w:lang w:val="en-US" w:eastAsia="zh-CN"/>
              </w:rPr>
              <w:t>咸阳市中心医院东郊分院</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1943</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12</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渭城湾村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2261</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13</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eastAsia="仿宋"/>
                <w:bCs/>
                <w:color w:val="auto"/>
                <w:sz w:val="21"/>
                <w:szCs w:val="21"/>
                <w:lang w:val="en-US" w:eastAsia="zh-CN"/>
              </w:rPr>
            </w:pPr>
            <w:r>
              <w:rPr>
                <w:rFonts w:hint="eastAsia"/>
                <w:bCs/>
                <w:color w:val="auto"/>
                <w:sz w:val="21"/>
                <w:szCs w:val="21"/>
                <w:lang w:val="en-US" w:eastAsia="zh-CN"/>
              </w:rPr>
              <w:t>陕西张裕瑞那城堡酒庄</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2407</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14</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bCs/>
                <w:color w:val="auto"/>
                <w:sz w:val="21"/>
                <w:szCs w:val="21"/>
                <w:lang w:eastAsia="zh-CN"/>
              </w:rPr>
            </w:pPr>
            <w:r>
              <w:rPr>
                <w:rFonts w:hint="eastAsia"/>
                <w:bCs/>
                <w:color w:val="auto"/>
                <w:sz w:val="21"/>
                <w:szCs w:val="21"/>
                <w:lang w:val="en-US" w:eastAsia="zh-CN"/>
              </w:rPr>
              <w:t>望贤小区</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eastAsia="zh-CN"/>
              </w:rPr>
            </w:pPr>
            <w:r>
              <w:rPr>
                <w:rFonts w:hint="eastAsia" w:ascii="Times New Roman" w:hAnsi="Times New Roman" w:cs="Times New Roman"/>
                <w:bCs/>
                <w:color w:val="auto"/>
                <w:sz w:val="21"/>
                <w:szCs w:val="21"/>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2685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15</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龚家湾小学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2746</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16</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沙岭村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3165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17</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渔王村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3568</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18</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羊过村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3755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19</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烟王村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3984</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20</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司家庄</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4112</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21</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北营村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4170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22</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岩村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4217</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23</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郑家村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4681</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24</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新庄村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4701</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25</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lang w:val="en-US" w:eastAsia="zh-CN"/>
              </w:rPr>
            </w:pPr>
            <w:r>
              <w:rPr>
                <w:rFonts w:hint="eastAsia"/>
                <w:bCs/>
                <w:color w:val="auto"/>
                <w:sz w:val="21"/>
                <w:szCs w:val="21"/>
                <w:lang w:val="en-US" w:eastAsia="zh-CN"/>
              </w:rPr>
              <w:t>鸭沟村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5080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rPr>
            </w:pPr>
          </w:p>
        </w:tc>
      </w:tr>
    </w:tbl>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eastAsia="仿宋"/>
          <w:b/>
          <w:color w:val="auto"/>
          <w:sz w:val="24"/>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color w:val="auto"/>
        </w:rPr>
      </w:pPr>
      <w:r>
        <w:rPr>
          <w:rFonts w:eastAsia="仿宋"/>
          <w:b/>
          <w:color w:val="auto"/>
          <w:sz w:val="24"/>
        </w:rPr>
        <w:t>表</w:t>
      </w:r>
      <w:r>
        <w:rPr>
          <w:rFonts w:hint="eastAsia" w:ascii="Times New Roman" w:hAnsi="Times New Roman" w:cs="Times New Roman"/>
          <w:b/>
          <w:color w:val="auto"/>
          <w:sz w:val="24"/>
          <w:lang w:val="en-US" w:eastAsia="zh-CN"/>
        </w:rPr>
        <w:t>3.1-3</w:t>
      </w:r>
      <w:r>
        <w:rPr>
          <w:rFonts w:eastAsia="仿宋"/>
          <w:b/>
          <w:color w:val="auto"/>
          <w:sz w:val="24"/>
        </w:rPr>
        <w:t xml:space="preserve">  水环境风险受体一览表</w:t>
      </w:r>
    </w:p>
    <w:tbl>
      <w:tblPr>
        <w:tblStyle w:val="22"/>
        <w:tblW w:w="86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1056"/>
        <w:gridCol w:w="1185"/>
        <w:gridCol w:w="2463"/>
        <w:gridCol w:w="1366"/>
        <w:gridCol w:w="25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512" w:hRule="atLeast"/>
          <w:jc w:val="center"/>
        </w:trPr>
        <w:tc>
          <w:tcPr>
            <w:tcW w:w="105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b/>
                <w:bCs/>
                <w:color w:val="auto"/>
                <w:sz w:val="21"/>
                <w:szCs w:val="21"/>
              </w:rPr>
            </w:pPr>
            <w:bookmarkStart w:id="60" w:name="_Toc18896_WPSOffice_Level2"/>
            <w:r>
              <w:rPr>
                <w:rFonts w:eastAsia="仿宋"/>
                <w:b/>
                <w:bCs/>
                <w:color w:val="auto"/>
                <w:sz w:val="21"/>
                <w:szCs w:val="21"/>
              </w:rPr>
              <w:t>环境要素</w:t>
            </w:r>
          </w:p>
        </w:tc>
        <w:tc>
          <w:tcPr>
            <w:tcW w:w="1185"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b/>
                <w:bCs/>
                <w:color w:val="auto"/>
                <w:sz w:val="21"/>
                <w:szCs w:val="21"/>
              </w:rPr>
            </w:pPr>
            <w:r>
              <w:rPr>
                <w:rFonts w:eastAsia="仿宋"/>
                <w:b/>
                <w:bCs/>
                <w:color w:val="auto"/>
                <w:sz w:val="21"/>
                <w:szCs w:val="21"/>
              </w:rPr>
              <w:t>保护对象</w:t>
            </w:r>
          </w:p>
        </w:tc>
        <w:tc>
          <w:tcPr>
            <w:tcW w:w="246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11" w:firstLineChars="100"/>
              <w:jc w:val="both"/>
              <w:textAlignment w:val="auto"/>
              <w:rPr>
                <w:rFonts w:eastAsia="仿宋"/>
                <w:b/>
                <w:bCs/>
                <w:color w:val="auto"/>
                <w:sz w:val="21"/>
                <w:szCs w:val="21"/>
              </w:rPr>
            </w:pPr>
            <w:r>
              <w:rPr>
                <w:rFonts w:eastAsia="仿宋"/>
                <w:b/>
                <w:bCs/>
                <w:color w:val="auto"/>
                <w:sz w:val="21"/>
                <w:szCs w:val="21"/>
              </w:rPr>
              <w:t>相对厂址方位及距离</w:t>
            </w:r>
          </w:p>
        </w:tc>
        <w:tc>
          <w:tcPr>
            <w:tcW w:w="136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11" w:firstLineChars="100"/>
              <w:jc w:val="both"/>
              <w:textAlignment w:val="auto"/>
              <w:rPr>
                <w:rFonts w:eastAsia="仿宋"/>
                <w:b/>
                <w:bCs/>
                <w:color w:val="auto"/>
                <w:sz w:val="21"/>
                <w:szCs w:val="21"/>
              </w:rPr>
            </w:pPr>
            <w:r>
              <w:rPr>
                <w:rFonts w:eastAsia="仿宋"/>
                <w:b/>
                <w:bCs/>
                <w:color w:val="auto"/>
                <w:sz w:val="21"/>
                <w:szCs w:val="21"/>
              </w:rPr>
              <w:t>保护内容</w:t>
            </w:r>
          </w:p>
        </w:tc>
        <w:tc>
          <w:tcPr>
            <w:tcW w:w="258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11" w:firstLineChars="100"/>
              <w:jc w:val="both"/>
              <w:textAlignment w:val="auto"/>
              <w:rPr>
                <w:rFonts w:eastAsia="仿宋"/>
                <w:b/>
                <w:bCs/>
                <w:color w:val="auto"/>
                <w:sz w:val="21"/>
                <w:szCs w:val="21"/>
              </w:rPr>
            </w:pPr>
            <w:r>
              <w:rPr>
                <w:rFonts w:eastAsia="仿宋"/>
                <w:b/>
                <w:bCs/>
                <w:color w:val="auto"/>
                <w:sz w:val="21"/>
                <w:szCs w:val="21"/>
              </w:rPr>
              <w:t>保护目标或保护对策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10" w:hRule="atLeast"/>
          <w:jc w:val="center"/>
        </w:trPr>
        <w:tc>
          <w:tcPr>
            <w:tcW w:w="105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color w:val="auto"/>
                <w:sz w:val="21"/>
                <w:szCs w:val="21"/>
              </w:rPr>
            </w:pPr>
            <w:r>
              <w:rPr>
                <w:rFonts w:eastAsia="仿宋"/>
                <w:color w:val="auto"/>
                <w:sz w:val="21"/>
                <w:szCs w:val="21"/>
              </w:rPr>
              <w:t>地表水</w:t>
            </w:r>
          </w:p>
        </w:tc>
        <w:tc>
          <w:tcPr>
            <w:tcW w:w="1185"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仿宋"/>
                <w:color w:val="auto"/>
                <w:sz w:val="21"/>
                <w:szCs w:val="21"/>
                <w:lang w:eastAsia="zh-CN"/>
              </w:rPr>
            </w:pPr>
            <w:r>
              <w:rPr>
                <w:rFonts w:hint="eastAsia"/>
                <w:color w:val="auto"/>
                <w:sz w:val="21"/>
                <w:szCs w:val="21"/>
                <w:lang w:val="en-US" w:eastAsia="zh-CN"/>
              </w:rPr>
              <w:t>渭河</w:t>
            </w:r>
          </w:p>
        </w:tc>
        <w:tc>
          <w:tcPr>
            <w:tcW w:w="246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eastAsia="仿宋"/>
                <w:color w:val="auto"/>
                <w:sz w:val="21"/>
                <w:szCs w:val="21"/>
              </w:rPr>
            </w:pPr>
            <w:r>
              <w:rPr>
                <w:rFonts w:hint="eastAsia"/>
                <w:color w:val="auto"/>
                <w:sz w:val="21"/>
                <w:szCs w:val="21"/>
                <w:lang w:val="en-US" w:eastAsia="zh-CN"/>
              </w:rPr>
              <w:t>南</w:t>
            </w:r>
            <w:r>
              <w:rPr>
                <w:rFonts w:eastAsia="仿宋"/>
                <w:color w:val="auto"/>
                <w:sz w:val="21"/>
                <w:szCs w:val="21"/>
              </w:rPr>
              <w:t>，</w:t>
            </w:r>
            <w:r>
              <w:rPr>
                <w:rFonts w:hint="eastAsia"/>
                <w:color w:val="auto"/>
                <w:sz w:val="21"/>
                <w:szCs w:val="21"/>
                <w:lang w:val="en-US" w:eastAsia="zh-CN"/>
              </w:rPr>
              <w:t>1.4k</w:t>
            </w:r>
            <w:r>
              <w:rPr>
                <w:rFonts w:eastAsia="仿宋"/>
                <w:color w:val="auto"/>
                <w:sz w:val="21"/>
                <w:szCs w:val="21"/>
              </w:rPr>
              <w:t>m</w:t>
            </w:r>
          </w:p>
        </w:tc>
        <w:tc>
          <w:tcPr>
            <w:tcW w:w="136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10" w:firstLineChars="100"/>
              <w:jc w:val="both"/>
              <w:textAlignment w:val="auto"/>
              <w:rPr>
                <w:rFonts w:eastAsia="仿宋"/>
                <w:color w:val="auto"/>
                <w:sz w:val="21"/>
                <w:szCs w:val="21"/>
              </w:rPr>
            </w:pPr>
            <w:r>
              <w:rPr>
                <w:rFonts w:eastAsia="仿宋"/>
                <w:color w:val="auto"/>
                <w:sz w:val="21"/>
                <w:szCs w:val="21"/>
              </w:rPr>
              <w:t>地表水质</w:t>
            </w:r>
          </w:p>
        </w:tc>
        <w:tc>
          <w:tcPr>
            <w:tcW w:w="2586"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beforeAutospacing="0" w:line="276" w:lineRule="auto"/>
              <w:ind w:left="0" w:leftChars="0" w:right="0" w:rightChars="0" w:firstLine="0" w:firstLineChars="0"/>
              <w:jc w:val="center"/>
              <w:textAlignment w:val="auto"/>
              <w:rPr>
                <w:rFonts w:eastAsia="仿宋"/>
                <w:color w:val="auto"/>
                <w:sz w:val="21"/>
                <w:szCs w:val="21"/>
              </w:rPr>
            </w:pPr>
            <w:r>
              <w:rPr>
                <w:rFonts w:hint="default"/>
                <w:color w:val="auto"/>
                <w:sz w:val="21"/>
                <w:szCs w:val="21"/>
                <w:lang w:val="en-US" w:eastAsia="zh-CN"/>
              </w:rPr>
              <w:t>《地表水环境质量标准》（GB3838-2002）Ⅳ类标准</w:t>
            </w:r>
          </w:p>
        </w:tc>
      </w:tr>
    </w:tbl>
    <w:p>
      <w:pPr>
        <w:pStyle w:val="7"/>
        <w:spacing w:line="360" w:lineRule="auto"/>
        <w:outlineLvl w:val="1"/>
        <w:rPr>
          <w:rFonts w:hint="eastAsia" w:ascii="Times New Roman" w:hAnsi="Times New Roman"/>
          <w:b/>
          <w:color w:val="auto"/>
          <w:kern w:val="0"/>
          <w:sz w:val="28"/>
          <w:szCs w:val="28"/>
        </w:rPr>
      </w:pPr>
      <w:bookmarkStart w:id="61" w:name="_Toc14476"/>
      <w:r>
        <w:rPr>
          <w:rFonts w:hint="eastAsia" w:ascii="Times New Roman" w:hAnsi="Times New Roman"/>
          <w:b/>
          <w:color w:val="auto"/>
          <w:kern w:val="0"/>
          <w:sz w:val="28"/>
          <w:szCs w:val="28"/>
          <w:lang w:val="en-US" w:eastAsia="zh-CN"/>
        </w:rPr>
        <w:t>3</w:t>
      </w:r>
      <w:r>
        <w:rPr>
          <w:rFonts w:ascii="Times New Roman" w:hAnsi="Times New Roman"/>
          <w:b/>
          <w:color w:val="auto"/>
          <w:kern w:val="0"/>
          <w:sz w:val="28"/>
          <w:szCs w:val="28"/>
        </w:rPr>
        <w:t>.2</w:t>
      </w:r>
      <w:r>
        <w:rPr>
          <w:rFonts w:hint="eastAsia" w:ascii="Times New Roman" w:hAnsi="Times New Roman"/>
          <w:b/>
          <w:color w:val="auto"/>
          <w:kern w:val="0"/>
          <w:sz w:val="28"/>
          <w:szCs w:val="28"/>
        </w:rPr>
        <w:t>本公司环境风险等级</w:t>
      </w:r>
      <w:bookmarkEnd w:id="60"/>
      <w:bookmarkEnd w:id="61"/>
    </w:p>
    <w:p>
      <w:pPr>
        <w:pStyle w:val="7"/>
        <w:spacing w:line="360" w:lineRule="auto"/>
        <w:ind w:firstLine="560" w:firstLineChars="200"/>
        <w:rPr>
          <w:rFonts w:hint="eastAsia" w:ascii="Times New Roman" w:hAnsi="Times New Roman"/>
          <w:b/>
          <w:color w:val="auto"/>
          <w:kern w:val="0"/>
          <w:sz w:val="28"/>
          <w:szCs w:val="28"/>
          <w:lang w:val="en-US" w:eastAsia="zh-CN"/>
        </w:rPr>
      </w:pPr>
      <w:bookmarkStart w:id="62" w:name="_Toc31064_WPSOffice_Level2"/>
      <w:r>
        <w:rPr>
          <w:rFonts w:hint="default" w:ascii="Times New Roman" w:hAnsi="Times New Roman" w:eastAsia="仿宋" w:cs="Times New Roman"/>
          <w:color w:val="auto"/>
          <w:sz w:val="28"/>
          <w:szCs w:val="28"/>
        </w:rPr>
        <w:t>根据</w:t>
      </w:r>
      <w:r>
        <w:rPr>
          <w:rFonts w:hint="default" w:ascii="Times New Roman" w:hAnsi="Times New Roman" w:eastAsia="仿宋" w:cs="Times New Roman"/>
          <w:color w:val="auto"/>
          <w:sz w:val="28"/>
          <w:szCs w:val="28"/>
          <w:lang w:eastAsia="zh-CN"/>
        </w:rPr>
        <w:t>风险评估报告本公司的风险等级为</w:t>
      </w:r>
      <w:r>
        <w:rPr>
          <w:rFonts w:hint="eastAsia" w:ascii="Times New Roman" w:hAnsi="Times New Roman" w:eastAsia="仿宋" w:cs="Times New Roman"/>
          <w:color w:val="auto"/>
          <w:kern w:val="2"/>
          <w:sz w:val="28"/>
          <w:szCs w:val="28"/>
          <w:lang w:val="en-US" w:eastAsia="zh-CN" w:bidi="ar-SA"/>
        </w:rPr>
        <w:t>一般[一般-大气（Q0）+一般-水（Q0）]</w:t>
      </w:r>
      <w:r>
        <w:rPr>
          <w:rFonts w:hint="default" w:ascii="Times New Roman" w:hAnsi="Times New Roman" w:eastAsia="仿宋" w:cs="Times New Roman"/>
          <w:color w:val="auto"/>
          <w:sz w:val="28"/>
          <w:szCs w:val="28"/>
          <w:lang w:eastAsia="zh-CN"/>
        </w:rPr>
        <w:t>。</w:t>
      </w:r>
    </w:p>
    <w:p>
      <w:pPr>
        <w:pStyle w:val="7"/>
        <w:spacing w:line="360" w:lineRule="auto"/>
        <w:outlineLvl w:val="1"/>
        <w:rPr>
          <w:rFonts w:hint="eastAsia" w:ascii="Times New Roman" w:hAnsi="Times New Roman"/>
          <w:b/>
          <w:color w:val="auto"/>
          <w:kern w:val="0"/>
          <w:sz w:val="28"/>
          <w:szCs w:val="28"/>
        </w:rPr>
      </w:pPr>
      <w:bookmarkStart w:id="63" w:name="_Toc11637"/>
      <w:r>
        <w:rPr>
          <w:rFonts w:hint="eastAsia" w:ascii="Times New Roman" w:hAnsi="Times New Roman"/>
          <w:b/>
          <w:color w:val="auto"/>
          <w:kern w:val="0"/>
          <w:sz w:val="28"/>
          <w:szCs w:val="28"/>
          <w:lang w:val="en-US" w:eastAsia="zh-CN"/>
        </w:rPr>
        <w:t>3</w:t>
      </w:r>
      <w:r>
        <w:rPr>
          <w:rFonts w:ascii="Times New Roman" w:hAnsi="Times New Roman"/>
          <w:b/>
          <w:color w:val="auto"/>
          <w:kern w:val="0"/>
          <w:sz w:val="28"/>
          <w:szCs w:val="28"/>
        </w:rPr>
        <w:t>.3</w:t>
      </w:r>
      <w:r>
        <w:rPr>
          <w:rFonts w:hint="eastAsia" w:ascii="Times New Roman" w:hAnsi="Times New Roman"/>
          <w:b/>
          <w:color w:val="auto"/>
          <w:kern w:val="0"/>
          <w:sz w:val="28"/>
          <w:szCs w:val="28"/>
        </w:rPr>
        <w:t>环境应急资源调查结论</w:t>
      </w:r>
      <w:bookmarkEnd w:id="62"/>
      <w:bookmarkEnd w:id="63"/>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b/>
          <w:color w:val="auto"/>
          <w:kern w:val="0"/>
          <w:sz w:val="28"/>
          <w:szCs w:val="28"/>
          <w:lang w:val="en-US" w:eastAsia="zh-CN"/>
        </w:rPr>
      </w:pPr>
      <w:bookmarkStart w:id="64" w:name="_Toc8664_WPSOffice_Level2"/>
      <w:r>
        <w:rPr>
          <w:rFonts w:hint="eastAsia" w:ascii="Times New Roman" w:hAnsi="Times New Roman" w:eastAsia="仿宋" w:cs="Times New Roman"/>
          <w:color w:val="auto"/>
          <w:sz w:val="28"/>
          <w:szCs w:val="28"/>
          <w:lang w:val="zh-CN" w:eastAsia="zh-CN" w:bidi="zh-CN"/>
        </w:rPr>
        <w:t>本次应急资源调查从“人、财、物”三方面进行了调查：本</w:t>
      </w:r>
      <w:r>
        <w:rPr>
          <w:rFonts w:hint="eastAsia" w:ascii="Times New Roman" w:hAnsi="Times New Roman" w:cs="Times New Roman"/>
          <w:color w:val="auto"/>
          <w:sz w:val="28"/>
          <w:szCs w:val="28"/>
          <w:lang w:val="en-US" w:eastAsia="zh-CN" w:bidi="zh-CN"/>
        </w:rPr>
        <w:t>公司</w:t>
      </w:r>
      <w:r>
        <w:rPr>
          <w:rFonts w:hint="eastAsia" w:ascii="Times New Roman" w:hAnsi="Times New Roman" w:eastAsia="仿宋" w:cs="Times New Roman"/>
          <w:color w:val="auto"/>
          <w:sz w:val="28"/>
          <w:szCs w:val="28"/>
          <w:lang w:val="zh-CN" w:eastAsia="zh-CN" w:bidi="zh-CN"/>
        </w:rPr>
        <w:t>已组建了应急救援队伍并按安全、生态环境保护等部门要求配备了必要的应急设施及装备；为使突发环境事件发生时各项应急救援工作有序开展，本</w:t>
      </w:r>
      <w:r>
        <w:rPr>
          <w:rFonts w:hint="eastAsia" w:ascii="Times New Roman" w:hAnsi="Times New Roman" w:cs="Times New Roman"/>
          <w:color w:val="auto"/>
          <w:sz w:val="28"/>
          <w:szCs w:val="28"/>
          <w:lang w:val="en-US" w:eastAsia="zh-CN" w:bidi="zh-CN"/>
        </w:rPr>
        <w:t>公司</w:t>
      </w:r>
      <w:r>
        <w:rPr>
          <w:rFonts w:hint="eastAsia" w:ascii="Times New Roman" w:hAnsi="Times New Roman" w:eastAsia="仿宋" w:cs="Times New Roman"/>
          <w:color w:val="auto"/>
          <w:sz w:val="28"/>
          <w:szCs w:val="28"/>
          <w:lang w:val="zh-CN" w:eastAsia="zh-CN" w:bidi="zh-CN"/>
        </w:rPr>
        <w:t>已制定了专项经费保障措施，确保专项资金专人管理，不得挪作他用，因此本</w:t>
      </w:r>
      <w:r>
        <w:rPr>
          <w:rFonts w:hint="eastAsia" w:ascii="Times New Roman" w:hAnsi="Times New Roman" w:cs="Times New Roman"/>
          <w:color w:val="auto"/>
          <w:sz w:val="28"/>
          <w:szCs w:val="28"/>
          <w:lang w:val="en-US" w:eastAsia="zh-CN" w:bidi="zh-CN"/>
        </w:rPr>
        <w:t>公司</w:t>
      </w:r>
      <w:r>
        <w:rPr>
          <w:rFonts w:hint="eastAsia" w:ascii="Times New Roman" w:hAnsi="Times New Roman" w:eastAsia="仿宋" w:cs="Times New Roman"/>
          <w:color w:val="auto"/>
          <w:sz w:val="28"/>
          <w:szCs w:val="28"/>
          <w:lang w:val="zh-CN" w:eastAsia="zh-CN" w:bidi="zh-CN"/>
        </w:rPr>
        <w:t>所储备的应急资源可以满足突发环境事件应急需要。</w:t>
      </w:r>
      <w:r>
        <w:rPr>
          <w:rFonts w:hint="eastAsia" w:ascii="Times New Roman" w:hAnsi="Times New Roman" w:cs="Times New Roman"/>
          <w:color w:val="auto"/>
          <w:sz w:val="28"/>
          <w:szCs w:val="28"/>
          <w:lang w:val="zh-CN" w:eastAsia="zh-CN" w:bidi="zh-CN"/>
        </w:rPr>
        <w:t>详见应急资源调查报告。</w:t>
      </w:r>
    </w:p>
    <w:bookmarkEnd w:id="64"/>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jc w:val="both"/>
        <w:textAlignment w:val="auto"/>
        <w:outlineLvl w:val="1"/>
        <w:rPr>
          <w:rFonts w:hint="eastAsia" w:ascii="Times New Roman" w:hAnsi="Times New Roman"/>
          <w:b/>
          <w:color w:val="auto"/>
          <w:kern w:val="0"/>
          <w:sz w:val="28"/>
          <w:szCs w:val="28"/>
        </w:rPr>
      </w:pPr>
      <w:bookmarkStart w:id="65" w:name="_Toc9159_WPSOffice_Level2"/>
      <w:bookmarkStart w:id="66" w:name="_Toc10880"/>
      <w:r>
        <w:rPr>
          <w:rFonts w:hint="eastAsia" w:ascii="Times New Roman" w:hAnsi="Times New Roman"/>
          <w:b/>
          <w:color w:val="auto"/>
          <w:kern w:val="0"/>
          <w:sz w:val="28"/>
          <w:szCs w:val="28"/>
          <w:lang w:val="en-US" w:eastAsia="zh-CN"/>
        </w:rPr>
        <w:t>3</w:t>
      </w:r>
      <w:r>
        <w:rPr>
          <w:rFonts w:ascii="Times New Roman" w:hAnsi="Times New Roman"/>
          <w:b/>
          <w:color w:val="auto"/>
          <w:kern w:val="0"/>
          <w:sz w:val="28"/>
          <w:szCs w:val="28"/>
        </w:rPr>
        <w:t>.</w:t>
      </w:r>
      <w:r>
        <w:rPr>
          <w:rFonts w:hint="eastAsia" w:ascii="Times New Roman" w:hAnsi="Times New Roman"/>
          <w:b/>
          <w:color w:val="auto"/>
          <w:kern w:val="0"/>
          <w:sz w:val="28"/>
          <w:szCs w:val="28"/>
          <w:lang w:val="en-US" w:eastAsia="zh-CN"/>
        </w:rPr>
        <w:t>4</w:t>
      </w:r>
      <w:r>
        <w:rPr>
          <w:rFonts w:hint="eastAsia" w:ascii="Times New Roman" w:hAnsi="Times New Roman"/>
          <w:b/>
          <w:color w:val="auto"/>
          <w:kern w:val="0"/>
          <w:sz w:val="28"/>
          <w:szCs w:val="28"/>
        </w:rPr>
        <w:t>环境风险物质</w:t>
      </w:r>
      <w:bookmarkEnd w:id="65"/>
      <w:bookmarkEnd w:id="66"/>
    </w:p>
    <w:p>
      <w:pPr>
        <w:spacing w:line="360" w:lineRule="auto"/>
        <w:ind w:firstLine="560" w:firstLineChars="200"/>
        <w:rPr>
          <w:rFonts w:hint="default"/>
          <w:color w:val="auto"/>
        </w:rPr>
      </w:pPr>
      <w:bookmarkStart w:id="67" w:name="_Toc9512_WPSOffice_Level2"/>
      <w:bookmarkStart w:id="68" w:name="_Toc6727"/>
      <w:r>
        <w:rPr>
          <w:rFonts w:hint="eastAsia" w:ascii="Times New Roman" w:hAnsi="Times New Roman" w:cs="Times New Roman"/>
          <w:color w:val="auto"/>
          <w:sz w:val="28"/>
          <w:szCs w:val="28"/>
          <w:lang w:eastAsia="zh-CN"/>
        </w:rPr>
        <w:t>依据风险评估报告，本公司</w:t>
      </w:r>
      <w:r>
        <w:rPr>
          <w:rFonts w:hint="default" w:ascii="Times New Roman" w:hAnsi="Times New Roman" w:eastAsia="仿宋" w:cs="Times New Roman"/>
          <w:color w:val="auto"/>
          <w:sz w:val="28"/>
          <w:szCs w:val="28"/>
        </w:rPr>
        <w:t>涉及的风险物质及贮存情况见表</w:t>
      </w:r>
      <w:r>
        <w:rPr>
          <w:rFonts w:hint="eastAsia" w:ascii="Times New Roman" w:hAnsi="Times New Roman" w:cs="Times New Roman"/>
          <w:color w:val="auto"/>
          <w:sz w:val="28"/>
          <w:szCs w:val="28"/>
          <w:lang w:val="en-US" w:eastAsia="zh-CN"/>
        </w:rPr>
        <w:t>3.4-1</w:t>
      </w:r>
      <w:r>
        <w:rPr>
          <w:rFonts w:hint="default" w:ascii="Times New Roman" w:hAnsi="Times New Roman" w:eastAsia="仿宋" w:cs="Times New Roman"/>
          <w:color w:val="auto"/>
          <w:sz w:val="28"/>
          <w:szCs w:val="28"/>
        </w:rPr>
        <w:t>。</w:t>
      </w:r>
    </w:p>
    <w:p>
      <w:pPr>
        <w:keepNext w:val="0"/>
        <w:keepLines w:val="0"/>
        <w:pageBreakBefore w:val="0"/>
        <w:widowControl/>
        <w:kinsoku/>
        <w:wordWrap w:val="0"/>
        <w:overflowPunct/>
        <w:topLinePunct w:val="0"/>
        <w:autoSpaceDE/>
        <w:autoSpaceDN/>
        <w:bidi w:val="0"/>
        <w:adjustRightInd w:val="0"/>
        <w:snapToGrid w:val="0"/>
        <w:spacing w:line="240" w:lineRule="auto"/>
        <w:ind w:firstLine="0" w:firstLineChars="0"/>
        <w:jc w:val="center"/>
        <w:textAlignment w:val="auto"/>
        <w:rPr>
          <w:b/>
          <w:bCs/>
          <w:color w:val="auto"/>
          <w:sz w:val="24"/>
          <w:szCs w:val="24"/>
        </w:rPr>
      </w:pPr>
      <w:r>
        <w:rPr>
          <w:b/>
          <w:bCs/>
          <w:color w:val="auto"/>
          <w:sz w:val="24"/>
          <w:szCs w:val="24"/>
        </w:rPr>
        <w:t>表</w:t>
      </w:r>
      <w:r>
        <w:rPr>
          <w:rFonts w:hint="eastAsia" w:ascii="Times New Roman" w:hAnsi="Times New Roman" w:cs="Times New Roman"/>
          <w:b/>
          <w:bCs/>
          <w:color w:val="auto"/>
          <w:sz w:val="24"/>
          <w:szCs w:val="24"/>
          <w:lang w:val="en-US" w:eastAsia="zh-CN"/>
        </w:rPr>
        <w:t>3.4-1</w:t>
      </w:r>
      <w:r>
        <w:rPr>
          <w:b/>
          <w:bCs/>
          <w:color w:val="auto"/>
          <w:sz w:val="24"/>
          <w:szCs w:val="24"/>
        </w:rPr>
        <w:t xml:space="preserve">  环境风险物质储运情况</w:t>
      </w:r>
    </w:p>
    <w:tbl>
      <w:tblPr>
        <w:tblStyle w:val="22"/>
        <w:tblW w:w="8529" w:type="dxa"/>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fixed"/>
        <w:tblCellMar>
          <w:top w:w="0" w:type="dxa"/>
          <w:left w:w="108" w:type="dxa"/>
          <w:bottom w:w="0" w:type="dxa"/>
          <w:right w:w="108" w:type="dxa"/>
        </w:tblCellMar>
      </w:tblPr>
      <w:tblGrid>
        <w:gridCol w:w="683"/>
        <w:gridCol w:w="1442"/>
        <w:gridCol w:w="1744"/>
        <w:gridCol w:w="1268"/>
        <w:gridCol w:w="1451"/>
        <w:gridCol w:w="1941"/>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6" w:hRule="atLeast"/>
          <w:jc w:val="center"/>
        </w:trPr>
        <w:tc>
          <w:tcPr>
            <w:tcW w:w="683" w:type="dxa"/>
            <w:tcBorders>
              <w:top w:val="single" w:color="auto" w:sz="12" w:space="0"/>
            </w:tcBorders>
            <w:noWrap w:val="0"/>
            <w:vAlign w:val="center"/>
          </w:tcPr>
          <w:p>
            <w:pPr>
              <w:spacing w:line="240" w:lineRule="auto"/>
              <w:ind w:firstLine="0" w:firstLineChars="0"/>
              <w:jc w:val="center"/>
              <w:rPr>
                <w:b/>
                <w:bCs/>
                <w:color w:val="auto"/>
                <w:sz w:val="21"/>
                <w:szCs w:val="21"/>
              </w:rPr>
            </w:pPr>
            <w:bookmarkStart w:id="69" w:name="_Toc17337"/>
            <w:r>
              <w:rPr>
                <w:rFonts w:hint="eastAsia"/>
                <w:b/>
                <w:bCs/>
                <w:color w:val="auto"/>
                <w:sz w:val="21"/>
                <w:szCs w:val="21"/>
              </w:rPr>
              <w:t>序号</w:t>
            </w:r>
          </w:p>
        </w:tc>
        <w:tc>
          <w:tcPr>
            <w:tcW w:w="1442" w:type="dxa"/>
            <w:tcBorders>
              <w:top w:val="single" w:color="auto" w:sz="12" w:space="0"/>
            </w:tcBorders>
            <w:noWrap w:val="0"/>
            <w:vAlign w:val="center"/>
          </w:tcPr>
          <w:p>
            <w:pPr>
              <w:spacing w:line="240" w:lineRule="auto"/>
              <w:ind w:firstLine="0" w:firstLineChars="0"/>
              <w:jc w:val="center"/>
              <w:rPr>
                <w:rFonts w:hint="default" w:eastAsia="仿宋"/>
                <w:b/>
                <w:bCs/>
                <w:color w:val="auto"/>
                <w:sz w:val="21"/>
                <w:szCs w:val="21"/>
                <w:lang w:val="en-US" w:eastAsia="zh-CN"/>
              </w:rPr>
            </w:pPr>
            <w:r>
              <w:rPr>
                <w:rFonts w:hint="eastAsia"/>
                <w:b/>
                <w:bCs/>
                <w:color w:val="auto"/>
                <w:sz w:val="21"/>
                <w:szCs w:val="21"/>
                <w:lang w:val="en-US" w:eastAsia="zh-CN"/>
              </w:rPr>
              <w:t>名称</w:t>
            </w:r>
          </w:p>
        </w:tc>
        <w:tc>
          <w:tcPr>
            <w:tcW w:w="1744" w:type="dxa"/>
            <w:tcBorders>
              <w:top w:val="single" w:color="auto" w:sz="12" w:space="0"/>
            </w:tcBorders>
            <w:noWrap w:val="0"/>
            <w:vAlign w:val="center"/>
          </w:tcPr>
          <w:p>
            <w:pPr>
              <w:spacing w:line="240" w:lineRule="auto"/>
              <w:ind w:firstLine="0" w:firstLineChars="0"/>
              <w:jc w:val="center"/>
              <w:rPr>
                <w:rFonts w:hint="eastAsia" w:eastAsia="仿宋"/>
                <w:b/>
                <w:bCs/>
                <w:color w:val="auto"/>
                <w:sz w:val="21"/>
                <w:szCs w:val="21"/>
                <w:lang w:eastAsia="zh-CN"/>
              </w:rPr>
            </w:pPr>
            <w:r>
              <w:rPr>
                <w:rFonts w:hint="eastAsia"/>
                <w:b/>
                <w:bCs/>
                <w:color w:val="auto"/>
                <w:sz w:val="21"/>
                <w:szCs w:val="21"/>
              </w:rPr>
              <w:t>最大储存量</w:t>
            </w:r>
            <w:r>
              <w:rPr>
                <w:rFonts w:hint="eastAsia"/>
                <w:b/>
                <w:bCs/>
                <w:color w:val="auto"/>
                <w:sz w:val="21"/>
                <w:szCs w:val="21"/>
                <w:lang w:eastAsia="zh-CN"/>
              </w:rPr>
              <w:t>（</w:t>
            </w:r>
            <w:r>
              <w:rPr>
                <w:rFonts w:hint="eastAsia"/>
                <w:b/>
                <w:bCs/>
                <w:color w:val="auto"/>
                <w:sz w:val="21"/>
                <w:szCs w:val="21"/>
                <w:lang w:val="en-US" w:eastAsia="zh-CN"/>
              </w:rPr>
              <w:t>t</w:t>
            </w:r>
            <w:r>
              <w:rPr>
                <w:rFonts w:hint="eastAsia"/>
                <w:b/>
                <w:bCs/>
                <w:color w:val="auto"/>
                <w:sz w:val="21"/>
                <w:szCs w:val="21"/>
                <w:lang w:eastAsia="zh-CN"/>
              </w:rPr>
              <w:t>）</w:t>
            </w:r>
          </w:p>
        </w:tc>
        <w:tc>
          <w:tcPr>
            <w:tcW w:w="1268" w:type="dxa"/>
            <w:tcBorders>
              <w:top w:val="single" w:color="auto" w:sz="12" w:space="0"/>
            </w:tcBorders>
            <w:noWrap w:val="0"/>
            <w:vAlign w:val="center"/>
          </w:tcPr>
          <w:p>
            <w:pPr>
              <w:spacing w:line="240" w:lineRule="auto"/>
              <w:ind w:firstLine="0" w:firstLineChars="0"/>
              <w:jc w:val="center"/>
              <w:rPr>
                <w:b/>
                <w:bCs/>
                <w:color w:val="auto"/>
                <w:sz w:val="21"/>
                <w:szCs w:val="21"/>
              </w:rPr>
            </w:pPr>
            <w:r>
              <w:rPr>
                <w:rFonts w:hint="eastAsia"/>
                <w:b/>
                <w:bCs/>
                <w:color w:val="auto"/>
                <w:sz w:val="21"/>
                <w:szCs w:val="21"/>
              </w:rPr>
              <w:t>包装方式</w:t>
            </w:r>
          </w:p>
        </w:tc>
        <w:tc>
          <w:tcPr>
            <w:tcW w:w="1451" w:type="dxa"/>
            <w:tcBorders>
              <w:top w:val="single" w:color="auto" w:sz="12" w:space="0"/>
            </w:tcBorders>
            <w:noWrap w:val="0"/>
            <w:vAlign w:val="center"/>
          </w:tcPr>
          <w:p>
            <w:pPr>
              <w:spacing w:line="240" w:lineRule="auto"/>
              <w:ind w:firstLine="0" w:firstLineChars="0"/>
              <w:jc w:val="center"/>
              <w:rPr>
                <w:b/>
                <w:bCs/>
                <w:color w:val="auto"/>
                <w:sz w:val="21"/>
                <w:szCs w:val="21"/>
              </w:rPr>
            </w:pPr>
            <w:r>
              <w:rPr>
                <w:rFonts w:hint="eastAsia"/>
                <w:b/>
                <w:bCs/>
                <w:color w:val="auto"/>
                <w:sz w:val="21"/>
                <w:szCs w:val="21"/>
              </w:rPr>
              <w:t>储存地点</w:t>
            </w:r>
          </w:p>
        </w:tc>
        <w:tc>
          <w:tcPr>
            <w:tcW w:w="1941" w:type="dxa"/>
            <w:tcBorders>
              <w:top w:val="single" w:color="auto" w:sz="12" w:space="0"/>
            </w:tcBorders>
            <w:noWrap w:val="0"/>
            <w:vAlign w:val="center"/>
          </w:tcPr>
          <w:p>
            <w:pPr>
              <w:spacing w:line="240" w:lineRule="auto"/>
              <w:ind w:firstLine="0" w:firstLineChars="0"/>
              <w:jc w:val="center"/>
              <w:rPr>
                <w:b/>
                <w:bCs/>
                <w:color w:val="auto"/>
                <w:sz w:val="21"/>
                <w:szCs w:val="21"/>
              </w:rPr>
            </w:pPr>
            <w:r>
              <w:rPr>
                <w:rFonts w:hint="eastAsia"/>
                <w:b/>
                <w:bCs/>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683" w:type="dxa"/>
            <w:noWrap w:val="0"/>
            <w:vAlign w:val="center"/>
          </w:tcPr>
          <w:p>
            <w:pPr>
              <w:spacing w:line="240" w:lineRule="auto"/>
              <w:ind w:firstLine="0" w:firstLineChars="0"/>
              <w:jc w:val="center"/>
              <w:rPr>
                <w:rFonts w:hint="eastAsia" w:eastAsia="仿宋"/>
                <w:color w:val="auto"/>
                <w:sz w:val="21"/>
                <w:szCs w:val="21"/>
                <w:lang w:eastAsia="zh-CN"/>
              </w:rPr>
            </w:pPr>
            <w:r>
              <w:rPr>
                <w:rFonts w:hint="eastAsia"/>
                <w:color w:val="auto"/>
                <w:sz w:val="21"/>
                <w:szCs w:val="21"/>
                <w:lang w:val="en-US" w:eastAsia="zh-CN"/>
              </w:rPr>
              <w:t>1</w:t>
            </w:r>
          </w:p>
        </w:tc>
        <w:tc>
          <w:tcPr>
            <w:tcW w:w="1442" w:type="dxa"/>
            <w:noWrap w:val="0"/>
            <w:vAlign w:val="center"/>
          </w:tcPr>
          <w:p>
            <w:pPr>
              <w:pStyle w:val="48"/>
              <w:spacing w:line="240" w:lineRule="auto"/>
              <w:ind w:left="0" w:leftChars="0" w:firstLine="0" w:firstLineChars="0"/>
              <w:jc w:val="center"/>
              <w:rPr>
                <w:rFonts w:hint="eastAsia" w:eastAsia="仿宋"/>
                <w:color w:val="auto"/>
                <w:kern w:val="2"/>
                <w:sz w:val="21"/>
                <w:szCs w:val="21"/>
                <w:lang w:val="en-US" w:eastAsia="zh-CN" w:bidi="ar-SA"/>
              </w:rPr>
            </w:pPr>
            <w:r>
              <w:rPr>
                <w:rFonts w:hint="eastAsia" w:ascii="Times New Roman" w:hAnsi="Times New Roman"/>
                <w:color w:val="auto"/>
                <w:sz w:val="21"/>
                <w:szCs w:val="21"/>
                <w:lang w:val="en-US" w:eastAsia="zh-CN"/>
              </w:rPr>
              <w:t>润滑油</w:t>
            </w:r>
          </w:p>
        </w:tc>
        <w:tc>
          <w:tcPr>
            <w:tcW w:w="1744" w:type="dxa"/>
            <w:noWrap w:val="0"/>
            <w:vAlign w:val="center"/>
          </w:tcPr>
          <w:p>
            <w:pPr>
              <w:pStyle w:val="48"/>
              <w:spacing w:line="240" w:lineRule="auto"/>
              <w:ind w:left="0" w:leftChars="0" w:firstLine="0" w:firstLineChars="0"/>
              <w:jc w:val="center"/>
              <w:rPr>
                <w:rFonts w:hint="eastAsia" w:eastAsia="仿宋"/>
                <w:color w:val="auto"/>
                <w:kern w:val="2"/>
                <w:sz w:val="21"/>
                <w:szCs w:val="21"/>
                <w:lang w:val="en-US" w:eastAsia="zh-CN" w:bidi="ar-SA"/>
              </w:rPr>
            </w:pPr>
            <w:r>
              <w:rPr>
                <w:rFonts w:ascii="Times New Roman" w:hAnsi="Times New Roman"/>
                <w:color w:val="auto"/>
                <w:sz w:val="21"/>
                <w:szCs w:val="21"/>
              </w:rPr>
              <w:t>0.</w:t>
            </w:r>
            <w:r>
              <w:rPr>
                <w:rFonts w:hint="eastAsia" w:ascii="Times New Roman" w:hAnsi="Times New Roman"/>
                <w:color w:val="auto"/>
                <w:sz w:val="21"/>
                <w:szCs w:val="21"/>
              </w:rPr>
              <w:t>1</w:t>
            </w:r>
          </w:p>
        </w:tc>
        <w:tc>
          <w:tcPr>
            <w:tcW w:w="1268" w:type="dxa"/>
            <w:noWrap w:val="0"/>
            <w:vAlign w:val="center"/>
          </w:tcPr>
          <w:p>
            <w:pPr>
              <w:spacing w:line="240" w:lineRule="auto"/>
              <w:ind w:firstLine="0" w:firstLineChars="0"/>
              <w:jc w:val="center"/>
              <w:rPr>
                <w:rFonts w:hint="eastAsia"/>
                <w:color w:val="auto"/>
                <w:sz w:val="21"/>
                <w:szCs w:val="21"/>
              </w:rPr>
            </w:pPr>
            <w:r>
              <w:rPr>
                <w:rFonts w:hint="eastAsia"/>
                <w:color w:val="auto"/>
                <w:sz w:val="21"/>
                <w:szCs w:val="21"/>
                <w:lang w:val="en-US" w:eastAsia="zh-CN"/>
              </w:rPr>
              <w:t>桶</w:t>
            </w:r>
            <w:r>
              <w:rPr>
                <w:rFonts w:hint="eastAsia"/>
                <w:color w:val="auto"/>
                <w:sz w:val="21"/>
                <w:szCs w:val="21"/>
              </w:rPr>
              <w:t>装</w:t>
            </w:r>
          </w:p>
        </w:tc>
        <w:tc>
          <w:tcPr>
            <w:tcW w:w="1451" w:type="dxa"/>
            <w:noWrap w:val="0"/>
            <w:vAlign w:val="center"/>
          </w:tcPr>
          <w:p>
            <w:pPr>
              <w:spacing w:line="240" w:lineRule="auto"/>
              <w:ind w:left="0" w:leftChars="0" w:firstLine="0" w:firstLineChars="0"/>
              <w:jc w:val="center"/>
              <w:rPr>
                <w:rFonts w:hint="eastAsia"/>
                <w:color w:val="auto"/>
                <w:sz w:val="21"/>
                <w:szCs w:val="21"/>
              </w:rPr>
            </w:pPr>
            <w:r>
              <w:rPr>
                <w:rFonts w:hint="eastAsia"/>
                <w:color w:val="auto"/>
                <w:sz w:val="21"/>
                <w:szCs w:val="21"/>
                <w:lang w:val="en-US" w:eastAsia="zh-CN"/>
              </w:rPr>
              <w:t>原料库</w:t>
            </w:r>
          </w:p>
        </w:tc>
        <w:tc>
          <w:tcPr>
            <w:tcW w:w="1941" w:type="dxa"/>
            <w:noWrap w:val="0"/>
            <w:vAlign w:val="center"/>
          </w:tcPr>
          <w:p>
            <w:pPr>
              <w:spacing w:line="240" w:lineRule="auto"/>
              <w:ind w:firstLine="0" w:firstLineChars="0"/>
              <w:jc w:val="center"/>
              <w:rPr>
                <w:rFonts w:hint="eastAsia"/>
                <w:color w:val="auto"/>
                <w:sz w:val="21"/>
                <w:szCs w:val="21"/>
              </w:rPr>
            </w:pPr>
            <w:r>
              <w:rPr>
                <w:rFonts w:hint="eastAsia"/>
                <w:color w:val="auto"/>
                <w:sz w:val="21"/>
                <w:szCs w:val="21"/>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683" w:type="dxa"/>
            <w:noWrap w:val="0"/>
            <w:vAlign w:val="center"/>
          </w:tcPr>
          <w:p>
            <w:pPr>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2</w:t>
            </w:r>
          </w:p>
        </w:tc>
        <w:tc>
          <w:tcPr>
            <w:tcW w:w="1442" w:type="dxa"/>
            <w:noWrap w:val="0"/>
            <w:vAlign w:val="center"/>
          </w:tcPr>
          <w:p>
            <w:pPr>
              <w:pStyle w:val="48"/>
              <w:spacing w:line="240" w:lineRule="auto"/>
              <w:ind w:left="0" w:leftChars="0"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油墨</w:t>
            </w:r>
          </w:p>
        </w:tc>
        <w:tc>
          <w:tcPr>
            <w:tcW w:w="1744" w:type="dxa"/>
            <w:noWrap w:val="0"/>
            <w:vAlign w:val="center"/>
          </w:tcPr>
          <w:p>
            <w:pPr>
              <w:pStyle w:val="48"/>
              <w:spacing w:line="240" w:lineRule="auto"/>
              <w:ind w:left="0" w:leftChars="0" w:firstLine="0" w:firstLineChars="0"/>
              <w:jc w:val="center"/>
              <w:rPr>
                <w:rFonts w:hint="default" w:ascii="Times New Roman" w:hAnsi="Times New Roman" w:eastAsia="仿宋"/>
                <w:color w:val="auto"/>
                <w:sz w:val="21"/>
                <w:szCs w:val="21"/>
                <w:lang w:val="en-US" w:eastAsia="zh-CN"/>
              </w:rPr>
            </w:pPr>
            <w:r>
              <w:rPr>
                <w:rFonts w:hint="eastAsia" w:ascii="Times New Roman" w:hAnsi="Times New Roman"/>
                <w:color w:val="auto"/>
                <w:sz w:val="21"/>
                <w:szCs w:val="21"/>
                <w:lang w:val="en-US" w:eastAsia="zh-CN"/>
              </w:rPr>
              <w:t>1</w:t>
            </w:r>
          </w:p>
        </w:tc>
        <w:tc>
          <w:tcPr>
            <w:tcW w:w="1268" w:type="dxa"/>
            <w:noWrap w:val="0"/>
            <w:vAlign w:val="center"/>
          </w:tcPr>
          <w:p>
            <w:pPr>
              <w:spacing w:line="240" w:lineRule="auto"/>
              <w:ind w:firstLine="0" w:firstLineChars="0"/>
              <w:jc w:val="center"/>
              <w:rPr>
                <w:rFonts w:hint="eastAsia"/>
                <w:color w:val="auto"/>
                <w:sz w:val="21"/>
                <w:szCs w:val="21"/>
                <w:lang w:val="en-US" w:eastAsia="zh-CN"/>
              </w:rPr>
            </w:pPr>
            <w:r>
              <w:rPr>
                <w:rFonts w:hint="eastAsia"/>
                <w:color w:val="auto"/>
                <w:sz w:val="21"/>
                <w:szCs w:val="21"/>
                <w:lang w:val="en-US" w:eastAsia="zh-CN"/>
              </w:rPr>
              <w:t>桶</w:t>
            </w:r>
            <w:r>
              <w:rPr>
                <w:rFonts w:hint="eastAsia"/>
                <w:color w:val="auto"/>
                <w:sz w:val="21"/>
                <w:szCs w:val="21"/>
              </w:rPr>
              <w:t>装</w:t>
            </w:r>
          </w:p>
        </w:tc>
        <w:tc>
          <w:tcPr>
            <w:tcW w:w="1451" w:type="dxa"/>
            <w:noWrap w:val="0"/>
            <w:vAlign w:val="center"/>
          </w:tcPr>
          <w:p>
            <w:pPr>
              <w:spacing w:line="240" w:lineRule="auto"/>
              <w:ind w:left="0" w:leftChars="0" w:firstLine="0" w:firstLineChars="0"/>
              <w:jc w:val="center"/>
              <w:rPr>
                <w:rFonts w:hint="default"/>
                <w:color w:val="auto"/>
                <w:sz w:val="21"/>
                <w:szCs w:val="21"/>
                <w:lang w:val="en-US" w:eastAsia="zh-CN"/>
              </w:rPr>
            </w:pPr>
            <w:r>
              <w:rPr>
                <w:rFonts w:hint="eastAsia"/>
                <w:color w:val="auto"/>
                <w:sz w:val="21"/>
                <w:szCs w:val="21"/>
                <w:lang w:val="en-US" w:eastAsia="zh-CN"/>
              </w:rPr>
              <w:t>原料库</w:t>
            </w:r>
          </w:p>
        </w:tc>
        <w:tc>
          <w:tcPr>
            <w:tcW w:w="1941" w:type="dxa"/>
            <w:noWrap w:val="0"/>
            <w:vAlign w:val="center"/>
          </w:tcPr>
          <w:p>
            <w:pPr>
              <w:spacing w:line="240" w:lineRule="auto"/>
              <w:ind w:firstLine="0" w:firstLineChars="0"/>
              <w:jc w:val="center"/>
              <w:rPr>
                <w:rFonts w:hint="eastAsia"/>
                <w:color w:val="auto"/>
                <w:sz w:val="21"/>
                <w:szCs w:val="21"/>
              </w:rPr>
            </w:pPr>
            <w:r>
              <w:rPr>
                <w:rFonts w:hint="eastAsia"/>
                <w:color w:val="auto"/>
                <w:sz w:val="21"/>
                <w:szCs w:val="21"/>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683" w:type="dxa"/>
            <w:noWrap w:val="0"/>
            <w:vAlign w:val="center"/>
          </w:tcPr>
          <w:p>
            <w:pPr>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3</w:t>
            </w:r>
          </w:p>
        </w:tc>
        <w:tc>
          <w:tcPr>
            <w:tcW w:w="1442" w:type="dxa"/>
            <w:noWrap w:val="0"/>
            <w:vAlign w:val="center"/>
          </w:tcPr>
          <w:p>
            <w:pPr>
              <w:pStyle w:val="48"/>
              <w:spacing w:line="240" w:lineRule="auto"/>
              <w:ind w:left="0" w:leftChars="0"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乙酸乙酯</w:t>
            </w:r>
          </w:p>
        </w:tc>
        <w:tc>
          <w:tcPr>
            <w:tcW w:w="1744" w:type="dxa"/>
            <w:noWrap w:val="0"/>
            <w:vAlign w:val="center"/>
          </w:tcPr>
          <w:p>
            <w:pPr>
              <w:pStyle w:val="48"/>
              <w:spacing w:line="240" w:lineRule="auto"/>
              <w:ind w:left="0" w:leftChars="0" w:firstLine="0" w:firstLineChars="0"/>
              <w:jc w:val="center"/>
              <w:rPr>
                <w:rFonts w:hint="default" w:ascii="Times New Roman" w:hAnsi="Times New Roman"/>
                <w:color w:val="auto"/>
                <w:sz w:val="21"/>
                <w:szCs w:val="21"/>
                <w:lang w:val="en-US" w:eastAsia="zh-CN"/>
              </w:rPr>
            </w:pPr>
            <w:r>
              <w:rPr>
                <w:rFonts w:hint="eastAsia" w:ascii="Times New Roman" w:hAnsi="Times New Roman"/>
                <w:color w:val="auto"/>
                <w:sz w:val="21"/>
                <w:szCs w:val="21"/>
                <w:lang w:val="en-US" w:eastAsia="zh-CN"/>
              </w:rPr>
              <w:t>1</w:t>
            </w:r>
          </w:p>
        </w:tc>
        <w:tc>
          <w:tcPr>
            <w:tcW w:w="1268" w:type="dxa"/>
            <w:noWrap w:val="0"/>
            <w:vAlign w:val="center"/>
          </w:tcPr>
          <w:p>
            <w:pPr>
              <w:spacing w:line="240" w:lineRule="auto"/>
              <w:ind w:firstLine="0" w:firstLineChars="0"/>
              <w:jc w:val="center"/>
              <w:rPr>
                <w:rFonts w:hint="eastAsia"/>
                <w:color w:val="auto"/>
                <w:sz w:val="21"/>
                <w:szCs w:val="21"/>
                <w:lang w:val="en-US" w:eastAsia="zh-CN"/>
              </w:rPr>
            </w:pPr>
            <w:r>
              <w:rPr>
                <w:rFonts w:hint="eastAsia"/>
                <w:color w:val="auto"/>
                <w:sz w:val="21"/>
                <w:szCs w:val="21"/>
                <w:lang w:val="en-US" w:eastAsia="zh-CN"/>
              </w:rPr>
              <w:t>桶</w:t>
            </w:r>
            <w:r>
              <w:rPr>
                <w:rFonts w:hint="eastAsia"/>
                <w:color w:val="auto"/>
                <w:sz w:val="21"/>
                <w:szCs w:val="21"/>
              </w:rPr>
              <w:t>装</w:t>
            </w:r>
          </w:p>
        </w:tc>
        <w:tc>
          <w:tcPr>
            <w:tcW w:w="1451" w:type="dxa"/>
            <w:noWrap w:val="0"/>
            <w:vAlign w:val="center"/>
          </w:tcPr>
          <w:p>
            <w:pPr>
              <w:spacing w:line="240" w:lineRule="auto"/>
              <w:ind w:left="0" w:leftChars="0" w:firstLine="0" w:firstLineChars="0"/>
              <w:jc w:val="center"/>
              <w:rPr>
                <w:rFonts w:hint="eastAsia"/>
                <w:color w:val="auto"/>
                <w:sz w:val="21"/>
                <w:szCs w:val="21"/>
                <w:lang w:val="en-US" w:eastAsia="zh-CN"/>
              </w:rPr>
            </w:pPr>
            <w:r>
              <w:rPr>
                <w:rFonts w:hint="eastAsia"/>
                <w:color w:val="auto"/>
                <w:sz w:val="21"/>
                <w:szCs w:val="21"/>
                <w:lang w:val="en-US" w:eastAsia="zh-CN"/>
              </w:rPr>
              <w:t>原料库</w:t>
            </w:r>
          </w:p>
        </w:tc>
        <w:tc>
          <w:tcPr>
            <w:tcW w:w="1941" w:type="dxa"/>
            <w:noWrap w:val="0"/>
            <w:vAlign w:val="center"/>
          </w:tcPr>
          <w:p>
            <w:pPr>
              <w:spacing w:line="240" w:lineRule="auto"/>
              <w:ind w:firstLine="0" w:firstLineChars="0"/>
              <w:jc w:val="center"/>
              <w:rPr>
                <w:rFonts w:hint="eastAsia"/>
                <w:color w:val="auto"/>
                <w:sz w:val="21"/>
                <w:szCs w:val="21"/>
              </w:rPr>
            </w:pPr>
            <w:r>
              <w:rPr>
                <w:rFonts w:hint="eastAsia"/>
                <w:color w:val="auto"/>
                <w:sz w:val="21"/>
                <w:szCs w:val="21"/>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683" w:type="dxa"/>
            <w:noWrap w:val="0"/>
            <w:vAlign w:val="center"/>
          </w:tcPr>
          <w:p>
            <w:pPr>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4</w:t>
            </w:r>
          </w:p>
        </w:tc>
        <w:tc>
          <w:tcPr>
            <w:tcW w:w="1442" w:type="dxa"/>
            <w:noWrap w:val="0"/>
            <w:vAlign w:val="center"/>
          </w:tcPr>
          <w:p>
            <w:pPr>
              <w:pStyle w:val="48"/>
              <w:spacing w:line="240" w:lineRule="auto"/>
              <w:ind w:left="0" w:leftChars="0" w:firstLine="0" w:firstLineChars="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废润滑油、油抹布</w:t>
            </w:r>
          </w:p>
        </w:tc>
        <w:tc>
          <w:tcPr>
            <w:tcW w:w="1744" w:type="dxa"/>
            <w:noWrap w:val="0"/>
            <w:vAlign w:val="center"/>
          </w:tcPr>
          <w:p>
            <w:pPr>
              <w:pStyle w:val="48"/>
              <w:spacing w:line="240" w:lineRule="auto"/>
              <w:ind w:left="0" w:leftChars="0" w:firstLine="0" w:firstLineChars="0"/>
              <w:jc w:val="center"/>
              <w:rPr>
                <w:rFonts w:hint="default" w:ascii="Times New Roman" w:hAnsi="Times New Roman"/>
                <w:color w:val="auto"/>
                <w:sz w:val="21"/>
                <w:szCs w:val="21"/>
                <w:lang w:val="en-US" w:eastAsia="zh-CN"/>
              </w:rPr>
            </w:pPr>
            <w:r>
              <w:rPr>
                <w:rFonts w:hint="eastAsia" w:ascii="Times New Roman" w:hAnsi="Times New Roman"/>
                <w:color w:val="auto"/>
                <w:sz w:val="21"/>
                <w:szCs w:val="21"/>
                <w:lang w:val="en-US" w:eastAsia="zh-CN"/>
              </w:rPr>
              <w:t>/</w:t>
            </w:r>
          </w:p>
        </w:tc>
        <w:tc>
          <w:tcPr>
            <w:tcW w:w="1268" w:type="dxa"/>
            <w:noWrap w:val="0"/>
            <w:vAlign w:val="center"/>
          </w:tcPr>
          <w:p>
            <w:pPr>
              <w:spacing w:line="240" w:lineRule="auto"/>
              <w:ind w:firstLine="0" w:firstLineChars="0"/>
              <w:jc w:val="center"/>
              <w:rPr>
                <w:rFonts w:hint="default"/>
                <w:color w:val="auto"/>
                <w:sz w:val="21"/>
                <w:szCs w:val="21"/>
                <w:lang w:val="en-US" w:eastAsia="zh-CN"/>
              </w:rPr>
            </w:pPr>
            <w:r>
              <w:rPr>
                <w:rFonts w:hint="eastAsia"/>
                <w:color w:val="auto"/>
                <w:sz w:val="21"/>
                <w:szCs w:val="21"/>
                <w:lang w:val="en-US" w:eastAsia="zh-CN"/>
              </w:rPr>
              <w:t>/</w:t>
            </w:r>
          </w:p>
        </w:tc>
        <w:tc>
          <w:tcPr>
            <w:tcW w:w="1451" w:type="dxa"/>
            <w:noWrap w:val="0"/>
            <w:vAlign w:val="center"/>
          </w:tcPr>
          <w:p>
            <w:pPr>
              <w:spacing w:line="240" w:lineRule="auto"/>
              <w:ind w:left="0" w:leftChars="0" w:firstLine="0" w:firstLineChars="0"/>
              <w:jc w:val="center"/>
              <w:rPr>
                <w:rFonts w:hint="default"/>
                <w:color w:val="auto"/>
                <w:sz w:val="21"/>
                <w:szCs w:val="21"/>
                <w:lang w:val="en-US" w:eastAsia="zh-CN"/>
              </w:rPr>
            </w:pPr>
            <w:r>
              <w:rPr>
                <w:rFonts w:hint="eastAsia"/>
                <w:color w:val="auto"/>
                <w:sz w:val="21"/>
                <w:szCs w:val="21"/>
                <w:lang w:val="en-US" w:eastAsia="zh-CN"/>
              </w:rPr>
              <w:t>危废暂存间</w:t>
            </w:r>
          </w:p>
        </w:tc>
        <w:tc>
          <w:tcPr>
            <w:tcW w:w="1941" w:type="dxa"/>
            <w:noWrap w:val="0"/>
            <w:vAlign w:val="center"/>
          </w:tcPr>
          <w:p>
            <w:pPr>
              <w:spacing w:line="240" w:lineRule="auto"/>
              <w:ind w:firstLine="0" w:firstLineChars="0"/>
              <w:jc w:val="center"/>
              <w:rPr>
                <w:rFonts w:hint="default" w:eastAsia="仿宋"/>
                <w:color w:val="auto"/>
                <w:sz w:val="21"/>
                <w:szCs w:val="21"/>
                <w:lang w:val="en-US" w:eastAsia="zh-CN"/>
              </w:rPr>
            </w:pPr>
            <w:r>
              <w:rPr>
                <w:rFonts w:hint="eastAsia"/>
                <w:color w:val="auto"/>
                <w:sz w:val="21"/>
                <w:szCs w:val="21"/>
                <w:lang w:val="en-US" w:eastAsia="zh-CN"/>
              </w:rPr>
              <w:t>交有资质单位冀东海德堡（扶风）水泥有限公司处理</w:t>
            </w:r>
          </w:p>
        </w:tc>
      </w:tr>
    </w:tbl>
    <w:p>
      <w:pPr>
        <w:keepNext/>
        <w:spacing w:line="360" w:lineRule="auto"/>
        <w:outlineLvl w:val="1"/>
        <w:rPr>
          <w:rFonts w:hint="eastAsia" w:ascii="Times New Roman" w:hAnsi="Times New Roman"/>
          <w:b/>
          <w:color w:val="auto"/>
          <w:kern w:val="0"/>
          <w:sz w:val="28"/>
          <w:szCs w:val="28"/>
        </w:rPr>
      </w:pPr>
      <w:bookmarkStart w:id="70" w:name="_Toc9662"/>
      <w:r>
        <w:rPr>
          <w:rFonts w:hint="eastAsia" w:ascii="Times New Roman" w:hAnsi="Times New Roman"/>
          <w:b/>
          <w:color w:val="auto"/>
          <w:kern w:val="0"/>
          <w:sz w:val="28"/>
          <w:szCs w:val="28"/>
          <w:lang w:val="en-US" w:eastAsia="zh-CN"/>
        </w:rPr>
        <w:t>3</w:t>
      </w:r>
      <w:r>
        <w:rPr>
          <w:rFonts w:ascii="Times New Roman" w:hAnsi="Times New Roman"/>
          <w:b/>
          <w:color w:val="auto"/>
          <w:kern w:val="0"/>
          <w:sz w:val="28"/>
          <w:szCs w:val="28"/>
        </w:rPr>
        <w:t>.</w:t>
      </w:r>
      <w:r>
        <w:rPr>
          <w:rFonts w:hint="eastAsia" w:ascii="Times New Roman" w:hAnsi="Times New Roman"/>
          <w:b/>
          <w:color w:val="auto"/>
          <w:kern w:val="0"/>
          <w:sz w:val="28"/>
          <w:szCs w:val="28"/>
          <w:lang w:val="en-US" w:eastAsia="zh-CN"/>
        </w:rPr>
        <w:t>5</w:t>
      </w:r>
      <w:r>
        <w:rPr>
          <w:rFonts w:hint="eastAsia" w:ascii="Times New Roman" w:hAnsi="Times New Roman"/>
          <w:b/>
          <w:color w:val="auto"/>
          <w:kern w:val="0"/>
          <w:sz w:val="28"/>
          <w:szCs w:val="28"/>
        </w:rPr>
        <w:t>重大危险源辨识</w:t>
      </w:r>
      <w:bookmarkEnd w:id="67"/>
      <w:bookmarkEnd w:id="68"/>
      <w:bookmarkEnd w:id="69"/>
      <w:bookmarkEnd w:id="70"/>
    </w:p>
    <w:p>
      <w:pPr>
        <w:autoSpaceDE w:val="0"/>
        <w:autoSpaceDN w:val="0"/>
        <w:adjustRightInd w:val="0"/>
        <w:spacing w:line="360" w:lineRule="auto"/>
        <w:ind w:firstLine="560" w:firstLineChars="200"/>
        <w:jc w:val="left"/>
        <w:rPr>
          <w:rFonts w:hint="default" w:ascii="Times New Roman" w:hAnsi="Times New Roman" w:eastAsia="仿宋" w:cs="Times New Roman"/>
          <w:b w:val="0"/>
          <w:color w:val="auto"/>
          <w:spacing w:val="0"/>
          <w:position w:val="0"/>
          <w:sz w:val="28"/>
          <w:szCs w:val="28"/>
          <w:lang w:val="en-US" w:eastAsia="zh-CN"/>
        </w:rPr>
      </w:pPr>
      <w:r>
        <w:rPr>
          <w:rFonts w:hint="eastAsia" w:ascii="Times New Roman" w:hAnsi="Times New Roman" w:cs="Times New Roman"/>
          <w:b w:val="0"/>
          <w:color w:val="auto"/>
          <w:spacing w:val="0"/>
          <w:position w:val="0"/>
          <w:sz w:val="28"/>
          <w:szCs w:val="28"/>
          <w:lang w:eastAsia="zh-CN"/>
        </w:rPr>
        <w:t>根据</w:t>
      </w:r>
      <w:r>
        <w:rPr>
          <w:rFonts w:hint="default" w:ascii="Times New Roman" w:hAnsi="Times New Roman" w:eastAsia="仿宋" w:cs="Times New Roman"/>
          <w:b w:val="0"/>
          <w:color w:val="auto"/>
          <w:spacing w:val="0"/>
          <w:position w:val="0"/>
          <w:sz w:val="28"/>
          <w:szCs w:val="28"/>
        </w:rPr>
        <w:t>《危险化学品重大危险源辨识》</w:t>
      </w:r>
      <w:r>
        <w:rPr>
          <w:rFonts w:hint="default" w:ascii="Times New Roman" w:hAnsi="Times New Roman" w:eastAsia="仿宋" w:cs="Times New Roman"/>
          <w:b w:val="0"/>
          <w:color w:val="auto"/>
          <w:spacing w:val="0"/>
          <w:position w:val="0"/>
          <w:sz w:val="28"/>
          <w:szCs w:val="28"/>
          <w:lang w:eastAsia="zh-CN"/>
        </w:rPr>
        <w:t>（</w:t>
      </w:r>
      <w:r>
        <w:rPr>
          <w:rFonts w:hint="default" w:ascii="Times New Roman" w:hAnsi="Times New Roman" w:eastAsia="仿宋" w:cs="Times New Roman"/>
          <w:b w:val="0"/>
          <w:color w:val="auto"/>
          <w:spacing w:val="0"/>
          <w:position w:val="0"/>
          <w:sz w:val="28"/>
          <w:szCs w:val="28"/>
          <w:lang w:val="en-US" w:eastAsia="zh-CN"/>
        </w:rPr>
        <w:t>GB18218-201</w:t>
      </w:r>
      <w:r>
        <w:rPr>
          <w:rFonts w:hint="eastAsia" w:ascii="Times New Roman" w:hAnsi="Times New Roman" w:cs="Times New Roman"/>
          <w:b w:val="0"/>
          <w:color w:val="auto"/>
          <w:spacing w:val="0"/>
          <w:position w:val="0"/>
          <w:sz w:val="28"/>
          <w:szCs w:val="28"/>
          <w:lang w:val="en-US" w:eastAsia="zh-CN"/>
        </w:rPr>
        <w:t>8</w:t>
      </w:r>
      <w:r>
        <w:rPr>
          <w:rFonts w:hint="default" w:ascii="Times New Roman" w:hAnsi="Times New Roman" w:eastAsia="仿宋" w:cs="Times New Roman"/>
          <w:b w:val="0"/>
          <w:color w:val="auto"/>
          <w:spacing w:val="0"/>
          <w:position w:val="0"/>
          <w:sz w:val="28"/>
          <w:szCs w:val="28"/>
          <w:lang w:eastAsia="zh-CN"/>
        </w:rPr>
        <w:t>），</w:t>
      </w:r>
      <w:r>
        <w:rPr>
          <w:rFonts w:hint="eastAsia" w:ascii="Times New Roman" w:hAnsi="Times New Roman" w:cs="Times New Roman"/>
          <w:b w:val="0"/>
          <w:color w:val="auto"/>
          <w:spacing w:val="0"/>
          <w:position w:val="0"/>
          <w:sz w:val="28"/>
          <w:szCs w:val="28"/>
          <w:lang w:eastAsia="zh-CN"/>
        </w:rPr>
        <w:t>本公司</w:t>
      </w:r>
      <w:r>
        <w:rPr>
          <w:rFonts w:hint="default" w:ascii="Times New Roman" w:hAnsi="Times New Roman" w:eastAsia="仿宋" w:cs="Times New Roman"/>
          <w:b w:val="0"/>
          <w:color w:val="auto"/>
          <w:spacing w:val="0"/>
          <w:position w:val="0"/>
          <w:sz w:val="28"/>
          <w:szCs w:val="28"/>
          <w:lang w:eastAsia="zh-CN"/>
        </w:rPr>
        <w:t>危险化学品</w:t>
      </w:r>
      <w:r>
        <w:rPr>
          <w:rFonts w:hint="default" w:ascii="Times New Roman" w:hAnsi="Times New Roman" w:cs="Times New Roman"/>
          <w:color w:val="auto"/>
          <w:sz w:val="28"/>
          <w:lang w:val="en-US" w:eastAsia="zh-CN"/>
        </w:rPr>
        <w:t>润滑油</w:t>
      </w:r>
      <w:r>
        <w:rPr>
          <w:rFonts w:hint="eastAsia" w:ascii="Times New Roman" w:hAnsi="Times New Roman" w:cs="Times New Roman"/>
          <w:color w:val="auto"/>
          <w:sz w:val="28"/>
          <w:lang w:val="en-US" w:eastAsia="zh-CN"/>
        </w:rPr>
        <w:t>、</w:t>
      </w:r>
      <w:r>
        <w:rPr>
          <w:rFonts w:hint="eastAsia" w:ascii="Times New Roman" w:hAnsi="Times New Roman" w:cs="Times New Roman"/>
          <w:color w:val="auto"/>
          <w:sz w:val="28"/>
          <w:lang w:val="en-US" w:eastAsia="zh-CN"/>
        </w:rPr>
        <w:t>乙酸乙酯</w:t>
      </w:r>
      <w:r>
        <w:rPr>
          <w:rFonts w:hint="default" w:ascii="Times New Roman" w:hAnsi="Times New Roman" w:eastAsia="仿宋" w:cs="Times New Roman"/>
          <w:b w:val="0"/>
          <w:color w:val="auto"/>
          <w:spacing w:val="0"/>
          <w:position w:val="0"/>
          <w:sz w:val="28"/>
          <w:szCs w:val="28"/>
          <w:lang w:eastAsia="zh-CN"/>
        </w:rPr>
        <w:t>最大储存量小于临界量，因此</w:t>
      </w:r>
      <w:r>
        <w:rPr>
          <w:rFonts w:hint="eastAsia" w:ascii="Times New Roman" w:hAnsi="Times New Roman" w:cs="Times New Roman"/>
          <w:b w:val="0"/>
          <w:color w:val="auto"/>
          <w:spacing w:val="0"/>
          <w:position w:val="0"/>
          <w:sz w:val="28"/>
          <w:szCs w:val="28"/>
          <w:lang w:eastAsia="zh-CN"/>
        </w:rPr>
        <w:t>本公司不存在</w:t>
      </w:r>
      <w:r>
        <w:rPr>
          <w:rFonts w:hint="default" w:ascii="Times New Roman" w:hAnsi="Times New Roman" w:eastAsia="仿宋" w:cs="Times New Roman"/>
          <w:b w:val="0"/>
          <w:color w:val="auto"/>
          <w:spacing w:val="0"/>
          <w:position w:val="0"/>
          <w:sz w:val="28"/>
          <w:szCs w:val="28"/>
          <w:lang w:eastAsia="zh-CN"/>
        </w:rPr>
        <w:t>重大危险源</w:t>
      </w:r>
      <w:r>
        <w:rPr>
          <w:rFonts w:hint="eastAsia" w:ascii="Times New Roman" w:hAnsi="Times New Roman" w:cs="Times New Roman"/>
          <w:b w:val="0"/>
          <w:color w:val="auto"/>
          <w:spacing w:val="0"/>
          <w:position w:val="0"/>
          <w:sz w:val="28"/>
          <w:szCs w:val="28"/>
          <w:lang w:eastAsia="zh-CN"/>
        </w:rPr>
        <w:t>。</w:t>
      </w:r>
    </w:p>
    <w:p>
      <w:pPr>
        <w:keepNext/>
        <w:adjustRightInd/>
        <w:snapToGrid/>
        <w:spacing w:line="360" w:lineRule="auto"/>
        <w:outlineLvl w:val="1"/>
        <w:rPr>
          <w:rFonts w:hint="eastAsia" w:ascii="Times New Roman" w:hAnsi="Times New Roman"/>
          <w:b/>
          <w:color w:val="auto"/>
          <w:kern w:val="0"/>
          <w:sz w:val="28"/>
          <w:szCs w:val="28"/>
          <w:lang w:val="en-US" w:eastAsia="zh-CN"/>
        </w:rPr>
      </w:pPr>
      <w:bookmarkStart w:id="71" w:name="_Toc26880"/>
      <w:bookmarkStart w:id="72" w:name="_Toc9357_WPSOffice_Level2"/>
      <w:bookmarkStart w:id="73" w:name="_Toc29567"/>
      <w:bookmarkStart w:id="74" w:name="_Toc3029"/>
      <w:r>
        <w:rPr>
          <w:rFonts w:hint="eastAsia" w:ascii="Times New Roman" w:hAnsi="Times New Roman"/>
          <w:b/>
          <w:color w:val="auto"/>
          <w:kern w:val="0"/>
          <w:sz w:val="28"/>
          <w:szCs w:val="28"/>
          <w:lang w:val="en-US" w:eastAsia="zh-CN"/>
        </w:rPr>
        <w:t>3</w:t>
      </w:r>
      <w:r>
        <w:rPr>
          <w:rFonts w:ascii="Times New Roman" w:hAnsi="Times New Roman"/>
          <w:b/>
          <w:color w:val="auto"/>
          <w:kern w:val="0"/>
          <w:sz w:val="28"/>
          <w:szCs w:val="28"/>
        </w:rPr>
        <w:t>.</w:t>
      </w:r>
      <w:bookmarkEnd w:id="71"/>
      <w:bookmarkEnd w:id="72"/>
      <w:r>
        <w:rPr>
          <w:rFonts w:hint="eastAsia" w:ascii="Times New Roman" w:hAnsi="Times New Roman"/>
          <w:b/>
          <w:color w:val="auto"/>
          <w:kern w:val="0"/>
          <w:sz w:val="28"/>
          <w:szCs w:val="28"/>
          <w:lang w:val="en-US" w:eastAsia="zh-CN"/>
        </w:rPr>
        <w:t>6风险源防范措施、具体应急措施</w:t>
      </w:r>
      <w:bookmarkEnd w:id="73"/>
      <w:bookmarkEnd w:id="74"/>
    </w:p>
    <w:p>
      <w:pPr>
        <w:pStyle w:val="28"/>
        <w:spacing w:line="360" w:lineRule="auto"/>
        <w:rPr>
          <w:rFonts w:hint="default" w:ascii="Times New Roman" w:hAnsi="Times New Roman"/>
          <w:b/>
          <w:color w:val="auto"/>
          <w:kern w:val="0"/>
          <w:sz w:val="28"/>
          <w:szCs w:val="28"/>
          <w:lang w:val="en-US" w:eastAsia="zh-CN"/>
        </w:rPr>
      </w:pPr>
      <w:r>
        <w:rPr>
          <w:rFonts w:hint="eastAsia" w:ascii="仿宋" w:hAnsi="仿宋" w:eastAsia="仿宋" w:cs="仿宋"/>
          <w:color w:val="auto"/>
          <w:sz w:val="28"/>
          <w:szCs w:val="28"/>
          <w:lang w:val="en-US" w:eastAsia="zh-CN" w:bidi="zh-CN"/>
        </w:rPr>
        <w:t>详见应急预案报告P31~35页</w:t>
      </w:r>
      <w:bookmarkStart w:id="75" w:name="_Toc20715"/>
      <w:bookmarkStart w:id="76" w:name="_Toc31725_WPSOffice_Level2"/>
      <w:r>
        <w:rPr>
          <w:rFonts w:hint="eastAsia" w:ascii="仿宋" w:hAnsi="仿宋" w:eastAsia="仿宋" w:cs="仿宋"/>
          <w:color w:val="auto"/>
          <w:sz w:val="28"/>
          <w:szCs w:val="28"/>
          <w:lang w:val="en-US" w:eastAsia="zh-CN" w:bidi="zh-CN"/>
        </w:rPr>
        <w:t>、P50~54页。</w:t>
      </w:r>
    </w:p>
    <w:p>
      <w:pPr>
        <w:keepNext/>
        <w:spacing w:line="360" w:lineRule="auto"/>
        <w:outlineLvl w:val="1"/>
        <w:rPr>
          <w:rFonts w:ascii="Times New Roman" w:hAnsi="Times New Roman"/>
          <w:b/>
          <w:color w:val="auto"/>
          <w:kern w:val="0"/>
          <w:sz w:val="28"/>
          <w:szCs w:val="28"/>
        </w:rPr>
      </w:pPr>
      <w:bookmarkStart w:id="77" w:name="_Toc26380"/>
      <w:bookmarkStart w:id="78" w:name="_Toc1352"/>
      <w:r>
        <w:rPr>
          <w:rFonts w:hint="eastAsia" w:ascii="Times New Roman" w:hAnsi="Times New Roman"/>
          <w:b/>
          <w:color w:val="auto"/>
          <w:kern w:val="0"/>
          <w:sz w:val="28"/>
          <w:szCs w:val="28"/>
          <w:lang w:val="en-US" w:eastAsia="zh-CN"/>
        </w:rPr>
        <w:t>3</w:t>
      </w:r>
      <w:r>
        <w:rPr>
          <w:rFonts w:ascii="Times New Roman" w:hAnsi="Times New Roman"/>
          <w:b/>
          <w:color w:val="auto"/>
          <w:kern w:val="0"/>
          <w:sz w:val="28"/>
          <w:szCs w:val="28"/>
        </w:rPr>
        <w:t>.</w:t>
      </w:r>
      <w:r>
        <w:rPr>
          <w:rFonts w:hint="eastAsia" w:ascii="Times New Roman" w:hAnsi="Times New Roman"/>
          <w:b/>
          <w:color w:val="auto"/>
          <w:kern w:val="0"/>
          <w:sz w:val="28"/>
          <w:szCs w:val="28"/>
          <w:lang w:val="en-US" w:eastAsia="zh-CN"/>
        </w:rPr>
        <w:t>7</w:t>
      </w:r>
      <w:r>
        <w:rPr>
          <w:rFonts w:hint="eastAsia" w:ascii="Times New Roman" w:hAnsi="Times New Roman"/>
          <w:b/>
          <w:color w:val="auto"/>
          <w:kern w:val="0"/>
          <w:sz w:val="28"/>
          <w:szCs w:val="28"/>
        </w:rPr>
        <w:t>应急监测</w:t>
      </w:r>
      <w:bookmarkEnd w:id="75"/>
      <w:bookmarkEnd w:id="76"/>
      <w:bookmarkEnd w:id="77"/>
      <w:bookmarkEnd w:id="78"/>
    </w:p>
    <w:p>
      <w:pPr>
        <w:pageBreakBefore w:val="0"/>
        <w:numPr>
          <w:ilvl w:val="0"/>
          <w:numId w:val="0"/>
        </w:numPr>
        <w:autoSpaceDE/>
        <w:autoSpaceDN/>
        <w:bidi w:val="0"/>
        <w:spacing w:before="0" w:after="0" w:line="360" w:lineRule="auto"/>
        <w:ind w:right="0" w:firstLine="560"/>
        <w:jc w:val="both"/>
        <w:rPr>
          <w:rFonts w:hint="eastAsia" w:ascii="Times New Roman" w:hAnsi="Times New Roman" w:cs="Times New Roman"/>
          <w:b/>
          <w:bCs/>
          <w:color w:val="auto"/>
          <w:w w:val="100"/>
          <w:kern w:val="2"/>
          <w:sz w:val="24"/>
          <w:szCs w:val="24"/>
          <w:highlight w:val="none"/>
          <w:shd w:val="clear" w:color="auto" w:fill="auto"/>
          <w:lang w:val="en-US" w:eastAsia="zh-CN" w:bidi="ar-SA"/>
        </w:rPr>
      </w:pPr>
      <w:r>
        <w:rPr>
          <w:rFonts w:hint="eastAsia" w:ascii="Times New Roman" w:hAnsi="Times New Roman" w:cs="Times New Roman"/>
          <w:smallCaps w:val="0"/>
          <w:color w:val="auto"/>
          <w:spacing w:val="0"/>
          <w:position w:val="0"/>
          <w:sz w:val="28"/>
          <w:szCs w:val="28"/>
          <w:vertAlign w:val="baseline"/>
          <w:lang w:eastAsia="zh-CN"/>
        </w:rPr>
        <w:t>本公司</w:t>
      </w:r>
      <w:r>
        <w:rPr>
          <w:rFonts w:hint="default" w:ascii="Times New Roman" w:hAnsi="Times New Roman" w:eastAsia="仿宋" w:cs="Times New Roman"/>
          <w:smallCaps w:val="0"/>
          <w:color w:val="auto"/>
          <w:spacing w:val="0"/>
          <w:position w:val="0"/>
          <w:sz w:val="28"/>
          <w:szCs w:val="28"/>
          <w:vertAlign w:val="baseline"/>
        </w:rPr>
        <w:t>应急监测</w:t>
      </w:r>
      <w:r>
        <w:rPr>
          <w:rFonts w:hint="eastAsia" w:ascii="Times New Roman" w:hAnsi="Times New Roman" w:cs="Times New Roman"/>
          <w:smallCaps w:val="0"/>
          <w:color w:val="auto"/>
          <w:spacing w:val="0"/>
          <w:position w:val="0"/>
          <w:sz w:val="28"/>
          <w:szCs w:val="28"/>
          <w:vertAlign w:val="baseline"/>
          <w:lang w:eastAsia="zh-CN"/>
        </w:rPr>
        <w:t>基本方案</w:t>
      </w:r>
      <w:r>
        <w:rPr>
          <w:rFonts w:hint="default" w:ascii="Times New Roman" w:hAnsi="Times New Roman" w:eastAsia="仿宋" w:cs="Times New Roman"/>
          <w:smallCaps w:val="0"/>
          <w:color w:val="auto"/>
          <w:spacing w:val="0"/>
          <w:position w:val="0"/>
          <w:sz w:val="28"/>
          <w:szCs w:val="28"/>
          <w:vertAlign w:val="baseline"/>
        </w:rPr>
        <w:t>见下表：</w:t>
      </w:r>
      <w:bookmarkStart w:id="79" w:name="_Toc9229_WPSOffice_Level2"/>
    </w:p>
    <w:p>
      <w:pPr>
        <w:widowControl w:val="0"/>
        <w:wordWrap/>
        <w:autoSpaceDE/>
        <w:autoSpaceDN/>
        <w:spacing w:line="240" w:lineRule="auto"/>
        <w:jc w:val="center"/>
        <w:rPr>
          <w:rFonts w:hint="default" w:ascii="Times New Roman" w:hAnsi="Times New Roman" w:eastAsia="仿宋" w:cs="Times New Roman"/>
          <w:b/>
          <w:bCs/>
          <w:color w:val="auto"/>
          <w:w w:val="100"/>
          <w:kern w:val="2"/>
          <w:sz w:val="24"/>
          <w:szCs w:val="24"/>
          <w:highlight w:val="none"/>
          <w:shd w:val="clear" w:color="auto" w:fill="auto"/>
          <w:lang w:val="en-US" w:eastAsia="zh-CN" w:bidi="ar-SA"/>
        </w:rPr>
      </w:pPr>
      <w:r>
        <w:rPr>
          <w:rFonts w:hint="eastAsia" w:ascii="Times New Roman" w:hAnsi="Times New Roman" w:cs="Times New Roman"/>
          <w:b/>
          <w:bCs/>
          <w:color w:val="auto"/>
          <w:w w:val="100"/>
          <w:kern w:val="2"/>
          <w:sz w:val="24"/>
          <w:szCs w:val="24"/>
          <w:highlight w:val="none"/>
          <w:shd w:val="clear" w:color="auto" w:fill="auto"/>
          <w:lang w:val="en-US" w:eastAsia="zh-CN" w:bidi="ar-SA"/>
        </w:rPr>
        <w:t>表3.7-1   应急监测基本方案</w:t>
      </w:r>
    </w:p>
    <w:bookmarkEnd w:id="79"/>
    <w:tbl>
      <w:tblPr>
        <w:tblStyle w:val="22"/>
        <w:tblW w:w="936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1183"/>
        <w:gridCol w:w="3817"/>
        <w:gridCol w:w="28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534" w:type="dxa"/>
            <w:tcBorders>
              <w:tl2br w:val="nil"/>
              <w:tr2bl w:val="nil"/>
            </w:tcBorders>
            <w:noWrap w:val="0"/>
            <w:vAlign w:val="center"/>
          </w:tcPr>
          <w:p>
            <w:pPr>
              <w:spacing w:line="240" w:lineRule="exact"/>
              <w:ind w:left="0" w:leftChars="0" w:firstLine="241" w:firstLineChars="100"/>
              <w:jc w:val="both"/>
              <w:rPr>
                <w:rFonts w:ascii="仿宋" w:hAnsi="仿宋" w:eastAsia="仿宋"/>
                <w:b/>
                <w:color w:val="auto"/>
                <w:kern w:val="2"/>
                <w:sz w:val="24"/>
                <w:szCs w:val="24"/>
              </w:rPr>
            </w:pPr>
            <w:bookmarkStart w:id="80" w:name="_Toc28369_WPSOffice_Level2"/>
            <w:bookmarkStart w:id="81" w:name="_Toc266"/>
            <w:r>
              <w:rPr>
                <w:rFonts w:hint="eastAsia" w:ascii="仿宋" w:hAnsi="仿宋"/>
                <w:b/>
                <w:color w:val="auto"/>
                <w:kern w:val="2"/>
                <w:sz w:val="24"/>
                <w:szCs w:val="24"/>
                <w:lang w:val="en-US" w:eastAsia="zh-CN"/>
              </w:rPr>
              <w:t>事件</w:t>
            </w:r>
            <w:r>
              <w:rPr>
                <w:rFonts w:ascii="仿宋" w:hAnsi="仿宋" w:eastAsia="仿宋"/>
                <w:b/>
                <w:color w:val="auto"/>
                <w:kern w:val="2"/>
                <w:sz w:val="24"/>
                <w:szCs w:val="24"/>
              </w:rPr>
              <w:t>类别</w:t>
            </w:r>
          </w:p>
        </w:tc>
        <w:tc>
          <w:tcPr>
            <w:tcW w:w="1183" w:type="dxa"/>
            <w:tcBorders>
              <w:tl2br w:val="nil"/>
              <w:tr2bl w:val="nil"/>
            </w:tcBorders>
            <w:noWrap w:val="0"/>
            <w:vAlign w:val="center"/>
          </w:tcPr>
          <w:p>
            <w:pPr>
              <w:spacing w:line="240" w:lineRule="exact"/>
              <w:ind w:left="0" w:leftChars="0" w:firstLine="0" w:firstLineChars="0"/>
              <w:jc w:val="center"/>
              <w:rPr>
                <w:rFonts w:ascii="仿宋" w:hAnsi="仿宋" w:eastAsia="仿宋"/>
                <w:b/>
                <w:color w:val="auto"/>
                <w:kern w:val="2"/>
                <w:sz w:val="24"/>
                <w:szCs w:val="24"/>
              </w:rPr>
            </w:pPr>
            <w:r>
              <w:rPr>
                <w:rFonts w:ascii="仿宋" w:hAnsi="仿宋" w:eastAsia="仿宋"/>
                <w:b/>
                <w:color w:val="auto"/>
                <w:kern w:val="2"/>
                <w:sz w:val="24"/>
                <w:szCs w:val="24"/>
              </w:rPr>
              <w:t>监测项目</w:t>
            </w:r>
          </w:p>
        </w:tc>
        <w:tc>
          <w:tcPr>
            <w:tcW w:w="3817" w:type="dxa"/>
            <w:tcBorders>
              <w:tl2br w:val="nil"/>
              <w:tr2bl w:val="nil"/>
            </w:tcBorders>
            <w:noWrap w:val="0"/>
            <w:vAlign w:val="center"/>
          </w:tcPr>
          <w:p>
            <w:pPr>
              <w:spacing w:line="240" w:lineRule="exact"/>
              <w:jc w:val="center"/>
              <w:rPr>
                <w:rFonts w:ascii="仿宋" w:hAnsi="仿宋" w:eastAsia="仿宋"/>
                <w:b/>
                <w:color w:val="auto"/>
                <w:kern w:val="2"/>
                <w:sz w:val="24"/>
                <w:szCs w:val="24"/>
              </w:rPr>
            </w:pPr>
            <w:r>
              <w:rPr>
                <w:rFonts w:ascii="仿宋" w:hAnsi="仿宋" w:eastAsia="仿宋"/>
                <w:b/>
                <w:color w:val="auto"/>
                <w:kern w:val="2"/>
                <w:sz w:val="24"/>
                <w:szCs w:val="24"/>
              </w:rPr>
              <w:t>监测点位</w:t>
            </w:r>
          </w:p>
        </w:tc>
        <w:tc>
          <w:tcPr>
            <w:tcW w:w="2829" w:type="dxa"/>
            <w:tcBorders>
              <w:tl2br w:val="nil"/>
              <w:tr2bl w:val="nil"/>
            </w:tcBorders>
            <w:noWrap w:val="0"/>
            <w:vAlign w:val="center"/>
          </w:tcPr>
          <w:p>
            <w:pPr>
              <w:spacing w:line="240" w:lineRule="exact"/>
              <w:jc w:val="center"/>
              <w:rPr>
                <w:rFonts w:ascii="仿宋" w:hAnsi="仿宋" w:eastAsia="仿宋"/>
                <w:b/>
                <w:color w:val="auto"/>
                <w:kern w:val="2"/>
                <w:sz w:val="24"/>
                <w:szCs w:val="24"/>
              </w:rPr>
            </w:pPr>
            <w:r>
              <w:rPr>
                <w:rFonts w:ascii="仿宋" w:hAnsi="仿宋" w:eastAsia="仿宋"/>
                <w:b/>
                <w:color w:val="auto"/>
                <w:kern w:val="2"/>
                <w:sz w:val="24"/>
                <w:szCs w:val="24"/>
              </w:rPr>
              <w:t>监测频次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534" w:type="dxa"/>
            <w:vMerge w:val="restart"/>
            <w:tcBorders>
              <w:tl2br w:val="nil"/>
              <w:tr2bl w:val="nil"/>
            </w:tcBorders>
            <w:noWrap w:val="0"/>
            <w:vAlign w:val="center"/>
          </w:tcPr>
          <w:p>
            <w:pPr>
              <w:spacing w:line="240" w:lineRule="exact"/>
              <w:ind w:left="0" w:leftChars="0" w:firstLine="0" w:firstLineChars="0"/>
              <w:jc w:val="center"/>
              <w:rPr>
                <w:rFonts w:ascii="仿宋" w:hAnsi="仿宋" w:eastAsia="仿宋"/>
                <w:color w:val="auto"/>
                <w:kern w:val="2"/>
                <w:sz w:val="24"/>
                <w:szCs w:val="24"/>
              </w:rPr>
            </w:pPr>
            <w:r>
              <w:rPr>
                <w:rFonts w:hint="eastAsia" w:ascii="仿宋" w:hAnsi="仿宋" w:cs="Times New Roman"/>
                <w:color w:val="auto"/>
                <w:kern w:val="2"/>
                <w:sz w:val="24"/>
                <w:szCs w:val="24"/>
                <w:lang w:val="en-US" w:eastAsia="zh-CN"/>
              </w:rPr>
              <w:t>润滑油、油墨等</w:t>
            </w:r>
            <w:r>
              <w:rPr>
                <w:rFonts w:hint="eastAsia" w:ascii="仿宋" w:hAnsi="仿宋" w:cs="Times New Roman"/>
                <w:color w:val="auto"/>
                <w:kern w:val="2"/>
                <w:sz w:val="24"/>
                <w:szCs w:val="24"/>
                <w:lang w:eastAsia="zh-CN"/>
              </w:rPr>
              <w:t>泄漏遇明火</w:t>
            </w:r>
            <w:r>
              <w:rPr>
                <w:rFonts w:hint="eastAsia" w:ascii="仿宋" w:hAnsi="仿宋" w:cs="Times New Roman"/>
                <w:color w:val="auto"/>
                <w:kern w:val="2"/>
                <w:sz w:val="24"/>
                <w:szCs w:val="24"/>
                <w:lang w:val="en-US" w:eastAsia="zh-CN"/>
              </w:rPr>
              <w:t>发生</w:t>
            </w:r>
            <w:r>
              <w:rPr>
                <w:rFonts w:hint="eastAsia" w:ascii="仿宋" w:hAnsi="仿宋" w:cs="Times New Roman"/>
                <w:color w:val="auto"/>
                <w:kern w:val="2"/>
                <w:sz w:val="24"/>
                <w:szCs w:val="24"/>
                <w:lang w:eastAsia="zh-CN"/>
              </w:rPr>
              <w:t>火灾事故</w:t>
            </w:r>
          </w:p>
        </w:tc>
        <w:tc>
          <w:tcPr>
            <w:tcW w:w="1183" w:type="dxa"/>
            <w:vMerge w:val="restart"/>
            <w:tcBorders>
              <w:tl2br w:val="nil"/>
              <w:tr2bl w:val="nil"/>
            </w:tcBorders>
            <w:noWrap w:val="0"/>
            <w:vAlign w:val="center"/>
          </w:tcPr>
          <w:p>
            <w:pPr>
              <w:spacing w:line="240" w:lineRule="exact"/>
              <w:ind w:left="0" w:leftChars="0" w:firstLine="0" w:firstLineChars="0"/>
              <w:jc w:val="center"/>
              <w:rPr>
                <w:rFonts w:hint="default" w:ascii="仿宋" w:hAnsi="仿宋" w:eastAsia="仿宋"/>
                <w:color w:val="auto"/>
                <w:kern w:val="2"/>
                <w:sz w:val="24"/>
                <w:szCs w:val="24"/>
                <w:lang w:val="en-US" w:eastAsia="zh-CN"/>
              </w:rPr>
            </w:pPr>
            <w:r>
              <w:rPr>
                <w:rFonts w:hint="eastAsia" w:ascii="仿宋" w:hAnsi="仿宋"/>
                <w:color w:val="auto"/>
                <w:sz w:val="24"/>
                <w:szCs w:val="24"/>
                <w:lang w:eastAsia="zh-CN"/>
              </w:rPr>
              <w:t>颗粒物、</w:t>
            </w:r>
            <w:r>
              <w:rPr>
                <w:rFonts w:hint="eastAsia" w:ascii="仿宋" w:hAnsi="仿宋"/>
                <w:color w:val="auto"/>
                <w:sz w:val="24"/>
                <w:szCs w:val="24"/>
                <w:lang w:val="en-US" w:eastAsia="zh-CN"/>
              </w:rPr>
              <w:t>一氧化碳</w:t>
            </w:r>
          </w:p>
        </w:tc>
        <w:tc>
          <w:tcPr>
            <w:tcW w:w="3817" w:type="dxa"/>
            <w:tcBorders>
              <w:tl2br w:val="nil"/>
              <w:tr2bl w:val="nil"/>
            </w:tcBorders>
            <w:noWrap w:val="0"/>
            <w:vAlign w:val="center"/>
          </w:tcPr>
          <w:p>
            <w:pPr>
              <w:spacing w:line="240" w:lineRule="exact"/>
              <w:ind w:left="0" w:leftChars="0" w:firstLine="0" w:firstLineChars="0"/>
              <w:jc w:val="center"/>
              <w:rPr>
                <w:rFonts w:ascii="仿宋" w:hAnsi="仿宋" w:eastAsia="仿宋"/>
                <w:color w:val="auto"/>
                <w:kern w:val="2"/>
                <w:sz w:val="24"/>
                <w:szCs w:val="24"/>
              </w:rPr>
            </w:pPr>
            <w:r>
              <w:rPr>
                <w:rFonts w:ascii="仿宋" w:hAnsi="仿宋" w:eastAsia="仿宋"/>
                <w:color w:val="auto"/>
                <w:kern w:val="2"/>
                <w:sz w:val="24"/>
                <w:szCs w:val="24"/>
              </w:rPr>
              <w:t>突发环境事件点上风向采样点1个</w:t>
            </w:r>
          </w:p>
        </w:tc>
        <w:tc>
          <w:tcPr>
            <w:tcW w:w="2829" w:type="dxa"/>
            <w:tcBorders>
              <w:tl2br w:val="nil"/>
              <w:tr2bl w:val="nil"/>
            </w:tcBorders>
            <w:noWrap w:val="0"/>
            <w:vAlign w:val="center"/>
          </w:tcPr>
          <w:p>
            <w:pPr>
              <w:spacing w:line="240" w:lineRule="exact"/>
              <w:ind w:left="0" w:leftChars="0" w:firstLine="240" w:firstLineChars="100"/>
              <w:jc w:val="both"/>
              <w:rPr>
                <w:rFonts w:ascii="仿宋" w:hAnsi="仿宋" w:eastAsia="仿宋"/>
                <w:color w:val="auto"/>
                <w:kern w:val="2"/>
                <w:sz w:val="24"/>
                <w:szCs w:val="24"/>
              </w:rPr>
            </w:pPr>
            <w:r>
              <w:rPr>
                <w:rFonts w:ascii="仿宋" w:hAnsi="仿宋" w:eastAsia="仿宋"/>
                <w:color w:val="auto"/>
                <w:kern w:val="2"/>
                <w:sz w:val="24"/>
                <w:szCs w:val="24"/>
              </w:rPr>
              <w:t>监测1次，作为对照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534"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1183"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3817" w:type="dxa"/>
            <w:tcBorders>
              <w:tl2br w:val="nil"/>
              <w:tr2bl w:val="nil"/>
            </w:tcBorders>
            <w:noWrap w:val="0"/>
            <w:vAlign w:val="center"/>
          </w:tcPr>
          <w:p>
            <w:pPr>
              <w:spacing w:line="240" w:lineRule="exact"/>
              <w:jc w:val="both"/>
              <w:rPr>
                <w:rFonts w:ascii="仿宋" w:hAnsi="仿宋" w:eastAsia="仿宋"/>
                <w:color w:val="auto"/>
                <w:kern w:val="2"/>
                <w:sz w:val="24"/>
                <w:szCs w:val="24"/>
              </w:rPr>
            </w:pPr>
            <w:r>
              <w:rPr>
                <w:rFonts w:ascii="仿宋" w:hAnsi="仿宋" w:eastAsia="仿宋"/>
                <w:color w:val="auto"/>
                <w:kern w:val="2"/>
                <w:sz w:val="24"/>
                <w:szCs w:val="24"/>
              </w:rPr>
              <w:t>敏感点各1个采样点</w:t>
            </w:r>
          </w:p>
        </w:tc>
        <w:tc>
          <w:tcPr>
            <w:tcW w:w="2829" w:type="dxa"/>
            <w:vMerge w:val="restart"/>
            <w:tcBorders>
              <w:tl2br w:val="nil"/>
              <w:tr2bl w:val="nil"/>
            </w:tcBorders>
            <w:noWrap w:val="0"/>
            <w:vAlign w:val="center"/>
          </w:tcPr>
          <w:p>
            <w:pPr>
              <w:spacing w:line="240" w:lineRule="exact"/>
              <w:ind w:left="0" w:leftChars="0" w:firstLine="0" w:firstLineChars="0"/>
              <w:jc w:val="both"/>
              <w:rPr>
                <w:rFonts w:ascii="仿宋" w:hAnsi="仿宋" w:eastAsia="仿宋"/>
                <w:color w:val="auto"/>
                <w:kern w:val="2"/>
                <w:sz w:val="24"/>
                <w:szCs w:val="24"/>
              </w:rPr>
            </w:pPr>
            <w:r>
              <w:rPr>
                <w:rFonts w:ascii="仿宋" w:hAnsi="仿宋" w:eastAsia="仿宋"/>
                <w:color w:val="auto"/>
                <w:kern w:val="2"/>
                <w:sz w:val="24"/>
                <w:szCs w:val="24"/>
              </w:rPr>
              <w:t>根据监测结果确定10min采样一次、20min采样一次、40min采样一次，直至监测合格，稳定观察2h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534"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1183"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3817" w:type="dxa"/>
            <w:tcBorders>
              <w:tl2br w:val="nil"/>
              <w:tr2bl w:val="nil"/>
            </w:tcBorders>
            <w:noWrap w:val="0"/>
            <w:vAlign w:val="center"/>
          </w:tcPr>
          <w:p>
            <w:pPr>
              <w:spacing w:line="240" w:lineRule="exact"/>
              <w:jc w:val="center"/>
              <w:rPr>
                <w:rFonts w:ascii="仿宋" w:hAnsi="仿宋" w:eastAsia="仿宋"/>
                <w:color w:val="auto"/>
                <w:kern w:val="2"/>
                <w:sz w:val="24"/>
                <w:szCs w:val="24"/>
              </w:rPr>
            </w:pPr>
            <w:r>
              <w:rPr>
                <w:rFonts w:ascii="仿宋" w:hAnsi="仿宋" w:eastAsia="仿宋"/>
                <w:color w:val="auto"/>
                <w:kern w:val="2"/>
                <w:sz w:val="24"/>
                <w:szCs w:val="24"/>
              </w:rPr>
              <w:t>突发环境事件点、下风向（20m、50m）按扇形或圆形布点每个距离处各3个采样点</w:t>
            </w:r>
          </w:p>
        </w:tc>
        <w:tc>
          <w:tcPr>
            <w:tcW w:w="2829"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534" w:type="dxa"/>
            <w:vMerge w:val="restart"/>
            <w:tcBorders>
              <w:tl2br w:val="nil"/>
              <w:tr2bl w:val="nil"/>
            </w:tcBorders>
            <w:noWrap w:val="0"/>
            <w:vAlign w:val="center"/>
          </w:tcPr>
          <w:p>
            <w:pPr>
              <w:spacing w:line="240" w:lineRule="exact"/>
              <w:ind w:left="0" w:leftChars="0" w:firstLine="0" w:firstLineChars="0"/>
              <w:jc w:val="both"/>
              <w:rPr>
                <w:rFonts w:ascii="仿宋" w:hAnsi="仿宋" w:eastAsia="仿宋"/>
                <w:color w:val="auto"/>
                <w:kern w:val="2"/>
                <w:sz w:val="24"/>
                <w:szCs w:val="24"/>
              </w:rPr>
            </w:pPr>
            <w:r>
              <w:rPr>
                <w:rFonts w:hint="eastAsia" w:ascii="仿宋" w:hAnsi="仿宋" w:cs="Times New Roman"/>
                <w:color w:val="auto"/>
                <w:kern w:val="2"/>
                <w:sz w:val="24"/>
                <w:szCs w:val="24"/>
                <w:lang w:val="en-US" w:eastAsia="zh-CN"/>
              </w:rPr>
              <w:t>废气治理设施故障超标排放事故</w:t>
            </w:r>
          </w:p>
        </w:tc>
        <w:tc>
          <w:tcPr>
            <w:tcW w:w="1183" w:type="dxa"/>
            <w:vMerge w:val="restart"/>
            <w:tcBorders>
              <w:tl2br w:val="nil"/>
              <w:tr2bl w:val="nil"/>
            </w:tcBorders>
            <w:noWrap w:val="0"/>
            <w:vAlign w:val="center"/>
          </w:tcPr>
          <w:p>
            <w:pPr>
              <w:spacing w:line="240" w:lineRule="exact"/>
              <w:ind w:left="0" w:leftChars="0" w:firstLine="0" w:firstLineChars="0"/>
              <w:jc w:val="both"/>
              <w:rPr>
                <w:rFonts w:hint="eastAsia" w:ascii="仿宋" w:hAnsi="仿宋" w:eastAsia="仿宋"/>
                <w:color w:val="auto"/>
                <w:kern w:val="2"/>
                <w:sz w:val="24"/>
                <w:szCs w:val="24"/>
                <w:lang w:val="en-US" w:eastAsia="zh-CN"/>
              </w:rPr>
            </w:pPr>
            <w:r>
              <w:rPr>
                <w:rFonts w:hint="eastAsia" w:ascii="仿宋" w:hAnsi="仿宋" w:cs="Times New Roman"/>
                <w:color w:val="auto"/>
                <w:kern w:val="2"/>
                <w:sz w:val="24"/>
                <w:szCs w:val="24"/>
                <w:lang w:val="en-US" w:eastAsia="zh-CN"/>
              </w:rPr>
              <w:t>非甲烷总烃等</w:t>
            </w:r>
          </w:p>
        </w:tc>
        <w:tc>
          <w:tcPr>
            <w:tcW w:w="3817" w:type="dxa"/>
            <w:tcBorders>
              <w:tl2br w:val="nil"/>
              <w:tr2bl w:val="nil"/>
            </w:tcBorders>
            <w:noWrap w:val="0"/>
            <w:vAlign w:val="center"/>
          </w:tcPr>
          <w:p>
            <w:pPr>
              <w:spacing w:line="240" w:lineRule="exact"/>
              <w:ind w:left="0" w:leftChars="0" w:firstLine="0" w:firstLineChars="0"/>
              <w:jc w:val="center"/>
              <w:rPr>
                <w:rFonts w:ascii="仿宋" w:hAnsi="仿宋" w:eastAsia="仿宋"/>
                <w:color w:val="auto"/>
                <w:kern w:val="2"/>
                <w:sz w:val="24"/>
                <w:szCs w:val="24"/>
              </w:rPr>
            </w:pPr>
            <w:r>
              <w:rPr>
                <w:rFonts w:ascii="仿宋" w:hAnsi="仿宋" w:eastAsia="仿宋"/>
                <w:color w:val="auto"/>
                <w:kern w:val="2"/>
                <w:sz w:val="24"/>
                <w:szCs w:val="24"/>
              </w:rPr>
              <w:t>突发环境事件点上风向采样点1个</w:t>
            </w:r>
          </w:p>
        </w:tc>
        <w:tc>
          <w:tcPr>
            <w:tcW w:w="2829" w:type="dxa"/>
            <w:tcBorders>
              <w:tl2br w:val="nil"/>
              <w:tr2bl w:val="nil"/>
            </w:tcBorders>
            <w:noWrap w:val="0"/>
            <w:vAlign w:val="center"/>
          </w:tcPr>
          <w:p>
            <w:pPr>
              <w:spacing w:line="240" w:lineRule="exact"/>
              <w:ind w:left="0" w:leftChars="0" w:firstLine="240" w:firstLineChars="100"/>
              <w:jc w:val="both"/>
              <w:rPr>
                <w:rFonts w:ascii="仿宋" w:hAnsi="仿宋" w:eastAsia="仿宋"/>
                <w:color w:val="auto"/>
                <w:kern w:val="2"/>
                <w:sz w:val="24"/>
                <w:szCs w:val="24"/>
              </w:rPr>
            </w:pPr>
            <w:r>
              <w:rPr>
                <w:rFonts w:ascii="仿宋" w:hAnsi="仿宋" w:eastAsia="仿宋"/>
                <w:color w:val="auto"/>
                <w:kern w:val="2"/>
                <w:sz w:val="24"/>
                <w:szCs w:val="24"/>
              </w:rPr>
              <w:t>监测1次，作为对照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534"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1183"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3817" w:type="dxa"/>
            <w:tcBorders>
              <w:tl2br w:val="nil"/>
              <w:tr2bl w:val="nil"/>
            </w:tcBorders>
            <w:noWrap w:val="0"/>
            <w:vAlign w:val="center"/>
          </w:tcPr>
          <w:p>
            <w:pPr>
              <w:spacing w:line="240" w:lineRule="exact"/>
              <w:ind w:firstLine="480" w:firstLineChars="200"/>
              <w:jc w:val="both"/>
              <w:rPr>
                <w:rFonts w:ascii="仿宋" w:hAnsi="仿宋" w:eastAsia="仿宋"/>
                <w:color w:val="auto"/>
                <w:kern w:val="2"/>
                <w:sz w:val="24"/>
                <w:szCs w:val="24"/>
              </w:rPr>
            </w:pPr>
            <w:r>
              <w:rPr>
                <w:rFonts w:ascii="仿宋" w:hAnsi="仿宋" w:eastAsia="仿宋"/>
                <w:color w:val="auto"/>
                <w:kern w:val="2"/>
                <w:sz w:val="24"/>
                <w:szCs w:val="24"/>
              </w:rPr>
              <w:t>敏感点各1个采样点</w:t>
            </w:r>
          </w:p>
        </w:tc>
        <w:tc>
          <w:tcPr>
            <w:tcW w:w="2829" w:type="dxa"/>
            <w:vMerge w:val="restart"/>
            <w:tcBorders>
              <w:tl2br w:val="nil"/>
              <w:tr2bl w:val="nil"/>
            </w:tcBorders>
            <w:noWrap w:val="0"/>
            <w:vAlign w:val="center"/>
          </w:tcPr>
          <w:p>
            <w:pPr>
              <w:spacing w:line="240" w:lineRule="exact"/>
              <w:ind w:left="0" w:leftChars="0" w:firstLine="0" w:firstLineChars="0"/>
              <w:jc w:val="both"/>
              <w:rPr>
                <w:rFonts w:ascii="仿宋" w:hAnsi="仿宋" w:eastAsia="仿宋"/>
                <w:color w:val="auto"/>
                <w:kern w:val="2"/>
                <w:sz w:val="24"/>
                <w:szCs w:val="24"/>
              </w:rPr>
            </w:pPr>
            <w:r>
              <w:rPr>
                <w:rFonts w:ascii="仿宋" w:hAnsi="仿宋" w:eastAsia="仿宋"/>
                <w:color w:val="auto"/>
                <w:kern w:val="2"/>
                <w:sz w:val="24"/>
                <w:szCs w:val="24"/>
              </w:rPr>
              <w:t>根据监测结果确定10min采样一次、20min采样一次、40min采样一次，直至监测合格，稳定观察2h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534"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1183"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c>
          <w:tcPr>
            <w:tcW w:w="3817" w:type="dxa"/>
            <w:tcBorders>
              <w:tl2br w:val="nil"/>
              <w:tr2bl w:val="nil"/>
            </w:tcBorders>
            <w:noWrap w:val="0"/>
            <w:vAlign w:val="center"/>
          </w:tcPr>
          <w:p>
            <w:pPr>
              <w:spacing w:line="240" w:lineRule="exact"/>
              <w:ind w:firstLine="480" w:firstLineChars="200"/>
              <w:jc w:val="center"/>
              <w:rPr>
                <w:rFonts w:ascii="仿宋" w:hAnsi="仿宋" w:eastAsia="仿宋"/>
                <w:color w:val="auto"/>
                <w:kern w:val="2"/>
                <w:sz w:val="24"/>
                <w:szCs w:val="24"/>
              </w:rPr>
            </w:pPr>
            <w:r>
              <w:rPr>
                <w:rFonts w:ascii="仿宋" w:hAnsi="仿宋" w:eastAsia="仿宋"/>
                <w:color w:val="auto"/>
                <w:kern w:val="2"/>
                <w:sz w:val="24"/>
                <w:szCs w:val="24"/>
              </w:rPr>
              <w:t>突发环境事件点、下风向（20m、50m）按扇形或圆形布点每个距离处各3个采样点</w:t>
            </w:r>
          </w:p>
        </w:tc>
        <w:tc>
          <w:tcPr>
            <w:tcW w:w="2829" w:type="dxa"/>
            <w:vMerge w:val="continue"/>
            <w:tcBorders>
              <w:tl2br w:val="nil"/>
              <w:tr2bl w:val="nil"/>
            </w:tcBorders>
            <w:noWrap w:val="0"/>
            <w:vAlign w:val="center"/>
          </w:tcPr>
          <w:p>
            <w:pPr>
              <w:spacing w:line="240" w:lineRule="exact"/>
              <w:jc w:val="center"/>
              <w:rPr>
                <w:rFonts w:ascii="仿宋" w:hAnsi="仿宋" w:eastAsia="仿宋"/>
                <w:color w:val="auto"/>
                <w:kern w:val="2"/>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534" w:type="dxa"/>
            <w:tcBorders>
              <w:tl2br w:val="nil"/>
              <w:tr2bl w:val="nil"/>
            </w:tcBorders>
            <w:noWrap w:val="0"/>
            <w:vAlign w:val="center"/>
          </w:tcPr>
          <w:p>
            <w:pPr>
              <w:spacing w:line="240" w:lineRule="exact"/>
              <w:ind w:left="0" w:leftChars="0" w:firstLine="0" w:firstLineChars="0"/>
              <w:jc w:val="both"/>
              <w:rPr>
                <w:rFonts w:hint="default" w:ascii="仿宋" w:hAnsi="仿宋" w:cs="Times New Roman"/>
                <w:color w:val="auto"/>
                <w:kern w:val="2"/>
                <w:sz w:val="24"/>
                <w:szCs w:val="24"/>
                <w:lang w:val="en-US" w:eastAsia="zh-CN"/>
              </w:rPr>
            </w:pPr>
            <w:r>
              <w:rPr>
                <w:rFonts w:hint="eastAsia" w:ascii="仿宋" w:hAnsi="仿宋" w:cs="Times New Roman"/>
                <w:color w:val="auto"/>
                <w:kern w:val="2"/>
                <w:sz w:val="24"/>
                <w:szCs w:val="24"/>
                <w:lang w:val="en-US" w:eastAsia="zh-CN"/>
              </w:rPr>
              <w:t>生活污水事故排放</w:t>
            </w:r>
          </w:p>
        </w:tc>
        <w:tc>
          <w:tcPr>
            <w:tcW w:w="1183" w:type="dxa"/>
            <w:tcBorders>
              <w:tl2br w:val="nil"/>
              <w:tr2bl w:val="nil"/>
            </w:tcBorders>
            <w:noWrap w:val="0"/>
            <w:vAlign w:val="center"/>
          </w:tcPr>
          <w:p>
            <w:pPr>
              <w:spacing w:line="240" w:lineRule="auto"/>
              <w:ind w:left="0" w:leftChars="0" w:firstLine="0" w:firstLineChars="0"/>
              <w:jc w:val="center"/>
              <w:rPr>
                <w:rFonts w:ascii="仿宋" w:hAnsi="仿宋" w:eastAsia="仿宋"/>
                <w:color w:val="auto"/>
                <w:kern w:val="2"/>
                <w:sz w:val="24"/>
                <w:szCs w:val="24"/>
              </w:rPr>
            </w:pPr>
            <w:r>
              <w:rPr>
                <w:rFonts w:hint="eastAsia"/>
                <w:color w:val="auto"/>
                <w:sz w:val="21"/>
                <w:szCs w:val="21"/>
                <w:lang w:val="en-US" w:eastAsia="zh-CN"/>
              </w:rPr>
              <w:t>COD、BOD</w:t>
            </w:r>
            <w:r>
              <w:rPr>
                <w:rFonts w:hint="eastAsia"/>
                <w:color w:val="auto"/>
                <w:sz w:val="21"/>
                <w:szCs w:val="21"/>
                <w:vertAlign w:val="subscript"/>
                <w:lang w:val="en-US" w:eastAsia="zh-CN"/>
              </w:rPr>
              <w:t>5</w:t>
            </w:r>
            <w:r>
              <w:rPr>
                <w:rFonts w:hint="eastAsia"/>
                <w:color w:val="auto"/>
                <w:sz w:val="21"/>
                <w:szCs w:val="21"/>
                <w:lang w:val="en-US" w:eastAsia="zh-CN"/>
              </w:rPr>
              <w:t>、SS、动植物油</w:t>
            </w:r>
          </w:p>
        </w:tc>
        <w:tc>
          <w:tcPr>
            <w:tcW w:w="3817" w:type="dxa"/>
            <w:tcBorders>
              <w:tl2br w:val="nil"/>
              <w:tr2bl w:val="nil"/>
            </w:tcBorders>
            <w:noWrap w:val="0"/>
            <w:vAlign w:val="center"/>
          </w:tcPr>
          <w:p>
            <w:pPr>
              <w:spacing w:line="240" w:lineRule="exact"/>
              <w:ind w:firstLine="480" w:firstLineChars="200"/>
              <w:jc w:val="center"/>
              <w:rPr>
                <w:rFonts w:ascii="仿宋" w:hAnsi="仿宋" w:eastAsia="仿宋"/>
                <w:color w:val="auto"/>
                <w:kern w:val="2"/>
                <w:sz w:val="24"/>
                <w:szCs w:val="24"/>
              </w:rPr>
            </w:pPr>
            <w:r>
              <w:rPr>
                <w:rFonts w:hint="eastAsia" w:ascii="仿宋" w:hAnsi="仿宋"/>
                <w:color w:val="auto"/>
                <w:kern w:val="2"/>
                <w:sz w:val="24"/>
                <w:szCs w:val="24"/>
                <w:lang w:val="en-US" w:eastAsia="zh-CN"/>
              </w:rPr>
              <w:t>生活污水事故排口</w:t>
            </w:r>
          </w:p>
        </w:tc>
        <w:tc>
          <w:tcPr>
            <w:tcW w:w="2829" w:type="dxa"/>
            <w:tcBorders>
              <w:tl2br w:val="nil"/>
              <w:tr2bl w:val="nil"/>
            </w:tcBorders>
            <w:noWrap w:val="0"/>
            <w:vAlign w:val="center"/>
          </w:tcPr>
          <w:p>
            <w:pPr>
              <w:spacing w:line="240" w:lineRule="exact"/>
              <w:ind w:left="0" w:leftChars="0" w:firstLine="0" w:firstLineChars="0"/>
              <w:jc w:val="both"/>
              <w:rPr>
                <w:rFonts w:ascii="仿宋" w:hAnsi="仿宋" w:eastAsia="仿宋" w:cs="Times New Roman"/>
                <w:color w:val="auto"/>
                <w:kern w:val="2"/>
                <w:sz w:val="24"/>
                <w:szCs w:val="24"/>
              </w:rPr>
            </w:pPr>
            <w:r>
              <w:rPr>
                <w:rFonts w:ascii="仿宋" w:hAnsi="仿宋" w:eastAsia="仿宋" w:cs="Times New Roman"/>
                <w:color w:val="auto"/>
                <w:kern w:val="2"/>
                <w:sz w:val="24"/>
                <w:szCs w:val="24"/>
              </w:rPr>
              <w:t>2h采样一次，直至合格，稳定观察48h</w:t>
            </w:r>
          </w:p>
        </w:tc>
      </w:tr>
    </w:tbl>
    <w:p>
      <w:pPr>
        <w:keepNext/>
        <w:spacing w:line="360" w:lineRule="auto"/>
        <w:outlineLvl w:val="9"/>
        <w:rPr>
          <w:rFonts w:ascii="Times New Roman" w:hAnsi="Times New Roman"/>
          <w:b/>
          <w:color w:val="auto"/>
          <w:kern w:val="0"/>
          <w:sz w:val="28"/>
          <w:szCs w:val="28"/>
        </w:rPr>
      </w:pPr>
    </w:p>
    <w:p>
      <w:pPr>
        <w:pStyle w:val="2"/>
        <w:rPr>
          <w:rFonts w:ascii="Times New Roman" w:hAnsi="Times New Roman"/>
          <w:b/>
          <w:color w:val="auto"/>
          <w:kern w:val="0"/>
          <w:sz w:val="28"/>
          <w:szCs w:val="28"/>
        </w:rPr>
      </w:pPr>
    </w:p>
    <w:p>
      <w:pPr>
        <w:rPr>
          <w:rFonts w:ascii="Times New Roman" w:hAnsi="Times New Roman"/>
          <w:b/>
          <w:color w:val="auto"/>
          <w:kern w:val="0"/>
          <w:sz w:val="28"/>
          <w:szCs w:val="28"/>
        </w:rPr>
      </w:pPr>
    </w:p>
    <w:p>
      <w:pPr>
        <w:pStyle w:val="2"/>
        <w:rPr>
          <w:rFonts w:ascii="Times New Roman" w:hAnsi="Times New Roman"/>
          <w:b/>
          <w:color w:val="auto"/>
          <w:kern w:val="0"/>
          <w:sz w:val="28"/>
          <w:szCs w:val="28"/>
        </w:rPr>
      </w:pPr>
    </w:p>
    <w:p>
      <w:pPr>
        <w:rPr>
          <w:rFonts w:ascii="Times New Roman" w:hAnsi="Times New Roman"/>
          <w:b/>
          <w:color w:val="auto"/>
          <w:kern w:val="0"/>
          <w:sz w:val="28"/>
          <w:szCs w:val="28"/>
        </w:rPr>
      </w:pPr>
    </w:p>
    <w:p>
      <w:pPr>
        <w:pStyle w:val="2"/>
        <w:rPr>
          <w:rFonts w:ascii="Times New Roman" w:hAnsi="Times New Roman"/>
          <w:b/>
          <w:color w:val="auto"/>
          <w:kern w:val="0"/>
          <w:sz w:val="28"/>
          <w:szCs w:val="28"/>
        </w:rPr>
      </w:pPr>
    </w:p>
    <w:p>
      <w:pPr>
        <w:rPr>
          <w:rFonts w:ascii="Times New Roman" w:hAnsi="Times New Roman"/>
          <w:b/>
          <w:color w:val="auto"/>
          <w:kern w:val="0"/>
          <w:sz w:val="28"/>
          <w:szCs w:val="28"/>
        </w:rPr>
      </w:pPr>
    </w:p>
    <w:bookmarkEnd w:id="44"/>
    <w:bookmarkEnd w:id="80"/>
    <w:bookmarkEnd w:id="81"/>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eastAsia" w:ascii="Times New Roman" w:hAnsi="Times New Roman" w:cs="Times New Roman"/>
          <w:b/>
          <w:bCs/>
          <w:color w:val="auto"/>
          <w:position w:val="0"/>
          <w:sz w:val="30"/>
          <w:szCs w:val="30"/>
          <w:highlight w:val="none"/>
          <w:lang w:val="en-US" w:eastAsia="zh-CN"/>
        </w:rPr>
      </w:pPr>
      <w:bookmarkStart w:id="82" w:name="_Toc31064_WPSOffice_Level1"/>
      <w:bookmarkStart w:id="83" w:name="_Toc17540_WPSOffice_Level1"/>
    </w:p>
    <w:p>
      <w:pPr>
        <w:rPr>
          <w:rFonts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outlineLvl w:val="0"/>
        <w:rPr>
          <w:rFonts w:hint="default" w:ascii="Times New Roman" w:hAnsi="Times New Roman" w:cs="Times New Roman"/>
          <w:b/>
          <w:bCs/>
          <w:color w:val="auto"/>
          <w:position w:val="0"/>
          <w:sz w:val="30"/>
          <w:szCs w:val="30"/>
          <w:highlight w:val="none"/>
          <w:lang w:val="en-US" w:eastAsia="zh-CN"/>
        </w:rPr>
      </w:pPr>
      <w:bookmarkStart w:id="84" w:name="_Toc15417"/>
      <w:r>
        <w:rPr>
          <w:rFonts w:hint="eastAsia" w:ascii="Times New Roman" w:hAnsi="Times New Roman" w:cs="Times New Roman"/>
          <w:b/>
          <w:bCs/>
          <w:color w:val="auto"/>
          <w:position w:val="0"/>
          <w:sz w:val="30"/>
          <w:szCs w:val="30"/>
          <w:highlight w:val="none"/>
          <w:lang w:val="en-US" w:eastAsia="zh-CN"/>
        </w:rPr>
        <w:t>4</w:t>
      </w:r>
      <w:r>
        <w:rPr>
          <w:rFonts w:hint="default" w:ascii="Times New Roman" w:hAnsi="Times New Roman" w:cs="Times New Roman"/>
          <w:b/>
          <w:bCs/>
          <w:color w:val="auto"/>
          <w:position w:val="0"/>
          <w:sz w:val="30"/>
          <w:szCs w:val="30"/>
          <w:highlight w:val="none"/>
          <w:lang w:val="en-US" w:eastAsia="zh-CN"/>
        </w:rPr>
        <w:t>征求意见及采纳情况说明</w:t>
      </w:r>
      <w:bookmarkEnd w:id="82"/>
      <w:bookmarkEnd w:id="83"/>
      <w:bookmarkEnd w:id="84"/>
    </w:p>
    <w:p>
      <w:pPr>
        <w:keepNext/>
        <w:spacing w:line="360" w:lineRule="auto"/>
        <w:outlineLvl w:val="0"/>
        <w:rPr>
          <w:rFonts w:hint="eastAsia" w:ascii="Times New Roman" w:hAnsi="Times New Roman"/>
          <w:b/>
          <w:color w:val="auto"/>
          <w:kern w:val="0"/>
          <w:sz w:val="28"/>
          <w:szCs w:val="28"/>
        </w:rPr>
      </w:pPr>
      <w:bookmarkStart w:id="85" w:name="_Toc29689"/>
      <w:bookmarkStart w:id="86" w:name="_Toc31285"/>
      <w:r>
        <w:rPr>
          <w:rFonts w:hint="eastAsia" w:ascii="Times New Roman" w:hAnsi="Times New Roman"/>
          <w:b/>
          <w:color w:val="auto"/>
          <w:kern w:val="0"/>
          <w:sz w:val="28"/>
          <w:szCs w:val="28"/>
          <w:lang w:val="en-US" w:eastAsia="zh-CN"/>
        </w:rPr>
        <w:t>4.1</w:t>
      </w:r>
      <w:r>
        <w:rPr>
          <w:rFonts w:hint="eastAsia" w:ascii="Times New Roman" w:hAnsi="Times New Roman"/>
          <w:b/>
          <w:color w:val="auto"/>
          <w:kern w:val="0"/>
          <w:sz w:val="28"/>
          <w:szCs w:val="28"/>
        </w:rPr>
        <w:t>内部评审过程</w:t>
      </w:r>
      <w:bookmarkEnd w:id="85"/>
      <w:bookmarkEnd w:id="86"/>
    </w:p>
    <w:p>
      <w:pPr>
        <w:topLinePunct/>
        <w:autoSpaceDE/>
        <w:autoSpaceDN/>
        <w:spacing w:line="360" w:lineRule="auto"/>
        <w:ind w:firstLine="560" w:firstLineChars="200"/>
        <w:rPr>
          <w:rFonts w:ascii="仿宋" w:hAnsi="仿宋" w:eastAsia="仿宋" w:cs="华文仿宋"/>
          <w:color w:val="auto"/>
          <w:sz w:val="28"/>
          <w:szCs w:val="28"/>
        </w:rPr>
      </w:pPr>
      <w:r>
        <w:rPr>
          <w:rFonts w:ascii="仿宋" w:hAnsi="仿宋" w:eastAsia="仿宋" w:cs="华文仿宋"/>
          <w:color w:val="auto"/>
          <w:sz w:val="28"/>
          <w:szCs w:val="28"/>
        </w:rPr>
        <w:t>本公司在预案编制过程中，听取了一线员工、高管、中层等各级管理者、生产参与者、周边村落代表、安全环保专业人员的意见和建议，并对其中合理化建议予以采纳，完善预案的可操作性。</w:t>
      </w:r>
    </w:p>
    <w:p>
      <w:pPr>
        <w:topLinePunct/>
        <w:autoSpaceDE/>
        <w:autoSpaceDN/>
        <w:spacing w:line="360" w:lineRule="auto"/>
        <w:ind w:firstLine="560" w:firstLineChars="200"/>
        <w:rPr>
          <w:rFonts w:ascii="仿宋" w:hAnsi="仿宋" w:eastAsia="仿宋" w:cs="华文仿宋"/>
          <w:color w:val="auto"/>
          <w:sz w:val="28"/>
          <w:szCs w:val="28"/>
        </w:rPr>
      </w:pPr>
      <w:r>
        <w:rPr>
          <w:rFonts w:ascii="仿宋" w:hAnsi="仿宋" w:eastAsia="仿宋" w:cs="华文仿宋"/>
          <w:color w:val="auto"/>
          <w:sz w:val="28"/>
          <w:szCs w:val="28"/>
        </w:rPr>
        <w:t>预案编制完成后，通过内部会议、通知等形式进行传阅，对于预案体系下各成员单位进行内部讨论、审议，对于其中合理化意见和建议进行采纳。</w:t>
      </w:r>
    </w:p>
    <w:p>
      <w:pPr>
        <w:topLinePunct/>
        <w:autoSpaceDE/>
        <w:autoSpaceDN/>
        <w:spacing w:line="360" w:lineRule="auto"/>
        <w:ind w:firstLine="560" w:firstLineChars="200"/>
        <w:rPr>
          <w:rFonts w:ascii="华文仿宋" w:hAnsi="华文仿宋" w:eastAsia="华文仿宋" w:cs="华文仿宋"/>
          <w:color w:val="auto"/>
          <w:sz w:val="28"/>
          <w:szCs w:val="28"/>
        </w:rPr>
      </w:pPr>
      <w:r>
        <w:rPr>
          <w:rFonts w:ascii="仿宋" w:hAnsi="仿宋" w:eastAsia="仿宋" w:cs="华文仿宋"/>
          <w:color w:val="auto"/>
          <w:sz w:val="28"/>
          <w:szCs w:val="28"/>
        </w:rPr>
        <w:t>本公司在预案编制过程中，走访周边各企事业单位、学校、小区及安全、消防、</w:t>
      </w:r>
      <w:r>
        <w:rPr>
          <w:rFonts w:hint="eastAsia" w:cs="华文仿宋"/>
          <w:color w:val="auto"/>
          <w:sz w:val="28"/>
          <w:szCs w:val="28"/>
          <w:lang w:eastAsia="zh-CN"/>
        </w:rPr>
        <w:t>生态环保</w:t>
      </w:r>
      <w:r>
        <w:rPr>
          <w:rFonts w:ascii="仿宋" w:hAnsi="仿宋" w:eastAsia="仿宋" w:cs="华文仿宋"/>
          <w:color w:val="auto"/>
          <w:sz w:val="28"/>
          <w:szCs w:val="28"/>
        </w:rPr>
        <w:t>等各级政府主管部门，统计收集相关信息，建立突发事件的联络机制，征求对本公司突发环境事件预案编制及实施过程中的意见及建议，对于其中合理化建议予以在编制过程中采纳。</w:t>
      </w:r>
    </w:p>
    <w:p>
      <w:pPr>
        <w:pStyle w:val="29"/>
        <w:rPr>
          <w:rFonts w:hint="eastAsia" w:ascii="华文仿宋" w:hAnsi="华文仿宋" w:eastAsia="华文仿宋" w:cs="华文仿宋"/>
          <w:b/>
          <w:bCs/>
          <w:color w:val="auto"/>
          <w:sz w:val="24"/>
          <w:szCs w:val="24"/>
          <w:lang w:val="en-US" w:eastAsia="zh-CN"/>
        </w:rPr>
      </w:pPr>
      <w:r>
        <w:rPr>
          <w:rFonts w:hint="eastAsia" w:ascii="华文仿宋" w:hAnsi="华文仿宋" w:eastAsia="华文仿宋" w:cs="华文仿宋"/>
          <w:b/>
          <w:bCs/>
          <w:color w:val="auto"/>
          <w:sz w:val="24"/>
          <w:szCs w:val="24"/>
          <w:lang w:eastAsia="zh-CN"/>
        </w:rPr>
        <w:t>表</w:t>
      </w:r>
      <w:r>
        <w:rPr>
          <w:rFonts w:hint="eastAsia" w:ascii="华文仿宋" w:hAnsi="华文仿宋" w:eastAsia="华文仿宋" w:cs="华文仿宋"/>
          <w:b/>
          <w:bCs/>
          <w:color w:val="auto"/>
          <w:sz w:val="24"/>
          <w:szCs w:val="24"/>
          <w:lang w:val="en-US" w:eastAsia="zh-CN"/>
        </w:rPr>
        <w:t>4.1-1    征求意见及采纳情况的说明</w:t>
      </w:r>
    </w:p>
    <w:tbl>
      <w:tblPr>
        <w:tblStyle w:val="23"/>
        <w:tblW w:w="90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7"/>
        <w:gridCol w:w="3348"/>
        <w:gridCol w:w="3624"/>
        <w:gridCol w:w="12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7" w:type="dxa"/>
            <w:tcBorders>
              <w:tl2br w:val="nil"/>
              <w:tr2bl w:val="nil"/>
            </w:tcBorders>
            <w:noWrap w:val="0"/>
            <w:vAlign w:val="center"/>
          </w:tcPr>
          <w:p>
            <w:pPr>
              <w:pStyle w:val="29"/>
              <w:ind w:left="0" w:leftChars="0" w:firstLine="0" w:firstLineChars="0"/>
              <w:jc w:val="center"/>
              <w:rPr>
                <w:rFonts w:hint="default" w:ascii="仿宋" w:hAnsi="仿宋" w:eastAsia="仿宋" w:cs="华文仿宋"/>
                <w:b/>
                <w:bCs/>
                <w:color w:val="auto"/>
                <w:w w:val="100"/>
                <w:kern w:val="0"/>
                <w:sz w:val="24"/>
                <w:szCs w:val="24"/>
                <w:lang w:val="en-US" w:eastAsia="zh-CN" w:bidi="zh-CN"/>
              </w:rPr>
            </w:pPr>
            <w:r>
              <w:rPr>
                <w:rFonts w:hint="eastAsia" w:ascii="仿宋" w:hAnsi="仿宋" w:eastAsia="仿宋" w:cs="华文仿宋"/>
                <w:b/>
                <w:bCs/>
                <w:color w:val="auto"/>
                <w:w w:val="100"/>
                <w:kern w:val="0"/>
                <w:sz w:val="24"/>
                <w:szCs w:val="24"/>
                <w:lang w:val="en-US" w:eastAsia="zh-CN" w:bidi="zh-CN"/>
              </w:rPr>
              <w:t>序号</w:t>
            </w:r>
          </w:p>
        </w:tc>
        <w:tc>
          <w:tcPr>
            <w:tcW w:w="3348" w:type="dxa"/>
            <w:tcBorders>
              <w:tl2br w:val="nil"/>
              <w:tr2bl w:val="nil"/>
            </w:tcBorders>
            <w:noWrap w:val="0"/>
            <w:vAlign w:val="center"/>
          </w:tcPr>
          <w:p>
            <w:pPr>
              <w:pStyle w:val="29"/>
              <w:jc w:val="center"/>
              <w:rPr>
                <w:rFonts w:hint="default" w:ascii="仿宋" w:hAnsi="仿宋" w:eastAsia="仿宋" w:cs="华文仿宋"/>
                <w:b/>
                <w:bCs/>
                <w:color w:val="auto"/>
                <w:w w:val="100"/>
                <w:kern w:val="0"/>
                <w:sz w:val="24"/>
                <w:szCs w:val="24"/>
                <w:lang w:val="en-US" w:eastAsia="zh-CN" w:bidi="zh-CN"/>
              </w:rPr>
            </w:pPr>
            <w:r>
              <w:rPr>
                <w:rFonts w:hint="eastAsia" w:ascii="仿宋" w:hAnsi="仿宋" w:eastAsia="仿宋" w:cs="华文仿宋"/>
                <w:b/>
                <w:bCs/>
                <w:color w:val="auto"/>
                <w:w w:val="100"/>
                <w:kern w:val="0"/>
                <w:sz w:val="24"/>
                <w:szCs w:val="24"/>
                <w:lang w:val="en-US" w:eastAsia="zh-CN" w:bidi="zh-CN"/>
              </w:rPr>
              <w:t>征求的意见</w:t>
            </w:r>
          </w:p>
        </w:tc>
        <w:tc>
          <w:tcPr>
            <w:tcW w:w="3624" w:type="dxa"/>
            <w:tcBorders>
              <w:tl2br w:val="nil"/>
              <w:tr2bl w:val="nil"/>
            </w:tcBorders>
            <w:noWrap w:val="0"/>
            <w:vAlign w:val="center"/>
          </w:tcPr>
          <w:p>
            <w:pPr>
              <w:pStyle w:val="29"/>
              <w:jc w:val="center"/>
              <w:rPr>
                <w:rFonts w:hint="default" w:ascii="仿宋" w:hAnsi="仿宋" w:eastAsia="仿宋" w:cs="华文仿宋"/>
                <w:b/>
                <w:bCs/>
                <w:color w:val="auto"/>
                <w:w w:val="100"/>
                <w:kern w:val="0"/>
                <w:sz w:val="24"/>
                <w:szCs w:val="24"/>
                <w:lang w:val="en-US" w:eastAsia="zh-CN" w:bidi="zh-CN"/>
              </w:rPr>
            </w:pPr>
            <w:r>
              <w:rPr>
                <w:rFonts w:hint="eastAsia" w:ascii="仿宋" w:hAnsi="仿宋" w:eastAsia="仿宋" w:cs="华文仿宋"/>
                <w:b/>
                <w:bCs/>
                <w:color w:val="auto"/>
                <w:w w:val="100"/>
                <w:kern w:val="0"/>
                <w:sz w:val="24"/>
                <w:szCs w:val="24"/>
                <w:lang w:val="en-US" w:eastAsia="zh-CN" w:bidi="zh-CN"/>
              </w:rPr>
              <w:t>采纳情况说明</w:t>
            </w:r>
          </w:p>
        </w:tc>
        <w:tc>
          <w:tcPr>
            <w:tcW w:w="1263" w:type="dxa"/>
            <w:tcBorders>
              <w:tl2br w:val="nil"/>
              <w:tr2bl w:val="nil"/>
            </w:tcBorders>
            <w:noWrap w:val="0"/>
            <w:vAlign w:val="center"/>
          </w:tcPr>
          <w:p>
            <w:pPr>
              <w:pStyle w:val="29"/>
              <w:ind w:left="0" w:leftChars="0" w:firstLine="0" w:firstLineChars="0"/>
              <w:jc w:val="center"/>
              <w:rPr>
                <w:rFonts w:hint="default" w:ascii="仿宋" w:hAnsi="仿宋" w:eastAsia="仿宋" w:cs="华文仿宋"/>
                <w:b/>
                <w:bCs/>
                <w:color w:val="auto"/>
                <w:w w:val="100"/>
                <w:kern w:val="0"/>
                <w:sz w:val="24"/>
                <w:szCs w:val="24"/>
                <w:lang w:val="en-US" w:eastAsia="zh-CN" w:bidi="zh-CN"/>
              </w:rPr>
            </w:pPr>
            <w:r>
              <w:rPr>
                <w:rFonts w:hint="eastAsia" w:ascii="仿宋" w:hAnsi="仿宋" w:eastAsia="仿宋" w:cs="华文仿宋"/>
                <w:b/>
                <w:bCs/>
                <w:color w:val="auto"/>
                <w:w w:val="100"/>
                <w:kern w:val="0"/>
                <w:sz w:val="24"/>
                <w:szCs w:val="24"/>
                <w:lang w:val="en-US" w:eastAsia="zh-CN" w:bidi="zh-CN"/>
              </w:rPr>
              <w:t>是否采纳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7" w:type="dxa"/>
            <w:tcBorders>
              <w:tl2br w:val="nil"/>
              <w:tr2bl w:val="nil"/>
            </w:tcBorders>
            <w:noWrap w:val="0"/>
            <w:vAlign w:val="center"/>
          </w:tcPr>
          <w:p>
            <w:pPr>
              <w:pStyle w:val="29"/>
              <w:ind w:left="0" w:leftChars="0" w:firstLine="240" w:firstLineChars="100"/>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1</w:t>
            </w:r>
          </w:p>
        </w:tc>
        <w:tc>
          <w:tcPr>
            <w:tcW w:w="3348"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环境风险物质理化特性的宣传不够，多数职工不明确其对环境的危害</w:t>
            </w:r>
          </w:p>
        </w:tc>
        <w:tc>
          <w:tcPr>
            <w:tcW w:w="3624"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组织专题学习，将环境风险物质的理化特性全面透彻讲解</w:t>
            </w:r>
          </w:p>
        </w:tc>
        <w:tc>
          <w:tcPr>
            <w:tcW w:w="1263" w:type="dxa"/>
            <w:tcBorders>
              <w:tl2br w:val="nil"/>
              <w:tr2bl w:val="nil"/>
            </w:tcBorders>
            <w:noWrap w:val="0"/>
            <w:vAlign w:val="center"/>
          </w:tcPr>
          <w:p>
            <w:pPr>
              <w:pStyle w:val="29"/>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7" w:type="dxa"/>
            <w:tcBorders>
              <w:tl2br w:val="nil"/>
              <w:tr2bl w:val="nil"/>
            </w:tcBorders>
            <w:noWrap w:val="0"/>
            <w:vAlign w:val="center"/>
          </w:tcPr>
          <w:p>
            <w:pPr>
              <w:pStyle w:val="29"/>
              <w:ind w:left="0" w:leftChars="0" w:firstLine="240" w:firstLineChars="100"/>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2</w:t>
            </w:r>
          </w:p>
        </w:tc>
        <w:tc>
          <w:tcPr>
            <w:tcW w:w="3348"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应急物资存放地点及是否在有效使用期内，不明确</w:t>
            </w:r>
          </w:p>
        </w:tc>
        <w:tc>
          <w:tcPr>
            <w:tcW w:w="3624"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加强应急预案的学习，定期对应急物资经行排查、摸底，并做好记录</w:t>
            </w:r>
          </w:p>
        </w:tc>
        <w:tc>
          <w:tcPr>
            <w:tcW w:w="1263" w:type="dxa"/>
            <w:tcBorders>
              <w:tl2br w:val="nil"/>
              <w:tr2bl w:val="nil"/>
            </w:tcBorders>
            <w:noWrap w:val="0"/>
            <w:vAlign w:val="center"/>
          </w:tcPr>
          <w:p>
            <w:pPr>
              <w:pStyle w:val="29"/>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7" w:type="dxa"/>
            <w:tcBorders>
              <w:tl2br w:val="nil"/>
              <w:tr2bl w:val="nil"/>
            </w:tcBorders>
            <w:noWrap w:val="0"/>
            <w:vAlign w:val="center"/>
          </w:tcPr>
          <w:p>
            <w:pPr>
              <w:pStyle w:val="29"/>
              <w:ind w:left="0" w:leftChars="0" w:firstLine="240" w:firstLineChars="100"/>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3</w:t>
            </w:r>
          </w:p>
        </w:tc>
        <w:tc>
          <w:tcPr>
            <w:tcW w:w="3348"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发生</w:t>
            </w:r>
            <w:r>
              <w:rPr>
                <w:rFonts w:hint="eastAsia" w:ascii="仿宋" w:hAnsi="仿宋" w:cs="华文仿宋"/>
                <w:color w:val="auto"/>
                <w:w w:val="100"/>
                <w:kern w:val="0"/>
                <w:sz w:val="24"/>
                <w:szCs w:val="24"/>
                <w:lang w:val="en-US" w:eastAsia="zh-CN" w:bidi="zh-CN"/>
              </w:rPr>
              <w:t>火灾事件</w:t>
            </w:r>
            <w:r>
              <w:rPr>
                <w:rFonts w:hint="eastAsia" w:ascii="仿宋" w:hAnsi="仿宋" w:eastAsia="仿宋" w:cs="华文仿宋"/>
                <w:color w:val="auto"/>
                <w:w w:val="100"/>
                <w:kern w:val="0"/>
                <w:sz w:val="24"/>
                <w:szCs w:val="24"/>
                <w:lang w:val="en-US" w:eastAsia="zh-CN" w:bidi="zh-CN"/>
              </w:rPr>
              <w:t>，现场处置方案</w:t>
            </w:r>
            <w:r>
              <w:rPr>
                <w:rFonts w:hint="eastAsia" w:ascii="仿宋" w:hAnsi="仿宋" w:cs="华文仿宋"/>
                <w:color w:val="auto"/>
                <w:w w:val="100"/>
                <w:kern w:val="0"/>
                <w:sz w:val="24"/>
                <w:szCs w:val="24"/>
                <w:lang w:val="en-US" w:eastAsia="zh-CN" w:bidi="zh-CN"/>
              </w:rPr>
              <w:t>不熟悉</w:t>
            </w:r>
          </w:p>
        </w:tc>
        <w:tc>
          <w:tcPr>
            <w:tcW w:w="3624"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加强应急预案的学习</w:t>
            </w:r>
            <w:r>
              <w:rPr>
                <w:rFonts w:hint="eastAsia" w:ascii="仿宋" w:hAnsi="仿宋" w:cs="华文仿宋"/>
                <w:color w:val="auto"/>
                <w:w w:val="100"/>
                <w:kern w:val="0"/>
                <w:sz w:val="24"/>
                <w:szCs w:val="24"/>
                <w:lang w:val="en-US" w:eastAsia="zh-CN" w:bidi="zh-CN"/>
              </w:rPr>
              <w:t>，进行应急预案演练</w:t>
            </w:r>
          </w:p>
        </w:tc>
        <w:tc>
          <w:tcPr>
            <w:tcW w:w="1263" w:type="dxa"/>
            <w:tcBorders>
              <w:tl2br w:val="nil"/>
              <w:tr2bl w:val="nil"/>
            </w:tcBorders>
            <w:noWrap w:val="0"/>
            <w:vAlign w:val="center"/>
          </w:tcPr>
          <w:p>
            <w:pPr>
              <w:pStyle w:val="29"/>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7" w:type="dxa"/>
            <w:tcBorders>
              <w:tl2br w:val="nil"/>
              <w:tr2bl w:val="nil"/>
            </w:tcBorders>
            <w:noWrap w:val="0"/>
            <w:vAlign w:val="center"/>
          </w:tcPr>
          <w:p>
            <w:pPr>
              <w:pStyle w:val="29"/>
              <w:ind w:left="0" w:leftChars="0" w:firstLine="240" w:firstLineChars="100"/>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4</w:t>
            </w:r>
          </w:p>
        </w:tc>
        <w:tc>
          <w:tcPr>
            <w:tcW w:w="3348"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演练时各应急小组，对各自职责不够明确</w:t>
            </w:r>
          </w:p>
        </w:tc>
        <w:tc>
          <w:tcPr>
            <w:tcW w:w="3624" w:type="dxa"/>
            <w:tcBorders>
              <w:tl2br w:val="nil"/>
              <w:tr2bl w:val="nil"/>
            </w:tcBorders>
            <w:noWrap w:val="0"/>
            <w:vAlign w:val="center"/>
          </w:tcPr>
          <w:p>
            <w:pPr>
              <w:pStyle w:val="29"/>
              <w:ind w:left="0" w:leftChars="0" w:firstLine="0" w:firstLineChars="0"/>
              <w:jc w:val="center"/>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加强应急预案的学习和培训，使各应急小组成员能够明确自身职责</w:t>
            </w:r>
          </w:p>
        </w:tc>
        <w:tc>
          <w:tcPr>
            <w:tcW w:w="1263" w:type="dxa"/>
            <w:tcBorders>
              <w:tl2br w:val="nil"/>
              <w:tr2bl w:val="nil"/>
            </w:tcBorders>
            <w:noWrap w:val="0"/>
            <w:vAlign w:val="center"/>
          </w:tcPr>
          <w:p>
            <w:pPr>
              <w:pStyle w:val="29"/>
              <w:jc w:val="both"/>
              <w:rPr>
                <w:rFonts w:hint="default" w:ascii="仿宋" w:hAnsi="仿宋" w:eastAsia="仿宋" w:cs="华文仿宋"/>
                <w:color w:val="auto"/>
                <w:w w:val="100"/>
                <w:kern w:val="0"/>
                <w:sz w:val="24"/>
                <w:szCs w:val="24"/>
                <w:lang w:val="en-US" w:eastAsia="zh-CN" w:bidi="zh-CN"/>
              </w:rPr>
            </w:pPr>
            <w:r>
              <w:rPr>
                <w:rFonts w:hint="eastAsia" w:ascii="仿宋" w:hAnsi="仿宋" w:eastAsia="仿宋" w:cs="华文仿宋"/>
                <w:color w:val="auto"/>
                <w:w w:val="100"/>
                <w:kern w:val="0"/>
                <w:sz w:val="24"/>
                <w:szCs w:val="24"/>
                <w:lang w:val="en-US" w:eastAsia="zh-CN" w:bidi="zh-CN"/>
              </w:rPr>
              <w:t>是</w:t>
            </w:r>
          </w:p>
        </w:tc>
      </w:tr>
    </w:tbl>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outlineLvl w:val="0"/>
        <w:rPr>
          <w:rFonts w:hint="default" w:ascii="Times New Roman" w:hAnsi="Times New Roman" w:cs="Times New Roman"/>
          <w:b/>
          <w:bCs/>
          <w:color w:val="auto"/>
          <w:position w:val="0"/>
          <w:sz w:val="30"/>
          <w:szCs w:val="30"/>
          <w:highlight w:val="none"/>
          <w:lang w:val="en-US" w:eastAsia="zh-CN"/>
        </w:rPr>
      </w:pPr>
      <w:bookmarkStart w:id="87" w:name="_Toc29127"/>
      <w:bookmarkStart w:id="88" w:name="_Toc8664_WPSOffice_Level1"/>
      <w:bookmarkStart w:id="89" w:name="_Toc13212_WPSOffice_Level1"/>
      <w:r>
        <w:rPr>
          <w:rFonts w:hint="eastAsia" w:ascii="Times New Roman" w:hAnsi="Times New Roman" w:cs="Times New Roman"/>
          <w:b/>
          <w:bCs/>
          <w:color w:val="auto"/>
          <w:position w:val="0"/>
          <w:sz w:val="30"/>
          <w:szCs w:val="30"/>
          <w:highlight w:val="none"/>
          <w:lang w:val="en-US" w:eastAsia="zh-CN"/>
        </w:rPr>
        <w:t>4.2桌面推演</w:t>
      </w:r>
      <w:bookmarkEnd w:id="87"/>
    </w:p>
    <w:p>
      <w:pPr>
        <w:topLinePunct/>
        <w:autoSpaceDE/>
        <w:autoSpaceDN/>
        <w:spacing w:line="360" w:lineRule="auto"/>
        <w:ind w:firstLine="560" w:firstLineChars="200"/>
        <w:rPr>
          <w:rFonts w:ascii="仿宋" w:hAnsi="仿宋" w:eastAsia="仿宋" w:cs="华文仿宋"/>
          <w:color w:val="auto"/>
          <w:sz w:val="28"/>
          <w:szCs w:val="28"/>
          <w:lang w:eastAsia="zh-CN"/>
        </w:rPr>
      </w:pPr>
      <w:r>
        <w:rPr>
          <w:rFonts w:hint="eastAsia" w:ascii="仿宋" w:hAnsi="仿宋" w:eastAsia="仿宋" w:cs="华文仿宋"/>
          <w:color w:val="auto"/>
          <w:sz w:val="28"/>
          <w:szCs w:val="28"/>
          <w:lang w:eastAsia="zh-CN"/>
        </w:rPr>
        <w:t>本次应急预案编制完成后，应急救援组织机构根据预案设定可能发生的突发环境事件进行了桌面推演，在检验性的桌面推演过程中暴露了一些问题，根据问题应急预案组织机构主要负责人讨论出相应的解决措施，应急预案编制小组依据措施进一步对预案内容进行了相应修改，桌面推演成效显著。</w:t>
      </w:r>
    </w:p>
    <w:p>
      <w:pPr>
        <w:spacing w:line="0" w:lineRule="atLeast"/>
        <w:ind w:firstLine="482"/>
        <w:jc w:val="center"/>
        <w:rPr>
          <w:rFonts w:ascii="仿宋" w:hAnsi="仿宋"/>
          <w:b/>
          <w:color w:val="auto"/>
          <w:sz w:val="24"/>
          <w:szCs w:val="24"/>
          <w:lang w:eastAsia="zh-CN"/>
        </w:rPr>
      </w:pPr>
      <w:r>
        <w:rPr>
          <w:rFonts w:ascii="仿宋" w:hAnsi="仿宋"/>
          <w:b/>
          <w:color w:val="auto"/>
          <w:sz w:val="24"/>
          <w:szCs w:val="24"/>
          <w:lang w:eastAsia="zh-CN"/>
        </w:rPr>
        <w:t>表</w:t>
      </w:r>
      <w:r>
        <w:rPr>
          <w:rFonts w:hint="eastAsia"/>
          <w:b/>
          <w:color w:val="auto"/>
          <w:sz w:val="24"/>
          <w:szCs w:val="24"/>
          <w:lang w:val="en-US" w:eastAsia="zh-CN"/>
        </w:rPr>
        <w:t>4.2-1</w:t>
      </w:r>
      <w:r>
        <w:rPr>
          <w:rFonts w:ascii="仿宋" w:hAnsi="仿宋"/>
          <w:b/>
          <w:color w:val="auto"/>
          <w:sz w:val="24"/>
          <w:szCs w:val="24"/>
          <w:lang w:eastAsia="zh-CN"/>
        </w:rPr>
        <w:t xml:space="preserve">  </w:t>
      </w:r>
      <w:r>
        <w:rPr>
          <w:rFonts w:hint="eastAsia" w:ascii="仿宋" w:hAnsi="仿宋"/>
          <w:b/>
          <w:color w:val="auto"/>
          <w:sz w:val="24"/>
          <w:szCs w:val="24"/>
          <w:lang w:eastAsia="zh-CN"/>
        </w:rPr>
        <w:t>桌面推演主要问题总结一览表</w:t>
      </w:r>
    </w:p>
    <w:tbl>
      <w:tblPr>
        <w:tblStyle w:val="22"/>
        <w:tblW w:w="907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2323"/>
        <w:gridCol w:w="67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shd w:val="clear" w:color="auto" w:fill="auto"/>
            <w:vAlign w:val="center"/>
          </w:tcPr>
          <w:p>
            <w:pPr>
              <w:snapToGrid/>
              <w:spacing w:line="240" w:lineRule="auto"/>
              <w:ind w:firstLine="0" w:firstLineChars="0"/>
              <w:jc w:val="center"/>
              <w:rPr>
                <w:rFonts w:ascii="仿宋" w:hAnsi="仿宋"/>
                <w:b/>
                <w:bCs/>
                <w:color w:val="auto"/>
                <w:sz w:val="24"/>
                <w:szCs w:val="24"/>
              </w:rPr>
            </w:pPr>
            <w:r>
              <w:rPr>
                <w:rFonts w:hint="eastAsia" w:ascii="仿宋" w:hAnsi="仿宋"/>
                <w:b/>
                <w:bCs/>
                <w:color w:val="auto"/>
                <w:sz w:val="24"/>
                <w:szCs w:val="24"/>
                <w:lang w:eastAsia="zh-CN"/>
              </w:rPr>
              <w:t>存在问题</w:t>
            </w:r>
          </w:p>
        </w:tc>
        <w:tc>
          <w:tcPr>
            <w:tcW w:w="6756" w:type="dxa"/>
            <w:tcBorders>
              <w:tl2br w:val="nil"/>
              <w:tr2bl w:val="nil"/>
            </w:tcBorders>
            <w:shd w:val="clear" w:color="auto" w:fill="auto"/>
            <w:vAlign w:val="center"/>
          </w:tcPr>
          <w:p>
            <w:pPr>
              <w:snapToGrid/>
              <w:spacing w:line="240" w:lineRule="auto"/>
              <w:ind w:firstLine="0" w:firstLineChars="0"/>
              <w:jc w:val="center"/>
              <w:rPr>
                <w:rFonts w:ascii="仿宋" w:hAnsi="仿宋"/>
                <w:b/>
                <w:bCs/>
                <w:color w:val="auto"/>
                <w:sz w:val="24"/>
                <w:szCs w:val="24"/>
              </w:rPr>
            </w:pPr>
            <w:r>
              <w:rPr>
                <w:rFonts w:ascii="仿宋" w:hAnsi="仿宋"/>
                <w:b/>
                <w:bCs/>
                <w:color w:val="auto"/>
                <w:sz w:val="24"/>
                <w:szCs w:val="24"/>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应急组织机构人员响应不及时</w:t>
            </w:r>
          </w:p>
        </w:tc>
        <w:tc>
          <w:tcPr>
            <w:tcW w:w="6756"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对人员进行相关环保法律法规的培训和宣贯，制定奖罚制度，将突发环境事件应急预案的通知下发至各部门。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现场处置措施不完善、不全面</w:t>
            </w:r>
          </w:p>
        </w:tc>
        <w:tc>
          <w:tcPr>
            <w:tcW w:w="6756" w:type="dxa"/>
            <w:tcBorders>
              <w:tl2br w:val="nil"/>
              <w:tr2bl w:val="nil"/>
            </w:tcBorders>
            <w:vAlign w:val="center"/>
          </w:tcPr>
          <w:p>
            <w:pPr>
              <w:snapToGrid/>
              <w:spacing w:line="240" w:lineRule="auto"/>
              <w:ind w:firstLine="0" w:firstLineChars="0"/>
              <w:jc w:val="center"/>
              <w:rPr>
                <w:rFonts w:ascii="仿宋" w:hAnsi="仿宋"/>
                <w:color w:val="auto"/>
                <w:sz w:val="24"/>
                <w:szCs w:val="24"/>
                <w:lang w:eastAsia="zh-CN"/>
              </w:rPr>
            </w:pPr>
            <w:r>
              <w:rPr>
                <w:rFonts w:hint="eastAsia" w:ascii="仿宋" w:hAnsi="仿宋"/>
                <w:color w:val="auto"/>
                <w:sz w:val="24"/>
                <w:szCs w:val="24"/>
                <w:lang w:eastAsia="zh-CN"/>
              </w:rPr>
              <w:t>经过和技术人员讨论，完善现场处置措施，对于典型事件形成体系文件。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hint="default" w:ascii="仿宋" w:hAnsi="仿宋"/>
                <w:color w:val="auto"/>
                <w:sz w:val="24"/>
                <w:szCs w:val="24"/>
                <w:lang w:val="en-US" w:eastAsia="zh-CN"/>
              </w:rPr>
            </w:pPr>
            <w:r>
              <w:rPr>
                <w:rFonts w:hint="eastAsia"/>
                <w:color w:val="auto"/>
                <w:sz w:val="24"/>
                <w:szCs w:val="24"/>
                <w:lang w:val="en-US" w:eastAsia="zh-CN"/>
              </w:rPr>
              <w:t>应急物资位置不明确</w:t>
            </w:r>
          </w:p>
        </w:tc>
        <w:tc>
          <w:tcPr>
            <w:tcW w:w="6756" w:type="dxa"/>
            <w:tcBorders>
              <w:tl2br w:val="nil"/>
              <w:tr2bl w:val="nil"/>
            </w:tcBorders>
            <w:vAlign w:val="center"/>
          </w:tcPr>
          <w:p>
            <w:pPr>
              <w:snapToGrid/>
              <w:spacing w:line="240" w:lineRule="auto"/>
              <w:ind w:firstLine="0" w:firstLineChars="0"/>
              <w:jc w:val="center"/>
              <w:rPr>
                <w:rFonts w:hint="default" w:ascii="仿宋" w:hAnsi="仿宋"/>
                <w:color w:val="auto"/>
                <w:sz w:val="24"/>
                <w:szCs w:val="24"/>
                <w:lang w:val="en-US" w:eastAsia="zh-CN"/>
              </w:rPr>
            </w:pPr>
            <w:r>
              <w:rPr>
                <w:rFonts w:hint="eastAsia"/>
                <w:color w:val="auto"/>
                <w:sz w:val="24"/>
                <w:szCs w:val="24"/>
                <w:lang w:val="en-US" w:eastAsia="zh-CN"/>
              </w:rPr>
              <w:t>应急物资进行规范化管理，需要在现场就近存放的就近存放，需要存放在备件库的，存放在备件库，日常加强培训。</w:t>
            </w:r>
          </w:p>
        </w:tc>
      </w:tr>
    </w:tbl>
    <w:p>
      <w:pPr>
        <w:keepNext w:val="0"/>
        <w:keepLines w:val="0"/>
        <w:pageBreakBefore w:val="0"/>
        <w:widowControl/>
        <w:numPr>
          <w:ilvl w:val="0"/>
          <w:numId w:val="0"/>
        </w:numPr>
        <w:kinsoku/>
        <w:wordWrap/>
        <w:overflowPunct/>
        <w:topLinePunct w:val="0"/>
        <w:autoSpaceDE/>
        <w:autoSpaceDN/>
        <w:bidi w:val="0"/>
        <w:adjustRightInd/>
        <w:snapToGrid/>
        <w:spacing w:before="0" w:beforeLines="50" w:line="360" w:lineRule="auto"/>
        <w:ind w:right="0" w:rightChars="0"/>
        <w:jc w:val="both"/>
        <w:textAlignment w:val="auto"/>
        <w:outlineLvl w:val="0"/>
        <w:rPr>
          <w:rFonts w:hint="default" w:ascii="Times New Roman" w:hAnsi="Times New Roman" w:cs="Times New Roman"/>
          <w:b/>
          <w:bCs/>
          <w:color w:val="auto"/>
          <w:position w:val="0"/>
          <w:sz w:val="30"/>
          <w:szCs w:val="30"/>
          <w:highlight w:val="none"/>
          <w:lang w:val="en-US" w:eastAsia="zh-CN"/>
        </w:rPr>
      </w:pPr>
      <w:bookmarkStart w:id="90" w:name="_Toc10413"/>
      <w:r>
        <w:rPr>
          <w:rFonts w:hint="eastAsia" w:ascii="Times New Roman" w:hAnsi="Times New Roman" w:cs="Times New Roman"/>
          <w:b/>
          <w:bCs/>
          <w:color w:val="auto"/>
          <w:position w:val="0"/>
          <w:sz w:val="30"/>
          <w:szCs w:val="30"/>
          <w:highlight w:val="none"/>
          <w:lang w:val="en-US" w:eastAsia="zh-CN"/>
        </w:rPr>
        <w:t>4.3外部</w:t>
      </w:r>
      <w:r>
        <w:rPr>
          <w:rFonts w:hint="default" w:ascii="Times New Roman" w:hAnsi="Times New Roman" w:cs="Times New Roman"/>
          <w:b/>
          <w:bCs/>
          <w:color w:val="auto"/>
          <w:position w:val="0"/>
          <w:sz w:val="30"/>
          <w:szCs w:val="30"/>
          <w:highlight w:val="none"/>
          <w:lang w:val="en-US" w:eastAsia="zh-CN"/>
        </w:rPr>
        <w:t>评审</w:t>
      </w:r>
      <w:bookmarkEnd w:id="88"/>
      <w:bookmarkEnd w:id="89"/>
      <w:r>
        <w:rPr>
          <w:rFonts w:hint="eastAsia" w:ascii="Times New Roman" w:hAnsi="Times New Roman" w:cs="Times New Roman"/>
          <w:b/>
          <w:bCs/>
          <w:color w:val="auto"/>
          <w:position w:val="0"/>
          <w:sz w:val="30"/>
          <w:szCs w:val="30"/>
          <w:highlight w:val="none"/>
          <w:lang w:val="en-US" w:eastAsia="zh-CN"/>
        </w:rPr>
        <w:t>过程</w:t>
      </w:r>
      <w:bookmarkEnd w:id="90"/>
    </w:p>
    <w:p>
      <w:pPr>
        <w:spacing w:line="360" w:lineRule="auto"/>
        <w:ind w:right="318" w:firstLine="560" w:firstLineChars="200"/>
        <w:rPr>
          <w:rFonts w:ascii="华文仿宋" w:hAnsi="华文仿宋" w:eastAsia="华文仿宋" w:cs="华文仿宋"/>
          <w:color w:val="auto"/>
          <w:sz w:val="28"/>
          <w:szCs w:val="28"/>
        </w:rPr>
      </w:pPr>
      <w:r>
        <w:rPr>
          <w:rFonts w:ascii="华文仿宋" w:hAnsi="华文仿宋" w:eastAsia="华文仿宋" w:cs="华文仿宋"/>
          <w:color w:val="auto"/>
          <w:sz w:val="28"/>
          <w:szCs w:val="28"/>
        </w:rPr>
        <w:t>20</w:t>
      </w:r>
      <w:r>
        <w:rPr>
          <w:rFonts w:hint="eastAsia" w:ascii="华文仿宋" w:hAnsi="华文仿宋" w:eastAsia="华文仿宋" w:cs="华文仿宋"/>
          <w:color w:val="auto"/>
          <w:sz w:val="28"/>
          <w:szCs w:val="28"/>
          <w:lang w:val="en-US" w:eastAsia="zh-CN"/>
        </w:rPr>
        <w:t>22</w:t>
      </w:r>
      <w:r>
        <w:rPr>
          <w:rFonts w:ascii="华文仿宋" w:hAnsi="华文仿宋" w:eastAsia="华文仿宋" w:cs="华文仿宋"/>
          <w:color w:val="auto"/>
          <w:sz w:val="28"/>
          <w:szCs w:val="28"/>
        </w:rPr>
        <w:t>年</w:t>
      </w:r>
      <w:r>
        <w:rPr>
          <w:rFonts w:hint="eastAsia" w:ascii="华文仿宋" w:hAnsi="华文仿宋" w:eastAsia="华文仿宋" w:cs="华文仿宋"/>
          <w:color w:val="auto"/>
          <w:sz w:val="28"/>
          <w:szCs w:val="28"/>
          <w:lang w:val="en-US" w:eastAsia="zh-CN"/>
        </w:rPr>
        <w:t>05</w:t>
      </w:r>
      <w:r>
        <w:rPr>
          <w:rFonts w:ascii="华文仿宋" w:hAnsi="华文仿宋" w:eastAsia="华文仿宋" w:cs="华文仿宋"/>
          <w:color w:val="auto"/>
          <w:sz w:val="28"/>
          <w:szCs w:val="28"/>
        </w:rPr>
        <w:t>月</w:t>
      </w:r>
      <w:r>
        <w:rPr>
          <w:rFonts w:hint="eastAsia" w:ascii="华文仿宋" w:hAnsi="华文仿宋" w:eastAsia="华文仿宋" w:cs="华文仿宋"/>
          <w:color w:val="auto"/>
          <w:sz w:val="28"/>
          <w:szCs w:val="28"/>
          <w:lang w:val="en-US" w:eastAsia="zh-CN"/>
        </w:rPr>
        <w:t>14</w:t>
      </w:r>
      <w:r>
        <w:rPr>
          <w:rFonts w:ascii="华文仿宋" w:hAnsi="华文仿宋" w:eastAsia="华文仿宋" w:cs="华文仿宋"/>
          <w:color w:val="auto"/>
          <w:sz w:val="28"/>
          <w:szCs w:val="28"/>
        </w:rPr>
        <w:t>日公司特邀</w:t>
      </w:r>
      <w:r>
        <w:rPr>
          <w:rFonts w:hint="eastAsia" w:ascii="华文仿宋" w:hAnsi="华文仿宋" w:eastAsia="华文仿宋" w:cs="华文仿宋"/>
          <w:color w:val="auto"/>
          <w:sz w:val="28"/>
          <w:szCs w:val="28"/>
          <w:lang w:val="en-US" w:eastAsia="zh-CN"/>
        </w:rPr>
        <w:t>3位专家</w:t>
      </w:r>
      <w:r>
        <w:rPr>
          <w:rFonts w:ascii="华文仿宋" w:hAnsi="华文仿宋" w:eastAsia="华文仿宋" w:cs="华文仿宋"/>
          <w:color w:val="auto"/>
          <w:sz w:val="28"/>
          <w:szCs w:val="28"/>
        </w:rPr>
        <w:t>对本预案</w:t>
      </w:r>
      <w:r>
        <w:rPr>
          <w:rFonts w:hint="eastAsia" w:ascii="华文仿宋" w:hAnsi="华文仿宋" w:eastAsia="华文仿宋" w:cs="华文仿宋"/>
          <w:color w:val="auto"/>
          <w:sz w:val="28"/>
          <w:szCs w:val="28"/>
          <w:lang w:val="en-US" w:eastAsia="zh-CN"/>
        </w:rPr>
        <w:t>进行</w:t>
      </w:r>
      <w:r>
        <w:rPr>
          <w:rFonts w:hint="eastAsia" w:ascii="华文仿宋" w:hAnsi="华文仿宋" w:eastAsia="华文仿宋" w:cs="华文仿宋"/>
          <w:color w:val="auto"/>
          <w:sz w:val="28"/>
          <w:szCs w:val="28"/>
          <w:lang w:eastAsia="zh-CN"/>
        </w:rPr>
        <w:t>评审，</w:t>
      </w:r>
      <w:r>
        <w:rPr>
          <w:rFonts w:hint="eastAsia" w:ascii="华文仿宋" w:hAnsi="华文仿宋" w:eastAsia="华文仿宋" w:cs="华文仿宋"/>
          <w:color w:val="auto"/>
          <w:sz w:val="28"/>
          <w:szCs w:val="28"/>
          <w:lang w:val="en-US" w:eastAsia="zh-CN"/>
        </w:rPr>
        <w:t>评审方式为函审，</w:t>
      </w:r>
      <w:r>
        <w:rPr>
          <w:rFonts w:ascii="华文仿宋" w:hAnsi="华文仿宋" w:eastAsia="华文仿宋" w:cs="华文仿宋"/>
          <w:color w:val="auto"/>
          <w:sz w:val="28"/>
          <w:szCs w:val="28"/>
        </w:rPr>
        <w:t>经每位专家认真评审后，形成评审意见。针对专家评审意见，公司预案编制小组认真分析采纳，对专家提出的报告存在问题一一进行修改完善，形成预案修改</w:t>
      </w:r>
      <w:r>
        <w:rPr>
          <w:rFonts w:hint="eastAsia" w:ascii="华文仿宋" w:hAnsi="华文仿宋" w:eastAsia="华文仿宋" w:cs="华文仿宋"/>
          <w:color w:val="auto"/>
          <w:sz w:val="28"/>
          <w:szCs w:val="28"/>
          <w:lang w:eastAsia="zh-CN"/>
        </w:rPr>
        <w:t>清单</w:t>
      </w:r>
      <w:r>
        <w:rPr>
          <w:rFonts w:ascii="华文仿宋" w:hAnsi="华文仿宋" w:eastAsia="华文仿宋" w:cs="华文仿宋"/>
          <w:color w:val="auto"/>
          <w:sz w:val="28"/>
          <w:szCs w:val="28"/>
        </w:rPr>
        <w:t>。</w:t>
      </w:r>
    </w:p>
    <w:p>
      <w:pPr>
        <w:spacing w:line="360" w:lineRule="auto"/>
        <w:ind w:right="318" w:firstLine="560" w:firstLineChars="200"/>
        <w:rPr>
          <w:rFonts w:hint="eastAsia"/>
          <w:color w:val="auto"/>
          <w:sz w:val="28"/>
          <w:szCs w:val="28"/>
        </w:rPr>
      </w:pPr>
      <w:r>
        <w:rPr>
          <w:rFonts w:ascii="华文仿宋" w:hAnsi="华文仿宋" w:eastAsia="华文仿宋" w:cs="华文仿宋"/>
          <w:color w:val="auto"/>
          <w:sz w:val="28"/>
          <w:szCs w:val="28"/>
        </w:rPr>
        <w:t>最后在此对关心我</w:t>
      </w:r>
      <w:r>
        <w:rPr>
          <w:rFonts w:hint="eastAsia" w:ascii="华文仿宋" w:hAnsi="华文仿宋" w:eastAsia="华文仿宋" w:cs="华文仿宋"/>
          <w:color w:val="auto"/>
          <w:sz w:val="28"/>
          <w:szCs w:val="28"/>
          <w:lang w:eastAsia="zh-CN"/>
        </w:rPr>
        <w:t>公司</w:t>
      </w:r>
      <w:r>
        <w:rPr>
          <w:rFonts w:hint="eastAsia" w:ascii="华文仿宋" w:hAnsi="华文仿宋" w:eastAsia="华文仿宋" w:cs="华文仿宋"/>
          <w:color w:val="auto"/>
          <w:sz w:val="28"/>
          <w:szCs w:val="28"/>
          <w:lang w:val="en-US" w:eastAsia="zh-CN"/>
        </w:rPr>
        <w:t>生态</w:t>
      </w:r>
      <w:r>
        <w:rPr>
          <w:rFonts w:ascii="华文仿宋" w:hAnsi="华文仿宋" w:eastAsia="华文仿宋" w:cs="华文仿宋"/>
          <w:color w:val="auto"/>
          <w:sz w:val="28"/>
          <w:szCs w:val="28"/>
        </w:rPr>
        <w:t>环境保护工作和在突发环境事件应急预案编制中提供支持的各位专家</w:t>
      </w:r>
      <w:r>
        <w:rPr>
          <w:rFonts w:hint="eastAsia" w:ascii="华文仿宋" w:hAnsi="华文仿宋" w:eastAsia="华文仿宋" w:cs="华文仿宋"/>
          <w:color w:val="auto"/>
          <w:sz w:val="28"/>
          <w:szCs w:val="28"/>
          <w:lang w:eastAsia="zh-CN"/>
        </w:rPr>
        <w:t>及周边企业代表</w:t>
      </w:r>
      <w:r>
        <w:rPr>
          <w:rFonts w:ascii="华文仿宋" w:hAnsi="华文仿宋" w:eastAsia="华文仿宋" w:cs="华文仿宋"/>
          <w:color w:val="auto"/>
          <w:sz w:val="28"/>
          <w:szCs w:val="28"/>
        </w:rPr>
        <w:t>、</w:t>
      </w:r>
      <w:r>
        <w:rPr>
          <w:rFonts w:hint="eastAsia" w:ascii="华文仿宋" w:hAnsi="华文仿宋" w:eastAsia="华文仿宋" w:cs="华文仿宋"/>
          <w:color w:val="auto"/>
          <w:sz w:val="28"/>
          <w:szCs w:val="28"/>
          <w:lang w:val="en-US" w:eastAsia="zh-CN"/>
        </w:rPr>
        <w:t>西咸新区秦汉新城生态环境局</w:t>
      </w:r>
      <w:r>
        <w:rPr>
          <w:rFonts w:ascii="华文仿宋" w:hAnsi="华文仿宋" w:eastAsia="华文仿宋" w:cs="华文仿宋"/>
          <w:color w:val="auto"/>
          <w:sz w:val="28"/>
          <w:szCs w:val="28"/>
        </w:rPr>
        <w:t>表示衷心的感谢。</w:t>
      </w:r>
    </w:p>
    <w:p>
      <w:pPr>
        <w:spacing w:line="360" w:lineRule="auto"/>
        <w:ind w:firstLine="570"/>
        <w:rPr>
          <w:rFonts w:hint="eastAsia"/>
          <w:color w:val="auto"/>
          <w:sz w:val="28"/>
          <w:szCs w:val="28"/>
        </w:rPr>
      </w:pPr>
    </w:p>
    <w:p>
      <w:pPr>
        <w:pStyle w:val="8"/>
        <w:spacing w:before="237" w:line="417" w:lineRule="auto"/>
        <w:ind w:right="237"/>
        <w:jc w:val="both"/>
        <w:rPr>
          <w:color w:val="auto"/>
        </w:rPr>
      </w:pPr>
    </w:p>
    <w:sectPr>
      <w:headerReference r:id="rId5" w:type="default"/>
      <w:footerReference r:id="rId6" w:type="default"/>
      <w:pgSz w:w="11910" w:h="16840"/>
      <w:pgMar w:top="1520" w:right="1560" w:bottom="1180" w:left="1680" w:header="0" w:footer="989" w:gutter="0"/>
      <w:pgBorders>
        <w:top w:val="none" w:sz="0" w:space="0"/>
        <w:left w:val="none" w:sz="0" w:space="0"/>
        <w:bottom w:val="none" w:sz="0" w:space="0"/>
        <w:right w:val="none" w:sz="0" w:space="0"/>
      </w:pgBorders>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imes">
    <w:altName w:val="Times New Roman"/>
    <w:panose1 w:val="00000000000000000000"/>
    <w:charset w:val="00"/>
    <w:family w:val="roman"/>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numPr>
        <w:ilvl w:val="0"/>
        <w:numId w:val="0"/>
      </w:numPr>
      <w:autoSpaceDE/>
      <w:autoSpaceDN/>
      <w:spacing w:before="0" w:after="160" w:line="360" w:lineRule="auto"/>
      <w:ind w:right="0" w:firstLine="0"/>
      <w:jc w:val="both"/>
      <w:rPr>
        <w:rFonts w:hint="default" w:ascii="Calibri" w:hAnsi="仿宋" w:eastAsia="仿宋"/>
        <w:color w:val="auto"/>
        <w:position w:val="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4FA647"/>
    <w:multiLevelType w:val="singleLevel"/>
    <w:tmpl w:val="6B4FA647"/>
    <w:lvl w:ilvl="0" w:tentative="0">
      <w:start w:val="1"/>
      <w:numFmt w:val="bullet"/>
      <w:pStyle w:val="9"/>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jMzBmY2NkODQzNWUwY2FjOGRmZjU0ZTNkOTM3MGQifQ=="/>
  </w:docVars>
  <w:rsids>
    <w:rsidRoot w:val="00000000"/>
    <w:rsid w:val="00351550"/>
    <w:rsid w:val="00411CA3"/>
    <w:rsid w:val="00775EEE"/>
    <w:rsid w:val="00821EB8"/>
    <w:rsid w:val="00B20DF2"/>
    <w:rsid w:val="00EA01CE"/>
    <w:rsid w:val="011473B7"/>
    <w:rsid w:val="014D0B1B"/>
    <w:rsid w:val="016F3A20"/>
    <w:rsid w:val="019C5EFA"/>
    <w:rsid w:val="02B80216"/>
    <w:rsid w:val="02BA5D3C"/>
    <w:rsid w:val="02CB4EE2"/>
    <w:rsid w:val="030222F3"/>
    <w:rsid w:val="03040813"/>
    <w:rsid w:val="03A5079A"/>
    <w:rsid w:val="040B000E"/>
    <w:rsid w:val="04185410"/>
    <w:rsid w:val="04504BAA"/>
    <w:rsid w:val="046973F8"/>
    <w:rsid w:val="046E5030"/>
    <w:rsid w:val="04E946B7"/>
    <w:rsid w:val="05777F14"/>
    <w:rsid w:val="05900FD6"/>
    <w:rsid w:val="05A30D0A"/>
    <w:rsid w:val="06255BC2"/>
    <w:rsid w:val="06A765D7"/>
    <w:rsid w:val="06C70A28"/>
    <w:rsid w:val="06F342BF"/>
    <w:rsid w:val="06FF55D1"/>
    <w:rsid w:val="075F6EB2"/>
    <w:rsid w:val="07A336B3"/>
    <w:rsid w:val="07B90CB8"/>
    <w:rsid w:val="07C76200"/>
    <w:rsid w:val="07EA2C20"/>
    <w:rsid w:val="08F024B8"/>
    <w:rsid w:val="09014ABF"/>
    <w:rsid w:val="09153C1F"/>
    <w:rsid w:val="092B1FB3"/>
    <w:rsid w:val="09540C99"/>
    <w:rsid w:val="095701C5"/>
    <w:rsid w:val="09EA5159"/>
    <w:rsid w:val="09FD435E"/>
    <w:rsid w:val="0A0D4EA4"/>
    <w:rsid w:val="0A1026E6"/>
    <w:rsid w:val="0A583F07"/>
    <w:rsid w:val="0A851AEC"/>
    <w:rsid w:val="0A871DCE"/>
    <w:rsid w:val="0A96708F"/>
    <w:rsid w:val="0AF8186E"/>
    <w:rsid w:val="0B3F14D4"/>
    <w:rsid w:val="0B4B7E79"/>
    <w:rsid w:val="0B7A075E"/>
    <w:rsid w:val="0B9F1F73"/>
    <w:rsid w:val="0BD95485"/>
    <w:rsid w:val="0BE300B2"/>
    <w:rsid w:val="0BF85A3F"/>
    <w:rsid w:val="0CA05B8A"/>
    <w:rsid w:val="0CAF0367"/>
    <w:rsid w:val="0CC14264"/>
    <w:rsid w:val="0D5374B9"/>
    <w:rsid w:val="0D904269"/>
    <w:rsid w:val="0DFA16E3"/>
    <w:rsid w:val="0E636A64"/>
    <w:rsid w:val="0E7E40C2"/>
    <w:rsid w:val="0EA53CF4"/>
    <w:rsid w:val="0F192731"/>
    <w:rsid w:val="0F7E3E45"/>
    <w:rsid w:val="0FB35FED"/>
    <w:rsid w:val="10036F74"/>
    <w:rsid w:val="10855F5C"/>
    <w:rsid w:val="10A818CA"/>
    <w:rsid w:val="10BF7109"/>
    <w:rsid w:val="1119164B"/>
    <w:rsid w:val="111E4D72"/>
    <w:rsid w:val="11416F6F"/>
    <w:rsid w:val="117729BD"/>
    <w:rsid w:val="11A420D7"/>
    <w:rsid w:val="11D861B7"/>
    <w:rsid w:val="11E87BB0"/>
    <w:rsid w:val="11F0177A"/>
    <w:rsid w:val="11F34DC7"/>
    <w:rsid w:val="12015736"/>
    <w:rsid w:val="121511E1"/>
    <w:rsid w:val="12341AAE"/>
    <w:rsid w:val="12F2446A"/>
    <w:rsid w:val="130D3C66"/>
    <w:rsid w:val="13250FB0"/>
    <w:rsid w:val="132D4308"/>
    <w:rsid w:val="13A55725"/>
    <w:rsid w:val="13AC54C1"/>
    <w:rsid w:val="141A034E"/>
    <w:rsid w:val="14DE53F9"/>
    <w:rsid w:val="14F656CC"/>
    <w:rsid w:val="16027CCE"/>
    <w:rsid w:val="16106C4F"/>
    <w:rsid w:val="161A5018"/>
    <w:rsid w:val="162163A6"/>
    <w:rsid w:val="166D4C9E"/>
    <w:rsid w:val="16F47617"/>
    <w:rsid w:val="170B670F"/>
    <w:rsid w:val="177B3894"/>
    <w:rsid w:val="17D411F6"/>
    <w:rsid w:val="189303AF"/>
    <w:rsid w:val="18AA5CB6"/>
    <w:rsid w:val="18C354F3"/>
    <w:rsid w:val="195C5947"/>
    <w:rsid w:val="197C38F4"/>
    <w:rsid w:val="198F041B"/>
    <w:rsid w:val="19AF1F1B"/>
    <w:rsid w:val="19C534ED"/>
    <w:rsid w:val="19FB1216"/>
    <w:rsid w:val="1A4068C7"/>
    <w:rsid w:val="1A46462D"/>
    <w:rsid w:val="1A807414"/>
    <w:rsid w:val="1ABC48F0"/>
    <w:rsid w:val="1AD10F75"/>
    <w:rsid w:val="1B393B2E"/>
    <w:rsid w:val="1BF12377"/>
    <w:rsid w:val="1C055E22"/>
    <w:rsid w:val="1CAC2742"/>
    <w:rsid w:val="1D4E37F9"/>
    <w:rsid w:val="1D5D053C"/>
    <w:rsid w:val="1D752B34"/>
    <w:rsid w:val="1DB401C9"/>
    <w:rsid w:val="1DCB77E0"/>
    <w:rsid w:val="1E2D74C6"/>
    <w:rsid w:val="1E652798"/>
    <w:rsid w:val="1E6C003B"/>
    <w:rsid w:val="1E7A24B6"/>
    <w:rsid w:val="1E9A4F48"/>
    <w:rsid w:val="1E9F5AA9"/>
    <w:rsid w:val="1EB3600A"/>
    <w:rsid w:val="1EC16654"/>
    <w:rsid w:val="1F0423C1"/>
    <w:rsid w:val="1F470500"/>
    <w:rsid w:val="1FD2426D"/>
    <w:rsid w:val="201900EE"/>
    <w:rsid w:val="203E49EC"/>
    <w:rsid w:val="20735A50"/>
    <w:rsid w:val="20D65FDF"/>
    <w:rsid w:val="20FD17BE"/>
    <w:rsid w:val="21237107"/>
    <w:rsid w:val="214E3D44"/>
    <w:rsid w:val="214F68AA"/>
    <w:rsid w:val="217750CC"/>
    <w:rsid w:val="21F91F85"/>
    <w:rsid w:val="22105521"/>
    <w:rsid w:val="229A26D3"/>
    <w:rsid w:val="22E42764"/>
    <w:rsid w:val="22E4659D"/>
    <w:rsid w:val="23052BAC"/>
    <w:rsid w:val="231A4A0C"/>
    <w:rsid w:val="23354E4C"/>
    <w:rsid w:val="233D2346"/>
    <w:rsid w:val="233F1CE1"/>
    <w:rsid w:val="234D2C86"/>
    <w:rsid w:val="23515DF1"/>
    <w:rsid w:val="23683D8C"/>
    <w:rsid w:val="2375131B"/>
    <w:rsid w:val="23AF1ED7"/>
    <w:rsid w:val="23ED3D6C"/>
    <w:rsid w:val="240B5FA0"/>
    <w:rsid w:val="241101F2"/>
    <w:rsid w:val="24280900"/>
    <w:rsid w:val="247E49C4"/>
    <w:rsid w:val="249935AC"/>
    <w:rsid w:val="249B7324"/>
    <w:rsid w:val="249D7540"/>
    <w:rsid w:val="24C809DF"/>
    <w:rsid w:val="24D329BC"/>
    <w:rsid w:val="250B04B9"/>
    <w:rsid w:val="25124938"/>
    <w:rsid w:val="2536704D"/>
    <w:rsid w:val="253B4663"/>
    <w:rsid w:val="25B34B41"/>
    <w:rsid w:val="25F767DC"/>
    <w:rsid w:val="261B49C6"/>
    <w:rsid w:val="261F5D33"/>
    <w:rsid w:val="26395046"/>
    <w:rsid w:val="2641170A"/>
    <w:rsid w:val="2657371E"/>
    <w:rsid w:val="269229A8"/>
    <w:rsid w:val="27102ED4"/>
    <w:rsid w:val="272025A4"/>
    <w:rsid w:val="277929C5"/>
    <w:rsid w:val="277C2A42"/>
    <w:rsid w:val="27912C60"/>
    <w:rsid w:val="27985D9D"/>
    <w:rsid w:val="27992472"/>
    <w:rsid w:val="27BA21B7"/>
    <w:rsid w:val="27FF1E0D"/>
    <w:rsid w:val="28CD448D"/>
    <w:rsid w:val="28D56B7C"/>
    <w:rsid w:val="29365450"/>
    <w:rsid w:val="29387837"/>
    <w:rsid w:val="29411E55"/>
    <w:rsid w:val="29F65ABB"/>
    <w:rsid w:val="29FB2613"/>
    <w:rsid w:val="2A1D07DB"/>
    <w:rsid w:val="2A6C52BE"/>
    <w:rsid w:val="2A862114"/>
    <w:rsid w:val="2AAF3B29"/>
    <w:rsid w:val="2AC1560A"/>
    <w:rsid w:val="2ACF5F79"/>
    <w:rsid w:val="2B0A1BDB"/>
    <w:rsid w:val="2B0D027B"/>
    <w:rsid w:val="2B797443"/>
    <w:rsid w:val="2BEE0681"/>
    <w:rsid w:val="2BFE3AEE"/>
    <w:rsid w:val="2C0D166E"/>
    <w:rsid w:val="2C273B93"/>
    <w:rsid w:val="2C3A38C6"/>
    <w:rsid w:val="2C700D26"/>
    <w:rsid w:val="2C864D5D"/>
    <w:rsid w:val="2CAE1BBE"/>
    <w:rsid w:val="2CDC2BCF"/>
    <w:rsid w:val="2D0B7011"/>
    <w:rsid w:val="2D47652A"/>
    <w:rsid w:val="2D616C31"/>
    <w:rsid w:val="2D6304F8"/>
    <w:rsid w:val="2D672EFF"/>
    <w:rsid w:val="2DAC6AE8"/>
    <w:rsid w:val="2DD06F6C"/>
    <w:rsid w:val="2E0F48DF"/>
    <w:rsid w:val="2E536D4E"/>
    <w:rsid w:val="2ED711A9"/>
    <w:rsid w:val="2EE61AE3"/>
    <w:rsid w:val="2F425B00"/>
    <w:rsid w:val="2F447CE0"/>
    <w:rsid w:val="2F8D1F5F"/>
    <w:rsid w:val="2FA008CF"/>
    <w:rsid w:val="2FA02C09"/>
    <w:rsid w:val="2FAE6A78"/>
    <w:rsid w:val="2FC811E9"/>
    <w:rsid w:val="2FF70277"/>
    <w:rsid w:val="30CB71E3"/>
    <w:rsid w:val="30D00355"/>
    <w:rsid w:val="30EC6BF8"/>
    <w:rsid w:val="30FE1CF4"/>
    <w:rsid w:val="311961A0"/>
    <w:rsid w:val="3123380B"/>
    <w:rsid w:val="312665EC"/>
    <w:rsid w:val="315E1E05"/>
    <w:rsid w:val="31B639EF"/>
    <w:rsid w:val="31BD3E4B"/>
    <w:rsid w:val="31DD04C4"/>
    <w:rsid w:val="325154C6"/>
    <w:rsid w:val="326C2300"/>
    <w:rsid w:val="3294382C"/>
    <w:rsid w:val="32BB6DE3"/>
    <w:rsid w:val="3301513E"/>
    <w:rsid w:val="33953AD8"/>
    <w:rsid w:val="33C817B8"/>
    <w:rsid w:val="33D20888"/>
    <w:rsid w:val="33D649E0"/>
    <w:rsid w:val="33FE78CF"/>
    <w:rsid w:val="342767D9"/>
    <w:rsid w:val="342866FA"/>
    <w:rsid w:val="342D1038"/>
    <w:rsid w:val="343E7CCC"/>
    <w:rsid w:val="34452E08"/>
    <w:rsid w:val="34496D9C"/>
    <w:rsid w:val="345357F3"/>
    <w:rsid w:val="34761214"/>
    <w:rsid w:val="34ED0FF8"/>
    <w:rsid w:val="34F36D08"/>
    <w:rsid w:val="351B1DBB"/>
    <w:rsid w:val="35225BD7"/>
    <w:rsid w:val="35246EC1"/>
    <w:rsid w:val="354A362F"/>
    <w:rsid w:val="356D32C2"/>
    <w:rsid w:val="358F7E26"/>
    <w:rsid w:val="3599165E"/>
    <w:rsid w:val="35D178C4"/>
    <w:rsid w:val="35E57079"/>
    <w:rsid w:val="35F1414E"/>
    <w:rsid w:val="360A4309"/>
    <w:rsid w:val="363103FA"/>
    <w:rsid w:val="36607CD1"/>
    <w:rsid w:val="36D63FF5"/>
    <w:rsid w:val="372907BF"/>
    <w:rsid w:val="3733163E"/>
    <w:rsid w:val="37335AE2"/>
    <w:rsid w:val="373F7FE3"/>
    <w:rsid w:val="377C2FE5"/>
    <w:rsid w:val="379501CF"/>
    <w:rsid w:val="37D64A9E"/>
    <w:rsid w:val="37E704A8"/>
    <w:rsid w:val="381C20D2"/>
    <w:rsid w:val="385E48D0"/>
    <w:rsid w:val="39050DB8"/>
    <w:rsid w:val="397523E2"/>
    <w:rsid w:val="397D3044"/>
    <w:rsid w:val="39AE1450"/>
    <w:rsid w:val="39BF365D"/>
    <w:rsid w:val="39D543DA"/>
    <w:rsid w:val="39DE1D35"/>
    <w:rsid w:val="39E135D3"/>
    <w:rsid w:val="39EC34A3"/>
    <w:rsid w:val="39FE4185"/>
    <w:rsid w:val="3A2E4095"/>
    <w:rsid w:val="3A5133C8"/>
    <w:rsid w:val="3A5244D1"/>
    <w:rsid w:val="3ADC6DB4"/>
    <w:rsid w:val="3AE55345"/>
    <w:rsid w:val="3AF00A2C"/>
    <w:rsid w:val="3AF718A0"/>
    <w:rsid w:val="3AFC4D75"/>
    <w:rsid w:val="3AFC7CF6"/>
    <w:rsid w:val="3B245E6D"/>
    <w:rsid w:val="3B84690C"/>
    <w:rsid w:val="3BB50897"/>
    <w:rsid w:val="3BC92571"/>
    <w:rsid w:val="3BF65C80"/>
    <w:rsid w:val="3C28613B"/>
    <w:rsid w:val="3C756255"/>
    <w:rsid w:val="3C834E15"/>
    <w:rsid w:val="3CCE2D21"/>
    <w:rsid w:val="3CD1792F"/>
    <w:rsid w:val="3CE422E9"/>
    <w:rsid w:val="3CEF24AB"/>
    <w:rsid w:val="3D0221DE"/>
    <w:rsid w:val="3D0870C9"/>
    <w:rsid w:val="3D2D6605"/>
    <w:rsid w:val="3D4B7546"/>
    <w:rsid w:val="3D9227A2"/>
    <w:rsid w:val="3D995F73"/>
    <w:rsid w:val="3DB765B2"/>
    <w:rsid w:val="3DD32C78"/>
    <w:rsid w:val="3E124142"/>
    <w:rsid w:val="3E3C527C"/>
    <w:rsid w:val="3E7341AD"/>
    <w:rsid w:val="3E812F7D"/>
    <w:rsid w:val="3E9023C2"/>
    <w:rsid w:val="3F310B59"/>
    <w:rsid w:val="3F4C6F47"/>
    <w:rsid w:val="3F5C4D83"/>
    <w:rsid w:val="3F84512C"/>
    <w:rsid w:val="3F852C53"/>
    <w:rsid w:val="3F88629F"/>
    <w:rsid w:val="3FC502ED"/>
    <w:rsid w:val="40C652D1"/>
    <w:rsid w:val="40CF687B"/>
    <w:rsid w:val="40DC6965"/>
    <w:rsid w:val="41562AF9"/>
    <w:rsid w:val="416D4BE4"/>
    <w:rsid w:val="41850CE8"/>
    <w:rsid w:val="419162EE"/>
    <w:rsid w:val="41CA68E2"/>
    <w:rsid w:val="41ED20A3"/>
    <w:rsid w:val="41F1790C"/>
    <w:rsid w:val="41F83BB0"/>
    <w:rsid w:val="429940E0"/>
    <w:rsid w:val="42D8595E"/>
    <w:rsid w:val="42EA6880"/>
    <w:rsid w:val="42F44377"/>
    <w:rsid w:val="43760954"/>
    <w:rsid w:val="43C17344"/>
    <w:rsid w:val="43DB5EA9"/>
    <w:rsid w:val="43E05437"/>
    <w:rsid w:val="4404683C"/>
    <w:rsid w:val="440E1469"/>
    <w:rsid w:val="442C286D"/>
    <w:rsid w:val="44780FD8"/>
    <w:rsid w:val="449E4216"/>
    <w:rsid w:val="44C95021"/>
    <w:rsid w:val="45043541"/>
    <w:rsid w:val="458F482B"/>
    <w:rsid w:val="45A858ED"/>
    <w:rsid w:val="45A92AE9"/>
    <w:rsid w:val="45AA2434"/>
    <w:rsid w:val="45E44ECE"/>
    <w:rsid w:val="46040D75"/>
    <w:rsid w:val="46113492"/>
    <w:rsid w:val="461B748C"/>
    <w:rsid w:val="4657191F"/>
    <w:rsid w:val="466B0DF4"/>
    <w:rsid w:val="46A0776D"/>
    <w:rsid w:val="46BC781A"/>
    <w:rsid w:val="47981FE4"/>
    <w:rsid w:val="47A655C7"/>
    <w:rsid w:val="47EF7803"/>
    <w:rsid w:val="47F95F8C"/>
    <w:rsid w:val="48264C12"/>
    <w:rsid w:val="48300895"/>
    <w:rsid w:val="48763A80"/>
    <w:rsid w:val="48A8297D"/>
    <w:rsid w:val="48AA5364"/>
    <w:rsid w:val="495A0D4D"/>
    <w:rsid w:val="49997A26"/>
    <w:rsid w:val="49AD0C89"/>
    <w:rsid w:val="49FC7FB5"/>
    <w:rsid w:val="4A42743E"/>
    <w:rsid w:val="4A564C76"/>
    <w:rsid w:val="4A8C0164"/>
    <w:rsid w:val="4AB16BE0"/>
    <w:rsid w:val="4ABE7B78"/>
    <w:rsid w:val="4AE0704F"/>
    <w:rsid w:val="4B005387"/>
    <w:rsid w:val="4B036D0F"/>
    <w:rsid w:val="4B090BDC"/>
    <w:rsid w:val="4B0C4228"/>
    <w:rsid w:val="4B294DDA"/>
    <w:rsid w:val="4B297FCE"/>
    <w:rsid w:val="4B427C4A"/>
    <w:rsid w:val="4B750FF2"/>
    <w:rsid w:val="4B8C01F7"/>
    <w:rsid w:val="4B92472D"/>
    <w:rsid w:val="4B977F95"/>
    <w:rsid w:val="4BAC0DF2"/>
    <w:rsid w:val="4BC468B1"/>
    <w:rsid w:val="4C211C2E"/>
    <w:rsid w:val="4C2F4672"/>
    <w:rsid w:val="4C3031D1"/>
    <w:rsid w:val="4C343A36"/>
    <w:rsid w:val="4CAB1680"/>
    <w:rsid w:val="4CB163A7"/>
    <w:rsid w:val="4CC96874"/>
    <w:rsid w:val="4CCA6149"/>
    <w:rsid w:val="4D5C1497"/>
    <w:rsid w:val="4D693BB4"/>
    <w:rsid w:val="4DB90697"/>
    <w:rsid w:val="4DE1199C"/>
    <w:rsid w:val="4E2F6BAB"/>
    <w:rsid w:val="4E3E09D7"/>
    <w:rsid w:val="4E432B81"/>
    <w:rsid w:val="4E5E123E"/>
    <w:rsid w:val="4E704CA0"/>
    <w:rsid w:val="4E7901C9"/>
    <w:rsid w:val="4EA81D39"/>
    <w:rsid w:val="4ECB4475"/>
    <w:rsid w:val="4ED8188F"/>
    <w:rsid w:val="4EDB0814"/>
    <w:rsid w:val="4EF86F9D"/>
    <w:rsid w:val="4F1638C7"/>
    <w:rsid w:val="4F64710F"/>
    <w:rsid w:val="4FA24C8E"/>
    <w:rsid w:val="501D207A"/>
    <w:rsid w:val="502D0EC8"/>
    <w:rsid w:val="505023FF"/>
    <w:rsid w:val="50664363"/>
    <w:rsid w:val="50C17863"/>
    <w:rsid w:val="50CA4969"/>
    <w:rsid w:val="512118C9"/>
    <w:rsid w:val="51E90445"/>
    <w:rsid w:val="51F003FF"/>
    <w:rsid w:val="522679F4"/>
    <w:rsid w:val="523D116B"/>
    <w:rsid w:val="5248023B"/>
    <w:rsid w:val="52520158"/>
    <w:rsid w:val="526B5CD8"/>
    <w:rsid w:val="52E837CD"/>
    <w:rsid w:val="52EA12F3"/>
    <w:rsid w:val="52F932E4"/>
    <w:rsid w:val="53042456"/>
    <w:rsid w:val="532F6D06"/>
    <w:rsid w:val="533E62DD"/>
    <w:rsid w:val="539D45B7"/>
    <w:rsid w:val="53F16F37"/>
    <w:rsid w:val="53FA7313"/>
    <w:rsid w:val="54010CA0"/>
    <w:rsid w:val="5406215C"/>
    <w:rsid w:val="540C7FD2"/>
    <w:rsid w:val="54444A33"/>
    <w:rsid w:val="54493D32"/>
    <w:rsid w:val="544E58B1"/>
    <w:rsid w:val="547C4F8D"/>
    <w:rsid w:val="54906A4E"/>
    <w:rsid w:val="54AA73DF"/>
    <w:rsid w:val="5533712C"/>
    <w:rsid w:val="554F2CC4"/>
    <w:rsid w:val="55730136"/>
    <w:rsid w:val="5581018E"/>
    <w:rsid w:val="55A34E57"/>
    <w:rsid w:val="55BD4A9D"/>
    <w:rsid w:val="55D81C32"/>
    <w:rsid w:val="55E24503"/>
    <w:rsid w:val="55E75D4F"/>
    <w:rsid w:val="55ED6FF4"/>
    <w:rsid w:val="55F07033"/>
    <w:rsid w:val="55F935FB"/>
    <w:rsid w:val="560A03E1"/>
    <w:rsid w:val="5637484F"/>
    <w:rsid w:val="56521689"/>
    <w:rsid w:val="56953222"/>
    <w:rsid w:val="56A268E8"/>
    <w:rsid w:val="56D66EBE"/>
    <w:rsid w:val="57405EA5"/>
    <w:rsid w:val="5778511F"/>
    <w:rsid w:val="578D049F"/>
    <w:rsid w:val="57EA58F1"/>
    <w:rsid w:val="58183DBA"/>
    <w:rsid w:val="582157B7"/>
    <w:rsid w:val="5857298D"/>
    <w:rsid w:val="587868EA"/>
    <w:rsid w:val="58D00B7A"/>
    <w:rsid w:val="58E60D47"/>
    <w:rsid w:val="58EF231A"/>
    <w:rsid w:val="58F534B4"/>
    <w:rsid w:val="58F61CCC"/>
    <w:rsid w:val="597F1642"/>
    <w:rsid w:val="59831B59"/>
    <w:rsid w:val="598D4786"/>
    <w:rsid w:val="59B241EC"/>
    <w:rsid w:val="5A250854"/>
    <w:rsid w:val="5A355549"/>
    <w:rsid w:val="5AA958C1"/>
    <w:rsid w:val="5AB67D0C"/>
    <w:rsid w:val="5ACD5782"/>
    <w:rsid w:val="5B55086C"/>
    <w:rsid w:val="5B5D1BCF"/>
    <w:rsid w:val="5B88514A"/>
    <w:rsid w:val="5BC546AB"/>
    <w:rsid w:val="5BEA5EBF"/>
    <w:rsid w:val="5C190553"/>
    <w:rsid w:val="5C6D677C"/>
    <w:rsid w:val="5C7F57B7"/>
    <w:rsid w:val="5C8262C5"/>
    <w:rsid w:val="5CA42512"/>
    <w:rsid w:val="5CDE1CE6"/>
    <w:rsid w:val="5E145476"/>
    <w:rsid w:val="5E65482A"/>
    <w:rsid w:val="5E9465B6"/>
    <w:rsid w:val="5E947272"/>
    <w:rsid w:val="5E984FD5"/>
    <w:rsid w:val="5EA90CA0"/>
    <w:rsid w:val="5EB6477F"/>
    <w:rsid w:val="5EB81ADB"/>
    <w:rsid w:val="5EF2093D"/>
    <w:rsid w:val="5EF23F70"/>
    <w:rsid w:val="5EF552A7"/>
    <w:rsid w:val="5F021772"/>
    <w:rsid w:val="5F2C537D"/>
    <w:rsid w:val="5F361B3C"/>
    <w:rsid w:val="5F57386C"/>
    <w:rsid w:val="5F7B7E5B"/>
    <w:rsid w:val="5FAF5B9A"/>
    <w:rsid w:val="6009765C"/>
    <w:rsid w:val="601377DC"/>
    <w:rsid w:val="60A04F53"/>
    <w:rsid w:val="60D07D7A"/>
    <w:rsid w:val="610E43FE"/>
    <w:rsid w:val="61271964"/>
    <w:rsid w:val="614B11AE"/>
    <w:rsid w:val="61500EBB"/>
    <w:rsid w:val="619012B7"/>
    <w:rsid w:val="61907509"/>
    <w:rsid w:val="61A15272"/>
    <w:rsid w:val="61A7637C"/>
    <w:rsid w:val="61F40C59"/>
    <w:rsid w:val="61F668F0"/>
    <w:rsid w:val="621F0284"/>
    <w:rsid w:val="62283DAA"/>
    <w:rsid w:val="62726C0F"/>
    <w:rsid w:val="627E7362"/>
    <w:rsid w:val="62AF7E63"/>
    <w:rsid w:val="62B114E5"/>
    <w:rsid w:val="63515B06"/>
    <w:rsid w:val="63861A11"/>
    <w:rsid w:val="638B7F88"/>
    <w:rsid w:val="639E2124"/>
    <w:rsid w:val="63CD67F3"/>
    <w:rsid w:val="643E149E"/>
    <w:rsid w:val="645B2050"/>
    <w:rsid w:val="64903C1B"/>
    <w:rsid w:val="65013FCF"/>
    <w:rsid w:val="65BE2C69"/>
    <w:rsid w:val="65C634F9"/>
    <w:rsid w:val="65CF4C4B"/>
    <w:rsid w:val="66225116"/>
    <w:rsid w:val="66763171"/>
    <w:rsid w:val="667E5B82"/>
    <w:rsid w:val="669929BC"/>
    <w:rsid w:val="66A52591"/>
    <w:rsid w:val="67116BC2"/>
    <w:rsid w:val="6726154F"/>
    <w:rsid w:val="67317098"/>
    <w:rsid w:val="67760F4F"/>
    <w:rsid w:val="679B69ED"/>
    <w:rsid w:val="67D53EC8"/>
    <w:rsid w:val="681D13CB"/>
    <w:rsid w:val="68442DFB"/>
    <w:rsid w:val="68660FC4"/>
    <w:rsid w:val="688F6C5D"/>
    <w:rsid w:val="688F7FE1"/>
    <w:rsid w:val="68C24511"/>
    <w:rsid w:val="68C8106D"/>
    <w:rsid w:val="68EF4B15"/>
    <w:rsid w:val="6901614A"/>
    <w:rsid w:val="694C5701"/>
    <w:rsid w:val="694F3806"/>
    <w:rsid w:val="69C616AD"/>
    <w:rsid w:val="69CE5543"/>
    <w:rsid w:val="6A0846F3"/>
    <w:rsid w:val="6A3824EC"/>
    <w:rsid w:val="6A445335"/>
    <w:rsid w:val="6A5C442C"/>
    <w:rsid w:val="6A986D88"/>
    <w:rsid w:val="6B1D005F"/>
    <w:rsid w:val="6B841E8D"/>
    <w:rsid w:val="6BCF4B2C"/>
    <w:rsid w:val="6BD4750E"/>
    <w:rsid w:val="6BD56641"/>
    <w:rsid w:val="6BEB1F0C"/>
    <w:rsid w:val="6BF012D0"/>
    <w:rsid w:val="6C081834"/>
    <w:rsid w:val="6C1A67CD"/>
    <w:rsid w:val="6CBE6EA2"/>
    <w:rsid w:val="6CC13712"/>
    <w:rsid w:val="6CC369E5"/>
    <w:rsid w:val="6D1A69AA"/>
    <w:rsid w:val="6D36243C"/>
    <w:rsid w:val="6D7E0B5E"/>
    <w:rsid w:val="6D981C1F"/>
    <w:rsid w:val="6DA96957"/>
    <w:rsid w:val="6DEC3D19"/>
    <w:rsid w:val="6E112D3E"/>
    <w:rsid w:val="6E843365"/>
    <w:rsid w:val="6E8E6EF7"/>
    <w:rsid w:val="6EA445F4"/>
    <w:rsid w:val="6ED528DE"/>
    <w:rsid w:val="6EF74724"/>
    <w:rsid w:val="6F6E3C3B"/>
    <w:rsid w:val="6FDA3F81"/>
    <w:rsid w:val="6FDD600F"/>
    <w:rsid w:val="707149AA"/>
    <w:rsid w:val="708F6BDE"/>
    <w:rsid w:val="70BD199D"/>
    <w:rsid w:val="70D6254E"/>
    <w:rsid w:val="71175551"/>
    <w:rsid w:val="712612F0"/>
    <w:rsid w:val="712B2DAA"/>
    <w:rsid w:val="71492755"/>
    <w:rsid w:val="714C4EF1"/>
    <w:rsid w:val="714E7E00"/>
    <w:rsid w:val="71563C05"/>
    <w:rsid w:val="715E6CDC"/>
    <w:rsid w:val="71804EA4"/>
    <w:rsid w:val="71973284"/>
    <w:rsid w:val="72187B8F"/>
    <w:rsid w:val="721970A7"/>
    <w:rsid w:val="724E4FA2"/>
    <w:rsid w:val="72556331"/>
    <w:rsid w:val="7285473C"/>
    <w:rsid w:val="729606B0"/>
    <w:rsid w:val="72A03324"/>
    <w:rsid w:val="72BB4046"/>
    <w:rsid w:val="72CC2A48"/>
    <w:rsid w:val="72F378F8"/>
    <w:rsid w:val="73070AEE"/>
    <w:rsid w:val="73087218"/>
    <w:rsid w:val="730B4C41"/>
    <w:rsid w:val="73131D48"/>
    <w:rsid w:val="73251373"/>
    <w:rsid w:val="73832A2A"/>
    <w:rsid w:val="739A7D73"/>
    <w:rsid w:val="73B13A3B"/>
    <w:rsid w:val="744C2984"/>
    <w:rsid w:val="74C257D4"/>
    <w:rsid w:val="74F80A0F"/>
    <w:rsid w:val="75045DEC"/>
    <w:rsid w:val="752244C4"/>
    <w:rsid w:val="754249F9"/>
    <w:rsid w:val="75720FA8"/>
    <w:rsid w:val="75930F1E"/>
    <w:rsid w:val="759A0064"/>
    <w:rsid w:val="75BB44B0"/>
    <w:rsid w:val="75D43A11"/>
    <w:rsid w:val="76100FC1"/>
    <w:rsid w:val="762005FF"/>
    <w:rsid w:val="767B0330"/>
    <w:rsid w:val="76A421E3"/>
    <w:rsid w:val="76D31F1A"/>
    <w:rsid w:val="77470C65"/>
    <w:rsid w:val="779C40BA"/>
    <w:rsid w:val="78177BE5"/>
    <w:rsid w:val="782A3DBC"/>
    <w:rsid w:val="787C3EEC"/>
    <w:rsid w:val="795D3D1D"/>
    <w:rsid w:val="79AA6CEF"/>
    <w:rsid w:val="7A480529"/>
    <w:rsid w:val="7A795258"/>
    <w:rsid w:val="7AB160CE"/>
    <w:rsid w:val="7ABD0D25"/>
    <w:rsid w:val="7AED2E7F"/>
    <w:rsid w:val="7B170352"/>
    <w:rsid w:val="7B8C7841"/>
    <w:rsid w:val="7BA50162"/>
    <w:rsid w:val="7BA81C14"/>
    <w:rsid w:val="7BDE7397"/>
    <w:rsid w:val="7BFB5E4A"/>
    <w:rsid w:val="7C063B48"/>
    <w:rsid w:val="7C142DB9"/>
    <w:rsid w:val="7C1A4147"/>
    <w:rsid w:val="7C574A54"/>
    <w:rsid w:val="7CDD27D9"/>
    <w:rsid w:val="7D23702C"/>
    <w:rsid w:val="7D2A03BA"/>
    <w:rsid w:val="7D5176F5"/>
    <w:rsid w:val="7D66440B"/>
    <w:rsid w:val="7D723DB3"/>
    <w:rsid w:val="7D910439"/>
    <w:rsid w:val="7DDD367E"/>
    <w:rsid w:val="7E07746E"/>
    <w:rsid w:val="7E1D3874"/>
    <w:rsid w:val="7E1D3A7B"/>
    <w:rsid w:val="7E21313A"/>
    <w:rsid w:val="7E3E411D"/>
    <w:rsid w:val="7EB919F5"/>
    <w:rsid w:val="7EE527EB"/>
    <w:rsid w:val="7EF42A2E"/>
    <w:rsid w:val="7F486B03"/>
    <w:rsid w:val="7FA77AA0"/>
    <w:rsid w:val="7FAF148C"/>
    <w:rsid w:val="7FB020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3">
    <w:name w:val="heading 1"/>
    <w:basedOn w:val="1"/>
    <w:next w:val="1"/>
    <w:qFormat/>
    <w:uiPriority w:val="1"/>
    <w:pPr>
      <w:ind w:left="360" w:hanging="240"/>
      <w:outlineLvl w:val="0"/>
    </w:pPr>
    <w:rPr>
      <w:b/>
      <w:bCs/>
      <w:sz w:val="44"/>
      <w:szCs w:val="32"/>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99"/>
    <w:pPr>
      <w:keepNext/>
      <w:spacing w:line="360" w:lineRule="auto"/>
      <w:ind w:firstLine="0" w:firstLineChars="0"/>
      <w:outlineLvl w:val="2"/>
    </w:pPr>
    <w:rPr>
      <w:rFonts w:eastAsia="黑体"/>
      <w:b/>
      <w:kern w:val="0"/>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6">
    <w:name w:val="Normal Indent"/>
    <w:basedOn w:val="1"/>
    <w:next w:val="1"/>
    <w:qFormat/>
    <w:uiPriority w:val="0"/>
    <w:pPr>
      <w:ind w:firstLine="420"/>
    </w:pPr>
    <w:rPr>
      <w:rFonts w:ascii="宋体" w:hAnsi="等线" w:cs="Times New Roman"/>
      <w:sz w:val="28"/>
      <w:szCs w:val="22"/>
    </w:rPr>
  </w:style>
  <w:style w:type="paragraph" w:styleId="7">
    <w:name w:val="annotation text"/>
    <w:basedOn w:val="1"/>
    <w:qFormat/>
    <w:uiPriority w:val="0"/>
    <w:pPr>
      <w:jc w:val="left"/>
    </w:pPr>
  </w:style>
  <w:style w:type="paragraph" w:styleId="8">
    <w:name w:val="Body Text"/>
    <w:basedOn w:val="1"/>
    <w:next w:val="9"/>
    <w:qFormat/>
    <w:uiPriority w:val="1"/>
    <w:rPr>
      <w:rFonts w:ascii="仿宋" w:hAnsi="仿宋" w:eastAsia="仿宋" w:cs="仿宋"/>
      <w:sz w:val="28"/>
      <w:szCs w:val="28"/>
      <w:lang w:val="zh-CN" w:eastAsia="zh-CN" w:bidi="zh-CN"/>
    </w:rPr>
  </w:style>
  <w:style w:type="paragraph" w:styleId="9">
    <w:name w:val="List Bullet 5"/>
    <w:basedOn w:val="1"/>
    <w:qFormat/>
    <w:uiPriority w:val="0"/>
    <w:pPr>
      <w:numPr>
        <w:ilvl w:val="0"/>
        <w:numId w:val="1"/>
      </w:numPr>
    </w:pPr>
  </w:style>
  <w:style w:type="paragraph" w:styleId="10">
    <w:name w:val="Body Text Indent"/>
    <w:basedOn w:val="1"/>
    <w:next w:val="11"/>
    <w:qFormat/>
    <w:uiPriority w:val="0"/>
    <w:pPr>
      <w:spacing w:line="560" w:lineRule="exact"/>
      <w:ind w:firstLine="480" w:firstLineChars="200"/>
    </w:pPr>
    <w:rPr>
      <w:rFonts w:ascii="Arial" w:hAnsi="Arial" w:eastAsia="楷体_GB2312" w:cs="Times New Roman"/>
      <w:snapToGrid w:val="0"/>
      <w:kern w:val="0"/>
      <w:sz w:val="24"/>
      <w:szCs w:val="24"/>
    </w:rPr>
  </w:style>
  <w:style w:type="paragraph" w:styleId="11">
    <w:name w:val="header"/>
    <w:basedOn w:val="1"/>
    <w:next w:val="12"/>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12">
    <w:name w:val="样式5"/>
    <w:basedOn w:val="13"/>
    <w:qFormat/>
    <w:uiPriority w:val="0"/>
    <w:rPr>
      <w:rFonts w:ascii="Times New Roman" w:hAnsi="Times New Roman"/>
      <w:sz w:val="24"/>
    </w:rPr>
  </w:style>
  <w:style w:type="paragraph" w:customStyle="1" w:styleId="13">
    <w:name w:val="样式3"/>
    <w:basedOn w:val="1"/>
    <w:qFormat/>
    <w:uiPriority w:val="0"/>
    <w:pPr>
      <w:snapToGrid w:val="0"/>
      <w:ind w:firstLine="539"/>
      <w:jc w:val="center"/>
    </w:pPr>
    <w:rPr>
      <w:rFonts w:ascii="黑体" w:hAnsi="宋体" w:eastAsia="黑体"/>
      <w:color w:val="000000"/>
    </w:rPr>
  </w:style>
  <w:style w:type="paragraph" w:styleId="14">
    <w:name w:val="Plain Text"/>
    <w:basedOn w:val="1"/>
    <w:next w:val="5"/>
    <w:qFormat/>
    <w:uiPriority w:val="0"/>
    <w:rPr>
      <w:rFonts w:ascii="宋体" w:hAnsi="Courier New" w:cs="Courier New"/>
      <w:szCs w:val="21"/>
    </w:rPr>
  </w:style>
  <w:style w:type="paragraph" w:styleId="15">
    <w:name w:val="footer"/>
    <w:basedOn w:val="1"/>
    <w:unhideWhenUsed/>
    <w:qFormat/>
    <w:uiPriority w:val="0"/>
    <w:pPr>
      <w:tabs>
        <w:tab w:val="center" w:pos="4153"/>
        <w:tab w:val="right" w:pos="8306"/>
      </w:tabs>
      <w:snapToGrid w:val="0"/>
      <w:jc w:val="left"/>
    </w:pPr>
    <w:rPr>
      <w:sz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9">
    <w:name w:val="Title"/>
    <w:basedOn w:val="1"/>
    <w:next w:val="1"/>
    <w:qFormat/>
    <w:uiPriority w:val="0"/>
    <w:pPr>
      <w:ind w:firstLine="0" w:firstLineChars="0"/>
      <w:jc w:val="left"/>
      <w:outlineLvl w:val="1"/>
    </w:pPr>
    <w:rPr>
      <w:rFonts w:ascii="Cambria" w:hAnsi="Cambria"/>
      <w:b/>
      <w:bCs/>
      <w:kern w:val="0"/>
      <w:szCs w:val="32"/>
    </w:rPr>
  </w:style>
  <w:style w:type="paragraph" w:styleId="20">
    <w:name w:val="Body Text First Indent"/>
    <w:basedOn w:val="8"/>
    <w:qFormat/>
    <w:uiPriority w:val="0"/>
    <w:pPr>
      <w:adjustRightInd/>
      <w:spacing w:after="120" w:line="240" w:lineRule="auto"/>
      <w:ind w:firstLine="420" w:firstLineChars="100"/>
    </w:pPr>
    <w:rPr>
      <w:kern w:val="2"/>
      <w:sz w:val="21"/>
    </w:rPr>
  </w:style>
  <w:style w:type="paragraph" w:styleId="21">
    <w:name w:val="Body Text First Indent 2"/>
    <w:basedOn w:val="10"/>
    <w:next w:val="1"/>
    <w:unhideWhenUsed/>
    <w:qFormat/>
    <w:uiPriority w:val="99"/>
    <w:pPr>
      <w:ind w:firstLine="420" w:firstLineChars="200"/>
    </w:pPr>
  </w:style>
  <w:style w:type="table" w:styleId="23">
    <w:name w:val="Table Grid"/>
    <w:basedOn w:val="2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Emphasis"/>
    <w:basedOn w:val="24"/>
    <w:qFormat/>
    <w:uiPriority w:val="0"/>
    <w:rPr>
      <w:i/>
    </w:rPr>
  </w:style>
  <w:style w:type="character" w:styleId="27">
    <w:name w:val="annotation reference"/>
    <w:qFormat/>
    <w:uiPriority w:val="0"/>
    <w:rPr>
      <w:sz w:val="21"/>
      <w:szCs w:val="21"/>
    </w:rPr>
  </w:style>
  <w:style w:type="paragraph" w:customStyle="1" w:styleId="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样式 样式 样式 四号 左侧:  1.53 厘米 + 首行缩进:  2 字符 + 居中 左侧:  2 字符 首行缩进:  2..."/>
    <w:basedOn w:val="30"/>
    <w:qFormat/>
    <w:uiPriority w:val="0"/>
    <w:pPr>
      <w:autoSpaceDE/>
      <w:autoSpaceDN/>
      <w:adjustRightInd w:val="0"/>
      <w:ind w:left="200" w:leftChars="200"/>
      <w:jc w:val="center"/>
    </w:pPr>
    <w:rPr>
      <w:rFonts w:hint="default" w:ascii="Calibri" w:hAnsi="Calibri"/>
      <w:w w:val="90"/>
      <w:kern w:val="2"/>
      <w:sz w:val="28"/>
    </w:rPr>
  </w:style>
  <w:style w:type="paragraph" w:customStyle="1" w:styleId="30">
    <w:name w:val="样式 样式 四号 左侧:  1.53 厘米 + 首行缩进:  2 字符"/>
    <w:basedOn w:val="31"/>
    <w:qFormat/>
    <w:uiPriority w:val="0"/>
    <w:pPr>
      <w:ind w:left="200" w:leftChars="200"/>
    </w:pPr>
    <w:rPr>
      <w:szCs w:val="20"/>
    </w:rPr>
  </w:style>
  <w:style w:type="paragraph" w:customStyle="1" w:styleId="31">
    <w:name w:val="样式 四号 左侧:  1.53 厘米"/>
    <w:basedOn w:val="1"/>
    <w:qFormat/>
    <w:uiPriority w:val="0"/>
    <w:pPr>
      <w:adjustRightInd w:val="0"/>
    </w:pPr>
    <w:rPr>
      <w:w w:val="90"/>
      <w:sz w:val="28"/>
      <w:szCs w:val="28"/>
    </w:rPr>
  </w:style>
  <w:style w:type="table" w:customStyle="1" w:styleId="32">
    <w:name w:val="Table Normal"/>
    <w:semiHidden/>
    <w:unhideWhenUsed/>
    <w:qFormat/>
    <w:uiPriority w:val="2"/>
    <w:tblPr>
      <w:tblCellMar>
        <w:top w:w="0" w:type="dxa"/>
        <w:left w:w="0" w:type="dxa"/>
        <w:bottom w:w="0" w:type="dxa"/>
        <w:right w:w="0" w:type="dxa"/>
      </w:tblCellMar>
    </w:tblPr>
  </w:style>
  <w:style w:type="paragraph" w:styleId="33">
    <w:name w:val="List Paragraph"/>
    <w:basedOn w:val="1"/>
    <w:qFormat/>
    <w:uiPriority w:val="1"/>
    <w:pPr>
      <w:ind w:left="1381" w:hanging="703"/>
    </w:pPr>
    <w:rPr>
      <w:rFonts w:ascii="仿宋" w:hAnsi="仿宋" w:eastAsia="仿宋" w:cs="仿宋"/>
      <w:lang w:val="zh-CN" w:eastAsia="zh-CN" w:bidi="zh-CN"/>
    </w:rPr>
  </w:style>
  <w:style w:type="paragraph" w:customStyle="1" w:styleId="34">
    <w:name w:val="Table Paragraph"/>
    <w:basedOn w:val="1"/>
    <w:qFormat/>
    <w:uiPriority w:val="1"/>
    <w:rPr>
      <w:lang w:val="zh-CN" w:eastAsia="zh-CN" w:bidi="zh-CN"/>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 w:type="paragraph" w:customStyle="1" w:styleId="37">
    <w:name w:val="样式1"/>
    <w:basedOn w:val="1"/>
    <w:qFormat/>
    <w:uiPriority w:val="0"/>
    <w:rPr>
      <w:rFonts w:ascii="Times New Roman" w:hAnsi="Times New Roman"/>
      <w:sz w:val="24"/>
    </w:rPr>
  </w:style>
  <w:style w:type="paragraph" w:customStyle="1" w:styleId="38">
    <w:name w:val="正文（海诚）"/>
    <w:basedOn w:val="1"/>
    <w:qFormat/>
    <w:uiPriority w:val="0"/>
    <w:pPr>
      <w:spacing w:line="520" w:lineRule="exact"/>
      <w:ind w:firstLine="560" w:firstLineChars="200"/>
    </w:pPr>
    <w:rPr>
      <w:rFonts w:eastAsia="仿宋_GB2312"/>
      <w:kern w:val="2"/>
      <w:sz w:val="28"/>
      <w:lang w:val="en-US" w:eastAsia="zh-CN"/>
    </w:rPr>
  </w:style>
  <w:style w:type="paragraph" w:customStyle="1" w:styleId="39">
    <w:name w:val="Attach."/>
    <w:basedOn w:val="1"/>
    <w:qFormat/>
    <w:uiPriority w:val="0"/>
    <w:pPr>
      <w:widowControl/>
      <w:tabs>
        <w:tab w:val="left" w:pos="7200"/>
      </w:tabs>
      <w:spacing w:after="200" w:line="276" w:lineRule="auto"/>
    </w:pPr>
    <w:rPr>
      <w:rFonts w:ascii="Times" w:hAnsi="Times"/>
      <w:kern w:val="0"/>
      <w:sz w:val="24"/>
      <w:szCs w:val="22"/>
      <w:lang w:eastAsia="en-US" w:bidi="en-US"/>
    </w:rPr>
  </w:style>
  <w:style w:type="paragraph" w:customStyle="1" w:styleId="40">
    <w:name w:val="表"/>
    <w:basedOn w:val="19"/>
    <w:qFormat/>
    <w:uiPriority w:val="99"/>
    <w:pPr>
      <w:spacing w:before="0" w:after="0" w:line="440" w:lineRule="exact"/>
      <w:ind w:firstLine="200" w:firstLineChars="200"/>
      <w:jc w:val="both"/>
    </w:pPr>
    <w:rPr>
      <w:rFonts w:ascii="Calibri" w:hAnsi="Calibri" w:eastAsia="宋体" w:cs="Times New Roman"/>
      <w:b w:val="0"/>
      <w:bCs w:val="0"/>
      <w:kern w:val="0"/>
      <w:sz w:val="24"/>
      <w:szCs w:val="20"/>
    </w:rPr>
  </w:style>
  <w:style w:type="paragraph" w:customStyle="1" w:styleId="41">
    <w:name w:val="报告书表格"/>
    <w:basedOn w:val="1"/>
    <w:qFormat/>
    <w:uiPriority w:val="0"/>
    <w:pPr>
      <w:adjustRightInd w:val="0"/>
      <w:snapToGrid w:val="0"/>
      <w:jc w:val="center"/>
      <w:textAlignment w:val="baseline"/>
    </w:pPr>
    <w:rPr>
      <w:kern w:val="0"/>
      <w:szCs w:val="20"/>
    </w:rPr>
  </w:style>
  <w:style w:type="paragraph" w:customStyle="1" w:styleId="42">
    <w:name w:val="标题4"/>
    <w:basedOn w:val="5"/>
    <w:next w:val="1"/>
    <w:qFormat/>
    <w:uiPriority w:val="0"/>
    <w:pPr>
      <w:spacing w:line="360" w:lineRule="auto"/>
    </w:pPr>
    <w:rPr>
      <w:rFonts w:ascii="Arial" w:hAnsi="Arial" w:eastAsia="仿宋"/>
    </w:rPr>
  </w:style>
  <w:style w:type="paragraph" w:customStyle="1" w:styleId="43">
    <w:name w:val="body text"/>
    <w:basedOn w:val="1"/>
    <w:unhideWhenUsed/>
    <w:qFormat/>
    <w:uiPriority w:val="99"/>
    <w:pPr>
      <w:autoSpaceDE w:val="0"/>
      <w:autoSpaceDN w:val="0"/>
      <w:ind w:left="104"/>
      <w:jc w:val="left"/>
    </w:pPr>
    <w:rPr>
      <w:rFonts w:ascii="Times New Roman" w:hAnsi="Times New Roman"/>
      <w:kern w:val="0"/>
      <w:sz w:val="24"/>
      <w:szCs w:val="20"/>
    </w:rPr>
  </w:style>
  <w:style w:type="paragraph" w:customStyle="1" w:styleId="4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5">
    <w:name w:val="表格内-C"/>
    <w:basedOn w:val="1"/>
    <w:qFormat/>
    <w:uiPriority w:val="0"/>
    <w:pPr>
      <w:widowControl/>
      <w:spacing w:line="240" w:lineRule="auto"/>
      <w:ind w:firstLine="0" w:firstLineChars="0"/>
      <w:contextualSpacing/>
      <w:jc w:val="center"/>
    </w:pPr>
    <w:rPr>
      <w:rFonts w:eastAsia="宋体" w:cs="Times New Roman"/>
      <w:kern w:val="2"/>
      <w:sz w:val="21"/>
      <w:szCs w:val="20"/>
      <w:lang w:eastAsia="zh-CN"/>
    </w:rPr>
  </w:style>
  <w:style w:type="paragraph" w:customStyle="1" w:styleId="46">
    <w:name w:val="表格文字"/>
    <w:basedOn w:val="1"/>
    <w:next w:val="1"/>
    <w:qFormat/>
    <w:uiPriority w:val="0"/>
    <w:pPr>
      <w:widowControl/>
      <w:adjustRightInd/>
      <w:snapToGrid w:val="0"/>
      <w:spacing w:line="240" w:lineRule="auto"/>
      <w:ind w:firstLine="0" w:firstLineChars="0"/>
    </w:pPr>
    <w:rPr>
      <w:rFonts w:cs="Times New Roman"/>
      <w:bCs/>
      <w:sz w:val="21"/>
    </w:rPr>
  </w:style>
  <w:style w:type="paragraph" w:customStyle="1" w:styleId="47">
    <w:name w:val="第一章表标头"/>
    <w:basedOn w:val="1"/>
    <w:qFormat/>
    <w:uiPriority w:val="0"/>
    <w:pPr>
      <w:tabs>
        <w:tab w:val="left" w:pos="360"/>
        <w:tab w:val="left" w:pos="420"/>
        <w:tab w:val="left" w:pos="2269"/>
      </w:tabs>
      <w:adjustRightInd w:val="0"/>
      <w:snapToGrid w:val="0"/>
      <w:spacing w:line="480" w:lineRule="exact"/>
      <w:ind w:left="420" w:hanging="420" w:firstLineChars="200"/>
      <w:jc w:val="center"/>
    </w:pPr>
    <w:rPr>
      <w:rFonts w:ascii="黑体" w:eastAsia="黑体"/>
      <w:sz w:val="24"/>
      <w:szCs w:val="21"/>
    </w:rPr>
  </w:style>
  <w:style w:type="paragraph" w:customStyle="1" w:styleId="48">
    <w:name w:val="表格样式1"/>
    <w:basedOn w:val="1"/>
    <w:qFormat/>
    <w:uiPriority w:val="0"/>
    <w:pPr>
      <w:adjustRightInd w:val="0"/>
      <w:snapToGrid w:val="0"/>
      <w:jc w:val="center"/>
    </w:pPr>
    <w:rPr>
      <w:color w:val="00000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6613</Words>
  <Characters>7155</Characters>
  <TotalTime>6</TotalTime>
  <ScaleCrop>false</ScaleCrop>
  <LinksUpToDate>false</LinksUpToDate>
  <CharactersWithSpaces>7309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2020-04-26T09:17:00Z</dcterms:created>
  <dc:creator>蟹  老板</dc:creator>
  <cp:lastModifiedBy>AA一平</cp:lastModifiedBy>
  <dcterms:modified xsi:type="dcterms:W3CDTF">2022-05-16T22:15:39Z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2020-01-10T00:00:00Z</vt:filetime>
  </property>
  <property fmtid="{D5CDD505-2E9C-101B-9397-08002B2CF9AE}" pid="3" name="Creator">
    <vt:lpwstr>WPS 文字</vt:lpwstr>
  </property>
  <property fmtid="{D5CDD505-2E9C-101B-9397-08002B2CF9AE}" pid="4" name="LastSaved">
    <vt:filetime>2020-04-26T00:00:00Z</vt:filetime>
  </property>
  <property fmtid="{D5CDD505-2E9C-101B-9397-08002B2CF9AE}" pid="5" name="KSOProductBuildVer">
    <vt:lpwstr>2052-11.1.0.11691</vt:lpwstr>
  </property>
  <property fmtid="{D5CDD505-2E9C-101B-9397-08002B2CF9AE}" pid="6" name="ICV">
    <vt:lpwstr>62FF9CD010D44990ACBECC18E50143EF</vt:lpwstr>
  </property>
</Properties>
</file>