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2021年秦汉新城政府债务限额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根据《陕西省西咸新区财政金融局关于下达2021年政府债务限额的通知》（陕西咸财金发〔2022〕69号），2021年秦汉新城政府债务限额1391344万元，其中：一般债务限额68364万元，专项债务限额1322980万元。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982177F4-4DDA-4879-9D26-C55EE5928BD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2CCD92B-ED9D-4161-8254-3F33710614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5022E"/>
    <w:rsid w:val="0E2502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2022-04-24T03:27:00Z</dcterms:created>
  <dc:creator>秦汉财政局</dc:creator>
  <cp:lastModifiedBy>秦汉财政局</cp:lastModifiedBy>
  <cp:lastPrinted>2022-04-24T03:28:40Z</cp:lastPrinted>
  <dcterms:modified xsi:type="dcterms:W3CDTF">2022-04-24T03:28:58Z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D73A78AAB5C344BC9C1F455ACC286A3E</vt:lpwstr>
  </property>
  <property fmtid="{D5CDD505-2E9C-101B-9397-08002B2CF9AE}" pid="4" name="commondata">
    <vt:lpwstr>eyJoZGlkIjoiYTFlMDEzM2MyOGYxMTBjNmJhYmVlMjQ0YTgxMmNmNWMifQ==</vt:lpwstr>
  </property>
</Properties>
</file>