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93E" w:rsidRDefault="00741A5F">
      <w:pPr>
        <w:pStyle w:val="afc"/>
        <w:spacing w:line="360" w:lineRule="auto"/>
        <w:jc w:val="right"/>
        <w:rPr>
          <w:rFonts w:ascii="仿宋" w:eastAsia="仿宋" w:hAnsi="仿宋"/>
          <w:b/>
          <w:bCs/>
          <w:sz w:val="32"/>
          <w:szCs w:val="32"/>
        </w:rPr>
      </w:pPr>
      <w:r>
        <w:rPr>
          <w:rFonts w:ascii="仿宋" w:eastAsia="仿宋" w:hAnsi="仿宋"/>
          <w:b/>
          <w:bCs/>
          <w:sz w:val="32"/>
          <w:szCs w:val="32"/>
        </w:rPr>
        <w:t xml:space="preserve">                      预案编号：JWXNY-202101</w:t>
      </w:r>
    </w:p>
    <w:p w:rsidR="00A4693E" w:rsidRDefault="00741A5F">
      <w:pPr>
        <w:pStyle w:val="afc"/>
        <w:wordWrap w:val="0"/>
        <w:adjustRightInd w:val="0"/>
        <w:snapToGrid w:val="0"/>
        <w:spacing w:line="360" w:lineRule="auto"/>
        <w:ind w:firstLineChars="1500" w:firstLine="4819"/>
        <w:jc w:val="right"/>
        <w:rPr>
          <w:rFonts w:ascii="仿宋" w:eastAsia="仿宋" w:hAnsi="仿宋"/>
          <w:b/>
          <w:bCs/>
          <w:sz w:val="32"/>
          <w:szCs w:val="32"/>
        </w:rPr>
      </w:pPr>
      <w:r>
        <w:rPr>
          <w:rFonts w:ascii="仿宋" w:eastAsia="仿宋" w:hAnsi="仿宋"/>
          <w:b/>
          <w:bCs/>
          <w:sz w:val="32"/>
          <w:szCs w:val="32"/>
        </w:rPr>
        <w:t xml:space="preserve">     预案版本号：</w:t>
      </w:r>
      <w:r>
        <w:rPr>
          <w:rFonts w:ascii="仿宋" w:eastAsia="仿宋" w:hAnsi="仿宋" w:hint="eastAsia"/>
          <w:b/>
          <w:bCs/>
          <w:sz w:val="32"/>
          <w:szCs w:val="32"/>
        </w:rPr>
        <w:t>第二版</w:t>
      </w:r>
    </w:p>
    <w:p w:rsidR="00A4693E" w:rsidRDefault="00A4693E">
      <w:pPr>
        <w:pStyle w:val="af4"/>
        <w:ind w:left="560" w:hanging="560"/>
        <w:rPr>
          <w:rFonts w:ascii="仿宋" w:hAnsi="仿宋" w:cs="Times New Roman"/>
          <w:lang w:eastAsia="zh-CN"/>
        </w:rPr>
      </w:pPr>
    </w:p>
    <w:p w:rsidR="00A4693E" w:rsidRDefault="00A4693E">
      <w:pPr>
        <w:pStyle w:val="af4"/>
        <w:ind w:left="560" w:hanging="560"/>
        <w:rPr>
          <w:rFonts w:ascii="仿宋" w:hAnsi="仿宋" w:cs="Times New Roman"/>
          <w:lang w:eastAsia="zh-CN"/>
        </w:rPr>
      </w:pPr>
    </w:p>
    <w:p w:rsidR="00A4693E" w:rsidRDefault="00A4693E">
      <w:pPr>
        <w:pStyle w:val="af4"/>
        <w:ind w:left="560" w:hanging="560"/>
        <w:rPr>
          <w:rFonts w:ascii="仿宋" w:hAnsi="仿宋" w:cs="Times New Roman"/>
          <w:lang w:eastAsia="zh-CN"/>
        </w:rPr>
      </w:pPr>
    </w:p>
    <w:p w:rsidR="00A4693E" w:rsidRDefault="00741A5F">
      <w:pPr>
        <w:pStyle w:val="afe"/>
        <w:adjustRightInd w:val="0"/>
        <w:snapToGrid w:val="0"/>
        <w:spacing w:line="360" w:lineRule="auto"/>
        <w:rPr>
          <w:rFonts w:ascii="仿宋" w:eastAsia="仿宋" w:hAnsi="仿宋"/>
          <w:b/>
          <w:sz w:val="52"/>
          <w:szCs w:val="52"/>
        </w:rPr>
      </w:pPr>
      <w:r>
        <w:rPr>
          <w:rFonts w:ascii="仿宋" w:eastAsia="仿宋" w:hAnsi="仿宋" w:hint="eastAsia"/>
          <w:b/>
          <w:sz w:val="52"/>
          <w:szCs w:val="52"/>
        </w:rPr>
        <w:t>陕西泾渭新能源科技有限公司</w:t>
      </w:r>
    </w:p>
    <w:p w:rsidR="00A4693E" w:rsidRDefault="00741A5F">
      <w:pPr>
        <w:pStyle w:val="a5"/>
        <w:ind w:firstLineChars="0" w:firstLine="0"/>
        <w:jc w:val="center"/>
        <w:rPr>
          <w:rFonts w:ascii="仿宋" w:hAnsi="仿宋" w:cs="Times New Roman"/>
          <w:b/>
          <w:bCs/>
          <w:sz w:val="36"/>
          <w:szCs w:val="36"/>
          <w:lang w:eastAsia="zh-CN"/>
        </w:rPr>
      </w:pPr>
      <w:r>
        <w:rPr>
          <w:rFonts w:ascii="仿宋" w:hAnsi="仿宋" w:cs="Times New Roman" w:hint="eastAsia"/>
          <w:b/>
          <w:kern w:val="0"/>
          <w:sz w:val="52"/>
          <w:szCs w:val="52"/>
          <w:lang w:eastAsia="zh-CN"/>
        </w:rPr>
        <w:t>突发环境事件应急预案编制说明</w:t>
      </w:r>
    </w:p>
    <w:p w:rsidR="00A4693E" w:rsidRDefault="00A4693E">
      <w:pPr>
        <w:ind w:firstLineChars="0" w:firstLine="0"/>
        <w:rPr>
          <w:rFonts w:ascii="仿宋" w:hAnsi="仿宋"/>
          <w:lang w:eastAsia="zh-CN"/>
        </w:rPr>
      </w:pPr>
    </w:p>
    <w:p w:rsidR="00A4693E" w:rsidRDefault="00741A5F">
      <w:pPr>
        <w:pStyle w:val="2"/>
        <w:ind w:firstLineChars="0" w:firstLine="0"/>
        <w:jc w:val="center"/>
        <w:rPr>
          <w:lang w:eastAsia="zh-CN"/>
        </w:rPr>
      </w:pPr>
      <w:r>
        <w:rPr>
          <w:noProof/>
          <w:lang w:eastAsia="zh-CN"/>
        </w:rPr>
        <w:drawing>
          <wp:inline distT="0" distB="0" distL="0" distR="0">
            <wp:extent cx="5731510" cy="3496310"/>
            <wp:effectExtent l="0" t="0" r="2540" b="8890"/>
            <wp:docPr id="1" name="图片 1" descr="C:\Users\ADMINI~1\AppData\Local\Temp\WeChat Files\65f6d6c0615a9c72c98a77d41a11f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65f6d6c0615a9c72c98a77d41a11f3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731510" cy="3496815"/>
                    </a:xfrm>
                    <a:prstGeom prst="rect">
                      <a:avLst/>
                    </a:prstGeom>
                    <a:noFill/>
                    <a:ln>
                      <a:noFill/>
                    </a:ln>
                  </pic:spPr>
                </pic:pic>
              </a:graphicData>
            </a:graphic>
          </wp:inline>
        </w:drawing>
      </w:r>
    </w:p>
    <w:p w:rsidR="00A4693E" w:rsidRDefault="00A4693E">
      <w:pPr>
        <w:pStyle w:val="a5"/>
        <w:ind w:firstLine="210"/>
        <w:rPr>
          <w:lang w:eastAsia="zh-CN"/>
        </w:rPr>
      </w:pPr>
    </w:p>
    <w:p w:rsidR="00A4693E" w:rsidRDefault="00A4693E">
      <w:pPr>
        <w:pStyle w:val="a5"/>
        <w:ind w:firstLine="210"/>
        <w:rPr>
          <w:lang w:eastAsia="zh-CN"/>
        </w:rPr>
      </w:pPr>
    </w:p>
    <w:p w:rsidR="00A4693E" w:rsidRDefault="00A4693E">
      <w:pPr>
        <w:pStyle w:val="a5"/>
        <w:ind w:firstLine="210"/>
        <w:rPr>
          <w:lang w:eastAsia="zh-CN"/>
        </w:rPr>
      </w:pPr>
    </w:p>
    <w:p w:rsidR="00A4693E" w:rsidRDefault="00A4693E">
      <w:pPr>
        <w:pStyle w:val="a5"/>
        <w:ind w:firstLineChars="0" w:firstLine="0"/>
        <w:rPr>
          <w:rFonts w:ascii="仿宋" w:hAnsi="仿宋"/>
          <w:lang w:eastAsia="zh-CN"/>
        </w:rPr>
      </w:pPr>
    </w:p>
    <w:p w:rsidR="00A4693E" w:rsidRDefault="00741A5F">
      <w:pPr>
        <w:pStyle w:val="afe"/>
        <w:adjustRightInd w:val="0"/>
        <w:snapToGrid w:val="0"/>
        <w:spacing w:line="360" w:lineRule="auto"/>
        <w:rPr>
          <w:rFonts w:ascii="仿宋" w:eastAsia="仿宋" w:hAnsi="仿宋"/>
          <w:b/>
          <w:bCs/>
          <w:sz w:val="36"/>
          <w:szCs w:val="36"/>
        </w:rPr>
      </w:pPr>
      <w:r>
        <w:rPr>
          <w:rFonts w:ascii="仿宋" w:eastAsia="仿宋" w:hAnsi="仿宋" w:hint="eastAsia"/>
          <w:b/>
          <w:bCs/>
          <w:sz w:val="36"/>
          <w:szCs w:val="36"/>
        </w:rPr>
        <w:t>编制单位：陕西泾渭新能源科技有限公司</w:t>
      </w:r>
    </w:p>
    <w:p w:rsidR="00A4693E" w:rsidRDefault="00741A5F">
      <w:pPr>
        <w:pStyle w:val="a"/>
        <w:numPr>
          <w:ilvl w:val="0"/>
          <w:numId w:val="0"/>
        </w:numPr>
        <w:ind w:left="358" w:firstLineChars="300" w:firstLine="1084"/>
        <w:rPr>
          <w:rFonts w:ascii="仿宋" w:hAnsi="仿宋" w:cs="Times New Roman"/>
          <w:b/>
          <w:bCs/>
          <w:sz w:val="36"/>
          <w:szCs w:val="36"/>
          <w:lang w:eastAsia="zh-CN"/>
        </w:rPr>
      </w:pPr>
      <w:r>
        <w:rPr>
          <w:rFonts w:ascii="仿宋" w:hAnsi="仿宋" w:cs="Times New Roman"/>
          <w:b/>
          <w:bCs/>
          <w:sz w:val="36"/>
          <w:szCs w:val="36"/>
          <w:lang w:eastAsia="zh-CN"/>
        </w:rPr>
        <w:t>编制时间：</w:t>
      </w:r>
      <w:r>
        <w:rPr>
          <w:rFonts w:ascii="仿宋" w:hAnsi="仿宋" w:cs="Times New Roman" w:hint="eastAsia"/>
          <w:b/>
          <w:bCs/>
          <w:sz w:val="36"/>
          <w:szCs w:val="36"/>
          <w:lang w:eastAsia="zh-CN"/>
        </w:rPr>
        <w:t>2</w:t>
      </w:r>
      <w:r>
        <w:rPr>
          <w:rFonts w:ascii="仿宋" w:hAnsi="仿宋" w:cs="Times New Roman"/>
          <w:b/>
          <w:bCs/>
          <w:sz w:val="36"/>
          <w:szCs w:val="36"/>
          <w:lang w:eastAsia="zh-CN"/>
        </w:rPr>
        <w:t>021年12</w:t>
      </w:r>
      <w:r>
        <w:rPr>
          <w:rFonts w:ascii="仿宋" w:hAnsi="仿宋" w:cs="Times New Roman" w:hint="eastAsia"/>
          <w:b/>
          <w:bCs/>
          <w:sz w:val="36"/>
          <w:szCs w:val="36"/>
          <w:lang w:eastAsia="zh-CN"/>
        </w:rPr>
        <w:t>月</w:t>
      </w:r>
    </w:p>
    <w:p w:rsidR="00A4693E" w:rsidRDefault="00A4693E">
      <w:pPr>
        <w:ind w:firstLineChars="0" w:firstLine="0"/>
        <w:rPr>
          <w:lang w:eastAsia="zh-CN"/>
        </w:rPr>
        <w:sectPr w:rsidR="00A4693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851" w:footer="992" w:gutter="0"/>
          <w:pgNumType w:start="0"/>
          <w:cols w:space="720"/>
          <w:titlePg/>
          <w:docGrid w:linePitch="381"/>
        </w:sectPr>
      </w:pPr>
    </w:p>
    <w:p w:rsidR="00A4693E" w:rsidRDefault="00741A5F">
      <w:pPr>
        <w:pStyle w:val="a"/>
        <w:numPr>
          <w:ilvl w:val="0"/>
          <w:numId w:val="0"/>
        </w:numPr>
        <w:jc w:val="center"/>
        <w:rPr>
          <w:rFonts w:ascii="仿宋" w:hAnsi="仿宋" w:cs="Times New Roman"/>
          <w:b/>
          <w:sz w:val="32"/>
          <w:szCs w:val="32"/>
        </w:rPr>
      </w:pPr>
      <w:r>
        <w:rPr>
          <w:rFonts w:ascii="仿宋" w:hAnsi="仿宋" w:cs="Times New Roman" w:hint="eastAsia"/>
          <w:b/>
          <w:sz w:val="32"/>
          <w:szCs w:val="32"/>
        </w:rPr>
        <w:lastRenderedPageBreak/>
        <w:t>目    录</w:t>
      </w:r>
    </w:p>
    <w:sdt>
      <w:sdtPr>
        <w:rPr>
          <w:rFonts w:ascii="仿宋" w:eastAsia="宋体" w:hAnsi="仿宋" w:cs="宋体"/>
          <w:color w:val="000000"/>
          <w:sz w:val="21"/>
          <w:szCs w:val="24"/>
          <w:lang w:eastAsia="zh-CN"/>
        </w:rPr>
        <w:id w:val="147478181"/>
        <w:docPartObj>
          <w:docPartGallery w:val="Table of Contents"/>
          <w:docPartUnique/>
        </w:docPartObj>
      </w:sdtPr>
      <w:sdtEndPr>
        <w:rPr>
          <w:rFonts w:cs="Times New Roman"/>
          <w:bCs/>
          <w:sz w:val="24"/>
          <w:szCs w:val="32"/>
        </w:rPr>
      </w:sdtEndPr>
      <w:sdtContent>
        <w:p w:rsidR="00A4693E" w:rsidRDefault="00A4693E">
          <w:pPr>
            <w:spacing w:line="240" w:lineRule="auto"/>
            <w:ind w:firstLineChars="0" w:firstLine="0"/>
            <w:jc w:val="center"/>
            <w:rPr>
              <w:rFonts w:ascii="仿宋" w:hAnsi="仿宋"/>
            </w:rPr>
          </w:pPr>
        </w:p>
        <w:p w:rsidR="00A4693E" w:rsidRDefault="00741A5F">
          <w:pPr>
            <w:pStyle w:val="10"/>
            <w:tabs>
              <w:tab w:val="right" w:leader="dot" w:pos="9016"/>
            </w:tabs>
            <w:ind w:firstLine="640"/>
            <w:rPr>
              <w:rFonts w:asciiTheme="minorHAnsi" w:eastAsiaTheme="minorEastAsia" w:hAnsiTheme="minorHAnsi"/>
              <w:kern w:val="2"/>
              <w:sz w:val="21"/>
              <w:lang w:eastAsia="zh-CN"/>
            </w:rPr>
          </w:pPr>
          <w:r>
            <w:rPr>
              <w:rFonts w:ascii="仿宋" w:hAnsi="仿宋" w:cs="仿宋"/>
              <w:bCs/>
              <w:sz w:val="32"/>
              <w:szCs w:val="32"/>
            </w:rPr>
            <w:fldChar w:fldCharType="begin"/>
          </w:r>
          <w:r>
            <w:rPr>
              <w:rFonts w:ascii="仿宋" w:hAnsi="仿宋" w:cs="仿宋"/>
              <w:bCs/>
              <w:sz w:val="32"/>
              <w:szCs w:val="32"/>
            </w:rPr>
            <w:instrText xml:space="preserve"> </w:instrText>
          </w:r>
          <w:r>
            <w:rPr>
              <w:rFonts w:ascii="仿宋" w:hAnsi="仿宋" w:cs="仿宋" w:hint="eastAsia"/>
              <w:bCs/>
              <w:sz w:val="32"/>
              <w:szCs w:val="32"/>
            </w:rPr>
            <w:instrText>TOC \o "1-2" \h \z \u</w:instrText>
          </w:r>
          <w:r>
            <w:rPr>
              <w:rFonts w:ascii="仿宋" w:hAnsi="仿宋" w:cs="仿宋"/>
              <w:bCs/>
              <w:sz w:val="32"/>
              <w:szCs w:val="32"/>
            </w:rPr>
            <w:instrText xml:space="preserve"> </w:instrText>
          </w:r>
          <w:r>
            <w:rPr>
              <w:rFonts w:ascii="仿宋" w:hAnsi="仿宋" w:cs="仿宋"/>
              <w:bCs/>
              <w:sz w:val="32"/>
              <w:szCs w:val="32"/>
            </w:rPr>
            <w:fldChar w:fldCharType="separate"/>
          </w:r>
          <w:hyperlink w:anchor="_Toc89359060" w:history="1">
            <w:r>
              <w:rPr>
                <w:rStyle w:val="afa"/>
                <w:rFonts w:ascii="仿宋" w:hAnsi="仿宋" w:cs="宋体"/>
                <w:b/>
                <w:bCs/>
                <w:lang w:eastAsia="zh-CN"/>
              </w:rPr>
              <w:t>前    言</w:t>
            </w:r>
            <w:r>
              <w:tab/>
            </w:r>
            <w:r>
              <w:fldChar w:fldCharType="begin"/>
            </w:r>
            <w:r>
              <w:instrText xml:space="preserve"> PAGEREF _Toc89359060 \h </w:instrText>
            </w:r>
            <w:r>
              <w:fldChar w:fldCharType="separate"/>
            </w:r>
            <w:r>
              <w:t>2</w:t>
            </w:r>
            <w:r>
              <w:fldChar w:fldCharType="end"/>
            </w:r>
          </w:hyperlink>
        </w:p>
        <w:p w:rsidR="00A4693E" w:rsidRDefault="00D419C2">
          <w:pPr>
            <w:pStyle w:val="10"/>
            <w:tabs>
              <w:tab w:val="right" w:leader="dot" w:pos="9016"/>
            </w:tabs>
            <w:ind w:firstLine="560"/>
            <w:rPr>
              <w:rFonts w:asciiTheme="minorHAnsi" w:eastAsiaTheme="minorEastAsia" w:hAnsiTheme="minorHAnsi"/>
              <w:kern w:val="2"/>
              <w:sz w:val="21"/>
              <w:lang w:eastAsia="zh-CN"/>
            </w:rPr>
          </w:pPr>
          <w:hyperlink w:anchor="_Toc89359061" w:history="1">
            <w:r w:rsidR="00741A5F">
              <w:rPr>
                <w:rStyle w:val="afa"/>
                <w:rFonts w:ascii="仿宋" w:hAnsi="仿宋" w:cs="Times New Roman"/>
                <w:b/>
                <w:lang w:eastAsia="zh-CN"/>
              </w:rPr>
              <w:t>1 回顾性评估</w:t>
            </w:r>
            <w:r w:rsidR="00741A5F">
              <w:tab/>
            </w:r>
            <w:r w:rsidR="00741A5F">
              <w:fldChar w:fldCharType="begin"/>
            </w:r>
            <w:r w:rsidR="00741A5F">
              <w:instrText xml:space="preserve"> PAGEREF _Toc89359061 \h </w:instrText>
            </w:r>
            <w:r w:rsidR="00741A5F">
              <w:fldChar w:fldCharType="separate"/>
            </w:r>
            <w:r w:rsidR="00741A5F">
              <w:t>3</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62" w:history="1">
            <w:r w:rsidR="00741A5F">
              <w:rPr>
                <w:rStyle w:val="afa"/>
                <w:rFonts w:ascii="仿宋" w:hAnsi="仿宋" w:cs="Times New Roman"/>
                <w:bCs/>
                <w:lang w:eastAsia="zh-CN"/>
              </w:rPr>
              <w:t>1.1 公司基本情况</w:t>
            </w:r>
            <w:r w:rsidR="00741A5F">
              <w:tab/>
            </w:r>
            <w:r w:rsidR="00741A5F">
              <w:fldChar w:fldCharType="begin"/>
            </w:r>
            <w:r w:rsidR="00741A5F">
              <w:instrText xml:space="preserve"> PAGEREF _Toc89359062 \h </w:instrText>
            </w:r>
            <w:r w:rsidR="00741A5F">
              <w:fldChar w:fldCharType="separate"/>
            </w:r>
            <w:r w:rsidR="00741A5F">
              <w:t>3</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63" w:history="1">
            <w:r w:rsidR="00741A5F">
              <w:rPr>
                <w:rStyle w:val="afa"/>
                <w:rFonts w:ascii="仿宋" w:hAnsi="仿宋" w:cs="Times New Roman"/>
                <w:bCs/>
                <w:lang w:eastAsia="zh-CN"/>
              </w:rPr>
              <w:t>1.2 环境风险</w:t>
            </w:r>
            <w:r w:rsidR="00741A5F">
              <w:tab/>
            </w:r>
            <w:r w:rsidR="00741A5F">
              <w:fldChar w:fldCharType="begin"/>
            </w:r>
            <w:r w:rsidR="00741A5F">
              <w:instrText xml:space="preserve"> PAGEREF _Toc89359063 \h </w:instrText>
            </w:r>
            <w:r w:rsidR="00741A5F">
              <w:fldChar w:fldCharType="separate"/>
            </w:r>
            <w:r w:rsidR="00741A5F">
              <w:t>3</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64" w:history="1">
            <w:r w:rsidR="00741A5F">
              <w:rPr>
                <w:rStyle w:val="afa"/>
                <w:rFonts w:ascii="仿宋" w:hAnsi="仿宋" w:cs="Times New Roman"/>
                <w:bCs/>
                <w:lang w:eastAsia="zh-CN"/>
              </w:rPr>
              <w:t>1.3 应急管理组织体系与职责</w:t>
            </w:r>
            <w:r w:rsidR="00741A5F">
              <w:tab/>
            </w:r>
            <w:r w:rsidR="00741A5F">
              <w:fldChar w:fldCharType="begin"/>
            </w:r>
            <w:r w:rsidR="00741A5F">
              <w:instrText xml:space="preserve"> PAGEREF _Toc89359064 \h </w:instrText>
            </w:r>
            <w:r w:rsidR="00741A5F">
              <w:fldChar w:fldCharType="separate"/>
            </w:r>
            <w:r w:rsidR="00741A5F">
              <w:t>4</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65" w:history="1">
            <w:r w:rsidR="00741A5F">
              <w:rPr>
                <w:rStyle w:val="afa"/>
                <w:rFonts w:ascii="仿宋" w:hAnsi="仿宋" w:cs="Times New Roman"/>
                <w:bCs/>
                <w:lang w:eastAsia="zh-CN"/>
              </w:rPr>
              <w:t>1.4 环境应急机制</w:t>
            </w:r>
            <w:r w:rsidR="00741A5F">
              <w:tab/>
            </w:r>
            <w:r w:rsidR="00741A5F">
              <w:fldChar w:fldCharType="begin"/>
            </w:r>
            <w:r w:rsidR="00741A5F">
              <w:instrText xml:space="preserve"> PAGEREF _Toc89359065 \h </w:instrText>
            </w:r>
            <w:r w:rsidR="00741A5F">
              <w:fldChar w:fldCharType="separate"/>
            </w:r>
            <w:r w:rsidR="00741A5F">
              <w:t>4</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66" w:history="1">
            <w:r w:rsidR="00741A5F">
              <w:rPr>
                <w:rStyle w:val="afa"/>
                <w:rFonts w:ascii="仿宋" w:hAnsi="仿宋" w:cs="Times New Roman"/>
                <w:bCs/>
                <w:lang w:eastAsia="zh-CN"/>
              </w:rPr>
              <w:t>1.5 应急资源</w:t>
            </w:r>
            <w:r w:rsidR="00741A5F">
              <w:tab/>
            </w:r>
            <w:r w:rsidR="00741A5F">
              <w:fldChar w:fldCharType="begin"/>
            </w:r>
            <w:r w:rsidR="00741A5F">
              <w:instrText xml:space="preserve"> PAGEREF _Toc89359066 \h </w:instrText>
            </w:r>
            <w:r w:rsidR="00741A5F">
              <w:fldChar w:fldCharType="separate"/>
            </w:r>
            <w:r w:rsidR="00741A5F">
              <w:t>4</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67" w:history="1">
            <w:r w:rsidR="00741A5F">
              <w:rPr>
                <w:rStyle w:val="afa"/>
                <w:rFonts w:ascii="仿宋" w:hAnsi="仿宋" w:cs="Times New Roman"/>
                <w:bCs/>
                <w:lang w:eastAsia="zh-CN"/>
              </w:rPr>
              <w:t>1.6 应急培训和演练执行情况</w:t>
            </w:r>
            <w:r w:rsidR="00741A5F">
              <w:tab/>
            </w:r>
            <w:r w:rsidR="00741A5F">
              <w:fldChar w:fldCharType="begin"/>
            </w:r>
            <w:r w:rsidR="00741A5F">
              <w:instrText xml:space="preserve"> PAGEREF _Toc89359067 \h </w:instrText>
            </w:r>
            <w:r w:rsidR="00741A5F">
              <w:fldChar w:fldCharType="separate"/>
            </w:r>
            <w:r w:rsidR="00741A5F">
              <w:t>5</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68" w:history="1">
            <w:r w:rsidR="00741A5F">
              <w:rPr>
                <w:rStyle w:val="afa"/>
                <w:rFonts w:ascii="仿宋" w:hAnsi="仿宋" w:cs="Times New Roman"/>
                <w:lang w:eastAsia="zh-CN"/>
              </w:rPr>
              <w:t>1.7 其他</w:t>
            </w:r>
            <w:r w:rsidR="00741A5F">
              <w:tab/>
            </w:r>
            <w:r w:rsidR="00741A5F">
              <w:fldChar w:fldCharType="begin"/>
            </w:r>
            <w:r w:rsidR="00741A5F">
              <w:instrText xml:space="preserve"> PAGEREF _Toc89359068 \h </w:instrText>
            </w:r>
            <w:r w:rsidR="00741A5F">
              <w:fldChar w:fldCharType="separate"/>
            </w:r>
            <w:r w:rsidR="00741A5F">
              <w:t>5</w:t>
            </w:r>
            <w:r w:rsidR="00741A5F">
              <w:fldChar w:fldCharType="end"/>
            </w:r>
          </w:hyperlink>
        </w:p>
        <w:p w:rsidR="00A4693E" w:rsidRDefault="00D419C2">
          <w:pPr>
            <w:pStyle w:val="10"/>
            <w:tabs>
              <w:tab w:val="right" w:leader="dot" w:pos="9016"/>
            </w:tabs>
            <w:ind w:firstLine="560"/>
            <w:rPr>
              <w:rFonts w:asciiTheme="minorHAnsi" w:eastAsiaTheme="minorEastAsia" w:hAnsiTheme="minorHAnsi"/>
              <w:kern w:val="2"/>
              <w:sz w:val="21"/>
              <w:lang w:eastAsia="zh-CN"/>
            </w:rPr>
          </w:pPr>
          <w:hyperlink w:anchor="_Toc89359069" w:history="1">
            <w:r w:rsidR="00741A5F">
              <w:rPr>
                <w:rStyle w:val="afa"/>
                <w:rFonts w:ascii="仿宋" w:hAnsi="仿宋" w:cs="Times New Roman"/>
                <w:b/>
                <w:lang w:eastAsia="zh-CN"/>
              </w:rPr>
              <w:t>2.编制过程概述</w:t>
            </w:r>
            <w:r w:rsidR="00741A5F">
              <w:tab/>
            </w:r>
            <w:r w:rsidR="00741A5F">
              <w:fldChar w:fldCharType="begin"/>
            </w:r>
            <w:r w:rsidR="00741A5F">
              <w:instrText xml:space="preserve"> PAGEREF _Toc89359069 \h </w:instrText>
            </w:r>
            <w:r w:rsidR="00741A5F">
              <w:fldChar w:fldCharType="separate"/>
            </w:r>
            <w:r w:rsidR="00741A5F">
              <w:t>6</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70" w:history="1">
            <w:r w:rsidR="00741A5F">
              <w:rPr>
                <w:rStyle w:val="afa"/>
                <w:rFonts w:ascii="仿宋" w:hAnsi="仿宋" w:cs="Times New Roman"/>
                <w:bCs/>
                <w:lang w:eastAsia="zh-CN"/>
              </w:rPr>
              <w:t>2.1 成立应急预案编制小组</w:t>
            </w:r>
            <w:r w:rsidR="00741A5F">
              <w:tab/>
            </w:r>
            <w:r w:rsidR="00741A5F">
              <w:fldChar w:fldCharType="begin"/>
            </w:r>
            <w:r w:rsidR="00741A5F">
              <w:instrText xml:space="preserve"> PAGEREF _Toc89359070 \h </w:instrText>
            </w:r>
            <w:r w:rsidR="00741A5F">
              <w:fldChar w:fldCharType="separate"/>
            </w:r>
            <w:r w:rsidR="00741A5F">
              <w:t>6</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71" w:history="1">
            <w:r w:rsidR="00741A5F">
              <w:rPr>
                <w:rStyle w:val="afa"/>
                <w:rFonts w:ascii="仿宋" w:hAnsi="仿宋" w:cs="Times New Roman"/>
                <w:bCs/>
                <w:lang w:eastAsia="zh-CN"/>
              </w:rPr>
              <w:t>2.2 制定编制计划</w:t>
            </w:r>
            <w:r w:rsidR="00741A5F">
              <w:tab/>
            </w:r>
            <w:r w:rsidR="00741A5F">
              <w:fldChar w:fldCharType="begin"/>
            </w:r>
            <w:r w:rsidR="00741A5F">
              <w:instrText xml:space="preserve"> PAGEREF _Toc89359071 \h </w:instrText>
            </w:r>
            <w:r w:rsidR="00741A5F">
              <w:fldChar w:fldCharType="separate"/>
            </w:r>
            <w:r w:rsidR="00741A5F">
              <w:t>6</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72" w:history="1">
            <w:r w:rsidR="00741A5F">
              <w:rPr>
                <w:rStyle w:val="afa"/>
                <w:rFonts w:ascii="仿宋" w:hAnsi="仿宋" w:cs="Times New Roman"/>
                <w:bCs/>
                <w:lang w:eastAsia="zh-CN"/>
              </w:rPr>
              <w:t>2.3 收集资料</w:t>
            </w:r>
            <w:r w:rsidR="00741A5F">
              <w:tab/>
            </w:r>
            <w:r w:rsidR="00741A5F">
              <w:fldChar w:fldCharType="begin"/>
            </w:r>
            <w:r w:rsidR="00741A5F">
              <w:instrText xml:space="preserve"> PAGEREF _Toc89359072 \h </w:instrText>
            </w:r>
            <w:r w:rsidR="00741A5F">
              <w:fldChar w:fldCharType="separate"/>
            </w:r>
            <w:r w:rsidR="00741A5F">
              <w:t>7</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73" w:history="1">
            <w:r w:rsidR="00741A5F">
              <w:rPr>
                <w:rStyle w:val="afa"/>
                <w:rFonts w:ascii="仿宋" w:hAnsi="仿宋" w:cs="Times New Roman"/>
                <w:bCs/>
                <w:lang w:eastAsia="zh-CN"/>
              </w:rPr>
              <w:t>2.4 开展环境风险评估和应急资源调查</w:t>
            </w:r>
            <w:r w:rsidR="00741A5F">
              <w:tab/>
            </w:r>
            <w:r w:rsidR="00741A5F">
              <w:fldChar w:fldCharType="begin"/>
            </w:r>
            <w:r w:rsidR="00741A5F">
              <w:instrText xml:space="preserve"> PAGEREF _Toc89359073 \h </w:instrText>
            </w:r>
            <w:r w:rsidR="00741A5F">
              <w:fldChar w:fldCharType="separate"/>
            </w:r>
            <w:r w:rsidR="00741A5F">
              <w:t>8</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74" w:history="1">
            <w:r w:rsidR="00741A5F">
              <w:rPr>
                <w:rStyle w:val="afa"/>
                <w:rFonts w:ascii="仿宋" w:hAnsi="仿宋" w:cs="Times New Roman"/>
                <w:bCs/>
                <w:lang w:eastAsia="zh-CN"/>
              </w:rPr>
              <w:t>2.5 编制环境应急预案</w:t>
            </w:r>
            <w:r w:rsidR="00741A5F">
              <w:tab/>
            </w:r>
            <w:r w:rsidR="00741A5F">
              <w:fldChar w:fldCharType="begin"/>
            </w:r>
            <w:r w:rsidR="00741A5F">
              <w:instrText xml:space="preserve"> PAGEREF _Toc89359074 \h </w:instrText>
            </w:r>
            <w:r w:rsidR="00741A5F">
              <w:fldChar w:fldCharType="separate"/>
            </w:r>
            <w:r w:rsidR="00741A5F">
              <w:t>8</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75" w:history="1">
            <w:r w:rsidR="00741A5F">
              <w:rPr>
                <w:rStyle w:val="afa"/>
                <w:rFonts w:ascii="仿宋" w:hAnsi="仿宋" w:cs="Times New Roman"/>
                <w:bCs/>
                <w:lang w:eastAsia="zh-CN"/>
              </w:rPr>
              <w:t>2.6 评审和演练环境应急预案</w:t>
            </w:r>
            <w:r w:rsidR="00741A5F">
              <w:tab/>
            </w:r>
            <w:r w:rsidR="00741A5F">
              <w:fldChar w:fldCharType="begin"/>
            </w:r>
            <w:r w:rsidR="00741A5F">
              <w:instrText xml:space="preserve"> PAGEREF _Toc89359075 \h </w:instrText>
            </w:r>
            <w:r w:rsidR="00741A5F">
              <w:fldChar w:fldCharType="separate"/>
            </w:r>
            <w:r w:rsidR="00741A5F">
              <w:t>9</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76" w:history="1">
            <w:r w:rsidR="00741A5F">
              <w:rPr>
                <w:rStyle w:val="afa"/>
                <w:rFonts w:ascii="仿宋" w:hAnsi="仿宋" w:cs="Times New Roman"/>
                <w:bCs/>
                <w:lang w:eastAsia="zh-CN"/>
              </w:rPr>
              <w:t>2.7 签署发布环境应急预案</w:t>
            </w:r>
            <w:r w:rsidR="00741A5F">
              <w:tab/>
            </w:r>
            <w:r w:rsidR="00741A5F">
              <w:fldChar w:fldCharType="begin"/>
            </w:r>
            <w:r w:rsidR="00741A5F">
              <w:instrText xml:space="preserve"> PAGEREF _Toc89359076 \h </w:instrText>
            </w:r>
            <w:r w:rsidR="00741A5F">
              <w:fldChar w:fldCharType="separate"/>
            </w:r>
            <w:r w:rsidR="00741A5F">
              <w:t>9</w:t>
            </w:r>
            <w:r w:rsidR="00741A5F">
              <w:fldChar w:fldCharType="end"/>
            </w:r>
          </w:hyperlink>
        </w:p>
        <w:p w:rsidR="00A4693E" w:rsidRDefault="00D419C2">
          <w:pPr>
            <w:pStyle w:val="10"/>
            <w:tabs>
              <w:tab w:val="right" w:leader="dot" w:pos="9016"/>
            </w:tabs>
            <w:ind w:firstLine="560"/>
            <w:rPr>
              <w:rFonts w:asciiTheme="minorHAnsi" w:eastAsiaTheme="minorEastAsia" w:hAnsiTheme="minorHAnsi"/>
              <w:kern w:val="2"/>
              <w:sz w:val="21"/>
              <w:lang w:eastAsia="zh-CN"/>
            </w:rPr>
          </w:pPr>
          <w:hyperlink w:anchor="_Toc89359077" w:history="1">
            <w:r w:rsidR="00741A5F">
              <w:rPr>
                <w:rStyle w:val="afa"/>
                <w:rFonts w:ascii="仿宋" w:hAnsi="仿宋" w:cs="Times New Roman"/>
                <w:b/>
                <w:lang w:eastAsia="zh-CN"/>
              </w:rPr>
              <w:t>3 重点内容说明</w:t>
            </w:r>
            <w:r w:rsidR="00741A5F">
              <w:tab/>
            </w:r>
            <w:r w:rsidR="00741A5F">
              <w:fldChar w:fldCharType="begin"/>
            </w:r>
            <w:r w:rsidR="00741A5F">
              <w:instrText xml:space="preserve"> PAGEREF _Toc89359077 \h </w:instrText>
            </w:r>
            <w:r w:rsidR="00741A5F">
              <w:fldChar w:fldCharType="separate"/>
            </w:r>
            <w:r w:rsidR="00741A5F">
              <w:t>10</w:t>
            </w:r>
            <w:r w:rsidR="00741A5F">
              <w:fldChar w:fldCharType="end"/>
            </w:r>
          </w:hyperlink>
        </w:p>
        <w:p w:rsidR="00A4693E" w:rsidRDefault="00D419C2">
          <w:pPr>
            <w:pStyle w:val="10"/>
            <w:tabs>
              <w:tab w:val="right" w:leader="dot" w:pos="9016"/>
            </w:tabs>
            <w:ind w:firstLine="560"/>
            <w:rPr>
              <w:rFonts w:asciiTheme="minorHAnsi" w:eastAsiaTheme="minorEastAsia" w:hAnsiTheme="minorHAnsi"/>
              <w:kern w:val="2"/>
              <w:sz w:val="21"/>
              <w:lang w:eastAsia="zh-CN"/>
            </w:rPr>
          </w:pPr>
          <w:hyperlink w:anchor="_Toc89359078" w:history="1">
            <w:r w:rsidR="00741A5F">
              <w:rPr>
                <w:rStyle w:val="afa"/>
                <w:rFonts w:ascii="仿宋" w:hAnsi="仿宋" w:cs="Times New Roman"/>
                <w:b/>
                <w:bCs/>
                <w:lang w:eastAsia="zh-CN"/>
              </w:rPr>
              <w:t>4 征求意见及采纳情况说明</w:t>
            </w:r>
            <w:r w:rsidR="00741A5F">
              <w:tab/>
            </w:r>
            <w:r w:rsidR="00741A5F">
              <w:fldChar w:fldCharType="begin"/>
            </w:r>
            <w:r w:rsidR="00741A5F">
              <w:instrText xml:space="preserve"> PAGEREF _Toc89359078 \h </w:instrText>
            </w:r>
            <w:r w:rsidR="00741A5F">
              <w:fldChar w:fldCharType="separate"/>
            </w:r>
            <w:r w:rsidR="00741A5F">
              <w:t>12</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79" w:history="1">
            <w:r w:rsidR="00741A5F">
              <w:rPr>
                <w:rStyle w:val="afa"/>
                <w:rFonts w:ascii="仿宋" w:hAnsi="仿宋" w:cs="Times New Roman"/>
                <w:bCs/>
              </w:rPr>
              <w:t>4.1 内部评审过程</w:t>
            </w:r>
            <w:r w:rsidR="00741A5F">
              <w:tab/>
            </w:r>
            <w:r w:rsidR="00741A5F">
              <w:fldChar w:fldCharType="begin"/>
            </w:r>
            <w:r w:rsidR="00741A5F">
              <w:instrText xml:space="preserve"> PAGEREF _Toc89359079 \h </w:instrText>
            </w:r>
            <w:r w:rsidR="00741A5F">
              <w:fldChar w:fldCharType="separate"/>
            </w:r>
            <w:r w:rsidR="00741A5F">
              <w:t>12</w:t>
            </w:r>
            <w:r w:rsidR="00741A5F">
              <w:fldChar w:fldCharType="end"/>
            </w:r>
          </w:hyperlink>
        </w:p>
        <w:p w:rsidR="00A4693E" w:rsidRDefault="00D419C2">
          <w:pPr>
            <w:pStyle w:val="22"/>
            <w:tabs>
              <w:tab w:val="right" w:leader="dot" w:pos="9016"/>
            </w:tabs>
            <w:ind w:left="560" w:firstLine="560"/>
            <w:rPr>
              <w:rFonts w:asciiTheme="minorHAnsi" w:eastAsiaTheme="minorEastAsia" w:hAnsiTheme="minorHAnsi"/>
              <w:kern w:val="2"/>
              <w:sz w:val="21"/>
              <w:lang w:eastAsia="zh-CN"/>
            </w:rPr>
          </w:pPr>
          <w:hyperlink w:anchor="_Toc89359080" w:history="1">
            <w:r w:rsidR="00741A5F">
              <w:rPr>
                <w:rStyle w:val="afa"/>
                <w:rFonts w:ascii="仿宋" w:hAnsi="仿宋" w:cs="Times New Roman"/>
                <w:bCs/>
              </w:rPr>
              <w:t>4.2 外部评审过程</w:t>
            </w:r>
            <w:r w:rsidR="00741A5F">
              <w:tab/>
            </w:r>
            <w:r w:rsidR="00741A5F">
              <w:fldChar w:fldCharType="begin"/>
            </w:r>
            <w:r w:rsidR="00741A5F">
              <w:instrText xml:space="preserve"> PAGEREF _Toc89359080 \h </w:instrText>
            </w:r>
            <w:r w:rsidR="00741A5F">
              <w:fldChar w:fldCharType="separate"/>
            </w:r>
            <w:r w:rsidR="00741A5F">
              <w:t>12</w:t>
            </w:r>
            <w:r w:rsidR="00741A5F">
              <w:fldChar w:fldCharType="end"/>
            </w:r>
          </w:hyperlink>
        </w:p>
        <w:p w:rsidR="00A4693E" w:rsidRDefault="00741A5F">
          <w:pPr>
            <w:pStyle w:val="Default1"/>
            <w:rPr>
              <w:rFonts w:ascii="仿宋" w:eastAsia="仿宋" w:hAnsi="仿宋" w:cs="Times New Roman"/>
              <w:bCs/>
              <w:color w:val="auto"/>
              <w:sz w:val="32"/>
              <w:szCs w:val="32"/>
            </w:rPr>
          </w:pPr>
          <w:r>
            <w:rPr>
              <w:rFonts w:ascii="仿宋" w:eastAsia="仿宋" w:hAnsi="仿宋" w:cs="仿宋"/>
              <w:bCs/>
              <w:color w:val="auto"/>
              <w:sz w:val="32"/>
              <w:szCs w:val="32"/>
              <w:lang w:eastAsia="en-US"/>
            </w:rPr>
            <w:fldChar w:fldCharType="end"/>
          </w:r>
        </w:p>
      </w:sdtContent>
    </w:sdt>
    <w:p w:rsidR="00A4693E" w:rsidRDefault="00A4693E">
      <w:pPr>
        <w:pStyle w:val="Default1"/>
        <w:rPr>
          <w:rFonts w:ascii="仿宋" w:eastAsia="仿宋" w:hAnsi="仿宋" w:cs="Times New Roman"/>
          <w:bCs/>
          <w:color w:val="auto"/>
          <w:sz w:val="32"/>
          <w:szCs w:val="32"/>
        </w:rPr>
      </w:pPr>
    </w:p>
    <w:p w:rsidR="00A4693E" w:rsidRDefault="00A4693E">
      <w:pPr>
        <w:ind w:firstLine="560"/>
        <w:jc w:val="center"/>
        <w:rPr>
          <w:lang w:eastAsia="zh-CN"/>
        </w:rPr>
      </w:pPr>
    </w:p>
    <w:p w:rsidR="00A4693E" w:rsidRDefault="00A4693E">
      <w:pPr>
        <w:ind w:firstLine="560"/>
        <w:rPr>
          <w:lang w:eastAsia="zh-CN"/>
        </w:rPr>
        <w:sectPr w:rsidR="00A4693E">
          <w:pgSz w:w="11906" w:h="16838"/>
          <w:pgMar w:top="1440" w:right="1440" w:bottom="1440" w:left="1440" w:header="851" w:footer="992" w:gutter="0"/>
          <w:pgNumType w:start="1"/>
          <w:cols w:space="720"/>
          <w:titlePg/>
          <w:docGrid w:linePitch="381"/>
        </w:sectPr>
      </w:pPr>
    </w:p>
    <w:p w:rsidR="00A4693E" w:rsidRDefault="00741A5F">
      <w:pPr>
        <w:widowControl/>
        <w:shd w:val="clear" w:color="auto" w:fill="FFFFFF"/>
        <w:ind w:firstLineChars="0" w:firstLine="0"/>
        <w:jc w:val="center"/>
        <w:textAlignment w:val="baseline"/>
        <w:outlineLvl w:val="0"/>
        <w:rPr>
          <w:rFonts w:ascii="仿宋" w:hAnsi="仿宋" w:cs="宋体"/>
          <w:b/>
          <w:bCs/>
          <w:sz w:val="36"/>
          <w:szCs w:val="36"/>
          <w:lang w:eastAsia="zh-CN"/>
        </w:rPr>
      </w:pPr>
      <w:bookmarkStart w:id="0" w:name="_Toc89359060"/>
      <w:r>
        <w:rPr>
          <w:rFonts w:ascii="仿宋" w:hAnsi="仿宋" w:cs="宋体" w:hint="eastAsia"/>
          <w:b/>
          <w:bCs/>
          <w:sz w:val="36"/>
          <w:szCs w:val="36"/>
          <w:lang w:eastAsia="zh-CN"/>
        </w:rPr>
        <w:lastRenderedPageBreak/>
        <w:t xml:space="preserve">前 </w:t>
      </w:r>
      <w:r>
        <w:rPr>
          <w:rFonts w:ascii="仿宋" w:hAnsi="仿宋" w:cs="宋体"/>
          <w:b/>
          <w:bCs/>
          <w:sz w:val="36"/>
          <w:szCs w:val="36"/>
          <w:lang w:eastAsia="zh-CN"/>
        </w:rPr>
        <w:t xml:space="preserve">   </w:t>
      </w:r>
      <w:r>
        <w:rPr>
          <w:rFonts w:ascii="仿宋" w:hAnsi="仿宋" w:cs="宋体" w:hint="eastAsia"/>
          <w:b/>
          <w:bCs/>
          <w:sz w:val="36"/>
          <w:szCs w:val="36"/>
          <w:lang w:eastAsia="zh-CN"/>
        </w:rPr>
        <w:t>言</w:t>
      </w:r>
      <w:bookmarkEnd w:id="0"/>
    </w:p>
    <w:p w:rsidR="00A4693E" w:rsidRDefault="00741A5F">
      <w:pPr>
        <w:widowControl/>
        <w:shd w:val="clear" w:color="auto" w:fill="FFFFFF"/>
        <w:snapToGrid/>
        <w:ind w:firstLine="560"/>
        <w:jc w:val="both"/>
        <w:textAlignment w:val="baseline"/>
        <w:rPr>
          <w:rFonts w:ascii="仿宋" w:hAnsi="仿宋" w:cs="宋体"/>
          <w:szCs w:val="28"/>
          <w:lang w:eastAsia="zh-CN"/>
        </w:rPr>
      </w:pPr>
      <w:r>
        <w:rPr>
          <w:rFonts w:ascii="仿宋" w:hAnsi="仿宋" w:cs="宋体" w:hint="eastAsia"/>
          <w:szCs w:val="28"/>
          <w:lang w:eastAsia="zh-CN"/>
        </w:rPr>
        <w:t>陕西泾渭新能源科技有限公司成立于2</w:t>
      </w:r>
      <w:r>
        <w:rPr>
          <w:rFonts w:ascii="仿宋" w:hAnsi="仿宋" w:cs="宋体"/>
          <w:szCs w:val="28"/>
          <w:lang w:eastAsia="zh-CN"/>
        </w:rPr>
        <w:t>011</w:t>
      </w:r>
      <w:r>
        <w:rPr>
          <w:rFonts w:ascii="仿宋" w:hAnsi="仿宋" w:cs="宋体" w:hint="eastAsia"/>
          <w:szCs w:val="28"/>
          <w:lang w:eastAsia="zh-CN"/>
        </w:rPr>
        <w:t>年，公司位于西咸新区秦汉</w:t>
      </w:r>
      <w:proofErr w:type="gramStart"/>
      <w:r>
        <w:rPr>
          <w:rFonts w:ascii="仿宋" w:hAnsi="仿宋" w:cs="宋体" w:hint="eastAsia"/>
          <w:szCs w:val="28"/>
          <w:lang w:eastAsia="zh-CN"/>
        </w:rPr>
        <w:t>新城兰池三路</w:t>
      </w:r>
      <w:proofErr w:type="gramEnd"/>
      <w:r>
        <w:rPr>
          <w:rFonts w:ascii="仿宋" w:hAnsi="仿宋" w:cs="宋体" w:hint="eastAsia"/>
          <w:szCs w:val="28"/>
          <w:lang w:eastAsia="zh-CN"/>
        </w:rPr>
        <w:t>东段7号，我公司在</w:t>
      </w:r>
      <w:r>
        <w:rPr>
          <w:rFonts w:ascii="仿宋" w:hAnsi="仿宋" w:cs="Times New Roman" w:hint="eastAsia"/>
          <w:szCs w:val="28"/>
          <w:lang w:eastAsia="zh-CN"/>
        </w:rPr>
        <w:t>生产过程中</w:t>
      </w:r>
      <w:r>
        <w:rPr>
          <w:rFonts w:ascii="仿宋" w:hAnsi="仿宋" w:cs="宋体" w:hint="eastAsia"/>
          <w:szCs w:val="28"/>
          <w:lang w:eastAsia="zh-CN"/>
        </w:rPr>
        <w:t>涉及L</w:t>
      </w:r>
      <w:r>
        <w:rPr>
          <w:rFonts w:ascii="仿宋" w:hAnsi="仿宋" w:cs="宋体"/>
          <w:szCs w:val="28"/>
          <w:lang w:eastAsia="zh-CN"/>
        </w:rPr>
        <w:t>NG</w:t>
      </w:r>
      <w:r>
        <w:rPr>
          <w:rFonts w:ascii="仿宋" w:hAnsi="仿宋" w:cs="宋体" w:hint="eastAsia"/>
          <w:szCs w:val="28"/>
          <w:lang w:eastAsia="zh-CN"/>
        </w:rPr>
        <w:t>天然气管道、危险废物的产生及暂存。天然气、废机油具有易燃、易爆等特性。在生产、运输、使用或储存过程中，一旦发生泄漏，很可能引起火灾、爆炸、泄漏、中毒等事故的发生，对外界环境及周围人员造成影响。《陕西泾渭新能源科技有限公司突发环境事件应急预案》，于</w:t>
      </w:r>
      <w:r>
        <w:rPr>
          <w:rFonts w:ascii="仿宋" w:hAnsi="仿宋" w:cs="宋体"/>
          <w:szCs w:val="28"/>
          <w:lang w:eastAsia="zh-CN"/>
        </w:rPr>
        <w:t>2018</w:t>
      </w:r>
      <w:r>
        <w:rPr>
          <w:rFonts w:ascii="仿宋" w:hAnsi="仿宋" w:cs="宋体" w:hint="eastAsia"/>
          <w:szCs w:val="28"/>
          <w:lang w:eastAsia="zh-CN"/>
        </w:rPr>
        <w:t>年1</w:t>
      </w:r>
      <w:r>
        <w:rPr>
          <w:rFonts w:ascii="仿宋" w:hAnsi="仿宋" w:cs="宋体"/>
          <w:szCs w:val="28"/>
          <w:lang w:eastAsia="zh-CN"/>
        </w:rPr>
        <w:t>0</w:t>
      </w:r>
      <w:r>
        <w:rPr>
          <w:rFonts w:ascii="仿宋" w:hAnsi="仿宋" w:cs="宋体" w:hint="eastAsia"/>
          <w:szCs w:val="28"/>
          <w:lang w:eastAsia="zh-CN"/>
        </w:rPr>
        <w:t>月进行首次备案（备案编号：6</w:t>
      </w:r>
      <w:r>
        <w:rPr>
          <w:rFonts w:ascii="仿宋" w:hAnsi="仿宋" w:cs="宋体"/>
          <w:szCs w:val="28"/>
          <w:lang w:eastAsia="zh-CN"/>
        </w:rPr>
        <w:t>1123-2018-0031-L</w:t>
      </w:r>
      <w:r>
        <w:rPr>
          <w:rFonts w:ascii="仿宋" w:hAnsi="仿宋" w:cs="宋体" w:hint="eastAsia"/>
          <w:szCs w:val="28"/>
          <w:lang w:eastAsia="zh-CN"/>
        </w:rPr>
        <w:t>），根据《突发环境事件应急预案管理暂行办法》（〔2010〕113号）要求，环境应急预案每三年至少修订一次。</w:t>
      </w:r>
    </w:p>
    <w:p w:rsidR="00A4693E" w:rsidRDefault="00741A5F">
      <w:pPr>
        <w:widowControl/>
        <w:shd w:val="clear" w:color="auto" w:fill="FFFFFF"/>
        <w:snapToGrid/>
        <w:ind w:firstLine="560"/>
        <w:jc w:val="both"/>
        <w:textAlignment w:val="baseline"/>
        <w:rPr>
          <w:rFonts w:ascii="仿宋" w:hAnsi="仿宋" w:cs="Times New Roman"/>
          <w:szCs w:val="28"/>
          <w:lang w:eastAsia="zh-CN"/>
        </w:rPr>
      </w:pPr>
      <w:r>
        <w:rPr>
          <w:rFonts w:ascii="仿宋" w:hAnsi="仿宋" w:cs="宋体" w:hint="eastAsia"/>
          <w:szCs w:val="28"/>
          <w:lang w:eastAsia="zh-CN"/>
        </w:rPr>
        <w:t>为此，2</w:t>
      </w:r>
      <w:r>
        <w:rPr>
          <w:rFonts w:ascii="仿宋" w:hAnsi="仿宋" w:cs="宋体"/>
          <w:szCs w:val="28"/>
          <w:lang w:eastAsia="zh-CN"/>
        </w:rPr>
        <w:t>021</w:t>
      </w:r>
      <w:r>
        <w:rPr>
          <w:rFonts w:ascii="仿宋" w:hAnsi="仿宋" w:cs="宋体" w:hint="eastAsia"/>
          <w:szCs w:val="28"/>
          <w:lang w:eastAsia="zh-CN"/>
        </w:rPr>
        <w:t>年1</w:t>
      </w:r>
      <w:r>
        <w:rPr>
          <w:rFonts w:ascii="仿宋" w:hAnsi="仿宋" w:cs="宋体"/>
          <w:szCs w:val="28"/>
          <w:lang w:eastAsia="zh-CN"/>
        </w:rPr>
        <w:t>1</w:t>
      </w:r>
      <w:r>
        <w:rPr>
          <w:rFonts w:ascii="仿宋" w:hAnsi="仿宋" w:cs="宋体" w:hint="eastAsia"/>
          <w:szCs w:val="28"/>
          <w:lang w:eastAsia="zh-CN"/>
        </w:rPr>
        <w:t>月，我公司组织相关技术人员修编《陕西泾渭新能源科技有限公司突发环境事件应急预案》（本次为第一次修订），</w:t>
      </w:r>
      <w:r>
        <w:rPr>
          <w:rFonts w:ascii="仿宋" w:hAnsi="仿宋" w:cs="Times New Roman" w:hint="eastAsia"/>
          <w:szCs w:val="28"/>
          <w:lang w:eastAsia="zh-CN"/>
        </w:rPr>
        <w:t>以正确应对突发性环境污染、生态破坏等原因造成的局部或区域环境污染事故，确保事故发生时能快速有效的进行现场应急处理、处置，保护厂区及周边环境、居住区人民的生命、财产安全，防止突发性环境污染事故发生。</w:t>
      </w:r>
    </w:p>
    <w:p w:rsidR="00A4693E" w:rsidRDefault="00741A5F">
      <w:pPr>
        <w:ind w:firstLine="560"/>
        <w:jc w:val="both"/>
        <w:rPr>
          <w:rFonts w:ascii="仿宋" w:hAnsi="仿宋"/>
          <w:szCs w:val="28"/>
          <w:lang w:eastAsia="zh-CN"/>
        </w:rPr>
      </w:pPr>
      <w:r>
        <w:rPr>
          <w:rFonts w:ascii="仿宋" w:hAnsi="仿宋" w:cs="宋体" w:hint="eastAsia"/>
          <w:szCs w:val="28"/>
          <w:lang w:eastAsia="zh-CN"/>
        </w:rPr>
        <w:t>本文件陕西泾渭新能源科技有限公司突发环境事件应急预案编制说明，主要内容包括：编制过程概述、重点内容说明、征求意见及采纳情况说明。</w:t>
      </w:r>
    </w:p>
    <w:p w:rsidR="00A4693E" w:rsidRDefault="00A4693E">
      <w:pPr>
        <w:widowControl/>
        <w:shd w:val="clear" w:color="auto" w:fill="FFFFFF"/>
        <w:snapToGrid/>
        <w:ind w:firstLineChars="0" w:firstLine="0"/>
        <w:jc w:val="both"/>
        <w:textAlignment w:val="baseline"/>
        <w:rPr>
          <w:rFonts w:ascii="仿宋" w:hAnsi="仿宋" w:cs="宋体"/>
          <w:szCs w:val="28"/>
          <w:lang w:eastAsia="zh-CN"/>
        </w:rPr>
      </w:pPr>
    </w:p>
    <w:p w:rsidR="00A4693E" w:rsidRDefault="00A4693E">
      <w:pPr>
        <w:pStyle w:val="2"/>
        <w:ind w:firstLine="56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Chars="0" w:firstLine="0"/>
        <w:rPr>
          <w:rFonts w:ascii="仿宋" w:hAnsi="仿宋"/>
          <w:lang w:eastAsia="zh-CN"/>
        </w:rPr>
      </w:pPr>
    </w:p>
    <w:p w:rsidR="00A4693E" w:rsidRDefault="00A4693E">
      <w:pPr>
        <w:pStyle w:val="a5"/>
        <w:ind w:firstLineChars="0" w:firstLine="0"/>
        <w:rPr>
          <w:rFonts w:ascii="仿宋" w:hAnsi="仿宋"/>
          <w:lang w:eastAsia="zh-CN"/>
        </w:rPr>
      </w:pPr>
    </w:p>
    <w:p w:rsidR="00A4693E" w:rsidRDefault="00741A5F">
      <w:pPr>
        <w:ind w:firstLineChars="0" w:firstLine="0"/>
        <w:outlineLvl w:val="0"/>
        <w:rPr>
          <w:rFonts w:ascii="仿宋" w:hAnsi="仿宋" w:cs="Times New Roman"/>
          <w:b/>
          <w:szCs w:val="28"/>
          <w:lang w:eastAsia="zh-CN"/>
        </w:rPr>
      </w:pPr>
      <w:bookmarkStart w:id="1" w:name="_Toc89359061"/>
      <w:r>
        <w:rPr>
          <w:rFonts w:ascii="仿宋" w:hAnsi="仿宋" w:cs="Times New Roman" w:hint="eastAsia"/>
          <w:b/>
          <w:szCs w:val="28"/>
          <w:lang w:eastAsia="zh-CN"/>
        </w:rPr>
        <w:lastRenderedPageBreak/>
        <w:t>1</w:t>
      </w:r>
      <w:r>
        <w:rPr>
          <w:rFonts w:ascii="仿宋" w:hAnsi="仿宋" w:cs="Times New Roman"/>
          <w:b/>
          <w:szCs w:val="28"/>
          <w:lang w:eastAsia="zh-CN"/>
        </w:rPr>
        <w:t xml:space="preserve"> </w:t>
      </w:r>
      <w:r>
        <w:rPr>
          <w:rFonts w:ascii="仿宋" w:hAnsi="仿宋" w:cs="Times New Roman" w:hint="eastAsia"/>
          <w:b/>
          <w:szCs w:val="28"/>
          <w:lang w:eastAsia="zh-CN"/>
        </w:rPr>
        <w:t>回顾性评估</w:t>
      </w:r>
      <w:bookmarkEnd w:id="1"/>
    </w:p>
    <w:p w:rsidR="00A4693E" w:rsidRDefault="00741A5F">
      <w:pPr>
        <w:pStyle w:val="a7"/>
        <w:ind w:firstLineChars="0" w:firstLine="0"/>
        <w:jc w:val="both"/>
        <w:outlineLvl w:val="1"/>
        <w:rPr>
          <w:rFonts w:ascii="仿宋" w:hAnsi="仿宋" w:cs="Times New Roman"/>
          <w:b/>
          <w:bCs/>
          <w:szCs w:val="28"/>
          <w:lang w:eastAsia="zh-CN"/>
        </w:rPr>
      </w:pPr>
      <w:bookmarkStart w:id="2" w:name="_Toc18773"/>
      <w:bookmarkStart w:id="3" w:name="_Toc89359062"/>
      <w:r>
        <w:rPr>
          <w:rFonts w:ascii="仿宋" w:hAnsi="仿宋" w:cs="Times New Roman" w:hint="eastAsia"/>
          <w:b/>
          <w:bCs/>
          <w:szCs w:val="28"/>
          <w:lang w:eastAsia="zh-CN"/>
        </w:rPr>
        <w:t>1</w:t>
      </w:r>
      <w:r>
        <w:rPr>
          <w:rFonts w:ascii="仿宋" w:hAnsi="仿宋" w:cs="Times New Roman"/>
          <w:b/>
          <w:bCs/>
          <w:szCs w:val="28"/>
          <w:lang w:eastAsia="zh-CN"/>
        </w:rPr>
        <w:t xml:space="preserve">.1 </w:t>
      </w:r>
      <w:r>
        <w:rPr>
          <w:rFonts w:ascii="仿宋" w:hAnsi="仿宋" w:cs="Times New Roman" w:hint="eastAsia"/>
          <w:b/>
          <w:bCs/>
          <w:szCs w:val="28"/>
          <w:lang w:eastAsia="zh-CN"/>
        </w:rPr>
        <w:t>公司基本情况</w:t>
      </w:r>
      <w:bookmarkEnd w:id="2"/>
      <w:bookmarkEnd w:id="3"/>
    </w:p>
    <w:p w:rsidR="00A4693E" w:rsidRDefault="00741A5F">
      <w:pPr>
        <w:ind w:firstLine="560"/>
        <w:rPr>
          <w:rFonts w:ascii="仿宋" w:hAnsi="仿宋" w:cs="宋体"/>
          <w:szCs w:val="28"/>
          <w:lang w:eastAsia="zh-CN"/>
        </w:rPr>
      </w:pPr>
      <w:r>
        <w:rPr>
          <w:rFonts w:ascii="仿宋" w:hAnsi="仿宋" w:cs="宋体" w:hint="eastAsia"/>
          <w:szCs w:val="28"/>
          <w:lang w:eastAsia="zh-CN"/>
        </w:rPr>
        <w:t>与2</w:t>
      </w:r>
      <w:r>
        <w:rPr>
          <w:rFonts w:ascii="仿宋" w:hAnsi="仿宋" w:cs="宋体"/>
          <w:szCs w:val="28"/>
          <w:lang w:eastAsia="zh-CN"/>
        </w:rPr>
        <w:t>018</w:t>
      </w:r>
      <w:r>
        <w:rPr>
          <w:rFonts w:ascii="仿宋" w:hAnsi="仿宋" w:cs="宋体" w:hint="eastAsia"/>
          <w:szCs w:val="28"/>
          <w:lang w:eastAsia="zh-CN"/>
        </w:rPr>
        <w:t>年编制的应急预案相比，本次修订企业产生环境风险物质种类、劳动定员、占地面积发生变化，其他基本信息未发生变化。</w:t>
      </w:r>
    </w:p>
    <w:p w:rsidR="00A4693E" w:rsidRDefault="00741A5F">
      <w:pPr>
        <w:pStyle w:val="a5"/>
        <w:ind w:firstLineChars="0" w:firstLine="0"/>
        <w:jc w:val="center"/>
        <w:rPr>
          <w:rFonts w:ascii="仿宋" w:hAnsi="仿宋"/>
          <w:b/>
          <w:kern w:val="0"/>
          <w:sz w:val="24"/>
          <w:szCs w:val="24"/>
          <w:lang w:eastAsia="zh-CN"/>
        </w:rPr>
      </w:pPr>
      <w:r>
        <w:rPr>
          <w:rFonts w:ascii="仿宋" w:hAnsi="仿宋" w:hint="eastAsia"/>
          <w:b/>
          <w:kern w:val="0"/>
          <w:sz w:val="24"/>
          <w:szCs w:val="24"/>
          <w:lang w:eastAsia="zh-CN"/>
        </w:rPr>
        <w:t>表1</w:t>
      </w:r>
      <w:r>
        <w:rPr>
          <w:rFonts w:ascii="仿宋" w:hAnsi="仿宋"/>
          <w:b/>
          <w:kern w:val="0"/>
          <w:sz w:val="24"/>
          <w:szCs w:val="24"/>
          <w:lang w:eastAsia="zh-CN"/>
        </w:rPr>
        <w:t xml:space="preserve">-1    </w:t>
      </w:r>
      <w:r>
        <w:rPr>
          <w:rFonts w:ascii="仿宋" w:hAnsi="仿宋" w:hint="eastAsia"/>
          <w:b/>
          <w:kern w:val="0"/>
          <w:sz w:val="24"/>
          <w:szCs w:val="24"/>
          <w:lang w:eastAsia="zh-CN"/>
        </w:rPr>
        <w:t>修订前后公司基本情况变化情况一览表</w:t>
      </w:r>
    </w:p>
    <w:tbl>
      <w:tblPr>
        <w:tblStyle w:val="af8"/>
        <w:tblW w:w="5000" w:type="pct"/>
        <w:tblLook w:val="04A0" w:firstRow="1" w:lastRow="0" w:firstColumn="1" w:lastColumn="0" w:noHBand="0" w:noVBand="1"/>
      </w:tblPr>
      <w:tblGrid>
        <w:gridCol w:w="1479"/>
        <w:gridCol w:w="2946"/>
        <w:gridCol w:w="2809"/>
        <w:gridCol w:w="1782"/>
      </w:tblGrid>
      <w:tr w:rsidR="00A4693E">
        <w:trPr>
          <w:trHeight w:val="340"/>
          <w:tblHeader/>
        </w:trPr>
        <w:tc>
          <w:tcPr>
            <w:tcW w:w="820" w:type="pct"/>
            <w:shd w:val="clear" w:color="auto" w:fill="D9D9D9" w:themeFill="background1" w:themeFillShade="D9"/>
            <w:vAlign w:val="center"/>
          </w:tcPr>
          <w:p w:rsidR="00A4693E" w:rsidRDefault="00741A5F">
            <w:pPr>
              <w:pStyle w:val="a5"/>
              <w:snapToGrid/>
              <w:spacing w:after="0"/>
              <w:ind w:firstLineChars="0" w:firstLine="0"/>
              <w:jc w:val="center"/>
              <w:rPr>
                <w:rFonts w:ascii="仿宋" w:hAnsi="仿宋"/>
                <w:b/>
                <w:bCs/>
                <w:szCs w:val="21"/>
                <w:lang w:eastAsia="zh-CN"/>
              </w:rPr>
            </w:pPr>
            <w:r>
              <w:rPr>
                <w:rFonts w:ascii="仿宋" w:hAnsi="仿宋" w:hint="eastAsia"/>
                <w:b/>
                <w:bCs/>
                <w:szCs w:val="21"/>
                <w:lang w:eastAsia="zh-CN"/>
              </w:rPr>
              <w:t>项目</w:t>
            </w:r>
          </w:p>
        </w:tc>
        <w:tc>
          <w:tcPr>
            <w:tcW w:w="1634" w:type="pct"/>
            <w:shd w:val="clear" w:color="auto" w:fill="D9D9D9" w:themeFill="background1" w:themeFillShade="D9"/>
            <w:vAlign w:val="center"/>
          </w:tcPr>
          <w:p w:rsidR="00A4693E" w:rsidRDefault="00741A5F">
            <w:pPr>
              <w:pStyle w:val="a5"/>
              <w:snapToGrid/>
              <w:spacing w:after="0"/>
              <w:ind w:firstLineChars="0" w:firstLine="0"/>
              <w:jc w:val="center"/>
              <w:rPr>
                <w:rFonts w:ascii="仿宋" w:hAnsi="仿宋"/>
                <w:b/>
                <w:bCs/>
                <w:szCs w:val="21"/>
                <w:lang w:eastAsia="zh-CN"/>
              </w:rPr>
            </w:pPr>
            <w:r>
              <w:rPr>
                <w:rFonts w:ascii="仿宋" w:hAnsi="仿宋" w:hint="eastAsia"/>
                <w:b/>
                <w:bCs/>
                <w:szCs w:val="21"/>
                <w:lang w:eastAsia="zh-CN"/>
              </w:rPr>
              <w:t>2</w:t>
            </w:r>
            <w:r>
              <w:rPr>
                <w:rFonts w:ascii="仿宋" w:hAnsi="仿宋"/>
                <w:b/>
                <w:bCs/>
                <w:szCs w:val="21"/>
                <w:lang w:eastAsia="zh-CN"/>
              </w:rPr>
              <w:t>018</w:t>
            </w:r>
            <w:r>
              <w:rPr>
                <w:rFonts w:ascii="仿宋" w:hAnsi="仿宋" w:hint="eastAsia"/>
                <w:b/>
                <w:bCs/>
                <w:szCs w:val="21"/>
                <w:lang w:eastAsia="zh-CN"/>
              </w:rPr>
              <w:t>年编制</w:t>
            </w:r>
          </w:p>
        </w:tc>
        <w:tc>
          <w:tcPr>
            <w:tcW w:w="1558" w:type="pct"/>
            <w:shd w:val="clear" w:color="auto" w:fill="D9D9D9" w:themeFill="background1" w:themeFillShade="D9"/>
            <w:vAlign w:val="center"/>
          </w:tcPr>
          <w:p w:rsidR="00A4693E" w:rsidRDefault="00741A5F">
            <w:pPr>
              <w:pStyle w:val="a5"/>
              <w:snapToGrid/>
              <w:spacing w:after="0"/>
              <w:ind w:firstLineChars="0" w:firstLine="0"/>
              <w:jc w:val="center"/>
              <w:rPr>
                <w:rFonts w:ascii="仿宋" w:hAnsi="仿宋"/>
                <w:b/>
                <w:bCs/>
                <w:szCs w:val="21"/>
                <w:lang w:eastAsia="zh-CN"/>
              </w:rPr>
            </w:pPr>
            <w:r>
              <w:rPr>
                <w:rFonts w:ascii="仿宋" w:hAnsi="仿宋" w:hint="eastAsia"/>
                <w:b/>
                <w:bCs/>
                <w:szCs w:val="21"/>
                <w:lang w:eastAsia="zh-CN"/>
              </w:rPr>
              <w:t>本次修订</w:t>
            </w:r>
          </w:p>
        </w:tc>
        <w:tc>
          <w:tcPr>
            <w:tcW w:w="988" w:type="pct"/>
            <w:shd w:val="clear" w:color="auto" w:fill="D9D9D9" w:themeFill="background1" w:themeFillShade="D9"/>
            <w:vAlign w:val="center"/>
          </w:tcPr>
          <w:p w:rsidR="00A4693E" w:rsidRDefault="00741A5F">
            <w:pPr>
              <w:pStyle w:val="a5"/>
              <w:snapToGrid/>
              <w:spacing w:after="0"/>
              <w:ind w:firstLineChars="0" w:firstLine="0"/>
              <w:jc w:val="center"/>
              <w:rPr>
                <w:rFonts w:ascii="仿宋" w:hAnsi="仿宋"/>
                <w:b/>
                <w:bCs/>
                <w:szCs w:val="21"/>
                <w:lang w:eastAsia="zh-CN"/>
              </w:rPr>
            </w:pPr>
            <w:r>
              <w:rPr>
                <w:rFonts w:ascii="仿宋" w:hAnsi="仿宋" w:hint="eastAsia"/>
                <w:b/>
                <w:bCs/>
                <w:szCs w:val="21"/>
                <w:lang w:eastAsia="zh-CN"/>
              </w:rPr>
              <w:t>变化情况</w:t>
            </w:r>
          </w:p>
        </w:tc>
      </w:tr>
      <w:tr w:rsidR="00A4693E">
        <w:trPr>
          <w:trHeight w:val="340"/>
        </w:trPr>
        <w:tc>
          <w:tcPr>
            <w:tcW w:w="820"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单位名称</w:t>
            </w:r>
          </w:p>
        </w:tc>
        <w:tc>
          <w:tcPr>
            <w:tcW w:w="1634"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陕西泾渭新能源科技有限公司</w:t>
            </w:r>
          </w:p>
        </w:tc>
        <w:tc>
          <w:tcPr>
            <w:tcW w:w="1558"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陕西泾渭新能源科技有限公司</w:t>
            </w:r>
          </w:p>
        </w:tc>
        <w:tc>
          <w:tcPr>
            <w:tcW w:w="98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一致</w:t>
            </w:r>
          </w:p>
        </w:tc>
      </w:tr>
      <w:tr w:rsidR="00A4693E">
        <w:trPr>
          <w:trHeight w:val="340"/>
        </w:trPr>
        <w:tc>
          <w:tcPr>
            <w:tcW w:w="820"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地理位置</w:t>
            </w:r>
          </w:p>
        </w:tc>
        <w:tc>
          <w:tcPr>
            <w:tcW w:w="1634"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cs="宋体" w:hint="eastAsia"/>
                <w:szCs w:val="28"/>
                <w:lang w:eastAsia="zh-CN"/>
              </w:rPr>
              <w:t>陕西省西咸新区秦汉</w:t>
            </w:r>
            <w:proofErr w:type="gramStart"/>
            <w:r>
              <w:rPr>
                <w:rFonts w:ascii="仿宋" w:hAnsi="仿宋" w:cs="宋体" w:hint="eastAsia"/>
                <w:szCs w:val="28"/>
                <w:lang w:eastAsia="zh-CN"/>
              </w:rPr>
              <w:t>新城兰池三路</w:t>
            </w:r>
            <w:proofErr w:type="gramEnd"/>
            <w:r>
              <w:rPr>
                <w:rFonts w:ascii="仿宋" w:hAnsi="仿宋" w:cs="宋体" w:hint="eastAsia"/>
                <w:szCs w:val="28"/>
                <w:lang w:eastAsia="zh-CN"/>
              </w:rPr>
              <w:t>东段7号</w:t>
            </w:r>
          </w:p>
        </w:tc>
        <w:tc>
          <w:tcPr>
            <w:tcW w:w="1558"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cs="宋体" w:hint="eastAsia"/>
                <w:szCs w:val="28"/>
                <w:lang w:eastAsia="zh-CN"/>
              </w:rPr>
              <w:t>陕西省西咸新区秦汉</w:t>
            </w:r>
            <w:proofErr w:type="gramStart"/>
            <w:r>
              <w:rPr>
                <w:rFonts w:ascii="仿宋" w:hAnsi="仿宋" w:cs="宋体" w:hint="eastAsia"/>
                <w:szCs w:val="28"/>
                <w:lang w:eastAsia="zh-CN"/>
              </w:rPr>
              <w:t>新城兰池三路</w:t>
            </w:r>
            <w:proofErr w:type="gramEnd"/>
            <w:r>
              <w:rPr>
                <w:rFonts w:ascii="仿宋" w:hAnsi="仿宋" w:cs="宋体" w:hint="eastAsia"/>
                <w:szCs w:val="28"/>
                <w:lang w:eastAsia="zh-CN"/>
              </w:rPr>
              <w:t>东段7号</w:t>
            </w:r>
          </w:p>
        </w:tc>
        <w:tc>
          <w:tcPr>
            <w:tcW w:w="98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一致</w:t>
            </w:r>
          </w:p>
        </w:tc>
      </w:tr>
      <w:tr w:rsidR="00A4693E">
        <w:trPr>
          <w:trHeight w:val="340"/>
        </w:trPr>
        <w:tc>
          <w:tcPr>
            <w:tcW w:w="820"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法定代表人</w:t>
            </w:r>
          </w:p>
        </w:tc>
        <w:tc>
          <w:tcPr>
            <w:tcW w:w="1634"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薛拴群</w:t>
            </w:r>
          </w:p>
        </w:tc>
        <w:tc>
          <w:tcPr>
            <w:tcW w:w="1558"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薛拴群</w:t>
            </w:r>
          </w:p>
        </w:tc>
        <w:tc>
          <w:tcPr>
            <w:tcW w:w="988" w:type="pct"/>
            <w:vAlign w:val="center"/>
          </w:tcPr>
          <w:p w:rsidR="00A4693E" w:rsidRDefault="00741A5F">
            <w:pPr>
              <w:pStyle w:val="a5"/>
              <w:snapToGrid/>
              <w:spacing w:after="0"/>
              <w:ind w:firstLineChars="0" w:firstLine="0"/>
              <w:jc w:val="center"/>
              <w:rPr>
                <w:rFonts w:ascii="仿宋" w:hAnsi="仿宋" w:cs="宋体"/>
                <w:kern w:val="0"/>
                <w:szCs w:val="21"/>
                <w:lang w:bidi="ar"/>
              </w:rPr>
            </w:pPr>
            <w:r>
              <w:rPr>
                <w:rFonts w:ascii="仿宋" w:hAnsi="仿宋" w:cs="宋体" w:hint="eastAsia"/>
                <w:kern w:val="0"/>
                <w:szCs w:val="21"/>
                <w:lang w:eastAsia="zh-CN" w:bidi="ar"/>
              </w:rPr>
              <w:t>一致</w:t>
            </w:r>
          </w:p>
        </w:tc>
      </w:tr>
      <w:tr w:rsidR="00A4693E">
        <w:trPr>
          <w:trHeight w:val="340"/>
        </w:trPr>
        <w:tc>
          <w:tcPr>
            <w:tcW w:w="820"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行业类别</w:t>
            </w:r>
          </w:p>
        </w:tc>
        <w:tc>
          <w:tcPr>
            <w:tcW w:w="1634"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hint="eastAsia"/>
                <w:lang w:eastAsia="zh-CN"/>
              </w:rPr>
              <w:t>C3031黏土砖瓦及建筑砌块制造</w:t>
            </w:r>
          </w:p>
        </w:tc>
        <w:tc>
          <w:tcPr>
            <w:tcW w:w="155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hint="eastAsia"/>
                <w:lang w:eastAsia="zh-CN"/>
              </w:rPr>
              <w:t>C3031黏土砖瓦及建筑砌块制造</w:t>
            </w:r>
          </w:p>
        </w:tc>
        <w:tc>
          <w:tcPr>
            <w:tcW w:w="98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一致</w:t>
            </w:r>
          </w:p>
        </w:tc>
      </w:tr>
      <w:tr w:rsidR="00A4693E">
        <w:trPr>
          <w:trHeight w:val="340"/>
        </w:trPr>
        <w:tc>
          <w:tcPr>
            <w:tcW w:w="820"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劳动定员及工作制度</w:t>
            </w:r>
          </w:p>
        </w:tc>
        <w:tc>
          <w:tcPr>
            <w:tcW w:w="1634"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劳动定员</w:t>
            </w:r>
            <w:r>
              <w:rPr>
                <w:rFonts w:ascii="仿宋" w:hAnsi="仿宋" w:cs="宋体"/>
                <w:kern w:val="0"/>
                <w:szCs w:val="21"/>
                <w:lang w:eastAsia="zh-CN" w:bidi="ar"/>
              </w:rPr>
              <w:t>35</w:t>
            </w:r>
            <w:r>
              <w:rPr>
                <w:rFonts w:ascii="仿宋" w:hAnsi="仿宋" w:cs="宋体" w:hint="eastAsia"/>
                <w:kern w:val="0"/>
                <w:szCs w:val="21"/>
                <w:lang w:eastAsia="zh-CN" w:bidi="ar"/>
              </w:rPr>
              <w:t>人，3</w:t>
            </w:r>
            <w:r>
              <w:rPr>
                <w:rFonts w:ascii="仿宋" w:hAnsi="仿宋" w:cs="宋体"/>
                <w:kern w:val="0"/>
                <w:szCs w:val="21"/>
                <w:lang w:eastAsia="zh-CN" w:bidi="ar"/>
              </w:rPr>
              <w:t>00</w:t>
            </w:r>
            <w:r>
              <w:rPr>
                <w:rFonts w:ascii="仿宋" w:hAnsi="仿宋" w:cs="宋体" w:hint="eastAsia"/>
                <w:kern w:val="0"/>
                <w:szCs w:val="21"/>
                <w:lang w:eastAsia="zh-CN" w:bidi="ar"/>
              </w:rPr>
              <w:t>天/年</w:t>
            </w:r>
          </w:p>
        </w:tc>
        <w:tc>
          <w:tcPr>
            <w:tcW w:w="155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劳动定员1</w:t>
            </w:r>
            <w:r>
              <w:rPr>
                <w:rFonts w:ascii="仿宋" w:hAnsi="仿宋" w:cs="宋体"/>
                <w:kern w:val="0"/>
                <w:szCs w:val="21"/>
                <w:lang w:eastAsia="zh-CN" w:bidi="ar"/>
              </w:rPr>
              <w:t>18</w:t>
            </w:r>
            <w:r>
              <w:rPr>
                <w:rFonts w:ascii="仿宋" w:hAnsi="仿宋" w:cs="宋体" w:hint="eastAsia"/>
                <w:kern w:val="0"/>
                <w:szCs w:val="21"/>
                <w:lang w:eastAsia="zh-CN" w:bidi="ar"/>
              </w:rPr>
              <w:t>人，3</w:t>
            </w:r>
            <w:r>
              <w:rPr>
                <w:rFonts w:ascii="仿宋" w:hAnsi="仿宋" w:cs="宋体"/>
                <w:kern w:val="0"/>
                <w:szCs w:val="21"/>
                <w:lang w:eastAsia="zh-CN" w:bidi="ar"/>
              </w:rPr>
              <w:t>00</w:t>
            </w:r>
            <w:r>
              <w:rPr>
                <w:rFonts w:ascii="仿宋" w:hAnsi="仿宋" w:cs="宋体" w:hint="eastAsia"/>
                <w:kern w:val="0"/>
                <w:szCs w:val="21"/>
                <w:lang w:eastAsia="zh-CN" w:bidi="ar"/>
              </w:rPr>
              <w:t>天/年</w:t>
            </w:r>
          </w:p>
        </w:tc>
        <w:tc>
          <w:tcPr>
            <w:tcW w:w="98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劳动定员增加</w:t>
            </w:r>
            <w:r>
              <w:rPr>
                <w:rFonts w:ascii="仿宋" w:hAnsi="仿宋" w:cs="宋体"/>
                <w:kern w:val="0"/>
                <w:szCs w:val="21"/>
                <w:lang w:eastAsia="zh-CN" w:bidi="ar"/>
              </w:rPr>
              <w:t>83</w:t>
            </w:r>
            <w:r>
              <w:rPr>
                <w:rFonts w:ascii="仿宋" w:hAnsi="仿宋" w:cs="宋体" w:hint="eastAsia"/>
                <w:kern w:val="0"/>
                <w:szCs w:val="21"/>
                <w:lang w:eastAsia="zh-CN" w:bidi="ar"/>
              </w:rPr>
              <w:t>人</w:t>
            </w:r>
          </w:p>
        </w:tc>
      </w:tr>
      <w:tr w:rsidR="00A4693E">
        <w:trPr>
          <w:trHeight w:val="340"/>
        </w:trPr>
        <w:tc>
          <w:tcPr>
            <w:tcW w:w="820" w:type="pct"/>
            <w:vMerge w:val="restar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企业规模</w:t>
            </w:r>
          </w:p>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（年产生环境风险物质量）</w:t>
            </w:r>
          </w:p>
        </w:tc>
        <w:tc>
          <w:tcPr>
            <w:tcW w:w="1634"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废机油0</w:t>
            </w:r>
            <w:r>
              <w:rPr>
                <w:rFonts w:ascii="仿宋" w:hAnsi="仿宋" w:cs="宋体"/>
                <w:kern w:val="0"/>
                <w:szCs w:val="21"/>
                <w:lang w:eastAsia="zh-CN" w:bidi="ar"/>
              </w:rPr>
              <w:t>.2</w:t>
            </w:r>
            <w:r>
              <w:rPr>
                <w:rFonts w:ascii="仿宋" w:hAnsi="仿宋" w:cs="宋体" w:hint="eastAsia"/>
                <w:kern w:val="0"/>
                <w:szCs w:val="21"/>
                <w:lang w:eastAsia="zh-CN" w:bidi="ar"/>
              </w:rPr>
              <w:t>t</w:t>
            </w:r>
          </w:p>
        </w:tc>
        <w:tc>
          <w:tcPr>
            <w:tcW w:w="155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废机油0</w:t>
            </w:r>
            <w:r>
              <w:rPr>
                <w:rFonts w:ascii="仿宋" w:hAnsi="仿宋" w:cs="宋体"/>
                <w:kern w:val="0"/>
                <w:szCs w:val="21"/>
                <w:lang w:eastAsia="zh-CN" w:bidi="ar"/>
              </w:rPr>
              <w:t>.4</w:t>
            </w:r>
            <w:r>
              <w:rPr>
                <w:rFonts w:ascii="仿宋" w:hAnsi="仿宋" w:cs="宋体" w:hint="eastAsia"/>
                <w:kern w:val="0"/>
                <w:szCs w:val="21"/>
                <w:lang w:eastAsia="zh-CN" w:bidi="ar"/>
              </w:rPr>
              <w:t>t</w:t>
            </w:r>
          </w:p>
        </w:tc>
        <w:tc>
          <w:tcPr>
            <w:tcW w:w="98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危险废物量增加</w:t>
            </w:r>
          </w:p>
        </w:tc>
      </w:tr>
      <w:tr w:rsidR="00A4693E">
        <w:trPr>
          <w:trHeight w:val="340"/>
        </w:trPr>
        <w:tc>
          <w:tcPr>
            <w:tcW w:w="820" w:type="pct"/>
            <w:vMerge/>
            <w:vAlign w:val="center"/>
          </w:tcPr>
          <w:p w:rsidR="00A4693E" w:rsidRDefault="00A4693E">
            <w:pPr>
              <w:pStyle w:val="a5"/>
              <w:snapToGrid/>
              <w:spacing w:after="0"/>
              <w:ind w:firstLineChars="0" w:firstLine="0"/>
              <w:jc w:val="center"/>
              <w:rPr>
                <w:rFonts w:ascii="仿宋" w:hAnsi="仿宋" w:cs="宋体"/>
                <w:kern w:val="0"/>
                <w:szCs w:val="21"/>
                <w:lang w:eastAsia="zh-CN" w:bidi="ar"/>
              </w:rPr>
            </w:pPr>
          </w:p>
        </w:tc>
        <w:tc>
          <w:tcPr>
            <w:tcW w:w="1634"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w:t>
            </w:r>
          </w:p>
        </w:tc>
        <w:tc>
          <w:tcPr>
            <w:tcW w:w="155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天然气0</w:t>
            </w:r>
            <w:r>
              <w:rPr>
                <w:rFonts w:ascii="仿宋" w:hAnsi="仿宋" w:cs="宋体"/>
                <w:kern w:val="0"/>
                <w:szCs w:val="21"/>
                <w:lang w:eastAsia="zh-CN" w:bidi="ar"/>
              </w:rPr>
              <w:t>.0008t</w:t>
            </w:r>
          </w:p>
        </w:tc>
        <w:tc>
          <w:tcPr>
            <w:tcW w:w="98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新建锅炉房</w:t>
            </w:r>
          </w:p>
        </w:tc>
      </w:tr>
      <w:tr w:rsidR="00A4693E">
        <w:trPr>
          <w:trHeight w:val="340"/>
        </w:trPr>
        <w:tc>
          <w:tcPr>
            <w:tcW w:w="820"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占地面积</w:t>
            </w:r>
          </w:p>
        </w:tc>
        <w:tc>
          <w:tcPr>
            <w:tcW w:w="1634"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kern w:val="0"/>
                <w:szCs w:val="21"/>
                <w:lang w:eastAsia="zh-CN" w:bidi="ar"/>
              </w:rPr>
              <w:t>116725</w:t>
            </w:r>
            <w:r>
              <w:rPr>
                <w:rFonts w:ascii="仿宋" w:hAnsi="仿宋" w:cs="宋体" w:hint="eastAsia"/>
                <w:kern w:val="0"/>
                <w:szCs w:val="21"/>
                <w:lang w:eastAsia="zh-CN" w:bidi="ar"/>
              </w:rPr>
              <w:t>m</w:t>
            </w:r>
            <w:r>
              <w:rPr>
                <w:rFonts w:ascii="仿宋" w:hAnsi="仿宋" w:cs="宋体"/>
                <w:kern w:val="0"/>
                <w:szCs w:val="21"/>
                <w:vertAlign w:val="superscript"/>
                <w:lang w:eastAsia="zh-CN" w:bidi="ar"/>
              </w:rPr>
              <w:t>2</w:t>
            </w:r>
          </w:p>
        </w:tc>
        <w:tc>
          <w:tcPr>
            <w:tcW w:w="155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kern w:val="0"/>
                <w:szCs w:val="21"/>
                <w:lang w:eastAsia="zh-CN" w:bidi="ar"/>
              </w:rPr>
              <w:t>107836m</w:t>
            </w:r>
            <w:r>
              <w:rPr>
                <w:rFonts w:ascii="仿宋" w:hAnsi="仿宋" w:cs="宋体"/>
                <w:kern w:val="0"/>
                <w:szCs w:val="21"/>
                <w:vertAlign w:val="superscript"/>
                <w:lang w:eastAsia="zh-CN" w:bidi="ar"/>
              </w:rPr>
              <w:t>2</w:t>
            </w:r>
          </w:p>
        </w:tc>
        <w:tc>
          <w:tcPr>
            <w:tcW w:w="988"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占地面积减少</w:t>
            </w:r>
          </w:p>
        </w:tc>
      </w:tr>
    </w:tbl>
    <w:p w:rsidR="00A4693E" w:rsidRDefault="00741A5F">
      <w:pPr>
        <w:pStyle w:val="a7"/>
        <w:ind w:firstLineChars="0" w:firstLine="0"/>
        <w:jc w:val="both"/>
        <w:outlineLvl w:val="1"/>
        <w:rPr>
          <w:rFonts w:ascii="仿宋" w:hAnsi="仿宋" w:cs="Times New Roman"/>
          <w:b/>
          <w:bCs/>
          <w:szCs w:val="28"/>
          <w:lang w:eastAsia="zh-CN"/>
        </w:rPr>
      </w:pPr>
      <w:bookmarkStart w:id="4" w:name="_Toc89359063"/>
      <w:r>
        <w:rPr>
          <w:rFonts w:ascii="仿宋" w:hAnsi="仿宋" w:cs="Times New Roman"/>
          <w:b/>
          <w:bCs/>
          <w:szCs w:val="28"/>
          <w:lang w:eastAsia="zh-CN"/>
        </w:rPr>
        <w:t xml:space="preserve">1.2 </w:t>
      </w:r>
      <w:r>
        <w:rPr>
          <w:rFonts w:ascii="仿宋" w:hAnsi="仿宋" w:cs="Times New Roman" w:hint="eastAsia"/>
          <w:b/>
          <w:bCs/>
          <w:szCs w:val="28"/>
          <w:lang w:eastAsia="zh-CN"/>
        </w:rPr>
        <w:t>环境风险</w:t>
      </w:r>
      <w:bookmarkEnd w:id="4"/>
    </w:p>
    <w:p w:rsidR="00A4693E" w:rsidRDefault="00741A5F">
      <w:pPr>
        <w:pStyle w:val="3"/>
        <w:rPr>
          <w:sz w:val="28"/>
          <w:szCs w:val="28"/>
          <w:lang w:eastAsia="zh-CN"/>
        </w:rPr>
      </w:pPr>
      <w:r>
        <w:rPr>
          <w:rFonts w:hint="eastAsia"/>
          <w:sz w:val="28"/>
          <w:szCs w:val="28"/>
          <w:lang w:eastAsia="zh-CN"/>
        </w:rPr>
        <w:t>1</w:t>
      </w:r>
      <w:r>
        <w:rPr>
          <w:sz w:val="28"/>
          <w:szCs w:val="28"/>
          <w:lang w:eastAsia="zh-CN"/>
        </w:rPr>
        <w:t xml:space="preserve">.2.1 </w:t>
      </w:r>
      <w:r>
        <w:rPr>
          <w:rFonts w:hint="eastAsia"/>
          <w:sz w:val="28"/>
          <w:szCs w:val="28"/>
          <w:lang w:eastAsia="zh-CN"/>
        </w:rPr>
        <w:t>风险源</w:t>
      </w:r>
    </w:p>
    <w:p w:rsidR="00A4693E" w:rsidRDefault="00741A5F">
      <w:pPr>
        <w:pStyle w:val="2"/>
        <w:ind w:firstLine="560"/>
        <w:jc w:val="both"/>
        <w:rPr>
          <w:rFonts w:ascii="仿宋" w:hAnsi="仿宋" w:cs="宋体"/>
          <w:szCs w:val="28"/>
          <w:lang w:eastAsia="zh-CN"/>
        </w:rPr>
      </w:pPr>
      <w:r>
        <w:rPr>
          <w:rFonts w:hint="eastAsia"/>
          <w:lang w:eastAsia="zh-CN"/>
        </w:rPr>
        <w:t>与第一次编制相比，本次根据</w:t>
      </w:r>
      <w:r>
        <w:rPr>
          <w:rFonts w:ascii="仿宋" w:hAnsi="仿宋" w:hint="eastAsia"/>
          <w:lang w:eastAsia="zh-CN"/>
        </w:rPr>
        <w:t>《企业突发环境事件风险分级方法》（HJ941-2018），将</w:t>
      </w:r>
      <w:r>
        <w:rPr>
          <w:rFonts w:ascii="仿宋" w:hAnsi="仿宋" w:hint="eastAsia"/>
          <w:szCs w:val="28"/>
          <w:lang w:eastAsia="zh-CN"/>
        </w:rPr>
        <w:t>企业生产原料、产品、中间产品、副产品、催化剂、辅助生产物料、燃料、“三废”污染物</w:t>
      </w:r>
      <w:r>
        <w:rPr>
          <w:rFonts w:ascii="仿宋" w:hAnsi="仿宋" w:cs="宋体" w:hint="eastAsia"/>
          <w:szCs w:val="28"/>
          <w:lang w:eastAsia="zh-CN"/>
        </w:rPr>
        <w:t>等风险源纳入，修订前后风险</w:t>
      </w:r>
      <w:proofErr w:type="gramStart"/>
      <w:r>
        <w:rPr>
          <w:rFonts w:ascii="仿宋" w:hAnsi="仿宋" w:cs="宋体" w:hint="eastAsia"/>
          <w:szCs w:val="28"/>
          <w:lang w:eastAsia="zh-CN"/>
        </w:rPr>
        <w:t>源变化</w:t>
      </w:r>
      <w:proofErr w:type="gramEnd"/>
      <w:r>
        <w:rPr>
          <w:rFonts w:ascii="仿宋" w:hAnsi="仿宋" w:cs="宋体" w:hint="eastAsia"/>
          <w:szCs w:val="28"/>
          <w:lang w:eastAsia="zh-CN"/>
        </w:rPr>
        <w:t>情况见表1</w:t>
      </w:r>
      <w:r>
        <w:rPr>
          <w:rFonts w:ascii="仿宋" w:hAnsi="仿宋" w:cs="宋体"/>
          <w:szCs w:val="28"/>
          <w:lang w:eastAsia="zh-CN"/>
        </w:rPr>
        <w:t>-2</w:t>
      </w:r>
      <w:r>
        <w:rPr>
          <w:rFonts w:ascii="仿宋" w:hAnsi="仿宋" w:cs="宋体" w:hint="eastAsia"/>
          <w:szCs w:val="28"/>
          <w:lang w:eastAsia="zh-CN"/>
        </w:rPr>
        <w:t>。</w:t>
      </w:r>
    </w:p>
    <w:p w:rsidR="00A4693E" w:rsidRDefault="00741A5F">
      <w:pPr>
        <w:pStyle w:val="a5"/>
        <w:ind w:firstLineChars="0" w:firstLine="0"/>
        <w:jc w:val="center"/>
        <w:rPr>
          <w:rFonts w:ascii="仿宋" w:hAnsi="仿宋"/>
          <w:b/>
          <w:kern w:val="0"/>
          <w:sz w:val="24"/>
          <w:szCs w:val="24"/>
          <w:lang w:eastAsia="zh-CN"/>
        </w:rPr>
      </w:pPr>
      <w:r>
        <w:rPr>
          <w:rFonts w:ascii="仿宋" w:hAnsi="仿宋" w:hint="eastAsia"/>
          <w:b/>
          <w:kern w:val="0"/>
          <w:sz w:val="24"/>
          <w:szCs w:val="24"/>
          <w:lang w:eastAsia="zh-CN"/>
        </w:rPr>
        <w:t>表1</w:t>
      </w:r>
      <w:r>
        <w:rPr>
          <w:rFonts w:ascii="仿宋" w:hAnsi="仿宋"/>
          <w:b/>
          <w:kern w:val="0"/>
          <w:sz w:val="24"/>
          <w:szCs w:val="24"/>
          <w:lang w:eastAsia="zh-CN"/>
        </w:rPr>
        <w:t xml:space="preserve">-2    </w:t>
      </w:r>
      <w:r>
        <w:rPr>
          <w:rFonts w:ascii="仿宋" w:hAnsi="仿宋" w:hint="eastAsia"/>
          <w:b/>
          <w:kern w:val="0"/>
          <w:sz w:val="24"/>
          <w:szCs w:val="24"/>
          <w:lang w:eastAsia="zh-CN"/>
        </w:rPr>
        <w:t>修订前后风险</w:t>
      </w:r>
      <w:proofErr w:type="gramStart"/>
      <w:r>
        <w:rPr>
          <w:rFonts w:ascii="仿宋" w:hAnsi="仿宋" w:hint="eastAsia"/>
          <w:b/>
          <w:kern w:val="0"/>
          <w:sz w:val="24"/>
          <w:szCs w:val="24"/>
          <w:lang w:eastAsia="zh-CN"/>
        </w:rPr>
        <w:t>源变化</w:t>
      </w:r>
      <w:proofErr w:type="gramEnd"/>
      <w:r>
        <w:rPr>
          <w:rFonts w:ascii="仿宋" w:hAnsi="仿宋" w:hint="eastAsia"/>
          <w:b/>
          <w:kern w:val="0"/>
          <w:sz w:val="24"/>
          <w:szCs w:val="24"/>
          <w:lang w:eastAsia="zh-CN"/>
        </w:rPr>
        <w:t>情况一览表</w:t>
      </w:r>
    </w:p>
    <w:tbl>
      <w:tblPr>
        <w:tblStyle w:val="af8"/>
        <w:tblW w:w="5000" w:type="pct"/>
        <w:tblLook w:val="04A0" w:firstRow="1" w:lastRow="0" w:firstColumn="1" w:lastColumn="0" w:noHBand="0" w:noVBand="1"/>
      </w:tblPr>
      <w:tblGrid>
        <w:gridCol w:w="1413"/>
        <w:gridCol w:w="1735"/>
        <w:gridCol w:w="1798"/>
        <w:gridCol w:w="1286"/>
        <w:gridCol w:w="2784"/>
      </w:tblGrid>
      <w:tr w:rsidR="00A4693E">
        <w:trPr>
          <w:trHeight w:val="340"/>
          <w:tblHeader/>
        </w:trPr>
        <w:tc>
          <w:tcPr>
            <w:tcW w:w="1746" w:type="pct"/>
            <w:gridSpan w:val="2"/>
            <w:shd w:val="clear" w:color="auto" w:fill="D9D9D9" w:themeFill="background1" w:themeFillShade="D9"/>
            <w:vAlign w:val="center"/>
          </w:tcPr>
          <w:p w:rsidR="00A4693E" w:rsidRDefault="00741A5F">
            <w:pPr>
              <w:pStyle w:val="a5"/>
              <w:snapToGrid/>
              <w:spacing w:after="0"/>
              <w:ind w:firstLineChars="0" w:firstLine="0"/>
              <w:jc w:val="center"/>
              <w:rPr>
                <w:rFonts w:ascii="仿宋" w:hAnsi="仿宋"/>
                <w:b/>
                <w:bCs/>
                <w:szCs w:val="21"/>
                <w:lang w:eastAsia="zh-CN"/>
              </w:rPr>
            </w:pPr>
            <w:r>
              <w:rPr>
                <w:rFonts w:ascii="仿宋" w:hAnsi="仿宋" w:hint="eastAsia"/>
                <w:b/>
                <w:bCs/>
                <w:szCs w:val="21"/>
                <w:lang w:eastAsia="zh-CN"/>
              </w:rPr>
              <w:t>2</w:t>
            </w:r>
            <w:r>
              <w:rPr>
                <w:rFonts w:ascii="仿宋" w:hAnsi="仿宋"/>
                <w:b/>
                <w:bCs/>
                <w:szCs w:val="21"/>
                <w:lang w:eastAsia="zh-CN"/>
              </w:rPr>
              <w:t>018</w:t>
            </w:r>
            <w:r>
              <w:rPr>
                <w:rFonts w:ascii="仿宋" w:hAnsi="仿宋" w:hint="eastAsia"/>
                <w:b/>
                <w:bCs/>
                <w:szCs w:val="21"/>
                <w:lang w:eastAsia="zh-CN"/>
              </w:rPr>
              <w:t>年编制</w:t>
            </w:r>
          </w:p>
        </w:tc>
        <w:tc>
          <w:tcPr>
            <w:tcW w:w="1710" w:type="pct"/>
            <w:gridSpan w:val="2"/>
            <w:shd w:val="clear" w:color="auto" w:fill="D9D9D9" w:themeFill="background1" w:themeFillShade="D9"/>
            <w:vAlign w:val="center"/>
          </w:tcPr>
          <w:p w:rsidR="00A4693E" w:rsidRDefault="00741A5F">
            <w:pPr>
              <w:pStyle w:val="a5"/>
              <w:snapToGrid/>
              <w:spacing w:after="0"/>
              <w:ind w:firstLineChars="0" w:firstLine="0"/>
              <w:jc w:val="center"/>
              <w:rPr>
                <w:rFonts w:ascii="仿宋" w:hAnsi="仿宋"/>
                <w:b/>
                <w:bCs/>
                <w:szCs w:val="21"/>
                <w:lang w:eastAsia="zh-CN"/>
              </w:rPr>
            </w:pPr>
            <w:r>
              <w:rPr>
                <w:rFonts w:ascii="仿宋" w:hAnsi="仿宋" w:hint="eastAsia"/>
                <w:b/>
                <w:bCs/>
                <w:szCs w:val="21"/>
                <w:lang w:eastAsia="zh-CN"/>
              </w:rPr>
              <w:t>本次修订</w:t>
            </w:r>
          </w:p>
        </w:tc>
        <w:tc>
          <w:tcPr>
            <w:tcW w:w="1544" w:type="pct"/>
            <w:vMerge w:val="restart"/>
            <w:shd w:val="clear" w:color="auto" w:fill="D9D9D9" w:themeFill="background1" w:themeFillShade="D9"/>
            <w:vAlign w:val="center"/>
          </w:tcPr>
          <w:p w:rsidR="00A4693E" w:rsidRDefault="00741A5F">
            <w:pPr>
              <w:pStyle w:val="a5"/>
              <w:snapToGrid/>
              <w:spacing w:after="0"/>
              <w:ind w:firstLineChars="0" w:firstLine="0"/>
              <w:jc w:val="center"/>
              <w:rPr>
                <w:rFonts w:ascii="仿宋" w:hAnsi="仿宋"/>
                <w:b/>
                <w:bCs/>
                <w:szCs w:val="21"/>
                <w:lang w:eastAsia="zh-CN"/>
              </w:rPr>
            </w:pPr>
            <w:r>
              <w:rPr>
                <w:rFonts w:ascii="仿宋" w:hAnsi="仿宋" w:hint="eastAsia"/>
                <w:b/>
                <w:bCs/>
                <w:szCs w:val="21"/>
                <w:lang w:eastAsia="zh-CN"/>
              </w:rPr>
              <w:t>变化情况</w:t>
            </w:r>
          </w:p>
        </w:tc>
      </w:tr>
      <w:tr w:rsidR="00A4693E">
        <w:trPr>
          <w:trHeight w:val="340"/>
          <w:tblHeader/>
        </w:trPr>
        <w:tc>
          <w:tcPr>
            <w:tcW w:w="784" w:type="pct"/>
            <w:shd w:val="clear" w:color="auto" w:fill="D9D9D9" w:themeFill="background1" w:themeFillShade="D9"/>
            <w:vAlign w:val="center"/>
          </w:tcPr>
          <w:p w:rsidR="00A4693E" w:rsidRDefault="00741A5F">
            <w:pPr>
              <w:pStyle w:val="a5"/>
              <w:snapToGrid/>
              <w:spacing w:after="0"/>
              <w:ind w:firstLineChars="0" w:firstLine="0"/>
              <w:jc w:val="center"/>
              <w:rPr>
                <w:rFonts w:ascii="仿宋" w:hAnsi="仿宋"/>
                <w:b/>
                <w:bCs/>
                <w:szCs w:val="21"/>
                <w:lang w:eastAsia="zh-CN"/>
              </w:rPr>
            </w:pPr>
            <w:r>
              <w:rPr>
                <w:rFonts w:ascii="仿宋" w:hAnsi="仿宋" w:hint="eastAsia"/>
                <w:b/>
                <w:bCs/>
                <w:szCs w:val="21"/>
                <w:lang w:eastAsia="zh-CN"/>
              </w:rPr>
              <w:t>风险单元</w:t>
            </w:r>
          </w:p>
        </w:tc>
        <w:tc>
          <w:tcPr>
            <w:tcW w:w="962" w:type="pct"/>
            <w:shd w:val="clear" w:color="auto" w:fill="D9D9D9" w:themeFill="background1" w:themeFillShade="D9"/>
            <w:vAlign w:val="center"/>
          </w:tcPr>
          <w:p w:rsidR="00A4693E" w:rsidRDefault="00741A5F">
            <w:pPr>
              <w:pStyle w:val="a5"/>
              <w:snapToGrid/>
              <w:spacing w:after="0"/>
              <w:ind w:firstLineChars="0" w:firstLine="0"/>
              <w:jc w:val="center"/>
              <w:rPr>
                <w:rFonts w:ascii="仿宋" w:hAnsi="仿宋"/>
                <w:b/>
                <w:bCs/>
                <w:szCs w:val="21"/>
                <w:lang w:eastAsia="zh-CN"/>
              </w:rPr>
            </w:pPr>
            <w:r>
              <w:rPr>
                <w:rFonts w:ascii="仿宋" w:hAnsi="仿宋" w:hint="eastAsia"/>
                <w:b/>
                <w:bCs/>
                <w:szCs w:val="21"/>
                <w:lang w:eastAsia="zh-CN"/>
              </w:rPr>
              <w:t>风险物质或风险事故</w:t>
            </w:r>
          </w:p>
        </w:tc>
        <w:tc>
          <w:tcPr>
            <w:tcW w:w="997" w:type="pct"/>
            <w:shd w:val="clear" w:color="auto" w:fill="D9D9D9" w:themeFill="background1" w:themeFillShade="D9"/>
            <w:vAlign w:val="center"/>
          </w:tcPr>
          <w:p w:rsidR="00A4693E" w:rsidRDefault="00741A5F">
            <w:pPr>
              <w:pStyle w:val="a5"/>
              <w:snapToGrid/>
              <w:spacing w:after="0"/>
              <w:ind w:firstLineChars="0" w:firstLine="0"/>
              <w:jc w:val="center"/>
              <w:rPr>
                <w:rFonts w:ascii="仿宋" w:hAnsi="仿宋"/>
                <w:b/>
                <w:bCs/>
                <w:szCs w:val="21"/>
                <w:lang w:eastAsia="zh-CN"/>
              </w:rPr>
            </w:pPr>
            <w:r>
              <w:rPr>
                <w:rFonts w:ascii="仿宋" w:hAnsi="仿宋" w:hint="eastAsia"/>
                <w:b/>
                <w:bCs/>
                <w:szCs w:val="21"/>
                <w:lang w:eastAsia="zh-CN"/>
              </w:rPr>
              <w:t>风险单元</w:t>
            </w:r>
          </w:p>
        </w:tc>
        <w:tc>
          <w:tcPr>
            <w:tcW w:w="713" w:type="pct"/>
            <w:shd w:val="clear" w:color="auto" w:fill="D9D9D9" w:themeFill="background1" w:themeFillShade="D9"/>
            <w:vAlign w:val="center"/>
          </w:tcPr>
          <w:p w:rsidR="00A4693E" w:rsidRDefault="00741A5F">
            <w:pPr>
              <w:pStyle w:val="a5"/>
              <w:snapToGrid/>
              <w:spacing w:after="0"/>
              <w:ind w:firstLineChars="0" w:firstLine="0"/>
              <w:jc w:val="center"/>
              <w:rPr>
                <w:rFonts w:ascii="仿宋" w:hAnsi="仿宋"/>
                <w:b/>
                <w:bCs/>
                <w:szCs w:val="21"/>
                <w:lang w:eastAsia="zh-CN"/>
              </w:rPr>
            </w:pPr>
            <w:r>
              <w:rPr>
                <w:rFonts w:ascii="仿宋" w:hAnsi="仿宋" w:hint="eastAsia"/>
                <w:b/>
                <w:bCs/>
                <w:szCs w:val="21"/>
                <w:lang w:eastAsia="zh-CN"/>
              </w:rPr>
              <w:t>风险物质</w:t>
            </w:r>
          </w:p>
        </w:tc>
        <w:tc>
          <w:tcPr>
            <w:tcW w:w="1544" w:type="pct"/>
            <w:vMerge/>
            <w:shd w:val="clear" w:color="auto" w:fill="D9D9D9" w:themeFill="background1" w:themeFillShade="D9"/>
            <w:vAlign w:val="center"/>
          </w:tcPr>
          <w:p w:rsidR="00A4693E" w:rsidRDefault="00A4693E">
            <w:pPr>
              <w:pStyle w:val="a5"/>
              <w:snapToGrid/>
              <w:spacing w:after="0"/>
              <w:ind w:firstLineChars="0" w:firstLine="0"/>
              <w:jc w:val="center"/>
              <w:rPr>
                <w:rFonts w:ascii="仿宋" w:hAnsi="仿宋"/>
                <w:b/>
                <w:bCs/>
                <w:szCs w:val="21"/>
                <w:lang w:eastAsia="zh-CN"/>
              </w:rPr>
            </w:pPr>
          </w:p>
        </w:tc>
      </w:tr>
      <w:tr w:rsidR="00A4693E">
        <w:trPr>
          <w:trHeight w:val="340"/>
        </w:trPr>
        <w:tc>
          <w:tcPr>
            <w:tcW w:w="784" w:type="pct"/>
            <w:vAlign w:val="center"/>
          </w:tcPr>
          <w:p w:rsidR="00A4693E" w:rsidRDefault="00741A5F">
            <w:pPr>
              <w:pStyle w:val="a5"/>
              <w:snapToGrid/>
              <w:spacing w:after="0"/>
              <w:ind w:firstLineChars="0" w:firstLine="0"/>
              <w:jc w:val="center"/>
              <w:rPr>
                <w:rFonts w:ascii="仿宋" w:hAnsi="仿宋"/>
                <w:szCs w:val="21"/>
                <w:lang w:eastAsia="zh-CN"/>
              </w:rPr>
            </w:pPr>
            <w:proofErr w:type="gramStart"/>
            <w:r>
              <w:rPr>
                <w:rFonts w:ascii="仿宋" w:hAnsi="仿宋" w:hint="eastAsia"/>
                <w:szCs w:val="21"/>
                <w:lang w:eastAsia="zh-CN"/>
              </w:rPr>
              <w:t>危废暂存</w:t>
            </w:r>
            <w:proofErr w:type="gramEnd"/>
            <w:r>
              <w:rPr>
                <w:rFonts w:ascii="仿宋" w:hAnsi="仿宋" w:hint="eastAsia"/>
                <w:szCs w:val="21"/>
                <w:lang w:eastAsia="zh-CN"/>
              </w:rPr>
              <w:t>间</w:t>
            </w:r>
          </w:p>
        </w:tc>
        <w:tc>
          <w:tcPr>
            <w:tcW w:w="962"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废机油</w:t>
            </w:r>
          </w:p>
        </w:tc>
        <w:tc>
          <w:tcPr>
            <w:tcW w:w="997" w:type="pct"/>
            <w:vAlign w:val="center"/>
          </w:tcPr>
          <w:p w:rsidR="00A4693E" w:rsidRDefault="00741A5F">
            <w:pPr>
              <w:pStyle w:val="a5"/>
              <w:snapToGrid/>
              <w:spacing w:after="0"/>
              <w:ind w:firstLineChars="0" w:firstLine="0"/>
              <w:jc w:val="center"/>
              <w:rPr>
                <w:rFonts w:ascii="仿宋" w:hAnsi="仿宋"/>
                <w:szCs w:val="21"/>
                <w:lang w:eastAsia="zh-CN"/>
              </w:rPr>
            </w:pPr>
            <w:proofErr w:type="gramStart"/>
            <w:r>
              <w:rPr>
                <w:rFonts w:ascii="仿宋" w:hAnsi="仿宋" w:hint="eastAsia"/>
                <w:szCs w:val="21"/>
                <w:lang w:eastAsia="zh-CN"/>
              </w:rPr>
              <w:t>危废暂存</w:t>
            </w:r>
            <w:proofErr w:type="gramEnd"/>
            <w:r>
              <w:rPr>
                <w:rFonts w:ascii="仿宋" w:hAnsi="仿宋" w:hint="eastAsia"/>
                <w:szCs w:val="21"/>
                <w:lang w:eastAsia="zh-CN"/>
              </w:rPr>
              <w:t>间</w:t>
            </w:r>
          </w:p>
        </w:tc>
        <w:tc>
          <w:tcPr>
            <w:tcW w:w="713"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废机油</w:t>
            </w:r>
          </w:p>
        </w:tc>
        <w:tc>
          <w:tcPr>
            <w:tcW w:w="1544"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一致</w:t>
            </w:r>
          </w:p>
        </w:tc>
      </w:tr>
      <w:tr w:rsidR="00A4693E">
        <w:trPr>
          <w:trHeight w:val="340"/>
        </w:trPr>
        <w:tc>
          <w:tcPr>
            <w:tcW w:w="784"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生产车间</w:t>
            </w:r>
          </w:p>
        </w:tc>
        <w:tc>
          <w:tcPr>
            <w:tcW w:w="962"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粉尘超标排放</w:t>
            </w:r>
          </w:p>
        </w:tc>
        <w:tc>
          <w:tcPr>
            <w:tcW w:w="997"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锅炉房</w:t>
            </w:r>
          </w:p>
        </w:tc>
        <w:tc>
          <w:tcPr>
            <w:tcW w:w="713" w:type="pct"/>
            <w:vAlign w:val="center"/>
          </w:tcPr>
          <w:p w:rsidR="00A4693E" w:rsidRDefault="00741A5F">
            <w:pPr>
              <w:pStyle w:val="a5"/>
              <w:snapToGrid/>
              <w:spacing w:after="0"/>
              <w:ind w:firstLineChars="0" w:firstLine="0"/>
              <w:jc w:val="center"/>
              <w:rPr>
                <w:rFonts w:ascii="仿宋" w:hAnsi="仿宋"/>
                <w:szCs w:val="21"/>
                <w:lang w:eastAsia="zh-CN"/>
              </w:rPr>
            </w:pPr>
            <w:r>
              <w:rPr>
                <w:rFonts w:ascii="仿宋" w:hAnsi="仿宋" w:hint="eastAsia"/>
                <w:szCs w:val="21"/>
                <w:lang w:eastAsia="zh-CN"/>
              </w:rPr>
              <w:t>天然气</w:t>
            </w:r>
          </w:p>
        </w:tc>
        <w:tc>
          <w:tcPr>
            <w:tcW w:w="1544" w:type="pct"/>
            <w:vAlign w:val="center"/>
          </w:tcPr>
          <w:p w:rsidR="00A4693E" w:rsidRDefault="00741A5F">
            <w:pPr>
              <w:pStyle w:val="a5"/>
              <w:snapToGrid/>
              <w:spacing w:after="0"/>
              <w:ind w:firstLineChars="0" w:firstLine="0"/>
              <w:jc w:val="center"/>
              <w:rPr>
                <w:rFonts w:ascii="仿宋" w:hAnsi="仿宋" w:cs="宋体"/>
                <w:kern w:val="0"/>
                <w:szCs w:val="21"/>
                <w:lang w:eastAsia="zh-CN" w:bidi="ar"/>
              </w:rPr>
            </w:pPr>
            <w:r>
              <w:rPr>
                <w:rFonts w:ascii="仿宋" w:hAnsi="仿宋" w:cs="宋体" w:hint="eastAsia"/>
                <w:kern w:val="0"/>
                <w:szCs w:val="21"/>
                <w:lang w:eastAsia="zh-CN" w:bidi="ar"/>
              </w:rPr>
              <w:t>根据企业监测报告，粉尘检测未超标；新建锅炉房，新增天然气</w:t>
            </w:r>
          </w:p>
        </w:tc>
      </w:tr>
    </w:tbl>
    <w:p w:rsidR="00A4693E" w:rsidRDefault="00741A5F">
      <w:pPr>
        <w:pStyle w:val="3"/>
        <w:rPr>
          <w:sz w:val="28"/>
          <w:szCs w:val="28"/>
          <w:lang w:eastAsia="zh-CN"/>
        </w:rPr>
      </w:pPr>
      <w:r>
        <w:rPr>
          <w:rFonts w:hint="eastAsia"/>
          <w:sz w:val="28"/>
          <w:szCs w:val="28"/>
          <w:lang w:eastAsia="zh-CN"/>
        </w:rPr>
        <w:t>1</w:t>
      </w:r>
      <w:r>
        <w:rPr>
          <w:sz w:val="28"/>
          <w:szCs w:val="28"/>
          <w:lang w:eastAsia="zh-CN"/>
        </w:rPr>
        <w:t xml:space="preserve">.2.2 </w:t>
      </w:r>
      <w:r>
        <w:rPr>
          <w:rFonts w:hint="eastAsia"/>
          <w:sz w:val="28"/>
          <w:szCs w:val="28"/>
          <w:lang w:eastAsia="zh-CN"/>
        </w:rPr>
        <w:t>周边环境受体</w:t>
      </w:r>
    </w:p>
    <w:p w:rsidR="00A4693E" w:rsidRDefault="00741A5F">
      <w:pPr>
        <w:pStyle w:val="2"/>
        <w:ind w:firstLine="560"/>
        <w:rPr>
          <w:rFonts w:ascii="仿宋" w:hAnsi="仿宋"/>
          <w:lang w:eastAsia="zh-CN"/>
        </w:rPr>
      </w:pPr>
      <w:r>
        <w:rPr>
          <w:rFonts w:ascii="仿宋" w:hAnsi="仿宋" w:hint="eastAsia"/>
          <w:lang w:eastAsia="zh-CN"/>
        </w:rPr>
        <w:t>与2</w:t>
      </w:r>
      <w:r>
        <w:rPr>
          <w:rFonts w:ascii="仿宋" w:hAnsi="仿宋"/>
          <w:lang w:eastAsia="zh-CN"/>
        </w:rPr>
        <w:t>018</w:t>
      </w:r>
      <w:r>
        <w:rPr>
          <w:rFonts w:ascii="仿宋" w:hAnsi="仿宋" w:hint="eastAsia"/>
          <w:lang w:eastAsia="zh-CN"/>
        </w:rPr>
        <w:t>年编制相比，5</w:t>
      </w:r>
      <w:r>
        <w:rPr>
          <w:rFonts w:ascii="仿宋" w:hAnsi="仿宋"/>
          <w:lang w:eastAsia="zh-CN"/>
        </w:rPr>
        <w:t>00</w:t>
      </w:r>
      <w:r>
        <w:rPr>
          <w:rFonts w:ascii="仿宋" w:hAnsi="仿宋" w:hint="eastAsia"/>
          <w:lang w:eastAsia="zh-CN"/>
        </w:rPr>
        <w:t>m范围内的大气环境风险受体新增了一些村</w:t>
      </w:r>
      <w:r>
        <w:rPr>
          <w:rFonts w:ascii="仿宋" w:hAnsi="仿宋" w:hint="eastAsia"/>
          <w:lang w:eastAsia="zh-CN"/>
        </w:rPr>
        <w:lastRenderedPageBreak/>
        <w:t>庄。</w:t>
      </w:r>
    </w:p>
    <w:p w:rsidR="00A4693E" w:rsidRDefault="00741A5F">
      <w:pPr>
        <w:pStyle w:val="3"/>
        <w:rPr>
          <w:sz w:val="28"/>
          <w:szCs w:val="28"/>
          <w:lang w:eastAsia="zh-CN"/>
        </w:rPr>
      </w:pPr>
      <w:r>
        <w:rPr>
          <w:rFonts w:hint="eastAsia"/>
          <w:sz w:val="28"/>
          <w:szCs w:val="28"/>
          <w:lang w:eastAsia="zh-CN"/>
        </w:rPr>
        <w:t>1</w:t>
      </w:r>
      <w:r>
        <w:rPr>
          <w:sz w:val="28"/>
          <w:szCs w:val="28"/>
          <w:lang w:eastAsia="zh-CN"/>
        </w:rPr>
        <w:t xml:space="preserve">.2.3 </w:t>
      </w:r>
      <w:r>
        <w:rPr>
          <w:rFonts w:hint="eastAsia"/>
          <w:sz w:val="28"/>
          <w:szCs w:val="28"/>
          <w:lang w:eastAsia="zh-CN"/>
        </w:rPr>
        <w:t>防控措施</w:t>
      </w:r>
    </w:p>
    <w:p w:rsidR="00A4693E" w:rsidRDefault="00741A5F">
      <w:pPr>
        <w:pStyle w:val="2"/>
        <w:ind w:firstLine="560"/>
        <w:rPr>
          <w:rFonts w:ascii="仿宋" w:hAnsi="仿宋"/>
          <w:lang w:eastAsia="zh-CN"/>
        </w:rPr>
      </w:pPr>
      <w:r>
        <w:rPr>
          <w:rFonts w:ascii="仿宋" w:hAnsi="仿宋" w:hint="eastAsia"/>
          <w:lang w:eastAsia="zh-CN"/>
        </w:rPr>
        <w:t>与2</w:t>
      </w:r>
      <w:r>
        <w:rPr>
          <w:rFonts w:ascii="仿宋" w:hAnsi="仿宋"/>
          <w:lang w:eastAsia="zh-CN"/>
        </w:rPr>
        <w:t>018</w:t>
      </w:r>
      <w:r>
        <w:rPr>
          <w:rFonts w:ascii="仿宋" w:hAnsi="仿宋" w:hint="eastAsia"/>
          <w:lang w:eastAsia="zh-CN"/>
        </w:rPr>
        <w:t>年编制相比，新增锅炉房、废气处理设施等环境风险源防控措施。</w:t>
      </w:r>
    </w:p>
    <w:p w:rsidR="00A4693E" w:rsidRDefault="00741A5F">
      <w:pPr>
        <w:pStyle w:val="3"/>
        <w:rPr>
          <w:sz w:val="28"/>
          <w:szCs w:val="28"/>
          <w:lang w:eastAsia="zh-CN"/>
        </w:rPr>
      </w:pPr>
      <w:r>
        <w:rPr>
          <w:rFonts w:hint="eastAsia"/>
          <w:sz w:val="28"/>
          <w:szCs w:val="28"/>
          <w:lang w:eastAsia="zh-CN"/>
        </w:rPr>
        <w:t>1</w:t>
      </w:r>
      <w:r>
        <w:rPr>
          <w:sz w:val="28"/>
          <w:szCs w:val="28"/>
          <w:lang w:eastAsia="zh-CN"/>
        </w:rPr>
        <w:t xml:space="preserve">.2.4 </w:t>
      </w:r>
      <w:r>
        <w:rPr>
          <w:rFonts w:hint="eastAsia"/>
          <w:sz w:val="28"/>
          <w:szCs w:val="28"/>
          <w:lang w:eastAsia="zh-CN"/>
        </w:rPr>
        <w:t>评估方法</w:t>
      </w:r>
    </w:p>
    <w:p w:rsidR="00A4693E" w:rsidRDefault="00741A5F">
      <w:pPr>
        <w:pStyle w:val="a5"/>
        <w:snapToGrid/>
        <w:spacing w:after="0" w:line="360" w:lineRule="auto"/>
        <w:ind w:firstLineChars="200" w:firstLine="560"/>
        <w:rPr>
          <w:rFonts w:ascii="仿宋" w:hAnsi="仿宋"/>
          <w:kern w:val="0"/>
          <w:sz w:val="28"/>
          <w:szCs w:val="22"/>
          <w:lang w:eastAsia="zh-CN"/>
        </w:rPr>
      </w:pPr>
      <w:r>
        <w:rPr>
          <w:rFonts w:ascii="仿宋" w:hAnsi="仿宋" w:hint="eastAsia"/>
          <w:kern w:val="0"/>
          <w:sz w:val="28"/>
          <w:szCs w:val="22"/>
          <w:lang w:eastAsia="zh-CN"/>
        </w:rPr>
        <w:t>本次修订将采用《企业突发环境事件风险分级方法》（HJ941-2018）对企业风险源进行评估分级，并按照最新的《建设项目环境风险评价技术导则》（HJ</w:t>
      </w:r>
      <w:r>
        <w:rPr>
          <w:rFonts w:ascii="仿宋" w:hAnsi="仿宋"/>
          <w:kern w:val="0"/>
          <w:sz w:val="28"/>
          <w:szCs w:val="22"/>
          <w:lang w:eastAsia="zh-CN"/>
        </w:rPr>
        <w:t xml:space="preserve"> </w:t>
      </w:r>
      <w:r>
        <w:rPr>
          <w:rFonts w:ascii="仿宋" w:hAnsi="仿宋" w:hint="eastAsia"/>
          <w:kern w:val="0"/>
          <w:sz w:val="28"/>
          <w:szCs w:val="22"/>
          <w:lang w:eastAsia="zh-CN"/>
        </w:rPr>
        <w:t>169-2018）对环境风险事故影响范围进行预测。</w:t>
      </w:r>
    </w:p>
    <w:p w:rsidR="00A4693E" w:rsidRDefault="00741A5F">
      <w:pPr>
        <w:pStyle w:val="3"/>
        <w:rPr>
          <w:sz w:val="28"/>
          <w:szCs w:val="28"/>
          <w:lang w:eastAsia="zh-CN"/>
        </w:rPr>
      </w:pPr>
      <w:r>
        <w:rPr>
          <w:rFonts w:hint="eastAsia"/>
          <w:sz w:val="28"/>
          <w:szCs w:val="28"/>
          <w:lang w:eastAsia="zh-CN"/>
        </w:rPr>
        <w:t>1</w:t>
      </w:r>
      <w:r>
        <w:rPr>
          <w:sz w:val="28"/>
          <w:szCs w:val="28"/>
          <w:lang w:eastAsia="zh-CN"/>
        </w:rPr>
        <w:t xml:space="preserve">.2.5 </w:t>
      </w:r>
      <w:r>
        <w:rPr>
          <w:rFonts w:hint="eastAsia"/>
          <w:sz w:val="28"/>
          <w:szCs w:val="28"/>
          <w:lang w:eastAsia="zh-CN"/>
        </w:rPr>
        <w:t>风险等级</w:t>
      </w:r>
    </w:p>
    <w:p w:rsidR="00A4693E" w:rsidRDefault="00741A5F">
      <w:pPr>
        <w:pStyle w:val="2"/>
        <w:ind w:firstLine="560"/>
        <w:rPr>
          <w:rFonts w:ascii="仿宋" w:hAnsi="仿宋"/>
          <w:szCs w:val="28"/>
          <w:lang w:eastAsia="zh-CN"/>
        </w:rPr>
      </w:pPr>
      <w:r>
        <w:rPr>
          <w:rFonts w:ascii="仿宋" w:hAnsi="仿宋" w:hint="eastAsia"/>
          <w:lang w:eastAsia="zh-CN"/>
        </w:rPr>
        <w:t>上次编制评估的风险等级为一般环境风险等级“</w:t>
      </w:r>
      <w:r>
        <w:rPr>
          <w:rFonts w:ascii="仿宋" w:hAnsi="仿宋" w:hint="eastAsia"/>
          <w:lang w:eastAsia="zh-CN" w:bidi="ar"/>
        </w:rPr>
        <w:t>一般-水（Q</w:t>
      </w:r>
      <w:r>
        <w:rPr>
          <w:rFonts w:ascii="仿宋" w:hAnsi="仿宋"/>
          <w:lang w:eastAsia="zh-CN" w:bidi="ar"/>
        </w:rPr>
        <w:t>0</w:t>
      </w:r>
      <w:r>
        <w:rPr>
          <w:rFonts w:ascii="仿宋" w:hAnsi="仿宋" w:hint="eastAsia"/>
          <w:lang w:eastAsia="zh-CN" w:bidi="ar"/>
        </w:rPr>
        <w:t>）＋一般-气（Q</w:t>
      </w:r>
      <w:r>
        <w:rPr>
          <w:rFonts w:ascii="仿宋" w:hAnsi="仿宋"/>
          <w:lang w:eastAsia="zh-CN" w:bidi="ar"/>
        </w:rPr>
        <w:t>0</w:t>
      </w:r>
      <w:r>
        <w:rPr>
          <w:rFonts w:ascii="仿宋" w:hAnsi="仿宋" w:hint="eastAsia"/>
          <w:lang w:eastAsia="zh-CN" w:bidi="ar"/>
        </w:rPr>
        <w:t>）</w:t>
      </w:r>
      <w:r>
        <w:rPr>
          <w:rFonts w:ascii="仿宋" w:hAnsi="仿宋" w:hint="eastAsia"/>
          <w:lang w:eastAsia="zh-CN"/>
        </w:rPr>
        <w:t>”。本次评估按照最新的风险分级方法评估完后为一般</w:t>
      </w:r>
      <w:r>
        <w:rPr>
          <w:rFonts w:ascii="仿宋" w:hAnsi="仿宋" w:hint="eastAsia"/>
          <w:szCs w:val="28"/>
          <w:lang w:eastAsia="zh-CN"/>
        </w:rPr>
        <w:t>[一般-大气（Q</w:t>
      </w:r>
      <w:r>
        <w:rPr>
          <w:rFonts w:ascii="仿宋" w:hAnsi="仿宋"/>
          <w:szCs w:val="28"/>
          <w:lang w:eastAsia="zh-CN"/>
        </w:rPr>
        <w:t>0</w:t>
      </w:r>
      <w:r>
        <w:rPr>
          <w:rFonts w:ascii="仿宋" w:hAnsi="仿宋" w:hint="eastAsia"/>
          <w:szCs w:val="28"/>
          <w:lang w:eastAsia="zh-CN"/>
        </w:rPr>
        <w:t>）+一般-水（Q</w:t>
      </w:r>
      <w:r>
        <w:rPr>
          <w:rFonts w:ascii="仿宋" w:hAnsi="仿宋"/>
          <w:szCs w:val="28"/>
          <w:lang w:eastAsia="zh-CN"/>
        </w:rPr>
        <w:t>0</w:t>
      </w:r>
      <w:r>
        <w:rPr>
          <w:rFonts w:ascii="仿宋" w:hAnsi="仿宋" w:hint="eastAsia"/>
          <w:szCs w:val="28"/>
          <w:lang w:eastAsia="zh-CN"/>
        </w:rPr>
        <w:t>）]。</w:t>
      </w:r>
    </w:p>
    <w:p w:rsidR="00A4693E" w:rsidRDefault="00741A5F">
      <w:pPr>
        <w:pStyle w:val="a7"/>
        <w:ind w:firstLineChars="0" w:firstLine="0"/>
        <w:jc w:val="both"/>
        <w:outlineLvl w:val="1"/>
        <w:rPr>
          <w:rFonts w:ascii="仿宋" w:hAnsi="仿宋" w:cs="Times New Roman"/>
          <w:b/>
          <w:bCs/>
          <w:szCs w:val="28"/>
          <w:lang w:eastAsia="zh-CN"/>
        </w:rPr>
      </w:pPr>
      <w:bookmarkStart w:id="5" w:name="_Toc89359064"/>
      <w:bookmarkStart w:id="6" w:name="_Toc26494"/>
      <w:r>
        <w:rPr>
          <w:rFonts w:ascii="仿宋" w:hAnsi="仿宋" w:cs="Times New Roman" w:hint="eastAsia"/>
          <w:b/>
          <w:bCs/>
          <w:szCs w:val="28"/>
          <w:lang w:eastAsia="zh-CN"/>
        </w:rPr>
        <w:t>1</w:t>
      </w:r>
      <w:r>
        <w:rPr>
          <w:rFonts w:ascii="仿宋" w:hAnsi="仿宋" w:cs="Times New Roman"/>
          <w:b/>
          <w:bCs/>
          <w:szCs w:val="28"/>
          <w:lang w:eastAsia="zh-CN"/>
        </w:rPr>
        <w:t xml:space="preserve">.3 </w:t>
      </w:r>
      <w:r>
        <w:rPr>
          <w:rFonts w:ascii="仿宋" w:hAnsi="仿宋" w:cs="Times New Roman" w:hint="eastAsia"/>
          <w:b/>
          <w:bCs/>
          <w:szCs w:val="28"/>
          <w:lang w:eastAsia="zh-CN"/>
        </w:rPr>
        <w:t>应急管理组织体系与职责</w:t>
      </w:r>
      <w:bookmarkEnd w:id="5"/>
      <w:bookmarkEnd w:id="6"/>
    </w:p>
    <w:p w:rsidR="00A4693E" w:rsidRDefault="00741A5F">
      <w:pPr>
        <w:pStyle w:val="a5"/>
        <w:snapToGrid/>
        <w:spacing w:after="0" w:line="360" w:lineRule="auto"/>
        <w:ind w:firstLineChars="200" w:firstLine="560"/>
        <w:rPr>
          <w:kern w:val="0"/>
          <w:sz w:val="28"/>
          <w:szCs w:val="22"/>
          <w:lang w:eastAsia="zh-CN"/>
        </w:rPr>
      </w:pPr>
      <w:r>
        <w:rPr>
          <w:rFonts w:hint="eastAsia"/>
          <w:kern w:val="0"/>
          <w:sz w:val="28"/>
          <w:szCs w:val="22"/>
          <w:lang w:eastAsia="zh-CN"/>
        </w:rPr>
        <w:t>上次编制公司成立了应急指挥部，集中组织开展环境污染事件的应急和抢险救援工作。下设</w:t>
      </w:r>
      <w:proofErr w:type="gramStart"/>
      <w:r>
        <w:rPr>
          <w:rFonts w:hint="eastAsia"/>
          <w:kern w:val="0"/>
          <w:sz w:val="28"/>
          <w:szCs w:val="22"/>
          <w:lang w:eastAsia="zh-CN"/>
        </w:rPr>
        <w:t>通讯联络</w:t>
      </w:r>
      <w:proofErr w:type="gramEnd"/>
      <w:r>
        <w:rPr>
          <w:rFonts w:hint="eastAsia"/>
          <w:kern w:val="0"/>
          <w:sz w:val="28"/>
          <w:szCs w:val="22"/>
          <w:lang w:eastAsia="zh-CN"/>
        </w:rPr>
        <w:t>组、抢险救援组、后勤保障组、安全护卫组、医疗救护组和应急监测组。</w:t>
      </w:r>
    </w:p>
    <w:p w:rsidR="00A4693E" w:rsidRDefault="00741A5F">
      <w:pPr>
        <w:ind w:left="-15" w:firstLine="560"/>
        <w:rPr>
          <w:rFonts w:ascii="仿宋" w:hAnsi="仿宋" w:cs="等线"/>
          <w:szCs w:val="28"/>
          <w:highlight w:val="cyan"/>
          <w:lang w:eastAsia="zh-CN"/>
        </w:rPr>
      </w:pPr>
      <w:r>
        <w:rPr>
          <w:rFonts w:hint="eastAsia"/>
          <w:lang w:eastAsia="zh-CN"/>
        </w:rPr>
        <w:t>本次修订应急管理组织体系与职责按照《典型行业企业突发环境事件应急预案编制指南（征求意见稿）》进行调整，由于企业人员流动，应急处置组织机构成员及联系方式有所变化。</w:t>
      </w:r>
      <w:r>
        <w:rPr>
          <w:rFonts w:ascii="仿宋" w:hAnsi="仿宋" w:cs="等线" w:hint="eastAsia"/>
          <w:szCs w:val="28"/>
          <w:lang w:eastAsia="zh-CN"/>
        </w:rPr>
        <w:t>公司</w:t>
      </w:r>
      <w:r>
        <w:rPr>
          <w:rFonts w:ascii="仿宋" w:hAnsi="仿宋"/>
          <w:szCs w:val="28"/>
          <w:lang w:eastAsia="zh-CN"/>
        </w:rPr>
        <w:t>设应急救援指挥部，</w:t>
      </w:r>
      <w:bookmarkStart w:id="7" w:name="_Hlk58339533"/>
      <w:r>
        <w:rPr>
          <w:rFonts w:ascii="仿宋" w:hAnsi="仿宋"/>
          <w:szCs w:val="28"/>
          <w:lang w:eastAsia="zh-CN"/>
        </w:rPr>
        <w:t>下设应急救援</w:t>
      </w:r>
      <w:r>
        <w:rPr>
          <w:rFonts w:ascii="仿宋" w:hAnsi="仿宋" w:hint="eastAsia"/>
          <w:szCs w:val="28"/>
          <w:lang w:eastAsia="zh-CN"/>
        </w:rPr>
        <w:t>办公室及应急救援</w:t>
      </w:r>
      <w:r>
        <w:rPr>
          <w:rFonts w:ascii="仿宋" w:hAnsi="仿宋"/>
          <w:szCs w:val="28"/>
          <w:lang w:eastAsia="zh-CN"/>
        </w:rPr>
        <w:t>专项小组。应急救援专项小组包括</w:t>
      </w:r>
      <w:bookmarkEnd w:id="7"/>
      <w:r>
        <w:rPr>
          <w:rFonts w:ascii="仿宋" w:hAnsi="仿宋" w:hint="eastAsia"/>
          <w:szCs w:val="28"/>
          <w:lang w:eastAsia="zh-CN"/>
        </w:rPr>
        <w:t>现场处置组、后勤保障组、警戒疏散组、综合协调组</w:t>
      </w:r>
      <w:r>
        <w:rPr>
          <w:rFonts w:ascii="仿宋" w:hAnsi="仿宋"/>
          <w:szCs w:val="28"/>
          <w:lang w:eastAsia="zh-CN"/>
        </w:rPr>
        <w:t>。</w:t>
      </w:r>
    </w:p>
    <w:p w:rsidR="00A4693E" w:rsidRDefault="00741A5F">
      <w:pPr>
        <w:pStyle w:val="a7"/>
        <w:ind w:firstLineChars="0" w:firstLine="0"/>
        <w:jc w:val="both"/>
        <w:outlineLvl w:val="1"/>
        <w:rPr>
          <w:rFonts w:ascii="仿宋" w:hAnsi="仿宋" w:cs="Times New Roman"/>
          <w:b/>
          <w:bCs/>
          <w:szCs w:val="28"/>
          <w:lang w:eastAsia="zh-CN"/>
        </w:rPr>
      </w:pPr>
      <w:bookmarkStart w:id="8" w:name="_Toc30586"/>
      <w:bookmarkStart w:id="9" w:name="_Toc89359065"/>
      <w:r>
        <w:rPr>
          <w:rFonts w:ascii="仿宋" w:hAnsi="仿宋" w:cs="Times New Roman" w:hint="eastAsia"/>
          <w:b/>
          <w:bCs/>
          <w:szCs w:val="28"/>
          <w:lang w:eastAsia="zh-CN"/>
        </w:rPr>
        <w:t>1.4 环境应急机制</w:t>
      </w:r>
      <w:bookmarkEnd w:id="8"/>
      <w:bookmarkEnd w:id="9"/>
    </w:p>
    <w:p w:rsidR="00A4693E" w:rsidRDefault="00741A5F">
      <w:pPr>
        <w:pStyle w:val="a5"/>
        <w:snapToGrid/>
        <w:spacing w:after="0" w:line="360" w:lineRule="auto"/>
        <w:ind w:firstLineChars="200" w:firstLine="560"/>
        <w:rPr>
          <w:lang w:eastAsia="zh-CN"/>
        </w:rPr>
      </w:pPr>
      <w:r>
        <w:rPr>
          <w:rFonts w:hint="eastAsia"/>
          <w:kern w:val="0"/>
          <w:sz w:val="28"/>
          <w:szCs w:val="22"/>
          <w:lang w:eastAsia="zh-CN"/>
        </w:rPr>
        <w:t>环境应急机制与上次修订相比未发生变化。</w:t>
      </w:r>
    </w:p>
    <w:p w:rsidR="00A4693E" w:rsidRDefault="00741A5F">
      <w:pPr>
        <w:pStyle w:val="a7"/>
        <w:ind w:firstLineChars="0" w:firstLine="0"/>
        <w:jc w:val="both"/>
        <w:outlineLvl w:val="1"/>
        <w:rPr>
          <w:rFonts w:ascii="仿宋" w:hAnsi="仿宋" w:cs="Times New Roman"/>
          <w:b/>
          <w:bCs/>
          <w:szCs w:val="28"/>
          <w:lang w:eastAsia="zh-CN"/>
        </w:rPr>
      </w:pPr>
      <w:bookmarkStart w:id="10" w:name="_Toc31034"/>
      <w:bookmarkStart w:id="11" w:name="_Toc89359066"/>
      <w:r>
        <w:rPr>
          <w:rFonts w:ascii="仿宋" w:hAnsi="仿宋" w:cs="Times New Roman" w:hint="eastAsia"/>
          <w:b/>
          <w:bCs/>
          <w:szCs w:val="28"/>
          <w:lang w:eastAsia="zh-CN"/>
        </w:rPr>
        <w:t>1.5 应急资源</w:t>
      </w:r>
      <w:bookmarkEnd w:id="10"/>
      <w:bookmarkEnd w:id="11"/>
    </w:p>
    <w:p w:rsidR="00A4693E" w:rsidRDefault="00741A5F">
      <w:pPr>
        <w:pStyle w:val="a5"/>
        <w:snapToGrid/>
        <w:spacing w:after="0" w:line="360" w:lineRule="auto"/>
        <w:ind w:firstLineChars="200" w:firstLine="560"/>
        <w:rPr>
          <w:kern w:val="0"/>
          <w:sz w:val="28"/>
          <w:szCs w:val="22"/>
          <w:lang w:eastAsia="zh-CN"/>
        </w:rPr>
      </w:pPr>
      <w:r>
        <w:rPr>
          <w:rFonts w:hint="eastAsia"/>
          <w:kern w:val="0"/>
          <w:sz w:val="28"/>
          <w:szCs w:val="22"/>
          <w:lang w:eastAsia="zh-CN"/>
        </w:rPr>
        <w:t>应急资源的变化主要体现在根据不同岗位的特性，个人应急器材和应</w:t>
      </w:r>
      <w:r>
        <w:rPr>
          <w:rFonts w:hint="eastAsia"/>
          <w:kern w:val="0"/>
          <w:sz w:val="28"/>
          <w:szCs w:val="22"/>
          <w:lang w:eastAsia="zh-CN"/>
        </w:rPr>
        <w:lastRenderedPageBreak/>
        <w:t>急物资更有针对性。</w:t>
      </w:r>
    </w:p>
    <w:p w:rsidR="00A4693E" w:rsidRDefault="00741A5F">
      <w:pPr>
        <w:pStyle w:val="a7"/>
        <w:ind w:firstLineChars="0" w:firstLine="0"/>
        <w:jc w:val="both"/>
        <w:outlineLvl w:val="1"/>
        <w:rPr>
          <w:rFonts w:ascii="仿宋" w:hAnsi="仿宋" w:cs="Times New Roman"/>
          <w:b/>
          <w:bCs/>
          <w:szCs w:val="28"/>
          <w:lang w:eastAsia="zh-CN"/>
        </w:rPr>
      </w:pPr>
      <w:bookmarkStart w:id="12" w:name="_Toc7954"/>
      <w:bookmarkStart w:id="13" w:name="_Toc89359067"/>
      <w:r>
        <w:rPr>
          <w:rFonts w:ascii="仿宋" w:hAnsi="仿宋" w:cs="Times New Roman" w:hint="eastAsia"/>
          <w:b/>
          <w:bCs/>
          <w:szCs w:val="28"/>
          <w:lang w:eastAsia="zh-CN"/>
        </w:rPr>
        <w:t>1.6 应急培训和演练执行情况</w:t>
      </w:r>
      <w:bookmarkEnd w:id="12"/>
      <w:bookmarkEnd w:id="13"/>
    </w:p>
    <w:p w:rsidR="00A4693E" w:rsidRDefault="00741A5F">
      <w:pPr>
        <w:pStyle w:val="a5"/>
        <w:snapToGrid/>
        <w:spacing w:after="0" w:line="360" w:lineRule="auto"/>
        <w:ind w:firstLineChars="200" w:firstLine="560"/>
        <w:rPr>
          <w:kern w:val="0"/>
          <w:sz w:val="28"/>
          <w:szCs w:val="22"/>
          <w:lang w:eastAsia="zh-CN"/>
        </w:rPr>
      </w:pPr>
      <w:r>
        <w:rPr>
          <w:rFonts w:hint="eastAsia"/>
          <w:kern w:val="0"/>
          <w:sz w:val="28"/>
          <w:szCs w:val="22"/>
          <w:lang w:eastAsia="zh-CN"/>
        </w:rPr>
        <w:t>公司近三年未进行应急培训和应急演练。</w:t>
      </w:r>
    </w:p>
    <w:p w:rsidR="00A4693E" w:rsidRDefault="00741A5F">
      <w:pPr>
        <w:ind w:firstLineChars="0" w:firstLine="0"/>
        <w:outlineLvl w:val="1"/>
        <w:rPr>
          <w:rFonts w:ascii="仿宋" w:hAnsi="仿宋" w:cs="Times New Roman"/>
          <w:b/>
          <w:color w:val="00B050"/>
          <w:szCs w:val="28"/>
          <w:lang w:eastAsia="zh-CN"/>
        </w:rPr>
      </w:pPr>
      <w:bookmarkStart w:id="14" w:name="_Toc89359068"/>
      <w:r>
        <w:rPr>
          <w:rFonts w:ascii="仿宋" w:hAnsi="仿宋" w:cs="Times New Roman" w:hint="eastAsia"/>
          <w:b/>
          <w:color w:val="00B050"/>
          <w:szCs w:val="28"/>
          <w:lang w:eastAsia="zh-CN"/>
        </w:rPr>
        <w:t>1.7 是否属于重大修订</w:t>
      </w:r>
    </w:p>
    <w:p w:rsidR="00A4693E" w:rsidRDefault="00741A5F">
      <w:pPr>
        <w:pStyle w:val="2"/>
        <w:ind w:firstLine="560"/>
        <w:rPr>
          <w:rFonts w:ascii="仿宋" w:hAnsi="仿宋"/>
          <w:color w:val="00B050"/>
          <w:lang w:eastAsia="zh-CN"/>
        </w:rPr>
      </w:pPr>
      <w:r>
        <w:rPr>
          <w:rFonts w:ascii="仿宋" w:hAnsi="仿宋" w:hint="eastAsia"/>
          <w:color w:val="00B050"/>
          <w:szCs w:val="21"/>
          <w:lang w:eastAsia="zh-CN"/>
        </w:rPr>
        <w:t>依照《企业事业单位突发环境事件应急预案备案管理办法（试行）》（环发〔2015〕4号）中第十二条规定，本次环境风险新增天然气，应急管理组织指挥体系与职责有所变化，应急物资更具有针对性。属于重大修订。</w:t>
      </w:r>
    </w:p>
    <w:p w:rsidR="00A4693E" w:rsidRDefault="00741A5F">
      <w:pPr>
        <w:ind w:firstLineChars="0" w:firstLine="0"/>
        <w:outlineLvl w:val="1"/>
        <w:rPr>
          <w:rFonts w:ascii="仿宋" w:hAnsi="仿宋" w:cs="Times New Roman"/>
          <w:b/>
          <w:szCs w:val="28"/>
          <w:lang w:eastAsia="zh-CN"/>
        </w:rPr>
      </w:pPr>
      <w:r>
        <w:rPr>
          <w:rFonts w:ascii="仿宋" w:hAnsi="仿宋" w:cs="Times New Roman" w:hint="eastAsia"/>
          <w:b/>
          <w:szCs w:val="28"/>
          <w:lang w:eastAsia="zh-CN"/>
        </w:rPr>
        <w:t>1.8 其他</w:t>
      </w:r>
      <w:bookmarkEnd w:id="14"/>
    </w:p>
    <w:p w:rsidR="00A4693E" w:rsidRDefault="00741A5F">
      <w:pPr>
        <w:pStyle w:val="-C"/>
        <w:adjustRightInd/>
        <w:snapToGrid/>
        <w:spacing w:line="360" w:lineRule="auto"/>
        <w:ind w:firstLineChars="200" w:firstLine="560"/>
        <w:contextualSpacing w:val="0"/>
        <w:jc w:val="both"/>
        <w:rPr>
          <w:rFonts w:ascii="仿宋" w:eastAsia="仿宋" w:hAnsi="仿宋"/>
          <w:kern w:val="0"/>
          <w:sz w:val="28"/>
          <w:szCs w:val="28"/>
        </w:rPr>
        <w:sectPr w:rsidR="00A4693E">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850" w:footer="113" w:gutter="0"/>
          <w:cols w:space="720"/>
          <w:docGrid w:linePitch="381"/>
        </w:sectPr>
      </w:pPr>
      <w:r>
        <w:rPr>
          <w:rFonts w:ascii="仿宋" w:eastAsia="仿宋" w:hAnsi="仿宋" w:hint="eastAsia"/>
          <w:kern w:val="0"/>
          <w:sz w:val="28"/>
          <w:szCs w:val="28"/>
        </w:rPr>
        <w:t>经调查，企业近三年未发生过废气超标排放事件。</w:t>
      </w:r>
    </w:p>
    <w:p w:rsidR="00A4693E" w:rsidRDefault="00741A5F">
      <w:pPr>
        <w:ind w:firstLineChars="0" w:firstLine="0"/>
        <w:outlineLvl w:val="0"/>
        <w:rPr>
          <w:rFonts w:ascii="仿宋" w:hAnsi="仿宋" w:cs="Times New Roman"/>
          <w:b/>
          <w:bCs/>
          <w:szCs w:val="28"/>
          <w:lang w:eastAsia="zh-CN"/>
        </w:rPr>
      </w:pPr>
      <w:bookmarkStart w:id="15" w:name="_Toc89359069"/>
      <w:r>
        <w:rPr>
          <w:rFonts w:ascii="仿宋" w:hAnsi="仿宋" w:cs="Times New Roman" w:hint="eastAsia"/>
          <w:b/>
          <w:szCs w:val="28"/>
          <w:lang w:eastAsia="zh-CN"/>
        </w:rPr>
        <w:lastRenderedPageBreak/>
        <w:t>2</w:t>
      </w:r>
      <w:r>
        <w:rPr>
          <w:rFonts w:ascii="仿宋" w:hAnsi="仿宋" w:cs="Times New Roman"/>
          <w:b/>
          <w:szCs w:val="28"/>
          <w:lang w:eastAsia="zh-CN"/>
        </w:rPr>
        <w:t>.编制过程概述</w:t>
      </w:r>
      <w:bookmarkEnd w:id="15"/>
    </w:p>
    <w:p w:rsidR="00A4693E" w:rsidRDefault="00741A5F">
      <w:pPr>
        <w:pStyle w:val="a7"/>
        <w:ind w:firstLineChars="0" w:firstLine="0"/>
        <w:jc w:val="both"/>
        <w:outlineLvl w:val="1"/>
        <w:rPr>
          <w:rFonts w:ascii="仿宋" w:hAnsi="仿宋" w:cs="Times New Roman"/>
          <w:b/>
          <w:bCs/>
          <w:szCs w:val="28"/>
          <w:lang w:eastAsia="zh-CN"/>
        </w:rPr>
      </w:pPr>
      <w:bookmarkStart w:id="16" w:name="_Toc89359070"/>
      <w:r>
        <w:rPr>
          <w:rFonts w:ascii="仿宋" w:hAnsi="仿宋" w:cs="Times New Roman"/>
          <w:b/>
          <w:bCs/>
          <w:szCs w:val="28"/>
          <w:lang w:eastAsia="zh-CN"/>
        </w:rPr>
        <w:t xml:space="preserve">2.1 </w:t>
      </w:r>
      <w:r>
        <w:rPr>
          <w:rFonts w:ascii="仿宋" w:hAnsi="仿宋" w:cs="Times New Roman" w:hint="eastAsia"/>
          <w:b/>
          <w:bCs/>
          <w:szCs w:val="28"/>
          <w:lang w:eastAsia="zh-CN"/>
        </w:rPr>
        <w:t>成立应急预案编制小组</w:t>
      </w:r>
      <w:bookmarkEnd w:id="16"/>
    </w:p>
    <w:p w:rsidR="00A4693E" w:rsidRDefault="00741A5F">
      <w:pPr>
        <w:pStyle w:val="a7"/>
        <w:ind w:firstLine="560"/>
        <w:jc w:val="both"/>
        <w:rPr>
          <w:rFonts w:ascii="仿宋" w:hAnsi="仿宋" w:cs="Times New Roman"/>
          <w:spacing w:val="5"/>
          <w:w w:val="95"/>
          <w:szCs w:val="28"/>
          <w:lang w:eastAsia="zh-CN"/>
        </w:rPr>
      </w:pPr>
      <w:r>
        <w:rPr>
          <w:rFonts w:ascii="仿宋" w:hAnsi="仿宋" w:cs="宋体" w:hint="eastAsia"/>
          <w:szCs w:val="28"/>
          <w:lang w:eastAsia="zh-CN"/>
        </w:rPr>
        <w:t>陕西泾渭新能源科技有限公司</w:t>
      </w:r>
      <w:r>
        <w:rPr>
          <w:rFonts w:ascii="仿宋" w:hAnsi="仿宋" w:cs="Times New Roman" w:hint="eastAsia"/>
          <w:spacing w:val="5"/>
          <w:w w:val="95"/>
          <w:szCs w:val="28"/>
          <w:lang w:eastAsia="zh-CN"/>
        </w:rPr>
        <w:t>于202</w:t>
      </w:r>
      <w:r>
        <w:rPr>
          <w:rFonts w:ascii="仿宋" w:hAnsi="仿宋" w:cs="Times New Roman"/>
          <w:spacing w:val="5"/>
          <w:w w:val="95"/>
          <w:szCs w:val="28"/>
          <w:lang w:eastAsia="zh-CN"/>
        </w:rPr>
        <w:t>1</w:t>
      </w:r>
      <w:r>
        <w:rPr>
          <w:rFonts w:ascii="仿宋" w:hAnsi="仿宋" w:cs="Times New Roman" w:hint="eastAsia"/>
          <w:spacing w:val="5"/>
          <w:w w:val="95"/>
          <w:szCs w:val="28"/>
          <w:lang w:eastAsia="zh-CN"/>
        </w:rPr>
        <w:t>年</w:t>
      </w:r>
      <w:r>
        <w:rPr>
          <w:rFonts w:ascii="仿宋" w:hAnsi="仿宋" w:cs="Times New Roman"/>
          <w:spacing w:val="5"/>
          <w:w w:val="95"/>
          <w:szCs w:val="28"/>
          <w:lang w:eastAsia="zh-CN"/>
        </w:rPr>
        <w:t>11</w:t>
      </w:r>
      <w:r>
        <w:rPr>
          <w:rFonts w:ascii="仿宋" w:hAnsi="仿宋" w:cs="Times New Roman" w:hint="eastAsia"/>
          <w:spacing w:val="5"/>
          <w:w w:val="95"/>
          <w:szCs w:val="28"/>
          <w:lang w:eastAsia="zh-CN"/>
        </w:rPr>
        <w:t>月</w:t>
      </w:r>
      <w:r>
        <w:rPr>
          <w:rFonts w:ascii="仿宋" w:hAnsi="仿宋" w:cs="Times New Roman"/>
          <w:spacing w:val="5"/>
          <w:w w:val="95"/>
          <w:szCs w:val="28"/>
          <w:lang w:eastAsia="zh-CN"/>
        </w:rPr>
        <w:t>公司成立了以总经理为组长的</w:t>
      </w:r>
      <w:r>
        <w:rPr>
          <w:rFonts w:ascii="仿宋" w:hAnsi="仿宋" w:cs="Times New Roman" w:hint="eastAsia"/>
          <w:spacing w:val="5"/>
          <w:w w:val="95"/>
          <w:szCs w:val="28"/>
          <w:lang w:eastAsia="zh-CN"/>
        </w:rPr>
        <w:t>突发环境事件应急预案</w:t>
      </w:r>
      <w:r>
        <w:rPr>
          <w:rFonts w:ascii="仿宋" w:hAnsi="仿宋" w:cs="Times New Roman"/>
          <w:spacing w:val="5"/>
          <w:w w:val="95"/>
          <w:szCs w:val="28"/>
          <w:lang w:eastAsia="zh-CN"/>
        </w:rPr>
        <w:t>编制小组</w:t>
      </w:r>
      <w:r>
        <w:rPr>
          <w:rFonts w:ascii="仿宋" w:hAnsi="仿宋" w:cs="Times New Roman" w:hint="eastAsia"/>
          <w:spacing w:val="5"/>
          <w:w w:val="95"/>
          <w:szCs w:val="28"/>
          <w:lang w:eastAsia="zh-CN"/>
        </w:rPr>
        <w:t>，编制小组成员为公司各部门主管。编制小组成立以后，制定编制工作计划，通过详细研究国家和地方环保相关法规和标准，以及充分评估公司环境风险和防范措施的基础上，编制了公司的环境风险应急预案。编制组成员见表</w:t>
      </w:r>
      <w:r>
        <w:rPr>
          <w:rFonts w:ascii="仿宋" w:hAnsi="仿宋" w:cs="Times New Roman"/>
          <w:spacing w:val="5"/>
          <w:w w:val="95"/>
          <w:szCs w:val="28"/>
          <w:lang w:eastAsia="zh-CN"/>
        </w:rPr>
        <w:t>2</w:t>
      </w:r>
      <w:r>
        <w:rPr>
          <w:rFonts w:ascii="仿宋" w:hAnsi="仿宋" w:cs="Times New Roman" w:hint="eastAsia"/>
          <w:spacing w:val="5"/>
          <w:w w:val="95"/>
          <w:szCs w:val="28"/>
          <w:lang w:eastAsia="zh-CN"/>
        </w:rPr>
        <w:t>-1。</w:t>
      </w:r>
    </w:p>
    <w:p w:rsidR="00A4693E" w:rsidRDefault="00741A5F">
      <w:pPr>
        <w:widowControl/>
        <w:shd w:val="clear" w:color="auto" w:fill="FEFDF9"/>
        <w:ind w:firstLine="482"/>
        <w:jc w:val="center"/>
        <w:rPr>
          <w:rFonts w:ascii="仿宋" w:hAnsi="仿宋" w:cs="宋体"/>
          <w:sz w:val="24"/>
          <w:szCs w:val="24"/>
          <w:lang w:eastAsia="zh-CN"/>
        </w:rPr>
      </w:pPr>
      <w:r>
        <w:rPr>
          <w:rFonts w:ascii="仿宋" w:hAnsi="仿宋" w:cs="Times New Roman" w:hint="eastAsia"/>
          <w:b/>
          <w:bCs/>
          <w:sz w:val="24"/>
          <w:szCs w:val="24"/>
          <w:lang w:eastAsia="zh-CN"/>
        </w:rPr>
        <w:t>表</w:t>
      </w:r>
      <w:r>
        <w:rPr>
          <w:rFonts w:ascii="仿宋" w:hAnsi="仿宋" w:cs="Times New Roman"/>
          <w:b/>
          <w:bCs/>
          <w:sz w:val="24"/>
          <w:szCs w:val="24"/>
          <w:lang w:eastAsia="zh-CN"/>
        </w:rPr>
        <w:t>2-1    环境应急预案编制组成员</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200"/>
        <w:gridCol w:w="1921"/>
        <w:gridCol w:w="4889"/>
      </w:tblGrid>
      <w:tr w:rsidR="00A4693E">
        <w:trPr>
          <w:trHeight w:val="340"/>
        </w:trPr>
        <w:tc>
          <w:tcPr>
            <w:tcW w:w="1221"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4"/>
                <w:szCs w:val="24"/>
              </w:rPr>
            </w:pPr>
            <w:proofErr w:type="spellStart"/>
            <w:r>
              <w:rPr>
                <w:rFonts w:ascii="仿宋" w:hAnsi="仿宋" w:cs="Times New Roman"/>
                <w:b/>
                <w:bCs/>
                <w:sz w:val="24"/>
                <w:szCs w:val="24"/>
              </w:rPr>
              <w:t>编制组职务</w:t>
            </w:r>
            <w:proofErr w:type="spellEnd"/>
          </w:p>
        </w:tc>
        <w:tc>
          <w:tcPr>
            <w:tcW w:w="1066"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4"/>
                <w:szCs w:val="24"/>
                <w:highlight w:val="red"/>
              </w:rPr>
            </w:pPr>
            <w:proofErr w:type="spellStart"/>
            <w:r>
              <w:rPr>
                <w:rFonts w:ascii="仿宋" w:hAnsi="仿宋" w:cs="Times New Roman"/>
                <w:b/>
                <w:bCs/>
                <w:sz w:val="24"/>
                <w:szCs w:val="24"/>
              </w:rPr>
              <w:t>姓名</w:t>
            </w:r>
            <w:proofErr w:type="spellEnd"/>
          </w:p>
        </w:tc>
        <w:tc>
          <w:tcPr>
            <w:tcW w:w="2713"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4"/>
                <w:szCs w:val="24"/>
              </w:rPr>
            </w:pPr>
            <w:proofErr w:type="spellStart"/>
            <w:r>
              <w:rPr>
                <w:rFonts w:ascii="仿宋" w:hAnsi="仿宋" w:cs="Times New Roman"/>
                <w:b/>
                <w:bCs/>
                <w:sz w:val="24"/>
                <w:szCs w:val="24"/>
              </w:rPr>
              <w:t>单位及职务</w:t>
            </w:r>
            <w:proofErr w:type="spellEnd"/>
          </w:p>
        </w:tc>
      </w:tr>
      <w:tr w:rsidR="00A4693E">
        <w:trPr>
          <w:trHeight w:val="340"/>
        </w:trPr>
        <w:tc>
          <w:tcPr>
            <w:tcW w:w="1221"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rPr>
            </w:pPr>
            <w:proofErr w:type="spellStart"/>
            <w:r>
              <w:rPr>
                <w:rFonts w:ascii="仿宋" w:hAnsi="仿宋" w:cs="Times New Roman"/>
                <w:sz w:val="24"/>
                <w:szCs w:val="24"/>
              </w:rPr>
              <w:t>组长</w:t>
            </w:r>
            <w:proofErr w:type="spellEnd"/>
          </w:p>
        </w:tc>
        <w:tc>
          <w:tcPr>
            <w:tcW w:w="106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rPr>
            </w:pPr>
            <w:proofErr w:type="spellStart"/>
            <w:r>
              <w:rPr>
                <w:rFonts w:ascii="仿宋" w:hAnsi="仿宋" w:cs="Times New Roman"/>
                <w:sz w:val="24"/>
                <w:szCs w:val="24"/>
              </w:rPr>
              <w:t>薛磊</w:t>
            </w:r>
            <w:proofErr w:type="spellEnd"/>
            <w:r>
              <w:rPr>
                <w:rFonts w:ascii="仿宋" w:hAnsi="仿宋" w:cs="Times New Roman" w:hint="eastAsia"/>
                <w:sz w:val="24"/>
                <w:szCs w:val="24"/>
                <w:lang w:eastAsia="zh-CN"/>
              </w:rPr>
              <w:t>超</w:t>
            </w:r>
          </w:p>
        </w:tc>
        <w:tc>
          <w:tcPr>
            <w:tcW w:w="2713"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lang w:eastAsia="zh-CN"/>
              </w:rPr>
            </w:pPr>
            <w:r>
              <w:rPr>
                <w:rFonts w:ascii="仿宋" w:hAnsi="仿宋" w:cs="Times New Roman" w:hint="eastAsia"/>
                <w:sz w:val="24"/>
                <w:szCs w:val="24"/>
                <w:lang w:eastAsia="zh-CN"/>
              </w:rPr>
              <w:t>陕西泾渭新能源科技</w:t>
            </w:r>
            <w:r>
              <w:rPr>
                <w:rFonts w:ascii="仿宋" w:hAnsi="仿宋" w:cs="Times New Roman"/>
                <w:sz w:val="24"/>
                <w:szCs w:val="24"/>
                <w:lang w:eastAsia="zh-CN"/>
              </w:rPr>
              <w:t>有限公司</w:t>
            </w:r>
            <w:r>
              <w:rPr>
                <w:rFonts w:ascii="仿宋" w:hAnsi="仿宋" w:cs="Times New Roman" w:hint="eastAsia"/>
                <w:sz w:val="24"/>
                <w:szCs w:val="24"/>
                <w:lang w:eastAsia="zh-CN"/>
              </w:rPr>
              <w:t>总经理</w:t>
            </w:r>
          </w:p>
        </w:tc>
      </w:tr>
      <w:tr w:rsidR="00A4693E">
        <w:trPr>
          <w:trHeight w:val="340"/>
        </w:trPr>
        <w:tc>
          <w:tcPr>
            <w:tcW w:w="1221" w:type="pct"/>
            <w:vMerge w:val="restar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lang w:eastAsia="zh-CN"/>
              </w:rPr>
            </w:pPr>
            <w:r>
              <w:rPr>
                <w:rFonts w:ascii="仿宋" w:hAnsi="仿宋" w:cs="Times New Roman" w:hint="eastAsia"/>
                <w:sz w:val="24"/>
                <w:szCs w:val="24"/>
                <w:lang w:eastAsia="zh-CN"/>
              </w:rPr>
              <w:t>组员</w:t>
            </w:r>
          </w:p>
        </w:tc>
        <w:tc>
          <w:tcPr>
            <w:tcW w:w="106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lang w:eastAsia="zh-CN"/>
              </w:rPr>
            </w:pPr>
            <w:r>
              <w:rPr>
                <w:rFonts w:ascii="仿宋" w:hAnsi="仿宋" w:cs="Times New Roman" w:hint="eastAsia"/>
                <w:sz w:val="24"/>
                <w:szCs w:val="24"/>
                <w:lang w:eastAsia="zh-CN"/>
              </w:rPr>
              <w:t>杨观所</w:t>
            </w:r>
          </w:p>
        </w:tc>
        <w:tc>
          <w:tcPr>
            <w:tcW w:w="2713"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lang w:eastAsia="zh-CN"/>
              </w:rPr>
            </w:pPr>
            <w:r>
              <w:rPr>
                <w:rFonts w:ascii="仿宋" w:hAnsi="仿宋" w:cs="Times New Roman" w:hint="eastAsia"/>
                <w:sz w:val="24"/>
                <w:szCs w:val="24"/>
                <w:lang w:eastAsia="zh-CN"/>
              </w:rPr>
              <w:t>陕西泾渭新能源科技</w:t>
            </w:r>
            <w:r>
              <w:rPr>
                <w:rFonts w:ascii="仿宋" w:hAnsi="仿宋" w:cs="Times New Roman"/>
                <w:sz w:val="24"/>
                <w:szCs w:val="24"/>
                <w:lang w:eastAsia="zh-CN"/>
              </w:rPr>
              <w:t>有限公司</w:t>
            </w:r>
            <w:r>
              <w:rPr>
                <w:rFonts w:ascii="仿宋" w:hAnsi="仿宋" w:cs="Times New Roman" w:hint="eastAsia"/>
                <w:sz w:val="24"/>
                <w:szCs w:val="24"/>
                <w:lang w:eastAsia="zh-CN"/>
              </w:rPr>
              <w:t>厂长</w:t>
            </w:r>
          </w:p>
        </w:tc>
      </w:tr>
      <w:tr w:rsidR="00A4693E">
        <w:trPr>
          <w:trHeight w:val="340"/>
        </w:trPr>
        <w:tc>
          <w:tcPr>
            <w:tcW w:w="1221" w:type="pct"/>
            <w:vMerge/>
            <w:tcMar>
              <w:top w:w="0" w:type="dxa"/>
              <w:left w:w="108" w:type="dxa"/>
              <w:bottom w:w="0" w:type="dxa"/>
              <w:right w:w="108" w:type="dxa"/>
            </w:tcMar>
            <w:vAlign w:val="center"/>
          </w:tcPr>
          <w:p w:rsidR="00A4693E" w:rsidRDefault="00A4693E">
            <w:pPr>
              <w:widowControl/>
              <w:snapToGrid/>
              <w:spacing w:line="240" w:lineRule="auto"/>
              <w:ind w:firstLineChars="0" w:firstLine="0"/>
              <w:jc w:val="center"/>
              <w:rPr>
                <w:rFonts w:ascii="仿宋" w:hAnsi="仿宋" w:cs="Times New Roman"/>
                <w:sz w:val="24"/>
                <w:szCs w:val="24"/>
                <w:lang w:eastAsia="zh-CN"/>
              </w:rPr>
            </w:pPr>
          </w:p>
        </w:tc>
        <w:tc>
          <w:tcPr>
            <w:tcW w:w="106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lang w:eastAsia="zh-CN"/>
              </w:rPr>
            </w:pPr>
            <w:proofErr w:type="gramStart"/>
            <w:r>
              <w:rPr>
                <w:rFonts w:ascii="仿宋" w:hAnsi="仿宋" w:cs="Times New Roman" w:hint="eastAsia"/>
                <w:sz w:val="24"/>
                <w:szCs w:val="24"/>
                <w:lang w:eastAsia="zh-CN"/>
              </w:rPr>
              <w:t>岳志胜</w:t>
            </w:r>
            <w:proofErr w:type="gramEnd"/>
          </w:p>
        </w:tc>
        <w:tc>
          <w:tcPr>
            <w:tcW w:w="2713"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lang w:eastAsia="zh-CN"/>
              </w:rPr>
            </w:pPr>
            <w:r>
              <w:rPr>
                <w:rFonts w:ascii="仿宋" w:hAnsi="仿宋" w:cs="Times New Roman" w:hint="eastAsia"/>
                <w:sz w:val="24"/>
                <w:szCs w:val="24"/>
                <w:lang w:eastAsia="zh-CN"/>
              </w:rPr>
              <w:t>陕西泾渭新能源科技</w:t>
            </w:r>
            <w:r>
              <w:rPr>
                <w:rFonts w:ascii="仿宋" w:hAnsi="仿宋" w:cs="Times New Roman"/>
                <w:sz w:val="24"/>
                <w:szCs w:val="24"/>
                <w:lang w:eastAsia="zh-CN"/>
              </w:rPr>
              <w:t>有限公司</w:t>
            </w:r>
            <w:r>
              <w:rPr>
                <w:rFonts w:ascii="仿宋" w:hAnsi="仿宋" w:cs="Times New Roman" w:hint="eastAsia"/>
                <w:sz w:val="24"/>
                <w:szCs w:val="24"/>
                <w:lang w:eastAsia="zh-CN"/>
              </w:rPr>
              <w:t>办公室主任</w:t>
            </w:r>
          </w:p>
        </w:tc>
      </w:tr>
      <w:tr w:rsidR="00A4693E">
        <w:trPr>
          <w:trHeight w:val="340"/>
        </w:trPr>
        <w:tc>
          <w:tcPr>
            <w:tcW w:w="1221" w:type="pct"/>
            <w:vMerge/>
            <w:tcMar>
              <w:top w:w="0" w:type="dxa"/>
              <w:left w:w="108" w:type="dxa"/>
              <w:bottom w:w="0" w:type="dxa"/>
              <w:right w:w="108" w:type="dxa"/>
            </w:tcMar>
            <w:vAlign w:val="center"/>
          </w:tcPr>
          <w:p w:rsidR="00A4693E" w:rsidRDefault="00A4693E">
            <w:pPr>
              <w:widowControl/>
              <w:snapToGrid/>
              <w:spacing w:line="240" w:lineRule="auto"/>
              <w:ind w:firstLineChars="0" w:firstLine="0"/>
              <w:jc w:val="center"/>
              <w:rPr>
                <w:rFonts w:ascii="仿宋" w:hAnsi="仿宋" w:cs="Times New Roman"/>
                <w:sz w:val="24"/>
                <w:szCs w:val="24"/>
                <w:lang w:eastAsia="zh-CN"/>
              </w:rPr>
            </w:pPr>
          </w:p>
        </w:tc>
        <w:tc>
          <w:tcPr>
            <w:tcW w:w="106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lang w:eastAsia="zh-CN"/>
              </w:rPr>
            </w:pPr>
            <w:r>
              <w:rPr>
                <w:rFonts w:ascii="仿宋" w:hAnsi="仿宋" w:cs="Times New Roman" w:hint="eastAsia"/>
                <w:sz w:val="24"/>
                <w:szCs w:val="24"/>
                <w:lang w:eastAsia="zh-CN"/>
              </w:rPr>
              <w:t>余婷</w:t>
            </w:r>
          </w:p>
        </w:tc>
        <w:tc>
          <w:tcPr>
            <w:tcW w:w="2713"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lang w:eastAsia="zh-CN"/>
              </w:rPr>
            </w:pPr>
            <w:r>
              <w:rPr>
                <w:rFonts w:ascii="仿宋" w:hAnsi="仿宋" w:cs="Times New Roman" w:hint="eastAsia"/>
                <w:sz w:val="24"/>
                <w:szCs w:val="24"/>
                <w:lang w:eastAsia="zh-CN"/>
              </w:rPr>
              <w:t>陕西泾渭新能源科技</w:t>
            </w:r>
            <w:r>
              <w:rPr>
                <w:rFonts w:ascii="仿宋" w:hAnsi="仿宋" w:cs="Times New Roman"/>
                <w:sz w:val="24"/>
                <w:szCs w:val="24"/>
                <w:lang w:eastAsia="zh-CN"/>
              </w:rPr>
              <w:t>有限公司</w:t>
            </w:r>
            <w:r>
              <w:rPr>
                <w:rFonts w:ascii="仿宋" w:hAnsi="仿宋" w:cs="Times New Roman" w:hint="eastAsia"/>
                <w:sz w:val="24"/>
                <w:szCs w:val="24"/>
                <w:lang w:eastAsia="zh-CN"/>
              </w:rPr>
              <w:t>办公室职员</w:t>
            </w:r>
          </w:p>
        </w:tc>
      </w:tr>
    </w:tbl>
    <w:p w:rsidR="00A4693E" w:rsidRDefault="00741A5F">
      <w:pPr>
        <w:pStyle w:val="a7"/>
        <w:ind w:firstLineChars="0" w:firstLine="0"/>
        <w:jc w:val="both"/>
        <w:outlineLvl w:val="1"/>
        <w:rPr>
          <w:rFonts w:ascii="仿宋" w:hAnsi="仿宋" w:cs="Times New Roman"/>
          <w:b/>
          <w:bCs/>
          <w:szCs w:val="28"/>
          <w:lang w:eastAsia="zh-CN"/>
        </w:rPr>
      </w:pPr>
      <w:bookmarkStart w:id="17" w:name="_Toc89359071"/>
      <w:r>
        <w:rPr>
          <w:rFonts w:ascii="仿宋" w:hAnsi="仿宋" w:cs="Times New Roman"/>
          <w:b/>
          <w:bCs/>
          <w:szCs w:val="28"/>
          <w:lang w:eastAsia="zh-CN"/>
        </w:rPr>
        <w:t xml:space="preserve">2.2 </w:t>
      </w:r>
      <w:r>
        <w:rPr>
          <w:rFonts w:ascii="仿宋" w:hAnsi="仿宋" w:cs="Times New Roman" w:hint="eastAsia"/>
          <w:b/>
          <w:bCs/>
          <w:szCs w:val="28"/>
          <w:lang w:eastAsia="zh-CN"/>
        </w:rPr>
        <w:t>制定编制计划</w:t>
      </w:r>
      <w:bookmarkEnd w:id="17"/>
    </w:p>
    <w:p w:rsidR="00A4693E" w:rsidRDefault="00741A5F">
      <w:pPr>
        <w:ind w:firstLine="560"/>
        <w:rPr>
          <w:rFonts w:ascii="仿宋" w:hAnsi="仿宋" w:cs="Times New Roman"/>
          <w:szCs w:val="28"/>
          <w:lang w:eastAsia="zh-CN"/>
        </w:rPr>
      </w:pPr>
      <w:r>
        <w:rPr>
          <w:rFonts w:ascii="仿宋" w:hAnsi="仿宋" w:cs="Times New Roman" w:hint="eastAsia"/>
          <w:szCs w:val="28"/>
          <w:lang w:eastAsia="zh-CN"/>
        </w:rPr>
        <w:t>为了有计划、有步骤的推进环境应急预案编制工作，根据国家和地方环保相关法规和标准，结合企业实际，应急预案修编编制小组成立以后，根据导则要求，制定了编制工作计划，见表</w:t>
      </w:r>
      <w:r>
        <w:rPr>
          <w:rFonts w:ascii="仿宋" w:hAnsi="仿宋" w:cs="Times New Roman"/>
          <w:szCs w:val="28"/>
          <w:lang w:eastAsia="zh-CN"/>
        </w:rPr>
        <w:t>2-2</w:t>
      </w:r>
      <w:r>
        <w:rPr>
          <w:rFonts w:ascii="仿宋" w:hAnsi="仿宋" w:cs="Times New Roman" w:hint="eastAsia"/>
          <w:szCs w:val="28"/>
          <w:lang w:eastAsia="zh-CN"/>
        </w:rPr>
        <w:t>。</w:t>
      </w:r>
    </w:p>
    <w:p w:rsidR="00A4693E" w:rsidRDefault="00A4693E">
      <w:pPr>
        <w:pStyle w:val="2"/>
        <w:ind w:firstLine="56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210"/>
        <w:rPr>
          <w:rFonts w:ascii="仿宋" w:hAnsi="仿宋"/>
          <w:lang w:eastAsia="zh-CN"/>
        </w:rPr>
      </w:pPr>
    </w:p>
    <w:p w:rsidR="00A4693E" w:rsidRDefault="00A4693E">
      <w:pPr>
        <w:pStyle w:val="a5"/>
        <w:ind w:firstLineChars="0" w:firstLine="0"/>
        <w:rPr>
          <w:rFonts w:ascii="仿宋" w:hAnsi="仿宋"/>
          <w:lang w:eastAsia="zh-CN"/>
        </w:rPr>
      </w:pPr>
    </w:p>
    <w:p w:rsidR="00A4693E" w:rsidRDefault="00741A5F">
      <w:pPr>
        <w:widowControl/>
        <w:shd w:val="clear" w:color="auto" w:fill="FEFDF9"/>
        <w:ind w:firstLine="482"/>
        <w:jc w:val="center"/>
        <w:rPr>
          <w:rFonts w:ascii="仿宋" w:hAnsi="仿宋" w:cs="Times New Roman"/>
          <w:b/>
          <w:bCs/>
          <w:sz w:val="24"/>
          <w:szCs w:val="24"/>
          <w:lang w:eastAsia="zh-CN"/>
        </w:rPr>
      </w:pPr>
      <w:r>
        <w:rPr>
          <w:rFonts w:ascii="仿宋" w:hAnsi="仿宋" w:cs="Times New Roman" w:hint="eastAsia"/>
          <w:b/>
          <w:bCs/>
          <w:sz w:val="24"/>
          <w:szCs w:val="24"/>
          <w:lang w:eastAsia="zh-CN"/>
        </w:rPr>
        <w:lastRenderedPageBreak/>
        <w:t>表</w:t>
      </w:r>
      <w:r>
        <w:rPr>
          <w:rFonts w:ascii="仿宋" w:hAnsi="仿宋" w:cs="Times New Roman"/>
          <w:b/>
          <w:bCs/>
          <w:sz w:val="24"/>
          <w:szCs w:val="24"/>
          <w:lang w:eastAsia="zh-CN"/>
        </w:rPr>
        <w:t>2-2    编制过程工作进度表</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844"/>
        <w:gridCol w:w="1478"/>
        <w:gridCol w:w="3454"/>
        <w:gridCol w:w="1243"/>
        <w:gridCol w:w="1991"/>
      </w:tblGrid>
      <w:tr w:rsidR="00A4693E">
        <w:trPr>
          <w:trHeight w:val="340"/>
        </w:trPr>
        <w:tc>
          <w:tcPr>
            <w:tcW w:w="468"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4"/>
                <w:szCs w:val="24"/>
              </w:rPr>
            </w:pPr>
            <w:proofErr w:type="spellStart"/>
            <w:r>
              <w:rPr>
                <w:rFonts w:ascii="仿宋" w:hAnsi="仿宋" w:cs="Times New Roman"/>
                <w:b/>
                <w:bCs/>
                <w:sz w:val="24"/>
                <w:szCs w:val="24"/>
              </w:rPr>
              <w:t>序号</w:t>
            </w:r>
            <w:proofErr w:type="spellEnd"/>
          </w:p>
        </w:tc>
        <w:tc>
          <w:tcPr>
            <w:tcW w:w="820"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4"/>
                <w:szCs w:val="24"/>
              </w:rPr>
            </w:pPr>
            <w:proofErr w:type="spellStart"/>
            <w:r>
              <w:rPr>
                <w:rFonts w:ascii="仿宋" w:hAnsi="仿宋" w:cs="Times New Roman"/>
                <w:b/>
                <w:bCs/>
                <w:sz w:val="24"/>
                <w:szCs w:val="24"/>
              </w:rPr>
              <w:t>工作任务</w:t>
            </w:r>
            <w:proofErr w:type="spellEnd"/>
          </w:p>
        </w:tc>
        <w:tc>
          <w:tcPr>
            <w:tcW w:w="1917"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4"/>
                <w:szCs w:val="24"/>
              </w:rPr>
            </w:pPr>
            <w:r>
              <w:rPr>
                <w:rFonts w:ascii="仿宋" w:hAnsi="仿宋" w:cs="宋体" w:hint="eastAsia"/>
                <w:b/>
                <w:bCs/>
                <w:sz w:val="24"/>
                <w:szCs w:val="24"/>
                <w:lang w:eastAsia="zh-CN"/>
              </w:rPr>
              <w:t>工作内容</w:t>
            </w:r>
          </w:p>
        </w:tc>
        <w:tc>
          <w:tcPr>
            <w:tcW w:w="690"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4"/>
                <w:szCs w:val="24"/>
              </w:rPr>
            </w:pPr>
            <w:r>
              <w:rPr>
                <w:rFonts w:ascii="仿宋" w:hAnsi="仿宋" w:cs="Times New Roman" w:hint="eastAsia"/>
                <w:b/>
                <w:bCs/>
                <w:sz w:val="24"/>
                <w:szCs w:val="24"/>
                <w:lang w:eastAsia="zh-CN"/>
              </w:rPr>
              <w:t>完成</w:t>
            </w:r>
            <w:proofErr w:type="spellStart"/>
            <w:r>
              <w:rPr>
                <w:rFonts w:ascii="仿宋" w:hAnsi="仿宋" w:cs="Times New Roman"/>
                <w:b/>
                <w:bCs/>
                <w:sz w:val="24"/>
                <w:szCs w:val="24"/>
              </w:rPr>
              <w:t>时间</w:t>
            </w:r>
            <w:proofErr w:type="spellEnd"/>
          </w:p>
        </w:tc>
        <w:tc>
          <w:tcPr>
            <w:tcW w:w="1106"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4"/>
                <w:szCs w:val="24"/>
                <w:highlight w:val="red"/>
              </w:rPr>
            </w:pPr>
            <w:r>
              <w:rPr>
                <w:rFonts w:ascii="仿宋" w:hAnsi="仿宋" w:cs="宋体" w:hint="eastAsia"/>
                <w:b/>
                <w:bCs/>
                <w:sz w:val="24"/>
                <w:szCs w:val="24"/>
                <w:lang w:eastAsia="zh-CN"/>
              </w:rPr>
              <w:t>责任部门及人员</w:t>
            </w:r>
          </w:p>
        </w:tc>
      </w:tr>
      <w:tr w:rsidR="00A4693E">
        <w:trPr>
          <w:trHeight w:val="340"/>
        </w:trPr>
        <w:tc>
          <w:tcPr>
            <w:tcW w:w="468"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rPr>
            </w:pPr>
            <w:r>
              <w:rPr>
                <w:rFonts w:ascii="仿宋" w:hAnsi="仿宋" w:cs="宋体" w:hint="eastAsia"/>
                <w:sz w:val="24"/>
                <w:szCs w:val="24"/>
              </w:rPr>
              <w:t>1</w:t>
            </w:r>
          </w:p>
        </w:tc>
        <w:tc>
          <w:tcPr>
            <w:tcW w:w="82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成立应急预案编制小组</w:t>
            </w:r>
          </w:p>
        </w:tc>
        <w:tc>
          <w:tcPr>
            <w:tcW w:w="1917" w:type="pct"/>
            <w:tcMar>
              <w:top w:w="0" w:type="dxa"/>
              <w:left w:w="108" w:type="dxa"/>
              <w:bottom w:w="0" w:type="dxa"/>
              <w:right w:w="108" w:type="dxa"/>
            </w:tcMar>
            <w:vAlign w:val="center"/>
          </w:tcPr>
          <w:p w:rsidR="00A4693E" w:rsidRDefault="00741A5F">
            <w:pPr>
              <w:widowControl/>
              <w:snapToGrid/>
              <w:spacing w:line="240" w:lineRule="auto"/>
              <w:ind w:firstLineChars="0" w:firstLine="0"/>
              <w:jc w:val="both"/>
              <w:rPr>
                <w:rFonts w:ascii="仿宋" w:hAnsi="仿宋" w:cs="宋体"/>
                <w:sz w:val="24"/>
                <w:szCs w:val="24"/>
                <w:highlight w:val="red"/>
                <w:lang w:eastAsia="zh-CN"/>
              </w:rPr>
            </w:pPr>
            <w:r>
              <w:rPr>
                <w:rFonts w:ascii="仿宋" w:hAnsi="仿宋" w:cs="宋体" w:hint="eastAsia"/>
                <w:sz w:val="24"/>
                <w:szCs w:val="24"/>
                <w:lang w:eastAsia="zh-CN"/>
              </w:rPr>
              <w:t>成立应急预案编制小组</w:t>
            </w:r>
          </w:p>
        </w:tc>
        <w:tc>
          <w:tcPr>
            <w:tcW w:w="69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Times New Roman"/>
                <w:sz w:val="24"/>
                <w:szCs w:val="24"/>
              </w:rPr>
              <w:t>20</w:t>
            </w:r>
            <w:r>
              <w:rPr>
                <w:rFonts w:ascii="仿宋" w:hAnsi="仿宋" w:cs="宋体" w:hint="eastAsia"/>
                <w:sz w:val="24"/>
                <w:szCs w:val="24"/>
              </w:rPr>
              <w:t>2</w:t>
            </w:r>
            <w:r>
              <w:rPr>
                <w:rFonts w:ascii="仿宋" w:hAnsi="仿宋" w:cs="宋体"/>
                <w:sz w:val="24"/>
                <w:szCs w:val="24"/>
              </w:rPr>
              <w:t>1</w:t>
            </w:r>
            <w:r>
              <w:rPr>
                <w:rFonts w:ascii="仿宋" w:hAnsi="仿宋" w:cs="Times New Roman"/>
                <w:sz w:val="24"/>
                <w:szCs w:val="24"/>
              </w:rPr>
              <w:t>.</w:t>
            </w:r>
            <w:r>
              <w:rPr>
                <w:rFonts w:ascii="仿宋" w:hAnsi="仿宋" w:cs="宋体"/>
                <w:sz w:val="24"/>
                <w:szCs w:val="24"/>
              </w:rPr>
              <w:t>11</w:t>
            </w:r>
          </w:p>
        </w:tc>
        <w:tc>
          <w:tcPr>
            <w:tcW w:w="110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highlight w:val="red"/>
                <w:lang w:eastAsia="zh-CN"/>
              </w:rPr>
            </w:pPr>
            <w:r>
              <w:rPr>
                <w:rFonts w:ascii="仿宋" w:hAnsi="仿宋" w:cs="Times New Roman"/>
                <w:sz w:val="24"/>
                <w:szCs w:val="24"/>
                <w:lang w:eastAsia="zh-CN"/>
              </w:rPr>
              <w:t>应急预案编制小组成员及相关部门</w:t>
            </w:r>
          </w:p>
        </w:tc>
      </w:tr>
      <w:tr w:rsidR="00A4693E">
        <w:trPr>
          <w:trHeight w:val="340"/>
        </w:trPr>
        <w:tc>
          <w:tcPr>
            <w:tcW w:w="468"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rPr>
            </w:pPr>
            <w:r>
              <w:rPr>
                <w:rFonts w:ascii="仿宋" w:hAnsi="仿宋" w:cs="宋体" w:hint="eastAsia"/>
                <w:sz w:val="24"/>
                <w:szCs w:val="24"/>
              </w:rPr>
              <w:t>2</w:t>
            </w:r>
          </w:p>
        </w:tc>
        <w:tc>
          <w:tcPr>
            <w:tcW w:w="82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rPr>
            </w:pPr>
            <w:r>
              <w:rPr>
                <w:rFonts w:ascii="仿宋" w:hAnsi="仿宋" w:cs="宋体" w:hint="eastAsia"/>
                <w:sz w:val="24"/>
                <w:szCs w:val="24"/>
                <w:lang w:eastAsia="zh-CN"/>
              </w:rPr>
              <w:t>资料收集</w:t>
            </w:r>
          </w:p>
        </w:tc>
        <w:tc>
          <w:tcPr>
            <w:tcW w:w="1917" w:type="pct"/>
            <w:tcMar>
              <w:top w:w="0" w:type="dxa"/>
              <w:left w:w="108" w:type="dxa"/>
              <w:bottom w:w="0" w:type="dxa"/>
              <w:right w:w="108" w:type="dxa"/>
            </w:tcMar>
            <w:vAlign w:val="center"/>
          </w:tcPr>
          <w:p w:rsidR="00A4693E" w:rsidRDefault="00741A5F">
            <w:pPr>
              <w:widowControl/>
              <w:snapToGrid/>
              <w:spacing w:line="240" w:lineRule="auto"/>
              <w:ind w:firstLineChars="0" w:firstLine="0"/>
              <w:jc w:val="both"/>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⑴</w:t>
            </w:r>
            <w:r>
              <w:rPr>
                <w:rFonts w:ascii="仿宋" w:hAnsi="仿宋" w:cs="Times New Roman"/>
                <w:sz w:val="24"/>
                <w:szCs w:val="24"/>
                <w:lang w:eastAsia="zh-CN"/>
              </w:rPr>
              <w:fldChar w:fldCharType="end"/>
            </w:r>
            <w:r>
              <w:rPr>
                <w:rFonts w:ascii="仿宋" w:hAnsi="仿宋" w:cs="Times New Roman"/>
                <w:sz w:val="24"/>
                <w:szCs w:val="24"/>
                <w:lang w:eastAsia="zh-CN"/>
              </w:rPr>
              <w:t>单位基本情况</w:t>
            </w:r>
          </w:p>
          <w:p w:rsidR="00A4693E" w:rsidRDefault="00741A5F">
            <w:pPr>
              <w:widowControl/>
              <w:snapToGrid/>
              <w:spacing w:line="240" w:lineRule="auto"/>
              <w:ind w:firstLineChars="0" w:firstLine="0"/>
              <w:jc w:val="both"/>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2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⑵</w:t>
            </w:r>
            <w:r>
              <w:rPr>
                <w:rFonts w:ascii="仿宋" w:hAnsi="仿宋" w:cs="Times New Roman"/>
                <w:sz w:val="24"/>
                <w:szCs w:val="24"/>
                <w:lang w:eastAsia="zh-CN"/>
              </w:rPr>
              <w:fldChar w:fldCharType="end"/>
            </w:r>
            <w:r>
              <w:rPr>
                <w:rFonts w:ascii="仿宋" w:hAnsi="仿宋" w:cs="Times New Roman"/>
                <w:sz w:val="24"/>
                <w:szCs w:val="24"/>
                <w:lang w:eastAsia="zh-CN"/>
              </w:rPr>
              <w:t>环境风险</w:t>
            </w:r>
            <w:proofErr w:type="gramStart"/>
            <w:r>
              <w:rPr>
                <w:rFonts w:ascii="仿宋" w:hAnsi="仿宋" w:cs="Times New Roman"/>
                <w:sz w:val="24"/>
                <w:szCs w:val="24"/>
                <w:lang w:eastAsia="zh-CN"/>
              </w:rPr>
              <w:t>源基本</w:t>
            </w:r>
            <w:proofErr w:type="gramEnd"/>
            <w:r>
              <w:rPr>
                <w:rFonts w:ascii="仿宋" w:hAnsi="仿宋" w:cs="Times New Roman"/>
                <w:sz w:val="24"/>
                <w:szCs w:val="24"/>
                <w:lang w:eastAsia="zh-CN"/>
              </w:rPr>
              <w:t>情况调查</w:t>
            </w:r>
          </w:p>
          <w:p w:rsidR="00A4693E" w:rsidRDefault="00741A5F">
            <w:pPr>
              <w:widowControl/>
              <w:snapToGrid/>
              <w:spacing w:line="240" w:lineRule="auto"/>
              <w:ind w:firstLineChars="0" w:firstLine="0"/>
              <w:jc w:val="both"/>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⑶</w:t>
            </w:r>
            <w:r>
              <w:rPr>
                <w:rFonts w:ascii="仿宋" w:hAnsi="仿宋" w:cs="Times New Roman"/>
                <w:sz w:val="24"/>
                <w:szCs w:val="24"/>
                <w:lang w:eastAsia="zh-CN"/>
              </w:rPr>
              <w:fldChar w:fldCharType="end"/>
            </w:r>
            <w:r>
              <w:rPr>
                <w:rFonts w:ascii="仿宋" w:hAnsi="仿宋" w:cs="Times New Roman"/>
                <w:sz w:val="24"/>
                <w:szCs w:val="24"/>
                <w:lang w:eastAsia="zh-CN"/>
              </w:rPr>
              <w:t>区域环境质量状况和要求</w:t>
            </w:r>
          </w:p>
          <w:p w:rsidR="00A4693E" w:rsidRDefault="00741A5F">
            <w:pPr>
              <w:widowControl/>
              <w:snapToGrid/>
              <w:spacing w:line="240" w:lineRule="auto"/>
              <w:ind w:firstLineChars="0" w:firstLine="0"/>
              <w:jc w:val="both"/>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4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⑷</w:t>
            </w:r>
            <w:r>
              <w:rPr>
                <w:rFonts w:ascii="仿宋" w:hAnsi="仿宋" w:cs="Times New Roman"/>
                <w:sz w:val="24"/>
                <w:szCs w:val="24"/>
                <w:lang w:eastAsia="zh-CN"/>
              </w:rPr>
              <w:fldChar w:fldCharType="end"/>
            </w:r>
            <w:r>
              <w:rPr>
                <w:rFonts w:ascii="仿宋" w:hAnsi="仿宋" w:cs="Times New Roman"/>
                <w:sz w:val="24"/>
                <w:szCs w:val="24"/>
                <w:lang w:eastAsia="zh-CN"/>
              </w:rPr>
              <w:t>周边环境状况及环境保护目标情况</w:t>
            </w:r>
          </w:p>
          <w:p w:rsidR="00A4693E" w:rsidRDefault="00741A5F">
            <w:pPr>
              <w:widowControl/>
              <w:snapToGrid/>
              <w:spacing w:line="240" w:lineRule="auto"/>
              <w:ind w:firstLineChars="0" w:firstLine="0"/>
              <w:jc w:val="both"/>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5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⑸</w:t>
            </w:r>
            <w:r>
              <w:rPr>
                <w:rFonts w:ascii="仿宋" w:hAnsi="仿宋" w:cs="Times New Roman"/>
                <w:sz w:val="24"/>
                <w:szCs w:val="24"/>
                <w:lang w:eastAsia="zh-CN"/>
              </w:rPr>
              <w:fldChar w:fldCharType="end"/>
            </w:r>
            <w:r>
              <w:rPr>
                <w:rFonts w:ascii="仿宋" w:hAnsi="仿宋" w:cs="Times New Roman"/>
                <w:sz w:val="24"/>
                <w:szCs w:val="24"/>
                <w:lang w:eastAsia="zh-CN"/>
              </w:rPr>
              <w:t>上级政府部门环境应急预案编制情况</w:t>
            </w:r>
          </w:p>
          <w:p w:rsidR="00A4693E" w:rsidRDefault="00741A5F">
            <w:pPr>
              <w:widowControl/>
              <w:snapToGrid/>
              <w:spacing w:line="240" w:lineRule="auto"/>
              <w:ind w:firstLineChars="0" w:firstLine="0"/>
              <w:jc w:val="both"/>
              <w:rPr>
                <w:rFonts w:ascii="仿宋" w:hAnsi="仿宋" w:cs="宋体"/>
                <w:sz w:val="24"/>
                <w:szCs w:val="24"/>
                <w:highlight w:val="red"/>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6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⑹</w:t>
            </w:r>
            <w:r>
              <w:rPr>
                <w:rFonts w:ascii="仿宋" w:hAnsi="仿宋" w:cs="Times New Roman"/>
                <w:sz w:val="24"/>
                <w:szCs w:val="24"/>
                <w:lang w:eastAsia="zh-CN"/>
              </w:rPr>
              <w:fldChar w:fldCharType="end"/>
            </w:r>
            <w:r>
              <w:rPr>
                <w:rFonts w:ascii="仿宋" w:hAnsi="仿宋" w:cs="Times New Roman"/>
                <w:sz w:val="24"/>
                <w:szCs w:val="24"/>
                <w:lang w:eastAsia="zh-CN"/>
              </w:rPr>
              <w:t>周边企业和政府部门环境应急资源配备情况</w:t>
            </w:r>
          </w:p>
        </w:tc>
        <w:tc>
          <w:tcPr>
            <w:tcW w:w="69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Times New Roman"/>
                <w:sz w:val="24"/>
                <w:szCs w:val="24"/>
              </w:rPr>
              <w:t>20</w:t>
            </w:r>
            <w:r>
              <w:rPr>
                <w:rFonts w:ascii="仿宋" w:hAnsi="仿宋" w:cs="宋体" w:hint="eastAsia"/>
                <w:sz w:val="24"/>
                <w:szCs w:val="24"/>
              </w:rPr>
              <w:t>2</w:t>
            </w:r>
            <w:r>
              <w:rPr>
                <w:rFonts w:ascii="仿宋" w:hAnsi="仿宋" w:cs="宋体"/>
                <w:sz w:val="24"/>
                <w:szCs w:val="24"/>
              </w:rPr>
              <w:t>1</w:t>
            </w:r>
            <w:r>
              <w:rPr>
                <w:rFonts w:ascii="仿宋" w:hAnsi="仿宋" w:cs="Times New Roman"/>
                <w:sz w:val="24"/>
                <w:szCs w:val="24"/>
              </w:rPr>
              <w:t>.</w:t>
            </w:r>
            <w:r>
              <w:rPr>
                <w:rFonts w:ascii="仿宋" w:hAnsi="仿宋" w:cs="宋体"/>
                <w:sz w:val="24"/>
                <w:szCs w:val="24"/>
              </w:rPr>
              <w:t>11</w:t>
            </w:r>
          </w:p>
        </w:tc>
        <w:tc>
          <w:tcPr>
            <w:tcW w:w="110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highlight w:val="red"/>
                <w:lang w:eastAsia="zh-CN"/>
              </w:rPr>
            </w:pPr>
            <w:r>
              <w:rPr>
                <w:rFonts w:ascii="仿宋" w:hAnsi="仿宋" w:cs="Times New Roman"/>
                <w:sz w:val="24"/>
                <w:szCs w:val="24"/>
                <w:lang w:eastAsia="zh-CN"/>
              </w:rPr>
              <w:t>应急预案编制小组成员及相关部门</w:t>
            </w:r>
          </w:p>
        </w:tc>
      </w:tr>
      <w:tr w:rsidR="00A4693E">
        <w:trPr>
          <w:trHeight w:val="340"/>
        </w:trPr>
        <w:tc>
          <w:tcPr>
            <w:tcW w:w="468"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rPr>
            </w:pPr>
            <w:r>
              <w:rPr>
                <w:rFonts w:ascii="仿宋" w:hAnsi="仿宋" w:cs="宋体" w:hint="eastAsia"/>
                <w:sz w:val="24"/>
                <w:szCs w:val="24"/>
              </w:rPr>
              <w:t>3</w:t>
            </w:r>
          </w:p>
        </w:tc>
        <w:tc>
          <w:tcPr>
            <w:tcW w:w="82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应急资源调查、环境风险评估</w:t>
            </w:r>
          </w:p>
        </w:tc>
        <w:tc>
          <w:tcPr>
            <w:tcW w:w="1917" w:type="pct"/>
            <w:tcMar>
              <w:top w:w="0" w:type="dxa"/>
              <w:left w:w="108" w:type="dxa"/>
              <w:bottom w:w="0" w:type="dxa"/>
              <w:right w:w="108" w:type="dxa"/>
            </w:tcMar>
            <w:vAlign w:val="center"/>
          </w:tcPr>
          <w:p w:rsidR="00A4693E" w:rsidRDefault="00741A5F">
            <w:pPr>
              <w:widowControl/>
              <w:snapToGrid/>
              <w:spacing w:line="240" w:lineRule="auto"/>
              <w:ind w:firstLineChars="0" w:firstLine="0"/>
              <w:jc w:val="both"/>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⑴</w:t>
            </w:r>
            <w:r>
              <w:rPr>
                <w:rFonts w:ascii="仿宋" w:hAnsi="仿宋" w:cs="Times New Roman"/>
                <w:sz w:val="24"/>
                <w:szCs w:val="24"/>
                <w:lang w:eastAsia="zh-CN"/>
              </w:rPr>
              <w:fldChar w:fldCharType="end"/>
            </w:r>
            <w:r>
              <w:rPr>
                <w:rFonts w:ascii="仿宋" w:hAnsi="仿宋" w:cs="宋体" w:hint="eastAsia"/>
                <w:sz w:val="24"/>
                <w:szCs w:val="24"/>
                <w:lang w:eastAsia="zh-CN"/>
              </w:rPr>
              <w:t>企业内部应急资源</w:t>
            </w:r>
          </w:p>
          <w:p w:rsidR="00A4693E" w:rsidRDefault="00741A5F">
            <w:pPr>
              <w:pStyle w:val="2"/>
              <w:snapToGrid/>
              <w:spacing w:line="240" w:lineRule="auto"/>
              <w:ind w:firstLineChars="0" w:firstLine="0"/>
              <w:jc w:val="both"/>
              <w:rPr>
                <w:rFonts w:ascii="仿宋" w:hAnsi="仿宋"/>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2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⑵</w:t>
            </w:r>
            <w:r>
              <w:rPr>
                <w:rFonts w:ascii="仿宋" w:hAnsi="仿宋" w:cs="Times New Roman"/>
                <w:sz w:val="24"/>
                <w:szCs w:val="24"/>
                <w:lang w:eastAsia="zh-CN"/>
              </w:rPr>
              <w:fldChar w:fldCharType="end"/>
            </w:r>
            <w:r>
              <w:rPr>
                <w:rFonts w:ascii="仿宋" w:hAnsi="仿宋" w:hint="eastAsia"/>
                <w:sz w:val="24"/>
                <w:szCs w:val="24"/>
                <w:lang w:eastAsia="zh-CN"/>
              </w:rPr>
              <w:t>外部应急资源</w:t>
            </w:r>
          </w:p>
          <w:p w:rsidR="00A4693E" w:rsidRDefault="00741A5F">
            <w:pPr>
              <w:pStyle w:val="a5"/>
              <w:snapToGrid/>
              <w:spacing w:after="0"/>
              <w:ind w:firstLineChars="0" w:firstLine="0"/>
              <w:jc w:val="both"/>
              <w:rPr>
                <w:rFonts w:ascii="仿宋" w:hAnsi="仿宋"/>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⑶</w:t>
            </w:r>
            <w:r>
              <w:rPr>
                <w:rFonts w:ascii="仿宋" w:hAnsi="仿宋" w:cs="Times New Roman"/>
                <w:sz w:val="24"/>
                <w:szCs w:val="24"/>
                <w:lang w:eastAsia="zh-CN"/>
              </w:rPr>
              <w:fldChar w:fldCharType="end"/>
            </w:r>
            <w:r>
              <w:rPr>
                <w:rFonts w:ascii="仿宋" w:hAnsi="仿宋" w:hint="eastAsia"/>
                <w:sz w:val="24"/>
                <w:szCs w:val="24"/>
                <w:lang w:eastAsia="zh-CN"/>
              </w:rPr>
              <w:t>环境风险源识别</w:t>
            </w:r>
          </w:p>
          <w:p w:rsidR="00A4693E" w:rsidRDefault="00741A5F">
            <w:pPr>
              <w:pStyle w:val="a5"/>
              <w:snapToGrid/>
              <w:spacing w:after="0"/>
              <w:ind w:firstLineChars="0" w:firstLine="0"/>
              <w:jc w:val="both"/>
              <w:rPr>
                <w:rFonts w:ascii="仿宋" w:hAnsi="仿宋"/>
                <w:sz w:val="24"/>
                <w:szCs w:val="24"/>
                <w:lang w:eastAsia="zh-CN"/>
              </w:rPr>
            </w:pPr>
            <w:r>
              <w:rPr>
                <w:rFonts w:ascii="仿宋" w:hAnsi="仿宋"/>
                <w:sz w:val="24"/>
                <w:szCs w:val="24"/>
                <w:lang w:eastAsia="zh-CN"/>
              </w:rPr>
              <w:fldChar w:fldCharType="begin"/>
            </w:r>
            <w:r>
              <w:rPr>
                <w:rFonts w:ascii="仿宋" w:hAnsi="仿宋"/>
                <w:sz w:val="24"/>
                <w:szCs w:val="24"/>
                <w:lang w:eastAsia="zh-CN"/>
              </w:rPr>
              <w:instrText xml:space="preserve"> </w:instrText>
            </w:r>
            <w:r>
              <w:rPr>
                <w:rFonts w:ascii="仿宋" w:hAnsi="仿宋" w:hint="eastAsia"/>
                <w:sz w:val="24"/>
                <w:szCs w:val="24"/>
                <w:lang w:eastAsia="zh-CN"/>
              </w:rPr>
              <w:instrText>= 4 \* GB2</w:instrText>
            </w:r>
            <w:r>
              <w:rPr>
                <w:rFonts w:ascii="仿宋" w:hAnsi="仿宋"/>
                <w:sz w:val="24"/>
                <w:szCs w:val="24"/>
                <w:lang w:eastAsia="zh-CN"/>
              </w:rPr>
              <w:instrText xml:space="preserve"> </w:instrText>
            </w:r>
            <w:r>
              <w:rPr>
                <w:rFonts w:ascii="仿宋" w:hAnsi="仿宋"/>
                <w:sz w:val="24"/>
                <w:szCs w:val="24"/>
                <w:lang w:eastAsia="zh-CN"/>
              </w:rPr>
              <w:fldChar w:fldCharType="separate"/>
            </w:r>
            <w:r>
              <w:rPr>
                <w:rFonts w:ascii="仿宋" w:hAnsi="仿宋" w:hint="eastAsia"/>
                <w:sz w:val="24"/>
                <w:szCs w:val="24"/>
                <w:lang w:eastAsia="zh-CN"/>
              </w:rPr>
              <w:t>⑷</w:t>
            </w:r>
            <w:r>
              <w:rPr>
                <w:rFonts w:ascii="仿宋" w:hAnsi="仿宋"/>
                <w:sz w:val="24"/>
                <w:szCs w:val="24"/>
                <w:lang w:eastAsia="zh-CN"/>
              </w:rPr>
              <w:fldChar w:fldCharType="end"/>
            </w:r>
            <w:r>
              <w:rPr>
                <w:rFonts w:ascii="仿宋" w:hAnsi="仿宋" w:hint="eastAsia"/>
                <w:sz w:val="24"/>
                <w:szCs w:val="24"/>
                <w:lang w:eastAsia="zh-CN"/>
              </w:rPr>
              <w:t>突发环境事件及其后果分析</w:t>
            </w:r>
          </w:p>
          <w:p w:rsidR="00A4693E" w:rsidRDefault="00741A5F">
            <w:pPr>
              <w:pStyle w:val="a5"/>
              <w:snapToGrid/>
              <w:spacing w:after="0"/>
              <w:ind w:firstLineChars="0" w:firstLine="0"/>
              <w:jc w:val="both"/>
              <w:rPr>
                <w:rFonts w:ascii="仿宋" w:hAnsi="仿宋"/>
                <w:sz w:val="24"/>
                <w:szCs w:val="24"/>
                <w:highlight w:val="red"/>
                <w:lang w:eastAsia="zh-CN"/>
              </w:rPr>
            </w:pPr>
            <w:r>
              <w:rPr>
                <w:rFonts w:ascii="仿宋" w:hAnsi="仿宋"/>
                <w:sz w:val="24"/>
                <w:szCs w:val="24"/>
                <w:lang w:eastAsia="zh-CN"/>
              </w:rPr>
              <w:fldChar w:fldCharType="begin"/>
            </w:r>
            <w:r>
              <w:rPr>
                <w:rFonts w:ascii="仿宋" w:hAnsi="仿宋"/>
                <w:sz w:val="24"/>
                <w:szCs w:val="24"/>
                <w:lang w:eastAsia="zh-CN"/>
              </w:rPr>
              <w:instrText xml:space="preserve"> </w:instrText>
            </w:r>
            <w:r>
              <w:rPr>
                <w:rFonts w:ascii="仿宋" w:hAnsi="仿宋" w:hint="eastAsia"/>
                <w:sz w:val="24"/>
                <w:szCs w:val="24"/>
                <w:lang w:eastAsia="zh-CN"/>
              </w:rPr>
              <w:instrText>= 5 \* GB2</w:instrText>
            </w:r>
            <w:r>
              <w:rPr>
                <w:rFonts w:ascii="仿宋" w:hAnsi="仿宋"/>
                <w:sz w:val="24"/>
                <w:szCs w:val="24"/>
                <w:lang w:eastAsia="zh-CN"/>
              </w:rPr>
              <w:instrText xml:space="preserve"> </w:instrText>
            </w:r>
            <w:r>
              <w:rPr>
                <w:rFonts w:ascii="仿宋" w:hAnsi="仿宋"/>
                <w:sz w:val="24"/>
                <w:szCs w:val="24"/>
                <w:lang w:eastAsia="zh-CN"/>
              </w:rPr>
              <w:fldChar w:fldCharType="separate"/>
            </w:r>
            <w:r>
              <w:rPr>
                <w:rFonts w:ascii="仿宋" w:hAnsi="仿宋" w:hint="eastAsia"/>
                <w:sz w:val="24"/>
                <w:szCs w:val="24"/>
                <w:lang w:eastAsia="zh-CN"/>
              </w:rPr>
              <w:t>⑸</w:t>
            </w:r>
            <w:r>
              <w:rPr>
                <w:rFonts w:ascii="仿宋" w:hAnsi="仿宋"/>
                <w:sz w:val="24"/>
                <w:szCs w:val="24"/>
                <w:lang w:eastAsia="zh-CN"/>
              </w:rPr>
              <w:fldChar w:fldCharType="end"/>
            </w:r>
            <w:r>
              <w:rPr>
                <w:rFonts w:ascii="仿宋" w:hAnsi="仿宋" w:hint="eastAsia"/>
                <w:sz w:val="24"/>
                <w:szCs w:val="24"/>
                <w:lang w:eastAsia="zh-CN"/>
              </w:rPr>
              <w:t>企业突发环境事件风险等级确定</w:t>
            </w:r>
          </w:p>
        </w:tc>
        <w:tc>
          <w:tcPr>
            <w:tcW w:w="69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Times New Roman"/>
                <w:sz w:val="24"/>
                <w:szCs w:val="24"/>
              </w:rPr>
              <w:t>20</w:t>
            </w:r>
            <w:r>
              <w:rPr>
                <w:rFonts w:ascii="仿宋" w:hAnsi="仿宋" w:cs="宋体" w:hint="eastAsia"/>
                <w:sz w:val="24"/>
                <w:szCs w:val="24"/>
              </w:rPr>
              <w:t>2</w:t>
            </w:r>
            <w:r>
              <w:rPr>
                <w:rFonts w:ascii="仿宋" w:hAnsi="仿宋" w:cs="宋体"/>
                <w:sz w:val="24"/>
                <w:szCs w:val="24"/>
              </w:rPr>
              <w:t>1</w:t>
            </w:r>
            <w:r>
              <w:rPr>
                <w:rFonts w:ascii="仿宋" w:hAnsi="仿宋" w:cs="Times New Roman"/>
                <w:sz w:val="24"/>
                <w:szCs w:val="24"/>
              </w:rPr>
              <w:t>.</w:t>
            </w:r>
            <w:r>
              <w:rPr>
                <w:rFonts w:ascii="仿宋" w:hAnsi="仿宋" w:cs="宋体"/>
                <w:sz w:val="24"/>
                <w:szCs w:val="24"/>
              </w:rPr>
              <w:t>11</w:t>
            </w:r>
          </w:p>
        </w:tc>
        <w:tc>
          <w:tcPr>
            <w:tcW w:w="110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highlight w:val="red"/>
                <w:lang w:eastAsia="zh-CN"/>
              </w:rPr>
            </w:pPr>
            <w:r>
              <w:rPr>
                <w:rFonts w:ascii="仿宋" w:hAnsi="仿宋" w:cs="Times New Roman"/>
                <w:sz w:val="24"/>
                <w:szCs w:val="24"/>
                <w:lang w:eastAsia="zh-CN"/>
              </w:rPr>
              <w:t>应急预案编制小组成员及相关部门</w:t>
            </w:r>
          </w:p>
        </w:tc>
      </w:tr>
      <w:tr w:rsidR="00A4693E">
        <w:trPr>
          <w:trHeight w:val="340"/>
        </w:trPr>
        <w:tc>
          <w:tcPr>
            <w:tcW w:w="468"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4</w:t>
            </w:r>
          </w:p>
        </w:tc>
        <w:tc>
          <w:tcPr>
            <w:tcW w:w="82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报告编制</w:t>
            </w:r>
          </w:p>
        </w:tc>
        <w:tc>
          <w:tcPr>
            <w:tcW w:w="1917" w:type="pct"/>
            <w:tcMar>
              <w:top w:w="0" w:type="dxa"/>
              <w:left w:w="108" w:type="dxa"/>
              <w:bottom w:w="0" w:type="dxa"/>
              <w:right w:w="108" w:type="dxa"/>
            </w:tcMar>
            <w:vAlign w:val="center"/>
          </w:tcPr>
          <w:p w:rsidR="00A4693E" w:rsidRDefault="00741A5F">
            <w:pPr>
              <w:pStyle w:val="a5"/>
              <w:snapToGrid/>
              <w:spacing w:after="0"/>
              <w:ind w:firstLineChars="0" w:firstLine="0"/>
              <w:rPr>
                <w:sz w:val="24"/>
                <w:szCs w:val="24"/>
                <w:lang w:eastAsia="zh-CN"/>
              </w:rPr>
            </w:pPr>
            <w:r>
              <w:rPr>
                <w:sz w:val="24"/>
                <w:szCs w:val="24"/>
                <w:lang w:eastAsia="zh-CN"/>
              </w:rPr>
              <w:fldChar w:fldCharType="begin"/>
            </w:r>
            <w:r>
              <w:rPr>
                <w:sz w:val="24"/>
                <w:szCs w:val="24"/>
                <w:lang w:eastAsia="zh-CN"/>
              </w:rPr>
              <w:instrText xml:space="preserve"> </w:instrText>
            </w:r>
            <w:r>
              <w:rPr>
                <w:rFonts w:hint="eastAsia"/>
                <w:sz w:val="24"/>
                <w:szCs w:val="24"/>
                <w:lang w:eastAsia="zh-CN"/>
              </w:rPr>
              <w:instrText>= 1 \* GB2</w:instrText>
            </w:r>
            <w:r>
              <w:rPr>
                <w:sz w:val="24"/>
                <w:szCs w:val="24"/>
                <w:lang w:eastAsia="zh-CN"/>
              </w:rPr>
              <w:instrText xml:space="preserve"> </w:instrText>
            </w:r>
            <w:r>
              <w:rPr>
                <w:sz w:val="24"/>
                <w:szCs w:val="24"/>
                <w:lang w:eastAsia="zh-CN"/>
              </w:rPr>
              <w:fldChar w:fldCharType="separate"/>
            </w:r>
            <w:r>
              <w:rPr>
                <w:rFonts w:hint="eastAsia"/>
                <w:sz w:val="24"/>
                <w:szCs w:val="24"/>
                <w:lang w:eastAsia="zh-CN"/>
              </w:rPr>
              <w:t>⑴</w:t>
            </w:r>
            <w:r>
              <w:rPr>
                <w:sz w:val="24"/>
                <w:szCs w:val="24"/>
                <w:lang w:eastAsia="zh-CN"/>
              </w:rPr>
              <w:fldChar w:fldCharType="end"/>
            </w:r>
            <w:r>
              <w:rPr>
                <w:rFonts w:hint="eastAsia"/>
                <w:sz w:val="24"/>
                <w:szCs w:val="24"/>
                <w:lang w:eastAsia="zh-CN"/>
              </w:rPr>
              <w:t>总则</w:t>
            </w:r>
          </w:p>
          <w:p w:rsidR="00A4693E" w:rsidRDefault="00741A5F">
            <w:pPr>
              <w:pStyle w:val="a5"/>
              <w:snapToGrid/>
              <w:spacing w:after="0"/>
              <w:ind w:firstLineChars="0" w:firstLine="0"/>
              <w:rPr>
                <w:sz w:val="24"/>
                <w:szCs w:val="24"/>
                <w:lang w:eastAsia="zh-CN"/>
              </w:rPr>
            </w:pPr>
            <w:r>
              <w:rPr>
                <w:sz w:val="24"/>
                <w:szCs w:val="24"/>
                <w:lang w:eastAsia="zh-CN"/>
              </w:rPr>
              <w:fldChar w:fldCharType="begin"/>
            </w:r>
            <w:r>
              <w:rPr>
                <w:sz w:val="24"/>
                <w:szCs w:val="24"/>
                <w:lang w:eastAsia="zh-CN"/>
              </w:rPr>
              <w:instrText xml:space="preserve"> </w:instrText>
            </w:r>
            <w:r>
              <w:rPr>
                <w:rFonts w:hint="eastAsia"/>
                <w:sz w:val="24"/>
                <w:szCs w:val="24"/>
                <w:lang w:eastAsia="zh-CN"/>
              </w:rPr>
              <w:instrText>= 2 \* GB2</w:instrText>
            </w:r>
            <w:r>
              <w:rPr>
                <w:sz w:val="24"/>
                <w:szCs w:val="24"/>
                <w:lang w:eastAsia="zh-CN"/>
              </w:rPr>
              <w:instrText xml:space="preserve"> </w:instrText>
            </w:r>
            <w:r>
              <w:rPr>
                <w:sz w:val="24"/>
                <w:szCs w:val="24"/>
                <w:lang w:eastAsia="zh-CN"/>
              </w:rPr>
              <w:fldChar w:fldCharType="separate"/>
            </w:r>
            <w:r>
              <w:rPr>
                <w:rFonts w:hint="eastAsia"/>
                <w:sz w:val="24"/>
                <w:szCs w:val="24"/>
                <w:lang w:eastAsia="zh-CN"/>
              </w:rPr>
              <w:t>⑵</w:t>
            </w:r>
            <w:r>
              <w:rPr>
                <w:sz w:val="24"/>
                <w:szCs w:val="24"/>
                <w:lang w:eastAsia="zh-CN"/>
              </w:rPr>
              <w:fldChar w:fldCharType="end"/>
            </w:r>
            <w:r>
              <w:rPr>
                <w:rFonts w:hint="eastAsia"/>
                <w:sz w:val="24"/>
                <w:szCs w:val="24"/>
                <w:lang w:eastAsia="zh-CN"/>
              </w:rPr>
              <w:t>基本情况</w:t>
            </w:r>
          </w:p>
          <w:p w:rsidR="00A4693E" w:rsidRDefault="00741A5F">
            <w:pPr>
              <w:pStyle w:val="a5"/>
              <w:snapToGrid/>
              <w:spacing w:after="0"/>
              <w:ind w:firstLineChars="0" w:firstLine="0"/>
              <w:rPr>
                <w:sz w:val="24"/>
                <w:szCs w:val="24"/>
                <w:lang w:eastAsia="zh-CN"/>
              </w:rPr>
            </w:pPr>
            <w:r>
              <w:rPr>
                <w:sz w:val="24"/>
                <w:szCs w:val="24"/>
                <w:lang w:eastAsia="zh-CN"/>
              </w:rPr>
              <w:fldChar w:fldCharType="begin"/>
            </w:r>
            <w:r>
              <w:rPr>
                <w:sz w:val="24"/>
                <w:szCs w:val="24"/>
                <w:lang w:eastAsia="zh-CN"/>
              </w:rPr>
              <w:instrText xml:space="preserve"> </w:instrText>
            </w:r>
            <w:r>
              <w:rPr>
                <w:rFonts w:hint="eastAsia"/>
                <w:sz w:val="24"/>
                <w:szCs w:val="24"/>
                <w:lang w:eastAsia="zh-CN"/>
              </w:rPr>
              <w:instrText>= 3 \* GB2</w:instrText>
            </w:r>
            <w:r>
              <w:rPr>
                <w:sz w:val="24"/>
                <w:szCs w:val="24"/>
                <w:lang w:eastAsia="zh-CN"/>
              </w:rPr>
              <w:instrText xml:space="preserve"> </w:instrText>
            </w:r>
            <w:r>
              <w:rPr>
                <w:sz w:val="24"/>
                <w:szCs w:val="24"/>
                <w:lang w:eastAsia="zh-CN"/>
              </w:rPr>
              <w:fldChar w:fldCharType="separate"/>
            </w:r>
            <w:r>
              <w:rPr>
                <w:rFonts w:hint="eastAsia"/>
                <w:sz w:val="24"/>
                <w:szCs w:val="24"/>
                <w:lang w:eastAsia="zh-CN"/>
              </w:rPr>
              <w:t>⑶</w:t>
            </w:r>
            <w:r>
              <w:rPr>
                <w:sz w:val="24"/>
                <w:szCs w:val="24"/>
                <w:lang w:eastAsia="zh-CN"/>
              </w:rPr>
              <w:fldChar w:fldCharType="end"/>
            </w:r>
            <w:r>
              <w:rPr>
                <w:rFonts w:hint="eastAsia"/>
                <w:sz w:val="24"/>
                <w:szCs w:val="24"/>
                <w:lang w:eastAsia="zh-CN"/>
              </w:rPr>
              <w:t>应急组织体系</w:t>
            </w:r>
          </w:p>
          <w:p w:rsidR="00A4693E" w:rsidRDefault="00741A5F">
            <w:pPr>
              <w:pStyle w:val="a5"/>
              <w:snapToGrid/>
              <w:spacing w:after="0"/>
              <w:ind w:firstLineChars="0" w:firstLine="0"/>
              <w:rPr>
                <w:sz w:val="24"/>
                <w:szCs w:val="24"/>
                <w:lang w:eastAsia="zh-CN"/>
              </w:rPr>
            </w:pPr>
            <w:r>
              <w:rPr>
                <w:sz w:val="24"/>
                <w:szCs w:val="24"/>
                <w:lang w:eastAsia="zh-CN"/>
              </w:rPr>
              <w:fldChar w:fldCharType="begin"/>
            </w:r>
            <w:r>
              <w:rPr>
                <w:sz w:val="24"/>
                <w:szCs w:val="24"/>
                <w:lang w:eastAsia="zh-CN"/>
              </w:rPr>
              <w:instrText xml:space="preserve"> </w:instrText>
            </w:r>
            <w:r>
              <w:rPr>
                <w:rFonts w:hint="eastAsia"/>
                <w:sz w:val="24"/>
                <w:szCs w:val="24"/>
                <w:lang w:eastAsia="zh-CN"/>
              </w:rPr>
              <w:instrText>= 4 \* GB2</w:instrText>
            </w:r>
            <w:r>
              <w:rPr>
                <w:sz w:val="24"/>
                <w:szCs w:val="24"/>
                <w:lang w:eastAsia="zh-CN"/>
              </w:rPr>
              <w:instrText xml:space="preserve"> </w:instrText>
            </w:r>
            <w:r>
              <w:rPr>
                <w:sz w:val="24"/>
                <w:szCs w:val="24"/>
                <w:lang w:eastAsia="zh-CN"/>
              </w:rPr>
              <w:fldChar w:fldCharType="separate"/>
            </w:r>
            <w:r>
              <w:rPr>
                <w:rFonts w:hint="eastAsia"/>
                <w:sz w:val="24"/>
                <w:szCs w:val="24"/>
                <w:lang w:eastAsia="zh-CN"/>
              </w:rPr>
              <w:t>⑷</w:t>
            </w:r>
            <w:r>
              <w:rPr>
                <w:sz w:val="24"/>
                <w:szCs w:val="24"/>
                <w:lang w:eastAsia="zh-CN"/>
              </w:rPr>
              <w:fldChar w:fldCharType="end"/>
            </w:r>
            <w:r>
              <w:rPr>
                <w:rFonts w:hint="eastAsia"/>
                <w:sz w:val="24"/>
                <w:szCs w:val="24"/>
                <w:lang w:eastAsia="zh-CN"/>
              </w:rPr>
              <w:t>环境风险分析</w:t>
            </w:r>
          </w:p>
          <w:p w:rsidR="00A4693E" w:rsidRDefault="00741A5F">
            <w:pPr>
              <w:pStyle w:val="a5"/>
              <w:snapToGrid/>
              <w:spacing w:after="0"/>
              <w:ind w:firstLineChars="0" w:firstLine="0"/>
              <w:rPr>
                <w:sz w:val="24"/>
                <w:szCs w:val="24"/>
                <w:lang w:eastAsia="zh-CN"/>
              </w:rPr>
            </w:pPr>
            <w:r>
              <w:rPr>
                <w:sz w:val="24"/>
                <w:szCs w:val="24"/>
                <w:lang w:eastAsia="zh-CN"/>
              </w:rPr>
              <w:fldChar w:fldCharType="begin"/>
            </w:r>
            <w:r>
              <w:rPr>
                <w:sz w:val="24"/>
                <w:szCs w:val="24"/>
                <w:lang w:eastAsia="zh-CN"/>
              </w:rPr>
              <w:instrText xml:space="preserve"> </w:instrText>
            </w:r>
            <w:r>
              <w:rPr>
                <w:rFonts w:hint="eastAsia"/>
                <w:sz w:val="24"/>
                <w:szCs w:val="24"/>
                <w:lang w:eastAsia="zh-CN"/>
              </w:rPr>
              <w:instrText>= 5 \* GB2</w:instrText>
            </w:r>
            <w:r>
              <w:rPr>
                <w:sz w:val="24"/>
                <w:szCs w:val="24"/>
                <w:lang w:eastAsia="zh-CN"/>
              </w:rPr>
              <w:instrText xml:space="preserve"> </w:instrText>
            </w:r>
            <w:r>
              <w:rPr>
                <w:sz w:val="24"/>
                <w:szCs w:val="24"/>
                <w:lang w:eastAsia="zh-CN"/>
              </w:rPr>
              <w:fldChar w:fldCharType="separate"/>
            </w:r>
            <w:r>
              <w:rPr>
                <w:rFonts w:hint="eastAsia"/>
                <w:sz w:val="24"/>
                <w:szCs w:val="24"/>
                <w:lang w:eastAsia="zh-CN"/>
              </w:rPr>
              <w:t>⑸</w:t>
            </w:r>
            <w:r>
              <w:rPr>
                <w:sz w:val="24"/>
                <w:szCs w:val="24"/>
                <w:lang w:eastAsia="zh-CN"/>
              </w:rPr>
              <w:fldChar w:fldCharType="end"/>
            </w:r>
            <w:r>
              <w:rPr>
                <w:rFonts w:hint="eastAsia"/>
                <w:sz w:val="24"/>
                <w:szCs w:val="24"/>
                <w:lang w:eastAsia="zh-CN"/>
              </w:rPr>
              <w:t>预防与预警</w:t>
            </w:r>
          </w:p>
          <w:p w:rsidR="00A4693E" w:rsidRDefault="00741A5F">
            <w:pPr>
              <w:pStyle w:val="a5"/>
              <w:snapToGrid/>
              <w:spacing w:after="0"/>
              <w:ind w:firstLineChars="0" w:firstLine="0"/>
              <w:rPr>
                <w:sz w:val="24"/>
                <w:szCs w:val="24"/>
                <w:lang w:eastAsia="zh-CN"/>
              </w:rPr>
            </w:pPr>
            <w:r>
              <w:rPr>
                <w:sz w:val="24"/>
                <w:szCs w:val="24"/>
                <w:lang w:eastAsia="zh-CN"/>
              </w:rPr>
              <w:fldChar w:fldCharType="begin"/>
            </w:r>
            <w:r>
              <w:rPr>
                <w:sz w:val="24"/>
                <w:szCs w:val="24"/>
                <w:lang w:eastAsia="zh-CN"/>
              </w:rPr>
              <w:instrText xml:space="preserve"> </w:instrText>
            </w:r>
            <w:r>
              <w:rPr>
                <w:rFonts w:hint="eastAsia"/>
                <w:sz w:val="24"/>
                <w:szCs w:val="24"/>
                <w:lang w:eastAsia="zh-CN"/>
              </w:rPr>
              <w:instrText>= 6 \* GB2</w:instrText>
            </w:r>
            <w:r>
              <w:rPr>
                <w:sz w:val="24"/>
                <w:szCs w:val="24"/>
                <w:lang w:eastAsia="zh-CN"/>
              </w:rPr>
              <w:instrText xml:space="preserve"> </w:instrText>
            </w:r>
            <w:r>
              <w:rPr>
                <w:sz w:val="24"/>
                <w:szCs w:val="24"/>
                <w:lang w:eastAsia="zh-CN"/>
              </w:rPr>
              <w:fldChar w:fldCharType="separate"/>
            </w:r>
            <w:r>
              <w:rPr>
                <w:rFonts w:hint="eastAsia"/>
                <w:sz w:val="24"/>
                <w:szCs w:val="24"/>
                <w:lang w:eastAsia="zh-CN"/>
              </w:rPr>
              <w:t>⑹</w:t>
            </w:r>
            <w:r>
              <w:rPr>
                <w:sz w:val="24"/>
                <w:szCs w:val="24"/>
                <w:lang w:eastAsia="zh-CN"/>
              </w:rPr>
              <w:fldChar w:fldCharType="end"/>
            </w:r>
            <w:r>
              <w:rPr>
                <w:rFonts w:hint="eastAsia"/>
                <w:sz w:val="24"/>
                <w:szCs w:val="24"/>
                <w:lang w:eastAsia="zh-CN"/>
              </w:rPr>
              <w:t>应急处置</w:t>
            </w:r>
          </w:p>
          <w:p w:rsidR="00A4693E" w:rsidRDefault="00741A5F">
            <w:pPr>
              <w:pStyle w:val="a5"/>
              <w:snapToGrid/>
              <w:spacing w:after="0"/>
              <w:ind w:firstLineChars="0" w:firstLine="0"/>
              <w:rPr>
                <w:sz w:val="24"/>
                <w:szCs w:val="24"/>
                <w:lang w:eastAsia="zh-CN"/>
              </w:rPr>
            </w:pPr>
            <w:r>
              <w:rPr>
                <w:sz w:val="24"/>
                <w:szCs w:val="24"/>
                <w:lang w:eastAsia="zh-CN"/>
              </w:rPr>
              <w:fldChar w:fldCharType="begin"/>
            </w:r>
            <w:r>
              <w:rPr>
                <w:sz w:val="24"/>
                <w:szCs w:val="24"/>
                <w:lang w:eastAsia="zh-CN"/>
              </w:rPr>
              <w:instrText xml:space="preserve"> </w:instrText>
            </w:r>
            <w:r>
              <w:rPr>
                <w:rFonts w:hint="eastAsia"/>
                <w:sz w:val="24"/>
                <w:szCs w:val="24"/>
                <w:lang w:eastAsia="zh-CN"/>
              </w:rPr>
              <w:instrText>= 7 \* GB2</w:instrText>
            </w:r>
            <w:r>
              <w:rPr>
                <w:sz w:val="24"/>
                <w:szCs w:val="24"/>
                <w:lang w:eastAsia="zh-CN"/>
              </w:rPr>
              <w:instrText xml:space="preserve"> </w:instrText>
            </w:r>
            <w:r>
              <w:rPr>
                <w:sz w:val="24"/>
                <w:szCs w:val="24"/>
                <w:lang w:eastAsia="zh-CN"/>
              </w:rPr>
              <w:fldChar w:fldCharType="separate"/>
            </w:r>
            <w:r>
              <w:rPr>
                <w:rFonts w:hint="eastAsia"/>
                <w:sz w:val="24"/>
                <w:szCs w:val="24"/>
                <w:lang w:eastAsia="zh-CN"/>
              </w:rPr>
              <w:t>⑺</w:t>
            </w:r>
            <w:r>
              <w:rPr>
                <w:sz w:val="24"/>
                <w:szCs w:val="24"/>
                <w:lang w:eastAsia="zh-CN"/>
              </w:rPr>
              <w:fldChar w:fldCharType="end"/>
            </w:r>
            <w:r>
              <w:rPr>
                <w:rFonts w:hint="eastAsia"/>
                <w:sz w:val="24"/>
                <w:szCs w:val="24"/>
                <w:lang w:eastAsia="zh-CN"/>
              </w:rPr>
              <w:t>后期处置</w:t>
            </w:r>
          </w:p>
          <w:p w:rsidR="00A4693E" w:rsidRDefault="00741A5F">
            <w:pPr>
              <w:pStyle w:val="a5"/>
              <w:snapToGrid/>
              <w:spacing w:after="0"/>
              <w:ind w:firstLineChars="0" w:firstLine="0"/>
              <w:rPr>
                <w:sz w:val="24"/>
                <w:szCs w:val="24"/>
                <w:lang w:eastAsia="zh-CN"/>
              </w:rPr>
            </w:pPr>
            <w:r>
              <w:rPr>
                <w:sz w:val="24"/>
                <w:szCs w:val="24"/>
                <w:lang w:eastAsia="zh-CN"/>
              </w:rPr>
              <w:fldChar w:fldCharType="begin"/>
            </w:r>
            <w:r>
              <w:rPr>
                <w:sz w:val="24"/>
                <w:szCs w:val="24"/>
                <w:lang w:eastAsia="zh-CN"/>
              </w:rPr>
              <w:instrText xml:space="preserve"> </w:instrText>
            </w:r>
            <w:r>
              <w:rPr>
                <w:rFonts w:hint="eastAsia"/>
                <w:sz w:val="24"/>
                <w:szCs w:val="24"/>
                <w:lang w:eastAsia="zh-CN"/>
              </w:rPr>
              <w:instrText>= 8 \* GB2</w:instrText>
            </w:r>
            <w:r>
              <w:rPr>
                <w:sz w:val="24"/>
                <w:szCs w:val="24"/>
                <w:lang w:eastAsia="zh-CN"/>
              </w:rPr>
              <w:instrText xml:space="preserve"> </w:instrText>
            </w:r>
            <w:r>
              <w:rPr>
                <w:sz w:val="24"/>
                <w:szCs w:val="24"/>
                <w:lang w:eastAsia="zh-CN"/>
              </w:rPr>
              <w:fldChar w:fldCharType="separate"/>
            </w:r>
            <w:r>
              <w:rPr>
                <w:rFonts w:hint="eastAsia"/>
                <w:sz w:val="24"/>
                <w:szCs w:val="24"/>
                <w:lang w:eastAsia="zh-CN"/>
              </w:rPr>
              <w:t>⑻</w:t>
            </w:r>
            <w:r>
              <w:rPr>
                <w:sz w:val="24"/>
                <w:szCs w:val="24"/>
                <w:lang w:eastAsia="zh-CN"/>
              </w:rPr>
              <w:fldChar w:fldCharType="end"/>
            </w:r>
            <w:r>
              <w:rPr>
                <w:rFonts w:hint="eastAsia"/>
                <w:sz w:val="24"/>
                <w:szCs w:val="24"/>
                <w:lang w:eastAsia="zh-CN"/>
              </w:rPr>
              <w:t>应急保障</w:t>
            </w:r>
          </w:p>
          <w:p w:rsidR="00A4693E" w:rsidRDefault="00741A5F">
            <w:pPr>
              <w:pStyle w:val="a5"/>
              <w:snapToGrid/>
              <w:spacing w:after="0"/>
              <w:ind w:firstLineChars="0" w:firstLine="0"/>
              <w:rPr>
                <w:sz w:val="24"/>
                <w:szCs w:val="24"/>
                <w:lang w:eastAsia="zh-CN"/>
              </w:rPr>
            </w:pPr>
            <w:r>
              <w:rPr>
                <w:sz w:val="24"/>
                <w:szCs w:val="24"/>
                <w:lang w:eastAsia="zh-CN"/>
              </w:rPr>
              <w:fldChar w:fldCharType="begin"/>
            </w:r>
            <w:r>
              <w:rPr>
                <w:sz w:val="24"/>
                <w:szCs w:val="24"/>
                <w:lang w:eastAsia="zh-CN"/>
              </w:rPr>
              <w:instrText xml:space="preserve"> </w:instrText>
            </w:r>
            <w:r>
              <w:rPr>
                <w:rFonts w:hint="eastAsia"/>
                <w:sz w:val="24"/>
                <w:szCs w:val="24"/>
                <w:lang w:eastAsia="zh-CN"/>
              </w:rPr>
              <w:instrText>= 9 \* GB2</w:instrText>
            </w:r>
            <w:r>
              <w:rPr>
                <w:sz w:val="24"/>
                <w:szCs w:val="24"/>
                <w:lang w:eastAsia="zh-CN"/>
              </w:rPr>
              <w:instrText xml:space="preserve"> </w:instrText>
            </w:r>
            <w:r>
              <w:rPr>
                <w:sz w:val="24"/>
                <w:szCs w:val="24"/>
                <w:lang w:eastAsia="zh-CN"/>
              </w:rPr>
              <w:fldChar w:fldCharType="separate"/>
            </w:r>
            <w:r>
              <w:rPr>
                <w:rFonts w:hint="eastAsia"/>
                <w:sz w:val="24"/>
                <w:szCs w:val="24"/>
                <w:lang w:eastAsia="zh-CN"/>
              </w:rPr>
              <w:t>⑼</w:t>
            </w:r>
            <w:r>
              <w:rPr>
                <w:sz w:val="24"/>
                <w:szCs w:val="24"/>
                <w:lang w:eastAsia="zh-CN"/>
              </w:rPr>
              <w:fldChar w:fldCharType="end"/>
            </w:r>
            <w:r>
              <w:rPr>
                <w:rFonts w:hint="eastAsia"/>
                <w:sz w:val="24"/>
                <w:szCs w:val="24"/>
                <w:lang w:eastAsia="zh-CN"/>
              </w:rPr>
              <w:t>监督与管理</w:t>
            </w:r>
          </w:p>
          <w:p w:rsidR="00A4693E" w:rsidRDefault="00741A5F">
            <w:pPr>
              <w:pStyle w:val="a5"/>
              <w:snapToGrid/>
              <w:spacing w:after="0"/>
              <w:ind w:firstLineChars="0" w:firstLine="0"/>
              <w:rPr>
                <w:sz w:val="24"/>
                <w:szCs w:val="24"/>
                <w:lang w:eastAsia="zh-CN"/>
              </w:rPr>
            </w:pPr>
            <w:r>
              <w:rPr>
                <w:sz w:val="24"/>
                <w:szCs w:val="24"/>
                <w:lang w:eastAsia="zh-CN"/>
              </w:rPr>
              <w:fldChar w:fldCharType="begin"/>
            </w:r>
            <w:r>
              <w:rPr>
                <w:sz w:val="24"/>
                <w:szCs w:val="24"/>
                <w:lang w:eastAsia="zh-CN"/>
              </w:rPr>
              <w:instrText xml:space="preserve"> </w:instrText>
            </w:r>
            <w:r>
              <w:rPr>
                <w:rFonts w:hint="eastAsia"/>
                <w:sz w:val="24"/>
                <w:szCs w:val="24"/>
                <w:lang w:eastAsia="zh-CN"/>
              </w:rPr>
              <w:instrText>= 10 \* GB2</w:instrText>
            </w:r>
            <w:r>
              <w:rPr>
                <w:sz w:val="24"/>
                <w:szCs w:val="24"/>
                <w:lang w:eastAsia="zh-CN"/>
              </w:rPr>
              <w:instrText xml:space="preserve"> </w:instrText>
            </w:r>
            <w:r>
              <w:rPr>
                <w:sz w:val="24"/>
                <w:szCs w:val="24"/>
                <w:lang w:eastAsia="zh-CN"/>
              </w:rPr>
              <w:fldChar w:fldCharType="separate"/>
            </w:r>
            <w:r>
              <w:rPr>
                <w:rFonts w:hint="eastAsia"/>
                <w:sz w:val="24"/>
                <w:szCs w:val="24"/>
                <w:lang w:eastAsia="zh-CN"/>
              </w:rPr>
              <w:t>⑽</w:t>
            </w:r>
            <w:r>
              <w:rPr>
                <w:sz w:val="24"/>
                <w:szCs w:val="24"/>
                <w:lang w:eastAsia="zh-CN"/>
              </w:rPr>
              <w:fldChar w:fldCharType="end"/>
            </w:r>
            <w:r>
              <w:rPr>
                <w:rFonts w:hint="eastAsia"/>
                <w:sz w:val="24"/>
                <w:szCs w:val="24"/>
                <w:lang w:eastAsia="zh-CN"/>
              </w:rPr>
              <w:t>附则</w:t>
            </w:r>
          </w:p>
          <w:p w:rsidR="00A4693E" w:rsidRDefault="00741A5F">
            <w:pPr>
              <w:pStyle w:val="a5"/>
              <w:snapToGrid/>
              <w:spacing w:after="0"/>
              <w:ind w:firstLineChars="0" w:firstLine="0"/>
              <w:jc w:val="both"/>
              <w:rPr>
                <w:rFonts w:ascii="仿宋" w:hAnsi="仿宋"/>
                <w:sz w:val="24"/>
                <w:szCs w:val="24"/>
                <w:highlight w:val="red"/>
                <w:lang w:eastAsia="zh-CN"/>
              </w:rPr>
            </w:pPr>
            <w:r>
              <w:rPr>
                <w:sz w:val="24"/>
                <w:szCs w:val="24"/>
                <w:lang w:eastAsia="zh-CN"/>
              </w:rPr>
              <w:fldChar w:fldCharType="begin"/>
            </w:r>
            <w:r>
              <w:rPr>
                <w:sz w:val="24"/>
                <w:szCs w:val="24"/>
                <w:lang w:eastAsia="zh-CN"/>
              </w:rPr>
              <w:instrText xml:space="preserve"> </w:instrText>
            </w:r>
            <w:r>
              <w:rPr>
                <w:rFonts w:hint="eastAsia"/>
                <w:sz w:val="24"/>
                <w:szCs w:val="24"/>
                <w:lang w:eastAsia="zh-CN"/>
              </w:rPr>
              <w:instrText>= 11 \* GB2</w:instrText>
            </w:r>
            <w:r>
              <w:rPr>
                <w:sz w:val="24"/>
                <w:szCs w:val="24"/>
                <w:lang w:eastAsia="zh-CN"/>
              </w:rPr>
              <w:instrText xml:space="preserve"> </w:instrText>
            </w:r>
            <w:r>
              <w:rPr>
                <w:sz w:val="24"/>
                <w:szCs w:val="24"/>
                <w:lang w:eastAsia="zh-CN"/>
              </w:rPr>
              <w:fldChar w:fldCharType="separate"/>
            </w:r>
            <w:r>
              <w:rPr>
                <w:rFonts w:hint="eastAsia"/>
                <w:sz w:val="24"/>
                <w:szCs w:val="24"/>
                <w:lang w:eastAsia="zh-CN"/>
              </w:rPr>
              <w:t>⑾</w:t>
            </w:r>
            <w:r>
              <w:rPr>
                <w:sz w:val="24"/>
                <w:szCs w:val="24"/>
                <w:lang w:eastAsia="zh-CN"/>
              </w:rPr>
              <w:fldChar w:fldCharType="end"/>
            </w:r>
            <w:r>
              <w:rPr>
                <w:rFonts w:hint="eastAsia"/>
                <w:sz w:val="24"/>
                <w:szCs w:val="24"/>
                <w:lang w:eastAsia="zh-CN"/>
              </w:rPr>
              <w:t>附件</w:t>
            </w:r>
          </w:p>
        </w:tc>
        <w:tc>
          <w:tcPr>
            <w:tcW w:w="69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lang w:eastAsia="zh-CN"/>
              </w:rPr>
            </w:pPr>
            <w:r>
              <w:rPr>
                <w:rFonts w:ascii="仿宋" w:hAnsi="仿宋" w:cs="Times New Roman"/>
                <w:sz w:val="24"/>
                <w:szCs w:val="24"/>
              </w:rPr>
              <w:t>20</w:t>
            </w:r>
            <w:r>
              <w:rPr>
                <w:rFonts w:ascii="仿宋" w:hAnsi="仿宋" w:cs="宋体" w:hint="eastAsia"/>
                <w:sz w:val="24"/>
                <w:szCs w:val="24"/>
              </w:rPr>
              <w:t>2</w:t>
            </w:r>
            <w:r>
              <w:rPr>
                <w:rFonts w:ascii="仿宋" w:hAnsi="仿宋" w:cs="宋体"/>
                <w:sz w:val="24"/>
                <w:szCs w:val="24"/>
              </w:rPr>
              <w:t>1</w:t>
            </w:r>
            <w:r>
              <w:rPr>
                <w:rFonts w:ascii="仿宋" w:hAnsi="仿宋" w:cs="Times New Roman"/>
                <w:sz w:val="24"/>
                <w:szCs w:val="24"/>
              </w:rPr>
              <w:t>.</w:t>
            </w:r>
            <w:r>
              <w:rPr>
                <w:rFonts w:ascii="仿宋" w:hAnsi="仿宋" w:cs="宋体"/>
                <w:sz w:val="24"/>
                <w:szCs w:val="24"/>
              </w:rPr>
              <w:t>11</w:t>
            </w:r>
          </w:p>
        </w:tc>
        <w:tc>
          <w:tcPr>
            <w:tcW w:w="110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Times New Roman"/>
                <w:sz w:val="24"/>
                <w:szCs w:val="24"/>
                <w:lang w:eastAsia="zh-CN"/>
              </w:rPr>
            </w:pPr>
            <w:r>
              <w:rPr>
                <w:rFonts w:ascii="仿宋" w:hAnsi="仿宋" w:cs="Times New Roman"/>
                <w:sz w:val="24"/>
                <w:szCs w:val="24"/>
                <w:lang w:eastAsia="zh-CN"/>
              </w:rPr>
              <w:t>应急预案编制小组成员及相关部门</w:t>
            </w:r>
          </w:p>
        </w:tc>
      </w:tr>
      <w:tr w:rsidR="00A4693E">
        <w:trPr>
          <w:trHeight w:val="340"/>
        </w:trPr>
        <w:tc>
          <w:tcPr>
            <w:tcW w:w="468"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5</w:t>
            </w:r>
          </w:p>
        </w:tc>
        <w:tc>
          <w:tcPr>
            <w:tcW w:w="82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proofErr w:type="spellStart"/>
            <w:r>
              <w:rPr>
                <w:rFonts w:ascii="仿宋" w:hAnsi="仿宋" w:cs="Times New Roman" w:hint="eastAsia"/>
                <w:sz w:val="24"/>
                <w:szCs w:val="24"/>
              </w:rPr>
              <w:t>评审</w:t>
            </w:r>
            <w:proofErr w:type="spellEnd"/>
          </w:p>
        </w:tc>
        <w:tc>
          <w:tcPr>
            <w:tcW w:w="1917" w:type="pct"/>
            <w:tcMar>
              <w:top w:w="0" w:type="dxa"/>
              <w:left w:w="108" w:type="dxa"/>
              <w:bottom w:w="0" w:type="dxa"/>
              <w:right w:w="108" w:type="dxa"/>
            </w:tcMar>
            <w:vAlign w:val="center"/>
          </w:tcPr>
          <w:p w:rsidR="00A4693E" w:rsidRDefault="00741A5F">
            <w:pPr>
              <w:widowControl/>
              <w:snapToGrid/>
              <w:spacing w:line="240" w:lineRule="auto"/>
              <w:ind w:firstLineChars="0" w:firstLine="0"/>
              <w:jc w:val="both"/>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⑴</w:t>
            </w:r>
            <w:r>
              <w:rPr>
                <w:rFonts w:ascii="仿宋" w:hAnsi="仿宋" w:cs="Times New Roman"/>
                <w:sz w:val="24"/>
                <w:szCs w:val="24"/>
                <w:lang w:eastAsia="zh-CN"/>
              </w:rPr>
              <w:fldChar w:fldCharType="end"/>
            </w:r>
            <w:r>
              <w:rPr>
                <w:rFonts w:ascii="仿宋" w:hAnsi="仿宋" w:cs="Times New Roman"/>
                <w:sz w:val="24"/>
                <w:szCs w:val="24"/>
                <w:lang w:eastAsia="zh-CN"/>
              </w:rPr>
              <w:t>内部评审</w:t>
            </w:r>
          </w:p>
          <w:p w:rsidR="00A4693E" w:rsidRDefault="00741A5F">
            <w:pPr>
              <w:widowControl/>
              <w:snapToGrid/>
              <w:spacing w:line="240" w:lineRule="auto"/>
              <w:ind w:firstLineChars="0" w:firstLine="0"/>
              <w:jc w:val="both"/>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2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⑵</w:t>
            </w:r>
            <w:r>
              <w:rPr>
                <w:rFonts w:ascii="仿宋" w:hAnsi="仿宋" w:cs="Times New Roman"/>
                <w:sz w:val="24"/>
                <w:szCs w:val="24"/>
                <w:lang w:eastAsia="zh-CN"/>
              </w:rPr>
              <w:fldChar w:fldCharType="end"/>
            </w:r>
            <w:r>
              <w:rPr>
                <w:rFonts w:ascii="仿宋" w:hAnsi="仿宋" w:cs="Times New Roman"/>
                <w:sz w:val="24"/>
                <w:szCs w:val="24"/>
                <w:lang w:eastAsia="zh-CN"/>
              </w:rPr>
              <w:t>内部评审意见修改</w:t>
            </w:r>
          </w:p>
          <w:p w:rsidR="00A4693E" w:rsidRDefault="00741A5F">
            <w:pPr>
              <w:widowControl/>
              <w:snapToGrid/>
              <w:spacing w:line="240" w:lineRule="auto"/>
              <w:ind w:firstLineChars="0" w:firstLine="0"/>
              <w:jc w:val="both"/>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⑶</w:t>
            </w:r>
            <w:r>
              <w:rPr>
                <w:rFonts w:ascii="仿宋" w:hAnsi="仿宋" w:cs="Times New Roman"/>
                <w:sz w:val="24"/>
                <w:szCs w:val="24"/>
                <w:lang w:eastAsia="zh-CN"/>
              </w:rPr>
              <w:fldChar w:fldCharType="end"/>
            </w:r>
            <w:r>
              <w:rPr>
                <w:rFonts w:ascii="仿宋" w:hAnsi="仿宋" w:cs="Times New Roman"/>
                <w:sz w:val="24"/>
                <w:szCs w:val="24"/>
                <w:lang w:eastAsia="zh-CN"/>
              </w:rPr>
              <w:t>外部评审</w:t>
            </w:r>
          </w:p>
          <w:p w:rsidR="00A4693E" w:rsidRDefault="00741A5F">
            <w:pPr>
              <w:widowControl/>
              <w:snapToGrid/>
              <w:spacing w:line="240" w:lineRule="auto"/>
              <w:ind w:firstLineChars="0" w:firstLine="0"/>
              <w:jc w:val="both"/>
              <w:rPr>
                <w:rFonts w:ascii="仿宋" w:hAnsi="仿宋" w:cs="宋体"/>
                <w:sz w:val="24"/>
                <w:szCs w:val="24"/>
                <w:highlight w:val="red"/>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4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⑷</w:t>
            </w:r>
            <w:r>
              <w:rPr>
                <w:rFonts w:ascii="仿宋" w:hAnsi="仿宋" w:cs="Times New Roman"/>
                <w:sz w:val="24"/>
                <w:szCs w:val="24"/>
                <w:lang w:eastAsia="zh-CN"/>
              </w:rPr>
              <w:fldChar w:fldCharType="end"/>
            </w:r>
            <w:r>
              <w:rPr>
                <w:rFonts w:ascii="仿宋" w:hAnsi="仿宋" w:cs="Times New Roman"/>
                <w:sz w:val="24"/>
                <w:szCs w:val="24"/>
                <w:lang w:eastAsia="zh-CN"/>
              </w:rPr>
              <w:t>外部评审意见修改</w:t>
            </w:r>
          </w:p>
        </w:tc>
        <w:tc>
          <w:tcPr>
            <w:tcW w:w="69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Times New Roman"/>
                <w:sz w:val="24"/>
                <w:szCs w:val="24"/>
              </w:rPr>
              <w:t>20</w:t>
            </w:r>
            <w:r>
              <w:rPr>
                <w:rFonts w:ascii="仿宋" w:hAnsi="仿宋" w:cs="宋体" w:hint="eastAsia"/>
                <w:sz w:val="24"/>
                <w:szCs w:val="24"/>
              </w:rPr>
              <w:t>2</w:t>
            </w:r>
            <w:r>
              <w:rPr>
                <w:rFonts w:ascii="仿宋" w:hAnsi="仿宋" w:cs="宋体"/>
                <w:sz w:val="24"/>
                <w:szCs w:val="24"/>
              </w:rPr>
              <w:t>1</w:t>
            </w:r>
            <w:r>
              <w:rPr>
                <w:rFonts w:ascii="仿宋" w:hAnsi="仿宋" w:cs="Times New Roman"/>
                <w:sz w:val="24"/>
                <w:szCs w:val="24"/>
              </w:rPr>
              <w:t>.</w:t>
            </w:r>
            <w:r>
              <w:rPr>
                <w:rFonts w:ascii="仿宋" w:hAnsi="仿宋" w:cs="宋体"/>
                <w:sz w:val="24"/>
                <w:szCs w:val="24"/>
              </w:rPr>
              <w:t>11</w:t>
            </w:r>
          </w:p>
        </w:tc>
        <w:tc>
          <w:tcPr>
            <w:tcW w:w="110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highlight w:val="red"/>
                <w:lang w:eastAsia="zh-CN"/>
              </w:rPr>
            </w:pPr>
            <w:r>
              <w:rPr>
                <w:rFonts w:ascii="仿宋" w:hAnsi="仿宋" w:cs="Times New Roman"/>
                <w:sz w:val="24"/>
                <w:szCs w:val="24"/>
                <w:lang w:eastAsia="zh-CN"/>
              </w:rPr>
              <w:t>总经理、应急预案编制小组、环境保护主管部门、周边企业、环境敏感目标居民</w:t>
            </w:r>
          </w:p>
        </w:tc>
      </w:tr>
      <w:tr w:rsidR="00A4693E">
        <w:trPr>
          <w:trHeight w:val="340"/>
        </w:trPr>
        <w:tc>
          <w:tcPr>
            <w:tcW w:w="468"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6</w:t>
            </w:r>
          </w:p>
        </w:tc>
        <w:tc>
          <w:tcPr>
            <w:tcW w:w="82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proofErr w:type="spellStart"/>
            <w:r>
              <w:rPr>
                <w:rFonts w:ascii="仿宋" w:hAnsi="仿宋" w:cs="Times New Roman" w:hint="eastAsia"/>
                <w:sz w:val="24"/>
                <w:szCs w:val="24"/>
              </w:rPr>
              <w:t>发布</w:t>
            </w:r>
            <w:proofErr w:type="spellEnd"/>
          </w:p>
        </w:tc>
        <w:tc>
          <w:tcPr>
            <w:tcW w:w="1917" w:type="pct"/>
            <w:tcMar>
              <w:top w:w="0" w:type="dxa"/>
              <w:left w:w="108" w:type="dxa"/>
              <w:bottom w:w="0" w:type="dxa"/>
              <w:right w:w="108" w:type="dxa"/>
            </w:tcMar>
            <w:vAlign w:val="center"/>
          </w:tcPr>
          <w:p w:rsidR="00A4693E" w:rsidRDefault="00741A5F">
            <w:pPr>
              <w:widowControl/>
              <w:snapToGrid/>
              <w:spacing w:line="240" w:lineRule="auto"/>
              <w:ind w:firstLineChars="0" w:firstLine="0"/>
              <w:jc w:val="both"/>
              <w:rPr>
                <w:rFonts w:ascii="仿宋" w:hAnsi="仿宋" w:cs="宋体"/>
                <w:sz w:val="24"/>
                <w:szCs w:val="24"/>
                <w:lang w:eastAsia="zh-CN"/>
              </w:rPr>
            </w:pPr>
            <w:r>
              <w:rPr>
                <w:rFonts w:ascii="仿宋" w:hAnsi="仿宋" w:cs="Times New Roman"/>
                <w:sz w:val="24"/>
                <w:szCs w:val="24"/>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 \* GB2</w:instrText>
            </w:r>
            <w:r>
              <w:rPr>
                <w:rFonts w:ascii="仿宋" w:hAnsi="仿宋" w:cs="Times New Roman"/>
                <w:sz w:val="24"/>
                <w:szCs w:val="24"/>
                <w:lang w:eastAsia="zh-CN"/>
              </w:rPr>
              <w:instrText xml:space="preserve"> </w:instrText>
            </w:r>
            <w:r>
              <w:rPr>
                <w:rFonts w:ascii="仿宋" w:hAnsi="仿宋" w:cs="Times New Roman"/>
                <w:sz w:val="24"/>
                <w:szCs w:val="24"/>
              </w:rPr>
              <w:fldChar w:fldCharType="separate"/>
            </w:r>
            <w:r>
              <w:rPr>
                <w:rFonts w:ascii="仿宋" w:hAnsi="仿宋" w:cs="Times New Roman" w:hint="eastAsia"/>
                <w:sz w:val="24"/>
                <w:szCs w:val="24"/>
                <w:lang w:eastAsia="zh-CN"/>
              </w:rPr>
              <w:t>⑴</w:t>
            </w:r>
            <w:r>
              <w:rPr>
                <w:rFonts w:ascii="仿宋" w:hAnsi="仿宋" w:cs="Times New Roman"/>
                <w:sz w:val="24"/>
                <w:szCs w:val="24"/>
              </w:rPr>
              <w:fldChar w:fldCharType="end"/>
            </w:r>
            <w:r>
              <w:rPr>
                <w:rFonts w:ascii="仿宋" w:hAnsi="仿宋" w:cs="Times New Roman"/>
                <w:sz w:val="24"/>
                <w:szCs w:val="24"/>
                <w:lang w:eastAsia="zh-CN"/>
              </w:rPr>
              <w:t>备案</w:t>
            </w:r>
          </w:p>
          <w:p w:rsidR="00A4693E" w:rsidRDefault="00741A5F">
            <w:pPr>
              <w:widowControl/>
              <w:snapToGrid/>
              <w:spacing w:line="240" w:lineRule="auto"/>
              <w:ind w:firstLineChars="0" w:firstLine="0"/>
              <w:jc w:val="both"/>
              <w:rPr>
                <w:rFonts w:ascii="仿宋" w:hAnsi="仿宋" w:cs="宋体"/>
                <w:sz w:val="24"/>
                <w:szCs w:val="24"/>
                <w:lang w:eastAsia="zh-CN"/>
              </w:rPr>
            </w:pPr>
            <w:r>
              <w:rPr>
                <w:rFonts w:ascii="仿宋" w:hAnsi="仿宋" w:cs="Times New Roman"/>
                <w:sz w:val="24"/>
                <w:szCs w:val="24"/>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2 \* GB2</w:instrText>
            </w:r>
            <w:r>
              <w:rPr>
                <w:rFonts w:ascii="仿宋" w:hAnsi="仿宋" w:cs="Times New Roman"/>
                <w:sz w:val="24"/>
                <w:szCs w:val="24"/>
                <w:lang w:eastAsia="zh-CN"/>
              </w:rPr>
              <w:instrText xml:space="preserve"> </w:instrText>
            </w:r>
            <w:r>
              <w:rPr>
                <w:rFonts w:ascii="仿宋" w:hAnsi="仿宋" w:cs="Times New Roman"/>
                <w:sz w:val="24"/>
                <w:szCs w:val="24"/>
              </w:rPr>
              <w:fldChar w:fldCharType="separate"/>
            </w:r>
            <w:r>
              <w:rPr>
                <w:rFonts w:ascii="仿宋" w:hAnsi="仿宋" w:cs="Times New Roman" w:hint="eastAsia"/>
                <w:sz w:val="24"/>
                <w:szCs w:val="24"/>
                <w:lang w:eastAsia="zh-CN"/>
              </w:rPr>
              <w:t>⑵</w:t>
            </w:r>
            <w:r>
              <w:rPr>
                <w:rFonts w:ascii="仿宋" w:hAnsi="仿宋" w:cs="Times New Roman"/>
                <w:sz w:val="24"/>
                <w:szCs w:val="24"/>
              </w:rPr>
              <w:fldChar w:fldCharType="end"/>
            </w:r>
            <w:r>
              <w:rPr>
                <w:rFonts w:ascii="仿宋" w:hAnsi="仿宋" w:cs="Times New Roman"/>
                <w:sz w:val="24"/>
                <w:szCs w:val="24"/>
                <w:lang w:eastAsia="zh-CN"/>
              </w:rPr>
              <w:t>发布实施</w:t>
            </w:r>
          </w:p>
          <w:p w:rsidR="00A4693E" w:rsidRDefault="00741A5F">
            <w:pPr>
              <w:widowControl/>
              <w:snapToGrid/>
              <w:spacing w:line="240" w:lineRule="auto"/>
              <w:ind w:firstLineChars="0" w:firstLine="0"/>
              <w:jc w:val="both"/>
              <w:rPr>
                <w:rFonts w:ascii="仿宋" w:hAnsi="仿宋" w:cs="宋体"/>
                <w:sz w:val="24"/>
                <w:szCs w:val="24"/>
                <w:highlight w:val="red"/>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⑶</w:t>
            </w:r>
            <w:r>
              <w:rPr>
                <w:rFonts w:ascii="仿宋" w:hAnsi="仿宋" w:cs="Times New Roman"/>
                <w:sz w:val="24"/>
                <w:szCs w:val="24"/>
                <w:lang w:eastAsia="zh-CN"/>
              </w:rPr>
              <w:fldChar w:fldCharType="end"/>
            </w:r>
            <w:r>
              <w:rPr>
                <w:rFonts w:ascii="仿宋" w:hAnsi="仿宋" w:cs="Times New Roman"/>
                <w:sz w:val="24"/>
                <w:szCs w:val="24"/>
                <w:lang w:eastAsia="zh-CN"/>
              </w:rPr>
              <w:t>更新</w:t>
            </w:r>
          </w:p>
        </w:tc>
        <w:tc>
          <w:tcPr>
            <w:tcW w:w="69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Times New Roman"/>
                <w:sz w:val="24"/>
                <w:szCs w:val="24"/>
              </w:rPr>
              <w:t>20</w:t>
            </w:r>
            <w:r>
              <w:rPr>
                <w:rFonts w:ascii="仿宋" w:hAnsi="仿宋" w:cs="宋体" w:hint="eastAsia"/>
                <w:sz w:val="24"/>
                <w:szCs w:val="24"/>
              </w:rPr>
              <w:t>2</w:t>
            </w:r>
            <w:r>
              <w:rPr>
                <w:rFonts w:ascii="仿宋" w:hAnsi="仿宋" w:cs="宋体"/>
                <w:sz w:val="24"/>
                <w:szCs w:val="24"/>
              </w:rPr>
              <w:t>1</w:t>
            </w:r>
            <w:r>
              <w:rPr>
                <w:rFonts w:ascii="仿宋" w:hAnsi="仿宋" w:cs="Times New Roman"/>
                <w:sz w:val="24"/>
                <w:szCs w:val="24"/>
              </w:rPr>
              <w:t>.</w:t>
            </w:r>
            <w:r>
              <w:rPr>
                <w:rFonts w:ascii="仿宋" w:hAnsi="仿宋" w:cs="宋体"/>
                <w:sz w:val="24"/>
                <w:szCs w:val="24"/>
              </w:rPr>
              <w:t>12</w:t>
            </w:r>
          </w:p>
        </w:tc>
        <w:tc>
          <w:tcPr>
            <w:tcW w:w="110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highlight w:val="red"/>
                <w:lang w:eastAsia="zh-CN"/>
              </w:rPr>
            </w:pPr>
            <w:proofErr w:type="spellStart"/>
            <w:r>
              <w:rPr>
                <w:rFonts w:ascii="仿宋" w:hAnsi="仿宋" w:cs="Times New Roman"/>
                <w:sz w:val="24"/>
                <w:szCs w:val="24"/>
              </w:rPr>
              <w:t>应急预案编制小组</w:t>
            </w:r>
            <w:proofErr w:type="spellEnd"/>
          </w:p>
        </w:tc>
      </w:tr>
    </w:tbl>
    <w:p w:rsidR="00A4693E" w:rsidRDefault="00741A5F">
      <w:pPr>
        <w:pStyle w:val="a7"/>
        <w:ind w:firstLineChars="0" w:firstLine="0"/>
        <w:jc w:val="both"/>
        <w:outlineLvl w:val="1"/>
        <w:rPr>
          <w:rFonts w:ascii="仿宋" w:hAnsi="仿宋" w:cs="Times New Roman"/>
          <w:b/>
          <w:bCs/>
          <w:szCs w:val="28"/>
          <w:lang w:eastAsia="zh-CN"/>
        </w:rPr>
      </w:pPr>
      <w:bookmarkStart w:id="18" w:name="_Toc89359072"/>
      <w:r>
        <w:rPr>
          <w:rFonts w:ascii="仿宋" w:hAnsi="仿宋" w:cs="Times New Roman"/>
          <w:b/>
          <w:bCs/>
          <w:szCs w:val="28"/>
          <w:lang w:eastAsia="zh-CN"/>
        </w:rPr>
        <w:t xml:space="preserve">2.3 </w:t>
      </w:r>
      <w:r>
        <w:rPr>
          <w:rFonts w:ascii="仿宋" w:hAnsi="仿宋" w:cs="Times New Roman" w:hint="eastAsia"/>
          <w:b/>
          <w:bCs/>
          <w:szCs w:val="28"/>
          <w:lang w:eastAsia="zh-CN"/>
        </w:rPr>
        <w:t>收集资料</w:t>
      </w:r>
      <w:bookmarkEnd w:id="18"/>
    </w:p>
    <w:p w:rsidR="00A4693E" w:rsidRDefault="00741A5F">
      <w:pPr>
        <w:widowControl/>
        <w:shd w:val="clear" w:color="auto" w:fill="FFFFFF"/>
        <w:ind w:firstLine="560"/>
        <w:textAlignment w:val="baseline"/>
        <w:rPr>
          <w:rFonts w:ascii="仿宋" w:hAnsi="仿宋" w:cs="宋体"/>
          <w:szCs w:val="28"/>
          <w:lang w:eastAsia="zh-CN"/>
        </w:rPr>
      </w:pPr>
      <w:r>
        <w:rPr>
          <w:rFonts w:ascii="仿宋" w:hAnsi="仿宋" w:cs="宋体" w:hint="eastAsia"/>
          <w:szCs w:val="28"/>
          <w:lang w:eastAsia="zh-CN"/>
        </w:rPr>
        <w:t>应急预案编制小组对以下材料进行了收集和整理。</w:t>
      </w:r>
    </w:p>
    <w:p w:rsidR="00A4693E" w:rsidRDefault="00741A5F">
      <w:pPr>
        <w:pStyle w:val="2"/>
        <w:snapToGrid/>
        <w:ind w:firstLineChars="0" w:firstLine="0"/>
        <w:jc w:val="center"/>
        <w:rPr>
          <w:rFonts w:ascii="仿宋" w:hAnsi="仿宋"/>
          <w:b/>
          <w:bCs/>
          <w:sz w:val="24"/>
          <w:szCs w:val="24"/>
          <w:lang w:eastAsia="zh-CN"/>
        </w:rPr>
      </w:pPr>
      <w:r>
        <w:rPr>
          <w:rFonts w:ascii="仿宋" w:hAnsi="仿宋" w:hint="eastAsia"/>
          <w:b/>
          <w:bCs/>
          <w:sz w:val="24"/>
          <w:szCs w:val="24"/>
          <w:lang w:eastAsia="zh-CN"/>
        </w:rPr>
        <w:lastRenderedPageBreak/>
        <w:t>表</w:t>
      </w:r>
      <w:r>
        <w:rPr>
          <w:rFonts w:ascii="仿宋" w:hAnsi="仿宋"/>
          <w:b/>
          <w:bCs/>
          <w:sz w:val="24"/>
          <w:szCs w:val="24"/>
          <w:lang w:eastAsia="zh-CN"/>
        </w:rPr>
        <w:t xml:space="preserve">2-3    </w:t>
      </w:r>
      <w:r>
        <w:rPr>
          <w:rFonts w:ascii="仿宋" w:hAnsi="仿宋" w:hint="eastAsia"/>
          <w:b/>
          <w:bCs/>
          <w:sz w:val="24"/>
          <w:szCs w:val="24"/>
          <w:lang w:eastAsia="zh-CN"/>
        </w:rPr>
        <w:t>应急预案资料收集</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81"/>
        <w:gridCol w:w="1713"/>
        <w:gridCol w:w="6516"/>
      </w:tblGrid>
      <w:tr w:rsidR="00A4693E">
        <w:trPr>
          <w:trHeight w:val="340"/>
          <w:tblHeader/>
          <w:tblCellSpacing w:w="15" w:type="dxa"/>
        </w:trPr>
        <w:tc>
          <w:tcPr>
            <w:tcW w:w="74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Default="00741A5F">
            <w:pPr>
              <w:widowControl/>
              <w:snapToGrid/>
              <w:spacing w:line="240" w:lineRule="auto"/>
              <w:ind w:firstLineChars="0" w:firstLine="0"/>
              <w:jc w:val="center"/>
              <w:rPr>
                <w:rFonts w:ascii="仿宋" w:hAnsi="仿宋" w:cs="宋体"/>
                <w:sz w:val="24"/>
                <w:szCs w:val="24"/>
              </w:rPr>
            </w:pPr>
            <w:proofErr w:type="spellStart"/>
            <w:r>
              <w:rPr>
                <w:rFonts w:ascii="仿宋" w:hAnsi="仿宋" w:cs="Times New Roman"/>
                <w:b/>
                <w:bCs/>
                <w:sz w:val="24"/>
                <w:szCs w:val="24"/>
              </w:rPr>
              <w:t>序号</w:t>
            </w:r>
            <w:proofErr w:type="spellEnd"/>
          </w:p>
        </w:tc>
        <w:tc>
          <w:tcPr>
            <w:tcW w:w="1738" w:type="dxa"/>
            <w:tcBorders>
              <w:top w:val="single" w:sz="6" w:space="0" w:color="auto"/>
              <w:left w:val="nil"/>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Default="00741A5F">
            <w:pPr>
              <w:widowControl/>
              <w:snapToGrid/>
              <w:spacing w:line="240" w:lineRule="auto"/>
              <w:ind w:firstLineChars="0" w:firstLine="0"/>
              <w:jc w:val="center"/>
              <w:rPr>
                <w:rFonts w:ascii="仿宋" w:hAnsi="仿宋" w:cs="宋体"/>
                <w:sz w:val="24"/>
                <w:szCs w:val="24"/>
              </w:rPr>
            </w:pPr>
            <w:proofErr w:type="spellStart"/>
            <w:r>
              <w:rPr>
                <w:rFonts w:ascii="仿宋" w:hAnsi="仿宋" w:cs="Times New Roman"/>
                <w:b/>
                <w:bCs/>
                <w:sz w:val="24"/>
                <w:szCs w:val="24"/>
              </w:rPr>
              <w:t>类别</w:t>
            </w:r>
            <w:proofErr w:type="spellEnd"/>
          </w:p>
        </w:tc>
        <w:tc>
          <w:tcPr>
            <w:tcW w:w="6721" w:type="dxa"/>
            <w:tcBorders>
              <w:top w:val="single" w:sz="6" w:space="0" w:color="auto"/>
              <w:left w:val="nil"/>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Default="00741A5F">
            <w:pPr>
              <w:widowControl/>
              <w:snapToGrid/>
              <w:spacing w:line="240" w:lineRule="auto"/>
              <w:ind w:firstLineChars="0" w:firstLine="0"/>
              <w:jc w:val="center"/>
              <w:rPr>
                <w:rFonts w:ascii="仿宋" w:hAnsi="仿宋" w:cs="宋体"/>
                <w:sz w:val="24"/>
                <w:szCs w:val="24"/>
              </w:rPr>
            </w:pPr>
            <w:proofErr w:type="spellStart"/>
            <w:r>
              <w:rPr>
                <w:rFonts w:ascii="仿宋" w:hAnsi="仿宋" w:cs="Times New Roman"/>
                <w:b/>
                <w:bCs/>
                <w:sz w:val="24"/>
                <w:szCs w:val="24"/>
              </w:rPr>
              <w:t>文件名称</w:t>
            </w:r>
            <w:proofErr w:type="spellEnd"/>
          </w:p>
        </w:tc>
      </w:tr>
      <w:tr w:rsidR="00A4693E">
        <w:trPr>
          <w:trHeight w:val="340"/>
          <w:tblCellSpacing w:w="15" w:type="dxa"/>
        </w:trPr>
        <w:tc>
          <w:tcPr>
            <w:tcW w:w="74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jc w:val="center"/>
              <w:rPr>
                <w:rFonts w:ascii="仿宋" w:hAnsi="仿宋" w:cs="宋体"/>
                <w:sz w:val="24"/>
                <w:szCs w:val="24"/>
              </w:rPr>
            </w:pPr>
            <w:r>
              <w:rPr>
                <w:rFonts w:ascii="仿宋" w:hAnsi="仿宋" w:cs="Times New Roman"/>
                <w:sz w:val="24"/>
                <w:szCs w:val="24"/>
              </w:rPr>
              <w:t>1</w:t>
            </w:r>
          </w:p>
        </w:tc>
        <w:tc>
          <w:tcPr>
            <w:tcW w:w="1738"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jc w:val="center"/>
              <w:rPr>
                <w:rFonts w:ascii="仿宋" w:hAnsi="仿宋" w:cs="宋体"/>
                <w:sz w:val="24"/>
                <w:szCs w:val="24"/>
              </w:rPr>
            </w:pPr>
            <w:proofErr w:type="spellStart"/>
            <w:r>
              <w:rPr>
                <w:rFonts w:ascii="仿宋" w:hAnsi="仿宋" w:cs="Times New Roman"/>
                <w:sz w:val="24"/>
                <w:szCs w:val="24"/>
              </w:rPr>
              <w:t>公司基本情况</w:t>
            </w:r>
            <w:proofErr w:type="spellEnd"/>
          </w:p>
        </w:tc>
        <w:tc>
          <w:tcPr>
            <w:tcW w:w="6721"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⑴</w:t>
            </w:r>
            <w:r>
              <w:rPr>
                <w:rFonts w:ascii="仿宋" w:hAnsi="仿宋" w:cs="Times New Roman"/>
                <w:sz w:val="24"/>
                <w:szCs w:val="24"/>
                <w:lang w:eastAsia="zh-CN"/>
              </w:rPr>
              <w:fldChar w:fldCharType="end"/>
            </w:r>
            <w:r>
              <w:rPr>
                <w:rFonts w:ascii="仿宋" w:hAnsi="仿宋" w:cs="Times New Roman"/>
                <w:sz w:val="24"/>
                <w:szCs w:val="24"/>
                <w:lang w:eastAsia="zh-CN"/>
              </w:rPr>
              <w:t>营业执照</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2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⑵</w:t>
            </w:r>
            <w:r>
              <w:rPr>
                <w:rFonts w:ascii="仿宋" w:hAnsi="仿宋" w:cs="Times New Roman"/>
                <w:sz w:val="24"/>
                <w:szCs w:val="24"/>
                <w:lang w:eastAsia="zh-CN"/>
              </w:rPr>
              <w:fldChar w:fldCharType="end"/>
            </w:r>
            <w:r>
              <w:rPr>
                <w:rFonts w:ascii="仿宋" w:hAnsi="仿宋" w:cs="Times New Roman"/>
                <w:sz w:val="24"/>
                <w:szCs w:val="24"/>
                <w:lang w:eastAsia="zh-CN"/>
              </w:rPr>
              <w:t>组织机构代码</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⑶</w:t>
            </w:r>
            <w:r>
              <w:rPr>
                <w:rFonts w:ascii="仿宋" w:hAnsi="仿宋" w:cs="Times New Roman"/>
                <w:sz w:val="24"/>
                <w:szCs w:val="24"/>
                <w:lang w:eastAsia="zh-CN"/>
              </w:rPr>
              <w:fldChar w:fldCharType="end"/>
            </w:r>
            <w:r>
              <w:rPr>
                <w:rFonts w:ascii="仿宋" w:hAnsi="仿宋" w:cs="Times New Roman"/>
                <w:sz w:val="24"/>
                <w:szCs w:val="24"/>
                <w:lang w:eastAsia="zh-CN"/>
              </w:rPr>
              <w:t>厂平面布置图</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4 \* GB2</w:instrText>
            </w:r>
            <w:r>
              <w:rPr>
                <w:rFonts w:ascii="仿宋" w:hAnsi="仿宋" w:cs="Times New Roman"/>
                <w:sz w:val="24"/>
                <w:szCs w:val="24"/>
                <w:lang w:eastAsia="zh-CN"/>
              </w:rPr>
              <w:instrText xml:space="preserve"> </w:instrText>
            </w:r>
            <w:r>
              <w:rPr>
                <w:rFonts w:ascii="仿宋" w:hAnsi="仿宋" w:cs="Times New Roman"/>
                <w:sz w:val="24"/>
                <w:szCs w:val="24"/>
              </w:rPr>
              <w:fldChar w:fldCharType="separate"/>
            </w:r>
            <w:r>
              <w:rPr>
                <w:rFonts w:ascii="仿宋" w:hAnsi="仿宋" w:cs="Times New Roman" w:hint="eastAsia"/>
                <w:sz w:val="24"/>
                <w:szCs w:val="24"/>
                <w:lang w:eastAsia="zh-CN"/>
              </w:rPr>
              <w:t>⑷</w:t>
            </w:r>
            <w:r>
              <w:rPr>
                <w:rFonts w:ascii="仿宋" w:hAnsi="仿宋" w:cs="Times New Roman"/>
                <w:sz w:val="24"/>
                <w:szCs w:val="24"/>
              </w:rPr>
              <w:fldChar w:fldCharType="end"/>
            </w:r>
            <w:r>
              <w:rPr>
                <w:rFonts w:ascii="仿宋" w:hAnsi="仿宋" w:cs="Times New Roman"/>
                <w:sz w:val="24"/>
                <w:szCs w:val="24"/>
                <w:lang w:eastAsia="zh-CN"/>
              </w:rPr>
              <w:t>地理位置图</w:t>
            </w:r>
          </w:p>
        </w:tc>
      </w:tr>
      <w:tr w:rsidR="00A4693E">
        <w:trPr>
          <w:trHeight w:val="340"/>
          <w:tblCellSpacing w:w="15" w:type="dxa"/>
        </w:trPr>
        <w:tc>
          <w:tcPr>
            <w:tcW w:w="74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jc w:val="center"/>
              <w:rPr>
                <w:rFonts w:ascii="仿宋" w:hAnsi="仿宋" w:cs="宋体"/>
                <w:sz w:val="24"/>
                <w:szCs w:val="24"/>
              </w:rPr>
            </w:pPr>
            <w:r>
              <w:rPr>
                <w:rFonts w:ascii="仿宋" w:hAnsi="仿宋" w:cs="Times New Roman"/>
                <w:sz w:val="24"/>
                <w:szCs w:val="24"/>
              </w:rPr>
              <w:t>2</w:t>
            </w:r>
          </w:p>
        </w:tc>
        <w:tc>
          <w:tcPr>
            <w:tcW w:w="1738"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Times New Roman"/>
                <w:sz w:val="24"/>
                <w:szCs w:val="24"/>
                <w:lang w:eastAsia="zh-CN"/>
              </w:rPr>
              <w:t>环境风险</w:t>
            </w:r>
            <w:proofErr w:type="gramStart"/>
            <w:r>
              <w:rPr>
                <w:rFonts w:ascii="仿宋" w:hAnsi="仿宋" w:cs="Times New Roman"/>
                <w:sz w:val="24"/>
                <w:szCs w:val="24"/>
                <w:lang w:eastAsia="zh-CN"/>
              </w:rPr>
              <w:t>源基本</w:t>
            </w:r>
            <w:proofErr w:type="gramEnd"/>
            <w:r>
              <w:rPr>
                <w:rFonts w:ascii="仿宋" w:hAnsi="仿宋" w:cs="Times New Roman"/>
                <w:sz w:val="24"/>
                <w:szCs w:val="24"/>
                <w:lang w:eastAsia="zh-CN"/>
              </w:rPr>
              <w:t>情况调查</w:t>
            </w:r>
          </w:p>
        </w:tc>
        <w:tc>
          <w:tcPr>
            <w:tcW w:w="6721"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⑴</w:t>
            </w:r>
            <w:r>
              <w:rPr>
                <w:rFonts w:ascii="仿宋" w:hAnsi="仿宋" w:cs="Times New Roman"/>
                <w:sz w:val="24"/>
                <w:szCs w:val="24"/>
                <w:lang w:eastAsia="zh-CN"/>
              </w:rPr>
              <w:fldChar w:fldCharType="end"/>
            </w:r>
            <w:r>
              <w:rPr>
                <w:rFonts w:ascii="仿宋" w:hAnsi="仿宋" w:cs="Times New Roman"/>
                <w:sz w:val="24"/>
                <w:szCs w:val="24"/>
                <w:lang w:eastAsia="zh-CN"/>
              </w:rPr>
              <w:t>公司主、副产品及生产过程中产生的中间体名称及日产量</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2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⑵</w:t>
            </w:r>
            <w:r>
              <w:rPr>
                <w:rFonts w:ascii="仿宋" w:hAnsi="仿宋" w:cs="Times New Roman"/>
                <w:sz w:val="24"/>
                <w:szCs w:val="24"/>
                <w:lang w:eastAsia="zh-CN"/>
              </w:rPr>
              <w:fldChar w:fldCharType="end"/>
            </w:r>
            <w:r>
              <w:rPr>
                <w:rFonts w:ascii="仿宋" w:hAnsi="仿宋" w:cs="Times New Roman"/>
                <w:sz w:val="24"/>
                <w:szCs w:val="24"/>
                <w:lang w:eastAsia="zh-CN"/>
              </w:rPr>
              <w:t>主要生产原辅材料、燃料名称及日消耗量、最大容量、贮存量和加工量，以及危险物质的明细表等。</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⑶</w:t>
            </w:r>
            <w:r>
              <w:rPr>
                <w:rFonts w:ascii="仿宋" w:hAnsi="仿宋" w:cs="Times New Roman"/>
                <w:sz w:val="24"/>
                <w:szCs w:val="24"/>
                <w:lang w:eastAsia="zh-CN"/>
              </w:rPr>
              <w:fldChar w:fldCharType="end"/>
            </w:r>
            <w:r>
              <w:rPr>
                <w:rFonts w:ascii="仿宋" w:hAnsi="仿宋" w:cs="Times New Roman"/>
                <w:sz w:val="24"/>
                <w:szCs w:val="24"/>
                <w:lang w:eastAsia="zh-CN"/>
              </w:rPr>
              <w:t>生产工艺流程简介</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4 \* GB2</w:instrText>
            </w:r>
            <w:r>
              <w:rPr>
                <w:rFonts w:ascii="仿宋" w:hAnsi="仿宋" w:cs="Times New Roman"/>
                <w:sz w:val="24"/>
                <w:szCs w:val="24"/>
                <w:lang w:eastAsia="zh-CN"/>
              </w:rPr>
              <w:instrText xml:space="preserve"> </w:instrText>
            </w:r>
            <w:r>
              <w:rPr>
                <w:rFonts w:ascii="仿宋" w:hAnsi="仿宋" w:cs="Times New Roman"/>
                <w:sz w:val="24"/>
                <w:szCs w:val="24"/>
              </w:rPr>
              <w:fldChar w:fldCharType="separate"/>
            </w:r>
            <w:r>
              <w:rPr>
                <w:rFonts w:ascii="仿宋" w:hAnsi="仿宋" w:cs="Times New Roman" w:hint="eastAsia"/>
                <w:sz w:val="24"/>
                <w:szCs w:val="24"/>
                <w:lang w:eastAsia="zh-CN"/>
              </w:rPr>
              <w:t>⑷</w:t>
            </w:r>
            <w:r>
              <w:rPr>
                <w:rFonts w:ascii="仿宋" w:hAnsi="仿宋" w:cs="Times New Roman"/>
                <w:sz w:val="24"/>
                <w:szCs w:val="24"/>
              </w:rPr>
              <w:fldChar w:fldCharType="end"/>
            </w:r>
            <w:r>
              <w:rPr>
                <w:rFonts w:ascii="仿宋" w:hAnsi="仿宋" w:cs="Times New Roman"/>
                <w:sz w:val="24"/>
                <w:szCs w:val="24"/>
                <w:lang w:eastAsia="zh-CN"/>
              </w:rPr>
              <w:t>主要生产装置明细及说明</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4 \* GB2</w:instrText>
            </w:r>
            <w:r>
              <w:rPr>
                <w:rFonts w:ascii="仿宋" w:hAnsi="仿宋" w:cs="Times New Roman"/>
                <w:sz w:val="24"/>
                <w:szCs w:val="24"/>
                <w:lang w:eastAsia="zh-CN"/>
              </w:rPr>
              <w:instrText xml:space="preserve"> </w:instrText>
            </w:r>
            <w:r>
              <w:rPr>
                <w:rFonts w:ascii="仿宋" w:hAnsi="仿宋" w:cs="Times New Roman"/>
                <w:sz w:val="24"/>
                <w:szCs w:val="24"/>
              </w:rPr>
              <w:fldChar w:fldCharType="separate"/>
            </w:r>
            <w:r>
              <w:rPr>
                <w:rFonts w:ascii="仿宋" w:hAnsi="仿宋" w:cs="Times New Roman" w:hint="eastAsia"/>
                <w:sz w:val="24"/>
                <w:szCs w:val="24"/>
                <w:lang w:eastAsia="zh-CN"/>
              </w:rPr>
              <w:t>⑷</w:t>
            </w:r>
            <w:r>
              <w:rPr>
                <w:rFonts w:ascii="仿宋" w:hAnsi="仿宋" w:cs="Times New Roman"/>
                <w:sz w:val="24"/>
                <w:szCs w:val="24"/>
              </w:rPr>
              <w:fldChar w:fldCharType="end"/>
            </w:r>
            <w:r>
              <w:rPr>
                <w:rFonts w:ascii="仿宋" w:hAnsi="仿宋" w:cs="Times New Roman"/>
                <w:sz w:val="24"/>
                <w:szCs w:val="24"/>
                <w:lang w:eastAsia="zh-CN"/>
              </w:rPr>
              <w:t>危险物质储存方式</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6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⑹</w:t>
            </w:r>
            <w:r>
              <w:rPr>
                <w:rFonts w:ascii="仿宋" w:hAnsi="仿宋" w:cs="Times New Roman"/>
                <w:sz w:val="24"/>
                <w:szCs w:val="24"/>
                <w:lang w:eastAsia="zh-CN"/>
              </w:rPr>
              <w:fldChar w:fldCharType="end"/>
            </w:r>
            <w:r>
              <w:rPr>
                <w:rFonts w:ascii="仿宋" w:hAnsi="仿宋" w:cs="Times New Roman"/>
                <w:sz w:val="24"/>
                <w:szCs w:val="24"/>
                <w:lang w:eastAsia="zh-CN"/>
              </w:rPr>
              <w:t>生产装置及储存设备平面布置图</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7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⑺</w:t>
            </w:r>
            <w:r>
              <w:rPr>
                <w:rFonts w:ascii="仿宋" w:hAnsi="仿宋" w:cs="Times New Roman"/>
                <w:sz w:val="24"/>
                <w:szCs w:val="24"/>
                <w:lang w:eastAsia="zh-CN"/>
              </w:rPr>
              <w:fldChar w:fldCharType="end"/>
            </w:r>
            <w:r>
              <w:rPr>
                <w:rFonts w:ascii="仿宋" w:hAnsi="仿宋" w:cs="Times New Roman"/>
                <w:sz w:val="24"/>
                <w:szCs w:val="24"/>
                <w:lang w:eastAsia="zh-CN"/>
              </w:rPr>
              <w:t>雨、清、污水收集、排放管网图</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8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⑻</w:t>
            </w:r>
            <w:r>
              <w:rPr>
                <w:rFonts w:ascii="仿宋" w:hAnsi="仿宋" w:cs="Times New Roman"/>
                <w:sz w:val="24"/>
                <w:szCs w:val="24"/>
                <w:lang w:eastAsia="zh-CN"/>
              </w:rPr>
              <w:fldChar w:fldCharType="end"/>
            </w:r>
            <w:r>
              <w:rPr>
                <w:rFonts w:ascii="仿宋" w:hAnsi="仿宋" w:cs="Times New Roman"/>
                <w:sz w:val="24"/>
                <w:szCs w:val="24"/>
                <w:lang w:eastAsia="zh-CN"/>
              </w:rPr>
              <w:t>应急设施（备）平面布置图等</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9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⑼</w:t>
            </w:r>
            <w:r>
              <w:rPr>
                <w:rFonts w:ascii="仿宋" w:hAnsi="仿宋" w:cs="Times New Roman"/>
                <w:sz w:val="24"/>
                <w:szCs w:val="24"/>
                <w:lang w:eastAsia="zh-CN"/>
              </w:rPr>
              <w:fldChar w:fldCharType="end"/>
            </w:r>
            <w:r>
              <w:rPr>
                <w:rFonts w:ascii="仿宋" w:hAnsi="仿宋" w:cs="Times New Roman"/>
                <w:sz w:val="24"/>
                <w:szCs w:val="24"/>
                <w:lang w:eastAsia="zh-CN"/>
              </w:rPr>
              <w:t>排放污染物的名称、日排放量</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10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⑽</w:t>
            </w:r>
            <w:r>
              <w:rPr>
                <w:rFonts w:ascii="仿宋" w:hAnsi="仿宋" w:cs="Times New Roman"/>
                <w:sz w:val="24"/>
                <w:szCs w:val="24"/>
                <w:lang w:eastAsia="zh-CN"/>
              </w:rPr>
              <w:fldChar w:fldCharType="end"/>
            </w:r>
            <w:r>
              <w:rPr>
                <w:rFonts w:ascii="仿宋" w:hAnsi="仿宋" w:cs="Times New Roman"/>
                <w:sz w:val="24"/>
                <w:szCs w:val="24"/>
                <w:lang w:eastAsia="zh-CN"/>
              </w:rPr>
              <w:t>污染治理设施去除量及处理后废物产量</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11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⑾</w:t>
            </w:r>
            <w:r>
              <w:rPr>
                <w:rFonts w:ascii="仿宋" w:hAnsi="仿宋" w:cs="Times New Roman"/>
                <w:sz w:val="24"/>
                <w:szCs w:val="24"/>
                <w:lang w:eastAsia="zh-CN"/>
              </w:rPr>
              <w:fldChar w:fldCharType="end"/>
            </w:r>
            <w:r>
              <w:rPr>
                <w:rFonts w:ascii="仿宋" w:hAnsi="仿宋" w:cs="Times New Roman"/>
                <w:sz w:val="24"/>
                <w:szCs w:val="24"/>
                <w:lang w:eastAsia="zh-CN"/>
              </w:rPr>
              <w:t>污染治理工艺流程说明及主要设备、构筑物</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12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⑿</w:t>
            </w:r>
            <w:r>
              <w:rPr>
                <w:rFonts w:ascii="仿宋" w:hAnsi="仿宋" w:cs="Times New Roman"/>
                <w:sz w:val="24"/>
                <w:szCs w:val="24"/>
                <w:lang w:eastAsia="zh-CN"/>
              </w:rPr>
              <w:fldChar w:fldCharType="end"/>
            </w:r>
            <w:r>
              <w:rPr>
                <w:rFonts w:ascii="仿宋" w:hAnsi="仿宋" w:cs="Times New Roman"/>
                <w:sz w:val="24"/>
                <w:szCs w:val="24"/>
                <w:lang w:eastAsia="zh-CN"/>
              </w:rPr>
              <w:t>环境保护措施</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⒀</w:t>
            </w:r>
            <w:r>
              <w:rPr>
                <w:rFonts w:ascii="仿宋" w:hAnsi="仿宋" w:cs="Times New Roman"/>
                <w:sz w:val="24"/>
                <w:szCs w:val="24"/>
                <w:lang w:eastAsia="zh-CN"/>
              </w:rPr>
              <w:fldChar w:fldCharType="end"/>
            </w:r>
            <w:r>
              <w:rPr>
                <w:rFonts w:ascii="仿宋" w:hAnsi="仿宋" w:cs="Times New Roman"/>
                <w:sz w:val="24"/>
                <w:szCs w:val="24"/>
                <w:lang w:eastAsia="zh-CN"/>
              </w:rPr>
              <w:t>污染物集中处理设施及堆放地</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14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⒁</w:t>
            </w:r>
            <w:r>
              <w:rPr>
                <w:rFonts w:ascii="仿宋" w:hAnsi="仿宋" w:cs="Times New Roman"/>
                <w:sz w:val="24"/>
                <w:szCs w:val="24"/>
                <w:lang w:eastAsia="zh-CN"/>
              </w:rPr>
              <w:fldChar w:fldCharType="end"/>
            </w:r>
            <w:r>
              <w:rPr>
                <w:rFonts w:ascii="仿宋" w:hAnsi="仿宋" w:cs="Times New Roman"/>
                <w:sz w:val="24"/>
                <w:szCs w:val="24"/>
                <w:lang w:eastAsia="zh-CN"/>
              </w:rPr>
              <w:t>危险废物的产生量，储存、转移、处置情况</w:t>
            </w:r>
          </w:p>
        </w:tc>
      </w:tr>
      <w:tr w:rsidR="00A4693E">
        <w:trPr>
          <w:trHeight w:val="340"/>
          <w:tblCellSpacing w:w="15" w:type="dxa"/>
        </w:trPr>
        <w:tc>
          <w:tcPr>
            <w:tcW w:w="747"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jc w:val="center"/>
              <w:rPr>
                <w:rFonts w:ascii="仿宋" w:hAnsi="仿宋" w:cs="宋体"/>
                <w:sz w:val="24"/>
                <w:szCs w:val="24"/>
              </w:rPr>
            </w:pPr>
            <w:r>
              <w:rPr>
                <w:rFonts w:ascii="仿宋" w:hAnsi="仿宋" w:cs="Times New Roman"/>
                <w:sz w:val="24"/>
                <w:szCs w:val="24"/>
              </w:rPr>
              <w:t>3</w:t>
            </w:r>
          </w:p>
        </w:tc>
        <w:tc>
          <w:tcPr>
            <w:tcW w:w="1738"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Times New Roman"/>
                <w:sz w:val="24"/>
                <w:szCs w:val="24"/>
                <w:lang w:eastAsia="zh-CN"/>
              </w:rPr>
              <w:t>周边环境状况及环境保护目标情况</w:t>
            </w:r>
          </w:p>
        </w:tc>
        <w:tc>
          <w:tcPr>
            <w:tcW w:w="6721"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1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⑴</w:t>
            </w:r>
            <w:r>
              <w:rPr>
                <w:rFonts w:ascii="仿宋" w:hAnsi="仿宋" w:cs="Times New Roman"/>
                <w:sz w:val="24"/>
                <w:szCs w:val="24"/>
                <w:lang w:eastAsia="zh-CN"/>
              </w:rPr>
              <w:fldChar w:fldCharType="end"/>
            </w:r>
            <w:r>
              <w:rPr>
                <w:rFonts w:ascii="仿宋" w:hAnsi="仿宋" w:cs="Times New Roman"/>
                <w:sz w:val="24"/>
                <w:szCs w:val="24"/>
                <w:lang w:eastAsia="zh-CN"/>
              </w:rPr>
              <w:t>公司周边5</w:t>
            </w:r>
            <w:r>
              <w:rPr>
                <w:rFonts w:ascii="仿宋" w:hAnsi="仿宋" w:cs="Times New Roman" w:hint="eastAsia"/>
                <w:sz w:val="24"/>
                <w:szCs w:val="24"/>
                <w:lang w:eastAsia="zh-CN"/>
              </w:rPr>
              <w:t>km范围内人口集中居住区（居民点、社区、自然村等）和社会关注区（学校、医院、机关等）的名称、联系方式、人数</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2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⑵</w:t>
            </w:r>
            <w:r>
              <w:rPr>
                <w:rFonts w:ascii="仿宋" w:hAnsi="仿宋" w:cs="Times New Roman"/>
                <w:sz w:val="24"/>
                <w:szCs w:val="24"/>
                <w:lang w:eastAsia="zh-CN"/>
              </w:rPr>
              <w:fldChar w:fldCharType="end"/>
            </w:r>
            <w:r>
              <w:rPr>
                <w:rFonts w:ascii="仿宋" w:hAnsi="仿宋" w:cs="Times New Roman"/>
                <w:sz w:val="24"/>
                <w:szCs w:val="24"/>
                <w:lang w:eastAsia="zh-CN"/>
              </w:rPr>
              <w:t>周边企业、重要基础设施、道路等基本情况</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ascii="仿宋" w:hAnsi="仿宋" w:cs="Times New Roman" w:hint="eastAsia"/>
                <w:sz w:val="24"/>
                <w:szCs w:val="24"/>
                <w:lang w:eastAsia="zh-CN"/>
              </w:rPr>
              <w:instrText>= 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ascii="仿宋" w:hAnsi="仿宋" w:cs="Times New Roman" w:hint="eastAsia"/>
                <w:sz w:val="24"/>
                <w:szCs w:val="24"/>
                <w:lang w:eastAsia="zh-CN"/>
              </w:rPr>
              <w:t>⑶</w:t>
            </w:r>
            <w:r>
              <w:rPr>
                <w:rFonts w:ascii="仿宋" w:hAnsi="仿宋" w:cs="Times New Roman"/>
                <w:sz w:val="24"/>
                <w:szCs w:val="24"/>
                <w:lang w:eastAsia="zh-CN"/>
              </w:rPr>
              <w:fldChar w:fldCharType="end"/>
            </w:r>
            <w:r>
              <w:rPr>
                <w:rFonts w:ascii="仿宋" w:hAnsi="仿宋" w:cs="Times New Roman"/>
                <w:sz w:val="24"/>
                <w:szCs w:val="24"/>
                <w:lang w:eastAsia="zh-CN"/>
              </w:rPr>
              <w:t>公司产生污水排放去向</w:t>
            </w:r>
          </w:p>
          <w:p w:rsidR="00A4693E" w:rsidRDefault="00741A5F">
            <w:pPr>
              <w:widowControl/>
              <w:snapToGrid/>
              <w:spacing w:line="240" w:lineRule="auto"/>
              <w:ind w:firstLineChars="0" w:firstLine="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=4 \* GB2 </w:instrText>
            </w:r>
            <w:r>
              <w:rPr>
                <w:rFonts w:ascii="仿宋" w:hAnsi="仿宋" w:cs="Times New Roman"/>
                <w:sz w:val="24"/>
                <w:szCs w:val="24"/>
                <w:lang w:eastAsia="zh-CN"/>
              </w:rPr>
              <w:fldChar w:fldCharType="separate"/>
            </w:r>
            <w:r>
              <w:rPr>
                <w:rFonts w:ascii="仿宋" w:hAnsi="仿宋" w:cs="Times New Roman"/>
                <w:sz w:val="24"/>
                <w:szCs w:val="24"/>
                <w:lang w:eastAsia="zh-CN"/>
              </w:rPr>
              <w:t>⑷</w:t>
            </w:r>
            <w:r>
              <w:rPr>
                <w:rFonts w:ascii="仿宋" w:hAnsi="仿宋" w:cs="Times New Roman"/>
                <w:sz w:val="24"/>
                <w:szCs w:val="24"/>
                <w:lang w:eastAsia="zh-CN"/>
              </w:rPr>
              <w:fldChar w:fldCharType="end"/>
            </w:r>
            <w:r>
              <w:rPr>
                <w:rFonts w:ascii="仿宋" w:hAnsi="仿宋" w:cs="Times New Roman"/>
                <w:sz w:val="24"/>
                <w:szCs w:val="24"/>
                <w:lang w:eastAsia="zh-CN"/>
              </w:rPr>
              <w:t>周边区域道路情况及距离，交通干线流量</w:t>
            </w:r>
          </w:p>
        </w:tc>
      </w:tr>
    </w:tbl>
    <w:p w:rsidR="00A4693E" w:rsidRDefault="00741A5F">
      <w:pPr>
        <w:pStyle w:val="a7"/>
        <w:ind w:firstLineChars="0" w:firstLine="0"/>
        <w:jc w:val="both"/>
        <w:outlineLvl w:val="1"/>
        <w:rPr>
          <w:rFonts w:ascii="仿宋" w:hAnsi="仿宋" w:cs="Times New Roman"/>
          <w:b/>
          <w:bCs/>
          <w:szCs w:val="28"/>
          <w:lang w:eastAsia="zh-CN"/>
        </w:rPr>
      </w:pPr>
      <w:bookmarkStart w:id="19" w:name="_Toc89359073"/>
      <w:r>
        <w:rPr>
          <w:rFonts w:ascii="仿宋" w:hAnsi="仿宋" w:cs="Times New Roman"/>
          <w:b/>
          <w:bCs/>
          <w:szCs w:val="28"/>
          <w:lang w:eastAsia="zh-CN"/>
        </w:rPr>
        <w:t xml:space="preserve">2.4 </w:t>
      </w:r>
      <w:r>
        <w:rPr>
          <w:rFonts w:ascii="仿宋" w:hAnsi="仿宋" w:cs="Times New Roman" w:hint="eastAsia"/>
          <w:b/>
          <w:bCs/>
          <w:szCs w:val="28"/>
          <w:lang w:eastAsia="zh-CN"/>
        </w:rPr>
        <w:t>开展环境风险评估和应急资源调查</w:t>
      </w:r>
      <w:bookmarkEnd w:id="19"/>
    </w:p>
    <w:p w:rsidR="00A4693E" w:rsidRDefault="00741A5F">
      <w:pPr>
        <w:snapToGrid/>
        <w:ind w:firstLine="560"/>
        <w:rPr>
          <w:rFonts w:ascii="仿宋" w:hAnsi="仿宋" w:cs="Times New Roman"/>
          <w:szCs w:val="28"/>
          <w:lang w:eastAsia="zh-CN"/>
        </w:rPr>
      </w:pPr>
      <w:r>
        <w:rPr>
          <w:rFonts w:ascii="仿宋" w:hAnsi="仿宋" w:cs="Times New Roman" w:hint="eastAsia"/>
          <w:szCs w:val="28"/>
          <w:lang w:eastAsia="zh-CN"/>
        </w:rPr>
        <w:t>通过对企业基本情况及周边环境的调查，分析各类事故衍化规律、自然灾害影响程度，识别环境危害因素，分析与各周边可能受影响的居民、单位、区域环境的关系，构建突发环境事件及其后果情景，确定环境风险等级，并编制环境风险评估报告。环境应急预案编制组调查</w:t>
      </w:r>
      <w:proofErr w:type="gramStart"/>
      <w:r>
        <w:rPr>
          <w:rFonts w:ascii="仿宋" w:hAnsi="仿宋" w:cs="Times New Roman" w:hint="eastAsia"/>
          <w:szCs w:val="28"/>
          <w:lang w:eastAsia="zh-CN"/>
        </w:rPr>
        <w:t>企业第</w:t>
      </w:r>
      <w:proofErr w:type="gramEnd"/>
      <w:r>
        <w:rPr>
          <w:rFonts w:ascii="仿宋" w:hAnsi="仿宋" w:cs="Times New Roman" w:hint="eastAsia"/>
          <w:szCs w:val="28"/>
          <w:lang w:eastAsia="zh-CN"/>
        </w:rPr>
        <w:t>一时间可调用的环境应急队伍、装备、物资、场所等应急资源状况和</w:t>
      </w:r>
      <w:proofErr w:type="gramStart"/>
      <w:r>
        <w:rPr>
          <w:rFonts w:ascii="仿宋" w:hAnsi="仿宋" w:cs="Times New Roman" w:hint="eastAsia"/>
          <w:szCs w:val="28"/>
          <w:lang w:eastAsia="zh-CN"/>
        </w:rPr>
        <w:t>可</w:t>
      </w:r>
      <w:proofErr w:type="gramEnd"/>
      <w:r>
        <w:rPr>
          <w:rFonts w:ascii="仿宋" w:hAnsi="仿宋" w:cs="Times New Roman" w:hint="eastAsia"/>
          <w:szCs w:val="28"/>
          <w:lang w:eastAsia="zh-CN"/>
        </w:rPr>
        <w:t>请求援助或协议援助的应急资源状况，并编制应急资源调查报告。</w:t>
      </w:r>
    </w:p>
    <w:p w:rsidR="00A4693E" w:rsidRDefault="00741A5F">
      <w:pPr>
        <w:pStyle w:val="a7"/>
        <w:ind w:firstLineChars="0" w:firstLine="0"/>
        <w:jc w:val="both"/>
        <w:outlineLvl w:val="1"/>
        <w:rPr>
          <w:rFonts w:ascii="仿宋" w:hAnsi="仿宋" w:cs="Times New Roman"/>
          <w:b/>
          <w:bCs/>
          <w:szCs w:val="28"/>
          <w:lang w:eastAsia="zh-CN"/>
        </w:rPr>
      </w:pPr>
      <w:bookmarkStart w:id="20" w:name="_Toc89359074"/>
      <w:r>
        <w:rPr>
          <w:rFonts w:ascii="仿宋" w:hAnsi="仿宋" w:cs="Times New Roman"/>
          <w:b/>
          <w:bCs/>
          <w:szCs w:val="28"/>
          <w:lang w:eastAsia="zh-CN"/>
        </w:rPr>
        <w:t xml:space="preserve">2.5 </w:t>
      </w:r>
      <w:r>
        <w:rPr>
          <w:rFonts w:ascii="仿宋" w:hAnsi="仿宋" w:cs="Times New Roman" w:hint="eastAsia"/>
          <w:b/>
          <w:bCs/>
          <w:szCs w:val="28"/>
          <w:lang w:eastAsia="zh-CN"/>
        </w:rPr>
        <w:t>编制环境应急预案</w:t>
      </w:r>
      <w:bookmarkEnd w:id="20"/>
    </w:p>
    <w:p w:rsidR="00A4693E" w:rsidRDefault="00741A5F">
      <w:pPr>
        <w:snapToGrid/>
        <w:ind w:firstLine="560"/>
        <w:rPr>
          <w:rFonts w:ascii="仿宋" w:hAnsi="仿宋" w:cs="Times New Roman"/>
          <w:szCs w:val="28"/>
          <w:lang w:eastAsia="zh-CN"/>
        </w:rPr>
      </w:pPr>
      <w:r>
        <w:rPr>
          <w:rFonts w:ascii="仿宋" w:hAnsi="仿宋" w:cs="Times New Roman" w:hint="eastAsia"/>
          <w:szCs w:val="28"/>
          <w:lang w:eastAsia="zh-CN"/>
        </w:rPr>
        <w:t>该应急预案的编制严格按照《企业事业单位突发环境事件应急预案备</w:t>
      </w:r>
      <w:r>
        <w:rPr>
          <w:rFonts w:ascii="仿宋" w:hAnsi="仿宋" w:cs="Times New Roman" w:hint="eastAsia"/>
          <w:szCs w:val="28"/>
          <w:lang w:eastAsia="zh-CN"/>
        </w:rPr>
        <w:lastRenderedPageBreak/>
        <w:t>案管理办法（试行）》（环发〔2015〕4号）第九条的要求，合理选择类别，确定内容，重点说明可能的突发环境事件情景下需要采取的处置措施、向可能受影响的居民和单位通报的内容与方式、向环境保护主管部门和有关部门报告的内容与方式，以及与政府预案的衔接方式，形成环境应急预案。编制过程中，编制人员公开征求员工和可能受影响的居民和单位代表的意见。</w:t>
      </w:r>
    </w:p>
    <w:p w:rsidR="00A4693E" w:rsidRDefault="00741A5F">
      <w:pPr>
        <w:pStyle w:val="a7"/>
        <w:ind w:firstLineChars="0" w:firstLine="0"/>
        <w:jc w:val="both"/>
        <w:outlineLvl w:val="1"/>
        <w:rPr>
          <w:rFonts w:ascii="仿宋" w:hAnsi="仿宋" w:cs="Times New Roman"/>
          <w:b/>
          <w:bCs/>
          <w:szCs w:val="28"/>
          <w:lang w:eastAsia="zh-CN"/>
        </w:rPr>
      </w:pPr>
      <w:bookmarkStart w:id="21" w:name="_Toc89359075"/>
      <w:r>
        <w:rPr>
          <w:rFonts w:ascii="仿宋" w:hAnsi="仿宋" w:cs="Times New Roman"/>
          <w:b/>
          <w:bCs/>
          <w:szCs w:val="28"/>
          <w:lang w:eastAsia="zh-CN"/>
        </w:rPr>
        <w:t xml:space="preserve">2.6 </w:t>
      </w:r>
      <w:r>
        <w:rPr>
          <w:rFonts w:ascii="仿宋" w:hAnsi="仿宋" w:cs="Times New Roman" w:hint="eastAsia"/>
          <w:b/>
          <w:bCs/>
          <w:szCs w:val="28"/>
          <w:lang w:eastAsia="zh-CN"/>
        </w:rPr>
        <w:t>评审和演练环境应急预案</w:t>
      </w:r>
      <w:bookmarkEnd w:id="21"/>
    </w:p>
    <w:p w:rsidR="00A4693E" w:rsidRDefault="00741A5F">
      <w:pPr>
        <w:snapToGrid/>
        <w:ind w:firstLine="560"/>
        <w:rPr>
          <w:rFonts w:ascii="仿宋" w:hAnsi="仿宋" w:cs="Times New Roman"/>
          <w:szCs w:val="28"/>
          <w:lang w:eastAsia="zh-CN"/>
        </w:rPr>
      </w:pPr>
      <w:r>
        <w:rPr>
          <w:rFonts w:ascii="仿宋" w:hAnsi="仿宋" w:cs="Times New Roman" w:hint="eastAsia"/>
          <w:szCs w:val="28"/>
          <w:lang w:eastAsia="zh-CN"/>
        </w:rPr>
        <w:t>企业组织专家和可能受影响的居民、单位代表对环境应急预案进行评审，开展演练进行检验。</w:t>
      </w:r>
    </w:p>
    <w:p w:rsidR="00A4693E" w:rsidRDefault="00741A5F">
      <w:pPr>
        <w:pStyle w:val="a7"/>
        <w:ind w:firstLineChars="0" w:firstLine="0"/>
        <w:jc w:val="both"/>
        <w:outlineLvl w:val="1"/>
        <w:rPr>
          <w:rFonts w:ascii="仿宋" w:hAnsi="仿宋" w:cs="Times New Roman"/>
          <w:b/>
          <w:bCs/>
          <w:szCs w:val="28"/>
          <w:lang w:eastAsia="zh-CN"/>
        </w:rPr>
      </w:pPr>
      <w:bookmarkStart w:id="22" w:name="_Toc89359076"/>
      <w:r>
        <w:rPr>
          <w:rFonts w:ascii="仿宋" w:hAnsi="仿宋" w:cs="Times New Roman"/>
          <w:b/>
          <w:bCs/>
          <w:szCs w:val="28"/>
          <w:lang w:eastAsia="zh-CN"/>
        </w:rPr>
        <w:t xml:space="preserve">2.7 </w:t>
      </w:r>
      <w:r>
        <w:rPr>
          <w:rFonts w:ascii="仿宋" w:hAnsi="仿宋" w:cs="Times New Roman" w:hint="eastAsia"/>
          <w:b/>
          <w:bCs/>
          <w:szCs w:val="28"/>
          <w:lang w:eastAsia="zh-CN"/>
        </w:rPr>
        <w:t>签署发布环境应急预案</w:t>
      </w:r>
      <w:bookmarkEnd w:id="22"/>
    </w:p>
    <w:p w:rsidR="00A4693E" w:rsidRDefault="00741A5F">
      <w:pPr>
        <w:snapToGrid/>
        <w:ind w:firstLine="560"/>
        <w:rPr>
          <w:rFonts w:ascii="仿宋" w:hAnsi="仿宋" w:cs="Times New Roman"/>
          <w:szCs w:val="28"/>
          <w:lang w:eastAsia="zh-CN"/>
        </w:rPr>
      </w:pPr>
      <w:r>
        <w:rPr>
          <w:rFonts w:ascii="仿宋" w:hAnsi="仿宋" w:cs="Times New Roman" w:hint="eastAsia"/>
          <w:szCs w:val="28"/>
          <w:lang w:eastAsia="zh-CN"/>
        </w:rPr>
        <w:t>环境应急预案经企业有关会议审议，由企业主要负责人薛拴群签署发布。</w:t>
      </w:r>
    </w:p>
    <w:p w:rsidR="00A4693E" w:rsidRDefault="00A4693E">
      <w:pPr>
        <w:pStyle w:val="1"/>
        <w:ind w:left="0" w:firstLine="562"/>
        <w:rPr>
          <w:rFonts w:ascii="仿宋" w:eastAsia="仿宋" w:hAnsi="仿宋" w:cs="Times New Roman"/>
          <w:sz w:val="28"/>
          <w:szCs w:val="28"/>
          <w:lang w:eastAsia="zh-CN"/>
        </w:rPr>
        <w:sectPr w:rsidR="00A4693E">
          <w:pgSz w:w="11906" w:h="16838"/>
          <w:pgMar w:top="1440" w:right="1440" w:bottom="1440" w:left="1440" w:header="850" w:footer="113" w:gutter="0"/>
          <w:cols w:space="720"/>
          <w:docGrid w:linePitch="381"/>
        </w:sectPr>
      </w:pPr>
    </w:p>
    <w:p w:rsidR="00A4693E" w:rsidRDefault="00741A5F">
      <w:pPr>
        <w:pStyle w:val="1"/>
        <w:ind w:left="0" w:firstLineChars="0" w:firstLine="0"/>
        <w:rPr>
          <w:rFonts w:ascii="仿宋" w:eastAsia="仿宋" w:hAnsi="仿宋" w:cs="Times New Roman"/>
          <w:sz w:val="28"/>
          <w:szCs w:val="28"/>
          <w:lang w:eastAsia="zh-CN"/>
        </w:rPr>
      </w:pPr>
      <w:bookmarkStart w:id="23" w:name="_Toc89359077"/>
      <w:r>
        <w:rPr>
          <w:rFonts w:ascii="仿宋" w:eastAsia="仿宋" w:hAnsi="仿宋" w:cs="Times New Roman"/>
          <w:sz w:val="28"/>
          <w:szCs w:val="28"/>
          <w:lang w:eastAsia="zh-CN"/>
        </w:rPr>
        <w:lastRenderedPageBreak/>
        <w:t xml:space="preserve">3 </w:t>
      </w:r>
      <w:r>
        <w:rPr>
          <w:rFonts w:ascii="仿宋" w:eastAsia="仿宋" w:hAnsi="仿宋" w:cs="Times New Roman" w:hint="eastAsia"/>
          <w:sz w:val="28"/>
          <w:szCs w:val="28"/>
          <w:lang w:eastAsia="zh-CN"/>
        </w:rPr>
        <w:t>重点内容说明</w:t>
      </w:r>
      <w:bookmarkEnd w:id="23"/>
    </w:p>
    <w:p w:rsidR="00A4693E" w:rsidRDefault="00741A5F">
      <w:pPr>
        <w:ind w:firstLine="560"/>
        <w:rPr>
          <w:rFonts w:ascii="仿宋" w:hAnsi="仿宋" w:cs="Times New Roman"/>
          <w:szCs w:val="28"/>
          <w:lang w:eastAsia="zh-CN"/>
        </w:rPr>
      </w:pPr>
      <w:r>
        <w:rPr>
          <w:rFonts w:ascii="仿宋" w:hAnsi="仿宋" w:cs="宋体" w:hint="eastAsia"/>
          <w:szCs w:val="28"/>
          <w:lang w:eastAsia="zh-CN"/>
        </w:rPr>
        <w:t>《陕西泾渭新能源科技有限公司突发环境事件应急预案》</w:t>
      </w:r>
      <w:r>
        <w:rPr>
          <w:rFonts w:ascii="仿宋" w:hAnsi="仿宋" w:cs="Times New Roman" w:hint="eastAsia"/>
          <w:szCs w:val="28"/>
          <w:lang w:eastAsia="zh-CN"/>
        </w:rPr>
        <w:t>综合应急预案部分包括总则，企业基本情况，应急组织指挥体系与职责，预防与预警机制，应急处置，后期处置，应急保障，监督管理，附则；《</w:t>
      </w:r>
      <w:r>
        <w:rPr>
          <w:rFonts w:ascii="仿宋" w:hAnsi="仿宋" w:cs="宋体" w:hint="eastAsia"/>
          <w:szCs w:val="28"/>
          <w:lang w:eastAsia="zh-CN"/>
        </w:rPr>
        <w:t>陕西泾渭新能源科技有限公司</w:t>
      </w:r>
      <w:r>
        <w:rPr>
          <w:rFonts w:ascii="仿宋" w:hAnsi="仿宋" w:cs="Times New Roman" w:hint="eastAsia"/>
          <w:szCs w:val="28"/>
          <w:lang w:eastAsia="zh-CN"/>
        </w:rPr>
        <w:t>突发环境事件风险评估报告》和《</w:t>
      </w:r>
      <w:r>
        <w:rPr>
          <w:rFonts w:ascii="仿宋" w:hAnsi="仿宋" w:cs="宋体" w:hint="eastAsia"/>
          <w:szCs w:val="28"/>
          <w:lang w:eastAsia="zh-CN"/>
        </w:rPr>
        <w:t>陕西泾渭新能源科技有限公司</w:t>
      </w:r>
      <w:r>
        <w:rPr>
          <w:rFonts w:ascii="仿宋" w:hAnsi="仿宋" w:cs="Times New Roman" w:hint="eastAsia"/>
          <w:szCs w:val="28"/>
          <w:lang w:eastAsia="zh-CN"/>
        </w:rPr>
        <w:t>突发环境事件应急资源调查报告》。具体编制内容及是否符合相关要求情况见下表。</w:t>
      </w:r>
    </w:p>
    <w:p w:rsidR="00A4693E" w:rsidRDefault="00741A5F">
      <w:pPr>
        <w:widowControl/>
        <w:shd w:val="clear" w:color="auto" w:fill="FEFDF9"/>
        <w:ind w:firstLine="482"/>
        <w:jc w:val="center"/>
        <w:rPr>
          <w:rFonts w:ascii="仿宋" w:hAnsi="仿宋" w:cs="宋体"/>
          <w:sz w:val="24"/>
          <w:szCs w:val="24"/>
          <w:lang w:eastAsia="zh-CN"/>
        </w:rPr>
      </w:pPr>
      <w:r>
        <w:rPr>
          <w:rFonts w:ascii="仿宋" w:hAnsi="仿宋" w:cs="Times New Roman" w:hint="eastAsia"/>
          <w:b/>
          <w:bCs/>
          <w:sz w:val="24"/>
          <w:szCs w:val="24"/>
          <w:lang w:eastAsia="zh-CN"/>
        </w:rPr>
        <w:t>表</w:t>
      </w:r>
      <w:r>
        <w:rPr>
          <w:rFonts w:ascii="仿宋" w:hAnsi="仿宋" w:cs="Times New Roman"/>
          <w:b/>
          <w:bCs/>
          <w:sz w:val="24"/>
          <w:szCs w:val="24"/>
          <w:lang w:eastAsia="zh-CN"/>
        </w:rPr>
        <w:t>3-1     企业应急预案报告重点内容编制说明表</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819"/>
        <w:gridCol w:w="4046"/>
        <w:gridCol w:w="3401"/>
        <w:gridCol w:w="798"/>
      </w:tblGrid>
      <w:tr w:rsidR="00A4693E">
        <w:trPr>
          <w:trHeight w:val="340"/>
          <w:tblHeader/>
          <w:jc w:val="center"/>
        </w:trPr>
        <w:tc>
          <w:tcPr>
            <w:tcW w:w="452"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1"/>
                <w:szCs w:val="21"/>
              </w:rPr>
            </w:pPr>
            <w:proofErr w:type="spellStart"/>
            <w:r>
              <w:rPr>
                <w:rFonts w:ascii="仿宋" w:hAnsi="仿宋" w:cs="Times New Roman"/>
                <w:b/>
                <w:bCs/>
                <w:sz w:val="21"/>
                <w:szCs w:val="21"/>
              </w:rPr>
              <w:t>重点章节</w:t>
            </w:r>
            <w:proofErr w:type="spellEnd"/>
          </w:p>
        </w:tc>
        <w:tc>
          <w:tcPr>
            <w:tcW w:w="2232"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1"/>
                <w:szCs w:val="21"/>
              </w:rPr>
            </w:pPr>
            <w:proofErr w:type="spellStart"/>
            <w:r>
              <w:rPr>
                <w:rFonts w:ascii="仿宋" w:hAnsi="仿宋" w:cs="Times New Roman"/>
                <w:b/>
                <w:bCs/>
                <w:sz w:val="21"/>
                <w:szCs w:val="21"/>
              </w:rPr>
              <w:t>主要编制内容</w:t>
            </w:r>
            <w:proofErr w:type="spellEnd"/>
          </w:p>
        </w:tc>
        <w:tc>
          <w:tcPr>
            <w:tcW w:w="1876"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1"/>
                <w:szCs w:val="21"/>
                <w:lang w:eastAsia="zh-CN"/>
              </w:rPr>
            </w:pPr>
            <w:r>
              <w:rPr>
                <w:rFonts w:ascii="仿宋" w:hAnsi="仿宋" w:cs="Times New Roman"/>
                <w:b/>
                <w:bCs/>
                <w:sz w:val="21"/>
                <w:szCs w:val="21"/>
                <w:lang w:eastAsia="zh-CN"/>
              </w:rPr>
              <w:t>报告编制与《备案管理办法》等相关文件对应性</w:t>
            </w:r>
          </w:p>
        </w:tc>
        <w:tc>
          <w:tcPr>
            <w:tcW w:w="440"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1"/>
                <w:szCs w:val="21"/>
              </w:rPr>
            </w:pPr>
            <w:proofErr w:type="spellStart"/>
            <w:r>
              <w:rPr>
                <w:rFonts w:ascii="仿宋" w:hAnsi="仿宋" w:cs="Times New Roman"/>
                <w:b/>
                <w:bCs/>
                <w:sz w:val="21"/>
                <w:szCs w:val="21"/>
              </w:rPr>
              <w:t>是否满足要求</w:t>
            </w:r>
            <w:proofErr w:type="spellEnd"/>
          </w:p>
        </w:tc>
      </w:tr>
      <w:tr w:rsidR="00A4693E">
        <w:trPr>
          <w:trHeight w:val="340"/>
          <w:jc w:val="center"/>
        </w:trPr>
        <w:tc>
          <w:tcPr>
            <w:tcW w:w="45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t>应急组织机构及职责</w:t>
            </w:r>
            <w:proofErr w:type="spellEnd"/>
          </w:p>
        </w:tc>
        <w:tc>
          <w:tcPr>
            <w:tcW w:w="223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应急预案：P</w:t>
            </w:r>
            <w:r>
              <w:rPr>
                <w:rFonts w:ascii="仿宋" w:hAnsi="仿宋" w:cs="宋体"/>
                <w:sz w:val="21"/>
                <w:szCs w:val="21"/>
                <w:lang w:eastAsia="zh-CN"/>
              </w:rPr>
              <w:t>24</w:t>
            </w:r>
            <w:r>
              <w:rPr>
                <w:rFonts w:ascii="仿宋" w:hAnsi="仿宋" w:cs="Times New Roman"/>
                <w:sz w:val="21"/>
                <w:szCs w:val="21"/>
                <w:lang w:eastAsia="zh-CN"/>
              </w:rPr>
              <w:t>明确了企业应急组织指挥体系组成；P</w:t>
            </w:r>
            <w:r>
              <w:rPr>
                <w:rFonts w:ascii="仿宋" w:hAnsi="仿宋" w:cs="宋体"/>
                <w:sz w:val="21"/>
                <w:szCs w:val="21"/>
                <w:lang w:eastAsia="zh-CN"/>
              </w:rPr>
              <w:t>25</w:t>
            </w:r>
            <w:r>
              <w:rPr>
                <w:rFonts w:ascii="仿宋" w:hAnsi="仿宋" w:cs="Times New Roman"/>
                <w:sz w:val="21"/>
                <w:szCs w:val="21"/>
                <w:lang w:eastAsia="zh-CN"/>
              </w:rPr>
              <w:t>~P</w:t>
            </w:r>
            <w:r>
              <w:rPr>
                <w:rFonts w:ascii="仿宋" w:hAnsi="仿宋" w:cs="宋体"/>
                <w:sz w:val="21"/>
                <w:szCs w:val="21"/>
                <w:lang w:eastAsia="zh-CN"/>
              </w:rPr>
              <w:t>27</w:t>
            </w:r>
            <w:r>
              <w:rPr>
                <w:rFonts w:ascii="仿宋" w:hAnsi="仿宋" w:cs="Times New Roman"/>
                <w:sz w:val="21"/>
                <w:szCs w:val="21"/>
                <w:lang w:eastAsia="zh-CN"/>
              </w:rPr>
              <w:t>明确了应急指挥机构成员组成情况、指挥机构及职责，明确了体系成员单位在日常及应急状态下的工作职责，明确应急救援的总指挥、副总指挥和各应急救援小组及其相应职责。</w:t>
            </w:r>
          </w:p>
        </w:tc>
        <w:tc>
          <w:tcPr>
            <w:tcW w:w="187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《企业事业单位突发环境事件应急预案备案管理办法（试行）》（环发</w:t>
            </w:r>
            <w:r>
              <w:rPr>
                <w:rFonts w:ascii="仿宋" w:hAnsi="仿宋" w:cs="Times New Roman" w:hint="eastAsia"/>
                <w:sz w:val="21"/>
                <w:szCs w:val="21"/>
                <w:lang w:eastAsia="zh-CN"/>
              </w:rPr>
              <w:t>〔</w:t>
            </w:r>
            <w:r>
              <w:rPr>
                <w:rFonts w:ascii="仿宋" w:hAnsi="仿宋" w:cs="Times New Roman"/>
                <w:sz w:val="21"/>
                <w:szCs w:val="21"/>
                <w:lang w:eastAsia="zh-CN"/>
              </w:rPr>
              <w:t>2015</w:t>
            </w:r>
            <w:r>
              <w:rPr>
                <w:rFonts w:ascii="仿宋" w:hAnsi="仿宋" w:cs="Times New Roman" w:hint="eastAsia"/>
                <w:sz w:val="21"/>
                <w:szCs w:val="21"/>
                <w:lang w:eastAsia="zh-CN"/>
              </w:rPr>
              <w:t>〕</w:t>
            </w:r>
            <w:r>
              <w:rPr>
                <w:rFonts w:ascii="仿宋" w:hAnsi="仿宋" w:cs="Times New Roman"/>
                <w:sz w:val="21"/>
                <w:szCs w:val="21"/>
                <w:lang w:eastAsia="zh-CN"/>
              </w:rPr>
              <w:t>4号）第九条规定：环境应急预案侧重明确现场组织指挥机制</w:t>
            </w:r>
          </w:p>
        </w:tc>
        <w:tc>
          <w:tcPr>
            <w:tcW w:w="44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t>满足</w:t>
            </w:r>
            <w:proofErr w:type="spellEnd"/>
          </w:p>
        </w:tc>
      </w:tr>
      <w:tr w:rsidR="00A4693E">
        <w:trPr>
          <w:trHeight w:val="340"/>
          <w:jc w:val="center"/>
        </w:trPr>
        <w:tc>
          <w:tcPr>
            <w:tcW w:w="45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t>预防与预警</w:t>
            </w:r>
            <w:proofErr w:type="spellEnd"/>
          </w:p>
        </w:tc>
        <w:tc>
          <w:tcPr>
            <w:tcW w:w="223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应急预案：P</w:t>
            </w:r>
            <w:r>
              <w:rPr>
                <w:rFonts w:ascii="仿宋" w:hAnsi="仿宋" w:cs="宋体"/>
                <w:sz w:val="21"/>
                <w:szCs w:val="21"/>
                <w:lang w:eastAsia="zh-CN"/>
              </w:rPr>
              <w:t>29</w:t>
            </w:r>
            <w:r>
              <w:rPr>
                <w:rFonts w:ascii="仿宋" w:hAnsi="仿宋" w:cs="Times New Roman"/>
                <w:sz w:val="21"/>
                <w:szCs w:val="21"/>
                <w:lang w:eastAsia="zh-CN"/>
              </w:rPr>
              <w:t>~P</w:t>
            </w:r>
            <w:r>
              <w:rPr>
                <w:rFonts w:ascii="仿宋" w:hAnsi="仿宋" w:cs="宋体"/>
                <w:sz w:val="21"/>
                <w:szCs w:val="21"/>
                <w:lang w:eastAsia="zh-CN"/>
              </w:rPr>
              <w:t>36</w:t>
            </w:r>
            <w:r>
              <w:rPr>
                <w:rFonts w:ascii="仿宋" w:hAnsi="仿宋" w:cs="Times New Roman"/>
                <w:sz w:val="21"/>
                <w:szCs w:val="21"/>
                <w:lang w:eastAsia="zh-CN"/>
              </w:rPr>
              <w:t>预防与预警机制包括应急准备措施，环境风险隐患排查和整治措施，预警相应措施，预警发布、解除、改正。建立了风险隐患定期排查制度，明确环境风险源的监测、监控方式方法。明确风险隐患所采取主要技术性预防措施，并及时付诸实施。能够按照突发环境事件发生的紧急程度可能造成的危害程度进行预警，预警级别与采取的预警措施能有机衔接，明确预警信息发布的方式及流程。明确企业内部报告程序，外部报告时限要求及程序。</w:t>
            </w:r>
          </w:p>
        </w:tc>
        <w:tc>
          <w:tcPr>
            <w:tcW w:w="187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《企业事业单位突发环境事件应急预案备案管理办法（试行）》（环发</w:t>
            </w:r>
            <w:r>
              <w:rPr>
                <w:rFonts w:ascii="仿宋" w:hAnsi="仿宋" w:cs="Times New Roman" w:hint="eastAsia"/>
                <w:sz w:val="21"/>
                <w:szCs w:val="21"/>
                <w:lang w:eastAsia="zh-CN"/>
              </w:rPr>
              <w:t>〔</w:t>
            </w:r>
            <w:r>
              <w:rPr>
                <w:rFonts w:ascii="仿宋" w:hAnsi="仿宋" w:cs="Times New Roman"/>
                <w:sz w:val="21"/>
                <w:szCs w:val="21"/>
                <w:lang w:eastAsia="zh-CN"/>
              </w:rPr>
              <w:t>2015</w:t>
            </w:r>
            <w:r>
              <w:rPr>
                <w:rFonts w:ascii="仿宋" w:hAnsi="仿宋" w:cs="Times New Roman" w:hint="eastAsia"/>
                <w:sz w:val="21"/>
                <w:szCs w:val="21"/>
                <w:lang w:eastAsia="zh-CN"/>
              </w:rPr>
              <w:t>〕</w:t>
            </w:r>
            <w:r>
              <w:rPr>
                <w:rFonts w:ascii="仿宋" w:hAnsi="仿宋" w:cs="Times New Roman"/>
                <w:sz w:val="21"/>
                <w:szCs w:val="21"/>
                <w:lang w:eastAsia="zh-CN"/>
              </w:rPr>
              <w:t>4号）第九条规定：环境应急预案侧重监测预警</w:t>
            </w:r>
          </w:p>
        </w:tc>
        <w:tc>
          <w:tcPr>
            <w:tcW w:w="44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t>满足</w:t>
            </w:r>
            <w:proofErr w:type="spellEnd"/>
          </w:p>
        </w:tc>
      </w:tr>
      <w:tr w:rsidR="00A4693E">
        <w:trPr>
          <w:trHeight w:val="340"/>
          <w:jc w:val="center"/>
        </w:trPr>
        <w:tc>
          <w:tcPr>
            <w:tcW w:w="45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t>应急响应及措施</w:t>
            </w:r>
            <w:proofErr w:type="spellEnd"/>
          </w:p>
        </w:tc>
        <w:tc>
          <w:tcPr>
            <w:tcW w:w="223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应急预案：P</w:t>
            </w:r>
            <w:r>
              <w:rPr>
                <w:rFonts w:ascii="仿宋" w:hAnsi="仿宋" w:cs="宋体"/>
                <w:sz w:val="21"/>
                <w:szCs w:val="21"/>
                <w:lang w:eastAsia="zh-CN"/>
              </w:rPr>
              <w:t>42</w:t>
            </w:r>
            <w:r>
              <w:rPr>
                <w:rFonts w:ascii="仿宋" w:hAnsi="仿宋" w:cs="Times New Roman"/>
                <w:sz w:val="21"/>
                <w:szCs w:val="21"/>
                <w:lang w:eastAsia="zh-CN"/>
              </w:rPr>
              <w:t>~P</w:t>
            </w:r>
            <w:r>
              <w:rPr>
                <w:rFonts w:ascii="仿宋" w:hAnsi="仿宋" w:cs="宋体"/>
                <w:sz w:val="21"/>
                <w:szCs w:val="21"/>
                <w:lang w:eastAsia="zh-CN"/>
              </w:rPr>
              <w:t>44</w:t>
            </w:r>
            <w:r>
              <w:rPr>
                <w:rFonts w:ascii="仿宋" w:hAnsi="仿宋" w:cs="Times New Roman"/>
                <w:sz w:val="21"/>
                <w:szCs w:val="21"/>
                <w:lang w:eastAsia="zh-CN"/>
              </w:rPr>
              <w:t>重点说明了不同情况下的应急措施，主要包括：</w:t>
            </w:r>
            <w:r>
              <w:rPr>
                <w:rFonts w:ascii="仿宋" w:hAnsi="仿宋" w:cs="宋体" w:hint="eastAsia"/>
                <w:sz w:val="21"/>
                <w:szCs w:val="21"/>
                <w:lang w:eastAsia="zh-CN"/>
              </w:rPr>
              <w:t>废机油泄露</w:t>
            </w:r>
            <w:r>
              <w:rPr>
                <w:rFonts w:ascii="仿宋" w:hAnsi="仿宋" w:cs="Times New Roman"/>
                <w:sz w:val="21"/>
                <w:szCs w:val="21"/>
                <w:lang w:eastAsia="zh-CN"/>
              </w:rPr>
              <w:t>应急处理</w:t>
            </w:r>
            <w:r>
              <w:rPr>
                <w:rFonts w:ascii="仿宋" w:hAnsi="仿宋" w:cs="Times New Roman" w:hint="eastAsia"/>
                <w:sz w:val="21"/>
                <w:szCs w:val="21"/>
                <w:lang w:eastAsia="zh-CN"/>
              </w:rPr>
              <w:t>、废气排放超标、天然气泄露应急处理</w:t>
            </w:r>
            <w:r>
              <w:rPr>
                <w:rFonts w:ascii="仿宋" w:hAnsi="仿宋" w:cs="宋体" w:hint="eastAsia"/>
                <w:sz w:val="21"/>
                <w:szCs w:val="21"/>
                <w:lang w:eastAsia="zh-CN"/>
              </w:rPr>
              <w:t>，</w:t>
            </w:r>
            <w:r>
              <w:rPr>
                <w:rFonts w:ascii="仿宋" w:hAnsi="仿宋" w:cs="Times New Roman"/>
                <w:sz w:val="21"/>
                <w:szCs w:val="21"/>
                <w:lang w:eastAsia="zh-CN"/>
              </w:rPr>
              <w:t>明确企业信息报告与发布的程序、时限、方法和内容</w:t>
            </w:r>
            <w:r>
              <w:rPr>
                <w:rFonts w:ascii="仿宋" w:hAnsi="仿宋" w:cs="宋体" w:hint="eastAsia"/>
                <w:sz w:val="21"/>
                <w:szCs w:val="21"/>
                <w:lang w:eastAsia="zh-CN"/>
              </w:rPr>
              <w:t>，</w:t>
            </w:r>
            <w:r>
              <w:rPr>
                <w:rFonts w:ascii="仿宋" w:hAnsi="仿宋" w:cs="Times New Roman"/>
                <w:sz w:val="21"/>
                <w:szCs w:val="21"/>
                <w:lang w:eastAsia="zh-CN"/>
              </w:rPr>
              <w:t>明确应急终止的条件、程序和后续工作内容。</w:t>
            </w:r>
          </w:p>
        </w:tc>
        <w:tc>
          <w:tcPr>
            <w:tcW w:w="187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《企业事业单位突发环境事件应急预案备案管理办法（试行）》（环发</w:t>
            </w:r>
            <w:r>
              <w:rPr>
                <w:rFonts w:ascii="仿宋" w:hAnsi="仿宋" w:cs="Times New Roman" w:hint="eastAsia"/>
                <w:sz w:val="21"/>
                <w:szCs w:val="21"/>
                <w:lang w:eastAsia="zh-CN"/>
              </w:rPr>
              <w:t>〔</w:t>
            </w:r>
            <w:r>
              <w:rPr>
                <w:rFonts w:ascii="仿宋" w:hAnsi="仿宋" w:cs="Times New Roman"/>
                <w:sz w:val="21"/>
                <w:szCs w:val="21"/>
                <w:lang w:eastAsia="zh-CN"/>
              </w:rPr>
              <w:t>2015</w:t>
            </w:r>
            <w:r>
              <w:rPr>
                <w:rFonts w:ascii="仿宋" w:hAnsi="仿宋" w:cs="Times New Roman" w:hint="eastAsia"/>
                <w:sz w:val="21"/>
                <w:szCs w:val="21"/>
                <w:lang w:eastAsia="zh-CN"/>
              </w:rPr>
              <w:t>〕</w:t>
            </w:r>
            <w:r>
              <w:rPr>
                <w:rFonts w:ascii="仿宋" w:hAnsi="仿宋" w:cs="Times New Roman"/>
                <w:sz w:val="21"/>
                <w:szCs w:val="21"/>
                <w:lang w:eastAsia="zh-CN"/>
              </w:rPr>
              <w:t>4号）第九条规定：环境应急预案体现自救互救、信息报告、先期处置，侧重应急队伍分工、不同情况下的应急措施</w:t>
            </w:r>
          </w:p>
        </w:tc>
        <w:tc>
          <w:tcPr>
            <w:tcW w:w="44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t>满足</w:t>
            </w:r>
            <w:proofErr w:type="spellEnd"/>
          </w:p>
        </w:tc>
      </w:tr>
      <w:tr w:rsidR="00A4693E">
        <w:trPr>
          <w:trHeight w:val="340"/>
          <w:jc w:val="center"/>
        </w:trPr>
        <w:tc>
          <w:tcPr>
            <w:tcW w:w="45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t>应急保障</w:t>
            </w:r>
            <w:proofErr w:type="spellEnd"/>
          </w:p>
        </w:tc>
        <w:tc>
          <w:tcPr>
            <w:tcW w:w="223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应急预案：P</w:t>
            </w:r>
            <w:r>
              <w:rPr>
                <w:rFonts w:ascii="仿宋" w:hAnsi="仿宋" w:cs="宋体"/>
                <w:sz w:val="21"/>
                <w:szCs w:val="21"/>
                <w:lang w:eastAsia="zh-CN"/>
              </w:rPr>
              <w:t>52</w:t>
            </w:r>
            <w:r>
              <w:rPr>
                <w:rFonts w:ascii="仿宋" w:hAnsi="仿宋" w:cs="Times New Roman"/>
                <w:sz w:val="21"/>
                <w:szCs w:val="21"/>
                <w:lang w:eastAsia="zh-CN"/>
              </w:rPr>
              <w:t>~P</w:t>
            </w:r>
            <w:r>
              <w:rPr>
                <w:rFonts w:ascii="仿宋" w:hAnsi="仿宋" w:cs="宋体"/>
                <w:sz w:val="21"/>
                <w:szCs w:val="21"/>
                <w:lang w:eastAsia="zh-CN"/>
              </w:rPr>
              <w:t>54</w:t>
            </w:r>
            <w:r>
              <w:rPr>
                <w:rFonts w:ascii="仿宋" w:hAnsi="仿宋" w:cs="Times New Roman"/>
                <w:sz w:val="21"/>
                <w:szCs w:val="21"/>
                <w:lang w:eastAsia="zh-CN"/>
              </w:rPr>
              <w:t>应急保障包括人力资源保障，资金保障，物资保障，医疗卫生保障，交通运输保障，通讯保障和技术支撑。</w:t>
            </w:r>
          </w:p>
        </w:tc>
        <w:tc>
          <w:tcPr>
            <w:tcW w:w="187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《企业事业单位突发环境事件应急预案备案管理办法（试行）》（环发</w:t>
            </w:r>
            <w:r>
              <w:rPr>
                <w:rFonts w:ascii="仿宋" w:hAnsi="仿宋" w:cs="Times New Roman" w:hint="eastAsia"/>
                <w:sz w:val="21"/>
                <w:szCs w:val="21"/>
                <w:lang w:eastAsia="zh-CN"/>
              </w:rPr>
              <w:t>〔</w:t>
            </w:r>
            <w:r>
              <w:rPr>
                <w:rFonts w:ascii="仿宋" w:hAnsi="仿宋" w:cs="Times New Roman"/>
                <w:sz w:val="21"/>
                <w:szCs w:val="21"/>
                <w:lang w:eastAsia="zh-CN"/>
              </w:rPr>
              <w:t>2015</w:t>
            </w:r>
            <w:r>
              <w:rPr>
                <w:rFonts w:ascii="仿宋" w:hAnsi="仿宋" w:cs="Times New Roman" w:hint="eastAsia"/>
                <w:sz w:val="21"/>
                <w:szCs w:val="21"/>
                <w:lang w:eastAsia="zh-CN"/>
              </w:rPr>
              <w:t>〕</w:t>
            </w:r>
            <w:r>
              <w:rPr>
                <w:rFonts w:ascii="仿宋" w:hAnsi="仿宋" w:cs="Times New Roman"/>
                <w:sz w:val="21"/>
                <w:szCs w:val="21"/>
                <w:lang w:eastAsia="zh-CN"/>
              </w:rPr>
              <w:t>4号）第九条规定：环境应急预案侧重应急资源保障</w:t>
            </w:r>
          </w:p>
        </w:tc>
        <w:tc>
          <w:tcPr>
            <w:tcW w:w="44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t>满足</w:t>
            </w:r>
            <w:proofErr w:type="spellEnd"/>
          </w:p>
        </w:tc>
      </w:tr>
      <w:tr w:rsidR="00A4693E">
        <w:trPr>
          <w:trHeight w:val="340"/>
          <w:jc w:val="center"/>
        </w:trPr>
        <w:tc>
          <w:tcPr>
            <w:tcW w:w="45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资料准备与环境风</w:t>
            </w:r>
            <w:r>
              <w:rPr>
                <w:rFonts w:ascii="仿宋" w:hAnsi="仿宋" w:cs="Times New Roman"/>
                <w:sz w:val="21"/>
                <w:szCs w:val="21"/>
                <w:lang w:eastAsia="zh-CN"/>
              </w:rPr>
              <w:lastRenderedPageBreak/>
              <w:t>险识别</w:t>
            </w:r>
          </w:p>
        </w:tc>
        <w:tc>
          <w:tcPr>
            <w:tcW w:w="223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lastRenderedPageBreak/>
              <w:t>风险评估报告：P</w:t>
            </w:r>
            <w:r>
              <w:rPr>
                <w:rFonts w:ascii="仿宋" w:hAnsi="仿宋" w:cs="宋体"/>
                <w:sz w:val="21"/>
                <w:szCs w:val="21"/>
                <w:lang w:eastAsia="zh-CN"/>
              </w:rPr>
              <w:t>5</w:t>
            </w:r>
            <w:r>
              <w:rPr>
                <w:rFonts w:ascii="仿宋" w:hAnsi="仿宋" w:cs="Times New Roman"/>
                <w:sz w:val="21"/>
                <w:szCs w:val="21"/>
                <w:lang w:eastAsia="zh-CN"/>
              </w:rPr>
              <w:t>~P</w:t>
            </w:r>
            <w:r>
              <w:rPr>
                <w:rFonts w:ascii="仿宋" w:hAnsi="仿宋" w:cs="宋体"/>
                <w:sz w:val="21"/>
                <w:szCs w:val="21"/>
                <w:lang w:eastAsia="zh-CN"/>
              </w:rPr>
              <w:t>8</w:t>
            </w:r>
            <w:r>
              <w:rPr>
                <w:rFonts w:ascii="仿宋" w:hAnsi="仿宋" w:cs="Times New Roman"/>
                <w:sz w:val="21"/>
                <w:szCs w:val="21"/>
                <w:lang w:eastAsia="zh-CN"/>
              </w:rPr>
              <w:t>调查企业基本情况包含了企业基本情况及厂区平面布置、企业周边环境状况、环境质量状况以及企业周边环境风险受体情况；P</w:t>
            </w:r>
            <w:r>
              <w:rPr>
                <w:rFonts w:ascii="仿宋" w:hAnsi="仿宋" w:cs="宋体" w:hint="eastAsia"/>
                <w:sz w:val="21"/>
                <w:szCs w:val="21"/>
                <w:lang w:eastAsia="zh-CN"/>
              </w:rPr>
              <w:t>1</w:t>
            </w:r>
            <w:r>
              <w:rPr>
                <w:rFonts w:ascii="仿宋" w:hAnsi="仿宋" w:cs="宋体"/>
                <w:sz w:val="21"/>
                <w:szCs w:val="21"/>
                <w:lang w:eastAsia="zh-CN"/>
              </w:rPr>
              <w:t>2</w:t>
            </w:r>
            <w:r>
              <w:rPr>
                <w:rFonts w:ascii="仿宋" w:hAnsi="仿宋" w:cs="Times New Roman"/>
                <w:sz w:val="21"/>
                <w:szCs w:val="21"/>
                <w:lang w:eastAsia="zh-CN"/>
              </w:rPr>
              <w:t>~P</w:t>
            </w:r>
            <w:r>
              <w:rPr>
                <w:rFonts w:ascii="仿宋" w:hAnsi="仿宋" w:cs="宋体" w:hint="eastAsia"/>
                <w:sz w:val="21"/>
                <w:szCs w:val="21"/>
                <w:lang w:eastAsia="zh-CN"/>
              </w:rPr>
              <w:t>1</w:t>
            </w:r>
            <w:r>
              <w:rPr>
                <w:rFonts w:ascii="仿宋" w:hAnsi="仿宋" w:cs="宋体"/>
                <w:sz w:val="21"/>
                <w:szCs w:val="21"/>
                <w:lang w:eastAsia="zh-CN"/>
              </w:rPr>
              <w:t>5</w:t>
            </w:r>
            <w:r>
              <w:rPr>
                <w:rFonts w:ascii="仿宋" w:hAnsi="仿宋" w:cs="Times New Roman"/>
                <w:sz w:val="21"/>
                <w:szCs w:val="21"/>
                <w:lang w:eastAsia="zh-CN"/>
              </w:rPr>
              <w:t>介绍企</w:t>
            </w:r>
            <w:r>
              <w:rPr>
                <w:rFonts w:ascii="仿宋" w:hAnsi="仿宋" w:cs="Times New Roman"/>
                <w:sz w:val="21"/>
                <w:szCs w:val="21"/>
                <w:lang w:eastAsia="zh-CN"/>
              </w:rPr>
              <w:lastRenderedPageBreak/>
              <w:t>业生产现状、主要生产设备、工艺简介；P</w:t>
            </w:r>
            <w:r>
              <w:rPr>
                <w:rFonts w:ascii="仿宋" w:hAnsi="仿宋" w:cs="宋体"/>
                <w:sz w:val="21"/>
                <w:szCs w:val="21"/>
                <w:lang w:eastAsia="zh-CN"/>
              </w:rPr>
              <w:t>16</w:t>
            </w:r>
            <w:r>
              <w:rPr>
                <w:rFonts w:ascii="仿宋" w:hAnsi="仿宋" w:cs="Times New Roman"/>
                <w:sz w:val="21"/>
                <w:szCs w:val="21"/>
                <w:lang w:eastAsia="zh-CN"/>
              </w:rPr>
              <w:t>~P</w:t>
            </w:r>
            <w:r>
              <w:rPr>
                <w:rFonts w:ascii="仿宋" w:hAnsi="仿宋" w:cs="宋体"/>
                <w:sz w:val="21"/>
                <w:szCs w:val="21"/>
                <w:lang w:eastAsia="zh-CN"/>
              </w:rPr>
              <w:t>17</w:t>
            </w:r>
            <w:r>
              <w:rPr>
                <w:rFonts w:ascii="仿宋" w:hAnsi="仿宋" w:cs="Times New Roman"/>
                <w:sz w:val="21"/>
                <w:szCs w:val="21"/>
                <w:lang w:eastAsia="zh-CN"/>
              </w:rPr>
              <w:t>调查现有环境风险防控与应急措施情况；P</w:t>
            </w:r>
            <w:r>
              <w:rPr>
                <w:rFonts w:ascii="仿宋" w:hAnsi="仿宋" w:cs="宋体"/>
                <w:sz w:val="21"/>
                <w:szCs w:val="21"/>
                <w:lang w:eastAsia="zh-CN"/>
              </w:rPr>
              <w:t>18</w:t>
            </w:r>
            <w:r>
              <w:rPr>
                <w:rFonts w:ascii="仿宋" w:hAnsi="仿宋" w:cs="Times New Roman"/>
                <w:sz w:val="21"/>
                <w:szCs w:val="21"/>
                <w:lang w:eastAsia="zh-CN"/>
              </w:rPr>
              <w:t>~P</w:t>
            </w:r>
            <w:r>
              <w:rPr>
                <w:rFonts w:ascii="仿宋" w:hAnsi="仿宋" w:cs="宋体"/>
                <w:sz w:val="21"/>
                <w:szCs w:val="21"/>
                <w:lang w:eastAsia="zh-CN"/>
              </w:rPr>
              <w:t>20</w:t>
            </w:r>
            <w:r>
              <w:rPr>
                <w:rFonts w:ascii="仿宋" w:hAnsi="仿宋" w:cs="Times New Roman"/>
                <w:sz w:val="21"/>
                <w:szCs w:val="21"/>
                <w:lang w:eastAsia="zh-CN"/>
              </w:rPr>
              <w:t>调查企业现有应急物资与装备、救援队伍情况等。</w:t>
            </w:r>
          </w:p>
        </w:tc>
        <w:tc>
          <w:tcPr>
            <w:tcW w:w="187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lastRenderedPageBreak/>
              <w:t>《企业突发环境事件风险评估指南（试行）》（</w:t>
            </w:r>
            <w:proofErr w:type="gramStart"/>
            <w:r>
              <w:rPr>
                <w:rFonts w:ascii="仿宋" w:hAnsi="仿宋" w:cs="Times New Roman"/>
                <w:sz w:val="21"/>
                <w:szCs w:val="21"/>
                <w:lang w:eastAsia="zh-CN"/>
              </w:rPr>
              <w:t>环办</w:t>
            </w:r>
            <w:r>
              <w:rPr>
                <w:rFonts w:ascii="仿宋" w:hAnsi="仿宋" w:cs="Times New Roman" w:hint="eastAsia"/>
                <w:sz w:val="21"/>
                <w:szCs w:val="21"/>
                <w:lang w:eastAsia="zh-CN"/>
              </w:rPr>
              <w:t>〔</w:t>
            </w:r>
            <w:r>
              <w:rPr>
                <w:rFonts w:ascii="仿宋" w:hAnsi="仿宋" w:cs="Times New Roman"/>
                <w:sz w:val="21"/>
                <w:szCs w:val="21"/>
                <w:lang w:eastAsia="zh-CN"/>
              </w:rPr>
              <w:t>2014</w:t>
            </w:r>
            <w:r>
              <w:rPr>
                <w:rFonts w:ascii="仿宋" w:hAnsi="仿宋" w:cs="Times New Roman" w:hint="eastAsia"/>
                <w:sz w:val="21"/>
                <w:szCs w:val="21"/>
                <w:lang w:eastAsia="zh-CN"/>
              </w:rPr>
              <w:t>〕</w:t>
            </w:r>
            <w:proofErr w:type="gramEnd"/>
            <w:r>
              <w:rPr>
                <w:rFonts w:ascii="仿宋" w:hAnsi="仿宋" w:cs="Times New Roman"/>
                <w:sz w:val="21"/>
                <w:szCs w:val="21"/>
                <w:lang w:eastAsia="zh-CN"/>
              </w:rPr>
              <w:t>34号）6.1资料准备与环境风险识别：在收集相关资料的基础上，开</w:t>
            </w:r>
            <w:r>
              <w:rPr>
                <w:rFonts w:ascii="仿宋" w:hAnsi="仿宋" w:cs="Times New Roman"/>
                <w:sz w:val="21"/>
                <w:szCs w:val="21"/>
                <w:lang w:eastAsia="zh-CN"/>
              </w:rPr>
              <w:lastRenderedPageBreak/>
              <w:t>展环境风险识别。环境风险识别对象包括：1）企业基本信息；2）周边环境风险受体；3）涉及环境风险物质和数量；4）生产工艺；5）安全生产管理；6）环境风险单元及现有环境风险防控与应急措施；7）现有应急资源等。</w:t>
            </w:r>
          </w:p>
        </w:tc>
        <w:tc>
          <w:tcPr>
            <w:tcW w:w="44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lastRenderedPageBreak/>
              <w:t>满足</w:t>
            </w:r>
            <w:proofErr w:type="spellEnd"/>
          </w:p>
        </w:tc>
      </w:tr>
      <w:tr w:rsidR="00A4693E">
        <w:trPr>
          <w:trHeight w:val="340"/>
          <w:jc w:val="center"/>
        </w:trPr>
        <w:tc>
          <w:tcPr>
            <w:tcW w:w="45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lastRenderedPageBreak/>
              <w:t>突发环境事件及其后果分析</w:t>
            </w:r>
          </w:p>
        </w:tc>
        <w:tc>
          <w:tcPr>
            <w:tcW w:w="2232" w:type="pct"/>
            <w:tcMar>
              <w:top w:w="0" w:type="dxa"/>
              <w:left w:w="108" w:type="dxa"/>
              <w:bottom w:w="0" w:type="dxa"/>
              <w:right w:w="108" w:type="dxa"/>
            </w:tcMar>
            <w:vAlign w:val="center"/>
          </w:tcPr>
          <w:p w:rsidR="00A4693E" w:rsidRDefault="00741A5F">
            <w:pPr>
              <w:widowControl/>
              <w:spacing w:line="240" w:lineRule="auto"/>
              <w:ind w:firstLine="420"/>
              <w:jc w:val="both"/>
              <w:rPr>
                <w:rFonts w:ascii="仿宋" w:hAnsi="仿宋" w:cs="宋体"/>
                <w:sz w:val="21"/>
                <w:szCs w:val="21"/>
                <w:lang w:eastAsia="zh-CN"/>
              </w:rPr>
            </w:pPr>
            <w:r>
              <w:rPr>
                <w:rFonts w:ascii="仿宋" w:hAnsi="仿宋" w:cs="Times New Roman"/>
                <w:sz w:val="21"/>
                <w:szCs w:val="21"/>
                <w:lang w:eastAsia="zh-CN"/>
              </w:rPr>
              <w:t>风险评估报告：P21~P25对企业存在的突发环境风险进行了分析。企业主要突发事故主要</w:t>
            </w:r>
            <w:r>
              <w:rPr>
                <w:rFonts w:ascii="仿宋" w:hAnsi="仿宋" w:cs="Times New Roman" w:hint="eastAsia"/>
                <w:sz w:val="21"/>
                <w:szCs w:val="21"/>
                <w:lang w:eastAsia="zh-CN"/>
              </w:rPr>
              <w:t>为储存废机油容器穿孔、裂缝导致废机油泄漏以及泄露后遇明火或高温造成油品燃烧事故；天然气管道破裂造成天然气泄露；废气排放超标事件。</w:t>
            </w:r>
          </w:p>
        </w:tc>
        <w:tc>
          <w:tcPr>
            <w:tcW w:w="187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《企业突发环境事件风险评估指南（试行）》（</w:t>
            </w:r>
            <w:proofErr w:type="gramStart"/>
            <w:r>
              <w:rPr>
                <w:rFonts w:ascii="仿宋" w:hAnsi="仿宋" w:cs="Times New Roman"/>
                <w:sz w:val="21"/>
                <w:szCs w:val="21"/>
                <w:lang w:eastAsia="zh-CN"/>
              </w:rPr>
              <w:t>环办</w:t>
            </w:r>
            <w:r>
              <w:rPr>
                <w:rFonts w:ascii="仿宋" w:hAnsi="仿宋" w:cs="Times New Roman" w:hint="eastAsia"/>
                <w:sz w:val="21"/>
                <w:szCs w:val="21"/>
                <w:lang w:eastAsia="zh-CN"/>
              </w:rPr>
              <w:t>〔</w:t>
            </w:r>
            <w:r>
              <w:rPr>
                <w:rFonts w:ascii="仿宋" w:hAnsi="仿宋" w:cs="Times New Roman"/>
                <w:sz w:val="21"/>
                <w:szCs w:val="21"/>
                <w:lang w:eastAsia="zh-CN"/>
              </w:rPr>
              <w:t>2014</w:t>
            </w:r>
            <w:r>
              <w:rPr>
                <w:rFonts w:ascii="仿宋" w:hAnsi="仿宋" w:cs="Times New Roman" w:hint="eastAsia"/>
                <w:sz w:val="21"/>
                <w:szCs w:val="21"/>
                <w:lang w:eastAsia="zh-CN"/>
              </w:rPr>
              <w:t>〕</w:t>
            </w:r>
            <w:proofErr w:type="gramEnd"/>
            <w:r>
              <w:rPr>
                <w:rFonts w:ascii="仿宋" w:hAnsi="仿宋" w:cs="Times New Roman"/>
                <w:sz w:val="21"/>
                <w:szCs w:val="21"/>
                <w:lang w:eastAsia="zh-CN"/>
              </w:rPr>
              <w:t>34号）6.2可能发生的突发环境事件及其后果情景分析：收集国内外同类企业突发环境事件资料，提出所有可能发生突发环境事件情景，每种情景源强分析，每种情景环境风险物质释放途径、涉及环境风险防控与应急措施、应急资源情况分析，每种情景可能产生的直接、</w:t>
            </w:r>
            <w:proofErr w:type="gramStart"/>
            <w:r>
              <w:rPr>
                <w:rFonts w:ascii="仿宋" w:hAnsi="仿宋" w:cs="Times New Roman"/>
                <w:sz w:val="21"/>
                <w:szCs w:val="21"/>
                <w:lang w:eastAsia="zh-CN"/>
              </w:rPr>
              <w:t>次生和</w:t>
            </w:r>
            <w:proofErr w:type="gramEnd"/>
            <w:r>
              <w:rPr>
                <w:rFonts w:ascii="仿宋" w:hAnsi="仿宋" w:cs="Times New Roman"/>
                <w:sz w:val="21"/>
                <w:szCs w:val="21"/>
                <w:lang w:eastAsia="zh-CN"/>
              </w:rPr>
              <w:t>衍生后果分析。</w:t>
            </w:r>
          </w:p>
        </w:tc>
        <w:tc>
          <w:tcPr>
            <w:tcW w:w="44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t>满足</w:t>
            </w:r>
            <w:proofErr w:type="spellEnd"/>
          </w:p>
        </w:tc>
      </w:tr>
      <w:tr w:rsidR="00A4693E">
        <w:trPr>
          <w:trHeight w:val="340"/>
          <w:jc w:val="center"/>
        </w:trPr>
        <w:tc>
          <w:tcPr>
            <w:tcW w:w="45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现有环境风险防控和应急措施差距分析</w:t>
            </w:r>
          </w:p>
        </w:tc>
        <w:tc>
          <w:tcPr>
            <w:tcW w:w="223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风险评估报告：P</w:t>
            </w:r>
            <w:r>
              <w:rPr>
                <w:rFonts w:ascii="仿宋" w:hAnsi="仿宋" w:cs="宋体"/>
                <w:sz w:val="21"/>
                <w:szCs w:val="21"/>
                <w:lang w:eastAsia="zh-CN"/>
              </w:rPr>
              <w:t>26</w:t>
            </w:r>
            <w:r>
              <w:rPr>
                <w:rFonts w:ascii="仿宋" w:hAnsi="仿宋" w:cs="Times New Roman"/>
                <w:sz w:val="21"/>
                <w:szCs w:val="21"/>
                <w:lang w:eastAsia="zh-CN"/>
              </w:rPr>
              <w:t>~P</w:t>
            </w:r>
            <w:r>
              <w:rPr>
                <w:rFonts w:ascii="仿宋" w:hAnsi="仿宋" w:cs="宋体"/>
                <w:sz w:val="21"/>
                <w:szCs w:val="21"/>
                <w:lang w:eastAsia="zh-CN"/>
              </w:rPr>
              <w:t>27</w:t>
            </w:r>
            <w:r>
              <w:rPr>
                <w:rFonts w:ascii="仿宋" w:hAnsi="仿宋" w:cs="Times New Roman"/>
                <w:sz w:val="21"/>
                <w:szCs w:val="21"/>
                <w:lang w:eastAsia="zh-CN"/>
              </w:rPr>
              <w:t>从环境风险管理制度、环境风险防控与应急措施、环境应急资源三个方面对企业现有风险防控与应急措施进行调查与分析；针对企业目前存在的环保方面、应急措施方面存在的问题提出整改的短期、中期和长期项目内容，具体见表6-1。</w:t>
            </w:r>
          </w:p>
        </w:tc>
        <w:tc>
          <w:tcPr>
            <w:tcW w:w="187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《企业突发环境事件风险评估指南（试行）》（</w:t>
            </w:r>
            <w:proofErr w:type="gramStart"/>
            <w:r>
              <w:rPr>
                <w:rFonts w:ascii="仿宋" w:hAnsi="仿宋" w:cs="Times New Roman"/>
                <w:sz w:val="21"/>
                <w:szCs w:val="21"/>
                <w:lang w:eastAsia="zh-CN"/>
              </w:rPr>
              <w:t>环办</w:t>
            </w:r>
            <w:r>
              <w:rPr>
                <w:rFonts w:ascii="仿宋" w:hAnsi="仿宋" w:cs="Times New Roman" w:hint="eastAsia"/>
                <w:sz w:val="21"/>
                <w:szCs w:val="21"/>
                <w:lang w:eastAsia="zh-CN"/>
              </w:rPr>
              <w:t>〔</w:t>
            </w:r>
            <w:r>
              <w:rPr>
                <w:rFonts w:ascii="仿宋" w:hAnsi="仿宋" w:cs="Times New Roman"/>
                <w:sz w:val="21"/>
                <w:szCs w:val="21"/>
                <w:lang w:eastAsia="zh-CN"/>
              </w:rPr>
              <w:t>2014</w:t>
            </w:r>
            <w:r>
              <w:rPr>
                <w:rFonts w:ascii="仿宋" w:hAnsi="仿宋" w:cs="Times New Roman" w:hint="eastAsia"/>
                <w:sz w:val="21"/>
                <w:szCs w:val="21"/>
                <w:lang w:eastAsia="zh-CN"/>
              </w:rPr>
              <w:t>〕</w:t>
            </w:r>
            <w:proofErr w:type="gramEnd"/>
            <w:r>
              <w:rPr>
                <w:rFonts w:ascii="仿宋" w:hAnsi="仿宋" w:cs="Times New Roman"/>
                <w:sz w:val="21"/>
                <w:szCs w:val="21"/>
                <w:lang w:eastAsia="zh-CN"/>
              </w:rPr>
              <w:t>34号）7现有环境风险防控与应急措施差距分析：对现有环境风险防控与应急措施的完备性、可靠性和有效性进行分析论证，找出差距、问题，提出需要整改的短期、中期和长期项目内容。</w:t>
            </w:r>
          </w:p>
        </w:tc>
        <w:tc>
          <w:tcPr>
            <w:tcW w:w="44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t>满足</w:t>
            </w:r>
            <w:proofErr w:type="spellEnd"/>
          </w:p>
        </w:tc>
      </w:tr>
      <w:tr w:rsidR="00A4693E">
        <w:trPr>
          <w:trHeight w:val="340"/>
          <w:jc w:val="center"/>
        </w:trPr>
        <w:tc>
          <w:tcPr>
            <w:tcW w:w="45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完善环境风险防控和应急措施的实施计划</w:t>
            </w:r>
          </w:p>
        </w:tc>
        <w:tc>
          <w:tcPr>
            <w:tcW w:w="2232"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风险评估报告：P</w:t>
            </w:r>
            <w:r>
              <w:rPr>
                <w:rFonts w:ascii="仿宋" w:hAnsi="仿宋" w:cs="宋体"/>
                <w:sz w:val="21"/>
                <w:szCs w:val="21"/>
                <w:lang w:eastAsia="zh-CN"/>
              </w:rPr>
              <w:t>28</w:t>
            </w:r>
            <w:r>
              <w:rPr>
                <w:rFonts w:ascii="仿宋" w:hAnsi="仿宋" w:cs="Times New Roman"/>
                <w:sz w:val="21"/>
                <w:szCs w:val="21"/>
                <w:lang w:eastAsia="zh-CN"/>
              </w:rPr>
              <w:t>列出企业需要整改的短期、中期和长期项目，并明确责任人。</w:t>
            </w:r>
          </w:p>
        </w:tc>
        <w:tc>
          <w:tcPr>
            <w:tcW w:w="187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lang w:eastAsia="zh-CN"/>
              </w:rPr>
            </w:pPr>
            <w:r>
              <w:rPr>
                <w:rFonts w:ascii="仿宋" w:hAnsi="仿宋" w:cs="Times New Roman"/>
                <w:sz w:val="21"/>
                <w:szCs w:val="21"/>
                <w:lang w:eastAsia="zh-CN"/>
              </w:rPr>
              <w:t>《企业突发环境事件风险评估指南（试行）》（</w:t>
            </w:r>
            <w:proofErr w:type="gramStart"/>
            <w:r>
              <w:rPr>
                <w:rFonts w:ascii="仿宋" w:hAnsi="仿宋" w:cs="Times New Roman"/>
                <w:sz w:val="21"/>
                <w:szCs w:val="21"/>
                <w:lang w:eastAsia="zh-CN"/>
              </w:rPr>
              <w:t>环办</w:t>
            </w:r>
            <w:r>
              <w:rPr>
                <w:rFonts w:ascii="仿宋" w:hAnsi="仿宋" w:cs="Times New Roman" w:hint="eastAsia"/>
                <w:sz w:val="21"/>
                <w:szCs w:val="21"/>
                <w:lang w:eastAsia="zh-CN"/>
              </w:rPr>
              <w:t>〔</w:t>
            </w:r>
            <w:r>
              <w:rPr>
                <w:rFonts w:ascii="仿宋" w:hAnsi="仿宋" w:cs="Times New Roman"/>
                <w:sz w:val="21"/>
                <w:szCs w:val="21"/>
                <w:lang w:eastAsia="zh-CN"/>
              </w:rPr>
              <w:t>2014</w:t>
            </w:r>
            <w:r>
              <w:rPr>
                <w:rFonts w:ascii="仿宋" w:hAnsi="仿宋" w:cs="Times New Roman" w:hint="eastAsia"/>
                <w:sz w:val="21"/>
                <w:szCs w:val="21"/>
                <w:lang w:eastAsia="zh-CN"/>
              </w:rPr>
              <w:t>〕</w:t>
            </w:r>
            <w:proofErr w:type="gramEnd"/>
            <w:r>
              <w:rPr>
                <w:rFonts w:ascii="仿宋" w:hAnsi="仿宋" w:cs="Times New Roman"/>
                <w:sz w:val="21"/>
                <w:szCs w:val="21"/>
                <w:lang w:eastAsia="zh-CN"/>
              </w:rPr>
              <w:t>34号）8完善环境风险防控与应急措施的实施计划：针对需要整改的短期、中期和长期项目，分别制定完善环境风险防控和应急措施的实施计划。实施计划应明确环境风险管理制度、环境风险防控措施、环境应急能力建设等内容，逐项制定加强环境风险防控措施和应急管理的目标、责任人及完成</w:t>
            </w:r>
          </w:p>
        </w:tc>
        <w:tc>
          <w:tcPr>
            <w:tcW w:w="440"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1"/>
                <w:szCs w:val="21"/>
              </w:rPr>
            </w:pPr>
            <w:proofErr w:type="spellStart"/>
            <w:r>
              <w:rPr>
                <w:rFonts w:ascii="仿宋" w:hAnsi="仿宋" w:cs="Times New Roman"/>
                <w:sz w:val="21"/>
                <w:szCs w:val="21"/>
              </w:rPr>
              <w:t>满足</w:t>
            </w:r>
            <w:proofErr w:type="spellEnd"/>
          </w:p>
        </w:tc>
      </w:tr>
    </w:tbl>
    <w:p w:rsidR="00A4693E" w:rsidRDefault="00A4693E">
      <w:pPr>
        <w:pStyle w:val="2"/>
        <w:ind w:firstLine="560"/>
        <w:rPr>
          <w:rFonts w:ascii="仿宋" w:hAnsi="仿宋"/>
          <w:lang w:eastAsia="zh-CN"/>
        </w:rPr>
      </w:pPr>
    </w:p>
    <w:p w:rsidR="00A4693E" w:rsidRDefault="00A4693E">
      <w:pPr>
        <w:pStyle w:val="a5"/>
        <w:ind w:firstLineChars="0" w:firstLine="0"/>
        <w:rPr>
          <w:rFonts w:ascii="仿宋" w:hAnsi="仿宋"/>
          <w:lang w:eastAsia="zh-CN"/>
        </w:rPr>
      </w:pPr>
    </w:p>
    <w:p w:rsidR="00A4693E" w:rsidRDefault="00A4693E">
      <w:pPr>
        <w:pStyle w:val="a5"/>
        <w:ind w:firstLineChars="0" w:firstLine="0"/>
        <w:rPr>
          <w:rFonts w:ascii="仿宋" w:hAnsi="仿宋"/>
          <w:lang w:eastAsia="zh-CN"/>
        </w:rPr>
        <w:sectPr w:rsidR="00A4693E">
          <w:headerReference w:type="default" r:id="rId22"/>
          <w:footerReference w:type="default" r:id="rId23"/>
          <w:pgSz w:w="11910" w:h="16840"/>
          <w:pgMar w:top="1418" w:right="1418" w:bottom="1418" w:left="1418" w:header="0" w:footer="1185" w:gutter="0"/>
          <w:cols w:space="720"/>
        </w:sectPr>
      </w:pPr>
    </w:p>
    <w:p w:rsidR="00A4693E" w:rsidRDefault="00741A5F">
      <w:pPr>
        <w:snapToGrid/>
        <w:ind w:firstLineChars="0" w:firstLine="0"/>
        <w:outlineLvl w:val="0"/>
        <w:rPr>
          <w:rFonts w:ascii="仿宋" w:hAnsi="仿宋" w:cs="Times New Roman"/>
          <w:b/>
          <w:bCs/>
          <w:spacing w:val="-73"/>
          <w:sz w:val="30"/>
          <w:szCs w:val="30"/>
          <w:lang w:eastAsia="zh-CN"/>
        </w:rPr>
      </w:pPr>
      <w:bookmarkStart w:id="24" w:name="_Toc89359078"/>
      <w:r>
        <w:rPr>
          <w:rFonts w:ascii="仿宋" w:hAnsi="仿宋" w:cs="Times New Roman"/>
          <w:b/>
          <w:bCs/>
          <w:sz w:val="30"/>
          <w:szCs w:val="30"/>
          <w:lang w:eastAsia="zh-CN"/>
        </w:rPr>
        <w:lastRenderedPageBreak/>
        <w:t>4 征求意见及采纳情况说明</w:t>
      </w:r>
      <w:bookmarkEnd w:id="24"/>
    </w:p>
    <w:p w:rsidR="00A4693E" w:rsidRDefault="00741A5F">
      <w:pPr>
        <w:pStyle w:val="aff"/>
        <w:snapToGrid/>
        <w:ind w:firstLineChars="0" w:firstLine="0"/>
        <w:outlineLvl w:val="1"/>
        <w:rPr>
          <w:rFonts w:ascii="仿宋" w:hAnsi="仿宋" w:cs="Times New Roman"/>
          <w:b/>
          <w:bCs/>
          <w:szCs w:val="28"/>
        </w:rPr>
      </w:pPr>
      <w:bookmarkStart w:id="25" w:name="_Toc89359079"/>
      <w:r>
        <w:rPr>
          <w:rFonts w:ascii="仿宋" w:hAnsi="仿宋" w:cs="Times New Roman"/>
          <w:b/>
          <w:bCs/>
          <w:szCs w:val="28"/>
        </w:rPr>
        <w:t xml:space="preserve">4.1 </w:t>
      </w:r>
      <w:r>
        <w:rPr>
          <w:rFonts w:ascii="仿宋" w:hAnsi="仿宋" w:cs="Times New Roman" w:hint="eastAsia"/>
          <w:b/>
          <w:bCs/>
          <w:szCs w:val="28"/>
        </w:rPr>
        <w:t>内部评审过程</w:t>
      </w:r>
      <w:bookmarkEnd w:id="25"/>
    </w:p>
    <w:p w:rsidR="00A4693E" w:rsidRDefault="00741A5F">
      <w:pPr>
        <w:widowControl/>
        <w:shd w:val="clear" w:color="auto" w:fill="FFFFFF"/>
        <w:snapToGrid/>
        <w:ind w:firstLine="560"/>
        <w:textAlignment w:val="baseline"/>
        <w:rPr>
          <w:rFonts w:ascii="仿宋" w:hAnsi="仿宋" w:cs="宋体"/>
          <w:szCs w:val="28"/>
          <w:lang w:eastAsia="zh-CN"/>
        </w:rPr>
      </w:pPr>
      <w:r>
        <w:rPr>
          <w:rFonts w:ascii="仿宋" w:hAnsi="仿宋" w:cs="宋体"/>
          <w:szCs w:val="28"/>
          <w:lang w:eastAsia="zh-CN"/>
        </w:rPr>
        <w:t>2021</w:t>
      </w:r>
      <w:r>
        <w:rPr>
          <w:rFonts w:ascii="仿宋" w:hAnsi="仿宋" w:cs="宋体" w:hint="eastAsia"/>
          <w:szCs w:val="28"/>
          <w:lang w:eastAsia="zh-CN"/>
        </w:rPr>
        <w:t>年</w:t>
      </w:r>
      <w:r>
        <w:rPr>
          <w:rFonts w:ascii="仿宋" w:hAnsi="仿宋" w:cs="宋体"/>
          <w:szCs w:val="28"/>
          <w:lang w:eastAsia="zh-CN"/>
        </w:rPr>
        <w:t>11</w:t>
      </w:r>
      <w:r>
        <w:rPr>
          <w:rFonts w:ascii="仿宋" w:hAnsi="仿宋" w:cs="宋体" w:hint="eastAsia"/>
          <w:szCs w:val="28"/>
          <w:lang w:eastAsia="zh-CN"/>
        </w:rPr>
        <w:t>月，预案初稿编制完成后，我公司按照</w:t>
      </w:r>
      <w:r>
        <w:rPr>
          <w:rFonts w:ascii="仿宋" w:hAnsi="仿宋" w:cs="Times New Roman" w:hint="eastAsia"/>
          <w:szCs w:val="28"/>
          <w:lang w:eastAsia="zh-CN"/>
        </w:rPr>
        <w:t>《突发环境事件应急预案管理暂行办法》</w:t>
      </w:r>
      <w:r>
        <w:rPr>
          <w:rFonts w:ascii="仿宋" w:hAnsi="仿宋" w:cs="宋体" w:hint="eastAsia"/>
          <w:szCs w:val="28"/>
          <w:lang w:eastAsia="zh-CN"/>
        </w:rPr>
        <w:t>的要求召开了《陕西泾渭新能源科技有限公司突发环境事件应急预案》内部评审会议，会议召集公司领导、各部门主管和突发环境事件应急预案相关职能工作人员，并邀请周边企业和居民代表参加。评审人员听取了编制小组关于突发环境事件应急预案的基本内容和编制经过汇报，通过现场检查，就预案书面审查和现场检查中发现的问题，与预案编制人员进行交流，并形成了评审意见。</w:t>
      </w:r>
    </w:p>
    <w:p w:rsidR="00A4693E" w:rsidRDefault="00741A5F">
      <w:pPr>
        <w:widowControl/>
        <w:shd w:val="clear" w:color="auto" w:fill="FFFFFF"/>
        <w:snapToGrid/>
        <w:ind w:firstLine="560"/>
        <w:textAlignment w:val="baseline"/>
        <w:rPr>
          <w:rFonts w:ascii="仿宋" w:hAnsi="仿宋" w:cs="宋体"/>
          <w:szCs w:val="28"/>
          <w:lang w:eastAsia="zh-CN"/>
        </w:rPr>
      </w:pPr>
      <w:r>
        <w:rPr>
          <w:rFonts w:ascii="仿宋" w:hAnsi="仿宋" w:cs="宋体" w:hint="eastAsia"/>
          <w:szCs w:val="28"/>
          <w:lang w:eastAsia="zh-CN"/>
        </w:rPr>
        <w:t>内部评审中与会代表所提出的建议见表</w:t>
      </w:r>
      <w:r>
        <w:rPr>
          <w:rFonts w:ascii="仿宋" w:hAnsi="仿宋" w:cs="宋体"/>
          <w:szCs w:val="28"/>
          <w:lang w:eastAsia="zh-CN"/>
        </w:rPr>
        <w:t>4-1</w:t>
      </w:r>
      <w:r>
        <w:rPr>
          <w:rFonts w:ascii="仿宋" w:hAnsi="仿宋" w:cs="宋体" w:hint="eastAsia"/>
          <w:szCs w:val="28"/>
          <w:lang w:eastAsia="zh-CN"/>
        </w:rPr>
        <w:t>。</w:t>
      </w:r>
    </w:p>
    <w:p w:rsidR="00A4693E" w:rsidRDefault="00741A5F">
      <w:pPr>
        <w:pStyle w:val="2"/>
        <w:snapToGrid/>
        <w:ind w:firstLineChars="0" w:firstLine="0"/>
        <w:jc w:val="center"/>
        <w:rPr>
          <w:rFonts w:ascii="仿宋" w:hAnsi="仿宋"/>
          <w:b/>
          <w:bCs/>
          <w:sz w:val="24"/>
          <w:szCs w:val="24"/>
          <w:lang w:eastAsia="zh-CN"/>
        </w:rPr>
      </w:pPr>
      <w:r>
        <w:rPr>
          <w:rFonts w:ascii="仿宋" w:hAnsi="仿宋" w:hint="eastAsia"/>
          <w:b/>
          <w:bCs/>
          <w:sz w:val="24"/>
          <w:szCs w:val="24"/>
          <w:lang w:eastAsia="zh-CN"/>
        </w:rPr>
        <w:t>表</w:t>
      </w:r>
      <w:r>
        <w:rPr>
          <w:rFonts w:ascii="仿宋" w:hAnsi="仿宋"/>
          <w:b/>
          <w:bCs/>
          <w:sz w:val="24"/>
          <w:szCs w:val="24"/>
          <w:lang w:eastAsia="zh-CN"/>
        </w:rPr>
        <w:t xml:space="preserve">4-1    </w:t>
      </w:r>
      <w:r>
        <w:rPr>
          <w:rFonts w:ascii="仿宋" w:hAnsi="仿宋" w:hint="eastAsia"/>
          <w:b/>
          <w:bCs/>
          <w:sz w:val="24"/>
          <w:szCs w:val="24"/>
          <w:lang w:eastAsia="zh-CN"/>
        </w:rPr>
        <w:t>内部评审意见及采纳情况表</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40"/>
        <w:gridCol w:w="3005"/>
        <w:gridCol w:w="5213"/>
      </w:tblGrid>
      <w:tr w:rsidR="00A4693E">
        <w:trPr>
          <w:trHeight w:val="340"/>
          <w:tblCellSpacing w:w="15" w:type="dxa"/>
        </w:trPr>
        <w:tc>
          <w:tcPr>
            <w:tcW w:w="43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Default="00741A5F">
            <w:pPr>
              <w:widowControl/>
              <w:snapToGrid/>
              <w:spacing w:line="240" w:lineRule="auto"/>
              <w:ind w:firstLineChars="0" w:firstLine="0"/>
              <w:jc w:val="center"/>
              <w:textAlignment w:val="baseline"/>
              <w:rPr>
                <w:rFonts w:cs="宋体"/>
                <w:b/>
                <w:bCs/>
                <w:sz w:val="24"/>
                <w:szCs w:val="24"/>
              </w:rPr>
            </w:pPr>
            <w:proofErr w:type="spellStart"/>
            <w:r>
              <w:rPr>
                <w:rFonts w:cs="宋体" w:hint="eastAsia"/>
                <w:b/>
                <w:bCs/>
                <w:sz w:val="24"/>
                <w:szCs w:val="24"/>
              </w:rPr>
              <w:t>序号</w:t>
            </w:r>
            <w:proofErr w:type="spellEnd"/>
          </w:p>
        </w:tc>
        <w:tc>
          <w:tcPr>
            <w:tcW w:w="1642" w:type="pct"/>
            <w:tcBorders>
              <w:top w:val="single" w:sz="6" w:space="0" w:color="auto"/>
              <w:left w:val="nil"/>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Default="00741A5F">
            <w:pPr>
              <w:widowControl/>
              <w:snapToGrid/>
              <w:spacing w:line="240" w:lineRule="auto"/>
              <w:ind w:firstLineChars="0" w:firstLine="0"/>
              <w:jc w:val="center"/>
              <w:textAlignment w:val="baseline"/>
              <w:rPr>
                <w:rFonts w:cs="宋体"/>
                <w:b/>
                <w:bCs/>
                <w:sz w:val="24"/>
                <w:szCs w:val="24"/>
              </w:rPr>
            </w:pPr>
            <w:proofErr w:type="spellStart"/>
            <w:r>
              <w:rPr>
                <w:rFonts w:cs="宋体" w:hint="eastAsia"/>
                <w:b/>
                <w:bCs/>
                <w:sz w:val="24"/>
                <w:szCs w:val="24"/>
              </w:rPr>
              <w:t>意见内容</w:t>
            </w:r>
            <w:proofErr w:type="spellEnd"/>
          </w:p>
        </w:tc>
        <w:tc>
          <w:tcPr>
            <w:tcW w:w="2853" w:type="pct"/>
            <w:tcBorders>
              <w:top w:val="single" w:sz="6" w:space="0" w:color="auto"/>
              <w:left w:val="nil"/>
              <w:bottom w:val="single" w:sz="6" w:space="0" w:color="auto"/>
              <w:right w:val="single" w:sz="6" w:space="0" w:color="auto"/>
            </w:tcBorders>
            <w:shd w:val="clear" w:color="auto" w:fill="D9D9D9" w:themeFill="background1" w:themeFillShade="D9"/>
            <w:tcMar>
              <w:top w:w="0" w:type="dxa"/>
              <w:left w:w="105" w:type="dxa"/>
              <w:bottom w:w="0" w:type="dxa"/>
              <w:right w:w="105" w:type="dxa"/>
            </w:tcMar>
            <w:vAlign w:val="center"/>
          </w:tcPr>
          <w:p w:rsidR="00A4693E" w:rsidRDefault="00741A5F">
            <w:pPr>
              <w:widowControl/>
              <w:snapToGrid/>
              <w:spacing w:line="240" w:lineRule="auto"/>
              <w:ind w:firstLineChars="0" w:firstLine="0"/>
              <w:jc w:val="center"/>
              <w:textAlignment w:val="baseline"/>
              <w:rPr>
                <w:rFonts w:cs="宋体"/>
                <w:b/>
                <w:bCs/>
                <w:sz w:val="24"/>
                <w:szCs w:val="24"/>
              </w:rPr>
            </w:pPr>
            <w:r>
              <w:rPr>
                <w:rFonts w:cs="宋体" w:hint="eastAsia"/>
                <w:b/>
                <w:bCs/>
                <w:sz w:val="24"/>
                <w:szCs w:val="24"/>
                <w:lang w:eastAsia="zh-CN"/>
              </w:rPr>
              <w:t>采纳情况</w:t>
            </w:r>
          </w:p>
        </w:tc>
      </w:tr>
      <w:tr w:rsidR="00A4693E">
        <w:trPr>
          <w:trHeight w:val="340"/>
          <w:tblCellSpacing w:w="15" w:type="dxa"/>
        </w:trPr>
        <w:tc>
          <w:tcPr>
            <w:tcW w:w="439" w:type="pct"/>
            <w:tcBorders>
              <w:top w:val="nil"/>
              <w:left w:val="single" w:sz="6" w:space="0" w:color="auto"/>
              <w:bottom w:val="single" w:sz="4"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jc w:val="center"/>
              <w:textAlignment w:val="baseline"/>
              <w:rPr>
                <w:rFonts w:cs="宋体"/>
                <w:sz w:val="24"/>
                <w:szCs w:val="24"/>
              </w:rPr>
            </w:pPr>
            <w:r>
              <w:rPr>
                <w:rFonts w:cs="宋体" w:hint="eastAsia"/>
                <w:sz w:val="24"/>
                <w:szCs w:val="24"/>
              </w:rPr>
              <w:t>1</w:t>
            </w:r>
          </w:p>
        </w:tc>
        <w:tc>
          <w:tcPr>
            <w:tcW w:w="1642" w:type="pct"/>
            <w:tcBorders>
              <w:top w:val="nil"/>
              <w:left w:val="nil"/>
              <w:bottom w:val="single" w:sz="4"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jc w:val="center"/>
              <w:textAlignment w:val="baseline"/>
              <w:rPr>
                <w:rFonts w:cs="宋体"/>
                <w:sz w:val="24"/>
                <w:szCs w:val="24"/>
                <w:lang w:eastAsia="zh-CN"/>
              </w:rPr>
            </w:pPr>
            <w:r>
              <w:rPr>
                <w:rFonts w:hint="eastAsia"/>
                <w:sz w:val="24"/>
                <w:szCs w:val="24"/>
                <w:lang w:eastAsia="zh-CN"/>
              </w:rPr>
              <w:t>加强安全风险应急措施</w:t>
            </w:r>
          </w:p>
        </w:tc>
        <w:tc>
          <w:tcPr>
            <w:tcW w:w="2853" w:type="pct"/>
            <w:tcBorders>
              <w:top w:val="nil"/>
              <w:left w:val="nil"/>
              <w:bottom w:val="single" w:sz="4" w:space="0" w:color="auto"/>
              <w:right w:val="single" w:sz="6" w:space="0" w:color="auto"/>
            </w:tcBorders>
            <w:shd w:val="clear" w:color="auto" w:fill="FFFFFF"/>
            <w:tcMar>
              <w:top w:w="0" w:type="dxa"/>
              <w:left w:w="105" w:type="dxa"/>
              <w:bottom w:w="0" w:type="dxa"/>
              <w:right w:w="105" w:type="dxa"/>
            </w:tcMar>
            <w:vAlign w:val="center"/>
          </w:tcPr>
          <w:p w:rsidR="00A4693E" w:rsidRDefault="00741A5F">
            <w:pPr>
              <w:widowControl/>
              <w:snapToGrid/>
              <w:spacing w:line="240" w:lineRule="auto"/>
              <w:ind w:firstLineChars="0" w:firstLine="0"/>
              <w:jc w:val="center"/>
              <w:rPr>
                <w:rFonts w:cs="宋体"/>
                <w:sz w:val="24"/>
                <w:szCs w:val="24"/>
                <w:lang w:eastAsia="zh-CN"/>
              </w:rPr>
            </w:pPr>
            <w:r>
              <w:rPr>
                <w:rFonts w:hint="eastAsia"/>
                <w:sz w:val="24"/>
                <w:szCs w:val="24"/>
                <w:lang w:eastAsia="zh-CN"/>
              </w:rPr>
              <w:t>针对公司现有风险源及可能发生的事故，采取一定的风险防范和应急措施</w:t>
            </w:r>
          </w:p>
        </w:tc>
      </w:tr>
    </w:tbl>
    <w:p w:rsidR="00A4693E" w:rsidRDefault="00741A5F">
      <w:pPr>
        <w:pStyle w:val="aff"/>
        <w:ind w:firstLineChars="0" w:firstLine="0"/>
        <w:outlineLvl w:val="1"/>
        <w:rPr>
          <w:rFonts w:ascii="仿宋" w:hAnsi="仿宋" w:cs="Times New Roman"/>
          <w:b/>
          <w:bCs/>
          <w:szCs w:val="28"/>
        </w:rPr>
      </w:pPr>
      <w:bookmarkStart w:id="26" w:name="_Toc89359080"/>
      <w:r>
        <w:rPr>
          <w:rFonts w:ascii="仿宋" w:hAnsi="仿宋" w:cs="Times New Roman"/>
          <w:b/>
          <w:bCs/>
          <w:szCs w:val="28"/>
        </w:rPr>
        <w:t xml:space="preserve">4.2 </w:t>
      </w:r>
      <w:r>
        <w:rPr>
          <w:rFonts w:ascii="仿宋" w:hAnsi="仿宋" w:cs="Times New Roman" w:hint="eastAsia"/>
          <w:b/>
          <w:bCs/>
          <w:szCs w:val="28"/>
        </w:rPr>
        <w:t>外部评审过程</w:t>
      </w:r>
      <w:bookmarkEnd w:id="26"/>
    </w:p>
    <w:p w:rsidR="00A4693E" w:rsidRDefault="00741A5F">
      <w:pPr>
        <w:widowControl/>
        <w:shd w:val="clear" w:color="auto" w:fill="FEFDF9"/>
        <w:ind w:firstLine="560"/>
        <w:jc w:val="both"/>
        <w:rPr>
          <w:lang w:eastAsia="zh-CN"/>
        </w:rPr>
      </w:pPr>
      <w:r>
        <w:rPr>
          <w:rFonts w:ascii="仿宋" w:hAnsi="仿宋"/>
          <w:szCs w:val="28"/>
          <w:lang w:eastAsia="zh-CN"/>
        </w:rPr>
        <w:t>按《企业事业单位突发环境事件应急预案》的要求，编制组完成了环境风险评估报告、环境应急资源调查报告和突发环境事件应急预案初稿。通过汇总于11</w:t>
      </w:r>
      <w:r>
        <w:rPr>
          <w:rFonts w:ascii="仿宋" w:hAnsi="仿宋" w:hint="eastAsia"/>
          <w:szCs w:val="28"/>
          <w:lang w:eastAsia="zh-CN"/>
        </w:rPr>
        <w:t>月</w:t>
      </w:r>
      <w:r>
        <w:rPr>
          <w:rFonts w:ascii="仿宋" w:hAnsi="仿宋"/>
          <w:szCs w:val="28"/>
          <w:lang w:eastAsia="zh-CN"/>
        </w:rPr>
        <w:t>基本完成了《</w:t>
      </w:r>
      <w:r>
        <w:rPr>
          <w:rFonts w:ascii="仿宋" w:hAnsi="仿宋" w:hint="eastAsia"/>
          <w:lang w:eastAsia="zh-CN"/>
        </w:rPr>
        <w:t>陕西泾渭新能源科技有限公司</w:t>
      </w:r>
      <w:r>
        <w:rPr>
          <w:rFonts w:ascii="仿宋" w:hAnsi="仿宋" w:cs="宋体" w:hint="eastAsia"/>
          <w:szCs w:val="28"/>
          <w:lang w:eastAsia="zh-CN"/>
        </w:rPr>
        <w:t>突发环境事件应急预案</w:t>
      </w:r>
      <w:r>
        <w:rPr>
          <w:rFonts w:ascii="仿宋" w:hAnsi="仿宋"/>
          <w:szCs w:val="28"/>
          <w:lang w:eastAsia="zh-CN"/>
        </w:rPr>
        <w:t>》编制工作，</w:t>
      </w:r>
      <w:r>
        <w:rPr>
          <w:rFonts w:ascii="仿宋" w:hAnsi="仿宋" w:hint="eastAsia"/>
          <w:szCs w:val="28"/>
          <w:lang w:eastAsia="zh-CN"/>
        </w:rPr>
        <w:t>本公司</w:t>
      </w:r>
      <w:r>
        <w:rPr>
          <w:rFonts w:ascii="仿宋" w:hAnsi="仿宋"/>
          <w:szCs w:val="28"/>
          <w:lang w:eastAsia="zh-CN"/>
        </w:rPr>
        <w:t>邀请相关专家和学者对该应急预案进行了技术</w:t>
      </w:r>
      <w:r>
        <w:rPr>
          <w:rFonts w:ascii="仿宋" w:hAnsi="仿宋" w:hint="eastAsia"/>
          <w:szCs w:val="28"/>
          <w:lang w:eastAsia="zh-CN"/>
        </w:rPr>
        <w:t>评审</w:t>
      </w:r>
      <w:r>
        <w:rPr>
          <w:rFonts w:ascii="仿宋" w:hAnsi="仿宋"/>
          <w:szCs w:val="28"/>
          <w:lang w:eastAsia="zh-CN"/>
        </w:rPr>
        <w:t>。</w:t>
      </w:r>
    </w:p>
    <w:p w:rsidR="00A4693E" w:rsidRDefault="00741A5F">
      <w:pPr>
        <w:ind w:firstLine="560"/>
        <w:textAlignment w:val="baseline"/>
        <w:rPr>
          <w:rFonts w:ascii="仿宋" w:hAnsi="仿宋"/>
          <w:szCs w:val="28"/>
          <w:lang w:eastAsia="zh-CN"/>
        </w:rPr>
      </w:pPr>
      <w:r>
        <w:rPr>
          <w:rFonts w:ascii="仿宋" w:hAnsi="仿宋"/>
          <w:szCs w:val="28"/>
          <w:lang w:eastAsia="zh-CN"/>
        </w:rPr>
        <w:t>2021年11月，编制组按照技术</w:t>
      </w:r>
      <w:r>
        <w:rPr>
          <w:rFonts w:ascii="仿宋" w:hAnsi="仿宋" w:hint="eastAsia"/>
          <w:szCs w:val="28"/>
          <w:lang w:eastAsia="zh-CN"/>
        </w:rPr>
        <w:t>评审</w:t>
      </w:r>
      <w:r>
        <w:rPr>
          <w:rFonts w:ascii="仿宋" w:hAnsi="仿宋"/>
          <w:szCs w:val="28"/>
          <w:lang w:eastAsia="zh-CN"/>
        </w:rPr>
        <w:t>意见进行了认真修改完善，完成了《</w:t>
      </w:r>
      <w:r>
        <w:rPr>
          <w:rFonts w:ascii="仿宋" w:hAnsi="仿宋" w:hint="eastAsia"/>
          <w:lang w:eastAsia="zh-CN"/>
        </w:rPr>
        <w:t>陕西泾渭新能源科技有限公司</w:t>
      </w:r>
      <w:r>
        <w:rPr>
          <w:rFonts w:ascii="仿宋" w:hAnsi="仿宋" w:cs="宋体" w:hint="eastAsia"/>
          <w:szCs w:val="28"/>
          <w:lang w:eastAsia="zh-CN"/>
        </w:rPr>
        <w:t>突发环境事件应急预案</w:t>
      </w:r>
      <w:r>
        <w:rPr>
          <w:rFonts w:ascii="仿宋" w:hAnsi="仿宋"/>
          <w:szCs w:val="28"/>
          <w:lang w:eastAsia="zh-CN"/>
        </w:rPr>
        <w:t>》的编制工作，可作为</w:t>
      </w:r>
      <w:r>
        <w:rPr>
          <w:rFonts w:ascii="仿宋" w:hAnsi="仿宋" w:hint="eastAsia"/>
          <w:lang w:eastAsia="zh-CN"/>
        </w:rPr>
        <w:t>陕西泾渭新能源科技有限公司</w:t>
      </w:r>
      <w:r>
        <w:rPr>
          <w:rFonts w:ascii="仿宋" w:hAnsi="仿宋"/>
          <w:szCs w:val="28"/>
          <w:lang w:eastAsia="zh-CN"/>
        </w:rPr>
        <w:t>突发环境事件应急备案的文件。</w:t>
      </w:r>
    </w:p>
    <w:p w:rsidR="00A4693E" w:rsidRDefault="00741A5F">
      <w:pPr>
        <w:ind w:firstLine="560"/>
        <w:textAlignment w:val="baseline"/>
        <w:rPr>
          <w:rFonts w:ascii="仿宋" w:hAnsi="仿宋"/>
          <w:szCs w:val="28"/>
          <w:lang w:eastAsia="zh-CN"/>
        </w:rPr>
      </w:pPr>
      <w:r>
        <w:rPr>
          <w:rFonts w:ascii="仿宋" w:hAnsi="仿宋"/>
          <w:szCs w:val="28"/>
          <w:lang w:eastAsia="zh-CN"/>
        </w:rPr>
        <w:t>在编制过程中，得到</w:t>
      </w:r>
      <w:r>
        <w:rPr>
          <w:rFonts w:ascii="仿宋" w:hAnsi="仿宋" w:hint="eastAsia"/>
          <w:lang w:eastAsia="zh-CN"/>
        </w:rPr>
        <w:t>陕西泾渭新能源科技有限公司</w:t>
      </w:r>
      <w:r>
        <w:rPr>
          <w:rFonts w:ascii="仿宋" w:hAnsi="仿宋"/>
          <w:szCs w:val="28"/>
          <w:lang w:eastAsia="zh-CN"/>
        </w:rPr>
        <w:t>广大职工、</w:t>
      </w:r>
      <w:r>
        <w:rPr>
          <w:rFonts w:ascii="仿宋" w:hAnsi="仿宋" w:hint="eastAsia"/>
          <w:szCs w:val="28"/>
          <w:lang w:eastAsia="zh-CN"/>
        </w:rPr>
        <w:t>秦汉新城生态环境局</w:t>
      </w:r>
      <w:r>
        <w:rPr>
          <w:rFonts w:ascii="仿宋" w:hAnsi="仿宋"/>
          <w:szCs w:val="28"/>
          <w:lang w:eastAsia="zh-CN"/>
        </w:rPr>
        <w:t>等以及特邀专家、技术人员的大力支持和帮助，再次</w:t>
      </w:r>
      <w:proofErr w:type="gramStart"/>
      <w:r>
        <w:rPr>
          <w:rFonts w:ascii="仿宋" w:hAnsi="仿宋"/>
          <w:szCs w:val="28"/>
          <w:lang w:eastAsia="zh-CN"/>
        </w:rPr>
        <w:t>一</w:t>
      </w:r>
      <w:proofErr w:type="gramEnd"/>
      <w:r>
        <w:rPr>
          <w:rFonts w:ascii="仿宋" w:hAnsi="仿宋"/>
          <w:szCs w:val="28"/>
          <w:lang w:eastAsia="zh-CN"/>
        </w:rPr>
        <w:t>并表示感谢。</w:t>
      </w:r>
    </w:p>
    <w:p w:rsidR="00A4693E" w:rsidRDefault="00741A5F">
      <w:pPr>
        <w:ind w:firstLine="560"/>
        <w:rPr>
          <w:rFonts w:ascii="仿宋" w:hAnsi="仿宋"/>
          <w:lang w:eastAsia="zh-CN"/>
        </w:rPr>
      </w:pPr>
      <w:r>
        <w:rPr>
          <w:rFonts w:ascii="仿宋" w:hAnsi="仿宋" w:hint="eastAsia"/>
          <w:lang w:eastAsia="zh-CN"/>
        </w:rPr>
        <w:t>技术评审意见及修改情况见附件。专家名单见表</w:t>
      </w:r>
      <w:r w:rsidR="00AA4052">
        <w:rPr>
          <w:rFonts w:ascii="仿宋" w:hAnsi="仿宋"/>
          <w:lang w:eastAsia="zh-CN"/>
        </w:rPr>
        <w:t>4</w:t>
      </w:r>
      <w:r>
        <w:rPr>
          <w:rFonts w:ascii="仿宋" w:hAnsi="仿宋"/>
          <w:lang w:eastAsia="zh-CN"/>
        </w:rPr>
        <w:t>-2</w:t>
      </w:r>
      <w:r>
        <w:rPr>
          <w:rFonts w:ascii="仿宋" w:hAnsi="仿宋" w:hint="eastAsia"/>
          <w:lang w:eastAsia="zh-CN"/>
        </w:rPr>
        <w:t>。</w:t>
      </w:r>
    </w:p>
    <w:p w:rsidR="00A4693E" w:rsidRDefault="00741A5F">
      <w:pPr>
        <w:widowControl/>
        <w:shd w:val="clear" w:color="auto" w:fill="FEFDF9"/>
        <w:ind w:firstLine="482"/>
        <w:jc w:val="center"/>
        <w:rPr>
          <w:rFonts w:ascii="仿宋" w:hAnsi="仿宋" w:cs="宋体"/>
          <w:sz w:val="18"/>
          <w:szCs w:val="18"/>
          <w:lang w:eastAsia="zh-CN"/>
        </w:rPr>
      </w:pPr>
      <w:r>
        <w:rPr>
          <w:rFonts w:ascii="仿宋" w:hAnsi="仿宋" w:cs="Times New Roman" w:hint="eastAsia"/>
          <w:b/>
          <w:bCs/>
          <w:sz w:val="24"/>
          <w:szCs w:val="24"/>
          <w:lang w:eastAsia="zh-CN"/>
        </w:rPr>
        <w:lastRenderedPageBreak/>
        <w:t>表</w:t>
      </w:r>
      <w:r>
        <w:rPr>
          <w:rFonts w:ascii="仿宋" w:hAnsi="仿宋" w:cs="Times New Roman"/>
          <w:b/>
          <w:bCs/>
          <w:sz w:val="24"/>
          <w:szCs w:val="24"/>
          <w:lang w:eastAsia="zh-CN"/>
        </w:rPr>
        <w:t xml:space="preserve">4-2    </w:t>
      </w:r>
      <w:r>
        <w:rPr>
          <w:rFonts w:ascii="仿宋" w:hAnsi="仿宋" w:cs="Times New Roman" w:hint="eastAsia"/>
          <w:b/>
          <w:bCs/>
          <w:sz w:val="24"/>
          <w:szCs w:val="24"/>
          <w:lang w:eastAsia="zh-CN"/>
        </w:rPr>
        <w:t>评审</w:t>
      </w:r>
      <w:r>
        <w:rPr>
          <w:rFonts w:ascii="仿宋" w:hAnsi="仿宋" w:cs="Times New Roman"/>
          <w:b/>
          <w:bCs/>
          <w:sz w:val="24"/>
          <w:szCs w:val="24"/>
          <w:lang w:eastAsia="zh-CN"/>
        </w:rPr>
        <w:t>专家小组成员组成表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41"/>
        <w:gridCol w:w="4287"/>
        <w:gridCol w:w="2736"/>
      </w:tblGrid>
      <w:tr w:rsidR="00A4693E">
        <w:trPr>
          <w:trHeight w:val="340"/>
          <w:jc w:val="center"/>
        </w:trPr>
        <w:tc>
          <w:tcPr>
            <w:tcW w:w="1126"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4"/>
                <w:szCs w:val="24"/>
              </w:rPr>
            </w:pPr>
            <w:r>
              <w:rPr>
                <w:rFonts w:ascii="仿宋" w:hAnsi="仿宋" w:cs="宋体" w:hint="eastAsia"/>
                <w:b/>
                <w:bCs/>
                <w:sz w:val="24"/>
                <w:szCs w:val="24"/>
                <w:lang w:eastAsia="zh-CN"/>
              </w:rPr>
              <w:t>姓名</w:t>
            </w:r>
          </w:p>
        </w:tc>
        <w:tc>
          <w:tcPr>
            <w:tcW w:w="2365"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4"/>
                <w:szCs w:val="24"/>
              </w:rPr>
            </w:pPr>
            <w:r>
              <w:rPr>
                <w:rFonts w:ascii="仿宋" w:hAnsi="仿宋" w:cs="宋体" w:hint="eastAsia"/>
                <w:b/>
                <w:bCs/>
                <w:sz w:val="24"/>
                <w:szCs w:val="24"/>
                <w:lang w:eastAsia="zh-CN"/>
              </w:rPr>
              <w:t>工作单位</w:t>
            </w:r>
          </w:p>
        </w:tc>
        <w:tc>
          <w:tcPr>
            <w:tcW w:w="1509" w:type="pct"/>
            <w:shd w:val="clear" w:color="auto" w:fill="D9D9D9" w:themeFill="background1" w:themeFillShade="D9"/>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b/>
                <w:bCs/>
                <w:sz w:val="24"/>
                <w:szCs w:val="24"/>
              </w:rPr>
            </w:pPr>
            <w:proofErr w:type="spellStart"/>
            <w:r>
              <w:rPr>
                <w:rFonts w:ascii="仿宋" w:hAnsi="仿宋" w:cs="宋体" w:hint="eastAsia"/>
                <w:b/>
                <w:bCs/>
                <w:sz w:val="24"/>
                <w:szCs w:val="24"/>
              </w:rPr>
              <w:t>职务</w:t>
            </w:r>
            <w:proofErr w:type="spellEnd"/>
            <w:r>
              <w:rPr>
                <w:rFonts w:ascii="仿宋" w:hAnsi="仿宋" w:cs="Times New Roman" w:hint="eastAsia"/>
                <w:b/>
                <w:bCs/>
                <w:sz w:val="24"/>
                <w:szCs w:val="24"/>
              </w:rPr>
              <w:t>/</w:t>
            </w:r>
            <w:proofErr w:type="spellStart"/>
            <w:r>
              <w:rPr>
                <w:rFonts w:ascii="仿宋" w:hAnsi="仿宋" w:cs="宋体" w:hint="eastAsia"/>
                <w:b/>
                <w:bCs/>
                <w:sz w:val="24"/>
                <w:szCs w:val="24"/>
              </w:rPr>
              <w:t>职称</w:t>
            </w:r>
            <w:proofErr w:type="spellEnd"/>
          </w:p>
        </w:tc>
      </w:tr>
      <w:tr w:rsidR="00A4693E">
        <w:trPr>
          <w:trHeight w:val="340"/>
          <w:jc w:val="center"/>
        </w:trPr>
        <w:tc>
          <w:tcPr>
            <w:tcW w:w="112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proofErr w:type="gramStart"/>
            <w:r>
              <w:rPr>
                <w:rFonts w:ascii="仿宋" w:hAnsi="仿宋" w:cs="宋体" w:hint="eastAsia"/>
                <w:sz w:val="24"/>
                <w:szCs w:val="24"/>
                <w:lang w:eastAsia="zh-CN"/>
              </w:rPr>
              <w:t>杜新黎</w:t>
            </w:r>
            <w:proofErr w:type="gramEnd"/>
          </w:p>
        </w:tc>
        <w:tc>
          <w:tcPr>
            <w:tcW w:w="2365"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陕西省环境监测中心站</w:t>
            </w:r>
          </w:p>
        </w:tc>
        <w:tc>
          <w:tcPr>
            <w:tcW w:w="1509"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proofErr w:type="gramStart"/>
            <w:r>
              <w:rPr>
                <w:rFonts w:ascii="仿宋" w:hAnsi="仿宋" w:cs="宋体" w:hint="eastAsia"/>
                <w:sz w:val="24"/>
                <w:szCs w:val="24"/>
                <w:lang w:eastAsia="zh-CN"/>
              </w:rPr>
              <w:t>教高</w:t>
            </w:r>
            <w:proofErr w:type="gramEnd"/>
          </w:p>
        </w:tc>
      </w:tr>
      <w:tr w:rsidR="00A4693E">
        <w:trPr>
          <w:trHeight w:val="340"/>
          <w:jc w:val="center"/>
        </w:trPr>
        <w:tc>
          <w:tcPr>
            <w:tcW w:w="112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proofErr w:type="gramStart"/>
            <w:r>
              <w:rPr>
                <w:rFonts w:ascii="仿宋" w:hAnsi="仿宋" w:cs="宋体" w:hint="eastAsia"/>
                <w:sz w:val="24"/>
                <w:szCs w:val="24"/>
                <w:lang w:eastAsia="zh-CN"/>
              </w:rPr>
              <w:t>兰涛</w:t>
            </w:r>
            <w:proofErr w:type="gramEnd"/>
          </w:p>
        </w:tc>
        <w:tc>
          <w:tcPr>
            <w:tcW w:w="2365" w:type="pct"/>
            <w:tcMar>
              <w:top w:w="0" w:type="dxa"/>
              <w:left w:w="108" w:type="dxa"/>
              <w:bottom w:w="0" w:type="dxa"/>
              <w:right w:w="108" w:type="dxa"/>
            </w:tcMar>
            <w:vAlign w:val="center"/>
          </w:tcPr>
          <w:p w:rsidR="00A4693E" w:rsidRDefault="00645C41">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西安中地环境科技有限公司</w:t>
            </w:r>
          </w:p>
        </w:tc>
        <w:tc>
          <w:tcPr>
            <w:tcW w:w="1509" w:type="pct"/>
            <w:tcMar>
              <w:top w:w="0" w:type="dxa"/>
              <w:left w:w="108" w:type="dxa"/>
              <w:bottom w:w="0" w:type="dxa"/>
              <w:right w:w="108" w:type="dxa"/>
            </w:tcMar>
            <w:vAlign w:val="center"/>
          </w:tcPr>
          <w:p w:rsidR="00A4693E" w:rsidRDefault="00C93DCA">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高级工程师</w:t>
            </w:r>
            <w:bookmarkStart w:id="27" w:name="_GoBack"/>
            <w:bookmarkEnd w:id="27"/>
          </w:p>
        </w:tc>
      </w:tr>
      <w:tr w:rsidR="00A4693E">
        <w:trPr>
          <w:trHeight w:val="340"/>
          <w:jc w:val="center"/>
        </w:trPr>
        <w:tc>
          <w:tcPr>
            <w:tcW w:w="1126"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马超杰</w:t>
            </w:r>
          </w:p>
        </w:tc>
        <w:tc>
          <w:tcPr>
            <w:tcW w:w="2365"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信息产业部电子综合勘察研究院</w:t>
            </w:r>
          </w:p>
        </w:tc>
        <w:tc>
          <w:tcPr>
            <w:tcW w:w="1509" w:type="pct"/>
            <w:tcMar>
              <w:top w:w="0" w:type="dxa"/>
              <w:left w:w="108" w:type="dxa"/>
              <w:bottom w:w="0" w:type="dxa"/>
              <w:right w:w="108" w:type="dxa"/>
            </w:tcMar>
            <w:vAlign w:val="center"/>
          </w:tcPr>
          <w:p w:rsidR="00A4693E" w:rsidRDefault="00741A5F">
            <w:pPr>
              <w:widowControl/>
              <w:snapToGrid/>
              <w:spacing w:line="240" w:lineRule="auto"/>
              <w:ind w:firstLineChars="0" w:firstLine="0"/>
              <w:jc w:val="center"/>
              <w:rPr>
                <w:rFonts w:ascii="仿宋" w:hAnsi="仿宋" w:cs="宋体"/>
                <w:sz w:val="24"/>
                <w:szCs w:val="24"/>
                <w:lang w:eastAsia="zh-CN"/>
              </w:rPr>
            </w:pPr>
            <w:r>
              <w:rPr>
                <w:rFonts w:ascii="仿宋" w:hAnsi="仿宋" w:cs="宋体" w:hint="eastAsia"/>
                <w:sz w:val="24"/>
                <w:szCs w:val="24"/>
                <w:lang w:eastAsia="zh-CN"/>
              </w:rPr>
              <w:t>高级工程师</w:t>
            </w:r>
          </w:p>
        </w:tc>
      </w:tr>
    </w:tbl>
    <w:p w:rsidR="00A4693E" w:rsidRDefault="00A4693E">
      <w:pPr>
        <w:pStyle w:val="aff"/>
        <w:ind w:firstLine="560"/>
        <w:rPr>
          <w:rFonts w:ascii="仿宋" w:hAnsi="仿宋" w:cs="Times New Roman"/>
          <w:szCs w:val="28"/>
        </w:rPr>
      </w:pPr>
    </w:p>
    <w:p w:rsidR="00A4693E" w:rsidRDefault="00A4693E">
      <w:pPr>
        <w:pStyle w:val="aff"/>
        <w:ind w:firstLine="560"/>
        <w:rPr>
          <w:rFonts w:ascii="仿宋" w:hAnsi="仿宋" w:cs="Times New Roman"/>
          <w:szCs w:val="28"/>
        </w:rPr>
      </w:pPr>
    </w:p>
    <w:sectPr w:rsidR="00A4693E">
      <w:pgSz w:w="11910" w:h="16840"/>
      <w:pgMar w:top="1418" w:right="1418" w:bottom="1418" w:left="1418" w:header="0" w:footer="118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9C2" w:rsidRDefault="00D419C2">
      <w:pPr>
        <w:spacing w:line="240" w:lineRule="auto"/>
        <w:ind w:firstLine="560"/>
      </w:pPr>
      <w:r>
        <w:separator/>
      </w:r>
    </w:p>
  </w:endnote>
  <w:endnote w:type="continuationSeparator" w:id="0">
    <w:p w:rsidR="00D419C2" w:rsidRDefault="00D419C2">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3E" w:rsidRDefault="00741A5F">
    <w:pPr>
      <w:pStyle w:val="af0"/>
      <w:framePr w:wrap="around" w:vAnchor="text" w:hAnchor="margin" w:xAlign="center" w:y="1"/>
      <w:ind w:firstLine="360"/>
      <w:rPr>
        <w:rStyle w:val="af9"/>
      </w:rPr>
    </w:pPr>
    <w:r>
      <w:fldChar w:fldCharType="begin"/>
    </w:r>
    <w:r>
      <w:rPr>
        <w:rStyle w:val="af9"/>
      </w:rPr>
      <w:instrText xml:space="preserve">PAGE  </w:instrText>
    </w:r>
    <w:r>
      <w:fldChar w:fldCharType="separate"/>
    </w:r>
    <w:r>
      <w:rPr>
        <w:rStyle w:val="af9"/>
      </w:rPr>
      <w:t>58</w:t>
    </w:r>
    <w:r>
      <w:fldChar w:fldCharType="end"/>
    </w:r>
  </w:p>
  <w:p w:rsidR="00A4693E" w:rsidRDefault="00A4693E">
    <w:pPr>
      <w:pStyle w:val="af0"/>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913947"/>
    </w:sdtPr>
    <w:sdtEndPr/>
    <w:sdtContent>
      <w:p w:rsidR="00A4693E" w:rsidRDefault="00741A5F">
        <w:pPr>
          <w:pStyle w:val="af0"/>
          <w:ind w:firstLine="360"/>
          <w:jc w:val="center"/>
        </w:pPr>
        <w:r>
          <w:fldChar w:fldCharType="begin"/>
        </w:r>
        <w:r>
          <w:instrText>PAGE   \* MERGEFORMAT</w:instrText>
        </w:r>
        <w:r>
          <w:fldChar w:fldCharType="separate"/>
        </w:r>
        <w:r>
          <w:rPr>
            <w:lang w:val="zh-CN" w:eastAsia="zh-CN"/>
          </w:rPr>
          <w:t>2</w:t>
        </w:r>
        <w:r>
          <w:fldChar w:fldCharType="end"/>
        </w:r>
      </w:p>
    </w:sdtContent>
  </w:sdt>
  <w:p w:rsidR="00A4693E" w:rsidRDefault="00A4693E">
    <w:pPr>
      <w:pStyle w:val="af0"/>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379305"/>
    </w:sdtPr>
    <w:sdtEndPr/>
    <w:sdtContent>
      <w:p w:rsidR="00A4693E" w:rsidRDefault="00741A5F">
        <w:pPr>
          <w:pStyle w:val="af0"/>
          <w:ind w:firstLine="360"/>
          <w:jc w:val="center"/>
        </w:pPr>
        <w:r>
          <w:rPr>
            <w:rFonts w:cs="Times New Roman"/>
            <w:sz w:val="24"/>
            <w:szCs w:val="24"/>
            <w:lang w:val="zh-CN" w:eastAsia="zh-CN"/>
          </w:rPr>
          <w:t xml:space="preserve">~ </w:t>
        </w:r>
        <w:r>
          <w:fldChar w:fldCharType="begin"/>
        </w:r>
        <w:r>
          <w:instrText>PAGE   \* MERGEFORMAT</w:instrText>
        </w:r>
        <w:r>
          <w:fldChar w:fldCharType="separate"/>
        </w:r>
        <w:r w:rsidR="00C93DCA" w:rsidRPr="00C93DCA">
          <w:rPr>
            <w:noProof/>
            <w:lang w:val="zh-CN" w:eastAsia="zh-CN"/>
          </w:rPr>
          <w:t>1</w:t>
        </w:r>
        <w:r>
          <w:fldChar w:fldCharType="end"/>
        </w:r>
        <w:r>
          <w:rPr>
            <w:rFonts w:cs="Times New Roman"/>
            <w:sz w:val="24"/>
            <w:szCs w:val="24"/>
            <w:lang w:val="zh-CN" w:eastAsia="zh-CN"/>
          </w:rPr>
          <w:t xml:space="preserve"> ~</w:t>
        </w:r>
      </w:p>
    </w:sdtContent>
  </w:sdt>
  <w:p w:rsidR="00A4693E" w:rsidRDefault="00A4693E">
    <w:pPr>
      <w:pStyle w:val="af0"/>
      <w:ind w:firstLine="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3E" w:rsidRDefault="00A4693E">
    <w:pPr>
      <w:pStyle w:val="af0"/>
      <w:ind w:firstLine="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lang w:val="zh-CN" w:eastAsia="zh-CN"/>
      </w:rPr>
      <w:id w:val="1348829821"/>
    </w:sdtPr>
    <w:sdtEndPr/>
    <w:sdtContent>
      <w:p w:rsidR="00A4693E" w:rsidRDefault="00741A5F">
        <w:pPr>
          <w:pStyle w:val="af0"/>
          <w:ind w:firstLine="560"/>
          <w:jc w:val="center"/>
          <w:rPr>
            <w:rFonts w:asciiTheme="majorHAnsi" w:eastAsiaTheme="majorEastAsia" w:hAnsiTheme="majorHAnsi" w:cstheme="majorBidi"/>
            <w:sz w:val="28"/>
            <w:szCs w:val="28"/>
          </w:rPr>
        </w:pPr>
        <w:r>
          <w:rPr>
            <w:rFonts w:cs="Times New Roman"/>
            <w:sz w:val="24"/>
            <w:szCs w:val="24"/>
            <w:lang w:val="zh-CN" w:eastAsia="zh-CN"/>
          </w:rPr>
          <w:t xml:space="preserve">~ </w:t>
        </w:r>
        <w:r>
          <w:rPr>
            <w:rFonts w:cs="Times New Roman"/>
            <w:sz w:val="24"/>
            <w:szCs w:val="24"/>
          </w:rPr>
          <w:fldChar w:fldCharType="begin"/>
        </w:r>
        <w:r>
          <w:rPr>
            <w:rFonts w:cs="Times New Roman"/>
            <w:sz w:val="24"/>
            <w:szCs w:val="24"/>
          </w:rPr>
          <w:instrText>PAGE    \* MERGEFORMAT</w:instrText>
        </w:r>
        <w:r>
          <w:rPr>
            <w:rFonts w:cs="Times New Roman"/>
            <w:sz w:val="24"/>
            <w:szCs w:val="24"/>
          </w:rPr>
          <w:fldChar w:fldCharType="separate"/>
        </w:r>
        <w:r w:rsidR="00C93DCA" w:rsidRPr="00C93DCA">
          <w:rPr>
            <w:rFonts w:cs="Times New Roman"/>
            <w:noProof/>
            <w:sz w:val="24"/>
            <w:szCs w:val="24"/>
            <w:lang w:val="zh-CN" w:eastAsia="zh-CN"/>
          </w:rPr>
          <w:t>9</w:t>
        </w:r>
        <w:r>
          <w:rPr>
            <w:rFonts w:cs="Times New Roman"/>
            <w:sz w:val="24"/>
            <w:szCs w:val="24"/>
          </w:rPr>
          <w:fldChar w:fldCharType="end"/>
        </w:r>
        <w:r>
          <w:rPr>
            <w:rFonts w:cs="Times New Roman"/>
            <w:sz w:val="24"/>
            <w:szCs w:val="24"/>
            <w:lang w:val="zh-CN" w:eastAsia="zh-CN"/>
          </w:rPr>
          <w:t xml:space="preserve"> ~</w:t>
        </w:r>
      </w:p>
    </w:sdtContent>
  </w:sdt>
  <w:p w:rsidR="00A4693E" w:rsidRDefault="00A4693E">
    <w:pPr>
      <w:pStyle w:val="af0"/>
      <w:ind w:firstLine="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3E" w:rsidRDefault="00A4693E">
    <w:pPr>
      <w:pStyle w:val="af0"/>
      <w:ind w:firstLine="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3E" w:rsidRDefault="00741A5F">
    <w:pPr>
      <w:spacing w:line="14" w:lineRule="auto"/>
      <w:ind w:firstLine="440"/>
      <w:rPr>
        <w:sz w:val="20"/>
        <w:szCs w:val="20"/>
      </w:rPr>
    </w:pPr>
    <w:r>
      <w:rPr>
        <w:noProof/>
        <w:sz w:val="22"/>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86385" cy="1968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86385" cy="1968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4693E" w:rsidRDefault="00741A5F">
                          <w:pPr>
                            <w:pStyle w:val="af0"/>
                            <w:ind w:firstLine="360"/>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sidR="00C93DCA">
                            <w:rPr>
                              <w:noProof/>
                              <w:lang w:eastAsia="zh-CN"/>
                            </w:rPr>
                            <w:t>12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2.55pt;height:15.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" filled="f" stroked="f" strokeweight=".5pt">
              <v:textbox style="mso-fit-shape-to-text:t" inset="0,0,0,0">
                <w:txbxContent>
                  <w:p w:rsidR="00A4693E" w:rsidRDefault="00741A5F">
                    <w:pPr>
                      <w:pStyle w:val="af0"/>
                      <w:ind w:firstLine="360"/>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sidR="00C93DCA">
                      <w:rPr>
                        <w:noProof/>
                        <w:lang w:eastAsia="zh-CN"/>
                      </w:rPr>
                      <w:t>12</w:t>
                    </w:r>
                    <w:r>
                      <w:rPr>
                        <w:rFonts w:hint="eastAsia"/>
                        <w:lang w:eastAsia="zh-CN"/>
                      </w:rPr>
                      <w:fldChar w:fldCharType="end"/>
                    </w:r>
                  </w:p>
                </w:txbxContent>
              </v:textbox>
              <w10:wrap anchorx="margin"/>
            </v:shape>
          </w:pict>
        </mc:Fallback>
      </mc:AlternateContent>
    </w:r>
    <w:r>
      <w:rPr>
        <w:noProof/>
        <w:sz w:val="22"/>
        <w:lang w:eastAsia="zh-CN"/>
      </w:rPr>
      <mc:AlternateContent>
        <mc:Choice Requires="wps">
          <w:drawing>
            <wp:anchor distT="0" distB="0" distL="114300" distR="114300" simplePos="0" relativeHeight="251657216" behindDoc="1" locked="0" layoutInCell="1" allowOverlap="1">
              <wp:simplePos x="0" y="0"/>
              <wp:positionH relativeFrom="page">
                <wp:posOffset>3810635</wp:posOffset>
              </wp:positionH>
              <wp:positionV relativeFrom="page">
                <wp:posOffset>9790430</wp:posOffset>
              </wp:positionV>
              <wp:extent cx="92075" cy="149225"/>
              <wp:effectExtent l="0" t="0" r="0" b="0"/>
              <wp:wrapNone/>
              <wp:docPr id="2" name="文本框 1"/>
              <wp:cNvGraphicFramePr/>
              <a:graphic xmlns:a="http://schemas.openxmlformats.org/drawingml/2006/main">
                <a:graphicData uri="http://schemas.microsoft.com/office/word/2010/wordprocessingShape">
                  <wps:wsp>
                    <wps:cNvSpPr txBox="1"/>
                    <wps:spPr>
                      <a:xfrm>
                        <a:off x="0" y="0"/>
                        <a:ext cx="92075" cy="149225"/>
                      </a:xfrm>
                      <a:prstGeom prst="rect">
                        <a:avLst/>
                      </a:prstGeom>
                      <a:noFill/>
                      <a:ln>
                        <a:noFill/>
                      </a:ln>
                    </wps:spPr>
                    <wps:txbx>
                      <w:txbxContent>
                        <w:p w:rsidR="00A4693E" w:rsidRDefault="00A4693E">
                          <w:pPr>
                            <w:spacing w:line="204" w:lineRule="exact"/>
                            <w:ind w:left="20" w:firstLine="360"/>
                            <w:rPr>
                              <w:rFonts w:eastAsia="宋体" w:cs="Times New Roman"/>
                              <w:sz w:val="18"/>
                              <w:szCs w:val="18"/>
                              <w:lang w:eastAsia="zh-CN"/>
                            </w:rPr>
                          </w:pPr>
                        </w:p>
                      </w:txbxContent>
                    </wps:txbx>
                    <wps:bodyPr lIns="0" tIns="0" rIns="0" bIns="0" upright="1"/>
                  </wps:wsp>
                </a:graphicData>
              </a:graphic>
            </wp:anchor>
          </w:drawing>
        </mc:Choice>
        <mc:Fallback xmlns:wpsCustomData="http://www.wps.cn/officeDocument/2013/wpsCustomData">
          <w:pict>
            <v:shape id="文本框 1" o:spid="_x0000_s1026" o:spt="202" type="#_x0000_t202" style="position:absolute;left:0pt;margin-left:300.05pt;margin-top:770.9pt;height:11.75pt;width:7.25pt;mso-position-horizontal-relative:page;mso-position-vertical-relative:page;z-index:-251659264;mso-width-relative:page;mso-height-relative:page;" filled="f" stroked="f" coordsize="21600,21600" o:gfxdata="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IhZsTbZAAAADQEAAA8AAAAAAAAA&#10;AQAgAAAAIgAAAGRycy9kb3ducmV2LnhtbFBLAQIUABQAAAAIAIdO4kBnW/A6ngEAACIDAAAOAAAA&#10;AAAAAAEAIAAAACgBAABkcnMvZTJvRG9jLnhtbFBLBQYAAAAABgAGAFkBAAA4BQAAAAA=&#10;">
              <v:fill on="f" focussize="0,0"/>
              <v:stroke on="f"/>
              <v:imagedata o:title=""/>
              <o:lock v:ext="edit" aspectratio="f"/>
              <v:textbox inset="0mm,0mm,0mm,0mm">
                <w:txbxContent>
                  <w:p>
                    <w:pPr>
                      <w:spacing w:line="204" w:lineRule="exact"/>
                      <w:ind w:left="20" w:firstLine="360"/>
                      <w:rPr>
                        <w:rFonts w:eastAsia="宋体" w:cs="Times New Roman"/>
                        <w:sz w:val="18"/>
                        <w:szCs w:val="18"/>
                        <w:lang w:eastAsia="zh-CN"/>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9C2" w:rsidRDefault="00D419C2">
      <w:pPr>
        <w:spacing w:line="240" w:lineRule="auto"/>
        <w:ind w:firstLine="560"/>
      </w:pPr>
      <w:r>
        <w:separator/>
      </w:r>
    </w:p>
  </w:footnote>
  <w:footnote w:type="continuationSeparator" w:id="0">
    <w:p w:rsidR="00D419C2" w:rsidRDefault="00D419C2">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3E" w:rsidRDefault="00A4693E">
    <w:pPr>
      <w:pStyle w:val="af2"/>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3E" w:rsidRDefault="00741A5F">
    <w:pPr>
      <w:pStyle w:val="af2"/>
      <w:ind w:firstLineChars="111"/>
      <w:rPr>
        <w:lang w:eastAsia="zh-CN"/>
      </w:rPr>
    </w:pPr>
    <w:r>
      <w:rPr>
        <w:rFonts w:ascii="仿宋" w:hAnsi="仿宋" w:hint="eastAsia"/>
        <w:lang w:eastAsia="zh-CN"/>
      </w:rPr>
      <w:t>西安海普实业有限责任公司突发环境事件应急预案编制说明</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3E" w:rsidRDefault="00A4693E">
    <w:pPr>
      <w:pStyle w:val="af2"/>
      <w:pBdr>
        <w:bottom w:val="none" w:sz="0" w:space="0" w:color="auto"/>
      </w:pBdr>
      <w:ind w:firstLine="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3E" w:rsidRDefault="00A4693E">
    <w:pPr>
      <w:pStyle w:val="af2"/>
      <w:ind w:firstLine="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3E" w:rsidRDefault="00741A5F">
    <w:pPr>
      <w:pStyle w:val="af2"/>
      <w:ind w:firstLineChars="111"/>
      <w:rPr>
        <w:lang w:eastAsia="zh-CN"/>
      </w:rPr>
    </w:pPr>
    <w:r>
      <w:rPr>
        <w:rFonts w:ascii="仿宋" w:hAnsi="仿宋" w:hint="eastAsia"/>
        <w:lang w:eastAsia="zh-CN"/>
      </w:rPr>
      <w:t>陕西泾渭新能源科技有限公司突发环境事件应急预案编制说明</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3E" w:rsidRDefault="00A4693E">
    <w:pPr>
      <w:pStyle w:val="af2"/>
      <w:ind w:firstLine="360"/>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3E" w:rsidRDefault="00A4693E">
    <w:pPr>
      <w:pStyle w:val="af2"/>
      <w:pBdr>
        <w:bottom w:val="none" w:sz="0" w:space="1" w:color="auto"/>
      </w:pBdr>
      <w:ind w:firstLine="360"/>
    </w:pPr>
  </w:p>
  <w:p w:rsidR="00A4693E" w:rsidRDefault="00A4693E">
    <w:pPr>
      <w:pStyle w:val="af2"/>
      <w:pBdr>
        <w:bottom w:val="none" w:sz="0" w:space="1" w:color="auto"/>
      </w:pBdr>
      <w:ind w:firstLine="360"/>
    </w:pPr>
  </w:p>
  <w:p w:rsidR="00A4693E" w:rsidRDefault="00A4693E">
    <w:pPr>
      <w:pStyle w:val="af2"/>
      <w:pBdr>
        <w:bottom w:val="none" w:sz="0" w:space="1" w:color="auto"/>
      </w:pBdr>
      <w:ind w:firstLine="360"/>
    </w:pPr>
  </w:p>
  <w:p w:rsidR="00A4693E" w:rsidRDefault="00741A5F">
    <w:pPr>
      <w:pStyle w:val="af2"/>
      <w:pBdr>
        <w:bottom w:val="single" w:sz="4" w:space="1" w:color="auto"/>
      </w:pBdr>
      <w:ind w:firstLine="360"/>
      <w:rPr>
        <w:lang w:eastAsia="zh-CN"/>
      </w:rPr>
    </w:pPr>
    <w:r>
      <w:rPr>
        <w:rFonts w:ascii="仿宋" w:hAnsi="仿宋" w:hint="eastAsia"/>
        <w:lang w:eastAsia="zh-CN"/>
      </w:rPr>
      <w:t>陕西泾渭新能源科技有限公司突发环境事件应急预案编制说明</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bordersDoNotSurroundHeader/>
  <w:bordersDoNotSurroundFooter/>
  <w:proofState w:spelling="clean" w:grammar="clean"/>
  <w:defaultTabStop w:val="720"/>
  <w:drawingGridHorizontalSpacing w:val="140"/>
  <w:displayHorizontalDrawingGridEvery w:val="0"/>
  <w:displayVerticalDrawingGridEvery w:val="2"/>
  <w:characterSpacingControl w:val="doNotCompres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11A"/>
    <w:rsid w:val="00012F7A"/>
    <w:rsid w:val="00027CB6"/>
    <w:rsid w:val="00030FB4"/>
    <w:rsid w:val="00046973"/>
    <w:rsid w:val="00057B85"/>
    <w:rsid w:val="0007066A"/>
    <w:rsid w:val="00074518"/>
    <w:rsid w:val="00085B7F"/>
    <w:rsid w:val="00095AE5"/>
    <w:rsid w:val="000A1ECE"/>
    <w:rsid w:val="000A528E"/>
    <w:rsid w:val="000B6324"/>
    <w:rsid w:val="000B7953"/>
    <w:rsid w:val="000C00BA"/>
    <w:rsid w:val="000C4D54"/>
    <w:rsid w:val="000C73C4"/>
    <w:rsid w:val="000C7F6D"/>
    <w:rsid w:val="000D1E92"/>
    <w:rsid w:val="000E6B5F"/>
    <w:rsid w:val="000E74A8"/>
    <w:rsid w:val="000E7A2B"/>
    <w:rsid w:val="001020F0"/>
    <w:rsid w:val="00105690"/>
    <w:rsid w:val="001120C6"/>
    <w:rsid w:val="00122C1D"/>
    <w:rsid w:val="00142D0C"/>
    <w:rsid w:val="001556E5"/>
    <w:rsid w:val="00160A97"/>
    <w:rsid w:val="00164304"/>
    <w:rsid w:val="0016564A"/>
    <w:rsid w:val="001659B7"/>
    <w:rsid w:val="00166C89"/>
    <w:rsid w:val="00167F5B"/>
    <w:rsid w:val="001775FC"/>
    <w:rsid w:val="001A0E9D"/>
    <w:rsid w:val="001A3CBC"/>
    <w:rsid w:val="001B144D"/>
    <w:rsid w:val="001B1511"/>
    <w:rsid w:val="001B2625"/>
    <w:rsid w:val="001C709D"/>
    <w:rsid w:val="001D06AF"/>
    <w:rsid w:val="001D2EB5"/>
    <w:rsid w:val="001E348E"/>
    <w:rsid w:val="001E466D"/>
    <w:rsid w:val="001F2283"/>
    <w:rsid w:val="001F4488"/>
    <w:rsid w:val="001F4A5C"/>
    <w:rsid w:val="00200789"/>
    <w:rsid w:val="00201A01"/>
    <w:rsid w:val="00204AEC"/>
    <w:rsid w:val="002071F0"/>
    <w:rsid w:val="002117B9"/>
    <w:rsid w:val="002235F9"/>
    <w:rsid w:val="00240667"/>
    <w:rsid w:val="0025504F"/>
    <w:rsid w:val="00273C78"/>
    <w:rsid w:val="00276C92"/>
    <w:rsid w:val="002827AF"/>
    <w:rsid w:val="00282DA7"/>
    <w:rsid w:val="00284214"/>
    <w:rsid w:val="0029458E"/>
    <w:rsid w:val="00297CF0"/>
    <w:rsid w:val="002B7ACA"/>
    <w:rsid w:val="002B7D46"/>
    <w:rsid w:val="002C3E69"/>
    <w:rsid w:val="002D1D28"/>
    <w:rsid w:val="002E372E"/>
    <w:rsid w:val="002F1A86"/>
    <w:rsid w:val="002F7CE5"/>
    <w:rsid w:val="002F7F75"/>
    <w:rsid w:val="003002E9"/>
    <w:rsid w:val="00301845"/>
    <w:rsid w:val="00301F1B"/>
    <w:rsid w:val="003051EA"/>
    <w:rsid w:val="00305804"/>
    <w:rsid w:val="00320241"/>
    <w:rsid w:val="00321330"/>
    <w:rsid w:val="003213FB"/>
    <w:rsid w:val="00334FD9"/>
    <w:rsid w:val="00335552"/>
    <w:rsid w:val="003439B0"/>
    <w:rsid w:val="003556F8"/>
    <w:rsid w:val="00357140"/>
    <w:rsid w:val="003610F3"/>
    <w:rsid w:val="003627E7"/>
    <w:rsid w:val="003672DE"/>
    <w:rsid w:val="00374A32"/>
    <w:rsid w:val="003820AD"/>
    <w:rsid w:val="00385C48"/>
    <w:rsid w:val="00392A78"/>
    <w:rsid w:val="003931CA"/>
    <w:rsid w:val="00395F60"/>
    <w:rsid w:val="003A0CA3"/>
    <w:rsid w:val="003B171D"/>
    <w:rsid w:val="003F434D"/>
    <w:rsid w:val="00404C4B"/>
    <w:rsid w:val="004054FC"/>
    <w:rsid w:val="0040791F"/>
    <w:rsid w:val="00413995"/>
    <w:rsid w:val="004373A2"/>
    <w:rsid w:val="00445898"/>
    <w:rsid w:val="00450D8C"/>
    <w:rsid w:val="00451620"/>
    <w:rsid w:val="00457AFF"/>
    <w:rsid w:val="00467296"/>
    <w:rsid w:val="00471D94"/>
    <w:rsid w:val="004721D1"/>
    <w:rsid w:val="0048295E"/>
    <w:rsid w:val="004960E7"/>
    <w:rsid w:val="004B11FA"/>
    <w:rsid w:val="004C048D"/>
    <w:rsid w:val="004C3FE5"/>
    <w:rsid w:val="004C701A"/>
    <w:rsid w:val="004D7038"/>
    <w:rsid w:val="004E48B2"/>
    <w:rsid w:val="005011EA"/>
    <w:rsid w:val="00511345"/>
    <w:rsid w:val="00514866"/>
    <w:rsid w:val="00523286"/>
    <w:rsid w:val="0054720B"/>
    <w:rsid w:val="005550D2"/>
    <w:rsid w:val="005647F3"/>
    <w:rsid w:val="0057686D"/>
    <w:rsid w:val="0058359F"/>
    <w:rsid w:val="00585AD5"/>
    <w:rsid w:val="005B1CB5"/>
    <w:rsid w:val="005B2D45"/>
    <w:rsid w:val="005B5B1B"/>
    <w:rsid w:val="005D7E65"/>
    <w:rsid w:val="005E0839"/>
    <w:rsid w:val="005F0642"/>
    <w:rsid w:val="005F7D9B"/>
    <w:rsid w:val="00600C6C"/>
    <w:rsid w:val="00603959"/>
    <w:rsid w:val="00604D79"/>
    <w:rsid w:val="006109B3"/>
    <w:rsid w:val="006240A1"/>
    <w:rsid w:val="00625A0F"/>
    <w:rsid w:val="00632E91"/>
    <w:rsid w:val="00645C41"/>
    <w:rsid w:val="00651FA9"/>
    <w:rsid w:val="0065786A"/>
    <w:rsid w:val="00664DAD"/>
    <w:rsid w:val="00672730"/>
    <w:rsid w:val="00674AB9"/>
    <w:rsid w:val="00686E7B"/>
    <w:rsid w:val="00695D36"/>
    <w:rsid w:val="006A1200"/>
    <w:rsid w:val="006A1857"/>
    <w:rsid w:val="006A2476"/>
    <w:rsid w:val="006A6538"/>
    <w:rsid w:val="006C643C"/>
    <w:rsid w:val="006C6FEE"/>
    <w:rsid w:val="007057A4"/>
    <w:rsid w:val="00713165"/>
    <w:rsid w:val="0071794C"/>
    <w:rsid w:val="0072030C"/>
    <w:rsid w:val="00730C23"/>
    <w:rsid w:val="00731FE9"/>
    <w:rsid w:val="0073373F"/>
    <w:rsid w:val="00735D45"/>
    <w:rsid w:val="00741A5F"/>
    <w:rsid w:val="0074498E"/>
    <w:rsid w:val="00746708"/>
    <w:rsid w:val="00757AC6"/>
    <w:rsid w:val="007617BC"/>
    <w:rsid w:val="00766699"/>
    <w:rsid w:val="007809E7"/>
    <w:rsid w:val="00783426"/>
    <w:rsid w:val="007843AF"/>
    <w:rsid w:val="007935F0"/>
    <w:rsid w:val="0079411A"/>
    <w:rsid w:val="007A594E"/>
    <w:rsid w:val="007C32BD"/>
    <w:rsid w:val="007D13FF"/>
    <w:rsid w:val="007E5E03"/>
    <w:rsid w:val="007E6155"/>
    <w:rsid w:val="007F0885"/>
    <w:rsid w:val="007F2B3C"/>
    <w:rsid w:val="007F3FCE"/>
    <w:rsid w:val="007F786C"/>
    <w:rsid w:val="00800BF0"/>
    <w:rsid w:val="00800E22"/>
    <w:rsid w:val="0080124E"/>
    <w:rsid w:val="0080402C"/>
    <w:rsid w:val="0080444E"/>
    <w:rsid w:val="00807C0E"/>
    <w:rsid w:val="00814D10"/>
    <w:rsid w:val="0082327F"/>
    <w:rsid w:val="008252B2"/>
    <w:rsid w:val="00825F6D"/>
    <w:rsid w:val="00837B81"/>
    <w:rsid w:val="00846200"/>
    <w:rsid w:val="00846EBB"/>
    <w:rsid w:val="008511B4"/>
    <w:rsid w:val="0085151E"/>
    <w:rsid w:val="008533D4"/>
    <w:rsid w:val="00854143"/>
    <w:rsid w:val="008623E7"/>
    <w:rsid w:val="00871839"/>
    <w:rsid w:val="00875F27"/>
    <w:rsid w:val="00881AA4"/>
    <w:rsid w:val="00882184"/>
    <w:rsid w:val="008823D6"/>
    <w:rsid w:val="00887862"/>
    <w:rsid w:val="0089202F"/>
    <w:rsid w:val="008A1F84"/>
    <w:rsid w:val="008B3178"/>
    <w:rsid w:val="008B6E80"/>
    <w:rsid w:val="008C204C"/>
    <w:rsid w:val="008C2FBC"/>
    <w:rsid w:val="008C3ECE"/>
    <w:rsid w:val="008D1B7E"/>
    <w:rsid w:val="008D393F"/>
    <w:rsid w:val="008D6BA6"/>
    <w:rsid w:val="008E7244"/>
    <w:rsid w:val="008F77C0"/>
    <w:rsid w:val="0090789A"/>
    <w:rsid w:val="00911F40"/>
    <w:rsid w:val="00913B36"/>
    <w:rsid w:val="00915332"/>
    <w:rsid w:val="009255CE"/>
    <w:rsid w:val="00927B2E"/>
    <w:rsid w:val="009318F7"/>
    <w:rsid w:val="00932064"/>
    <w:rsid w:val="009349C0"/>
    <w:rsid w:val="009403B8"/>
    <w:rsid w:val="00941EDF"/>
    <w:rsid w:val="009519E2"/>
    <w:rsid w:val="009550F6"/>
    <w:rsid w:val="00956AD5"/>
    <w:rsid w:val="00963AE3"/>
    <w:rsid w:val="00966403"/>
    <w:rsid w:val="009739C0"/>
    <w:rsid w:val="00982C94"/>
    <w:rsid w:val="009912D1"/>
    <w:rsid w:val="009A0B45"/>
    <w:rsid w:val="009A2957"/>
    <w:rsid w:val="009B00F7"/>
    <w:rsid w:val="009B1757"/>
    <w:rsid w:val="009B5106"/>
    <w:rsid w:val="009B6DDC"/>
    <w:rsid w:val="009C5121"/>
    <w:rsid w:val="009C68E3"/>
    <w:rsid w:val="009D2D70"/>
    <w:rsid w:val="00A007DB"/>
    <w:rsid w:val="00A06BB0"/>
    <w:rsid w:val="00A227C4"/>
    <w:rsid w:val="00A31AAD"/>
    <w:rsid w:val="00A31FA8"/>
    <w:rsid w:val="00A35960"/>
    <w:rsid w:val="00A43119"/>
    <w:rsid w:val="00A4693E"/>
    <w:rsid w:val="00A46AB9"/>
    <w:rsid w:val="00A703CD"/>
    <w:rsid w:val="00A754B9"/>
    <w:rsid w:val="00A8497F"/>
    <w:rsid w:val="00A95D7C"/>
    <w:rsid w:val="00AA03FA"/>
    <w:rsid w:val="00AA4052"/>
    <w:rsid w:val="00AC4360"/>
    <w:rsid w:val="00AC5D3F"/>
    <w:rsid w:val="00AE7E64"/>
    <w:rsid w:val="00AF07F5"/>
    <w:rsid w:val="00AF3087"/>
    <w:rsid w:val="00B060D7"/>
    <w:rsid w:val="00B1461B"/>
    <w:rsid w:val="00B201D1"/>
    <w:rsid w:val="00B43FD7"/>
    <w:rsid w:val="00B513DB"/>
    <w:rsid w:val="00B67AC0"/>
    <w:rsid w:val="00B845DC"/>
    <w:rsid w:val="00B93195"/>
    <w:rsid w:val="00B96B6A"/>
    <w:rsid w:val="00B97B78"/>
    <w:rsid w:val="00BA2854"/>
    <w:rsid w:val="00BB184D"/>
    <w:rsid w:val="00BB2893"/>
    <w:rsid w:val="00BC0573"/>
    <w:rsid w:val="00BC08FD"/>
    <w:rsid w:val="00BD4026"/>
    <w:rsid w:val="00BD75CA"/>
    <w:rsid w:val="00BE174D"/>
    <w:rsid w:val="00BF30D8"/>
    <w:rsid w:val="00C00AC0"/>
    <w:rsid w:val="00C0452B"/>
    <w:rsid w:val="00C1382E"/>
    <w:rsid w:val="00C23EDF"/>
    <w:rsid w:val="00C378A7"/>
    <w:rsid w:val="00C4491A"/>
    <w:rsid w:val="00C670AD"/>
    <w:rsid w:val="00C7265F"/>
    <w:rsid w:val="00C8284A"/>
    <w:rsid w:val="00C9136B"/>
    <w:rsid w:val="00C93DCA"/>
    <w:rsid w:val="00C96C14"/>
    <w:rsid w:val="00CA0D6C"/>
    <w:rsid w:val="00CA1545"/>
    <w:rsid w:val="00CB3A84"/>
    <w:rsid w:val="00CB4FC9"/>
    <w:rsid w:val="00CB53A5"/>
    <w:rsid w:val="00CC22AD"/>
    <w:rsid w:val="00CC4258"/>
    <w:rsid w:val="00CC5700"/>
    <w:rsid w:val="00CD4730"/>
    <w:rsid w:val="00CE0D5D"/>
    <w:rsid w:val="00CE66F2"/>
    <w:rsid w:val="00CF2A5A"/>
    <w:rsid w:val="00CF54C3"/>
    <w:rsid w:val="00D00D53"/>
    <w:rsid w:val="00D0585F"/>
    <w:rsid w:val="00D14880"/>
    <w:rsid w:val="00D31F4E"/>
    <w:rsid w:val="00D349A3"/>
    <w:rsid w:val="00D37787"/>
    <w:rsid w:val="00D37A93"/>
    <w:rsid w:val="00D419C2"/>
    <w:rsid w:val="00D4393C"/>
    <w:rsid w:val="00D47694"/>
    <w:rsid w:val="00D504B1"/>
    <w:rsid w:val="00D52396"/>
    <w:rsid w:val="00D53977"/>
    <w:rsid w:val="00D74F3F"/>
    <w:rsid w:val="00D75848"/>
    <w:rsid w:val="00D80CEC"/>
    <w:rsid w:val="00D82660"/>
    <w:rsid w:val="00D8588B"/>
    <w:rsid w:val="00D860C7"/>
    <w:rsid w:val="00D921A3"/>
    <w:rsid w:val="00D93E31"/>
    <w:rsid w:val="00DA7D53"/>
    <w:rsid w:val="00DB064F"/>
    <w:rsid w:val="00DB1C37"/>
    <w:rsid w:val="00DC127D"/>
    <w:rsid w:val="00DC243F"/>
    <w:rsid w:val="00DD29B3"/>
    <w:rsid w:val="00DD5149"/>
    <w:rsid w:val="00DF3255"/>
    <w:rsid w:val="00DF3FDF"/>
    <w:rsid w:val="00DF6947"/>
    <w:rsid w:val="00DF70EB"/>
    <w:rsid w:val="00DF7AB9"/>
    <w:rsid w:val="00E025B4"/>
    <w:rsid w:val="00E05366"/>
    <w:rsid w:val="00E25655"/>
    <w:rsid w:val="00E263C3"/>
    <w:rsid w:val="00E26F13"/>
    <w:rsid w:val="00E36523"/>
    <w:rsid w:val="00E377DE"/>
    <w:rsid w:val="00E46710"/>
    <w:rsid w:val="00E55DFB"/>
    <w:rsid w:val="00E67326"/>
    <w:rsid w:val="00E87DFA"/>
    <w:rsid w:val="00E919FF"/>
    <w:rsid w:val="00EA7F3F"/>
    <w:rsid w:val="00EC36B9"/>
    <w:rsid w:val="00EC5E6D"/>
    <w:rsid w:val="00EC67E3"/>
    <w:rsid w:val="00EE2F93"/>
    <w:rsid w:val="00EE34FA"/>
    <w:rsid w:val="00EF7CA0"/>
    <w:rsid w:val="00F0444F"/>
    <w:rsid w:val="00F04A6A"/>
    <w:rsid w:val="00F05AD4"/>
    <w:rsid w:val="00F1549E"/>
    <w:rsid w:val="00F24700"/>
    <w:rsid w:val="00F51C1E"/>
    <w:rsid w:val="00F5311F"/>
    <w:rsid w:val="00F74C16"/>
    <w:rsid w:val="00F76A9A"/>
    <w:rsid w:val="00F8114C"/>
    <w:rsid w:val="00F825EC"/>
    <w:rsid w:val="00F83AC1"/>
    <w:rsid w:val="00F83D60"/>
    <w:rsid w:val="00F913E7"/>
    <w:rsid w:val="00FA10E3"/>
    <w:rsid w:val="00FA6983"/>
    <w:rsid w:val="00FA6999"/>
    <w:rsid w:val="00FB2F75"/>
    <w:rsid w:val="00FB6BF2"/>
    <w:rsid w:val="00FD0809"/>
    <w:rsid w:val="00FD783F"/>
    <w:rsid w:val="00FE00FE"/>
    <w:rsid w:val="00FE2C92"/>
    <w:rsid w:val="00FE5922"/>
    <w:rsid w:val="00FF12BE"/>
    <w:rsid w:val="00FF5C33"/>
    <w:rsid w:val="01071871"/>
    <w:rsid w:val="012A5247"/>
    <w:rsid w:val="013941FF"/>
    <w:rsid w:val="01426EA4"/>
    <w:rsid w:val="01442F17"/>
    <w:rsid w:val="01586F95"/>
    <w:rsid w:val="01697516"/>
    <w:rsid w:val="016E6F30"/>
    <w:rsid w:val="01795A64"/>
    <w:rsid w:val="01B318BD"/>
    <w:rsid w:val="01B54666"/>
    <w:rsid w:val="01DD0EA7"/>
    <w:rsid w:val="01FA2034"/>
    <w:rsid w:val="01FD1101"/>
    <w:rsid w:val="023458F6"/>
    <w:rsid w:val="027A778B"/>
    <w:rsid w:val="02A67869"/>
    <w:rsid w:val="02B35021"/>
    <w:rsid w:val="02F35441"/>
    <w:rsid w:val="03017AD8"/>
    <w:rsid w:val="030F6608"/>
    <w:rsid w:val="033E11DA"/>
    <w:rsid w:val="035347F8"/>
    <w:rsid w:val="036E7C07"/>
    <w:rsid w:val="03A8643D"/>
    <w:rsid w:val="03B40390"/>
    <w:rsid w:val="03CD2A19"/>
    <w:rsid w:val="03D411AF"/>
    <w:rsid w:val="03E80371"/>
    <w:rsid w:val="040177C4"/>
    <w:rsid w:val="042A7D16"/>
    <w:rsid w:val="04335DEF"/>
    <w:rsid w:val="04495207"/>
    <w:rsid w:val="04762BCB"/>
    <w:rsid w:val="048D6EAC"/>
    <w:rsid w:val="04965753"/>
    <w:rsid w:val="04B70CD8"/>
    <w:rsid w:val="04B8041D"/>
    <w:rsid w:val="04D76B31"/>
    <w:rsid w:val="04E77913"/>
    <w:rsid w:val="05220598"/>
    <w:rsid w:val="054C5DC7"/>
    <w:rsid w:val="0572436C"/>
    <w:rsid w:val="05807639"/>
    <w:rsid w:val="05905185"/>
    <w:rsid w:val="05AE593B"/>
    <w:rsid w:val="05B074FD"/>
    <w:rsid w:val="05B400A8"/>
    <w:rsid w:val="05BC0A3E"/>
    <w:rsid w:val="05C03417"/>
    <w:rsid w:val="05CD0739"/>
    <w:rsid w:val="05D83D57"/>
    <w:rsid w:val="061015BD"/>
    <w:rsid w:val="06216BB6"/>
    <w:rsid w:val="06343675"/>
    <w:rsid w:val="06406B57"/>
    <w:rsid w:val="066D0C95"/>
    <w:rsid w:val="06EA5A6E"/>
    <w:rsid w:val="071A0F18"/>
    <w:rsid w:val="076E1AF6"/>
    <w:rsid w:val="07A0431D"/>
    <w:rsid w:val="07BE1B6B"/>
    <w:rsid w:val="07CC2A2A"/>
    <w:rsid w:val="07F400C8"/>
    <w:rsid w:val="07FF335E"/>
    <w:rsid w:val="08073F30"/>
    <w:rsid w:val="083335AC"/>
    <w:rsid w:val="08386D86"/>
    <w:rsid w:val="085A0EDB"/>
    <w:rsid w:val="08651974"/>
    <w:rsid w:val="086C5BAA"/>
    <w:rsid w:val="08846D20"/>
    <w:rsid w:val="089F2564"/>
    <w:rsid w:val="08B83A4C"/>
    <w:rsid w:val="08E12562"/>
    <w:rsid w:val="08EE73C4"/>
    <w:rsid w:val="09316F2E"/>
    <w:rsid w:val="094413E7"/>
    <w:rsid w:val="096C12C2"/>
    <w:rsid w:val="098506AF"/>
    <w:rsid w:val="09D9087D"/>
    <w:rsid w:val="0A1F5378"/>
    <w:rsid w:val="0A2D1803"/>
    <w:rsid w:val="0A623576"/>
    <w:rsid w:val="0A7C1AB6"/>
    <w:rsid w:val="0A82476E"/>
    <w:rsid w:val="0AAC27AB"/>
    <w:rsid w:val="0AAC43FC"/>
    <w:rsid w:val="0AC3116E"/>
    <w:rsid w:val="0B3B4A15"/>
    <w:rsid w:val="0B47368E"/>
    <w:rsid w:val="0B4A25B4"/>
    <w:rsid w:val="0B5227EA"/>
    <w:rsid w:val="0B6E33AD"/>
    <w:rsid w:val="0B7B2A21"/>
    <w:rsid w:val="0B8B5B0B"/>
    <w:rsid w:val="0B9D27CF"/>
    <w:rsid w:val="0BA03797"/>
    <w:rsid w:val="0BE20EE8"/>
    <w:rsid w:val="0BF82013"/>
    <w:rsid w:val="0C171FCE"/>
    <w:rsid w:val="0C3E4A85"/>
    <w:rsid w:val="0C573E58"/>
    <w:rsid w:val="0C594483"/>
    <w:rsid w:val="0CAA2E3C"/>
    <w:rsid w:val="0CB233C6"/>
    <w:rsid w:val="0CC837B6"/>
    <w:rsid w:val="0D295B2E"/>
    <w:rsid w:val="0D4D1A3F"/>
    <w:rsid w:val="0D5A7ECC"/>
    <w:rsid w:val="0D9E07A6"/>
    <w:rsid w:val="0DB6465E"/>
    <w:rsid w:val="0DE9401E"/>
    <w:rsid w:val="0E107052"/>
    <w:rsid w:val="0E4D3FE0"/>
    <w:rsid w:val="0E69360E"/>
    <w:rsid w:val="0E7B55A2"/>
    <w:rsid w:val="0E865698"/>
    <w:rsid w:val="0EAA7C3D"/>
    <w:rsid w:val="0EAB332A"/>
    <w:rsid w:val="0EE26AF3"/>
    <w:rsid w:val="0F1F2C32"/>
    <w:rsid w:val="0F276F2F"/>
    <w:rsid w:val="0F3E235E"/>
    <w:rsid w:val="0F484516"/>
    <w:rsid w:val="0FD0564A"/>
    <w:rsid w:val="1097714C"/>
    <w:rsid w:val="109A529E"/>
    <w:rsid w:val="10BB2C15"/>
    <w:rsid w:val="110E4D49"/>
    <w:rsid w:val="11386B0E"/>
    <w:rsid w:val="115E42DA"/>
    <w:rsid w:val="117B75C5"/>
    <w:rsid w:val="117C4EEB"/>
    <w:rsid w:val="11806F88"/>
    <w:rsid w:val="11A63922"/>
    <w:rsid w:val="11CF5BC0"/>
    <w:rsid w:val="11DF5C61"/>
    <w:rsid w:val="120163EC"/>
    <w:rsid w:val="121C366B"/>
    <w:rsid w:val="123157F1"/>
    <w:rsid w:val="124C0E4E"/>
    <w:rsid w:val="12576845"/>
    <w:rsid w:val="12CC7AF2"/>
    <w:rsid w:val="12FA23E5"/>
    <w:rsid w:val="13297586"/>
    <w:rsid w:val="13532A8E"/>
    <w:rsid w:val="136C5F79"/>
    <w:rsid w:val="138C265F"/>
    <w:rsid w:val="1394118D"/>
    <w:rsid w:val="13BE3E5F"/>
    <w:rsid w:val="14C91C38"/>
    <w:rsid w:val="151329D6"/>
    <w:rsid w:val="155E41D9"/>
    <w:rsid w:val="158354FC"/>
    <w:rsid w:val="15BD1FD0"/>
    <w:rsid w:val="16325D03"/>
    <w:rsid w:val="163B7202"/>
    <w:rsid w:val="16786D68"/>
    <w:rsid w:val="168D4F61"/>
    <w:rsid w:val="169D73DA"/>
    <w:rsid w:val="16A104EE"/>
    <w:rsid w:val="16A90749"/>
    <w:rsid w:val="16D969B8"/>
    <w:rsid w:val="16F72521"/>
    <w:rsid w:val="16F9481B"/>
    <w:rsid w:val="171E2C65"/>
    <w:rsid w:val="171F5889"/>
    <w:rsid w:val="172F3240"/>
    <w:rsid w:val="17413C50"/>
    <w:rsid w:val="17440CAA"/>
    <w:rsid w:val="1748408D"/>
    <w:rsid w:val="176B0573"/>
    <w:rsid w:val="177F5C8F"/>
    <w:rsid w:val="17B634A5"/>
    <w:rsid w:val="17BE5505"/>
    <w:rsid w:val="17E83DAE"/>
    <w:rsid w:val="18314B21"/>
    <w:rsid w:val="1837050A"/>
    <w:rsid w:val="183A4687"/>
    <w:rsid w:val="18495204"/>
    <w:rsid w:val="185350C3"/>
    <w:rsid w:val="189759D0"/>
    <w:rsid w:val="18AF22C0"/>
    <w:rsid w:val="18B474DE"/>
    <w:rsid w:val="18ED1834"/>
    <w:rsid w:val="19233411"/>
    <w:rsid w:val="192A33E4"/>
    <w:rsid w:val="19320EF8"/>
    <w:rsid w:val="19382566"/>
    <w:rsid w:val="1955130A"/>
    <w:rsid w:val="19636222"/>
    <w:rsid w:val="197F5C60"/>
    <w:rsid w:val="198D1864"/>
    <w:rsid w:val="19946458"/>
    <w:rsid w:val="19C512C3"/>
    <w:rsid w:val="19C85DBA"/>
    <w:rsid w:val="19EC1D8F"/>
    <w:rsid w:val="19F9109B"/>
    <w:rsid w:val="1A1210D8"/>
    <w:rsid w:val="1A3A5102"/>
    <w:rsid w:val="1A571941"/>
    <w:rsid w:val="1A6C47FA"/>
    <w:rsid w:val="1A7801C6"/>
    <w:rsid w:val="1A8E7617"/>
    <w:rsid w:val="1ADA2B82"/>
    <w:rsid w:val="1AEA50E0"/>
    <w:rsid w:val="1AF505C9"/>
    <w:rsid w:val="1AF7148E"/>
    <w:rsid w:val="1B1863CA"/>
    <w:rsid w:val="1B93156B"/>
    <w:rsid w:val="1B9451A7"/>
    <w:rsid w:val="1B9E1A78"/>
    <w:rsid w:val="1BA12BE0"/>
    <w:rsid w:val="1BB944E8"/>
    <w:rsid w:val="1BD15431"/>
    <w:rsid w:val="1BD955FF"/>
    <w:rsid w:val="1BE43A32"/>
    <w:rsid w:val="1C2233DB"/>
    <w:rsid w:val="1C737CB5"/>
    <w:rsid w:val="1C8D113B"/>
    <w:rsid w:val="1CBF17AB"/>
    <w:rsid w:val="1CCA7948"/>
    <w:rsid w:val="1D2F6DB3"/>
    <w:rsid w:val="1D574572"/>
    <w:rsid w:val="1D616A91"/>
    <w:rsid w:val="1D662F86"/>
    <w:rsid w:val="1D7544F0"/>
    <w:rsid w:val="1D7D7B34"/>
    <w:rsid w:val="1D91530A"/>
    <w:rsid w:val="1D9818AB"/>
    <w:rsid w:val="1D9C3CA0"/>
    <w:rsid w:val="1DB201F3"/>
    <w:rsid w:val="1DBC2F83"/>
    <w:rsid w:val="1DCF01D1"/>
    <w:rsid w:val="1DE31BA5"/>
    <w:rsid w:val="1E026821"/>
    <w:rsid w:val="1E26137E"/>
    <w:rsid w:val="1E277FB4"/>
    <w:rsid w:val="1E5A387E"/>
    <w:rsid w:val="1E5C0D02"/>
    <w:rsid w:val="1ECF527D"/>
    <w:rsid w:val="1ED13B0A"/>
    <w:rsid w:val="1EEE5264"/>
    <w:rsid w:val="1EFC6F10"/>
    <w:rsid w:val="1FC30E78"/>
    <w:rsid w:val="1FE2748E"/>
    <w:rsid w:val="1FE86263"/>
    <w:rsid w:val="20965DB3"/>
    <w:rsid w:val="20CB5D87"/>
    <w:rsid w:val="212D678B"/>
    <w:rsid w:val="217A24B7"/>
    <w:rsid w:val="2181249F"/>
    <w:rsid w:val="21A2362F"/>
    <w:rsid w:val="21A252D6"/>
    <w:rsid w:val="21A443FD"/>
    <w:rsid w:val="21D51543"/>
    <w:rsid w:val="21D85BF5"/>
    <w:rsid w:val="21EC0533"/>
    <w:rsid w:val="221276BF"/>
    <w:rsid w:val="227C57B5"/>
    <w:rsid w:val="229434CD"/>
    <w:rsid w:val="22AC2FCD"/>
    <w:rsid w:val="22AE6F1B"/>
    <w:rsid w:val="22BF5351"/>
    <w:rsid w:val="22C61C10"/>
    <w:rsid w:val="23080C61"/>
    <w:rsid w:val="231A29B0"/>
    <w:rsid w:val="231B33DA"/>
    <w:rsid w:val="23523437"/>
    <w:rsid w:val="23992322"/>
    <w:rsid w:val="23BC0304"/>
    <w:rsid w:val="23F30568"/>
    <w:rsid w:val="23FE1103"/>
    <w:rsid w:val="23FF369B"/>
    <w:rsid w:val="24712BB1"/>
    <w:rsid w:val="24AF0454"/>
    <w:rsid w:val="24B5569F"/>
    <w:rsid w:val="24D47669"/>
    <w:rsid w:val="24DC7C00"/>
    <w:rsid w:val="24EB3F59"/>
    <w:rsid w:val="2511655E"/>
    <w:rsid w:val="25245AC9"/>
    <w:rsid w:val="25475F9D"/>
    <w:rsid w:val="2549105C"/>
    <w:rsid w:val="25587FAB"/>
    <w:rsid w:val="25803155"/>
    <w:rsid w:val="25905614"/>
    <w:rsid w:val="25A16F5A"/>
    <w:rsid w:val="25A431B8"/>
    <w:rsid w:val="25A771CE"/>
    <w:rsid w:val="25AF4104"/>
    <w:rsid w:val="25E73D3C"/>
    <w:rsid w:val="26124DF5"/>
    <w:rsid w:val="264C78C3"/>
    <w:rsid w:val="265A397D"/>
    <w:rsid w:val="267A3E48"/>
    <w:rsid w:val="26AF46B9"/>
    <w:rsid w:val="26B1718E"/>
    <w:rsid w:val="26D013BA"/>
    <w:rsid w:val="271440B1"/>
    <w:rsid w:val="279158FA"/>
    <w:rsid w:val="27DF303A"/>
    <w:rsid w:val="27E43E1B"/>
    <w:rsid w:val="2872584E"/>
    <w:rsid w:val="289D42CB"/>
    <w:rsid w:val="28C51DEA"/>
    <w:rsid w:val="28DB2E58"/>
    <w:rsid w:val="28E64803"/>
    <w:rsid w:val="29635DC6"/>
    <w:rsid w:val="296431B8"/>
    <w:rsid w:val="297E1D51"/>
    <w:rsid w:val="298D1E2E"/>
    <w:rsid w:val="299C1DCA"/>
    <w:rsid w:val="29A34EBC"/>
    <w:rsid w:val="29DC5B02"/>
    <w:rsid w:val="2A6049D0"/>
    <w:rsid w:val="2A6A231A"/>
    <w:rsid w:val="2A9801C3"/>
    <w:rsid w:val="2A9F2DCA"/>
    <w:rsid w:val="2AC90D24"/>
    <w:rsid w:val="2AF63E73"/>
    <w:rsid w:val="2B3248BA"/>
    <w:rsid w:val="2B3E2846"/>
    <w:rsid w:val="2B652890"/>
    <w:rsid w:val="2B714896"/>
    <w:rsid w:val="2B722F48"/>
    <w:rsid w:val="2BCB73A0"/>
    <w:rsid w:val="2BE5467A"/>
    <w:rsid w:val="2C154E57"/>
    <w:rsid w:val="2C2A3CB6"/>
    <w:rsid w:val="2C737837"/>
    <w:rsid w:val="2CA565C0"/>
    <w:rsid w:val="2CB27474"/>
    <w:rsid w:val="2CFB2856"/>
    <w:rsid w:val="2D016ED7"/>
    <w:rsid w:val="2D045D91"/>
    <w:rsid w:val="2D12037E"/>
    <w:rsid w:val="2D185350"/>
    <w:rsid w:val="2D205E32"/>
    <w:rsid w:val="2D2A1A65"/>
    <w:rsid w:val="2D4631AD"/>
    <w:rsid w:val="2D5F34BD"/>
    <w:rsid w:val="2D624587"/>
    <w:rsid w:val="2D6C651A"/>
    <w:rsid w:val="2D76378C"/>
    <w:rsid w:val="2D9B7B90"/>
    <w:rsid w:val="2DA571B1"/>
    <w:rsid w:val="2DF60666"/>
    <w:rsid w:val="2DF859AC"/>
    <w:rsid w:val="2DFA7666"/>
    <w:rsid w:val="2E380D3C"/>
    <w:rsid w:val="2E83137F"/>
    <w:rsid w:val="2EA14FFE"/>
    <w:rsid w:val="2EBD5CDA"/>
    <w:rsid w:val="2EC965F2"/>
    <w:rsid w:val="2ED51830"/>
    <w:rsid w:val="2EF94C16"/>
    <w:rsid w:val="2F143441"/>
    <w:rsid w:val="2F3363B9"/>
    <w:rsid w:val="2F8C517A"/>
    <w:rsid w:val="300630B5"/>
    <w:rsid w:val="300B72B4"/>
    <w:rsid w:val="30235ACE"/>
    <w:rsid w:val="3024257F"/>
    <w:rsid w:val="309A1FC1"/>
    <w:rsid w:val="309D155F"/>
    <w:rsid w:val="30F36AEF"/>
    <w:rsid w:val="312222EB"/>
    <w:rsid w:val="312B3C6B"/>
    <w:rsid w:val="31452CD9"/>
    <w:rsid w:val="3167010F"/>
    <w:rsid w:val="316F3722"/>
    <w:rsid w:val="319E27C2"/>
    <w:rsid w:val="31D95DB2"/>
    <w:rsid w:val="31DA2018"/>
    <w:rsid w:val="31E055A5"/>
    <w:rsid w:val="320B1330"/>
    <w:rsid w:val="328863B3"/>
    <w:rsid w:val="32AD5960"/>
    <w:rsid w:val="32B07651"/>
    <w:rsid w:val="32C448CC"/>
    <w:rsid w:val="33482BE2"/>
    <w:rsid w:val="336E2EA6"/>
    <w:rsid w:val="336F4A9C"/>
    <w:rsid w:val="337060F3"/>
    <w:rsid w:val="338E4EC5"/>
    <w:rsid w:val="33DF2DF2"/>
    <w:rsid w:val="33F927E7"/>
    <w:rsid w:val="342920FF"/>
    <w:rsid w:val="34340D96"/>
    <w:rsid w:val="344109DD"/>
    <w:rsid w:val="34661B83"/>
    <w:rsid w:val="346A6EFE"/>
    <w:rsid w:val="34802A40"/>
    <w:rsid w:val="34816CB8"/>
    <w:rsid w:val="348D6ADA"/>
    <w:rsid w:val="34DD5C3A"/>
    <w:rsid w:val="34E45841"/>
    <w:rsid w:val="35371AE6"/>
    <w:rsid w:val="35454BF3"/>
    <w:rsid w:val="355604A4"/>
    <w:rsid w:val="35621817"/>
    <w:rsid w:val="357706BA"/>
    <w:rsid w:val="35970487"/>
    <w:rsid w:val="359B3C9F"/>
    <w:rsid w:val="35CC6261"/>
    <w:rsid w:val="35D3505A"/>
    <w:rsid w:val="360342EC"/>
    <w:rsid w:val="36203A95"/>
    <w:rsid w:val="36436588"/>
    <w:rsid w:val="366C451A"/>
    <w:rsid w:val="368E7E4F"/>
    <w:rsid w:val="36920ED9"/>
    <w:rsid w:val="369E78F2"/>
    <w:rsid w:val="36B0144F"/>
    <w:rsid w:val="36CA6476"/>
    <w:rsid w:val="370A24FC"/>
    <w:rsid w:val="37291095"/>
    <w:rsid w:val="378F15B2"/>
    <w:rsid w:val="37D444DF"/>
    <w:rsid w:val="37E934E2"/>
    <w:rsid w:val="3841182B"/>
    <w:rsid w:val="384C1F99"/>
    <w:rsid w:val="386264CE"/>
    <w:rsid w:val="38877A2C"/>
    <w:rsid w:val="38E31256"/>
    <w:rsid w:val="38FD1B06"/>
    <w:rsid w:val="39034016"/>
    <w:rsid w:val="3930459C"/>
    <w:rsid w:val="393C68C4"/>
    <w:rsid w:val="3945125A"/>
    <w:rsid w:val="396B562C"/>
    <w:rsid w:val="397051E3"/>
    <w:rsid w:val="398E549A"/>
    <w:rsid w:val="399A38E1"/>
    <w:rsid w:val="39A67A0C"/>
    <w:rsid w:val="39B80137"/>
    <w:rsid w:val="39CC06FF"/>
    <w:rsid w:val="39F36447"/>
    <w:rsid w:val="39FF7D71"/>
    <w:rsid w:val="3A1021EF"/>
    <w:rsid w:val="3A2735A3"/>
    <w:rsid w:val="3A2A06F8"/>
    <w:rsid w:val="3A2E0361"/>
    <w:rsid w:val="3A411F49"/>
    <w:rsid w:val="3A747AFE"/>
    <w:rsid w:val="3AC2395A"/>
    <w:rsid w:val="3AF43CC7"/>
    <w:rsid w:val="3AF758C2"/>
    <w:rsid w:val="3B5F2780"/>
    <w:rsid w:val="3B7E1689"/>
    <w:rsid w:val="3B892B5C"/>
    <w:rsid w:val="3BB9327E"/>
    <w:rsid w:val="3C031591"/>
    <w:rsid w:val="3C5454F9"/>
    <w:rsid w:val="3C5E38D4"/>
    <w:rsid w:val="3C5F5731"/>
    <w:rsid w:val="3C8856E2"/>
    <w:rsid w:val="3CA877B9"/>
    <w:rsid w:val="3CC30B40"/>
    <w:rsid w:val="3CF95049"/>
    <w:rsid w:val="3D421E35"/>
    <w:rsid w:val="3D587FF5"/>
    <w:rsid w:val="3D5E12DA"/>
    <w:rsid w:val="3D5F3752"/>
    <w:rsid w:val="3D6741CD"/>
    <w:rsid w:val="3D6E76B9"/>
    <w:rsid w:val="3D72625D"/>
    <w:rsid w:val="3D924721"/>
    <w:rsid w:val="3DA60000"/>
    <w:rsid w:val="3DCE3322"/>
    <w:rsid w:val="3DDF55BC"/>
    <w:rsid w:val="3DF3525B"/>
    <w:rsid w:val="3E2B2769"/>
    <w:rsid w:val="3E497F20"/>
    <w:rsid w:val="3E4C0F0B"/>
    <w:rsid w:val="3E7863DB"/>
    <w:rsid w:val="3F0C4CA5"/>
    <w:rsid w:val="3FD23933"/>
    <w:rsid w:val="400D6281"/>
    <w:rsid w:val="40144095"/>
    <w:rsid w:val="4031272F"/>
    <w:rsid w:val="406D21B4"/>
    <w:rsid w:val="40924812"/>
    <w:rsid w:val="40B47AED"/>
    <w:rsid w:val="40D95EDA"/>
    <w:rsid w:val="41362024"/>
    <w:rsid w:val="41471620"/>
    <w:rsid w:val="41662B77"/>
    <w:rsid w:val="41C03EC5"/>
    <w:rsid w:val="41C313F7"/>
    <w:rsid w:val="41F928E5"/>
    <w:rsid w:val="41FE4D03"/>
    <w:rsid w:val="421A7E6E"/>
    <w:rsid w:val="42732479"/>
    <w:rsid w:val="4288000C"/>
    <w:rsid w:val="429D472E"/>
    <w:rsid w:val="42AA0085"/>
    <w:rsid w:val="42EA3236"/>
    <w:rsid w:val="431317EB"/>
    <w:rsid w:val="43136C34"/>
    <w:rsid w:val="43290F61"/>
    <w:rsid w:val="433E6E09"/>
    <w:rsid w:val="436B2FC0"/>
    <w:rsid w:val="43741448"/>
    <w:rsid w:val="43E05A4C"/>
    <w:rsid w:val="43EA0359"/>
    <w:rsid w:val="442531A0"/>
    <w:rsid w:val="4429366C"/>
    <w:rsid w:val="44491B29"/>
    <w:rsid w:val="44512AC3"/>
    <w:rsid w:val="445D6160"/>
    <w:rsid w:val="445E722F"/>
    <w:rsid w:val="446F00CA"/>
    <w:rsid w:val="44BA0689"/>
    <w:rsid w:val="44E87A71"/>
    <w:rsid w:val="44EA30C9"/>
    <w:rsid w:val="45110B7D"/>
    <w:rsid w:val="451E5733"/>
    <w:rsid w:val="4524005E"/>
    <w:rsid w:val="452545DA"/>
    <w:rsid w:val="452F1777"/>
    <w:rsid w:val="45726849"/>
    <w:rsid w:val="459B3770"/>
    <w:rsid w:val="45B65A84"/>
    <w:rsid w:val="45E56F41"/>
    <w:rsid w:val="45EA3FE6"/>
    <w:rsid w:val="45EF21F8"/>
    <w:rsid w:val="45F265B6"/>
    <w:rsid w:val="46074AC9"/>
    <w:rsid w:val="464118D5"/>
    <w:rsid w:val="46444057"/>
    <w:rsid w:val="464C3EA5"/>
    <w:rsid w:val="46641CF6"/>
    <w:rsid w:val="4666072E"/>
    <w:rsid w:val="468D2B65"/>
    <w:rsid w:val="46AC0B02"/>
    <w:rsid w:val="46B02554"/>
    <w:rsid w:val="46C45A59"/>
    <w:rsid w:val="46F926E0"/>
    <w:rsid w:val="471766EF"/>
    <w:rsid w:val="47507864"/>
    <w:rsid w:val="47726561"/>
    <w:rsid w:val="47A77EBD"/>
    <w:rsid w:val="47B87FFB"/>
    <w:rsid w:val="47BE33D8"/>
    <w:rsid w:val="47D024EE"/>
    <w:rsid w:val="47DC1CF5"/>
    <w:rsid w:val="47E86A53"/>
    <w:rsid w:val="48225BC5"/>
    <w:rsid w:val="48247EBD"/>
    <w:rsid w:val="483225C8"/>
    <w:rsid w:val="48326BC7"/>
    <w:rsid w:val="4859114F"/>
    <w:rsid w:val="48665669"/>
    <w:rsid w:val="487348E9"/>
    <w:rsid w:val="48876F85"/>
    <w:rsid w:val="48932FCB"/>
    <w:rsid w:val="48AB73B9"/>
    <w:rsid w:val="48C16201"/>
    <w:rsid w:val="48C53D29"/>
    <w:rsid w:val="48F121A4"/>
    <w:rsid w:val="49240D6B"/>
    <w:rsid w:val="497A3D74"/>
    <w:rsid w:val="49844142"/>
    <w:rsid w:val="49BE225F"/>
    <w:rsid w:val="4A346C01"/>
    <w:rsid w:val="4A6F496A"/>
    <w:rsid w:val="4A7A7601"/>
    <w:rsid w:val="4AA727F9"/>
    <w:rsid w:val="4B140F5C"/>
    <w:rsid w:val="4B2408BF"/>
    <w:rsid w:val="4B357311"/>
    <w:rsid w:val="4B707F1C"/>
    <w:rsid w:val="4B796C0F"/>
    <w:rsid w:val="4B9C685E"/>
    <w:rsid w:val="4BA57795"/>
    <w:rsid w:val="4BAD0AE7"/>
    <w:rsid w:val="4BC1095E"/>
    <w:rsid w:val="4BFB01AA"/>
    <w:rsid w:val="4C087CF1"/>
    <w:rsid w:val="4C3910AD"/>
    <w:rsid w:val="4C6478CB"/>
    <w:rsid w:val="4C7C6ECB"/>
    <w:rsid w:val="4CF617E7"/>
    <w:rsid w:val="4D033373"/>
    <w:rsid w:val="4D195E54"/>
    <w:rsid w:val="4D3B567C"/>
    <w:rsid w:val="4D40100C"/>
    <w:rsid w:val="4D403E1C"/>
    <w:rsid w:val="4D680150"/>
    <w:rsid w:val="4D7B2C7F"/>
    <w:rsid w:val="4D80293A"/>
    <w:rsid w:val="4DA16B20"/>
    <w:rsid w:val="4DAD5105"/>
    <w:rsid w:val="4DB665FC"/>
    <w:rsid w:val="4DCB1879"/>
    <w:rsid w:val="4DF67E96"/>
    <w:rsid w:val="4E266DFE"/>
    <w:rsid w:val="4E420B81"/>
    <w:rsid w:val="4E5F6B91"/>
    <w:rsid w:val="4E8D315C"/>
    <w:rsid w:val="4EAE3BCA"/>
    <w:rsid w:val="4ECD009A"/>
    <w:rsid w:val="4ED4313D"/>
    <w:rsid w:val="4EDA3133"/>
    <w:rsid w:val="4EEE426C"/>
    <w:rsid w:val="4F0024CF"/>
    <w:rsid w:val="4F025816"/>
    <w:rsid w:val="4F151175"/>
    <w:rsid w:val="4F207882"/>
    <w:rsid w:val="4FA841B6"/>
    <w:rsid w:val="4FBA07BC"/>
    <w:rsid w:val="4FBC2FE9"/>
    <w:rsid w:val="4FCC5C1D"/>
    <w:rsid w:val="4FD53828"/>
    <w:rsid w:val="5035428D"/>
    <w:rsid w:val="50593FC2"/>
    <w:rsid w:val="50F436F4"/>
    <w:rsid w:val="51075895"/>
    <w:rsid w:val="511D3745"/>
    <w:rsid w:val="513710FB"/>
    <w:rsid w:val="513E2700"/>
    <w:rsid w:val="51404BD4"/>
    <w:rsid w:val="516A3DF9"/>
    <w:rsid w:val="516E34E2"/>
    <w:rsid w:val="519E1844"/>
    <w:rsid w:val="51A2670E"/>
    <w:rsid w:val="51A92A6D"/>
    <w:rsid w:val="52852CEE"/>
    <w:rsid w:val="52922133"/>
    <w:rsid w:val="529524FE"/>
    <w:rsid w:val="52C124FC"/>
    <w:rsid w:val="52F32E99"/>
    <w:rsid w:val="53E46B10"/>
    <w:rsid w:val="53ED4CFA"/>
    <w:rsid w:val="53F85972"/>
    <w:rsid w:val="544715AE"/>
    <w:rsid w:val="544E30DD"/>
    <w:rsid w:val="549677BD"/>
    <w:rsid w:val="54CB34CA"/>
    <w:rsid w:val="55347C85"/>
    <w:rsid w:val="55362E26"/>
    <w:rsid w:val="554424FD"/>
    <w:rsid w:val="555E58D3"/>
    <w:rsid w:val="55CF7A81"/>
    <w:rsid w:val="55F73F65"/>
    <w:rsid w:val="55FE1724"/>
    <w:rsid w:val="564023D9"/>
    <w:rsid w:val="56404D88"/>
    <w:rsid w:val="56726756"/>
    <w:rsid w:val="56810812"/>
    <w:rsid w:val="56915B73"/>
    <w:rsid w:val="56973EAF"/>
    <w:rsid w:val="56A2752B"/>
    <w:rsid w:val="56AB3936"/>
    <w:rsid w:val="56BC3FE5"/>
    <w:rsid w:val="56C84528"/>
    <w:rsid w:val="56D11467"/>
    <w:rsid w:val="570A1171"/>
    <w:rsid w:val="572952EA"/>
    <w:rsid w:val="574B20CD"/>
    <w:rsid w:val="576E66A7"/>
    <w:rsid w:val="57A46C90"/>
    <w:rsid w:val="57A5277E"/>
    <w:rsid w:val="57AE66DD"/>
    <w:rsid w:val="57AF54C9"/>
    <w:rsid w:val="57B97D94"/>
    <w:rsid w:val="57C64A91"/>
    <w:rsid w:val="57DE5F22"/>
    <w:rsid w:val="5800637C"/>
    <w:rsid w:val="581C7F4D"/>
    <w:rsid w:val="58325EF6"/>
    <w:rsid w:val="585A02BE"/>
    <w:rsid w:val="585D53E3"/>
    <w:rsid w:val="58646B74"/>
    <w:rsid w:val="58BD551C"/>
    <w:rsid w:val="58C06E13"/>
    <w:rsid w:val="58E06572"/>
    <w:rsid w:val="59040907"/>
    <w:rsid w:val="590746F7"/>
    <w:rsid w:val="59440A14"/>
    <w:rsid w:val="597E2D85"/>
    <w:rsid w:val="598C360F"/>
    <w:rsid w:val="59B04B3E"/>
    <w:rsid w:val="59C37440"/>
    <w:rsid w:val="59D167F3"/>
    <w:rsid w:val="5A014705"/>
    <w:rsid w:val="5A055E00"/>
    <w:rsid w:val="5A44474A"/>
    <w:rsid w:val="5A4556FF"/>
    <w:rsid w:val="5A503E3B"/>
    <w:rsid w:val="5AE83DAF"/>
    <w:rsid w:val="5B4A79DE"/>
    <w:rsid w:val="5B5D233F"/>
    <w:rsid w:val="5BEA1483"/>
    <w:rsid w:val="5C057285"/>
    <w:rsid w:val="5C270E1E"/>
    <w:rsid w:val="5C2E3213"/>
    <w:rsid w:val="5C3C4CA5"/>
    <w:rsid w:val="5C6521C6"/>
    <w:rsid w:val="5C6D54E9"/>
    <w:rsid w:val="5C736778"/>
    <w:rsid w:val="5C8B2A36"/>
    <w:rsid w:val="5C8E7687"/>
    <w:rsid w:val="5C9579AA"/>
    <w:rsid w:val="5CE755F4"/>
    <w:rsid w:val="5CFE7D18"/>
    <w:rsid w:val="5D2D539E"/>
    <w:rsid w:val="5D2E2E9F"/>
    <w:rsid w:val="5D3205CF"/>
    <w:rsid w:val="5D326EEC"/>
    <w:rsid w:val="5D665EFD"/>
    <w:rsid w:val="5D8E10B9"/>
    <w:rsid w:val="5DA16309"/>
    <w:rsid w:val="5DB042D6"/>
    <w:rsid w:val="5DED4ED0"/>
    <w:rsid w:val="5DF41E17"/>
    <w:rsid w:val="5E0704AE"/>
    <w:rsid w:val="5E2A5DAF"/>
    <w:rsid w:val="5E2E0380"/>
    <w:rsid w:val="5E432265"/>
    <w:rsid w:val="5E4B20BD"/>
    <w:rsid w:val="5E915812"/>
    <w:rsid w:val="5EAA3AF3"/>
    <w:rsid w:val="5EB8769E"/>
    <w:rsid w:val="5EF550F4"/>
    <w:rsid w:val="5EF830F4"/>
    <w:rsid w:val="5F1A47FD"/>
    <w:rsid w:val="5F713E60"/>
    <w:rsid w:val="5FA44B1F"/>
    <w:rsid w:val="5FB12D45"/>
    <w:rsid w:val="5FB9561E"/>
    <w:rsid w:val="5FCC2A4C"/>
    <w:rsid w:val="5FE06289"/>
    <w:rsid w:val="5FFF0FC9"/>
    <w:rsid w:val="60162B73"/>
    <w:rsid w:val="601812E2"/>
    <w:rsid w:val="609D7A1F"/>
    <w:rsid w:val="60C007F2"/>
    <w:rsid w:val="60CF4234"/>
    <w:rsid w:val="60FB513A"/>
    <w:rsid w:val="61864D0F"/>
    <w:rsid w:val="62065C80"/>
    <w:rsid w:val="620D4C57"/>
    <w:rsid w:val="62492973"/>
    <w:rsid w:val="62670FF0"/>
    <w:rsid w:val="629D77F8"/>
    <w:rsid w:val="62C8004E"/>
    <w:rsid w:val="62E77162"/>
    <w:rsid w:val="63105CD0"/>
    <w:rsid w:val="63180889"/>
    <w:rsid w:val="632835FE"/>
    <w:rsid w:val="63330F4D"/>
    <w:rsid w:val="635F1C20"/>
    <w:rsid w:val="63720C7C"/>
    <w:rsid w:val="63AD2FF6"/>
    <w:rsid w:val="63CF1095"/>
    <w:rsid w:val="64687CAA"/>
    <w:rsid w:val="6483227D"/>
    <w:rsid w:val="64A42B7E"/>
    <w:rsid w:val="65280A81"/>
    <w:rsid w:val="653C3873"/>
    <w:rsid w:val="653C44C4"/>
    <w:rsid w:val="65931EE2"/>
    <w:rsid w:val="65A146D9"/>
    <w:rsid w:val="65FB7E7D"/>
    <w:rsid w:val="66105C67"/>
    <w:rsid w:val="661937D4"/>
    <w:rsid w:val="6625481C"/>
    <w:rsid w:val="664B129F"/>
    <w:rsid w:val="66536C3B"/>
    <w:rsid w:val="668D2BF0"/>
    <w:rsid w:val="669975CE"/>
    <w:rsid w:val="66A84297"/>
    <w:rsid w:val="66EE0957"/>
    <w:rsid w:val="67004100"/>
    <w:rsid w:val="67006D66"/>
    <w:rsid w:val="670E1E87"/>
    <w:rsid w:val="67125F7B"/>
    <w:rsid w:val="675B5EF2"/>
    <w:rsid w:val="67916EA7"/>
    <w:rsid w:val="679C6978"/>
    <w:rsid w:val="67D7195E"/>
    <w:rsid w:val="67E91F98"/>
    <w:rsid w:val="685001E0"/>
    <w:rsid w:val="68513E3C"/>
    <w:rsid w:val="68725A68"/>
    <w:rsid w:val="687D221D"/>
    <w:rsid w:val="691C3E20"/>
    <w:rsid w:val="697D3A98"/>
    <w:rsid w:val="697F24CB"/>
    <w:rsid w:val="698C6F50"/>
    <w:rsid w:val="699F483F"/>
    <w:rsid w:val="69C80BCD"/>
    <w:rsid w:val="6A064BE7"/>
    <w:rsid w:val="6A276B13"/>
    <w:rsid w:val="6A371E19"/>
    <w:rsid w:val="6A6C2F4C"/>
    <w:rsid w:val="6A8B7434"/>
    <w:rsid w:val="6AA04F7F"/>
    <w:rsid w:val="6ACB3944"/>
    <w:rsid w:val="6AE64094"/>
    <w:rsid w:val="6AE730DD"/>
    <w:rsid w:val="6AFC6214"/>
    <w:rsid w:val="6B117253"/>
    <w:rsid w:val="6B120ABB"/>
    <w:rsid w:val="6B3235FE"/>
    <w:rsid w:val="6B68184B"/>
    <w:rsid w:val="6B7813A5"/>
    <w:rsid w:val="6BB40E8A"/>
    <w:rsid w:val="6BD249AC"/>
    <w:rsid w:val="6BDE6097"/>
    <w:rsid w:val="6BDF5784"/>
    <w:rsid w:val="6BDF7763"/>
    <w:rsid w:val="6BFB0627"/>
    <w:rsid w:val="6C03604F"/>
    <w:rsid w:val="6C10550B"/>
    <w:rsid w:val="6C1F4C7B"/>
    <w:rsid w:val="6C233EF2"/>
    <w:rsid w:val="6C702AAF"/>
    <w:rsid w:val="6C871EC0"/>
    <w:rsid w:val="6CB16ECC"/>
    <w:rsid w:val="6CCF756A"/>
    <w:rsid w:val="6CD13BB1"/>
    <w:rsid w:val="6CE705CE"/>
    <w:rsid w:val="6D1C51DD"/>
    <w:rsid w:val="6D497E5F"/>
    <w:rsid w:val="6DC4144A"/>
    <w:rsid w:val="6DC93A32"/>
    <w:rsid w:val="6DD56D28"/>
    <w:rsid w:val="6DEF35D2"/>
    <w:rsid w:val="6DFE032C"/>
    <w:rsid w:val="6E0B6E9E"/>
    <w:rsid w:val="6E12415D"/>
    <w:rsid w:val="6E225D17"/>
    <w:rsid w:val="6E2E19E9"/>
    <w:rsid w:val="6E414F38"/>
    <w:rsid w:val="6E496BDB"/>
    <w:rsid w:val="6ED96960"/>
    <w:rsid w:val="6EF81BD8"/>
    <w:rsid w:val="6F1578FB"/>
    <w:rsid w:val="6F223591"/>
    <w:rsid w:val="6F315D5B"/>
    <w:rsid w:val="6F3472C3"/>
    <w:rsid w:val="6F6D0667"/>
    <w:rsid w:val="6F8672D1"/>
    <w:rsid w:val="6F9B76E5"/>
    <w:rsid w:val="6FA07974"/>
    <w:rsid w:val="6FAA714F"/>
    <w:rsid w:val="6FAB14DD"/>
    <w:rsid w:val="6FAB3472"/>
    <w:rsid w:val="6FDF5F94"/>
    <w:rsid w:val="6FF92392"/>
    <w:rsid w:val="70140F64"/>
    <w:rsid w:val="702B6ADD"/>
    <w:rsid w:val="70917322"/>
    <w:rsid w:val="70B67BCE"/>
    <w:rsid w:val="70E231C1"/>
    <w:rsid w:val="70F7727A"/>
    <w:rsid w:val="71234207"/>
    <w:rsid w:val="714D65B4"/>
    <w:rsid w:val="71541480"/>
    <w:rsid w:val="71696B0F"/>
    <w:rsid w:val="716C2D0B"/>
    <w:rsid w:val="71AE3CD0"/>
    <w:rsid w:val="71DD344B"/>
    <w:rsid w:val="71E629B3"/>
    <w:rsid w:val="71F02BE8"/>
    <w:rsid w:val="71F551BD"/>
    <w:rsid w:val="721445B1"/>
    <w:rsid w:val="721A1AAC"/>
    <w:rsid w:val="721E3EAB"/>
    <w:rsid w:val="721E5EFB"/>
    <w:rsid w:val="7245432C"/>
    <w:rsid w:val="72906F8E"/>
    <w:rsid w:val="729530C9"/>
    <w:rsid w:val="72987C1D"/>
    <w:rsid w:val="729E400D"/>
    <w:rsid w:val="72B20EFA"/>
    <w:rsid w:val="72F67501"/>
    <w:rsid w:val="73B353B8"/>
    <w:rsid w:val="73D33912"/>
    <w:rsid w:val="73E0558C"/>
    <w:rsid w:val="73FF03A6"/>
    <w:rsid w:val="742C6275"/>
    <w:rsid w:val="74444FF2"/>
    <w:rsid w:val="74613078"/>
    <w:rsid w:val="748612DC"/>
    <w:rsid w:val="752A4ABF"/>
    <w:rsid w:val="752C4172"/>
    <w:rsid w:val="754755FC"/>
    <w:rsid w:val="75657963"/>
    <w:rsid w:val="756D03FB"/>
    <w:rsid w:val="757379BC"/>
    <w:rsid w:val="757F50EF"/>
    <w:rsid w:val="75BB62B8"/>
    <w:rsid w:val="75D37C3A"/>
    <w:rsid w:val="75E808E8"/>
    <w:rsid w:val="75FB45CA"/>
    <w:rsid w:val="761459FA"/>
    <w:rsid w:val="7617088A"/>
    <w:rsid w:val="762F727D"/>
    <w:rsid w:val="76916A75"/>
    <w:rsid w:val="7692605C"/>
    <w:rsid w:val="76BC67BB"/>
    <w:rsid w:val="76D77488"/>
    <w:rsid w:val="76EB0F35"/>
    <w:rsid w:val="76FA04D0"/>
    <w:rsid w:val="770B23BF"/>
    <w:rsid w:val="7741777C"/>
    <w:rsid w:val="77526CDA"/>
    <w:rsid w:val="77A9662C"/>
    <w:rsid w:val="77DA5B9E"/>
    <w:rsid w:val="77DD5C6B"/>
    <w:rsid w:val="781645EB"/>
    <w:rsid w:val="78265E4A"/>
    <w:rsid w:val="784533B4"/>
    <w:rsid w:val="78A24B9C"/>
    <w:rsid w:val="78DD35C4"/>
    <w:rsid w:val="78E37FE1"/>
    <w:rsid w:val="78FF5D71"/>
    <w:rsid w:val="790F4801"/>
    <w:rsid w:val="793745C3"/>
    <w:rsid w:val="79396A43"/>
    <w:rsid w:val="794E299A"/>
    <w:rsid w:val="795D25EC"/>
    <w:rsid w:val="7988191D"/>
    <w:rsid w:val="799925E5"/>
    <w:rsid w:val="79A3517E"/>
    <w:rsid w:val="79AB6660"/>
    <w:rsid w:val="79E11AAC"/>
    <w:rsid w:val="79F64484"/>
    <w:rsid w:val="7A174203"/>
    <w:rsid w:val="7A482314"/>
    <w:rsid w:val="7A693593"/>
    <w:rsid w:val="7AC25D8D"/>
    <w:rsid w:val="7AE0344D"/>
    <w:rsid w:val="7B056BD4"/>
    <w:rsid w:val="7B44603A"/>
    <w:rsid w:val="7B884623"/>
    <w:rsid w:val="7BC33191"/>
    <w:rsid w:val="7BEC55FE"/>
    <w:rsid w:val="7C161DFC"/>
    <w:rsid w:val="7C223B1A"/>
    <w:rsid w:val="7C4B50E7"/>
    <w:rsid w:val="7C6F6344"/>
    <w:rsid w:val="7C7B72D4"/>
    <w:rsid w:val="7C7C7530"/>
    <w:rsid w:val="7C862B29"/>
    <w:rsid w:val="7C8B69B8"/>
    <w:rsid w:val="7C9951EA"/>
    <w:rsid w:val="7CA13B5E"/>
    <w:rsid w:val="7D0B05D9"/>
    <w:rsid w:val="7D194D92"/>
    <w:rsid w:val="7D2134FE"/>
    <w:rsid w:val="7D831881"/>
    <w:rsid w:val="7DB76F17"/>
    <w:rsid w:val="7DC556DA"/>
    <w:rsid w:val="7DE35D49"/>
    <w:rsid w:val="7DF12F39"/>
    <w:rsid w:val="7E0769A9"/>
    <w:rsid w:val="7E0C39EE"/>
    <w:rsid w:val="7E283B0C"/>
    <w:rsid w:val="7E9144D4"/>
    <w:rsid w:val="7EA96116"/>
    <w:rsid w:val="7EDC5135"/>
    <w:rsid w:val="7F2F4B6B"/>
    <w:rsid w:val="7F331795"/>
    <w:rsid w:val="7F5370EE"/>
    <w:rsid w:val="7F586FBF"/>
    <w:rsid w:val="7F667238"/>
    <w:rsid w:val="7F763FCA"/>
    <w:rsid w:val="7F945C7C"/>
    <w:rsid w:val="7F98702D"/>
    <w:rsid w:val="7FCF0448"/>
    <w:rsid w:val="7FE721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BC1D93F-C8B9-4227-97CF-370D97E95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宋体"/>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qFormat="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qFormat="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2"/>
    <w:uiPriority w:val="1"/>
    <w:qFormat/>
    <w:pPr>
      <w:widowControl w:val="0"/>
      <w:adjustRightInd w:val="0"/>
      <w:snapToGrid w:val="0"/>
      <w:spacing w:line="360" w:lineRule="auto"/>
      <w:ind w:firstLineChars="200" w:firstLine="200"/>
    </w:pPr>
    <w:rPr>
      <w:rFonts w:ascii="Times New Roman" w:eastAsia="仿宋" w:hAnsi="Times New Roman" w:cstheme="minorBidi"/>
      <w:sz w:val="28"/>
      <w:szCs w:val="22"/>
      <w:lang w:eastAsia="en-US"/>
    </w:rPr>
  </w:style>
  <w:style w:type="paragraph" w:styleId="1">
    <w:name w:val="heading 1"/>
    <w:basedOn w:val="a0"/>
    <w:next w:val="a0"/>
    <w:uiPriority w:val="1"/>
    <w:qFormat/>
    <w:pPr>
      <w:ind w:left="751"/>
      <w:outlineLvl w:val="0"/>
    </w:pPr>
    <w:rPr>
      <w:rFonts w:ascii="Microsoft JhengHei" w:eastAsia="Microsoft JhengHei" w:hAnsi="Microsoft JhengHei"/>
      <w:b/>
      <w:bCs/>
      <w:sz w:val="32"/>
      <w:szCs w:val="32"/>
    </w:rPr>
  </w:style>
  <w:style w:type="paragraph" w:styleId="20">
    <w:name w:val="heading 2"/>
    <w:basedOn w:val="a0"/>
    <w:next w:val="a0"/>
    <w:qFormat/>
    <w:pPr>
      <w:keepNext/>
      <w:keepLines/>
      <w:tabs>
        <w:tab w:val="left" w:pos="575"/>
      </w:tabs>
      <w:spacing w:before="260" w:after="260" w:line="413" w:lineRule="auto"/>
      <w:ind w:left="1320" w:firstLineChars="0" w:hanging="420"/>
      <w:outlineLvl w:val="1"/>
    </w:pPr>
    <w:rPr>
      <w:rFonts w:ascii="Arial" w:eastAsia="黑体" w:hAnsi="Arial" w:cs="Arial"/>
      <w:b/>
      <w:bCs/>
      <w:sz w:val="32"/>
      <w:szCs w:val="32"/>
    </w:rPr>
  </w:style>
  <w:style w:type="paragraph" w:styleId="3">
    <w:name w:val="heading 3"/>
    <w:basedOn w:val="a0"/>
    <w:next w:val="a0"/>
    <w:qFormat/>
    <w:pPr>
      <w:keepNext/>
      <w:keepLines/>
      <w:ind w:firstLineChars="0" w:firstLine="0"/>
      <w:jc w:val="both"/>
      <w:outlineLvl w:val="2"/>
    </w:pPr>
    <w:rPr>
      <w:rFonts w:ascii="仿宋" w:hAnsi="仿宋"/>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next w:val="a5"/>
    <w:link w:val="21"/>
    <w:qFormat/>
    <w:pPr>
      <w:ind w:firstLine="420"/>
    </w:pPr>
  </w:style>
  <w:style w:type="paragraph" w:styleId="a4">
    <w:name w:val="Body Text Indent"/>
    <w:basedOn w:val="a0"/>
    <w:link w:val="a6"/>
    <w:qFormat/>
  </w:style>
  <w:style w:type="paragraph" w:styleId="a5">
    <w:name w:val="Body Text First Indent"/>
    <w:basedOn w:val="a7"/>
    <w:qFormat/>
    <w:pPr>
      <w:adjustRightInd/>
      <w:spacing w:after="120" w:line="240" w:lineRule="auto"/>
      <w:ind w:firstLineChars="100" w:firstLine="420"/>
    </w:pPr>
    <w:rPr>
      <w:kern w:val="2"/>
      <w:sz w:val="21"/>
    </w:rPr>
  </w:style>
  <w:style w:type="paragraph" w:styleId="a7">
    <w:name w:val="Body Text"/>
    <w:basedOn w:val="a0"/>
    <w:uiPriority w:val="1"/>
    <w:qFormat/>
    <w:rPr>
      <w:szCs w:val="32"/>
    </w:rPr>
  </w:style>
  <w:style w:type="paragraph" w:styleId="a">
    <w:name w:val="List Number"/>
    <w:basedOn w:val="a0"/>
    <w:next w:val="a0"/>
    <w:qFormat/>
    <w:pPr>
      <w:numPr>
        <w:numId w:val="1"/>
      </w:numPr>
      <w:contextualSpacing/>
    </w:pPr>
  </w:style>
  <w:style w:type="paragraph" w:styleId="a8">
    <w:name w:val="Normal Indent"/>
    <w:basedOn w:val="a0"/>
    <w:next w:val="a0"/>
    <w:qFormat/>
    <w:pPr>
      <w:ind w:firstLine="420"/>
    </w:pPr>
  </w:style>
  <w:style w:type="paragraph" w:styleId="a9">
    <w:name w:val="Document Map"/>
    <w:basedOn w:val="a0"/>
    <w:link w:val="aa"/>
    <w:qFormat/>
    <w:rPr>
      <w:rFonts w:ascii="宋体" w:eastAsia="宋体"/>
      <w:sz w:val="18"/>
      <w:szCs w:val="18"/>
    </w:rPr>
  </w:style>
  <w:style w:type="paragraph" w:styleId="ab">
    <w:name w:val="toa heading"/>
    <w:basedOn w:val="a0"/>
    <w:next w:val="a0"/>
    <w:qFormat/>
    <w:pPr>
      <w:spacing w:before="120"/>
    </w:pPr>
    <w:rPr>
      <w:rFonts w:ascii="Arial" w:hAnsi="Arial"/>
      <w:sz w:val="24"/>
    </w:rPr>
  </w:style>
  <w:style w:type="paragraph" w:styleId="ac">
    <w:name w:val="annotation text"/>
    <w:basedOn w:val="a0"/>
    <w:link w:val="ad"/>
    <w:qFormat/>
  </w:style>
  <w:style w:type="paragraph" w:styleId="ae">
    <w:name w:val="Balloon Text"/>
    <w:basedOn w:val="a0"/>
    <w:link w:val="af"/>
    <w:qFormat/>
    <w:rPr>
      <w:sz w:val="18"/>
      <w:szCs w:val="18"/>
    </w:rPr>
  </w:style>
  <w:style w:type="paragraph" w:styleId="af0">
    <w:name w:val="footer"/>
    <w:basedOn w:val="a0"/>
    <w:link w:val="af1"/>
    <w:uiPriority w:val="99"/>
    <w:qFormat/>
    <w:pPr>
      <w:tabs>
        <w:tab w:val="center" w:pos="4153"/>
        <w:tab w:val="right" w:pos="8306"/>
      </w:tabs>
    </w:pPr>
    <w:rPr>
      <w:sz w:val="18"/>
      <w:szCs w:val="18"/>
    </w:rPr>
  </w:style>
  <w:style w:type="paragraph" w:styleId="af2">
    <w:name w:val="header"/>
    <w:basedOn w:val="a0"/>
    <w:link w:val="af3"/>
    <w:uiPriority w:val="99"/>
    <w:qFormat/>
    <w:pPr>
      <w:pBdr>
        <w:bottom w:val="single" w:sz="6" w:space="1" w:color="auto"/>
      </w:pBdr>
      <w:tabs>
        <w:tab w:val="center" w:pos="4153"/>
        <w:tab w:val="right" w:pos="8306"/>
      </w:tabs>
      <w:jc w:val="center"/>
    </w:pPr>
    <w:rPr>
      <w:sz w:val="18"/>
      <w:szCs w:val="18"/>
    </w:rPr>
  </w:style>
  <w:style w:type="paragraph" w:styleId="10">
    <w:name w:val="toc 1"/>
    <w:basedOn w:val="a0"/>
    <w:next w:val="a0"/>
    <w:uiPriority w:val="39"/>
    <w:qFormat/>
  </w:style>
  <w:style w:type="paragraph" w:styleId="af4">
    <w:name w:val="List"/>
    <w:basedOn w:val="a0"/>
    <w:qFormat/>
    <w:pPr>
      <w:ind w:left="200" w:hangingChars="200" w:hanging="200"/>
      <w:contextualSpacing/>
    </w:pPr>
  </w:style>
  <w:style w:type="paragraph" w:styleId="22">
    <w:name w:val="toc 2"/>
    <w:basedOn w:val="a0"/>
    <w:next w:val="a0"/>
    <w:uiPriority w:val="39"/>
    <w:unhideWhenUsed/>
    <w:qFormat/>
    <w:pPr>
      <w:ind w:leftChars="200" w:left="420"/>
    </w:pPr>
  </w:style>
  <w:style w:type="paragraph" w:styleId="af5">
    <w:name w:val="Normal (Web)"/>
    <w:basedOn w:val="a0"/>
    <w:uiPriority w:val="99"/>
    <w:qFormat/>
    <w:pPr>
      <w:adjustRightInd/>
      <w:snapToGrid/>
      <w:spacing w:line="240" w:lineRule="auto"/>
      <w:ind w:firstLineChars="0" w:firstLine="0"/>
      <w:jc w:val="both"/>
    </w:pPr>
    <w:rPr>
      <w:rFonts w:eastAsia="宋体" w:cs="Times New Roman"/>
      <w:kern w:val="2"/>
      <w:sz w:val="24"/>
      <w:szCs w:val="20"/>
      <w:lang w:eastAsia="zh-CN"/>
    </w:rPr>
  </w:style>
  <w:style w:type="paragraph" w:styleId="af6">
    <w:name w:val="annotation subject"/>
    <w:basedOn w:val="ac"/>
    <w:next w:val="ac"/>
    <w:link w:val="af7"/>
    <w:semiHidden/>
    <w:unhideWhenUsed/>
    <w:qFormat/>
    <w:rPr>
      <w:b/>
      <w:bCs/>
    </w:rPr>
  </w:style>
  <w:style w:type="table" w:styleId="af8">
    <w:name w:val="Table Grid"/>
    <w:basedOn w:val="a2"/>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1"/>
    <w:qFormat/>
  </w:style>
  <w:style w:type="character" w:styleId="afa">
    <w:name w:val="Hyperlink"/>
    <w:basedOn w:val="a1"/>
    <w:uiPriority w:val="99"/>
    <w:unhideWhenUsed/>
    <w:qFormat/>
    <w:rPr>
      <w:color w:val="0000FF" w:themeColor="hyperlink"/>
      <w:u w:val="single"/>
    </w:rPr>
  </w:style>
  <w:style w:type="character" w:styleId="afb">
    <w:name w:val="annotation reference"/>
    <w:basedOn w:val="a1"/>
    <w:qFormat/>
    <w:rPr>
      <w:sz w:val="21"/>
      <w:szCs w:val="21"/>
    </w:rPr>
  </w:style>
  <w:style w:type="paragraph" w:customStyle="1" w:styleId="Default1">
    <w:name w:val="Default1"/>
    <w:qFormat/>
    <w:pPr>
      <w:widowControl w:val="0"/>
      <w:autoSpaceDE w:val="0"/>
      <w:autoSpaceDN w:val="0"/>
      <w:adjustRightInd w:val="0"/>
    </w:pPr>
    <w:rPr>
      <w:rFonts w:ascii="宋体" w:hAnsi="Times New Roman"/>
      <w:color w:val="000000"/>
      <w:sz w:val="24"/>
      <w:szCs w:val="24"/>
    </w:rPr>
  </w:style>
  <w:style w:type="character" w:customStyle="1" w:styleId="a6">
    <w:name w:val="正文文本缩进 字符"/>
    <w:basedOn w:val="a1"/>
    <w:link w:val="a4"/>
    <w:qFormat/>
    <w:rPr>
      <w:rFonts w:ascii="Times New Roman" w:eastAsia="仿宋" w:hAnsi="Times New Roman"/>
      <w:kern w:val="2"/>
      <w:sz w:val="21"/>
      <w:szCs w:val="24"/>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列出段落1"/>
    <w:basedOn w:val="a0"/>
    <w:uiPriority w:val="1"/>
    <w:qFormat/>
  </w:style>
  <w:style w:type="paragraph" w:customStyle="1" w:styleId="TableParagraph">
    <w:name w:val="Table Paragraph"/>
    <w:basedOn w:val="a0"/>
    <w:uiPriority w:val="1"/>
    <w:qFormat/>
  </w:style>
  <w:style w:type="character" w:customStyle="1" w:styleId="af3">
    <w:name w:val="页眉 字符"/>
    <w:basedOn w:val="a1"/>
    <w:link w:val="af2"/>
    <w:uiPriority w:val="99"/>
    <w:qFormat/>
    <w:rPr>
      <w:rFonts w:eastAsiaTheme="minorHAnsi"/>
      <w:sz w:val="18"/>
      <w:szCs w:val="18"/>
      <w:lang w:eastAsia="en-US"/>
    </w:rPr>
  </w:style>
  <w:style w:type="character" w:customStyle="1" w:styleId="af1">
    <w:name w:val="页脚 字符"/>
    <w:basedOn w:val="a1"/>
    <w:link w:val="af0"/>
    <w:uiPriority w:val="99"/>
    <w:qFormat/>
    <w:rPr>
      <w:rFonts w:eastAsiaTheme="minorHAnsi"/>
      <w:sz w:val="18"/>
      <w:szCs w:val="18"/>
      <w:lang w:eastAsia="en-US"/>
    </w:rPr>
  </w:style>
  <w:style w:type="paragraph" w:customStyle="1" w:styleId="afc">
    <w:name w:val="封面"/>
    <w:next w:val="af4"/>
    <w:qFormat/>
    <w:pPr>
      <w:widowControl w:val="0"/>
    </w:pPr>
    <w:rPr>
      <w:rFonts w:ascii="黑体" w:eastAsia="黑体" w:hAnsi="Times New Roman" w:cs="Times New Roman"/>
      <w:sz w:val="28"/>
      <w:szCs w:val="28"/>
    </w:rPr>
  </w:style>
  <w:style w:type="character" w:customStyle="1" w:styleId="Char">
    <w:name w:val="封面下方 Char"/>
    <w:link w:val="afd"/>
    <w:qFormat/>
    <w:rPr>
      <w:rFonts w:eastAsia="黑体"/>
      <w:sz w:val="28"/>
    </w:rPr>
  </w:style>
  <w:style w:type="paragraph" w:customStyle="1" w:styleId="afd">
    <w:name w:val="封面下方"/>
    <w:next w:val="a"/>
    <w:link w:val="Char"/>
    <w:qFormat/>
    <w:pPr>
      <w:widowControl w:val="0"/>
      <w:ind w:leftChars="600" w:left="600"/>
      <w:jc w:val="both"/>
    </w:pPr>
    <w:rPr>
      <w:rFonts w:asciiTheme="minorHAnsi" w:eastAsia="黑体" w:hAnsiTheme="minorHAnsi" w:cstheme="minorBidi"/>
      <w:sz w:val="28"/>
    </w:rPr>
  </w:style>
  <w:style w:type="paragraph" w:customStyle="1" w:styleId="afe">
    <w:name w:val="封面名称"/>
    <w:next w:val="af4"/>
    <w:qFormat/>
    <w:pPr>
      <w:widowControl w:val="0"/>
      <w:jc w:val="center"/>
    </w:pPr>
    <w:rPr>
      <w:rFonts w:ascii="华文中宋" w:eastAsia="华文中宋" w:hAnsi="Times New Roman" w:cs="Times New Roman"/>
      <w:sz w:val="48"/>
      <w:szCs w:val="48"/>
    </w:rPr>
  </w:style>
  <w:style w:type="character" w:customStyle="1" w:styleId="af">
    <w:name w:val="批注框文本 字符"/>
    <w:basedOn w:val="a1"/>
    <w:link w:val="ae"/>
    <w:qFormat/>
    <w:rPr>
      <w:rFonts w:eastAsiaTheme="minorHAnsi"/>
      <w:sz w:val="18"/>
      <w:szCs w:val="18"/>
      <w:lang w:eastAsia="en-US"/>
    </w:rPr>
  </w:style>
  <w:style w:type="character" w:customStyle="1" w:styleId="Char0">
    <w:name w:val="报告正文 Char"/>
    <w:link w:val="aff"/>
    <w:qFormat/>
    <w:rPr>
      <w:rFonts w:ascii="Times New Roman" w:eastAsia="仿宋" w:hAnsi="Times New Roman"/>
      <w:kern w:val="2"/>
      <w:sz w:val="28"/>
      <w:szCs w:val="24"/>
    </w:rPr>
  </w:style>
  <w:style w:type="paragraph" w:customStyle="1" w:styleId="aff">
    <w:name w:val="报告正文"/>
    <w:basedOn w:val="a0"/>
    <w:next w:val="ab"/>
    <w:link w:val="Char0"/>
    <w:qFormat/>
    <w:pPr>
      <w:jc w:val="both"/>
    </w:pPr>
    <w:rPr>
      <w:kern w:val="2"/>
      <w:szCs w:val="24"/>
      <w:lang w:eastAsia="zh-CN"/>
    </w:rPr>
  </w:style>
  <w:style w:type="character" w:customStyle="1" w:styleId="21">
    <w:name w:val="正文首行缩进 2 字符"/>
    <w:basedOn w:val="a6"/>
    <w:link w:val="2"/>
    <w:qFormat/>
    <w:rPr>
      <w:rFonts w:ascii="Times New Roman" w:eastAsia="仿宋" w:hAnsi="Times New Roman"/>
      <w:kern w:val="2"/>
      <w:sz w:val="21"/>
      <w:szCs w:val="24"/>
    </w:rPr>
  </w:style>
  <w:style w:type="character" w:customStyle="1" w:styleId="ad">
    <w:name w:val="批注文字 字符"/>
    <w:basedOn w:val="a1"/>
    <w:link w:val="ac"/>
    <w:qFormat/>
    <w:rPr>
      <w:rFonts w:eastAsia="仿宋" w:cstheme="minorBidi"/>
      <w:sz w:val="28"/>
      <w:szCs w:val="22"/>
      <w:lang w:eastAsia="en-US"/>
    </w:rPr>
  </w:style>
  <w:style w:type="character" w:customStyle="1" w:styleId="af7">
    <w:name w:val="批注主题 字符"/>
    <w:basedOn w:val="ad"/>
    <w:link w:val="af6"/>
    <w:semiHidden/>
    <w:qFormat/>
    <w:rPr>
      <w:rFonts w:eastAsia="仿宋" w:cstheme="minorBidi"/>
      <w:b/>
      <w:bCs/>
      <w:sz w:val="28"/>
      <w:szCs w:val="22"/>
      <w:lang w:eastAsia="en-US"/>
    </w:rPr>
  </w:style>
  <w:style w:type="paragraph" w:styleId="aff0">
    <w:name w:val="List Paragraph"/>
    <w:basedOn w:val="a0"/>
    <w:uiPriority w:val="99"/>
    <w:qFormat/>
    <w:pPr>
      <w:ind w:firstLine="420"/>
    </w:pPr>
  </w:style>
  <w:style w:type="paragraph" w:customStyle="1" w:styleId="WPSOffice1">
    <w:name w:val="WPSOffice手动目录 1"/>
    <w:qFormat/>
    <w:rPr>
      <w:rFonts w:ascii="Times New Roman" w:hAnsi="Times New Roman" w:cs="Times New Roman"/>
    </w:rPr>
  </w:style>
  <w:style w:type="character" w:customStyle="1" w:styleId="aa">
    <w:name w:val="文档结构图 字符"/>
    <w:basedOn w:val="a1"/>
    <w:link w:val="a9"/>
    <w:qFormat/>
    <w:rPr>
      <w:rFonts w:ascii="宋体" w:cstheme="minorBidi"/>
      <w:sz w:val="18"/>
      <w:szCs w:val="18"/>
      <w:lang w:eastAsia="en-US"/>
    </w:rPr>
  </w:style>
  <w:style w:type="paragraph" w:customStyle="1" w:styleId="-C">
    <w:name w:val="表格内-C"/>
    <w:basedOn w:val="a0"/>
    <w:link w:val="-C0"/>
    <w:qFormat/>
    <w:pPr>
      <w:widowControl/>
      <w:spacing w:line="240" w:lineRule="auto"/>
      <w:ind w:firstLineChars="0" w:firstLine="0"/>
      <w:contextualSpacing/>
      <w:jc w:val="center"/>
    </w:pPr>
    <w:rPr>
      <w:rFonts w:eastAsia="宋体" w:cs="Times New Roman"/>
      <w:kern w:val="2"/>
      <w:sz w:val="21"/>
      <w:szCs w:val="20"/>
      <w:lang w:eastAsia="zh-CN"/>
    </w:rPr>
  </w:style>
  <w:style w:type="character" w:customStyle="1" w:styleId="-C0">
    <w:name w:val="表格内-C 字符"/>
    <w:link w:val="-C"/>
    <w:qFormat/>
    <w:locke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8091AB-9073-4863-B956-D8064834B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1404</Words>
  <Characters>8006</Characters>
  <Application>Microsoft Office Word</Application>
  <DocSecurity>0</DocSecurity>
  <Lines>66</Lines>
  <Paragraphs>18</Paragraphs>
  <ScaleCrop>false</ScaleCrop>
  <Company>微软中国</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30</cp:revision>
  <cp:lastPrinted>2021-04-24T08:22:00Z</cp:lastPrinted>
  <dcterms:created xsi:type="dcterms:W3CDTF">2021-03-23T06:30:00Z</dcterms:created>
  <dcterms:modified xsi:type="dcterms:W3CDTF">2022-02-11T08:19:00Z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2017-09-13T00:00:00Z</vt:filetime>
  </property>
  <property fmtid="{D5CDD505-2E9C-101B-9397-08002B2CF9AE}" pid="3" name="Creator">
    <vt:lpwstr>WPS Office</vt:lpwstr>
  </property>
  <property fmtid="{D5CDD505-2E9C-101B-9397-08002B2CF9AE}" pid="4" name="LastSaved">
    <vt:filetime>2017-09-19T00:00:00Z</vt:filetime>
  </property>
  <property fmtid="{D5CDD505-2E9C-101B-9397-08002B2CF9AE}" pid="5" name="KSOProductBuildVer">
    <vt:lpwstr>2052-11.1.0.9914</vt:lpwstr>
  </property>
</Properties>
</file>