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ind w:firstLine="0" w:firstLineChars="0"/>
      </w:pPr>
    </w:p>
    <w:p>
      <w:pPr>
        <w:jc w:val="center"/>
        <w:rPr>
          <w:b/>
          <w:spacing w:val="-10"/>
          <w:sz w:val="44"/>
          <w:szCs w:val="44"/>
        </w:rPr>
      </w:pPr>
      <w:r>
        <w:rPr>
          <w:rFonts w:hint="eastAsia"/>
          <w:b/>
          <w:spacing w:val="-10"/>
          <w:sz w:val="44"/>
          <w:szCs w:val="44"/>
        </w:rPr>
        <w:t>陕西城市燃气产业发展有限公司</w:t>
      </w:r>
    </w:p>
    <w:p>
      <w:pPr>
        <w:jc w:val="center"/>
        <w:rPr>
          <w:b/>
          <w:spacing w:val="-10"/>
          <w:sz w:val="44"/>
          <w:szCs w:val="44"/>
        </w:rPr>
      </w:pPr>
      <w:r>
        <w:rPr>
          <w:rFonts w:hint="eastAsia"/>
          <w:b/>
          <w:spacing w:val="-10"/>
          <w:sz w:val="44"/>
          <w:szCs w:val="44"/>
        </w:rPr>
        <w:t>秦汉新城分公司</w:t>
      </w:r>
    </w:p>
    <w:p>
      <w:pPr>
        <w:spacing w:line="720" w:lineRule="auto"/>
        <w:jc w:val="center"/>
        <w:rPr>
          <w:rFonts w:eastAsia="仿宋"/>
          <w:b/>
          <w:sz w:val="48"/>
          <w:szCs w:val="48"/>
        </w:rPr>
      </w:pPr>
      <w:r>
        <w:rPr>
          <w:rFonts w:hint="eastAsia" w:hAnsi="仿宋" w:eastAsia="仿宋"/>
          <w:b/>
          <w:sz w:val="48"/>
          <w:szCs w:val="48"/>
        </w:rPr>
        <w:t>突发环境事件</w:t>
      </w:r>
      <w:r>
        <w:rPr>
          <w:rFonts w:hAnsi="仿宋" w:eastAsia="仿宋"/>
          <w:b/>
          <w:sz w:val="48"/>
          <w:szCs w:val="48"/>
        </w:rPr>
        <w:t>应急资源调查报告</w:t>
      </w:r>
    </w:p>
    <w:p>
      <w:pPr>
        <w:jc w:val="center"/>
        <w:rPr>
          <w:rFonts w:eastAsia="仿宋"/>
          <w:b/>
          <w:sz w:val="52"/>
        </w:rPr>
      </w:pPr>
    </w:p>
    <w:p>
      <w:pPr>
        <w:ind w:firstLine="1044"/>
        <w:rPr>
          <w:rFonts w:eastAsia="仿宋"/>
          <w:b/>
          <w:sz w:val="52"/>
        </w:rPr>
      </w:pPr>
    </w:p>
    <w:p>
      <w:pPr>
        <w:jc w:val="center"/>
        <w:rPr>
          <w:rFonts w:eastAsia="仿宋"/>
          <w:b/>
        </w:rPr>
      </w:pPr>
    </w:p>
    <w:p>
      <w:pPr>
        <w:pStyle w:val="2"/>
        <w:rPr>
          <w:color w:val="auto"/>
        </w:rPr>
      </w:pPr>
    </w:p>
    <w:p>
      <w:pPr>
        <w:pStyle w:val="3"/>
      </w:pPr>
    </w:p>
    <w:p/>
    <w:p>
      <w:pPr>
        <w:pStyle w:val="2"/>
        <w:rPr>
          <w:color w:val="auto"/>
        </w:rPr>
      </w:pPr>
    </w:p>
    <w:p>
      <w:pPr>
        <w:pStyle w:val="3"/>
      </w:pPr>
    </w:p>
    <w:p/>
    <w:p>
      <w:pPr>
        <w:pStyle w:val="2"/>
        <w:rPr>
          <w:color w:val="auto"/>
        </w:rPr>
      </w:pPr>
    </w:p>
    <w:p>
      <w:pPr>
        <w:pStyle w:val="3"/>
      </w:pPr>
    </w:p>
    <w:p/>
    <w:p>
      <w:pPr>
        <w:pStyle w:val="2"/>
        <w:rPr>
          <w:color w:val="auto"/>
        </w:rPr>
      </w:pPr>
    </w:p>
    <w:p>
      <w:pPr>
        <w:pStyle w:val="3"/>
      </w:pPr>
    </w:p>
    <w:p/>
    <w:p>
      <w:pPr>
        <w:pStyle w:val="2"/>
        <w:rPr>
          <w:color w:val="auto"/>
        </w:rPr>
      </w:pPr>
    </w:p>
    <w:p>
      <w:pPr>
        <w:pStyle w:val="3"/>
      </w:pPr>
    </w:p>
    <w:p/>
    <w:p>
      <w:pPr>
        <w:pStyle w:val="2"/>
        <w:rPr>
          <w:color w:val="auto"/>
        </w:rPr>
      </w:pPr>
    </w:p>
    <w:p>
      <w:pPr>
        <w:pStyle w:val="2"/>
        <w:rPr>
          <w:color w:val="auto"/>
        </w:rPr>
      </w:pPr>
    </w:p>
    <w:p>
      <w:pPr>
        <w:jc w:val="center"/>
        <w:rPr>
          <w:rFonts w:hAnsi="仿宋" w:eastAsia="仿宋"/>
          <w:b/>
        </w:rPr>
      </w:pPr>
      <w:r>
        <w:rPr>
          <w:rFonts w:hint="eastAsia" w:hAnsi="仿宋" w:eastAsia="仿宋"/>
          <w:b/>
        </w:rPr>
        <w:t>陕西城市燃气产业发展有限公司秦汉新城分公司</w:t>
      </w:r>
    </w:p>
    <w:p>
      <w:pPr>
        <w:jc w:val="center"/>
        <w:rPr>
          <w:rFonts w:eastAsia="仿宋"/>
        </w:rPr>
      </w:pPr>
      <w:r>
        <w:rPr>
          <w:rFonts w:hAnsi="仿宋" w:eastAsia="仿宋"/>
          <w:b/>
        </w:rPr>
        <w:t>二〇二</w:t>
      </w:r>
      <w:r>
        <w:rPr>
          <w:rFonts w:hint="eastAsia" w:hAnsi="仿宋" w:eastAsia="仿宋"/>
          <w:b/>
        </w:rPr>
        <w:t>一</w:t>
      </w:r>
      <w:r>
        <w:rPr>
          <w:rFonts w:hAnsi="仿宋" w:eastAsia="仿宋"/>
          <w:b/>
        </w:rPr>
        <w:t>年</w:t>
      </w:r>
      <w:r>
        <w:rPr>
          <w:rFonts w:hint="eastAsia" w:hAnsi="仿宋" w:eastAsia="仿宋"/>
          <w:b/>
        </w:rPr>
        <w:t>十二</w:t>
      </w:r>
      <w:r>
        <w:rPr>
          <w:rFonts w:hAnsi="仿宋" w:eastAsia="仿宋"/>
          <w:b/>
        </w:rPr>
        <w:t>月</w:t>
      </w:r>
    </w:p>
    <w:p>
      <w:pPr>
        <w:tabs>
          <w:tab w:val="left" w:pos="312"/>
        </w:tabs>
        <w:adjustRightInd w:val="0"/>
        <w:snapToGrid w:val="0"/>
        <w:spacing w:line="360" w:lineRule="auto"/>
        <w:rPr>
          <w:rFonts w:eastAsia="仿宋"/>
          <w:b/>
          <w:sz w:val="30"/>
          <w:szCs w:val="30"/>
        </w:rPr>
        <w:sectPr>
          <w:footerReference r:id="rId3" w:type="default"/>
          <w:pgSz w:w="11906" w:h="16838"/>
          <w:pgMar w:top="1440" w:right="1800" w:bottom="1440" w:left="1800" w:header="851" w:footer="992" w:gutter="0"/>
          <w:cols w:space="425" w:num="1"/>
          <w:docGrid w:type="lines" w:linePitch="312" w:charSpace="0"/>
        </w:sectPr>
      </w:pPr>
    </w:p>
    <w:p>
      <w:pPr>
        <w:pStyle w:val="2"/>
        <w:sectPr>
          <w:pgSz w:w="11906" w:h="16838"/>
          <w:pgMar w:top="1440" w:right="1800" w:bottom="1440" w:left="1800" w:header="851" w:footer="992" w:gutter="0"/>
          <w:cols w:space="425" w:num="1"/>
          <w:docGrid w:type="lines" w:linePitch="312" w:charSpace="0"/>
        </w:sectPr>
      </w:pPr>
      <w:bookmarkStart w:id="13" w:name="_GoBack"/>
      <w:bookmarkEnd w:id="13"/>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13" w:type="dxa"/>
          <w:left w:w="108" w:type="dxa"/>
          <w:bottom w:w="113" w:type="dxa"/>
          <w:right w:w="108" w:type="dxa"/>
        </w:tblCellMar>
      </w:tblPr>
      <w:tblGrid>
        <w:gridCol w:w="1405"/>
        <w:gridCol w:w="43"/>
        <w:gridCol w:w="2594"/>
        <w:gridCol w:w="1536"/>
        <w:gridCol w:w="2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b/>
                <w:sz w:val="24"/>
                <w:szCs w:val="24"/>
              </w:rPr>
            </w:pPr>
            <w:r>
              <w:rPr>
                <w:rFonts w:eastAsia="仿宋"/>
                <w:b/>
                <w:sz w:val="24"/>
                <w:szCs w:val="24"/>
              </w:rPr>
              <w:t>1.调查概述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313" w:hRule="atLeast"/>
          <w:jc w:val="center"/>
        </w:trPr>
        <w:tc>
          <w:tcPr>
            <w:tcW w:w="1668" w:type="dxa"/>
            <w:gridSpan w:val="2"/>
          </w:tcPr>
          <w:p>
            <w:pPr>
              <w:contextualSpacing/>
              <w:jc w:val="center"/>
              <w:rPr>
                <w:rFonts w:eastAsia="仿宋"/>
                <w:sz w:val="24"/>
                <w:szCs w:val="24"/>
              </w:rPr>
            </w:pPr>
            <w:r>
              <w:rPr>
                <w:rFonts w:eastAsia="仿宋"/>
                <w:sz w:val="24"/>
                <w:szCs w:val="24"/>
              </w:rPr>
              <w:t>调查开始时间</w:t>
            </w:r>
          </w:p>
        </w:tc>
        <w:tc>
          <w:tcPr>
            <w:tcW w:w="2272" w:type="dxa"/>
          </w:tcPr>
          <w:p>
            <w:pPr>
              <w:contextualSpacing/>
              <w:jc w:val="center"/>
              <w:rPr>
                <w:rFonts w:eastAsia="仿宋"/>
                <w:sz w:val="24"/>
                <w:szCs w:val="24"/>
              </w:rPr>
            </w:pPr>
            <w:r>
              <w:rPr>
                <w:rFonts w:eastAsia="仿宋"/>
                <w:sz w:val="24"/>
                <w:szCs w:val="24"/>
              </w:rPr>
              <w:t>20</w:t>
            </w:r>
            <w:r>
              <w:rPr>
                <w:rFonts w:hint="eastAsia" w:eastAsia="仿宋"/>
                <w:sz w:val="24"/>
                <w:szCs w:val="24"/>
              </w:rPr>
              <w:t>21</w:t>
            </w:r>
            <w:r>
              <w:rPr>
                <w:rFonts w:eastAsia="仿宋"/>
                <w:sz w:val="24"/>
                <w:szCs w:val="24"/>
              </w:rPr>
              <w:t>年11月1</w:t>
            </w:r>
            <w:r>
              <w:rPr>
                <w:rFonts w:hint="eastAsia" w:eastAsia="仿宋"/>
                <w:sz w:val="24"/>
                <w:szCs w:val="24"/>
              </w:rPr>
              <w:t>5</w:t>
            </w:r>
            <w:r>
              <w:rPr>
                <w:rFonts w:eastAsia="仿宋"/>
                <w:sz w:val="24"/>
                <w:szCs w:val="24"/>
              </w:rPr>
              <w:t>日</w:t>
            </w:r>
          </w:p>
        </w:tc>
        <w:tc>
          <w:tcPr>
            <w:tcW w:w="1796" w:type="dxa"/>
          </w:tcPr>
          <w:p>
            <w:pPr>
              <w:contextualSpacing/>
              <w:rPr>
                <w:rFonts w:eastAsia="仿宋"/>
                <w:sz w:val="24"/>
                <w:szCs w:val="24"/>
              </w:rPr>
            </w:pPr>
            <w:r>
              <w:rPr>
                <w:rFonts w:eastAsia="仿宋"/>
                <w:sz w:val="24"/>
                <w:szCs w:val="24"/>
              </w:rPr>
              <w:t>调查结束时间</w:t>
            </w:r>
          </w:p>
        </w:tc>
        <w:tc>
          <w:tcPr>
            <w:tcW w:w="2786" w:type="dxa"/>
          </w:tcPr>
          <w:p>
            <w:pPr>
              <w:contextualSpacing/>
              <w:jc w:val="center"/>
              <w:rPr>
                <w:rFonts w:eastAsia="仿宋"/>
                <w:sz w:val="24"/>
                <w:szCs w:val="24"/>
              </w:rPr>
            </w:pPr>
            <w:r>
              <w:rPr>
                <w:rFonts w:eastAsia="仿宋"/>
                <w:sz w:val="24"/>
                <w:szCs w:val="24"/>
              </w:rPr>
              <w:t>20</w:t>
            </w:r>
            <w:r>
              <w:rPr>
                <w:rFonts w:hint="eastAsia" w:eastAsia="仿宋"/>
                <w:sz w:val="24"/>
                <w:szCs w:val="24"/>
              </w:rPr>
              <w:t>21</w:t>
            </w:r>
            <w:r>
              <w:rPr>
                <w:rFonts w:eastAsia="仿宋"/>
                <w:sz w:val="24"/>
                <w:szCs w:val="24"/>
              </w:rPr>
              <w:t>年11月</w:t>
            </w:r>
            <w:r>
              <w:rPr>
                <w:rFonts w:hint="eastAsia" w:eastAsia="仿宋"/>
                <w:sz w:val="24"/>
                <w:szCs w:val="24"/>
              </w:rPr>
              <w:t>20</w:t>
            </w:r>
            <w:r>
              <w:rPr>
                <w:rFonts w:eastAsia="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620" w:hRule="atLeast"/>
          <w:jc w:val="center"/>
        </w:trPr>
        <w:tc>
          <w:tcPr>
            <w:tcW w:w="1668" w:type="dxa"/>
            <w:gridSpan w:val="2"/>
            <w:vAlign w:val="center"/>
          </w:tcPr>
          <w:p>
            <w:pPr>
              <w:contextualSpacing/>
              <w:jc w:val="center"/>
              <w:rPr>
                <w:rFonts w:eastAsia="仿宋"/>
                <w:sz w:val="24"/>
                <w:szCs w:val="24"/>
              </w:rPr>
            </w:pPr>
            <w:r>
              <w:rPr>
                <w:rFonts w:eastAsia="仿宋"/>
                <w:sz w:val="24"/>
                <w:szCs w:val="24"/>
              </w:rPr>
              <w:t>调查负责人</w:t>
            </w:r>
          </w:p>
          <w:p>
            <w:pPr>
              <w:contextualSpacing/>
              <w:jc w:val="center"/>
              <w:rPr>
                <w:rFonts w:eastAsia="仿宋"/>
                <w:sz w:val="24"/>
                <w:szCs w:val="24"/>
              </w:rPr>
            </w:pPr>
            <w:r>
              <w:rPr>
                <w:rFonts w:eastAsia="仿宋"/>
                <w:sz w:val="24"/>
                <w:szCs w:val="24"/>
              </w:rPr>
              <w:t>姓名</w:t>
            </w:r>
          </w:p>
        </w:tc>
        <w:tc>
          <w:tcPr>
            <w:tcW w:w="2272" w:type="dxa"/>
            <w:vAlign w:val="center"/>
          </w:tcPr>
          <w:p>
            <w:pPr>
              <w:jc w:val="center"/>
              <w:rPr>
                <w:rFonts w:eastAsia="仿宋"/>
                <w:sz w:val="24"/>
                <w:szCs w:val="24"/>
              </w:rPr>
            </w:pPr>
            <w:r>
              <w:rPr>
                <w:rFonts w:hint="eastAsia" w:eastAsia="仿宋"/>
                <w:sz w:val="24"/>
                <w:szCs w:val="24"/>
              </w:rPr>
              <w:t>郭璞</w:t>
            </w:r>
          </w:p>
          <w:p>
            <w:pPr>
              <w:jc w:val="center"/>
              <w:rPr>
                <w:rFonts w:eastAsia="仿宋"/>
                <w:sz w:val="24"/>
                <w:szCs w:val="24"/>
              </w:rPr>
            </w:pPr>
            <w:r>
              <w:rPr>
                <w:rFonts w:hint="eastAsia" w:eastAsia="仿宋"/>
                <w:sz w:val="24"/>
                <w:szCs w:val="24"/>
              </w:rPr>
              <w:t>18691090572</w:t>
            </w:r>
          </w:p>
        </w:tc>
        <w:tc>
          <w:tcPr>
            <w:tcW w:w="1796" w:type="dxa"/>
            <w:vAlign w:val="center"/>
          </w:tcPr>
          <w:p>
            <w:pPr>
              <w:contextualSpacing/>
              <w:jc w:val="center"/>
              <w:rPr>
                <w:rFonts w:eastAsia="仿宋"/>
                <w:sz w:val="24"/>
                <w:szCs w:val="24"/>
              </w:rPr>
            </w:pPr>
            <w:r>
              <w:rPr>
                <w:rFonts w:eastAsia="仿宋"/>
                <w:sz w:val="24"/>
                <w:szCs w:val="24"/>
              </w:rPr>
              <w:t>调查联系人</w:t>
            </w:r>
          </w:p>
          <w:p>
            <w:pPr>
              <w:contextualSpacing/>
              <w:jc w:val="center"/>
              <w:rPr>
                <w:rFonts w:eastAsia="仿宋"/>
                <w:sz w:val="24"/>
                <w:szCs w:val="24"/>
              </w:rPr>
            </w:pPr>
            <w:r>
              <w:rPr>
                <w:rFonts w:eastAsia="仿宋"/>
                <w:sz w:val="24"/>
                <w:szCs w:val="24"/>
              </w:rPr>
              <w:t>/电话</w:t>
            </w:r>
          </w:p>
        </w:tc>
        <w:tc>
          <w:tcPr>
            <w:tcW w:w="2786" w:type="dxa"/>
          </w:tcPr>
          <w:p>
            <w:pPr>
              <w:jc w:val="center"/>
              <w:rPr>
                <w:rFonts w:eastAsia="仿宋"/>
                <w:sz w:val="24"/>
                <w:szCs w:val="24"/>
              </w:rPr>
            </w:pPr>
            <w:r>
              <w:rPr>
                <w:rFonts w:hint="eastAsia" w:eastAsia="仿宋"/>
                <w:sz w:val="24"/>
                <w:szCs w:val="24"/>
              </w:rPr>
              <w:t>李林昌</w:t>
            </w:r>
          </w:p>
          <w:p>
            <w:pPr>
              <w:jc w:val="center"/>
              <w:rPr>
                <w:rFonts w:eastAsia="仿宋"/>
                <w:sz w:val="24"/>
                <w:szCs w:val="24"/>
              </w:rPr>
            </w:pPr>
            <w:r>
              <w:rPr>
                <w:rFonts w:hint="eastAsia" w:eastAsia="仿宋"/>
                <w:sz w:val="24"/>
                <w:szCs w:val="24"/>
              </w:rPr>
              <w:t>1559672345</w:t>
            </w:r>
            <w:r>
              <w:rPr>
                <w:rFonts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1668" w:type="dxa"/>
            <w:gridSpan w:val="2"/>
            <w:vAlign w:val="center"/>
          </w:tcPr>
          <w:p>
            <w:pPr>
              <w:adjustRightInd w:val="0"/>
              <w:snapToGrid w:val="0"/>
              <w:spacing w:line="360" w:lineRule="auto"/>
              <w:jc w:val="center"/>
              <w:rPr>
                <w:rFonts w:eastAsia="仿宋"/>
                <w:sz w:val="24"/>
                <w:szCs w:val="24"/>
              </w:rPr>
            </w:pPr>
            <w:r>
              <w:rPr>
                <w:rFonts w:eastAsia="仿宋"/>
                <w:sz w:val="24"/>
                <w:szCs w:val="24"/>
              </w:rPr>
              <w:t>调查过程</w:t>
            </w:r>
          </w:p>
        </w:tc>
        <w:tc>
          <w:tcPr>
            <w:tcW w:w="6854" w:type="dxa"/>
            <w:gridSpan w:val="3"/>
            <w:vAlign w:val="center"/>
          </w:tcPr>
          <w:p>
            <w:pPr>
              <w:adjustRightInd w:val="0"/>
              <w:snapToGrid w:val="0"/>
              <w:spacing w:line="360" w:lineRule="auto"/>
              <w:rPr>
                <w:rFonts w:eastAsia="仿宋"/>
                <w:sz w:val="24"/>
                <w:szCs w:val="24"/>
              </w:rPr>
            </w:pPr>
            <w:r>
              <w:rPr>
                <w:rFonts w:eastAsia="仿宋"/>
                <w:sz w:val="24"/>
                <w:szCs w:val="24"/>
              </w:rPr>
              <w:t>根据《中华人民共和国环境保护法》、《中华人民共和国突发事件应对法》、《国家突发环境事件应急预案》、《陕西省突发环境事件应急预案管理暂行办法》及《环境应急资源调查指南（试行）》，为了规范、加强陕西城市燃气产业发展有限公司秦汉新城分公司突发环境事件应急管理工作，针对可能发生的环境污染事件，为应急行动迅速、有序地开展提供文件及技术依据，陕西城市燃气产业发展有限公司秦汉新城分公司在20</w:t>
            </w:r>
            <w:r>
              <w:rPr>
                <w:rFonts w:hint="eastAsia" w:eastAsia="仿宋"/>
                <w:sz w:val="24"/>
                <w:szCs w:val="24"/>
              </w:rPr>
              <w:t>21</w:t>
            </w:r>
            <w:r>
              <w:rPr>
                <w:rFonts w:eastAsia="仿宋"/>
                <w:sz w:val="24"/>
                <w:szCs w:val="24"/>
              </w:rPr>
              <w:t>年10月成立预案编制小组，期间对本公司的应急资源（应急物资）进行了统计及收集，对本公司的应急人员进行了安排分配，经过编制小组的认真调查、审核、讨论，完成了《陕西城市燃气产业发展有限公司秦汉新城分公司突发环境事件应急资源调查报告表》的编制，为环境突发事件应急预案正式报告、风险评估报告提供了可靠、详实的编制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b/>
                <w:sz w:val="24"/>
                <w:szCs w:val="24"/>
              </w:rPr>
            </w:pPr>
            <w:r>
              <w:rPr>
                <w:rFonts w:eastAsia="仿宋"/>
                <w:b/>
                <w:sz w:val="24"/>
                <w:szCs w:val="24"/>
              </w:rPr>
              <w:t>2.调查结果（调查结果如果为“有”，应附相应调查表）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830" w:hRule="atLeast"/>
          <w:jc w:val="center"/>
        </w:trPr>
        <w:tc>
          <w:tcPr>
            <w:tcW w:w="1604" w:type="dxa"/>
            <w:vAlign w:val="center"/>
          </w:tcPr>
          <w:p>
            <w:pPr>
              <w:adjustRightInd w:val="0"/>
              <w:snapToGrid w:val="0"/>
              <w:spacing w:line="360" w:lineRule="auto"/>
              <w:rPr>
                <w:rFonts w:eastAsia="仿宋"/>
                <w:sz w:val="24"/>
                <w:szCs w:val="24"/>
              </w:rPr>
            </w:pPr>
            <w:r>
              <w:rPr>
                <w:rFonts w:eastAsia="仿宋"/>
                <w:sz w:val="24"/>
                <w:szCs w:val="24"/>
              </w:rPr>
              <w:t>应急资源情况</w:t>
            </w:r>
          </w:p>
        </w:tc>
        <w:tc>
          <w:tcPr>
            <w:tcW w:w="6918" w:type="dxa"/>
            <w:gridSpan w:val="4"/>
            <w:vAlign w:val="center"/>
          </w:tcPr>
          <w:p>
            <w:pPr>
              <w:adjustRightInd w:val="0"/>
              <w:snapToGrid w:val="0"/>
              <w:spacing w:line="360" w:lineRule="auto"/>
              <w:rPr>
                <w:rFonts w:eastAsia="仿宋"/>
                <w:sz w:val="24"/>
                <w:szCs w:val="24"/>
              </w:rPr>
            </w:pPr>
            <w:r>
              <w:rPr>
                <w:rFonts w:eastAsia="仿宋"/>
                <w:sz w:val="24"/>
                <w:szCs w:val="24"/>
              </w:rPr>
              <w:t>资源品种：</w:t>
            </w:r>
            <w:r>
              <w:rPr>
                <w:rFonts w:eastAsia="仿宋"/>
                <w:sz w:val="24"/>
                <w:szCs w:val="24"/>
                <w:u w:val="single"/>
              </w:rPr>
              <w:t xml:space="preserve"> 43 </w:t>
            </w:r>
            <w:r>
              <w:rPr>
                <w:rFonts w:eastAsia="仿宋"/>
                <w:sz w:val="24"/>
                <w:szCs w:val="24"/>
              </w:rPr>
              <w:t>种；</w:t>
            </w:r>
          </w:p>
          <w:p>
            <w:pPr>
              <w:adjustRightInd w:val="0"/>
              <w:snapToGrid w:val="0"/>
              <w:spacing w:line="360" w:lineRule="auto"/>
              <w:rPr>
                <w:rFonts w:eastAsia="仿宋"/>
                <w:sz w:val="24"/>
                <w:szCs w:val="24"/>
              </w:rPr>
            </w:pPr>
            <w:r>
              <w:rPr>
                <w:rFonts w:eastAsia="仿宋"/>
                <w:sz w:val="24"/>
                <w:szCs w:val="24"/>
              </w:rPr>
              <w:t>是否有外部环境应急支持单位：□有，</w:t>
            </w:r>
            <w:r>
              <w:rPr>
                <w:rFonts w:eastAsia="仿宋"/>
                <w:sz w:val="24"/>
                <w:szCs w:val="24"/>
                <w:u w:val="single"/>
              </w:rPr>
              <w:t xml:space="preserve"> </w:t>
            </w:r>
            <w:r>
              <w:rPr>
                <w:rFonts w:hint="eastAsia" w:eastAsia="仿宋"/>
                <w:sz w:val="24"/>
                <w:szCs w:val="24"/>
                <w:u w:val="single"/>
              </w:rPr>
              <w:t xml:space="preserve"> </w:t>
            </w:r>
            <w:r>
              <w:rPr>
                <w:rFonts w:eastAsia="仿宋"/>
                <w:sz w:val="24"/>
                <w:szCs w:val="24"/>
                <w:u w:val="single"/>
              </w:rPr>
              <w:t xml:space="preserve"> </w:t>
            </w:r>
            <w:r>
              <w:rPr>
                <w:rFonts w:eastAsia="仿宋"/>
                <w:sz w:val="24"/>
                <w:szCs w:val="24"/>
              </w:rPr>
              <w:t>家；</w:t>
            </w:r>
            <w:r>
              <w:rPr>
                <w:rFonts w:eastAsia="仿宋"/>
                <w:sz w:val="24"/>
                <w:szCs w:val="24"/>
              </w:rPr>
              <w:sym w:font="Wingdings 2" w:char="0052"/>
            </w:r>
            <w:r>
              <w:rPr>
                <w:rFonts w:eastAsia="仿宋"/>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b/>
                <w:sz w:val="24"/>
                <w:szCs w:val="24"/>
              </w:rPr>
            </w:pPr>
            <w:r>
              <w:rPr>
                <w:rFonts w:eastAsia="仿宋"/>
                <w:b/>
                <w:sz w:val="24"/>
                <w:szCs w:val="24"/>
              </w:rPr>
              <w:t>3.调查质量控制与管理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1246" w:hRule="atLeast"/>
          <w:jc w:val="center"/>
        </w:trPr>
        <w:tc>
          <w:tcPr>
            <w:tcW w:w="8522" w:type="dxa"/>
            <w:gridSpan w:val="5"/>
            <w:vAlign w:val="center"/>
          </w:tcPr>
          <w:p>
            <w:pPr>
              <w:adjustRightInd w:val="0"/>
              <w:snapToGrid w:val="0"/>
              <w:spacing w:line="360" w:lineRule="auto"/>
              <w:rPr>
                <w:rFonts w:eastAsia="仿宋"/>
                <w:sz w:val="24"/>
                <w:szCs w:val="24"/>
              </w:rPr>
            </w:pPr>
            <w:r>
              <w:rPr>
                <w:rFonts w:eastAsia="仿宋"/>
                <w:sz w:val="24"/>
                <w:szCs w:val="24"/>
              </w:rPr>
              <w:t>是否进行了调查信息审核：</w:t>
            </w:r>
            <w:r>
              <w:rPr>
                <w:rFonts w:eastAsia="仿宋"/>
                <w:sz w:val="24"/>
                <w:szCs w:val="24"/>
              </w:rPr>
              <w:sym w:font="Wingdings 2" w:char="F052"/>
            </w:r>
            <w:r>
              <w:rPr>
                <w:rFonts w:eastAsia="仿宋"/>
                <w:sz w:val="24"/>
                <w:szCs w:val="24"/>
              </w:rPr>
              <w:t>有；□无</w:t>
            </w:r>
          </w:p>
          <w:p>
            <w:pPr>
              <w:adjustRightInd w:val="0"/>
              <w:snapToGrid w:val="0"/>
              <w:spacing w:line="360" w:lineRule="auto"/>
              <w:rPr>
                <w:rFonts w:eastAsia="仿宋"/>
                <w:sz w:val="24"/>
                <w:szCs w:val="24"/>
              </w:rPr>
            </w:pPr>
            <w:r>
              <w:rPr>
                <w:rFonts w:eastAsia="仿宋"/>
                <w:sz w:val="24"/>
                <w:szCs w:val="24"/>
              </w:rPr>
              <w:t>是否建立了调查信息档案：</w:t>
            </w:r>
            <w:r>
              <w:rPr>
                <w:rFonts w:eastAsia="仿宋"/>
                <w:sz w:val="24"/>
                <w:szCs w:val="24"/>
              </w:rPr>
              <w:sym w:font="Wingdings 2" w:char="F052"/>
            </w:r>
            <w:r>
              <w:rPr>
                <w:rFonts w:eastAsia="仿宋"/>
                <w:sz w:val="24"/>
                <w:szCs w:val="24"/>
              </w:rPr>
              <w:t>有；□无</w:t>
            </w:r>
          </w:p>
          <w:p>
            <w:pPr>
              <w:adjustRightInd w:val="0"/>
              <w:snapToGrid w:val="0"/>
              <w:spacing w:line="360" w:lineRule="auto"/>
              <w:rPr>
                <w:rFonts w:eastAsia="仿宋"/>
                <w:sz w:val="24"/>
                <w:szCs w:val="24"/>
              </w:rPr>
            </w:pPr>
            <w:r>
              <w:rPr>
                <w:rFonts w:eastAsia="仿宋"/>
                <w:sz w:val="24"/>
                <w:szCs w:val="24"/>
              </w:rPr>
              <w:t>是否建立了调查更新机制：</w:t>
            </w:r>
            <w:r>
              <w:rPr>
                <w:rFonts w:eastAsia="仿宋"/>
                <w:sz w:val="24"/>
                <w:szCs w:val="24"/>
              </w:rPr>
              <w:sym w:font="Wingdings 2" w:char="F052"/>
            </w:r>
            <w:r>
              <w:rPr>
                <w:rFonts w:eastAsia="仿宋"/>
                <w:sz w:val="24"/>
                <w:szCs w:val="24"/>
              </w:rPr>
              <w:t>有；□无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b/>
                <w:sz w:val="24"/>
                <w:szCs w:val="24"/>
              </w:rPr>
            </w:pPr>
            <w:r>
              <w:rPr>
                <w:rFonts w:eastAsia="仿宋"/>
                <w:b/>
                <w:sz w:val="24"/>
                <w:szCs w:val="24"/>
              </w:rPr>
              <w:t>4.资源储备与应急需求匹配的分析结论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sz w:val="24"/>
                <w:szCs w:val="24"/>
              </w:rPr>
            </w:pPr>
            <w:r>
              <w:rPr>
                <w:rFonts w:eastAsia="仿宋"/>
                <w:sz w:val="24"/>
                <w:szCs w:val="24"/>
              </w:rPr>
              <w:t>□完全满足；</w:t>
            </w:r>
            <w:r>
              <w:rPr>
                <w:rFonts w:eastAsia="仿宋"/>
                <w:sz w:val="24"/>
                <w:szCs w:val="24"/>
              </w:rPr>
              <w:sym w:font="Wingdings 2" w:char="F052"/>
            </w:r>
            <w:r>
              <w:rPr>
                <w:rFonts w:eastAsia="仿宋"/>
                <w:sz w:val="24"/>
                <w:szCs w:val="24"/>
              </w:rPr>
              <w:t>满足；□基本满足；□不能满足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adjustRightInd w:val="0"/>
              <w:snapToGrid w:val="0"/>
              <w:spacing w:line="360" w:lineRule="auto"/>
              <w:rPr>
                <w:rFonts w:eastAsia="仿宋"/>
                <w:b/>
                <w:sz w:val="24"/>
                <w:szCs w:val="24"/>
              </w:rPr>
            </w:pPr>
            <w:r>
              <w:rPr>
                <w:rFonts w:eastAsia="仿宋"/>
                <w:b/>
                <w:sz w:val="24"/>
                <w:szCs w:val="24"/>
              </w:rPr>
              <w:t>5.附件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454" w:hRule="atLeast"/>
          <w:jc w:val="center"/>
        </w:trPr>
        <w:tc>
          <w:tcPr>
            <w:tcW w:w="8522" w:type="dxa"/>
            <w:gridSpan w:val="5"/>
            <w:vAlign w:val="center"/>
          </w:tcPr>
          <w:p>
            <w:pPr>
              <w:widowControl/>
              <w:snapToGrid w:val="0"/>
              <w:jc w:val="center"/>
              <w:rPr>
                <w:rFonts w:eastAsia="仿宋"/>
                <w:sz w:val="21"/>
                <w:szCs w:val="21"/>
              </w:rPr>
            </w:pPr>
            <w:r>
              <w:rPr>
                <w:rFonts w:eastAsia="仿宋"/>
                <w:sz w:val="21"/>
                <w:szCs w:val="21"/>
              </w:rPr>
              <w:t>5.1环境应急资源/信息汇总表</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13"/>
              <w:gridCol w:w="1166"/>
              <w:gridCol w:w="1823"/>
              <w:gridCol w:w="191"/>
              <w:gridCol w:w="630"/>
              <w:gridCol w:w="1029"/>
              <w:gridCol w:w="2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7"/>
                  <w:vAlign w:val="center"/>
                </w:tcPr>
                <w:p>
                  <w:pPr>
                    <w:widowControl/>
                    <w:snapToGrid w:val="0"/>
                    <w:jc w:val="center"/>
                    <w:rPr>
                      <w:rFonts w:eastAsia="仿宋"/>
                      <w:sz w:val="21"/>
                      <w:szCs w:val="21"/>
                    </w:rPr>
                  </w:pPr>
                  <w:r>
                    <w:rPr>
                      <w:rFonts w:eastAsia="仿宋"/>
                      <w:sz w:val="21"/>
                      <w:szCs w:val="21"/>
                    </w:rPr>
                    <w:t>企事业单位基本信息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Align w:val="center"/>
                </w:tcPr>
                <w:p>
                  <w:pPr>
                    <w:widowControl/>
                    <w:snapToGrid w:val="0"/>
                    <w:jc w:val="center"/>
                    <w:rPr>
                      <w:rFonts w:eastAsia="仿宋"/>
                      <w:sz w:val="21"/>
                      <w:szCs w:val="21"/>
                    </w:rPr>
                  </w:pPr>
                  <w:r>
                    <w:rPr>
                      <w:rFonts w:eastAsia="仿宋"/>
                      <w:sz w:val="21"/>
                      <w:szCs w:val="21"/>
                    </w:rPr>
                    <w:t>单位名称</w:t>
                  </w:r>
                </w:p>
              </w:tc>
              <w:tc>
                <w:tcPr>
                  <w:tcW w:w="4329" w:type="pct"/>
                  <w:gridSpan w:val="6"/>
                  <w:vAlign w:val="center"/>
                </w:tcPr>
                <w:p>
                  <w:pPr>
                    <w:widowControl/>
                    <w:snapToGrid w:val="0"/>
                    <w:jc w:val="center"/>
                    <w:rPr>
                      <w:rFonts w:eastAsia="仿宋"/>
                      <w:sz w:val="21"/>
                      <w:szCs w:val="21"/>
                    </w:rPr>
                  </w:pPr>
                  <w:r>
                    <w:rPr>
                      <w:rFonts w:eastAsia="仿宋"/>
                      <w:sz w:val="21"/>
                      <w:szCs w:val="21"/>
                    </w:rPr>
                    <w:t>陕西城市燃气产业发展有限公司秦汉新城分公司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671" w:type="pct"/>
                  <w:vAlign w:val="center"/>
                </w:tcPr>
                <w:p>
                  <w:pPr>
                    <w:widowControl/>
                    <w:snapToGrid w:val="0"/>
                    <w:jc w:val="center"/>
                    <w:rPr>
                      <w:rFonts w:eastAsia="仿宋"/>
                      <w:sz w:val="21"/>
                      <w:szCs w:val="21"/>
                    </w:rPr>
                  </w:pPr>
                  <w:r>
                    <w:rPr>
                      <w:rFonts w:eastAsia="仿宋"/>
                      <w:sz w:val="21"/>
                      <w:szCs w:val="21"/>
                    </w:rPr>
                    <w:t>物资库位置</w:t>
                  </w:r>
                </w:p>
              </w:tc>
              <w:tc>
                <w:tcPr>
                  <w:tcW w:w="1917" w:type="pct"/>
                  <w:gridSpan w:val="3"/>
                  <w:vAlign w:val="center"/>
                </w:tcPr>
                <w:p>
                  <w:pPr>
                    <w:widowControl/>
                    <w:snapToGrid w:val="0"/>
                    <w:jc w:val="center"/>
                    <w:rPr>
                      <w:rFonts w:eastAsia="仿宋"/>
                      <w:sz w:val="21"/>
                      <w:szCs w:val="21"/>
                    </w:rPr>
                  </w:pPr>
                  <w:r>
                    <w:rPr>
                      <w:rFonts w:hint="eastAsia" w:eastAsia="仿宋"/>
                      <w:sz w:val="21"/>
                      <w:szCs w:val="21"/>
                    </w:rPr>
                    <w:t>站房、办公楼物资库</w:t>
                  </w:r>
                </w:p>
              </w:tc>
              <w:tc>
                <w:tcPr>
                  <w:tcW w:w="999" w:type="pct"/>
                  <w:gridSpan w:val="2"/>
                  <w:vAlign w:val="center"/>
                </w:tcPr>
                <w:p>
                  <w:pPr>
                    <w:widowControl/>
                    <w:snapToGrid w:val="0"/>
                    <w:jc w:val="center"/>
                    <w:rPr>
                      <w:rFonts w:eastAsia="仿宋"/>
                      <w:sz w:val="21"/>
                      <w:szCs w:val="21"/>
                    </w:rPr>
                  </w:pPr>
                  <w:r>
                    <w:rPr>
                      <w:rFonts w:eastAsia="仿宋"/>
                      <w:sz w:val="21"/>
                      <w:szCs w:val="21"/>
                    </w:rPr>
                    <w:t>经纬度</w:t>
                  </w:r>
                </w:p>
              </w:tc>
              <w:tc>
                <w:tcPr>
                  <w:tcW w:w="1412" w:type="pct"/>
                  <w:vAlign w:val="center"/>
                </w:tcPr>
                <w:p>
                  <w:pPr>
                    <w:widowControl/>
                    <w:snapToGrid w:val="0"/>
                    <w:jc w:val="center"/>
                    <w:rPr>
                      <w:rFonts w:eastAsia="仿宋"/>
                      <w:sz w:val="21"/>
                      <w:szCs w:val="21"/>
                    </w:rPr>
                  </w:pPr>
                  <w:r>
                    <w:rPr>
                      <w:rFonts w:eastAsia="仿宋"/>
                      <w:sz w:val="21"/>
                      <w:szCs w:val="21"/>
                    </w:rPr>
                    <w:t>东经109.61163052°</w:t>
                  </w:r>
                </w:p>
                <w:p>
                  <w:pPr>
                    <w:widowControl/>
                    <w:snapToGrid w:val="0"/>
                    <w:jc w:val="center"/>
                    <w:rPr>
                      <w:rFonts w:eastAsia="仿宋"/>
                      <w:sz w:val="21"/>
                      <w:szCs w:val="21"/>
                    </w:rPr>
                  </w:pPr>
                  <w:r>
                    <w:rPr>
                      <w:rFonts w:eastAsia="仿宋"/>
                      <w:sz w:val="21"/>
                      <w:szCs w:val="21"/>
                    </w:rPr>
                    <w:t>北纬35.17248262°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restart"/>
                </w:tcPr>
                <w:p>
                  <w:pPr>
                    <w:widowControl/>
                    <w:snapToGrid w:val="0"/>
                    <w:jc w:val="center"/>
                    <w:rPr>
                      <w:rFonts w:eastAsia="仿宋"/>
                      <w:sz w:val="21"/>
                      <w:szCs w:val="21"/>
                    </w:rPr>
                  </w:pPr>
                  <w:r>
                    <w:rPr>
                      <w:rFonts w:eastAsia="仿宋"/>
                      <w:sz w:val="21"/>
                      <w:szCs w:val="21"/>
                    </w:rPr>
                    <w:t>负责人</w:t>
                  </w:r>
                </w:p>
              </w:tc>
              <w:tc>
                <w:tcPr>
                  <w:tcW w:w="703" w:type="pct"/>
                </w:tcPr>
                <w:p>
                  <w:pPr>
                    <w:widowControl/>
                    <w:snapToGrid w:val="0"/>
                    <w:jc w:val="center"/>
                    <w:rPr>
                      <w:rFonts w:eastAsia="仿宋"/>
                      <w:sz w:val="21"/>
                      <w:szCs w:val="21"/>
                    </w:rPr>
                  </w:pPr>
                  <w:r>
                    <w:rPr>
                      <w:rFonts w:eastAsia="仿宋"/>
                      <w:sz w:val="21"/>
                      <w:szCs w:val="21"/>
                    </w:rPr>
                    <w:t>姓名</w:t>
                  </w:r>
                </w:p>
              </w:tc>
              <w:tc>
                <w:tcPr>
                  <w:tcW w:w="1099" w:type="pct"/>
                </w:tcPr>
                <w:p>
                  <w:pPr>
                    <w:widowControl/>
                    <w:snapToGrid w:val="0"/>
                    <w:jc w:val="center"/>
                    <w:rPr>
                      <w:rFonts w:eastAsia="仿宋"/>
                      <w:sz w:val="21"/>
                      <w:szCs w:val="21"/>
                    </w:rPr>
                  </w:pPr>
                  <w:r>
                    <w:rPr>
                      <w:rFonts w:hint="eastAsia" w:eastAsia="仿宋"/>
                      <w:sz w:val="21"/>
                      <w:szCs w:val="21"/>
                    </w:rPr>
                    <w:t>郭璞</w:t>
                  </w:r>
                </w:p>
              </w:tc>
              <w:tc>
                <w:tcPr>
                  <w:tcW w:w="495" w:type="pct"/>
                  <w:gridSpan w:val="2"/>
                  <w:vMerge w:val="restart"/>
                </w:tcPr>
                <w:p>
                  <w:pPr>
                    <w:widowControl/>
                    <w:snapToGrid w:val="0"/>
                    <w:jc w:val="center"/>
                    <w:rPr>
                      <w:rFonts w:eastAsia="仿宋"/>
                      <w:sz w:val="21"/>
                      <w:szCs w:val="21"/>
                    </w:rPr>
                  </w:pPr>
                  <w:r>
                    <w:rPr>
                      <w:rFonts w:eastAsia="仿宋"/>
                      <w:sz w:val="21"/>
                      <w:szCs w:val="21"/>
                    </w:rPr>
                    <w:t>联系人</w:t>
                  </w:r>
                </w:p>
              </w:tc>
              <w:tc>
                <w:tcPr>
                  <w:tcW w:w="620" w:type="pct"/>
                </w:tcPr>
                <w:p>
                  <w:pPr>
                    <w:widowControl/>
                    <w:snapToGrid w:val="0"/>
                    <w:jc w:val="center"/>
                    <w:rPr>
                      <w:rFonts w:eastAsia="仿宋"/>
                      <w:sz w:val="21"/>
                      <w:szCs w:val="21"/>
                    </w:rPr>
                  </w:pPr>
                  <w:r>
                    <w:rPr>
                      <w:rFonts w:eastAsia="仿宋"/>
                      <w:sz w:val="21"/>
                      <w:szCs w:val="21"/>
                    </w:rPr>
                    <w:t>姓名</w:t>
                  </w:r>
                </w:p>
              </w:tc>
              <w:tc>
                <w:tcPr>
                  <w:tcW w:w="1412" w:type="pct"/>
                </w:tcPr>
                <w:p>
                  <w:pPr>
                    <w:widowControl/>
                    <w:snapToGrid w:val="0"/>
                    <w:jc w:val="center"/>
                    <w:rPr>
                      <w:rFonts w:eastAsia="仿宋"/>
                      <w:sz w:val="21"/>
                      <w:szCs w:val="21"/>
                    </w:rPr>
                  </w:pPr>
                  <w:r>
                    <w:rPr>
                      <w:rFonts w:hint="eastAsia" w:eastAsia="仿宋"/>
                      <w:sz w:val="21"/>
                      <w:szCs w:val="21"/>
                    </w:rPr>
                    <w:t>李林昌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continue"/>
                </w:tcPr>
                <w:p>
                  <w:pPr>
                    <w:widowControl/>
                    <w:snapToGrid w:val="0"/>
                    <w:jc w:val="center"/>
                    <w:rPr>
                      <w:rFonts w:eastAsia="仿宋"/>
                      <w:sz w:val="21"/>
                      <w:szCs w:val="21"/>
                    </w:rPr>
                  </w:pPr>
                </w:p>
              </w:tc>
              <w:tc>
                <w:tcPr>
                  <w:tcW w:w="703" w:type="pct"/>
                </w:tcPr>
                <w:p>
                  <w:pPr>
                    <w:widowControl/>
                    <w:snapToGrid w:val="0"/>
                    <w:jc w:val="center"/>
                    <w:rPr>
                      <w:rFonts w:eastAsia="仿宋"/>
                      <w:sz w:val="21"/>
                      <w:szCs w:val="21"/>
                    </w:rPr>
                  </w:pPr>
                  <w:r>
                    <w:rPr>
                      <w:rFonts w:eastAsia="仿宋"/>
                      <w:sz w:val="21"/>
                      <w:szCs w:val="21"/>
                    </w:rPr>
                    <w:t>联系方式</w:t>
                  </w:r>
                </w:p>
              </w:tc>
              <w:tc>
                <w:tcPr>
                  <w:tcW w:w="1099" w:type="pct"/>
                </w:tcPr>
                <w:p>
                  <w:pPr>
                    <w:widowControl/>
                    <w:snapToGrid w:val="0"/>
                    <w:jc w:val="center"/>
                    <w:rPr>
                      <w:rFonts w:eastAsia="仿宋"/>
                      <w:sz w:val="21"/>
                      <w:szCs w:val="21"/>
                    </w:rPr>
                  </w:pPr>
                  <w:r>
                    <w:rPr>
                      <w:rFonts w:hint="eastAsia" w:eastAsia="仿宋"/>
                      <w:sz w:val="21"/>
                      <w:szCs w:val="21"/>
                    </w:rPr>
                    <w:t>18691090572</w:t>
                  </w:r>
                </w:p>
              </w:tc>
              <w:tc>
                <w:tcPr>
                  <w:tcW w:w="495" w:type="pct"/>
                  <w:gridSpan w:val="2"/>
                  <w:vMerge w:val="continue"/>
                </w:tcPr>
                <w:p>
                  <w:pPr>
                    <w:widowControl/>
                    <w:snapToGrid w:val="0"/>
                    <w:jc w:val="center"/>
                    <w:rPr>
                      <w:rFonts w:eastAsia="仿宋"/>
                      <w:sz w:val="21"/>
                      <w:szCs w:val="21"/>
                    </w:rPr>
                  </w:pPr>
                </w:p>
              </w:tc>
              <w:tc>
                <w:tcPr>
                  <w:tcW w:w="620" w:type="pct"/>
                </w:tcPr>
                <w:p>
                  <w:pPr>
                    <w:widowControl/>
                    <w:snapToGrid w:val="0"/>
                    <w:jc w:val="center"/>
                    <w:rPr>
                      <w:rFonts w:eastAsia="仿宋"/>
                      <w:sz w:val="21"/>
                      <w:szCs w:val="21"/>
                    </w:rPr>
                  </w:pPr>
                  <w:r>
                    <w:rPr>
                      <w:rFonts w:eastAsia="仿宋"/>
                      <w:sz w:val="21"/>
                      <w:szCs w:val="21"/>
                    </w:rPr>
                    <w:t>联系方式</w:t>
                  </w:r>
                </w:p>
              </w:tc>
              <w:tc>
                <w:tcPr>
                  <w:tcW w:w="1412" w:type="pct"/>
                </w:tcPr>
                <w:p>
                  <w:pPr>
                    <w:widowControl/>
                    <w:snapToGrid w:val="0"/>
                    <w:jc w:val="center"/>
                    <w:rPr>
                      <w:rFonts w:eastAsia="仿宋"/>
                      <w:sz w:val="21"/>
                      <w:szCs w:val="21"/>
                    </w:rPr>
                  </w:pPr>
                  <w:r>
                    <w:rPr>
                      <w:rFonts w:hint="eastAsia" w:eastAsia="仿宋"/>
                      <w:sz w:val="21"/>
                      <w:szCs w:val="21"/>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7"/>
                </w:tcPr>
                <w:p>
                  <w:pPr>
                    <w:widowControl/>
                    <w:snapToGrid w:val="0"/>
                    <w:jc w:val="center"/>
                    <w:rPr>
                      <w:rFonts w:eastAsia="仿宋"/>
                      <w:sz w:val="21"/>
                      <w:szCs w:val="21"/>
                    </w:rPr>
                  </w:pPr>
                  <w:r>
                    <w:rPr>
                      <w:rFonts w:eastAsia="仿宋"/>
                      <w:sz w:val="21"/>
                      <w:szCs w:val="21"/>
                    </w:rPr>
                    <w:t>环境应急资源信息</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2131"/>
                    <w:gridCol w:w="1831"/>
                    <w:gridCol w:w="790"/>
                    <w:gridCol w:w="451"/>
                    <w:gridCol w:w="620"/>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hint="eastAsia" w:eastAsia="仿宋"/>
                            <w:sz w:val="21"/>
                            <w:szCs w:val="21"/>
                          </w:rPr>
                          <w:t>序号</w:t>
                        </w:r>
                      </w:p>
                    </w:tc>
                    <w:tc>
                      <w:tcPr>
                        <w:tcW w:w="1111" w:type="pct"/>
                        <w:vAlign w:val="center"/>
                      </w:tcPr>
                      <w:p>
                        <w:pPr>
                          <w:widowControl/>
                          <w:snapToGrid w:val="0"/>
                          <w:jc w:val="center"/>
                          <w:rPr>
                            <w:rFonts w:eastAsia="仿宋"/>
                            <w:sz w:val="21"/>
                            <w:szCs w:val="21"/>
                          </w:rPr>
                        </w:pPr>
                        <w:r>
                          <w:rPr>
                            <w:rFonts w:hint="eastAsia" w:eastAsia="仿宋"/>
                            <w:sz w:val="21"/>
                            <w:szCs w:val="21"/>
                          </w:rPr>
                          <w:t>物资/装备名称</w:t>
                        </w:r>
                      </w:p>
                    </w:tc>
                    <w:tc>
                      <w:tcPr>
                        <w:tcW w:w="768" w:type="pct"/>
                        <w:vAlign w:val="center"/>
                      </w:tcPr>
                      <w:p>
                        <w:pPr>
                          <w:widowControl/>
                          <w:snapToGrid w:val="0"/>
                          <w:jc w:val="center"/>
                          <w:rPr>
                            <w:rFonts w:eastAsia="仿宋"/>
                            <w:sz w:val="21"/>
                            <w:szCs w:val="21"/>
                          </w:rPr>
                        </w:pPr>
                        <w:r>
                          <w:rPr>
                            <w:rFonts w:hint="eastAsia" w:eastAsia="仿宋"/>
                            <w:sz w:val="21"/>
                            <w:szCs w:val="21"/>
                          </w:rPr>
                          <w:t>型号</w:t>
                        </w:r>
                      </w:p>
                    </w:tc>
                    <w:tc>
                      <w:tcPr>
                        <w:tcW w:w="429" w:type="pct"/>
                        <w:vAlign w:val="center"/>
                      </w:tcPr>
                      <w:p>
                        <w:pPr>
                          <w:widowControl/>
                          <w:snapToGrid w:val="0"/>
                          <w:jc w:val="center"/>
                          <w:rPr>
                            <w:rFonts w:eastAsia="仿宋"/>
                            <w:sz w:val="21"/>
                            <w:szCs w:val="21"/>
                          </w:rPr>
                        </w:pPr>
                        <w:r>
                          <w:rPr>
                            <w:rFonts w:hint="eastAsia" w:eastAsia="仿宋"/>
                            <w:sz w:val="21"/>
                            <w:szCs w:val="21"/>
                          </w:rPr>
                          <w:t>性能</w:t>
                        </w:r>
                      </w:p>
                    </w:tc>
                    <w:tc>
                      <w:tcPr>
                        <w:tcW w:w="256" w:type="pct"/>
                        <w:vAlign w:val="center"/>
                      </w:tcPr>
                      <w:p>
                        <w:pPr>
                          <w:widowControl/>
                          <w:snapToGrid w:val="0"/>
                          <w:jc w:val="center"/>
                          <w:rPr>
                            <w:rFonts w:eastAsia="仿宋"/>
                            <w:sz w:val="21"/>
                            <w:szCs w:val="21"/>
                          </w:rPr>
                        </w:pPr>
                        <w:r>
                          <w:rPr>
                            <w:rFonts w:hint="eastAsia" w:eastAsia="仿宋"/>
                            <w:sz w:val="21"/>
                            <w:szCs w:val="21"/>
                          </w:rPr>
                          <w:t>数量</w:t>
                        </w:r>
                      </w:p>
                    </w:tc>
                    <w:tc>
                      <w:tcPr>
                        <w:tcW w:w="342" w:type="pct"/>
                        <w:vAlign w:val="center"/>
                      </w:tcPr>
                      <w:p>
                        <w:pPr>
                          <w:widowControl/>
                          <w:snapToGrid w:val="0"/>
                          <w:jc w:val="center"/>
                          <w:rPr>
                            <w:rFonts w:eastAsia="仿宋"/>
                            <w:sz w:val="21"/>
                            <w:szCs w:val="21"/>
                          </w:rPr>
                        </w:pPr>
                        <w:r>
                          <w:rPr>
                            <w:rFonts w:hint="eastAsia" w:eastAsia="仿宋"/>
                            <w:sz w:val="21"/>
                            <w:szCs w:val="21"/>
                          </w:rPr>
                          <w:t>单位</w:t>
                        </w:r>
                      </w:p>
                    </w:tc>
                    <w:tc>
                      <w:tcPr>
                        <w:tcW w:w="939" w:type="pct"/>
                        <w:vAlign w:val="center"/>
                      </w:tcPr>
                      <w:p>
                        <w:pPr>
                          <w:widowControl/>
                          <w:snapToGrid w:val="0"/>
                          <w:jc w:val="center"/>
                          <w:rPr>
                            <w:rFonts w:eastAsia="仿宋"/>
                            <w:sz w:val="21"/>
                            <w:szCs w:val="21"/>
                          </w:rPr>
                        </w:pPr>
                        <w:r>
                          <w:rPr>
                            <w:rFonts w:hint="eastAsia" w:eastAsia="仿宋"/>
                            <w:sz w:val="21"/>
                            <w:szCs w:val="21"/>
                          </w:rPr>
                          <w:t>存放地点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w:t>
                        </w:r>
                      </w:p>
                    </w:tc>
                    <w:tc>
                      <w:tcPr>
                        <w:tcW w:w="1111" w:type="pct"/>
                        <w:vAlign w:val="center"/>
                      </w:tcPr>
                      <w:p>
                        <w:pPr>
                          <w:widowControl/>
                          <w:snapToGrid w:val="0"/>
                          <w:jc w:val="center"/>
                          <w:rPr>
                            <w:rFonts w:eastAsia="仿宋"/>
                            <w:sz w:val="21"/>
                            <w:szCs w:val="21"/>
                          </w:rPr>
                        </w:pPr>
                        <w:r>
                          <w:rPr>
                            <w:rFonts w:eastAsia="仿宋"/>
                            <w:sz w:val="21"/>
                            <w:szCs w:val="21"/>
                          </w:rPr>
                          <w:t>自吸式长管呼吸器</w:t>
                        </w:r>
                      </w:p>
                    </w:tc>
                    <w:tc>
                      <w:tcPr>
                        <w:tcW w:w="768" w:type="pct"/>
                        <w:vAlign w:val="center"/>
                      </w:tcPr>
                      <w:p>
                        <w:pPr>
                          <w:widowControl/>
                          <w:snapToGrid w:val="0"/>
                          <w:jc w:val="center"/>
                          <w:rPr>
                            <w:rFonts w:eastAsia="仿宋"/>
                            <w:sz w:val="21"/>
                            <w:szCs w:val="21"/>
                          </w:rPr>
                        </w:pPr>
                        <w:r>
                          <w:rPr>
                            <w:rFonts w:eastAsia="仿宋"/>
                            <w:sz w:val="21"/>
                            <w:szCs w:val="21"/>
                          </w:rPr>
                          <w:t>CFCK-1</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套</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w:t>
                        </w:r>
                      </w:p>
                    </w:tc>
                    <w:tc>
                      <w:tcPr>
                        <w:tcW w:w="1111" w:type="pct"/>
                        <w:vAlign w:val="center"/>
                      </w:tcPr>
                      <w:p>
                        <w:pPr>
                          <w:widowControl/>
                          <w:snapToGrid w:val="0"/>
                          <w:jc w:val="center"/>
                          <w:rPr>
                            <w:rFonts w:eastAsia="仿宋"/>
                            <w:sz w:val="21"/>
                            <w:szCs w:val="21"/>
                          </w:rPr>
                        </w:pPr>
                        <w:r>
                          <w:rPr>
                            <w:rFonts w:eastAsia="仿宋"/>
                            <w:sz w:val="21"/>
                            <w:szCs w:val="21"/>
                          </w:rPr>
                          <w:t>正压式空气呼吸器</w:t>
                        </w:r>
                      </w:p>
                    </w:tc>
                    <w:tc>
                      <w:tcPr>
                        <w:tcW w:w="768" w:type="pct"/>
                        <w:vAlign w:val="center"/>
                      </w:tcPr>
                      <w:p>
                        <w:pPr>
                          <w:widowControl/>
                          <w:snapToGrid w:val="0"/>
                          <w:jc w:val="center"/>
                          <w:rPr>
                            <w:rFonts w:eastAsia="仿宋"/>
                            <w:sz w:val="21"/>
                            <w:szCs w:val="21"/>
                          </w:rPr>
                        </w:pPr>
                        <w:r>
                          <w:rPr>
                            <w:rFonts w:eastAsia="仿宋"/>
                            <w:sz w:val="21"/>
                            <w:szCs w:val="21"/>
                          </w:rPr>
                          <w:t>AX2100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套</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w:t>
                        </w:r>
                      </w:p>
                    </w:tc>
                    <w:tc>
                      <w:tcPr>
                        <w:tcW w:w="1111" w:type="pct"/>
                        <w:vAlign w:val="center"/>
                      </w:tcPr>
                      <w:p>
                        <w:pPr>
                          <w:widowControl/>
                          <w:snapToGrid w:val="0"/>
                          <w:jc w:val="center"/>
                          <w:rPr>
                            <w:rFonts w:eastAsia="仿宋"/>
                            <w:sz w:val="21"/>
                            <w:szCs w:val="21"/>
                          </w:rPr>
                        </w:pPr>
                        <w:r>
                          <w:rPr>
                            <w:rFonts w:eastAsia="仿宋"/>
                            <w:sz w:val="21"/>
                            <w:szCs w:val="21"/>
                          </w:rPr>
                          <w:t>反光警示服</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4</w:t>
                        </w:r>
                      </w:p>
                    </w:tc>
                    <w:tc>
                      <w:tcPr>
                        <w:tcW w:w="342" w:type="pct"/>
                        <w:vAlign w:val="center"/>
                      </w:tcPr>
                      <w:p>
                        <w:pPr>
                          <w:widowControl/>
                          <w:snapToGrid w:val="0"/>
                          <w:jc w:val="center"/>
                          <w:rPr>
                            <w:rFonts w:eastAsia="仿宋"/>
                            <w:sz w:val="21"/>
                            <w:szCs w:val="21"/>
                          </w:rPr>
                        </w:pPr>
                        <w:r>
                          <w:rPr>
                            <w:rFonts w:eastAsia="仿宋"/>
                            <w:sz w:val="21"/>
                            <w:szCs w:val="21"/>
                          </w:rPr>
                          <w:t>件</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4</w:t>
                        </w:r>
                      </w:p>
                    </w:tc>
                    <w:tc>
                      <w:tcPr>
                        <w:tcW w:w="1111" w:type="pct"/>
                        <w:vAlign w:val="center"/>
                      </w:tcPr>
                      <w:p>
                        <w:pPr>
                          <w:widowControl/>
                          <w:snapToGrid w:val="0"/>
                          <w:jc w:val="center"/>
                          <w:rPr>
                            <w:rFonts w:eastAsia="仿宋"/>
                            <w:sz w:val="21"/>
                            <w:szCs w:val="21"/>
                          </w:rPr>
                        </w:pPr>
                        <w:r>
                          <w:rPr>
                            <w:rFonts w:eastAsia="仿宋"/>
                            <w:sz w:val="21"/>
                            <w:szCs w:val="21"/>
                          </w:rPr>
                          <w:t>隔离墩</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8</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5</w:t>
                        </w:r>
                      </w:p>
                    </w:tc>
                    <w:tc>
                      <w:tcPr>
                        <w:tcW w:w="1111" w:type="pct"/>
                        <w:vAlign w:val="center"/>
                      </w:tcPr>
                      <w:p>
                        <w:pPr>
                          <w:widowControl/>
                          <w:snapToGrid w:val="0"/>
                          <w:jc w:val="center"/>
                          <w:rPr>
                            <w:rFonts w:eastAsia="仿宋"/>
                            <w:sz w:val="21"/>
                            <w:szCs w:val="21"/>
                          </w:rPr>
                        </w:pPr>
                        <w:r>
                          <w:rPr>
                            <w:rFonts w:eastAsia="仿宋"/>
                            <w:sz w:val="21"/>
                            <w:szCs w:val="21"/>
                          </w:rPr>
                          <w:t>警示带</w:t>
                        </w:r>
                      </w:p>
                    </w:tc>
                    <w:tc>
                      <w:tcPr>
                        <w:tcW w:w="768" w:type="pct"/>
                        <w:vAlign w:val="center"/>
                      </w:tcPr>
                      <w:p>
                        <w:pPr>
                          <w:widowControl/>
                          <w:snapToGrid w:val="0"/>
                          <w:jc w:val="center"/>
                          <w:rPr>
                            <w:rFonts w:eastAsia="仿宋"/>
                            <w:sz w:val="21"/>
                            <w:szCs w:val="21"/>
                          </w:rPr>
                        </w:pPr>
                        <w:r>
                          <w:rPr>
                            <w:rFonts w:eastAsia="仿宋"/>
                            <w:sz w:val="21"/>
                            <w:szCs w:val="21"/>
                          </w:rPr>
                          <w:t>100米</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盒</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6</w:t>
                        </w:r>
                      </w:p>
                    </w:tc>
                    <w:tc>
                      <w:tcPr>
                        <w:tcW w:w="1111" w:type="pct"/>
                        <w:vAlign w:val="center"/>
                      </w:tcPr>
                      <w:p>
                        <w:pPr>
                          <w:widowControl/>
                          <w:snapToGrid w:val="0"/>
                          <w:jc w:val="center"/>
                          <w:rPr>
                            <w:rFonts w:eastAsia="仿宋"/>
                            <w:sz w:val="21"/>
                            <w:szCs w:val="21"/>
                          </w:rPr>
                        </w:pPr>
                        <w:r>
                          <w:rPr>
                            <w:rFonts w:eastAsia="仿宋"/>
                            <w:sz w:val="21"/>
                            <w:szCs w:val="21"/>
                          </w:rPr>
                          <w:t>安全带</w:t>
                        </w:r>
                      </w:p>
                    </w:tc>
                    <w:tc>
                      <w:tcPr>
                        <w:tcW w:w="768" w:type="pct"/>
                        <w:vAlign w:val="center"/>
                      </w:tcPr>
                      <w:p>
                        <w:pPr>
                          <w:widowControl/>
                          <w:snapToGrid w:val="0"/>
                          <w:jc w:val="center"/>
                          <w:rPr>
                            <w:rFonts w:eastAsia="仿宋"/>
                            <w:sz w:val="21"/>
                            <w:szCs w:val="21"/>
                          </w:rPr>
                        </w:pPr>
                        <w:r>
                          <w:rPr>
                            <w:rFonts w:eastAsia="仿宋"/>
                            <w:sz w:val="21"/>
                            <w:szCs w:val="21"/>
                          </w:rPr>
                          <w:t>全身型</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条</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7</w:t>
                        </w:r>
                      </w:p>
                    </w:tc>
                    <w:tc>
                      <w:tcPr>
                        <w:tcW w:w="1111" w:type="pct"/>
                        <w:vAlign w:val="center"/>
                      </w:tcPr>
                      <w:p>
                        <w:pPr>
                          <w:widowControl/>
                          <w:snapToGrid w:val="0"/>
                          <w:jc w:val="center"/>
                          <w:rPr>
                            <w:rFonts w:eastAsia="仿宋"/>
                            <w:sz w:val="21"/>
                            <w:szCs w:val="21"/>
                          </w:rPr>
                        </w:pPr>
                        <w:r>
                          <w:rPr>
                            <w:rFonts w:eastAsia="仿宋"/>
                            <w:sz w:val="21"/>
                            <w:szCs w:val="21"/>
                          </w:rPr>
                          <w:t>生料带</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5</w:t>
                        </w:r>
                      </w:p>
                    </w:tc>
                    <w:tc>
                      <w:tcPr>
                        <w:tcW w:w="342" w:type="pct"/>
                        <w:vAlign w:val="center"/>
                      </w:tcPr>
                      <w:p>
                        <w:pPr>
                          <w:widowControl/>
                          <w:snapToGrid w:val="0"/>
                          <w:jc w:val="center"/>
                          <w:rPr>
                            <w:rFonts w:eastAsia="仿宋"/>
                            <w:sz w:val="21"/>
                            <w:szCs w:val="21"/>
                          </w:rPr>
                        </w:pPr>
                        <w:r>
                          <w:rPr>
                            <w:rFonts w:eastAsia="仿宋"/>
                            <w:sz w:val="21"/>
                            <w:szCs w:val="21"/>
                          </w:rPr>
                          <w:t>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8</w:t>
                        </w:r>
                      </w:p>
                    </w:tc>
                    <w:tc>
                      <w:tcPr>
                        <w:tcW w:w="1111" w:type="pct"/>
                        <w:vAlign w:val="center"/>
                      </w:tcPr>
                      <w:p>
                        <w:pPr>
                          <w:widowControl/>
                          <w:snapToGrid w:val="0"/>
                          <w:jc w:val="center"/>
                          <w:rPr>
                            <w:rFonts w:eastAsia="仿宋"/>
                            <w:sz w:val="21"/>
                            <w:szCs w:val="21"/>
                          </w:rPr>
                        </w:pPr>
                        <w:r>
                          <w:rPr>
                            <w:rFonts w:eastAsia="仿宋"/>
                            <w:sz w:val="21"/>
                            <w:szCs w:val="21"/>
                          </w:rPr>
                          <w:t>火灾逃生面具</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9</w:t>
                        </w:r>
                      </w:p>
                    </w:tc>
                    <w:tc>
                      <w:tcPr>
                        <w:tcW w:w="1111" w:type="pct"/>
                        <w:vAlign w:val="center"/>
                      </w:tcPr>
                      <w:p>
                        <w:pPr>
                          <w:widowControl/>
                          <w:snapToGrid w:val="0"/>
                          <w:jc w:val="center"/>
                          <w:rPr>
                            <w:rFonts w:eastAsia="仿宋"/>
                            <w:sz w:val="21"/>
                            <w:szCs w:val="21"/>
                          </w:rPr>
                        </w:pPr>
                        <w:r>
                          <w:rPr>
                            <w:rFonts w:eastAsia="仿宋"/>
                            <w:sz w:val="21"/>
                            <w:szCs w:val="21"/>
                          </w:rPr>
                          <w:t>阀井钩</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10</w:t>
                        </w:r>
                      </w:p>
                    </w:tc>
                    <w:tc>
                      <w:tcPr>
                        <w:tcW w:w="1111" w:type="pct"/>
                        <w:vAlign w:val="center"/>
                      </w:tcPr>
                      <w:p>
                        <w:pPr>
                          <w:widowControl/>
                          <w:snapToGrid w:val="0"/>
                          <w:jc w:val="center"/>
                          <w:rPr>
                            <w:rFonts w:eastAsia="仿宋"/>
                            <w:sz w:val="21"/>
                            <w:szCs w:val="21"/>
                          </w:rPr>
                        </w:pPr>
                        <w:r>
                          <w:rPr>
                            <w:rFonts w:eastAsia="仿宋"/>
                            <w:sz w:val="21"/>
                            <w:szCs w:val="21"/>
                          </w:rPr>
                          <w:t>阀井钥匙</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套</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11</w:t>
                        </w:r>
                      </w:p>
                    </w:tc>
                    <w:tc>
                      <w:tcPr>
                        <w:tcW w:w="1111" w:type="pct"/>
                        <w:vAlign w:val="center"/>
                      </w:tcPr>
                      <w:p>
                        <w:pPr>
                          <w:widowControl/>
                          <w:snapToGrid w:val="0"/>
                          <w:jc w:val="center"/>
                          <w:rPr>
                            <w:rFonts w:eastAsia="仿宋"/>
                            <w:sz w:val="21"/>
                            <w:szCs w:val="21"/>
                          </w:rPr>
                        </w:pPr>
                        <w:r>
                          <w:rPr>
                            <w:rFonts w:eastAsia="仿宋"/>
                            <w:sz w:val="21"/>
                            <w:szCs w:val="21"/>
                          </w:rPr>
                          <w:t>移动电缆盘</w:t>
                        </w:r>
                      </w:p>
                    </w:tc>
                    <w:tc>
                      <w:tcPr>
                        <w:tcW w:w="768" w:type="pct"/>
                        <w:vAlign w:val="center"/>
                      </w:tcPr>
                      <w:p>
                        <w:pPr>
                          <w:widowControl/>
                          <w:snapToGrid w:val="0"/>
                          <w:jc w:val="center"/>
                          <w:rPr>
                            <w:rFonts w:eastAsia="仿宋"/>
                            <w:sz w:val="21"/>
                            <w:szCs w:val="21"/>
                          </w:rPr>
                        </w:pPr>
                        <w:r>
                          <w:rPr>
                            <w:rFonts w:eastAsia="仿宋"/>
                            <w:sz w:val="21"/>
                            <w:szCs w:val="21"/>
                          </w:rPr>
                          <w:t>3*2.5mm2</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盘</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12</w:t>
                        </w:r>
                      </w:p>
                    </w:tc>
                    <w:tc>
                      <w:tcPr>
                        <w:tcW w:w="1111" w:type="pct"/>
                        <w:vAlign w:val="center"/>
                      </w:tcPr>
                      <w:p>
                        <w:pPr>
                          <w:widowControl/>
                          <w:snapToGrid w:val="0"/>
                          <w:jc w:val="center"/>
                          <w:rPr>
                            <w:rFonts w:eastAsia="仿宋"/>
                            <w:sz w:val="21"/>
                            <w:szCs w:val="21"/>
                          </w:rPr>
                        </w:pPr>
                        <w:r>
                          <w:rPr>
                            <w:rFonts w:eastAsia="仿宋"/>
                            <w:sz w:val="21"/>
                            <w:szCs w:val="21"/>
                          </w:rPr>
                          <w:t>防护面罩</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13</w:t>
                        </w:r>
                      </w:p>
                    </w:tc>
                    <w:tc>
                      <w:tcPr>
                        <w:tcW w:w="1111" w:type="pct"/>
                        <w:vAlign w:val="center"/>
                      </w:tcPr>
                      <w:p>
                        <w:pPr>
                          <w:widowControl/>
                          <w:snapToGrid w:val="0"/>
                          <w:jc w:val="center"/>
                          <w:rPr>
                            <w:rFonts w:eastAsia="仿宋"/>
                            <w:sz w:val="21"/>
                            <w:szCs w:val="21"/>
                          </w:rPr>
                        </w:pPr>
                        <w:r>
                          <w:rPr>
                            <w:rFonts w:eastAsia="仿宋"/>
                            <w:sz w:val="21"/>
                            <w:szCs w:val="21"/>
                          </w:rPr>
                          <w:t>急救包</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盒</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14</w:t>
                        </w:r>
                      </w:p>
                    </w:tc>
                    <w:tc>
                      <w:tcPr>
                        <w:tcW w:w="1111" w:type="pct"/>
                        <w:vAlign w:val="center"/>
                      </w:tcPr>
                      <w:p>
                        <w:pPr>
                          <w:widowControl/>
                          <w:snapToGrid w:val="0"/>
                          <w:jc w:val="center"/>
                          <w:rPr>
                            <w:rFonts w:eastAsia="仿宋"/>
                            <w:sz w:val="21"/>
                            <w:szCs w:val="21"/>
                          </w:rPr>
                        </w:pPr>
                        <w:r>
                          <w:rPr>
                            <w:rFonts w:eastAsia="仿宋"/>
                            <w:sz w:val="21"/>
                            <w:szCs w:val="21"/>
                          </w:rPr>
                          <w:t>防爆管钳</w:t>
                        </w:r>
                      </w:p>
                    </w:tc>
                    <w:tc>
                      <w:tcPr>
                        <w:tcW w:w="768" w:type="pct"/>
                        <w:vAlign w:val="center"/>
                      </w:tcPr>
                      <w:p>
                        <w:pPr>
                          <w:widowControl/>
                          <w:snapToGrid w:val="0"/>
                          <w:jc w:val="center"/>
                          <w:rPr>
                            <w:rFonts w:eastAsia="仿宋"/>
                            <w:sz w:val="21"/>
                            <w:szCs w:val="21"/>
                          </w:rPr>
                        </w:pPr>
                        <w:r>
                          <w:rPr>
                            <w:rFonts w:eastAsia="仿宋"/>
                            <w:sz w:val="21"/>
                            <w:szCs w:val="21"/>
                          </w:rPr>
                          <w:t>18寸（450mm）</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15</w:t>
                        </w:r>
                      </w:p>
                    </w:tc>
                    <w:tc>
                      <w:tcPr>
                        <w:tcW w:w="1111" w:type="pct"/>
                        <w:vAlign w:val="center"/>
                      </w:tcPr>
                      <w:p>
                        <w:pPr>
                          <w:widowControl/>
                          <w:snapToGrid w:val="0"/>
                          <w:jc w:val="center"/>
                          <w:rPr>
                            <w:rFonts w:eastAsia="仿宋"/>
                            <w:sz w:val="21"/>
                            <w:szCs w:val="21"/>
                          </w:rPr>
                        </w:pPr>
                        <w:r>
                          <w:rPr>
                            <w:rFonts w:eastAsia="仿宋"/>
                            <w:sz w:val="21"/>
                            <w:szCs w:val="21"/>
                          </w:rPr>
                          <w:t>防爆活口扳手</w:t>
                        </w:r>
                      </w:p>
                    </w:tc>
                    <w:tc>
                      <w:tcPr>
                        <w:tcW w:w="768" w:type="pct"/>
                        <w:vAlign w:val="center"/>
                      </w:tcPr>
                      <w:p>
                        <w:pPr>
                          <w:widowControl/>
                          <w:snapToGrid w:val="0"/>
                          <w:jc w:val="center"/>
                          <w:rPr>
                            <w:rFonts w:eastAsia="仿宋"/>
                            <w:sz w:val="21"/>
                            <w:szCs w:val="21"/>
                          </w:rPr>
                        </w:pPr>
                        <w:r>
                          <w:rPr>
                            <w:rFonts w:eastAsia="仿宋"/>
                            <w:sz w:val="21"/>
                            <w:szCs w:val="21"/>
                          </w:rPr>
                          <w:t>12寸（300mm）</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16</w:t>
                        </w:r>
                      </w:p>
                    </w:tc>
                    <w:tc>
                      <w:tcPr>
                        <w:tcW w:w="1111" w:type="pct"/>
                        <w:vAlign w:val="center"/>
                      </w:tcPr>
                      <w:p>
                        <w:pPr>
                          <w:widowControl/>
                          <w:snapToGrid w:val="0"/>
                          <w:jc w:val="center"/>
                          <w:rPr>
                            <w:rFonts w:eastAsia="仿宋"/>
                            <w:sz w:val="21"/>
                            <w:szCs w:val="21"/>
                          </w:rPr>
                        </w:pPr>
                        <w:r>
                          <w:rPr>
                            <w:rFonts w:eastAsia="仿宋"/>
                            <w:sz w:val="21"/>
                            <w:szCs w:val="21"/>
                          </w:rPr>
                          <w:t>扩音喇叭</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17</w:t>
                        </w:r>
                      </w:p>
                    </w:tc>
                    <w:tc>
                      <w:tcPr>
                        <w:tcW w:w="1111" w:type="pct"/>
                        <w:vAlign w:val="center"/>
                      </w:tcPr>
                      <w:p>
                        <w:pPr>
                          <w:widowControl/>
                          <w:snapToGrid w:val="0"/>
                          <w:jc w:val="center"/>
                          <w:rPr>
                            <w:rFonts w:eastAsia="仿宋"/>
                            <w:sz w:val="21"/>
                            <w:szCs w:val="21"/>
                          </w:rPr>
                        </w:pPr>
                        <w:r>
                          <w:rPr>
                            <w:rFonts w:eastAsia="仿宋"/>
                            <w:sz w:val="21"/>
                            <w:szCs w:val="21"/>
                          </w:rPr>
                          <w:t>防爆应急灯</w:t>
                        </w:r>
                      </w:p>
                    </w:tc>
                    <w:tc>
                      <w:tcPr>
                        <w:tcW w:w="768" w:type="pct"/>
                        <w:vAlign w:val="center"/>
                      </w:tcPr>
                      <w:p>
                        <w:pPr>
                          <w:widowControl/>
                          <w:snapToGrid w:val="0"/>
                          <w:jc w:val="center"/>
                          <w:rPr>
                            <w:rFonts w:eastAsia="仿宋"/>
                            <w:sz w:val="21"/>
                            <w:szCs w:val="21"/>
                          </w:rPr>
                        </w:pPr>
                        <w:r>
                          <w:rPr>
                            <w:rFonts w:eastAsia="仿宋"/>
                            <w:sz w:val="21"/>
                            <w:szCs w:val="21"/>
                          </w:rPr>
                          <w:t>RJW7102</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18</w:t>
                        </w:r>
                      </w:p>
                    </w:tc>
                    <w:tc>
                      <w:tcPr>
                        <w:tcW w:w="1111" w:type="pct"/>
                        <w:vAlign w:val="center"/>
                      </w:tcPr>
                      <w:p>
                        <w:pPr>
                          <w:widowControl/>
                          <w:snapToGrid w:val="0"/>
                          <w:jc w:val="center"/>
                          <w:rPr>
                            <w:rFonts w:eastAsia="仿宋"/>
                            <w:sz w:val="21"/>
                            <w:szCs w:val="21"/>
                          </w:rPr>
                        </w:pPr>
                        <w:r>
                          <w:rPr>
                            <w:rFonts w:eastAsia="仿宋"/>
                            <w:sz w:val="21"/>
                            <w:szCs w:val="21"/>
                          </w:rPr>
                          <w:t>防爆手电筒</w:t>
                        </w:r>
                      </w:p>
                    </w:tc>
                    <w:tc>
                      <w:tcPr>
                        <w:tcW w:w="768" w:type="pct"/>
                        <w:vAlign w:val="center"/>
                      </w:tcPr>
                      <w:p>
                        <w:pPr>
                          <w:widowControl/>
                          <w:snapToGrid w:val="0"/>
                          <w:jc w:val="center"/>
                          <w:rPr>
                            <w:rFonts w:eastAsia="仿宋"/>
                            <w:sz w:val="21"/>
                            <w:szCs w:val="21"/>
                          </w:rPr>
                        </w:pPr>
                        <w:r>
                          <w:rPr>
                            <w:rFonts w:eastAsia="仿宋"/>
                            <w:sz w:val="21"/>
                            <w:szCs w:val="21"/>
                          </w:rPr>
                          <w:t>JW7623/HZ</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19</w:t>
                        </w:r>
                      </w:p>
                    </w:tc>
                    <w:tc>
                      <w:tcPr>
                        <w:tcW w:w="1111" w:type="pct"/>
                        <w:vAlign w:val="center"/>
                      </w:tcPr>
                      <w:p>
                        <w:pPr>
                          <w:widowControl/>
                          <w:snapToGrid w:val="0"/>
                          <w:jc w:val="center"/>
                          <w:rPr>
                            <w:rFonts w:eastAsia="仿宋"/>
                            <w:sz w:val="21"/>
                            <w:szCs w:val="21"/>
                          </w:rPr>
                        </w:pPr>
                        <w:r>
                          <w:rPr>
                            <w:rFonts w:eastAsia="仿宋"/>
                            <w:sz w:val="21"/>
                            <w:szCs w:val="21"/>
                          </w:rPr>
                          <w:t>防爆对讲机</w:t>
                        </w:r>
                      </w:p>
                    </w:tc>
                    <w:tc>
                      <w:tcPr>
                        <w:tcW w:w="768" w:type="pct"/>
                        <w:vAlign w:val="center"/>
                      </w:tcPr>
                      <w:p>
                        <w:pPr>
                          <w:widowControl/>
                          <w:snapToGrid w:val="0"/>
                          <w:jc w:val="center"/>
                          <w:rPr>
                            <w:rFonts w:eastAsia="仿宋"/>
                            <w:sz w:val="21"/>
                            <w:szCs w:val="21"/>
                          </w:rPr>
                        </w:pPr>
                        <w:r>
                          <w:rPr>
                            <w:rFonts w:eastAsia="仿宋"/>
                            <w:sz w:val="21"/>
                            <w:szCs w:val="21"/>
                          </w:rPr>
                          <w:t>XiR P8200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6</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20</w:t>
                        </w:r>
                      </w:p>
                    </w:tc>
                    <w:tc>
                      <w:tcPr>
                        <w:tcW w:w="1111" w:type="pct"/>
                        <w:vAlign w:val="center"/>
                      </w:tcPr>
                      <w:p>
                        <w:pPr>
                          <w:widowControl/>
                          <w:snapToGrid w:val="0"/>
                          <w:jc w:val="center"/>
                          <w:rPr>
                            <w:rFonts w:eastAsia="仿宋"/>
                            <w:sz w:val="21"/>
                            <w:szCs w:val="21"/>
                          </w:rPr>
                        </w:pPr>
                        <w:r>
                          <w:rPr>
                            <w:rFonts w:eastAsia="仿宋"/>
                            <w:sz w:val="21"/>
                            <w:szCs w:val="21"/>
                          </w:rPr>
                          <w:t>防爆型PPM甲烷检测仪</w:t>
                        </w:r>
                      </w:p>
                    </w:tc>
                    <w:tc>
                      <w:tcPr>
                        <w:tcW w:w="768" w:type="pct"/>
                        <w:vAlign w:val="center"/>
                      </w:tcPr>
                      <w:p>
                        <w:pPr>
                          <w:widowControl/>
                          <w:snapToGrid w:val="0"/>
                          <w:jc w:val="center"/>
                          <w:rPr>
                            <w:rFonts w:eastAsia="仿宋"/>
                            <w:sz w:val="21"/>
                            <w:szCs w:val="21"/>
                          </w:rPr>
                        </w:pPr>
                        <w:r>
                          <w:rPr>
                            <w:rFonts w:eastAsia="仿宋"/>
                            <w:sz w:val="21"/>
                            <w:szCs w:val="21"/>
                          </w:rPr>
                          <w:t>GPD3000EX</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21</w:t>
                        </w:r>
                      </w:p>
                    </w:tc>
                    <w:tc>
                      <w:tcPr>
                        <w:tcW w:w="1111" w:type="pct"/>
                        <w:vAlign w:val="center"/>
                      </w:tcPr>
                      <w:p>
                        <w:pPr>
                          <w:widowControl/>
                          <w:snapToGrid w:val="0"/>
                          <w:jc w:val="center"/>
                          <w:rPr>
                            <w:rFonts w:eastAsia="仿宋"/>
                            <w:sz w:val="21"/>
                            <w:szCs w:val="21"/>
                          </w:rPr>
                        </w:pPr>
                        <w:r>
                          <w:rPr>
                            <w:rFonts w:eastAsia="仿宋"/>
                            <w:sz w:val="21"/>
                            <w:szCs w:val="21"/>
                          </w:rPr>
                          <w:t>甲烷、氧含量二合一检测仪</w:t>
                        </w:r>
                      </w:p>
                    </w:tc>
                    <w:tc>
                      <w:tcPr>
                        <w:tcW w:w="768" w:type="pct"/>
                        <w:vAlign w:val="center"/>
                      </w:tcPr>
                      <w:p>
                        <w:pPr>
                          <w:widowControl/>
                          <w:snapToGrid w:val="0"/>
                          <w:jc w:val="center"/>
                          <w:rPr>
                            <w:rFonts w:eastAsia="仿宋"/>
                            <w:sz w:val="21"/>
                            <w:szCs w:val="21"/>
                          </w:rPr>
                        </w:pPr>
                        <w:r>
                          <w:rPr>
                            <w:rFonts w:eastAsia="仿宋"/>
                            <w:sz w:val="21"/>
                            <w:szCs w:val="21"/>
                          </w:rPr>
                          <w:t>GASTiger2000-X2</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22</w:t>
                        </w:r>
                      </w:p>
                    </w:tc>
                    <w:tc>
                      <w:tcPr>
                        <w:tcW w:w="1111" w:type="pct"/>
                        <w:vAlign w:val="center"/>
                      </w:tcPr>
                      <w:p>
                        <w:pPr>
                          <w:widowControl/>
                          <w:snapToGrid w:val="0"/>
                          <w:jc w:val="center"/>
                          <w:rPr>
                            <w:rFonts w:eastAsia="仿宋"/>
                            <w:sz w:val="21"/>
                            <w:szCs w:val="21"/>
                          </w:rPr>
                        </w:pPr>
                        <w:r>
                          <w:rPr>
                            <w:rFonts w:eastAsia="仿宋"/>
                            <w:sz w:val="21"/>
                            <w:szCs w:val="21"/>
                          </w:rPr>
                          <w:t>安全帽</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8</w:t>
                        </w:r>
                      </w:p>
                    </w:tc>
                    <w:tc>
                      <w:tcPr>
                        <w:tcW w:w="342" w:type="pct"/>
                        <w:vAlign w:val="center"/>
                      </w:tcPr>
                      <w:p>
                        <w:pPr>
                          <w:widowControl/>
                          <w:snapToGrid w:val="0"/>
                          <w:jc w:val="center"/>
                          <w:rPr>
                            <w:rFonts w:eastAsia="仿宋"/>
                            <w:sz w:val="21"/>
                            <w:szCs w:val="21"/>
                          </w:rPr>
                        </w:pPr>
                        <w:r>
                          <w:rPr>
                            <w:rFonts w:eastAsia="仿宋"/>
                            <w:sz w:val="21"/>
                            <w:szCs w:val="21"/>
                          </w:rPr>
                          <w:t>顶</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23</w:t>
                        </w:r>
                      </w:p>
                    </w:tc>
                    <w:tc>
                      <w:tcPr>
                        <w:tcW w:w="1111" w:type="pct"/>
                        <w:vAlign w:val="center"/>
                      </w:tcPr>
                      <w:p>
                        <w:pPr>
                          <w:widowControl/>
                          <w:snapToGrid w:val="0"/>
                          <w:jc w:val="center"/>
                          <w:rPr>
                            <w:rFonts w:eastAsia="仿宋"/>
                            <w:sz w:val="21"/>
                            <w:szCs w:val="21"/>
                          </w:rPr>
                        </w:pPr>
                        <w:r>
                          <w:rPr>
                            <w:rFonts w:eastAsia="仿宋"/>
                            <w:sz w:val="21"/>
                            <w:szCs w:val="21"/>
                          </w:rPr>
                          <w:t>警示定位灯</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24</w:t>
                        </w:r>
                      </w:p>
                    </w:tc>
                    <w:tc>
                      <w:tcPr>
                        <w:tcW w:w="1111" w:type="pct"/>
                        <w:vAlign w:val="center"/>
                      </w:tcPr>
                      <w:p>
                        <w:pPr>
                          <w:widowControl/>
                          <w:snapToGrid w:val="0"/>
                          <w:jc w:val="center"/>
                          <w:rPr>
                            <w:rFonts w:eastAsia="仿宋"/>
                            <w:sz w:val="21"/>
                            <w:szCs w:val="21"/>
                          </w:rPr>
                        </w:pPr>
                        <w:r>
                          <w:rPr>
                            <w:rFonts w:eastAsia="仿宋"/>
                            <w:sz w:val="21"/>
                            <w:szCs w:val="21"/>
                          </w:rPr>
                          <w:t>绝缘鞋</w:t>
                        </w:r>
                      </w:p>
                    </w:tc>
                    <w:tc>
                      <w:tcPr>
                        <w:tcW w:w="768" w:type="pct"/>
                        <w:vAlign w:val="center"/>
                      </w:tcPr>
                      <w:p>
                        <w:pPr>
                          <w:widowControl/>
                          <w:snapToGrid w:val="0"/>
                          <w:jc w:val="center"/>
                          <w:rPr>
                            <w:rFonts w:eastAsia="仿宋"/>
                            <w:sz w:val="21"/>
                            <w:szCs w:val="21"/>
                          </w:rPr>
                        </w:pPr>
                        <w:r>
                          <w:rPr>
                            <w:rFonts w:eastAsia="仿宋"/>
                            <w:sz w:val="21"/>
                            <w:szCs w:val="21"/>
                          </w:rPr>
                          <w:t>42-43码、39-40码</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双</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25</w:t>
                        </w:r>
                      </w:p>
                    </w:tc>
                    <w:tc>
                      <w:tcPr>
                        <w:tcW w:w="1111" w:type="pct"/>
                        <w:vAlign w:val="center"/>
                      </w:tcPr>
                      <w:p>
                        <w:pPr>
                          <w:widowControl/>
                          <w:snapToGrid w:val="0"/>
                          <w:jc w:val="center"/>
                          <w:rPr>
                            <w:rFonts w:eastAsia="仿宋"/>
                            <w:sz w:val="21"/>
                            <w:szCs w:val="21"/>
                          </w:rPr>
                        </w:pPr>
                        <w:r>
                          <w:rPr>
                            <w:rFonts w:eastAsia="仿宋"/>
                            <w:sz w:val="21"/>
                            <w:szCs w:val="21"/>
                          </w:rPr>
                          <w:t>绝缘手套</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双</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26</w:t>
                        </w:r>
                      </w:p>
                    </w:tc>
                    <w:tc>
                      <w:tcPr>
                        <w:tcW w:w="1111" w:type="pct"/>
                        <w:vAlign w:val="center"/>
                      </w:tcPr>
                      <w:p>
                        <w:pPr>
                          <w:widowControl/>
                          <w:snapToGrid w:val="0"/>
                          <w:jc w:val="center"/>
                          <w:rPr>
                            <w:rFonts w:eastAsia="仿宋"/>
                            <w:sz w:val="21"/>
                            <w:szCs w:val="21"/>
                          </w:rPr>
                        </w:pPr>
                        <w:r>
                          <w:rPr>
                            <w:rFonts w:eastAsia="仿宋"/>
                            <w:sz w:val="21"/>
                            <w:szCs w:val="21"/>
                          </w:rPr>
                          <w:t>防水连体裤</w:t>
                        </w:r>
                      </w:p>
                    </w:tc>
                    <w:tc>
                      <w:tcPr>
                        <w:tcW w:w="768" w:type="pct"/>
                        <w:vAlign w:val="center"/>
                      </w:tcPr>
                      <w:p>
                        <w:pPr>
                          <w:widowControl/>
                          <w:snapToGrid w:val="0"/>
                          <w:jc w:val="center"/>
                          <w:rPr>
                            <w:rFonts w:eastAsia="仿宋"/>
                            <w:sz w:val="21"/>
                            <w:szCs w:val="21"/>
                          </w:rPr>
                        </w:pPr>
                        <w:r>
                          <w:rPr>
                            <w:rFonts w:eastAsia="仿宋"/>
                            <w:sz w:val="21"/>
                            <w:szCs w:val="21"/>
                          </w:rPr>
                          <w:t>全身型</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3</w:t>
                        </w:r>
                      </w:p>
                    </w:tc>
                    <w:tc>
                      <w:tcPr>
                        <w:tcW w:w="342" w:type="pct"/>
                        <w:vAlign w:val="center"/>
                      </w:tcPr>
                      <w:p>
                        <w:pPr>
                          <w:widowControl/>
                          <w:snapToGrid w:val="0"/>
                          <w:jc w:val="center"/>
                          <w:rPr>
                            <w:rFonts w:eastAsia="仿宋"/>
                            <w:sz w:val="21"/>
                            <w:szCs w:val="21"/>
                          </w:rPr>
                        </w:pPr>
                        <w:r>
                          <w:rPr>
                            <w:rFonts w:eastAsia="仿宋"/>
                            <w:sz w:val="21"/>
                            <w:szCs w:val="21"/>
                          </w:rPr>
                          <w:t>套</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27</w:t>
                        </w:r>
                      </w:p>
                    </w:tc>
                    <w:tc>
                      <w:tcPr>
                        <w:tcW w:w="1111" w:type="pct"/>
                        <w:vAlign w:val="center"/>
                      </w:tcPr>
                      <w:p>
                        <w:pPr>
                          <w:widowControl/>
                          <w:snapToGrid w:val="0"/>
                          <w:jc w:val="center"/>
                          <w:rPr>
                            <w:rFonts w:eastAsia="仿宋"/>
                            <w:sz w:val="21"/>
                            <w:szCs w:val="21"/>
                          </w:rPr>
                        </w:pPr>
                        <w:r>
                          <w:rPr>
                            <w:rFonts w:eastAsia="仿宋"/>
                            <w:sz w:val="21"/>
                            <w:szCs w:val="21"/>
                          </w:rPr>
                          <w:t>抽水泵</w:t>
                        </w:r>
                      </w:p>
                    </w:tc>
                    <w:tc>
                      <w:tcPr>
                        <w:tcW w:w="768" w:type="pct"/>
                        <w:vAlign w:val="center"/>
                      </w:tcPr>
                      <w:p>
                        <w:pPr>
                          <w:widowControl/>
                          <w:snapToGrid w:val="0"/>
                          <w:jc w:val="center"/>
                          <w:rPr>
                            <w:rFonts w:eastAsia="仿宋"/>
                            <w:sz w:val="21"/>
                            <w:szCs w:val="21"/>
                          </w:rPr>
                        </w:pPr>
                        <w:r>
                          <w:rPr>
                            <w:rFonts w:eastAsia="仿宋"/>
                            <w:sz w:val="21"/>
                            <w:szCs w:val="21"/>
                          </w:rPr>
                          <w:t>扬程≥25米，流量≥1.5立方米/小时</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28</w:t>
                        </w:r>
                      </w:p>
                    </w:tc>
                    <w:tc>
                      <w:tcPr>
                        <w:tcW w:w="1111" w:type="pct"/>
                        <w:vAlign w:val="center"/>
                      </w:tcPr>
                      <w:p>
                        <w:pPr>
                          <w:widowControl/>
                          <w:snapToGrid w:val="0"/>
                          <w:jc w:val="center"/>
                          <w:rPr>
                            <w:rFonts w:eastAsia="仿宋"/>
                            <w:sz w:val="21"/>
                            <w:szCs w:val="21"/>
                          </w:rPr>
                        </w:pPr>
                        <w:r>
                          <w:rPr>
                            <w:rFonts w:eastAsia="仿宋"/>
                            <w:sz w:val="21"/>
                            <w:szCs w:val="21"/>
                          </w:rPr>
                          <w:t>雨鞋</w:t>
                        </w:r>
                      </w:p>
                    </w:tc>
                    <w:tc>
                      <w:tcPr>
                        <w:tcW w:w="768" w:type="pct"/>
                        <w:vAlign w:val="center"/>
                      </w:tcPr>
                      <w:p>
                        <w:pPr>
                          <w:widowControl/>
                          <w:snapToGrid w:val="0"/>
                          <w:jc w:val="center"/>
                          <w:rPr>
                            <w:rFonts w:eastAsia="仿宋"/>
                            <w:sz w:val="21"/>
                            <w:szCs w:val="21"/>
                          </w:rPr>
                        </w:pPr>
                        <w:r>
                          <w:rPr>
                            <w:rFonts w:eastAsia="仿宋"/>
                            <w:sz w:val="21"/>
                            <w:szCs w:val="21"/>
                          </w:rPr>
                          <w:t>高腰</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10</w:t>
                        </w:r>
                      </w:p>
                    </w:tc>
                    <w:tc>
                      <w:tcPr>
                        <w:tcW w:w="342" w:type="pct"/>
                        <w:vAlign w:val="center"/>
                      </w:tcPr>
                      <w:p>
                        <w:pPr>
                          <w:widowControl/>
                          <w:snapToGrid w:val="0"/>
                          <w:jc w:val="center"/>
                          <w:rPr>
                            <w:rFonts w:eastAsia="仿宋"/>
                            <w:sz w:val="21"/>
                            <w:szCs w:val="21"/>
                          </w:rPr>
                        </w:pPr>
                        <w:r>
                          <w:rPr>
                            <w:rFonts w:eastAsia="仿宋"/>
                            <w:sz w:val="21"/>
                            <w:szCs w:val="21"/>
                          </w:rPr>
                          <w:t>双</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29</w:t>
                        </w:r>
                      </w:p>
                    </w:tc>
                    <w:tc>
                      <w:tcPr>
                        <w:tcW w:w="1111" w:type="pct"/>
                        <w:vAlign w:val="center"/>
                      </w:tcPr>
                      <w:p>
                        <w:pPr>
                          <w:widowControl/>
                          <w:snapToGrid w:val="0"/>
                          <w:jc w:val="center"/>
                          <w:rPr>
                            <w:rFonts w:eastAsia="仿宋"/>
                            <w:sz w:val="21"/>
                            <w:szCs w:val="21"/>
                          </w:rPr>
                        </w:pPr>
                        <w:r>
                          <w:rPr>
                            <w:rFonts w:eastAsia="仿宋"/>
                            <w:sz w:val="21"/>
                            <w:szCs w:val="21"/>
                          </w:rPr>
                          <w:t>洋镐</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30</w:t>
                        </w:r>
                      </w:p>
                    </w:tc>
                    <w:tc>
                      <w:tcPr>
                        <w:tcW w:w="1111" w:type="pct"/>
                        <w:vAlign w:val="center"/>
                      </w:tcPr>
                      <w:p>
                        <w:pPr>
                          <w:widowControl/>
                          <w:snapToGrid w:val="0"/>
                          <w:jc w:val="center"/>
                          <w:rPr>
                            <w:rFonts w:eastAsia="仿宋"/>
                            <w:sz w:val="21"/>
                            <w:szCs w:val="21"/>
                          </w:rPr>
                        </w:pPr>
                        <w:r>
                          <w:rPr>
                            <w:rFonts w:eastAsia="仿宋"/>
                            <w:sz w:val="21"/>
                            <w:szCs w:val="21"/>
                          </w:rPr>
                          <w:t>铁丝</w:t>
                        </w:r>
                      </w:p>
                    </w:tc>
                    <w:tc>
                      <w:tcPr>
                        <w:tcW w:w="768" w:type="pct"/>
                        <w:vAlign w:val="center"/>
                      </w:tcPr>
                      <w:p>
                        <w:pPr>
                          <w:widowControl/>
                          <w:snapToGrid w:val="0"/>
                          <w:jc w:val="center"/>
                          <w:rPr>
                            <w:rFonts w:eastAsia="仿宋"/>
                            <w:sz w:val="21"/>
                            <w:szCs w:val="21"/>
                          </w:rPr>
                        </w:pPr>
                        <w:r>
                          <w:rPr>
                            <w:rFonts w:eastAsia="仿宋"/>
                            <w:sz w:val="21"/>
                            <w:szCs w:val="21"/>
                          </w:rPr>
                          <w:t>10#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31</w:t>
                        </w:r>
                      </w:p>
                    </w:tc>
                    <w:tc>
                      <w:tcPr>
                        <w:tcW w:w="1111" w:type="pct"/>
                        <w:vAlign w:val="center"/>
                      </w:tcPr>
                      <w:p>
                        <w:pPr>
                          <w:widowControl/>
                          <w:snapToGrid w:val="0"/>
                          <w:jc w:val="center"/>
                          <w:rPr>
                            <w:rFonts w:eastAsia="仿宋"/>
                            <w:sz w:val="21"/>
                            <w:szCs w:val="21"/>
                          </w:rPr>
                        </w:pPr>
                        <w:r>
                          <w:rPr>
                            <w:rFonts w:eastAsia="仿宋"/>
                            <w:sz w:val="21"/>
                            <w:szCs w:val="21"/>
                          </w:rPr>
                          <w:t>铁锹（方头）</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32</w:t>
                        </w:r>
                      </w:p>
                    </w:tc>
                    <w:tc>
                      <w:tcPr>
                        <w:tcW w:w="1111" w:type="pct"/>
                        <w:vAlign w:val="center"/>
                      </w:tcPr>
                      <w:p>
                        <w:pPr>
                          <w:widowControl/>
                          <w:snapToGrid w:val="0"/>
                          <w:jc w:val="center"/>
                          <w:rPr>
                            <w:rFonts w:eastAsia="仿宋"/>
                            <w:sz w:val="21"/>
                            <w:szCs w:val="21"/>
                          </w:rPr>
                        </w:pPr>
                        <w:r>
                          <w:rPr>
                            <w:rFonts w:eastAsia="仿宋"/>
                            <w:sz w:val="21"/>
                            <w:szCs w:val="21"/>
                          </w:rPr>
                          <w:t>铁锹（圆头）</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33</w:t>
                        </w:r>
                      </w:p>
                    </w:tc>
                    <w:tc>
                      <w:tcPr>
                        <w:tcW w:w="1111" w:type="pct"/>
                        <w:vAlign w:val="center"/>
                      </w:tcPr>
                      <w:p>
                        <w:pPr>
                          <w:widowControl/>
                          <w:snapToGrid w:val="0"/>
                          <w:jc w:val="center"/>
                          <w:rPr>
                            <w:rFonts w:eastAsia="仿宋"/>
                            <w:sz w:val="21"/>
                            <w:szCs w:val="21"/>
                          </w:rPr>
                        </w:pPr>
                        <w:r>
                          <w:rPr>
                            <w:rFonts w:eastAsia="仿宋"/>
                            <w:sz w:val="21"/>
                            <w:szCs w:val="21"/>
                          </w:rPr>
                          <w:t>雨衣</w:t>
                        </w:r>
                      </w:p>
                    </w:tc>
                    <w:tc>
                      <w:tcPr>
                        <w:tcW w:w="768" w:type="pct"/>
                        <w:vAlign w:val="center"/>
                      </w:tcPr>
                      <w:p>
                        <w:pPr>
                          <w:widowControl/>
                          <w:snapToGrid w:val="0"/>
                          <w:jc w:val="center"/>
                          <w:rPr>
                            <w:rFonts w:eastAsia="仿宋"/>
                            <w:sz w:val="21"/>
                            <w:szCs w:val="21"/>
                          </w:rPr>
                        </w:pPr>
                        <w:r>
                          <w:rPr>
                            <w:rFonts w:eastAsia="仿宋"/>
                            <w:sz w:val="21"/>
                            <w:szCs w:val="21"/>
                          </w:rPr>
                          <w:t>长</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5</w:t>
                        </w:r>
                      </w:p>
                    </w:tc>
                    <w:tc>
                      <w:tcPr>
                        <w:tcW w:w="342" w:type="pct"/>
                        <w:vAlign w:val="center"/>
                      </w:tcPr>
                      <w:p>
                        <w:pPr>
                          <w:widowControl/>
                          <w:snapToGrid w:val="0"/>
                          <w:jc w:val="center"/>
                          <w:rPr>
                            <w:rFonts w:eastAsia="仿宋"/>
                            <w:sz w:val="21"/>
                            <w:szCs w:val="21"/>
                          </w:rPr>
                        </w:pPr>
                        <w:r>
                          <w:rPr>
                            <w:rFonts w:eastAsia="仿宋"/>
                            <w:sz w:val="21"/>
                            <w:szCs w:val="21"/>
                          </w:rPr>
                          <w:t>套</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34</w:t>
                        </w:r>
                      </w:p>
                    </w:tc>
                    <w:tc>
                      <w:tcPr>
                        <w:tcW w:w="1111" w:type="pct"/>
                        <w:vAlign w:val="center"/>
                      </w:tcPr>
                      <w:p>
                        <w:pPr>
                          <w:widowControl/>
                          <w:snapToGrid w:val="0"/>
                          <w:jc w:val="center"/>
                          <w:rPr>
                            <w:rFonts w:eastAsia="仿宋"/>
                            <w:sz w:val="21"/>
                            <w:szCs w:val="21"/>
                          </w:rPr>
                        </w:pPr>
                        <w:r>
                          <w:rPr>
                            <w:rFonts w:eastAsia="仿宋"/>
                            <w:sz w:val="21"/>
                            <w:szCs w:val="21"/>
                          </w:rPr>
                          <w:t>彩条布</w:t>
                        </w:r>
                      </w:p>
                    </w:tc>
                    <w:tc>
                      <w:tcPr>
                        <w:tcW w:w="768" w:type="pct"/>
                        <w:vAlign w:val="center"/>
                      </w:tcPr>
                      <w:p>
                        <w:pPr>
                          <w:widowControl/>
                          <w:snapToGrid w:val="0"/>
                          <w:jc w:val="center"/>
                          <w:rPr>
                            <w:rFonts w:eastAsia="仿宋"/>
                            <w:sz w:val="21"/>
                            <w:szCs w:val="21"/>
                          </w:rPr>
                        </w:pPr>
                        <w:r>
                          <w:rPr>
                            <w:rFonts w:eastAsia="仿宋"/>
                            <w:sz w:val="21"/>
                            <w:szCs w:val="21"/>
                          </w:rPr>
                          <w:t>6米宽，10米长</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卷</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35</w:t>
                        </w:r>
                      </w:p>
                    </w:tc>
                    <w:tc>
                      <w:tcPr>
                        <w:tcW w:w="1111" w:type="pct"/>
                        <w:vAlign w:val="center"/>
                      </w:tcPr>
                      <w:p>
                        <w:pPr>
                          <w:widowControl/>
                          <w:snapToGrid w:val="0"/>
                          <w:jc w:val="center"/>
                          <w:rPr>
                            <w:rFonts w:eastAsia="仿宋"/>
                            <w:sz w:val="21"/>
                            <w:szCs w:val="21"/>
                          </w:rPr>
                        </w:pPr>
                        <w:r>
                          <w:rPr>
                            <w:rFonts w:eastAsia="仿宋"/>
                            <w:sz w:val="21"/>
                            <w:szCs w:val="21"/>
                          </w:rPr>
                          <w:t>雨伞</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5</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w:t>
                        </w:r>
                        <w:r>
                          <w:rPr>
                            <w:rFonts w:hint="eastAsia" w:eastAsia="仿宋"/>
                            <w:sz w:val="21"/>
                            <w:szCs w:val="21"/>
                          </w:rPr>
                          <w:t>6</w:t>
                        </w:r>
                      </w:p>
                    </w:tc>
                    <w:tc>
                      <w:tcPr>
                        <w:tcW w:w="1111" w:type="pct"/>
                        <w:vAlign w:val="center"/>
                      </w:tcPr>
                      <w:p>
                        <w:pPr>
                          <w:widowControl/>
                          <w:snapToGrid w:val="0"/>
                          <w:jc w:val="center"/>
                          <w:rPr>
                            <w:rFonts w:eastAsia="仿宋"/>
                            <w:sz w:val="21"/>
                            <w:szCs w:val="21"/>
                          </w:rPr>
                        </w:pPr>
                        <w:r>
                          <w:rPr>
                            <w:rFonts w:eastAsia="仿宋"/>
                            <w:sz w:val="21"/>
                            <w:szCs w:val="21"/>
                          </w:rPr>
                          <w:t>停车指示牌</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37</w:t>
                        </w:r>
                      </w:p>
                    </w:tc>
                    <w:tc>
                      <w:tcPr>
                        <w:tcW w:w="1111" w:type="pct"/>
                        <w:vAlign w:val="center"/>
                      </w:tcPr>
                      <w:p>
                        <w:pPr>
                          <w:widowControl/>
                          <w:snapToGrid w:val="0"/>
                          <w:jc w:val="center"/>
                          <w:rPr>
                            <w:rFonts w:eastAsia="仿宋"/>
                            <w:sz w:val="21"/>
                            <w:szCs w:val="21"/>
                          </w:rPr>
                        </w:pPr>
                        <w:r>
                          <w:rPr>
                            <w:rFonts w:eastAsia="仿宋"/>
                            <w:sz w:val="21"/>
                            <w:szCs w:val="21"/>
                          </w:rPr>
                          <w:t>防暴叉</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把</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38</w:t>
                        </w:r>
                      </w:p>
                    </w:tc>
                    <w:tc>
                      <w:tcPr>
                        <w:tcW w:w="1111" w:type="pct"/>
                        <w:vAlign w:val="center"/>
                      </w:tcPr>
                      <w:p>
                        <w:pPr>
                          <w:widowControl/>
                          <w:snapToGrid w:val="0"/>
                          <w:jc w:val="center"/>
                          <w:rPr>
                            <w:rFonts w:eastAsia="仿宋"/>
                            <w:sz w:val="21"/>
                            <w:szCs w:val="21"/>
                          </w:rPr>
                        </w:pPr>
                        <w:r>
                          <w:rPr>
                            <w:rFonts w:eastAsia="仿宋"/>
                            <w:sz w:val="21"/>
                            <w:szCs w:val="21"/>
                          </w:rPr>
                          <w:t>警用橡胶警棍</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2</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39</w:t>
                        </w:r>
                      </w:p>
                    </w:tc>
                    <w:tc>
                      <w:tcPr>
                        <w:tcW w:w="1111" w:type="pct"/>
                        <w:vAlign w:val="center"/>
                      </w:tcPr>
                      <w:p>
                        <w:pPr>
                          <w:widowControl/>
                          <w:snapToGrid w:val="0"/>
                          <w:jc w:val="center"/>
                          <w:rPr>
                            <w:rFonts w:eastAsia="仿宋"/>
                            <w:sz w:val="21"/>
                            <w:szCs w:val="21"/>
                          </w:rPr>
                        </w:pPr>
                        <w:r>
                          <w:rPr>
                            <w:rFonts w:eastAsia="仿宋"/>
                            <w:sz w:val="21"/>
                            <w:szCs w:val="21"/>
                          </w:rPr>
                          <w:t>电警棍</w:t>
                        </w:r>
                      </w:p>
                    </w:tc>
                    <w:tc>
                      <w:tcPr>
                        <w:tcW w:w="768" w:type="pct"/>
                        <w:vAlign w:val="center"/>
                      </w:tcPr>
                      <w:p>
                        <w:pPr>
                          <w:widowControl/>
                          <w:snapToGrid w:val="0"/>
                          <w:jc w:val="center"/>
                          <w:rPr>
                            <w:rFonts w:eastAsia="仿宋"/>
                            <w:sz w:val="21"/>
                            <w:szCs w:val="21"/>
                          </w:rPr>
                        </w:pPr>
                        <w:r>
                          <w:rPr>
                            <w:rFonts w:eastAsia="仿宋"/>
                            <w:sz w:val="21"/>
                            <w:szCs w:val="21"/>
                          </w:rPr>
                          <w:t>/</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个</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40</w:t>
                        </w:r>
                      </w:p>
                    </w:tc>
                    <w:tc>
                      <w:tcPr>
                        <w:tcW w:w="1111" w:type="pct"/>
                        <w:vAlign w:val="center"/>
                      </w:tcPr>
                      <w:p>
                        <w:pPr>
                          <w:widowControl/>
                          <w:snapToGrid w:val="0"/>
                          <w:jc w:val="center"/>
                          <w:rPr>
                            <w:rFonts w:eastAsia="仿宋"/>
                            <w:sz w:val="21"/>
                            <w:szCs w:val="21"/>
                          </w:rPr>
                        </w:pPr>
                        <w:r>
                          <w:rPr>
                            <w:rFonts w:eastAsia="仿宋"/>
                            <w:sz w:val="21"/>
                            <w:szCs w:val="21"/>
                          </w:rPr>
                          <w:t>四合一气体检测报警仪</w:t>
                        </w:r>
                      </w:p>
                    </w:tc>
                    <w:tc>
                      <w:tcPr>
                        <w:tcW w:w="768" w:type="pct"/>
                        <w:vAlign w:val="center"/>
                      </w:tcPr>
                      <w:p>
                        <w:pPr>
                          <w:widowControl/>
                          <w:snapToGrid w:val="0"/>
                          <w:jc w:val="center"/>
                          <w:rPr>
                            <w:rFonts w:eastAsia="仿宋"/>
                            <w:sz w:val="21"/>
                            <w:szCs w:val="21"/>
                          </w:rPr>
                        </w:pPr>
                        <w:r>
                          <w:rPr>
                            <w:rFonts w:eastAsia="仿宋"/>
                            <w:sz w:val="21"/>
                            <w:szCs w:val="21"/>
                          </w:rPr>
                          <w:t>HFP-0401</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41</w:t>
                        </w:r>
                      </w:p>
                    </w:tc>
                    <w:tc>
                      <w:tcPr>
                        <w:tcW w:w="1111" w:type="pct"/>
                        <w:vAlign w:val="center"/>
                      </w:tcPr>
                      <w:p>
                        <w:pPr>
                          <w:widowControl/>
                          <w:snapToGrid w:val="0"/>
                          <w:jc w:val="center"/>
                          <w:rPr>
                            <w:rFonts w:eastAsia="仿宋"/>
                            <w:sz w:val="21"/>
                            <w:szCs w:val="21"/>
                          </w:rPr>
                        </w:pPr>
                        <w:r>
                          <w:rPr>
                            <w:rFonts w:eastAsia="仿宋"/>
                            <w:sz w:val="21"/>
                            <w:szCs w:val="21"/>
                          </w:rPr>
                          <w:t>氧含量检测仪</w:t>
                        </w:r>
                      </w:p>
                    </w:tc>
                    <w:tc>
                      <w:tcPr>
                        <w:tcW w:w="768" w:type="pct"/>
                        <w:vAlign w:val="center"/>
                      </w:tcPr>
                      <w:p>
                        <w:pPr>
                          <w:widowControl/>
                          <w:snapToGrid w:val="0"/>
                          <w:jc w:val="center"/>
                          <w:rPr>
                            <w:rFonts w:eastAsia="仿宋"/>
                            <w:sz w:val="21"/>
                            <w:szCs w:val="21"/>
                          </w:rPr>
                        </w:pPr>
                        <w:r>
                          <w:rPr>
                            <w:rFonts w:eastAsia="仿宋"/>
                            <w:sz w:val="21"/>
                            <w:szCs w:val="21"/>
                          </w:rPr>
                          <w:t>XP-3180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42</w:t>
                        </w:r>
                      </w:p>
                    </w:tc>
                    <w:tc>
                      <w:tcPr>
                        <w:tcW w:w="1111" w:type="pct"/>
                        <w:vAlign w:val="center"/>
                      </w:tcPr>
                      <w:p>
                        <w:pPr>
                          <w:widowControl/>
                          <w:snapToGrid w:val="0"/>
                          <w:jc w:val="center"/>
                          <w:rPr>
                            <w:rFonts w:eastAsia="仿宋"/>
                            <w:sz w:val="21"/>
                            <w:szCs w:val="21"/>
                          </w:rPr>
                        </w:pPr>
                        <w:r>
                          <w:rPr>
                            <w:rFonts w:eastAsia="仿宋"/>
                            <w:sz w:val="21"/>
                            <w:szCs w:val="21"/>
                          </w:rPr>
                          <w:t>甲烷含量检测器</w:t>
                        </w:r>
                      </w:p>
                    </w:tc>
                    <w:tc>
                      <w:tcPr>
                        <w:tcW w:w="768" w:type="pct"/>
                        <w:vAlign w:val="center"/>
                      </w:tcPr>
                      <w:p>
                        <w:pPr>
                          <w:widowControl/>
                          <w:snapToGrid w:val="0"/>
                          <w:jc w:val="center"/>
                          <w:rPr>
                            <w:rFonts w:eastAsia="仿宋"/>
                            <w:sz w:val="21"/>
                            <w:szCs w:val="21"/>
                          </w:rPr>
                        </w:pPr>
                        <w:r>
                          <w:rPr>
                            <w:rFonts w:eastAsia="仿宋"/>
                            <w:sz w:val="21"/>
                            <w:szCs w:val="21"/>
                          </w:rPr>
                          <w:t>xp-3140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9" w:type="pct"/>
                        <w:vAlign w:val="center"/>
                      </w:tcPr>
                      <w:p>
                        <w:pPr>
                          <w:widowControl/>
                          <w:snapToGrid w:val="0"/>
                          <w:jc w:val="center"/>
                          <w:rPr>
                            <w:rFonts w:eastAsia="仿宋"/>
                            <w:sz w:val="21"/>
                            <w:szCs w:val="21"/>
                          </w:rPr>
                        </w:pPr>
                        <w:r>
                          <w:rPr>
                            <w:rFonts w:eastAsia="仿宋"/>
                            <w:sz w:val="21"/>
                            <w:szCs w:val="21"/>
                          </w:rPr>
                          <w:t>43</w:t>
                        </w:r>
                      </w:p>
                    </w:tc>
                    <w:tc>
                      <w:tcPr>
                        <w:tcW w:w="1111" w:type="pct"/>
                        <w:vAlign w:val="center"/>
                      </w:tcPr>
                      <w:p>
                        <w:pPr>
                          <w:widowControl/>
                          <w:snapToGrid w:val="0"/>
                          <w:jc w:val="center"/>
                          <w:rPr>
                            <w:rFonts w:eastAsia="仿宋"/>
                            <w:sz w:val="21"/>
                            <w:szCs w:val="21"/>
                          </w:rPr>
                        </w:pPr>
                        <w:r>
                          <w:rPr>
                            <w:rFonts w:eastAsia="仿宋"/>
                            <w:sz w:val="21"/>
                            <w:szCs w:val="21"/>
                          </w:rPr>
                          <w:t>甲烷泄漏检测器</w:t>
                        </w:r>
                      </w:p>
                    </w:tc>
                    <w:tc>
                      <w:tcPr>
                        <w:tcW w:w="768" w:type="pct"/>
                        <w:vAlign w:val="center"/>
                      </w:tcPr>
                      <w:p>
                        <w:pPr>
                          <w:widowControl/>
                          <w:snapToGrid w:val="0"/>
                          <w:jc w:val="center"/>
                          <w:rPr>
                            <w:rFonts w:eastAsia="仿宋"/>
                            <w:sz w:val="21"/>
                            <w:szCs w:val="21"/>
                          </w:rPr>
                        </w:pPr>
                        <w:r>
                          <w:rPr>
                            <w:rFonts w:eastAsia="仿宋"/>
                            <w:sz w:val="21"/>
                            <w:szCs w:val="21"/>
                          </w:rPr>
                          <w:t>XP-3110</w:t>
                        </w:r>
                      </w:p>
                    </w:tc>
                    <w:tc>
                      <w:tcPr>
                        <w:tcW w:w="429" w:type="pct"/>
                        <w:vAlign w:val="center"/>
                      </w:tcPr>
                      <w:p>
                        <w:pPr>
                          <w:widowControl/>
                          <w:snapToGrid w:val="0"/>
                          <w:jc w:val="center"/>
                          <w:rPr>
                            <w:rFonts w:eastAsia="仿宋"/>
                            <w:sz w:val="21"/>
                            <w:szCs w:val="21"/>
                          </w:rPr>
                        </w:pPr>
                        <w:r>
                          <w:rPr>
                            <w:rFonts w:hint="eastAsia" w:eastAsia="仿宋"/>
                            <w:sz w:val="21"/>
                            <w:szCs w:val="21"/>
                          </w:rPr>
                          <w:t>良好</w:t>
                        </w:r>
                      </w:p>
                    </w:tc>
                    <w:tc>
                      <w:tcPr>
                        <w:tcW w:w="256" w:type="pct"/>
                        <w:vAlign w:val="center"/>
                      </w:tcPr>
                      <w:p>
                        <w:pPr>
                          <w:widowControl/>
                          <w:snapToGrid w:val="0"/>
                          <w:jc w:val="center"/>
                          <w:rPr>
                            <w:rFonts w:eastAsia="仿宋"/>
                            <w:sz w:val="21"/>
                            <w:szCs w:val="21"/>
                          </w:rPr>
                        </w:pPr>
                        <w:r>
                          <w:rPr>
                            <w:rFonts w:eastAsia="仿宋"/>
                            <w:sz w:val="21"/>
                            <w:szCs w:val="21"/>
                          </w:rPr>
                          <w:t>1</w:t>
                        </w:r>
                      </w:p>
                    </w:tc>
                    <w:tc>
                      <w:tcPr>
                        <w:tcW w:w="342" w:type="pct"/>
                        <w:vAlign w:val="center"/>
                      </w:tcPr>
                      <w:p>
                        <w:pPr>
                          <w:widowControl/>
                          <w:snapToGrid w:val="0"/>
                          <w:jc w:val="center"/>
                          <w:rPr>
                            <w:rFonts w:eastAsia="仿宋"/>
                            <w:sz w:val="21"/>
                            <w:szCs w:val="21"/>
                          </w:rPr>
                        </w:pPr>
                        <w:r>
                          <w:rPr>
                            <w:rFonts w:eastAsia="仿宋"/>
                            <w:sz w:val="21"/>
                            <w:szCs w:val="21"/>
                          </w:rPr>
                          <w:t>台</w:t>
                        </w:r>
                      </w:p>
                    </w:tc>
                    <w:tc>
                      <w:tcPr>
                        <w:tcW w:w="939" w:type="pct"/>
                        <w:vAlign w:val="center"/>
                      </w:tcPr>
                      <w:p>
                        <w:pPr>
                          <w:widowControl/>
                          <w:snapToGrid w:val="0"/>
                          <w:jc w:val="center"/>
                          <w:rPr>
                            <w:rFonts w:eastAsia="仿宋"/>
                            <w:sz w:val="21"/>
                            <w:szCs w:val="21"/>
                          </w:rPr>
                        </w:pPr>
                        <w:r>
                          <w:rPr>
                            <w:rFonts w:hint="eastAsia" w:eastAsia="仿宋"/>
                            <w:sz w:val="21"/>
                            <w:szCs w:val="21"/>
                          </w:rPr>
                          <w:t>应急物资库房</w:t>
                        </w:r>
                      </w:p>
                    </w:tc>
                  </w:tr>
                </w:tbl>
                <w:p>
                  <w:pPr>
                    <w:pStyle w:val="2"/>
                    <w:widowControl/>
                    <w:snapToGrid w:val="0"/>
                    <w:jc w:val="center"/>
                    <w:rPr>
                      <w:rFonts w:ascii="Times New Roman" w:eastAsia="仿宋"/>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7"/>
                </w:tcPr>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66"/>
                    <w:gridCol w:w="3262"/>
                    <w:gridCol w:w="1447"/>
                    <w:gridCol w:w="1730"/>
                    <w:gridCol w:w="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5"/>
                        <w:vAlign w:val="center"/>
                      </w:tcPr>
                      <w:p>
                        <w:pPr>
                          <w:widowControl/>
                          <w:contextualSpacing/>
                          <w:jc w:val="center"/>
                          <w:rPr>
                            <w:rFonts w:eastAsia="仿宋"/>
                            <w:kern w:val="0"/>
                            <w:sz w:val="21"/>
                            <w:szCs w:val="21"/>
                            <w:lang w:val="zh-CN"/>
                          </w:rPr>
                        </w:pPr>
                        <w:r>
                          <w:rPr>
                            <w:rFonts w:hAnsi="仿宋" w:eastAsia="仿宋"/>
                            <w:sz w:val="21"/>
                            <w:szCs w:val="21"/>
                          </w:rPr>
                          <w:t>需要补充的应急物资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26"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lang w:val="zh-CN"/>
                          </w:rPr>
                          <w:t>序号</w:t>
                        </w:r>
                      </w:p>
                    </w:tc>
                    <w:tc>
                      <w:tcPr>
                        <w:tcW w:w="1982"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lang w:val="zh-CN"/>
                          </w:rPr>
                          <w:t>物资/装备名称</w:t>
                        </w:r>
                      </w:p>
                    </w:tc>
                    <w:tc>
                      <w:tcPr>
                        <w:tcW w:w="879"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lang w:val="zh-CN"/>
                          </w:rPr>
                          <w:t>主要功能</w:t>
                        </w:r>
                      </w:p>
                    </w:tc>
                    <w:tc>
                      <w:tcPr>
                        <w:tcW w:w="1051"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lang w:val="zh-CN"/>
                          </w:rPr>
                          <w:t>数量</w:t>
                        </w:r>
                      </w:p>
                    </w:tc>
                    <w:tc>
                      <w:tcPr>
                        <w:tcW w:w="562"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lang w:val="zh-CN"/>
                          </w:rPr>
                          <w:t>存放地点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2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1</w:t>
                        </w:r>
                      </w:p>
                    </w:tc>
                    <w:tc>
                      <w:tcPr>
                        <w:tcW w:w="1982"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沙包沙袋，快速膨胀袋等</w:t>
                        </w:r>
                      </w:p>
                    </w:tc>
                    <w:tc>
                      <w:tcPr>
                        <w:tcW w:w="879"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污染源切断</w:t>
                        </w:r>
                      </w:p>
                    </w:tc>
                    <w:tc>
                      <w:tcPr>
                        <w:tcW w:w="1051"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6个</w:t>
                        </w:r>
                      </w:p>
                    </w:tc>
                    <w:tc>
                      <w:tcPr>
                        <w:tcW w:w="562" w:type="pct"/>
                        <w:vAlign w:val="center"/>
                      </w:tcPr>
                      <w:p>
                        <w:pPr>
                          <w:widowControl/>
                          <w:contextualSpacing/>
                          <w:jc w:val="center"/>
                          <w:rPr>
                            <w:rFonts w:hAnsi="仿宋" w:eastAsia="仿宋"/>
                            <w:kern w:val="0"/>
                            <w:sz w:val="21"/>
                            <w:szCs w:val="21"/>
                          </w:rPr>
                        </w:pPr>
                        <w:r>
                          <w:rPr>
                            <w:rFonts w:hint="eastAsia" w:eastAsia="仿宋"/>
                            <w:sz w:val="21"/>
                            <w:szCs w:val="21"/>
                          </w:rPr>
                          <w:t>应急物资</w:t>
                        </w:r>
                        <w:r>
                          <w:rPr>
                            <w:rFonts w:hint="eastAsia" w:hAnsi="仿宋" w:eastAsia="仿宋"/>
                            <w:kern w:val="0"/>
                            <w:sz w:val="21"/>
                            <w:szCs w:val="21"/>
                          </w:rPr>
                          <w:t>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2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2</w:t>
                        </w:r>
                      </w:p>
                    </w:tc>
                    <w:tc>
                      <w:tcPr>
                        <w:tcW w:w="1982"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水工材料（土工布、土工膜、彩条布、钢丝格栅、导流管件）等</w:t>
                        </w:r>
                      </w:p>
                    </w:tc>
                    <w:tc>
                      <w:tcPr>
                        <w:tcW w:w="879"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污染物控制</w:t>
                        </w:r>
                      </w:p>
                    </w:tc>
                    <w:tc>
                      <w:tcPr>
                        <w:tcW w:w="1051"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根据现场需要采购</w:t>
                        </w:r>
                      </w:p>
                    </w:tc>
                    <w:tc>
                      <w:tcPr>
                        <w:tcW w:w="562" w:type="pct"/>
                      </w:tcPr>
                      <w:p>
                        <w:pPr>
                          <w:widowControl/>
                          <w:contextualSpacing/>
                          <w:jc w:val="center"/>
                          <w:rPr>
                            <w:rFonts w:hAnsi="仿宋" w:eastAsia="仿宋"/>
                            <w:kern w:val="0"/>
                            <w:sz w:val="21"/>
                            <w:szCs w:val="21"/>
                          </w:rPr>
                        </w:pPr>
                        <w:r>
                          <w:rPr>
                            <w:rFonts w:hint="eastAsia" w:eastAsia="仿宋"/>
                            <w:sz w:val="21"/>
                            <w:szCs w:val="21"/>
                          </w:rPr>
                          <w:t>应急物资</w:t>
                        </w:r>
                        <w:r>
                          <w:rPr>
                            <w:rFonts w:hint="eastAsia" w:hAnsi="仿宋" w:eastAsia="仿宋"/>
                            <w:kern w:val="0"/>
                            <w:sz w:val="21"/>
                            <w:szCs w:val="21"/>
                          </w:rPr>
                          <w:t>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2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3</w:t>
                        </w:r>
                      </w:p>
                    </w:tc>
                    <w:tc>
                      <w:tcPr>
                        <w:tcW w:w="1982"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吸油毡、吸油棉，吸污卷、吸污袋</w:t>
                        </w:r>
                      </w:p>
                    </w:tc>
                    <w:tc>
                      <w:tcPr>
                        <w:tcW w:w="879"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污染物收集</w:t>
                        </w:r>
                      </w:p>
                    </w:tc>
                    <w:tc>
                      <w:tcPr>
                        <w:tcW w:w="1051" w:type="pct"/>
                        <w:vAlign w:val="center"/>
                      </w:tcPr>
                      <w:p>
                        <w:pPr>
                          <w:widowControl/>
                          <w:contextualSpacing/>
                          <w:jc w:val="center"/>
                          <w:rPr>
                            <w:rFonts w:hAnsi="仿宋" w:eastAsia="仿宋"/>
                            <w:kern w:val="0"/>
                            <w:sz w:val="21"/>
                            <w:szCs w:val="21"/>
                            <w:lang w:val="zh-CN"/>
                          </w:rPr>
                        </w:pPr>
                        <w:r>
                          <w:rPr>
                            <w:rFonts w:hint="eastAsia" w:hAnsi="仿宋" w:eastAsia="仿宋"/>
                            <w:kern w:val="0"/>
                            <w:sz w:val="21"/>
                            <w:szCs w:val="21"/>
                          </w:rPr>
                          <w:t>6个</w:t>
                        </w:r>
                      </w:p>
                    </w:tc>
                    <w:tc>
                      <w:tcPr>
                        <w:tcW w:w="562" w:type="pct"/>
                      </w:tcPr>
                      <w:p>
                        <w:pPr>
                          <w:widowControl/>
                          <w:contextualSpacing/>
                          <w:jc w:val="center"/>
                          <w:rPr>
                            <w:rFonts w:hAnsi="仿宋" w:eastAsia="仿宋"/>
                            <w:kern w:val="0"/>
                            <w:sz w:val="21"/>
                            <w:szCs w:val="21"/>
                          </w:rPr>
                        </w:pPr>
                        <w:r>
                          <w:rPr>
                            <w:rFonts w:hint="eastAsia" w:eastAsia="仿宋"/>
                            <w:sz w:val="21"/>
                            <w:szCs w:val="21"/>
                          </w:rPr>
                          <w:t>应急物资</w:t>
                        </w:r>
                        <w:r>
                          <w:rPr>
                            <w:rFonts w:hint="eastAsia" w:hAnsi="仿宋" w:eastAsia="仿宋"/>
                            <w:kern w:val="0"/>
                            <w:sz w:val="21"/>
                            <w:szCs w:val="21"/>
                          </w:rPr>
                          <w:t>库房</w:t>
                        </w:r>
                      </w:p>
                    </w:tc>
                  </w:tr>
                </w:tbl>
                <w:p>
                  <w:pPr>
                    <w:widowControl/>
                    <w:snapToGrid w:val="0"/>
                    <w:jc w:val="center"/>
                    <w:rPr>
                      <w:rFonts w:eastAsia="仿宋"/>
                      <w:sz w:val="21"/>
                      <w:szCs w:val="21"/>
                    </w:rPr>
                  </w:pPr>
                  <w:r>
                    <w:rPr>
                      <w:rFonts w:eastAsia="仿宋"/>
                      <w:sz w:val="21"/>
                      <w:szCs w:val="21"/>
                    </w:rPr>
                    <w:t>应急救援指挥组织名单</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1310"/>
                    <w:gridCol w:w="1312"/>
                    <w:gridCol w:w="1829"/>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4" w:hRule="atLeast"/>
                    </w:trPr>
                    <w:tc>
                      <w:tcPr>
                        <w:tcW w:w="123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机构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应急指挥部职务</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姓名</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日常职务</w:t>
                        </w:r>
                      </w:p>
                    </w:tc>
                    <w:tc>
                      <w:tcPr>
                        <w:tcW w:w="1060"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联系方式</w:t>
                        </w:r>
                      </w:p>
                      <w:p>
                        <w:pPr>
                          <w:contextualSpacing/>
                          <w:jc w:val="center"/>
                          <w:rPr>
                            <w:rFonts w:hint="eastAsia" w:hAnsi="仿宋" w:eastAsia="仿宋"/>
                            <w:kern w:val="0"/>
                            <w:sz w:val="21"/>
                            <w:szCs w:val="21"/>
                          </w:rPr>
                        </w:pPr>
                        <w:r>
                          <w:rPr>
                            <w:rFonts w:hint="eastAsia" w:hAnsi="仿宋" w:eastAsia="仿宋"/>
                            <w:kern w:val="0"/>
                            <w:sz w:val="21"/>
                            <w:szCs w:val="21"/>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应急指挥部</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总指挥</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郭璞</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经</w:t>
                        </w:r>
                        <w:r>
                          <w:rPr>
                            <w:rFonts w:hAnsi="仿宋" w:eastAsia="仿宋"/>
                            <w:kern w:val="0"/>
                            <w:sz w:val="21"/>
                            <w:szCs w:val="21"/>
                          </w:rPr>
                          <w:t xml:space="preserve">  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18691090572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副总指挥</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李林昌</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副经理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r>
                          <w:rPr>
                            <w:rFonts w:hint="eastAsia" w:hAnsi="仿宋" w:eastAsia="仿宋"/>
                            <w:kern w:val="0"/>
                            <w:sz w:val="21"/>
                            <w:szCs w:val="21"/>
                          </w:rPr>
                          <w:t>应急指挥部办公室</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郭璞</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经</w:t>
                        </w:r>
                        <w:r>
                          <w:rPr>
                            <w:rFonts w:hAnsi="仿宋" w:eastAsia="仿宋"/>
                            <w:kern w:val="0"/>
                            <w:sz w:val="21"/>
                            <w:szCs w:val="21"/>
                          </w:rPr>
                          <w:t xml:space="preserve">  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18691090572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李林昌</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副经理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bookmarkStart w:id="0" w:name="_Hlk92188449"/>
                        <w:r>
                          <w:rPr>
                            <w:rFonts w:hint="eastAsia" w:hAnsi="仿宋" w:eastAsia="仿宋"/>
                            <w:kern w:val="0"/>
                            <w:sz w:val="21"/>
                            <w:szCs w:val="21"/>
                          </w:rPr>
                          <w:t>抢险救援组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杨宇</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管线所所长</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18629606698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戴英</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安检与客户维修</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15191361369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文晨</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安检与客户维修</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18329568123</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应急专家组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郭璞</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经</w:t>
                        </w:r>
                        <w:r>
                          <w:rPr>
                            <w:rFonts w:hAnsi="仿宋" w:eastAsia="仿宋"/>
                            <w:kern w:val="0"/>
                            <w:sz w:val="21"/>
                            <w:szCs w:val="21"/>
                          </w:rPr>
                          <w:t xml:space="preserve">  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18691090572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李林昌</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副经理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r>
                          <w:rPr>
                            <w:rFonts w:hint="eastAsia" w:hAnsi="仿宋" w:eastAsia="仿宋"/>
                            <w:kern w:val="0"/>
                            <w:sz w:val="21"/>
                            <w:szCs w:val="21"/>
                          </w:rPr>
                          <w:t>医疗救护组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曹焕黎</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安技办副主任</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18681819223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李会清</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综合管理岗</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13759968157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党会茸</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营业员</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15029375672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r>
                          <w:rPr>
                            <w:rFonts w:hint="eastAsia" w:hAnsi="仿宋" w:eastAsia="仿宋"/>
                            <w:kern w:val="0"/>
                            <w:sz w:val="21"/>
                            <w:szCs w:val="21"/>
                          </w:rPr>
                          <w:t>后勤保障组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吴鹏飞</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操作岗兼司机</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15191855010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张航</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线路维护工</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13709189472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r>
                          <w:rPr>
                            <w:rFonts w:hint="eastAsia" w:hAnsi="仿宋" w:eastAsia="仿宋"/>
                            <w:kern w:val="0"/>
                            <w:sz w:val="21"/>
                            <w:szCs w:val="21"/>
                          </w:rPr>
                          <w:t>通讯联络组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尚露</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综合办主任</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18309210098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党曦</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财务综合岗</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15691107633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Ansi="仿宋" w:eastAsia="仿宋"/>
                            <w:kern w:val="0"/>
                            <w:sz w:val="21"/>
                            <w:szCs w:val="21"/>
                          </w:rPr>
                        </w:pPr>
                        <w:r>
                          <w:rPr>
                            <w:rFonts w:hint="eastAsia" w:hAnsi="仿宋" w:eastAsia="仿宋"/>
                            <w:kern w:val="0"/>
                            <w:sz w:val="21"/>
                            <w:szCs w:val="21"/>
                          </w:rPr>
                          <w:t>事故调查组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李林昌</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副经理</w:t>
                        </w:r>
                      </w:p>
                    </w:tc>
                    <w:tc>
                      <w:tcPr>
                        <w:tcW w:w="1060" w:type="pct"/>
                        <w:vAlign w:val="center"/>
                      </w:tcPr>
                      <w:p>
                        <w:pPr>
                          <w:widowControl/>
                          <w:contextualSpacing/>
                          <w:jc w:val="center"/>
                          <w:rPr>
                            <w:rFonts w:hint="eastAsia" w:hAnsi="仿宋" w:eastAsia="仿宋"/>
                            <w:kern w:val="0"/>
                            <w:sz w:val="21"/>
                            <w:szCs w:val="21"/>
                          </w:rPr>
                        </w:pPr>
                        <w:r>
                          <w:rPr>
                            <w:rFonts w:hAnsi="仿宋" w:eastAsia="仿宋"/>
                            <w:kern w:val="0"/>
                            <w:sz w:val="21"/>
                            <w:szCs w:val="21"/>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张俊璞</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安技办主任</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13636804639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徐浩男</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建大巡线工</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18792417845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int="eastAsia" w:hAnsi="仿宋" w:eastAsia="仿宋"/>
                            <w:kern w:val="0"/>
                            <w:sz w:val="21"/>
                            <w:szCs w:val="21"/>
                          </w:rPr>
                        </w:pPr>
                        <w:bookmarkStart w:id="1" w:name="_Hlk92188767"/>
                        <w:r>
                          <w:rPr>
                            <w:rFonts w:hint="eastAsia" w:hAnsi="仿宋" w:eastAsia="仿宋"/>
                            <w:kern w:val="0"/>
                            <w:sz w:val="21"/>
                            <w:szCs w:val="21"/>
                          </w:rPr>
                          <w:t>应急监测组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杨鼎</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减压站站长</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15721917894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贾翼星</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场站值班</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19991189230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曹媛</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安检与客户维修</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18509198897</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restar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疏散指导组</w:t>
                        </w: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组长</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孟祥风</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安全员</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13309272602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冯婷</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综合管理岗</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18740396725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6" w:type="pct"/>
                        <w:vMerge w:val="continue"/>
                        <w:vAlign w:val="center"/>
                      </w:tcPr>
                      <w:p>
                        <w:pPr>
                          <w:widowControl/>
                          <w:contextualSpacing/>
                          <w:jc w:val="center"/>
                          <w:rPr>
                            <w:rFonts w:hAnsi="仿宋" w:eastAsia="仿宋"/>
                            <w:kern w:val="0"/>
                            <w:sz w:val="21"/>
                            <w:szCs w:val="21"/>
                          </w:rPr>
                        </w:pPr>
                      </w:p>
                    </w:tc>
                    <w:tc>
                      <w:tcPr>
                        <w:tcW w:w="796"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组员</w:t>
                        </w:r>
                      </w:p>
                    </w:tc>
                    <w:tc>
                      <w:tcPr>
                        <w:tcW w:w="797"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彭敏</w:t>
                        </w:r>
                      </w:p>
                    </w:tc>
                    <w:tc>
                      <w:tcPr>
                        <w:tcW w:w="1111"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综合管理岗</w:t>
                        </w:r>
                      </w:p>
                    </w:tc>
                    <w:tc>
                      <w:tcPr>
                        <w:tcW w:w="1060" w:type="pct"/>
                        <w:vAlign w:val="center"/>
                      </w:tcPr>
                      <w:p>
                        <w:pPr>
                          <w:widowControl/>
                          <w:contextualSpacing/>
                          <w:jc w:val="center"/>
                          <w:rPr>
                            <w:rFonts w:hint="eastAsia" w:hAnsi="仿宋" w:eastAsia="仿宋"/>
                            <w:kern w:val="0"/>
                            <w:sz w:val="21"/>
                            <w:szCs w:val="21"/>
                          </w:rPr>
                        </w:pPr>
                        <w:r>
                          <w:rPr>
                            <w:rFonts w:hint="eastAsia" w:hAnsi="仿宋" w:eastAsia="仿宋"/>
                            <w:kern w:val="0"/>
                            <w:sz w:val="21"/>
                            <w:szCs w:val="21"/>
                          </w:rPr>
                          <w:t>15222860836</w:t>
                        </w:r>
                      </w:p>
                    </w:tc>
                  </w:tr>
                </w:tbl>
                <w:p>
                  <w:pPr>
                    <w:widowControl/>
                    <w:snapToGrid w:val="0"/>
                    <w:jc w:val="center"/>
                    <w:rPr>
                      <w:rFonts w:eastAsia="仿宋"/>
                      <w:sz w:val="21"/>
                      <w:szCs w:val="21"/>
                    </w:rPr>
                  </w:pPr>
                </w:p>
              </w:tc>
            </w:tr>
          </w:tbl>
          <w:tbl>
            <w:tblPr>
              <w:tblStyle w:val="25"/>
              <w:tblW w:w="4995" w:type="pct"/>
              <w:jc w:val="center"/>
              <w:tblBorders>
                <w:top w:val="none" w:color="auto" w:sz="0"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286"/>
            </w:tblGrid>
            <w:tr>
              <w:tblPrEx>
                <w:tblBorders>
                  <w:top w:val="none" w:color="auto" w:sz="0" w:space="0"/>
                  <w:left w:val="single" w:color="auto" w:sz="8" w:space="0"/>
                  <w:bottom w:val="single" w:color="auto" w:sz="8" w:space="0"/>
                  <w:right w:val="single" w:color="auto" w:sz="8" w:space="0"/>
                  <w:insideH w:val="single" w:color="auto" w:sz="8" w:space="0"/>
                  <w:insideV w:val="single" w:color="auto" w:sz="8" w:space="0"/>
                </w:tblBorders>
              </w:tblPrEx>
              <w:trPr>
                <w:trHeight w:val="96" w:hRule="atLeast"/>
                <w:jc w:val="center"/>
              </w:trPr>
              <w:tc>
                <w:tcPr>
                  <w:tcW w:w="5000" w:type="pct"/>
                  <w:tcMar>
                    <w:top w:w="15" w:type="dxa"/>
                    <w:left w:w="15" w:type="dxa"/>
                    <w:bottom w:w="15" w:type="dxa"/>
                    <w:right w:w="15" w:type="dxa"/>
                  </w:tcMar>
                  <w:vAlign w:val="center"/>
                </w:tcPr>
                <w:p>
                  <w:pPr>
                    <w:pStyle w:val="23"/>
                    <w:adjustRightInd w:val="0"/>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外部环境救援支持单位信息</w:t>
                  </w:r>
                </w:p>
                <w:tbl>
                  <w:tblPr>
                    <w:tblStyle w:val="25"/>
                    <w:tblW w:w="83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2"/>
                    <w:gridCol w:w="4551"/>
                    <w:gridCol w:w="2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eastAsia="仿宋"/>
                            <w:sz w:val="21"/>
                            <w:szCs w:val="21"/>
                          </w:rPr>
                          <w:t>序号</w:t>
                        </w:r>
                      </w:p>
                    </w:tc>
                    <w:tc>
                      <w:tcPr>
                        <w:tcW w:w="4551" w:type="dxa"/>
                        <w:tcBorders>
                          <w:tl2br w:val="nil"/>
                          <w:tr2bl w:val="nil"/>
                        </w:tcBorders>
                        <w:vAlign w:val="center"/>
                      </w:tcPr>
                      <w:p>
                        <w:pPr>
                          <w:widowControl/>
                          <w:snapToGrid w:val="0"/>
                          <w:jc w:val="center"/>
                          <w:rPr>
                            <w:rFonts w:eastAsia="仿宋"/>
                            <w:sz w:val="21"/>
                            <w:szCs w:val="21"/>
                          </w:rPr>
                        </w:pPr>
                        <w:r>
                          <w:rPr>
                            <w:rFonts w:eastAsia="仿宋"/>
                            <w:sz w:val="21"/>
                            <w:szCs w:val="21"/>
                          </w:rPr>
                          <w:t>单位名称</w:t>
                        </w:r>
                      </w:p>
                    </w:tc>
                    <w:tc>
                      <w:tcPr>
                        <w:tcW w:w="2469" w:type="dxa"/>
                        <w:tcBorders>
                          <w:tl2br w:val="nil"/>
                          <w:tr2bl w:val="nil"/>
                        </w:tcBorders>
                        <w:vAlign w:val="center"/>
                      </w:tcPr>
                      <w:p>
                        <w:pPr>
                          <w:widowControl/>
                          <w:snapToGrid w:val="0"/>
                          <w:jc w:val="center"/>
                          <w:rPr>
                            <w:rFonts w:eastAsia="仿宋"/>
                            <w:sz w:val="21"/>
                            <w:szCs w:val="21"/>
                          </w:rPr>
                        </w:pPr>
                        <w:r>
                          <w:rPr>
                            <w:rFonts w:eastAsia="仿宋"/>
                            <w:sz w:val="21"/>
                            <w:szCs w:val="21"/>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西咸新区生态环境局</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33585034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2</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西咸新区消防大队</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3</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西咸新区安监局</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33585948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4</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咸阳市中心医院</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5</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西咸新区秦汉新城生态环境局</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33185170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6</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秦汉新城安监局</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33185000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7</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秦汉新城消防中队</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3382119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8</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正阳镇办公室</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w:t>
                        </w:r>
                        <w:r>
                          <w:rPr>
                            <w:rFonts w:hint="eastAsia" w:ascii="Times New Roman" w:hAnsi="Times New Roman" w:eastAsia="仿宋"/>
                            <w:kern w:val="2"/>
                            <w:sz w:val="21"/>
                            <w:szCs w:val="21"/>
                          </w:rPr>
                          <w:t>-</w:t>
                        </w:r>
                        <w:r>
                          <w:rPr>
                            <w:rFonts w:ascii="Times New Roman" w:hAnsi="Times New Roman" w:eastAsia="仿宋"/>
                            <w:kern w:val="2"/>
                            <w:sz w:val="21"/>
                            <w:szCs w:val="21"/>
                          </w:rPr>
                          <w:t>33713046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9</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正阳镇政府</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33713046-819（白)</w:t>
                        </w:r>
                      </w:p>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33713046-801（夜)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10</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正阳镇卫生院</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029-33733120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w:t>
                        </w:r>
                        <w:r>
                          <w:rPr>
                            <w:rFonts w:eastAsia="仿宋"/>
                            <w:sz w:val="21"/>
                            <w:szCs w:val="21"/>
                          </w:rPr>
                          <w:t>1</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陕西城市燃气产业发展有限公司</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029-86156139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w:t>
                        </w:r>
                        <w:r>
                          <w:rPr>
                            <w:rFonts w:eastAsia="仿宋"/>
                            <w:sz w:val="21"/>
                            <w:szCs w:val="21"/>
                          </w:rPr>
                          <w:t>2</w:t>
                        </w:r>
                      </w:p>
                    </w:tc>
                    <w:tc>
                      <w:tcPr>
                        <w:tcW w:w="4551"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hint="eastAsia" w:ascii="Times New Roman" w:hAnsi="Times New Roman" w:eastAsia="仿宋"/>
                            <w:kern w:val="2"/>
                            <w:sz w:val="21"/>
                            <w:szCs w:val="21"/>
                          </w:rPr>
                          <w:t>陕西天宏硅业</w:t>
                        </w:r>
                      </w:p>
                    </w:tc>
                    <w:tc>
                      <w:tcPr>
                        <w:tcW w:w="2469" w:type="dxa"/>
                        <w:tcBorders>
                          <w:tl2br w:val="nil"/>
                          <w:tr2bl w:val="nil"/>
                        </w:tcBorders>
                        <w:vAlign w:val="center"/>
                      </w:tcPr>
                      <w:p>
                        <w:pPr>
                          <w:pStyle w:val="23"/>
                          <w:snapToGrid w:val="0"/>
                          <w:spacing w:before="0" w:beforeAutospacing="0" w:after="0" w:afterAutospacing="0"/>
                          <w:jc w:val="center"/>
                          <w:rPr>
                            <w:rFonts w:ascii="Times New Roman" w:hAnsi="Times New Roman" w:eastAsia="仿宋"/>
                            <w:kern w:val="2"/>
                            <w:sz w:val="21"/>
                            <w:szCs w:val="21"/>
                          </w:rPr>
                        </w:pPr>
                        <w:r>
                          <w:rPr>
                            <w:rFonts w:ascii="Times New Roman" w:hAnsi="Times New Roman" w:eastAsia="仿宋"/>
                            <w:kern w:val="2"/>
                            <w:sz w:val="21"/>
                            <w:szCs w:val="21"/>
                          </w:rPr>
                          <w:t>18992029009</w:t>
                        </w:r>
                        <w:r>
                          <w:rPr>
                            <w:rFonts w:hint="eastAsia" w:ascii="Times New Roman" w:hAnsi="Times New Roman" w:eastAsia="仿宋"/>
                            <w:kern w:val="2"/>
                            <w:sz w:val="21"/>
                            <w:szCs w:val="21"/>
                          </w:rPr>
                          <w:t>（胡俊辉）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w:t>
                        </w:r>
                        <w:r>
                          <w:rPr>
                            <w:rFonts w:eastAsia="仿宋"/>
                            <w:sz w:val="21"/>
                            <w:szCs w:val="21"/>
                          </w:rPr>
                          <w:t>3</w:t>
                        </w:r>
                      </w:p>
                    </w:tc>
                    <w:tc>
                      <w:tcPr>
                        <w:tcW w:w="4551"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秦汉新城兰池学校</w:t>
                        </w:r>
                      </w:p>
                    </w:tc>
                    <w:tc>
                      <w:tcPr>
                        <w:tcW w:w="2469" w:type="dxa"/>
                        <w:tcBorders>
                          <w:tl2br w:val="nil"/>
                          <w:tr2bl w:val="nil"/>
                        </w:tcBorders>
                        <w:vAlign w:val="center"/>
                      </w:tcPr>
                      <w:p>
                        <w:pPr>
                          <w:widowControl/>
                          <w:snapToGrid w:val="0"/>
                          <w:jc w:val="center"/>
                          <w:rPr>
                            <w:rFonts w:eastAsia="仿宋"/>
                            <w:sz w:val="21"/>
                            <w:szCs w:val="21"/>
                          </w:rPr>
                        </w:pPr>
                        <w:r>
                          <w:rPr>
                            <w:rFonts w:eastAsia="仿宋"/>
                            <w:sz w:val="21"/>
                            <w:szCs w:val="21"/>
                          </w:rPr>
                          <w:t>029-38958888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2"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1</w:t>
                        </w:r>
                        <w:r>
                          <w:rPr>
                            <w:rFonts w:eastAsia="仿宋"/>
                            <w:sz w:val="21"/>
                            <w:szCs w:val="21"/>
                          </w:rPr>
                          <w:t>4</w:t>
                        </w:r>
                      </w:p>
                    </w:tc>
                    <w:tc>
                      <w:tcPr>
                        <w:tcW w:w="4551" w:type="dxa"/>
                        <w:tcBorders>
                          <w:tl2br w:val="nil"/>
                          <w:tr2bl w:val="nil"/>
                        </w:tcBorders>
                        <w:vAlign w:val="center"/>
                      </w:tcPr>
                      <w:p>
                        <w:pPr>
                          <w:widowControl/>
                          <w:snapToGrid w:val="0"/>
                          <w:jc w:val="center"/>
                          <w:rPr>
                            <w:rFonts w:eastAsia="仿宋"/>
                            <w:sz w:val="21"/>
                            <w:szCs w:val="21"/>
                          </w:rPr>
                        </w:pPr>
                        <w:r>
                          <w:rPr>
                            <w:rFonts w:hint="eastAsia" w:eastAsia="仿宋"/>
                            <w:sz w:val="21"/>
                            <w:szCs w:val="21"/>
                          </w:rPr>
                          <w:t>陕西有色光电科技有限公司</w:t>
                        </w:r>
                      </w:p>
                    </w:tc>
                    <w:tc>
                      <w:tcPr>
                        <w:tcW w:w="2469" w:type="dxa"/>
                        <w:tcBorders>
                          <w:tl2br w:val="nil"/>
                          <w:tr2bl w:val="nil"/>
                        </w:tcBorders>
                        <w:vAlign w:val="center"/>
                      </w:tcPr>
                      <w:p>
                        <w:pPr>
                          <w:widowControl/>
                          <w:snapToGrid w:val="0"/>
                          <w:jc w:val="center"/>
                          <w:rPr>
                            <w:rFonts w:eastAsia="仿宋"/>
                            <w:sz w:val="21"/>
                            <w:szCs w:val="21"/>
                          </w:rPr>
                        </w:pPr>
                        <w:r>
                          <w:rPr>
                            <w:rFonts w:eastAsia="仿宋"/>
                            <w:sz w:val="21"/>
                            <w:szCs w:val="21"/>
                          </w:rPr>
                          <w:t>13572994000</w:t>
                        </w:r>
                        <w:r>
                          <w:rPr>
                            <w:rFonts w:hint="eastAsia" w:eastAsia="仿宋"/>
                            <w:sz w:val="21"/>
                            <w:szCs w:val="21"/>
                          </w:rPr>
                          <w:t>（韩风部长）</w:t>
                        </w:r>
                      </w:p>
                    </w:tc>
                  </w:tr>
                </w:tbl>
                <w:p>
                  <w:pPr>
                    <w:pStyle w:val="23"/>
                    <w:adjustRightInd w:val="0"/>
                    <w:snapToGrid w:val="0"/>
                    <w:spacing w:before="0" w:beforeAutospacing="0" w:after="0" w:afterAutospacing="0"/>
                    <w:jc w:val="center"/>
                    <w:rPr>
                      <w:rFonts w:ascii="Times New Roman" w:hAnsi="Times New Roman" w:eastAsia="仿宋"/>
                      <w:kern w:val="2"/>
                      <w:sz w:val="21"/>
                      <w:szCs w:val="21"/>
                    </w:rPr>
                  </w:pPr>
                </w:p>
              </w:tc>
            </w:tr>
          </w:tbl>
          <w:p>
            <w:pPr>
              <w:widowControl/>
              <w:snapToGrid w:val="0"/>
              <w:ind w:firstLine="420" w:firstLineChars="200"/>
              <w:rPr>
                <w:rFonts w:eastAsia="仿宋"/>
                <w:sz w:val="21"/>
                <w:szCs w:val="21"/>
              </w:rPr>
            </w:pPr>
            <w:r>
              <w:rPr>
                <w:rFonts w:eastAsia="仿宋"/>
                <w:sz w:val="21"/>
                <w:szCs w:val="21"/>
              </w:rPr>
              <w:t>5.</w:t>
            </w:r>
            <w:r>
              <w:rPr>
                <w:rFonts w:hint="eastAsia" w:eastAsia="仿宋"/>
                <w:sz w:val="21"/>
                <w:szCs w:val="21"/>
              </w:rPr>
              <w:t>2</w:t>
            </w:r>
            <w:r>
              <w:rPr>
                <w:rFonts w:eastAsia="仿宋"/>
                <w:sz w:val="21"/>
                <w:szCs w:val="21"/>
              </w:rPr>
              <w:t>环境应急资源管理维护更新等制度</w:t>
            </w:r>
          </w:p>
          <w:p>
            <w:pPr>
              <w:widowControl/>
              <w:snapToGrid w:val="0"/>
              <w:ind w:firstLine="420" w:firstLineChars="200"/>
              <w:rPr>
                <w:rFonts w:eastAsia="仿宋"/>
                <w:sz w:val="21"/>
                <w:szCs w:val="21"/>
              </w:rPr>
            </w:pPr>
            <w:r>
              <w:rPr>
                <w:rFonts w:eastAsia="仿宋"/>
                <w:sz w:val="21"/>
                <w:szCs w:val="21"/>
              </w:rPr>
              <w:t>陕西城市燃气产业发展有限公司秦汉新城分公司按照应急需要，建立科学规划、统一建设、平时分开管理、用时统一调度的应急物资储备保障体系，由</w:t>
            </w:r>
            <w:r>
              <w:rPr>
                <w:rFonts w:hint="eastAsia" w:eastAsia="仿宋"/>
                <w:sz w:val="21"/>
                <w:szCs w:val="21"/>
              </w:rPr>
              <w:t>法人、经理</w:t>
            </w:r>
            <w:r>
              <w:rPr>
                <w:rFonts w:eastAsia="仿宋"/>
                <w:sz w:val="21"/>
                <w:szCs w:val="21"/>
              </w:rPr>
              <w:t>具体负责全公司应急物资储备的综合管理工作，各相关部门对本公司的应急物资要加强保管和维护，确保正常使用，抢险救援组和各个现场应急救援组定期检查配备物资质量是否完好、数量是否足够，能否满足应急状态时的需要，应急资源不足或过期时应及时上报车间管理部更新过期物资。</w:t>
            </w:r>
          </w:p>
          <w:p>
            <w:pPr>
              <w:widowControl/>
              <w:snapToGrid w:val="0"/>
              <w:ind w:firstLine="420" w:firstLineChars="200"/>
              <w:rPr>
                <w:rFonts w:eastAsia="仿宋"/>
                <w:sz w:val="21"/>
                <w:szCs w:val="21"/>
              </w:rPr>
            </w:pPr>
            <w:bookmarkStart w:id="2" w:name="_Toc23494"/>
            <w:r>
              <w:rPr>
                <w:rFonts w:hint="eastAsia" w:eastAsia="仿宋"/>
                <w:sz w:val="21"/>
                <w:szCs w:val="21"/>
              </w:rPr>
              <w:t>5.3</w:t>
            </w:r>
            <w:r>
              <w:rPr>
                <w:rFonts w:eastAsia="仿宋"/>
                <w:sz w:val="21"/>
                <w:szCs w:val="21"/>
              </w:rPr>
              <w:t>公司环境应急救援工作的开展情况及存在问题</w:t>
            </w:r>
            <w:bookmarkEnd w:id="2"/>
          </w:p>
          <w:p>
            <w:pPr>
              <w:keepNext/>
              <w:keepLines/>
              <w:widowControl/>
              <w:snapToGrid w:val="0"/>
              <w:ind w:firstLine="420" w:firstLineChars="200"/>
              <w:outlineLvl w:val="1"/>
              <w:rPr>
                <w:rFonts w:eastAsia="仿宋"/>
                <w:sz w:val="21"/>
                <w:szCs w:val="21"/>
              </w:rPr>
            </w:pPr>
            <w:bookmarkStart w:id="3" w:name="_Toc10772"/>
            <w:bookmarkStart w:id="4" w:name="_Toc20728"/>
            <w:r>
              <w:rPr>
                <w:rFonts w:hint="eastAsia" w:eastAsia="仿宋"/>
                <w:sz w:val="21"/>
                <w:szCs w:val="21"/>
              </w:rPr>
              <w:t>5.3.1</w:t>
            </w:r>
            <w:r>
              <w:rPr>
                <w:rFonts w:eastAsia="仿宋"/>
                <w:sz w:val="21"/>
                <w:szCs w:val="21"/>
              </w:rPr>
              <w:t>认真编制切实可行的突发环境事件应急预案</w:t>
            </w:r>
            <w:bookmarkEnd w:id="3"/>
            <w:bookmarkEnd w:id="4"/>
          </w:p>
          <w:p>
            <w:pPr>
              <w:widowControl/>
              <w:snapToGrid w:val="0"/>
              <w:ind w:firstLine="420" w:firstLineChars="200"/>
              <w:rPr>
                <w:rFonts w:eastAsia="仿宋"/>
                <w:sz w:val="21"/>
                <w:szCs w:val="21"/>
              </w:rPr>
            </w:pPr>
            <w:r>
              <w:rPr>
                <w:rFonts w:eastAsia="仿宋"/>
                <w:sz w:val="21"/>
                <w:szCs w:val="21"/>
              </w:rPr>
              <w:t>编制切实可行的突发环境事件应急预案，陕西城市燃气产业发展有限公司秦汉新城分公司成立了应急预案编制小组，同时，公司应急预案编制小组的成立，为我公司安全生产应急救援工作提供了有力的技术支持和专业指导。</w:t>
            </w:r>
          </w:p>
          <w:p>
            <w:pPr>
              <w:keepNext/>
              <w:keepLines/>
              <w:widowControl/>
              <w:snapToGrid w:val="0"/>
              <w:ind w:firstLine="420" w:firstLineChars="200"/>
              <w:outlineLvl w:val="1"/>
              <w:rPr>
                <w:rFonts w:eastAsia="仿宋"/>
                <w:sz w:val="21"/>
                <w:szCs w:val="21"/>
              </w:rPr>
            </w:pPr>
            <w:bookmarkStart w:id="5" w:name="_Toc31504"/>
            <w:bookmarkStart w:id="6" w:name="_Toc15955"/>
            <w:r>
              <w:rPr>
                <w:rFonts w:hint="eastAsia" w:eastAsia="仿宋"/>
                <w:sz w:val="21"/>
                <w:szCs w:val="21"/>
              </w:rPr>
              <w:t>5.3.2</w:t>
            </w:r>
            <w:r>
              <w:rPr>
                <w:rFonts w:eastAsia="仿宋"/>
                <w:sz w:val="21"/>
                <w:szCs w:val="21"/>
              </w:rPr>
              <w:t>加强与兄弟单位的协作</w:t>
            </w:r>
            <w:bookmarkEnd w:id="5"/>
            <w:bookmarkEnd w:id="6"/>
          </w:p>
          <w:p>
            <w:pPr>
              <w:widowControl/>
              <w:snapToGrid w:val="0"/>
              <w:ind w:firstLine="420" w:firstLineChars="200"/>
              <w:rPr>
                <w:rFonts w:eastAsia="仿宋"/>
                <w:sz w:val="21"/>
                <w:szCs w:val="21"/>
              </w:rPr>
            </w:pPr>
            <w:r>
              <w:rPr>
                <w:rFonts w:eastAsia="仿宋"/>
                <w:sz w:val="21"/>
                <w:szCs w:val="21"/>
              </w:rPr>
              <w:t>公司在已建立自己的救援队伍的基础上，加强推进企业之间的协作</w:t>
            </w:r>
            <w:r>
              <w:rPr>
                <w:rFonts w:hint="eastAsia" w:eastAsia="仿宋"/>
                <w:sz w:val="21"/>
                <w:szCs w:val="21"/>
              </w:rPr>
              <w:t>，本企业已与邻近单位</w:t>
            </w:r>
            <w:r>
              <w:rPr>
                <w:rFonts w:eastAsia="仿宋"/>
                <w:sz w:val="21"/>
                <w:szCs w:val="21"/>
              </w:rPr>
              <w:t>建立了互帮互助的合作关系，在应急事件发生时能够互通有无。</w:t>
            </w:r>
          </w:p>
          <w:p>
            <w:pPr>
              <w:keepNext/>
              <w:keepLines/>
              <w:widowControl/>
              <w:snapToGrid w:val="0"/>
              <w:ind w:firstLine="420" w:firstLineChars="200"/>
              <w:outlineLvl w:val="1"/>
              <w:rPr>
                <w:rFonts w:eastAsia="仿宋"/>
                <w:sz w:val="21"/>
                <w:szCs w:val="21"/>
              </w:rPr>
            </w:pPr>
            <w:bookmarkStart w:id="7" w:name="_Toc30392"/>
            <w:bookmarkStart w:id="8" w:name="_Toc15707"/>
            <w:r>
              <w:rPr>
                <w:rFonts w:hint="eastAsia" w:eastAsia="仿宋"/>
                <w:sz w:val="21"/>
                <w:szCs w:val="21"/>
              </w:rPr>
              <w:t>5.3.3</w:t>
            </w:r>
            <w:r>
              <w:rPr>
                <w:rFonts w:eastAsia="仿宋"/>
                <w:sz w:val="21"/>
                <w:szCs w:val="21"/>
              </w:rPr>
              <w:t>强化应急救援演练</w:t>
            </w:r>
            <w:bookmarkEnd w:id="7"/>
            <w:bookmarkEnd w:id="8"/>
          </w:p>
          <w:p>
            <w:pPr>
              <w:widowControl/>
              <w:snapToGrid w:val="0"/>
              <w:ind w:firstLine="420" w:firstLineChars="200"/>
              <w:rPr>
                <w:rFonts w:eastAsia="仿宋"/>
                <w:sz w:val="21"/>
                <w:szCs w:val="21"/>
              </w:rPr>
            </w:pPr>
            <w:r>
              <w:rPr>
                <w:rFonts w:eastAsia="仿宋"/>
                <w:sz w:val="21"/>
                <w:szCs w:val="21"/>
              </w:rPr>
              <w:t>为提高应对突发</w:t>
            </w:r>
            <w:r>
              <w:rPr>
                <w:rFonts w:hint="eastAsia" w:eastAsia="仿宋"/>
                <w:sz w:val="21"/>
                <w:szCs w:val="21"/>
              </w:rPr>
              <w:t>环境</w:t>
            </w:r>
            <w:r>
              <w:rPr>
                <w:rFonts w:eastAsia="仿宋"/>
                <w:sz w:val="21"/>
                <w:szCs w:val="21"/>
              </w:rPr>
              <w:t>事件的处置能力，陕西城市燃气产业发展有限公司秦汉新城分公司应不定期组织单项应急演练活动，由负有应急救援责任的相关人员参加，并按照各自在应急救援工作中担负的责任就某一模拟紧急事件进行演练；年底，组织进行1次综合应急救援演练，就某一类型或者几种类型的模拟紧急事件的组合进行演练。在演练中检验预案适用性，同时锻炼应急救援队伍协作进行应急处置的有效性，有效地提升了各级应急处置能力。</w:t>
            </w:r>
          </w:p>
          <w:p>
            <w:pPr>
              <w:keepNext/>
              <w:keepLines/>
              <w:widowControl/>
              <w:snapToGrid w:val="0"/>
              <w:ind w:firstLine="420" w:firstLineChars="200"/>
              <w:outlineLvl w:val="1"/>
              <w:rPr>
                <w:rFonts w:eastAsia="仿宋"/>
                <w:sz w:val="21"/>
                <w:szCs w:val="21"/>
              </w:rPr>
            </w:pPr>
            <w:bookmarkStart w:id="9" w:name="_Toc8490"/>
            <w:bookmarkStart w:id="10" w:name="_Toc20251"/>
            <w:r>
              <w:rPr>
                <w:rFonts w:hint="eastAsia" w:eastAsia="仿宋"/>
                <w:sz w:val="21"/>
                <w:szCs w:val="21"/>
              </w:rPr>
              <w:t>5.3.4</w:t>
            </w:r>
            <w:r>
              <w:rPr>
                <w:rFonts w:eastAsia="仿宋"/>
                <w:sz w:val="21"/>
                <w:szCs w:val="21"/>
              </w:rPr>
              <w:t>深入开展应急知识宣传</w:t>
            </w:r>
            <w:bookmarkEnd w:id="9"/>
            <w:bookmarkEnd w:id="10"/>
          </w:p>
          <w:p>
            <w:pPr>
              <w:widowControl/>
              <w:snapToGrid w:val="0"/>
              <w:ind w:firstLine="420" w:firstLineChars="200"/>
              <w:rPr>
                <w:rFonts w:eastAsia="仿宋"/>
                <w:sz w:val="21"/>
                <w:szCs w:val="21"/>
              </w:rPr>
            </w:pPr>
            <w:r>
              <w:rPr>
                <w:rFonts w:eastAsia="仿宋"/>
                <w:sz w:val="21"/>
                <w:szCs w:val="21"/>
              </w:rPr>
              <w:t>为切实提高员工应急意识和应急能力，陕西城市燃气产业发展有限公司秦汉新城分公司应加强安全生产科普知识宣传，可以以宣传单、板报等形式面向员工宣传普及应急、预防、避险、自救、互救、减灾等知识，努力提高员工应对各种突发事件的综合素质，为应急管理工作顺利开展营造良好的氛围。</w:t>
            </w:r>
          </w:p>
          <w:p>
            <w:pPr>
              <w:keepNext/>
              <w:keepLines/>
              <w:widowControl/>
              <w:snapToGrid w:val="0"/>
              <w:ind w:firstLine="420" w:firstLineChars="200"/>
              <w:outlineLvl w:val="1"/>
              <w:rPr>
                <w:rFonts w:eastAsia="仿宋"/>
                <w:sz w:val="21"/>
                <w:szCs w:val="21"/>
              </w:rPr>
            </w:pPr>
            <w:bookmarkStart w:id="11" w:name="_Toc28787"/>
            <w:bookmarkStart w:id="12" w:name="_Toc24141"/>
            <w:r>
              <w:rPr>
                <w:rFonts w:hint="eastAsia" w:eastAsia="仿宋"/>
                <w:sz w:val="21"/>
                <w:szCs w:val="21"/>
              </w:rPr>
              <w:t>5.3.5</w:t>
            </w:r>
            <w:r>
              <w:rPr>
                <w:rFonts w:eastAsia="仿宋"/>
                <w:sz w:val="21"/>
                <w:szCs w:val="21"/>
              </w:rPr>
              <w:t>存在的问题</w:t>
            </w:r>
            <w:bookmarkEnd w:id="11"/>
            <w:bookmarkEnd w:id="12"/>
          </w:p>
          <w:tbl>
            <w:tblPr>
              <w:tblStyle w:val="25"/>
              <w:tblW w:w="4993" w:type="pct"/>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2368"/>
              <w:gridCol w:w="2201"/>
              <w:gridCol w:w="1422"/>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9" w:type="pct"/>
                  <w:vMerge w:val="restar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整改项目</w:t>
                  </w:r>
                </w:p>
              </w:tc>
              <w:tc>
                <w:tcPr>
                  <w:tcW w:w="1429" w:type="pct"/>
                  <w:vMerge w:val="restar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存在问题</w:t>
                  </w:r>
                </w:p>
              </w:tc>
              <w:tc>
                <w:tcPr>
                  <w:tcW w:w="2910" w:type="pct"/>
                  <w:gridSpan w:val="3"/>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实施计划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9" w:type="pct"/>
                  <w:vMerge w:val="continue"/>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p>
              </w:tc>
              <w:tc>
                <w:tcPr>
                  <w:tcW w:w="1429" w:type="pct"/>
                  <w:vMerge w:val="continue"/>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p>
              </w:tc>
              <w:tc>
                <w:tcPr>
                  <w:tcW w:w="132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整改目标</w:t>
                  </w:r>
                </w:p>
              </w:tc>
              <w:tc>
                <w:tcPr>
                  <w:tcW w:w="85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责任</w:t>
                  </w:r>
                  <w:r>
                    <w:rPr>
                      <w:rFonts w:hint="eastAsia" w:ascii="Times New Roman" w:hAnsi="Times New Roman" w:eastAsia="仿宋"/>
                      <w:kern w:val="2"/>
                      <w:sz w:val="21"/>
                      <w:szCs w:val="21"/>
                    </w:rPr>
                    <w:t>主体</w:t>
                  </w:r>
                </w:p>
              </w:tc>
              <w:tc>
                <w:tcPr>
                  <w:tcW w:w="723"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9" w:type="pct"/>
                  <w:vMerge w:val="restar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环境风险管理制度</w:t>
                  </w:r>
                </w:p>
              </w:tc>
              <w:tc>
                <w:tcPr>
                  <w:tcW w:w="1429"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企业制定了相应的环境风险防控管理制度如《安全生产管理制度》等，但不完善</w:t>
                  </w:r>
                </w:p>
              </w:tc>
              <w:tc>
                <w:tcPr>
                  <w:tcW w:w="132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完善环境风险防控管理制度</w:t>
                  </w:r>
                </w:p>
              </w:tc>
              <w:tc>
                <w:tcPr>
                  <w:tcW w:w="85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安技办</w:t>
                  </w:r>
                </w:p>
              </w:tc>
              <w:tc>
                <w:tcPr>
                  <w:tcW w:w="723"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9" w:type="pct"/>
                  <w:vMerge w:val="continue"/>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p>
              </w:tc>
              <w:tc>
                <w:tcPr>
                  <w:tcW w:w="1429"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未对职工进行过环境应急管理宣传和培训</w:t>
                  </w:r>
                </w:p>
              </w:tc>
              <w:tc>
                <w:tcPr>
                  <w:tcW w:w="132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制定系统的应急培训和演练计划，形成定期开展培训和演练的长效机制</w:t>
                  </w:r>
                </w:p>
              </w:tc>
              <w:tc>
                <w:tcPr>
                  <w:tcW w:w="858" w:type="pct"/>
                  <w:tcBorders>
                    <w:tl2br w:val="nil"/>
                    <w:tr2bl w:val="nil"/>
                  </w:tcBorders>
                  <w:vAlign w:val="center"/>
                </w:tcPr>
                <w:p>
                  <w:pPr>
                    <w:widowControl/>
                    <w:snapToGrid w:val="0"/>
                    <w:contextualSpacing/>
                    <w:jc w:val="center"/>
                    <w:rPr>
                      <w:rFonts w:eastAsia="仿宋"/>
                      <w:sz w:val="21"/>
                      <w:szCs w:val="21"/>
                    </w:rPr>
                  </w:pPr>
                  <w:r>
                    <w:rPr>
                      <w:rFonts w:hint="eastAsia" w:eastAsia="仿宋"/>
                      <w:sz w:val="21"/>
                      <w:szCs w:val="21"/>
                    </w:rPr>
                    <w:t>安技办</w:t>
                  </w:r>
                </w:p>
              </w:tc>
              <w:tc>
                <w:tcPr>
                  <w:tcW w:w="723"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9"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ascii="Times New Roman" w:hAnsi="Times New Roman" w:eastAsia="仿宋"/>
                      <w:kern w:val="2"/>
                      <w:sz w:val="21"/>
                      <w:szCs w:val="21"/>
                    </w:rPr>
                    <w:t>环境风险防控与应急措施</w:t>
                  </w:r>
                </w:p>
              </w:tc>
              <w:tc>
                <w:tcPr>
                  <w:tcW w:w="1429"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企业未配备事故收集池、废水收集容器等设施</w:t>
                  </w:r>
                </w:p>
              </w:tc>
              <w:tc>
                <w:tcPr>
                  <w:tcW w:w="1328"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配备事故收集池、废水收集容器等设施</w:t>
                  </w:r>
                </w:p>
              </w:tc>
              <w:tc>
                <w:tcPr>
                  <w:tcW w:w="858" w:type="pct"/>
                  <w:tcBorders>
                    <w:tl2br w:val="nil"/>
                    <w:tr2bl w:val="nil"/>
                  </w:tcBorders>
                  <w:vAlign w:val="center"/>
                </w:tcPr>
                <w:p>
                  <w:pPr>
                    <w:widowControl/>
                    <w:snapToGrid w:val="0"/>
                    <w:contextualSpacing/>
                    <w:jc w:val="center"/>
                    <w:rPr>
                      <w:rFonts w:eastAsia="仿宋"/>
                      <w:sz w:val="21"/>
                      <w:szCs w:val="21"/>
                    </w:rPr>
                  </w:pPr>
                  <w:r>
                    <w:rPr>
                      <w:rFonts w:hint="eastAsia" w:eastAsia="仿宋"/>
                      <w:sz w:val="21"/>
                      <w:szCs w:val="21"/>
                    </w:rPr>
                    <w:t>安技办</w:t>
                  </w:r>
                </w:p>
              </w:tc>
              <w:tc>
                <w:tcPr>
                  <w:tcW w:w="723" w:type="pct"/>
                  <w:tcBorders>
                    <w:tl2br w:val="nil"/>
                    <w:tr2bl w:val="nil"/>
                  </w:tcBorders>
                  <w:vAlign w:val="center"/>
                </w:tcPr>
                <w:p>
                  <w:pPr>
                    <w:pStyle w:val="23"/>
                    <w:snapToGrid w:val="0"/>
                    <w:spacing w:before="0" w:beforeAutospacing="0" w:after="0" w:afterAutospacing="0"/>
                    <w:contextualSpacing/>
                    <w:jc w:val="center"/>
                    <w:rPr>
                      <w:rFonts w:ascii="Times New Roman" w:hAnsi="Times New Roman" w:eastAsia="仿宋"/>
                      <w:kern w:val="2"/>
                      <w:sz w:val="21"/>
                      <w:szCs w:val="21"/>
                    </w:rPr>
                  </w:pPr>
                  <w:r>
                    <w:rPr>
                      <w:rFonts w:hint="eastAsia" w:ascii="Times New Roman" w:hAnsi="Times New Roman" w:eastAsia="仿宋"/>
                      <w:kern w:val="2"/>
                      <w:sz w:val="21"/>
                      <w:szCs w:val="21"/>
                    </w:rPr>
                    <w:t>2021.12</w:t>
                  </w:r>
                </w:p>
              </w:tc>
            </w:tr>
          </w:tbl>
          <w:p>
            <w:pPr>
              <w:widowControl/>
              <w:snapToGrid w:val="0"/>
              <w:ind w:firstLine="420" w:firstLineChars="200"/>
              <w:rPr>
                <w:rFonts w:eastAsia="仿宋"/>
                <w:sz w:val="21"/>
                <w:szCs w:val="21"/>
              </w:rPr>
            </w:pPr>
            <w:r>
              <w:rPr>
                <w:rFonts w:eastAsia="仿宋"/>
                <w:sz w:val="21"/>
                <w:szCs w:val="21"/>
              </w:rPr>
              <w:t>5.</w:t>
            </w:r>
            <w:r>
              <w:rPr>
                <w:rFonts w:hint="eastAsia" w:eastAsia="仿宋"/>
                <w:sz w:val="21"/>
                <w:szCs w:val="21"/>
              </w:rPr>
              <w:t>4</w:t>
            </w:r>
            <w:r>
              <w:rPr>
                <w:rFonts w:eastAsia="仿宋"/>
                <w:sz w:val="21"/>
                <w:szCs w:val="21"/>
              </w:rPr>
              <w:t>环境应急专项经费调查</w:t>
            </w:r>
          </w:p>
          <w:p>
            <w:pPr>
              <w:widowControl/>
              <w:snapToGrid w:val="0"/>
              <w:ind w:firstLine="420" w:firstLineChars="200"/>
              <w:rPr>
                <w:rFonts w:eastAsia="仿宋"/>
                <w:sz w:val="21"/>
                <w:szCs w:val="21"/>
              </w:rPr>
            </w:pPr>
            <w:r>
              <w:rPr>
                <w:rFonts w:eastAsia="仿宋"/>
                <w:sz w:val="21"/>
                <w:szCs w:val="21"/>
              </w:rPr>
              <w:t>应急救援经费保障是在突发环境事件发生时迅速开展应急工作的前提保障，没有可靠的资金渠道和充足的应急救援经费，就无法保证有效开展应急救援工作和维护应急管理体系正常运转，为此本公司应制定应急救援专项经费保障措施，具体如下：</w:t>
            </w:r>
          </w:p>
          <w:p>
            <w:pPr>
              <w:widowControl/>
              <w:snapToGrid w:val="0"/>
              <w:ind w:firstLine="420" w:firstLineChars="200"/>
              <w:rPr>
                <w:rFonts w:eastAsia="仿宋"/>
                <w:sz w:val="21"/>
                <w:szCs w:val="21"/>
              </w:rPr>
            </w:pPr>
            <w:r>
              <w:rPr>
                <w:rFonts w:eastAsia="仿宋"/>
                <w:sz w:val="21"/>
                <w:szCs w:val="21"/>
              </w:rPr>
              <w:t>（1）建立应急经费保障机制</w:t>
            </w:r>
          </w:p>
          <w:p>
            <w:pPr>
              <w:widowControl/>
              <w:snapToGrid w:val="0"/>
              <w:ind w:firstLine="420" w:firstLineChars="200"/>
              <w:rPr>
                <w:rFonts w:eastAsia="仿宋"/>
                <w:sz w:val="21"/>
                <w:szCs w:val="21"/>
              </w:rPr>
            </w:pPr>
            <w:r>
              <w:rPr>
                <w:rFonts w:eastAsia="仿宋"/>
                <w:sz w:val="21"/>
                <w:szCs w:val="21"/>
              </w:rPr>
              <w:t>可考虑着眼应对多种安全威胁，完成多样化救援任务的能力需要，按照战时应战、平时应急的思路，将现有应急管理体系中的抢险救援领导机构和各应急救援小组有机结合起来，平时做好动员准备，战时指挥动员实施职能。应急指挥办公室要把抢险救援经费、物资装备经费等项目进行整合和统一管理。主要职责是：</w:t>
            </w:r>
          </w:p>
          <w:p>
            <w:pPr>
              <w:widowControl/>
              <w:snapToGrid w:val="0"/>
              <w:ind w:firstLine="420" w:firstLineChars="200"/>
              <w:rPr>
                <w:rFonts w:eastAsia="仿宋"/>
                <w:sz w:val="21"/>
                <w:szCs w:val="21"/>
              </w:rPr>
            </w:pPr>
            <w:r>
              <w:rPr>
                <w:rFonts w:eastAsia="仿宋"/>
                <w:sz w:val="21"/>
                <w:szCs w:val="21"/>
              </w:rPr>
              <w:t>平时做好动员准备、开展动员演练的经费保障，以及抢险救援经费管理的基础工作，负责对包括应急投入和应急专项资金在内的所有保障基金的管理和运营；制定应对突发事件经费保障的应急经费保障预案、紧急状态下的执行法规和制度；与包括抢险救援、医疗救护、通信信息在内的各有关职能部门建立紧急状况下的经费协调关系。一旦发生突发紧急事件，应急救援经费管理指挥中心负责召集相关部门进行险情分析和项目救援资金的紧急动员、各部门资金需求统计和协调、应急救援物资的采购和统一支付以及阶段性资金投入使用。</w:t>
            </w:r>
          </w:p>
          <w:p>
            <w:pPr>
              <w:widowControl/>
              <w:snapToGrid w:val="0"/>
              <w:ind w:firstLine="420" w:firstLineChars="200"/>
              <w:rPr>
                <w:rFonts w:eastAsia="仿宋"/>
                <w:sz w:val="21"/>
                <w:szCs w:val="21"/>
              </w:rPr>
            </w:pPr>
            <w:r>
              <w:rPr>
                <w:rFonts w:eastAsia="仿宋"/>
                <w:sz w:val="21"/>
                <w:szCs w:val="21"/>
              </w:rPr>
              <w:t>（2）建立有机统一的协调机制</w:t>
            </w:r>
          </w:p>
          <w:p>
            <w:pPr>
              <w:widowControl/>
              <w:snapToGrid w:val="0"/>
              <w:ind w:firstLine="420" w:firstLineChars="200"/>
              <w:rPr>
                <w:rFonts w:eastAsia="仿宋"/>
                <w:sz w:val="21"/>
                <w:szCs w:val="21"/>
              </w:rPr>
            </w:pPr>
            <w:r>
              <w:rPr>
                <w:rFonts w:eastAsia="仿宋"/>
                <w:sz w:val="21"/>
                <w:szCs w:val="21"/>
              </w:rPr>
              <w:t>首先要明确经费保障的协调主体及其职责。总体上可考虑依托本公司应急救援领导组建应急救援资金协调管理小组，由企业应急办公室统一管理调度，发生突发事件时积极响应应急救援经费保障统管部门组织工作。由企业组织应急救援工作时，后勤部门应急救援资金协调管理小组对口协调企业应急救援经费保障统管部门，申请企业财务资金及时划拨应急保障；其次要进一步理顺企业内部需求上报渠道。经费保障跟着需求走，企业内部需求提不出来，经费申请和下达就缺乏相应依据。各救援组可指定专人负责将所需经费保障数额上报至企业应急救援指挥机构，经由应急救援指挥机构专人汇总后及时报送企业应急救援资金协调管理小组审核。</w:t>
            </w:r>
          </w:p>
          <w:p>
            <w:pPr>
              <w:widowControl/>
              <w:snapToGrid w:val="0"/>
              <w:ind w:firstLine="420" w:firstLineChars="200"/>
              <w:rPr>
                <w:rFonts w:eastAsia="仿宋"/>
                <w:sz w:val="21"/>
                <w:szCs w:val="21"/>
              </w:rPr>
            </w:pPr>
            <w:r>
              <w:rPr>
                <w:rFonts w:eastAsia="仿宋"/>
                <w:sz w:val="21"/>
                <w:szCs w:val="21"/>
              </w:rPr>
              <w:t>（3）建立可靠的资金保障体系</w:t>
            </w:r>
          </w:p>
          <w:p>
            <w:pPr>
              <w:widowControl/>
              <w:snapToGrid w:val="0"/>
              <w:ind w:firstLine="420" w:firstLineChars="200"/>
              <w:rPr>
                <w:rFonts w:eastAsia="仿宋"/>
                <w:sz w:val="21"/>
                <w:szCs w:val="21"/>
              </w:rPr>
            </w:pPr>
            <w:r>
              <w:rPr>
                <w:rFonts w:eastAsia="仿宋"/>
                <w:sz w:val="21"/>
                <w:szCs w:val="21"/>
              </w:rPr>
              <w:t>企业要建立一定规模的应急资金。企业每年在制定安全生产投入计划时要预留部分应急资金，并把这部分应急资金列入企业预算。</w:t>
            </w:r>
          </w:p>
          <w:p>
            <w:pPr>
              <w:widowControl/>
              <w:snapToGrid w:val="0"/>
              <w:ind w:firstLine="420" w:firstLineChars="200"/>
              <w:rPr>
                <w:rFonts w:eastAsia="仿宋"/>
                <w:sz w:val="21"/>
                <w:szCs w:val="21"/>
              </w:rPr>
            </w:pPr>
            <w:r>
              <w:rPr>
                <w:rFonts w:eastAsia="仿宋"/>
                <w:sz w:val="21"/>
                <w:szCs w:val="21"/>
              </w:rPr>
              <w:t>（4）强化经费保障监管力度</w:t>
            </w:r>
          </w:p>
          <w:p>
            <w:pPr>
              <w:widowControl/>
              <w:snapToGrid w:val="0"/>
              <w:ind w:firstLine="420" w:firstLineChars="200"/>
              <w:rPr>
                <w:rFonts w:eastAsia="仿宋"/>
                <w:sz w:val="21"/>
                <w:szCs w:val="21"/>
              </w:rPr>
            </w:pPr>
            <w:r>
              <w:rPr>
                <w:rFonts w:eastAsia="仿宋"/>
                <w:sz w:val="21"/>
                <w:szCs w:val="21"/>
              </w:rPr>
              <w:t>建立全方位监管制度。完善的法规制度是实施经费保障监管工作的根本依据。要健全完善应急救援经费管理的规章和管理办法，使经费监管工作有章可循。建立全过程全方位监控机制。监督管理工作要能够覆盖经费筹措募集、申请划拨、采购支付全过程。</w:t>
            </w:r>
          </w:p>
          <w:p>
            <w:pPr>
              <w:widowControl/>
              <w:numPr>
                <w:ilvl w:val="0"/>
                <w:numId w:val="1"/>
              </w:numPr>
              <w:snapToGrid w:val="0"/>
              <w:ind w:firstLine="420" w:firstLineChars="200"/>
              <w:rPr>
                <w:rFonts w:eastAsia="仿宋"/>
                <w:sz w:val="21"/>
                <w:szCs w:val="21"/>
              </w:rPr>
            </w:pPr>
            <w:r>
              <w:rPr>
                <w:rFonts w:eastAsia="仿宋"/>
                <w:sz w:val="21"/>
                <w:szCs w:val="21"/>
              </w:rPr>
              <w:t>完善经费保障体系</w:t>
            </w:r>
          </w:p>
          <w:p>
            <w:pPr>
              <w:widowControl/>
              <w:snapToGrid w:val="0"/>
              <w:ind w:firstLine="420" w:firstLineChars="200"/>
              <w:rPr>
                <w:rFonts w:eastAsia="仿宋"/>
                <w:sz w:val="21"/>
                <w:szCs w:val="21"/>
              </w:rPr>
            </w:pPr>
            <w:r>
              <w:rPr>
                <w:rFonts w:eastAsia="仿宋"/>
                <w:sz w:val="21"/>
                <w:szCs w:val="21"/>
              </w:rPr>
              <w:t>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tc>
      </w:tr>
    </w:tbl>
    <w:p>
      <w:pPr>
        <w:adjustRightInd w:val="0"/>
        <w:snapToGrid w:val="0"/>
        <w:spacing w:line="360" w:lineRule="auto"/>
        <w:rPr>
          <w:rFonts w:eastAsia="仿宋"/>
        </w:rPr>
      </w:pPr>
    </w:p>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Wingdings 2">
    <w:altName w:val="Wingdings"/>
    <w:panose1 w:val="00000000000000000000"/>
    <w:charset w:val="02"/>
    <w:family w:val="decorative"/>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4790219"/>
    </w:sdtPr>
    <w:sdtContent>
      <w:p>
        <w:pPr>
          <w:pStyle w:val="17"/>
          <w:jc w:val="center"/>
        </w:pPr>
        <w:r>
          <w:fldChar w:fldCharType="begin"/>
        </w:r>
        <w:r>
          <w:instrText xml:space="preserve">PAGE   \* MERGEFORMAT</w:instrText>
        </w:r>
        <w:r>
          <w:fldChar w:fldCharType="separate"/>
        </w:r>
        <w:r>
          <w:rPr>
            <w:lang w:val="zh-CN"/>
          </w:rPr>
          <w:t>6</w:t>
        </w:r>
        <w:r>
          <w:fldChar w:fldCharType="end"/>
        </w:r>
      </w:p>
    </w:sdtContent>
  </w:sdt>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tabs>
        <w:tab w:val="left" w:pos="6013"/>
        <w:tab w:val="clear" w:pos="4153"/>
      </w:tabs>
    </w:pPr>
    <w:r>
      <w:t>陕西城市燃气产业发展有限公司秦汉新城分公司</w:t>
    </w:r>
    <w:r>
      <w:rPr>
        <w:rFonts w:hint="eastAsia"/>
      </w:rPr>
      <w:t xml:space="preserve">                                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47B92C"/>
    <w:multiLevelType w:val="singleLevel"/>
    <w:tmpl w:val="4D47B92C"/>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7572"/>
    <w:rsid w:val="00047A0D"/>
    <w:rsid w:val="000B7143"/>
    <w:rsid w:val="000D02E7"/>
    <w:rsid w:val="000D369C"/>
    <w:rsid w:val="000E54FE"/>
    <w:rsid w:val="000F0474"/>
    <w:rsid w:val="00126135"/>
    <w:rsid w:val="00172A27"/>
    <w:rsid w:val="0019726F"/>
    <w:rsid w:val="001E402C"/>
    <w:rsid w:val="001E47E2"/>
    <w:rsid w:val="001E62A5"/>
    <w:rsid w:val="00207479"/>
    <w:rsid w:val="00230986"/>
    <w:rsid w:val="00255044"/>
    <w:rsid w:val="00271870"/>
    <w:rsid w:val="002E4BA3"/>
    <w:rsid w:val="002F3BFA"/>
    <w:rsid w:val="002F5C4B"/>
    <w:rsid w:val="00300A87"/>
    <w:rsid w:val="00303B95"/>
    <w:rsid w:val="00323115"/>
    <w:rsid w:val="003277C8"/>
    <w:rsid w:val="0033180C"/>
    <w:rsid w:val="003324A8"/>
    <w:rsid w:val="003516D6"/>
    <w:rsid w:val="00362C1C"/>
    <w:rsid w:val="00376E06"/>
    <w:rsid w:val="00390F11"/>
    <w:rsid w:val="003C23E0"/>
    <w:rsid w:val="003F11DB"/>
    <w:rsid w:val="00403CE2"/>
    <w:rsid w:val="00440F3A"/>
    <w:rsid w:val="0048046B"/>
    <w:rsid w:val="00480EB3"/>
    <w:rsid w:val="004C0585"/>
    <w:rsid w:val="004E0DCF"/>
    <w:rsid w:val="00501767"/>
    <w:rsid w:val="0053333A"/>
    <w:rsid w:val="00537C28"/>
    <w:rsid w:val="00547728"/>
    <w:rsid w:val="00596E6A"/>
    <w:rsid w:val="005A0335"/>
    <w:rsid w:val="005A0C5A"/>
    <w:rsid w:val="005D4A03"/>
    <w:rsid w:val="005D4FD9"/>
    <w:rsid w:val="006076FC"/>
    <w:rsid w:val="00640767"/>
    <w:rsid w:val="00663560"/>
    <w:rsid w:val="006B18F8"/>
    <w:rsid w:val="006C5903"/>
    <w:rsid w:val="006D5359"/>
    <w:rsid w:val="006D6590"/>
    <w:rsid w:val="006E38C5"/>
    <w:rsid w:val="006E3DAB"/>
    <w:rsid w:val="007021B0"/>
    <w:rsid w:val="007C6E8F"/>
    <w:rsid w:val="007D68A0"/>
    <w:rsid w:val="007F383F"/>
    <w:rsid w:val="007F3C98"/>
    <w:rsid w:val="00804F2F"/>
    <w:rsid w:val="0081159A"/>
    <w:rsid w:val="008317D7"/>
    <w:rsid w:val="008848CC"/>
    <w:rsid w:val="008B7EB1"/>
    <w:rsid w:val="008F1DFC"/>
    <w:rsid w:val="00976985"/>
    <w:rsid w:val="00994517"/>
    <w:rsid w:val="009C0399"/>
    <w:rsid w:val="009C7420"/>
    <w:rsid w:val="009D68D3"/>
    <w:rsid w:val="009E62C0"/>
    <w:rsid w:val="009F4484"/>
    <w:rsid w:val="00A0108C"/>
    <w:rsid w:val="00A01DFA"/>
    <w:rsid w:val="00A43C6D"/>
    <w:rsid w:val="00A6283A"/>
    <w:rsid w:val="00A71038"/>
    <w:rsid w:val="00A81B11"/>
    <w:rsid w:val="00A9240C"/>
    <w:rsid w:val="00A935F2"/>
    <w:rsid w:val="00AC2280"/>
    <w:rsid w:val="00AD2B84"/>
    <w:rsid w:val="00B10A60"/>
    <w:rsid w:val="00B15784"/>
    <w:rsid w:val="00B20A2C"/>
    <w:rsid w:val="00B34190"/>
    <w:rsid w:val="00B34A6F"/>
    <w:rsid w:val="00B47C9C"/>
    <w:rsid w:val="00B55246"/>
    <w:rsid w:val="00B74D3E"/>
    <w:rsid w:val="00B753E0"/>
    <w:rsid w:val="00BE2018"/>
    <w:rsid w:val="00BF07BD"/>
    <w:rsid w:val="00BF3574"/>
    <w:rsid w:val="00C2727C"/>
    <w:rsid w:val="00C635EC"/>
    <w:rsid w:val="00C72D65"/>
    <w:rsid w:val="00C80C6A"/>
    <w:rsid w:val="00CE121D"/>
    <w:rsid w:val="00D04C8E"/>
    <w:rsid w:val="00D0564F"/>
    <w:rsid w:val="00D2490F"/>
    <w:rsid w:val="00D44142"/>
    <w:rsid w:val="00D6169D"/>
    <w:rsid w:val="00D974B8"/>
    <w:rsid w:val="00DA47AA"/>
    <w:rsid w:val="00DE7C89"/>
    <w:rsid w:val="00DF27ED"/>
    <w:rsid w:val="00E24ED7"/>
    <w:rsid w:val="00E343BD"/>
    <w:rsid w:val="00E61620"/>
    <w:rsid w:val="00E80E4F"/>
    <w:rsid w:val="00EA773E"/>
    <w:rsid w:val="00ED0D56"/>
    <w:rsid w:val="00F050A9"/>
    <w:rsid w:val="00F42B65"/>
    <w:rsid w:val="00F64F30"/>
    <w:rsid w:val="00F65671"/>
    <w:rsid w:val="00F77A86"/>
    <w:rsid w:val="00F96CAA"/>
    <w:rsid w:val="00FA4531"/>
    <w:rsid w:val="00FB6051"/>
    <w:rsid w:val="00FB75F4"/>
    <w:rsid w:val="00FC2FC5"/>
    <w:rsid w:val="00FE74EF"/>
    <w:rsid w:val="02990D45"/>
    <w:rsid w:val="03E20045"/>
    <w:rsid w:val="0497632E"/>
    <w:rsid w:val="04AA2C9C"/>
    <w:rsid w:val="059E6319"/>
    <w:rsid w:val="07A71AA2"/>
    <w:rsid w:val="07F46C99"/>
    <w:rsid w:val="0868491D"/>
    <w:rsid w:val="091A4787"/>
    <w:rsid w:val="0EB611B5"/>
    <w:rsid w:val="0ED07E17"/>
    <w:rsid w:val="1105622C"/>
    <w:rsid w:val="117B1101"/>
    <w:rsid w:val="1258574B"/>
    <w:rsid w:val="12823C88"/>
    <w:rsid w:val="155409BB"/>
    <w:rsid w:val="15CE4632"/>
    <w:rsid w:val="15FE3EDC"/>
    <w:rsid w:val="169F3029"/>
    <w:rsid w:val="188E1820"/>
    <w:rsid w:val="1998198C"/>
    <w:rsid w:val="1E4B04C0"/>
    <w:rsid w:val="201A64AC"/>
    <w:rsid w:val="240B7756"/>
    <w:rsid w:val="25277D21"/>
    <w:rsid w:val="26352831"/>
    <w:rsid w:val="27525AE6"/>
    <w:rsid w:val="27A53018"/>
    <w:rsid w:val="29041866"/>
    <w:rsid w:val="2A1D3E38"/>
    <w:rsid w:val="2A4535BB"/>
    <w:rsid w:val="2B0F4025"/>
    <w:rsid w:val="2BE579A5"/>
    <w:rsid w:val="2C880E5B"/>
    <w:rsid w:val="2DE3460F"/>
    <w:rsid w:val="2F062525"/>
    <w:rsid w:val="2F2F57FF"/>
    <w:rsid w:val="30DA0E08"/>
    <w:rsid w:val="324943F2"/>
    <w:rsid w:val="328B04E4"/>
    <w:rsid w:val="339B2274"/>
    <w:rsid w:val="35517794"/>
    <w:rsid w:val="36452C93"/>
    <w:rsid w:val="3CAA0230"/>
    <w:rsid w:val="3D652350"/>
    <w:rsid w:val="3D6A6205"/>
    <w:rsid w:val="3EAE4E03"/>
    <w:rsid w:val="3FC066DF"/>
    <w:rsid w:val="421E46DD"/>
    <w:rsid w:val="4226261D"/>
    <w:rsid w:val="46961FC1"/>
    <w:rsid w:val="471141E7"/>
    <w:rsid w:val="47E606C0"/>
    <w:rsid w:val="492B03FE"/>
    <w:rsid w:val="4B5733B0"/>
    <w:rsid w:val="4D3F1043"/>
    <w:rsid w:val="4FE27270"/>
    <w:rsid w:val="50EB4E10"/>
    <w:rsid w:val="529F6AB4"/>
    <w:rsid w:val="53335D6D"/>
    <w:rsid w:val="53A01804"/>
    <w:rsid w:val="553C4693"/>
    <w:rsid w:val="55637726"/>
    <w:rsid w:val="55B95B82"/>
    <w:rsid w:val="5D211CF2"/>
    <w:rsid w:val="5D3E2B34"/>
    <w:rsid w:val="5E5B7FB0"/>
    <w:rsid w:val="61026896"/>
    <w:rsid w:val="61844D81"/>
    <w:rsid w:val="61D64EEC"/>
    <w:rsid w:val="625B1802"/>
    <w:rsid w:val="63DD47F9"/>
    <w:rsid w:val="649279D9"/>
    <w:rsid w:val="65D266B4"/>
    <w:rsid w:val="66D95FD8"/>
    <w:rsid w:val="676B5A23"/>
    <w:rsid w:val="678538D7"/>
    <w:rsid w:val="69D5154A"/>
    <w:rsid w:val="6B1452A1"/>
    <w:rsid w:val="6BED32AB"/>
    <w:rsid w:val="6EA3207D"/>
    <w:rsid w:val="7367623E"/>
    <w:rsid w:val="74B51B6B"/>
    <w:rsid w:val="74BE4B33"/>
    <w:rsid w:val="76D676E6"/>
    <w:rsid w:val="79805AD0"/>
    <w:rsid w:val="7ADD42D7"/>
    <w:rsid w:val="7B55728D"/>
    <w:rsid w:val="7BDC41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4">
    <w:name w:val="heading 1"/>
    <w:basedOn w:val="1"/>
    <w:next w:val="1"/>
    <w:link w:val="32"/>
    <w:qFormat/>
    <w:uiPriority w:val="0"/>
    <w:pPr>
      <w:keepNext/>
      <w:keepLines/>
      <w:spacing w:before="340" w:after="330" w:line="578" w:lineRule="auto"/>
      <w:outlineLvl w:val="0"/>
    </w:pPr>
    <w:rPr>
      <w:rFonts w:eastAsia="宋体"/>
      <w:b/>
      <w:bCs/>
      <w:kern w:val="44"/>
      <w:sz w:val="44"/>
      <w:szCs w:val="44"/>
    </w:rPr>
  </w:style>
  <w:style w:type="paragraph" w:styleId="5">
    <w:name w:val="heading 2"/>
    <w:basedOn w:val="1"/>
    <w:next w:val="1"/>
    <w:link w:val="35"/>
    <w:qFormat/>
    <w:uiPriority w:val="0"/>
    <w:pPr>
      <w:keepNext/>
      <w:keepLines/>
      <w:spacing w:before="260" w:after="260" w:line="413" w:lineRule="auto"/>
      <w:outlineLvl w:val="1"/>
    </w:pPr>
    <w:rPr>
      <w:rFonts w:ascii="Arial" w:hAnsi="Arial" w:eastAsia="黑体"/>
      <w:b/>
    </w:rPr>
  </w:style>
  <w:style w:type="paragraph" w:styleId="6">
    <w:name w:val="heading 3"/>
    <w:basedOn w:val="1"/>
    <w:next w:val="1"/>
    <w:link w:val="33"/>
    <w:qFormat/>
    <w:uiPriority w:val="0"/>
    <w:pPr>
      <w:spacing w:before="100" w:beforeAutospacing="1" w:after="100" w:afterAutospacing="1"/>
      <w:jc w:val="left"/>
      <w:outlineLvl w:val="2"/>
    </w:pPr>
    <w:rPr>
      <w:rFonts w:hint="eastAsia" w:ascii="宋体" w:hAnsi="宋体" w:eastAsia="宋体"/>
      <w:b/>
      <w:kern w:val="0"/>
      <w:sz w:val="27"/>
      <w:szCs w:val="27"/>
    </w:rPr>
  </w:style>
  <w:style w:type="paragraph" w:styleId="7">
    <w:name w:val="heading 5"/>
    <w:basedOn w:val="1"/>
    <w:next w:val="1"/>
    <w:link w:val="34"/>
    <w:qFormat/>
    <w:uiPriority w:val="0"/>
    <w:pPr>
      <w:keepNext/>
      <w:keepLines/>
      <w:tabs>
        <w:tab w:val="left" w:pos="1008"/>
      </w:tabs>
      <w:spacing w:before="280" w:after="290" w:line="372" w:lineRule="auto"/>
      <w:outlineLvl w:val="4"/>
    </w:pPr>
    <w:rPr>
      <w:rFonts w:eastAsia="宋体"/>
      <w:b/>
      <w:bCs/>
      <w:sz w:val="28"/>
      <w:szCs w:val="28"/>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宋体" w:hAnsi="Times New Roman" w:eastAsia="宋体" w:cs="Times New Roman"/>
      <w:color w:val="000000"/>
      <w:sz w:val="24"/>
      <w:szCs w:val="22"/>
      <w:lang w:val="en-US" w:eastAsia="zh-CN" w:bidi="ar-SA"/>
    </w:rPr>
  </w:style>
  <w:style w:type="paragraph" w:styleId="3">
    <w:name w:val="toc 2"/>
    <w:basedOn w:val="1"/>
    <w:next w:val="1"/>
    <w:qFormat/>
    <w:uiPriority w:val="39"/>
    <w:pPr>
      <w:spacing w:before="120"/>
      <w:ind w:left="210"/>
      <w:jc w:val="left"/>
    </w:pPr>
    <w:rPr>
      <w:rFonts w:ascii="Calibri" w:hAnsi="Calibri" w:eastAsia="宋体" w:cs="Calibri"/>
      <w:b/>
      <w:bCs/>
      <w:sz w:val="22"/>
      <w:szCs w:val="22"/>
    </w:rPr>
  </w:style>
  <w:style w:type="paragraph" w:styleId="8">
    <w:name w:val="toc 7"/>
    <w:basedOn w:val="1"/>
    <w:next w:val="1"/>
    <w:qFormat/>
    <w:uiPriority w:val="0"/>
    <w:pPr>
      <w:ind w:left="1260"/>
      <w:jc w:val="left"/>
    </w:pPr>
    <w:rPr>
      <w:rFonts w:ascii="Calibri" w:hAnsi="Calibri" w:eastAsia="宋体" w:cs="Calibri"/>
      <w:sz w:val="20"/>
    </w:rPr>
  </w:style>
  <w:style w:type="paragraph" w:styleId="9">
    <w:name w:val="Document Map"/>
    <w:basedOn w:val="1"/>
    <w:link w:val="42"/>
    <w:qFormat/>
    <w:uiPriority w:val="0"/>
    <w:pPr>
      <w:shd w:val="clear" w:color="auto" w:fill="000080"/>
    </w:pPr>
    <w:rPr>
      <w:rFonts w:eastAsia="宋体"/>
      <w:sz w:val="21"/>
      <w:szCs w:val="24"/>
    </w:rPr>
  </w:style>
  <w:style w:type="paragraph" w:styleId="10">
    <w:name w:val="annotation text"/>
    <w:basedOn w:val="1"/>
    <w:link w:val="40"/>
    <w:qFormat/>
    <w:uiPriority w:val="0"/>
    <w:pPr>
      <w:jc w:val="left"/>
    </w:pPr>
    <w:rPr>
      <w:rFonts w:eastAsia="宋体"/>
      <w:sz w:val="21"/>
      <w:szCs w:val="24"/>
    </w:rPr>
  </w:style>
  <w:style w:type="paragraph" w:styleId="11">
    <w:name w:val="Body Text"/>
    <w:basedOn w:val="1"/>
    <w:link w:val="41"/>
    <w:qFormat/>
    <w:uiPriority w:val="99"/>
    <w:pPr>
      <w:spacing w:after="120"/>
    </w:pPr>
    <w:rPr>
      <w:rFonts w:eastAsia="宋体"/>
      <w:sz w:val="21"/>
      <w:szCs w:val="24"/>
    </w:rPr>
  </w:style>
  <w:style w:type="paragraph" w:styleId="12">
    <w:name w:val="Body Text Indent"/>
    <w:basedOn w:val="1"/>
    <w:qFormat/>
    <w:uiPriority w:val="0"/>
    <w:pPr>
      <w:adjustRightInd w:val="0"/>
      <w:snapToGrid w:val="0"/>
      <w:spacing w:line="360" w:lineRule="auto"/>
      <w:ind w:firstLine="560" w:firstLineChars="200"/>
    </w:pPr>
    <w:rPr>
      <w:sz w:val="28"/>
    </w:rPr>
  </w:style>
  <w:style w:type="paragraph" w:styleId="13">
    <w:name w:val="toc 5"/>
    <w:basedOn w:val="1"/>
    <w:next w:val="1"/>
    <w:qFormat/>
    <w:uiPriority w:val="0"/>
    <w:pPr>
      <w:ind w:left="840"/>
      <w:jc w:val="left"/>
    </w:pPr>
    <w:rPr>
      <w:rFonts w:ascii="Calibri" w:hAnsi="Calibri" w:eastAsia="宋体" w:cs="Calibri"/>
      <w:sz w:val="20"/>
    </w:rPr>
  </w:style>
  <w:style w:type="paragraph" w:styleId="14">
    <w:name w:val="toc 3"/>
    <w:basedOn w:val="1"/>
    <w:next w:val="1"/>
    <w:unhideWhenUsed/>
    <w:qFormat/>
    <w:uiPriority w:val="39"/>
    <w:pPr>
      <w:ind w:left="420"/>
      <w:jc w:val="left"/>
    </w:pPr>
    <w:rPr>
      <w:rFonts w:ascii="Calibri" w:hAnsi="Calibri" w:eastAsia="宋体" w:cs="Calibri"/>
      <w:sz w:val="20"/>
    </w:rPr>
  </w:style>
  <w:style w:type="paragraph" w:styleId="15">
    <w:name w:val="toc 8"/>
    <w:basedOn w:val="1"/>
    <w:next w:val="1"/>
    <w:qFormat/>
    <w:uiPriority w:val="0"/>
    <w:pPr>
      <w:ind w:left="1470"/>
      <w:jc w:val="left"/>
    </w:pPr>
    <w:rPr>
      <w:rFonts w:ascii="Calibri" w:hAnsi="Calibri" w:eastAsia="宋体" w:cs="Calibri"/>
      <w:sz w:val="20"/>
    </w:rPr>
  </w:style>
  <w:style w:type="paragraph" w:styleId="16">
    <w:name w:val="Balloon Text"/>
    <w:basedOn w:val="1"/>
    <w:link w:val="45"/>
    <w:qFormat/>
    <w:uiPriority w:val="0"/>
    <w:rPr>
      <w:rFonts w:eastAsia="宋体"/>
      <w:sz w:val="18"/>
      <w:szCs w:val="18"/>
    </w:rPr>
  </w:style>
  <w:style w:type="paragraph" w:styleId="17">
    <w:name w:val="footer"/>
    <w:basedOn w:val="1"/>
    <w:link w:val="31"/>
    <w:qFormat/>
    <w:uiPriority w:val="0"/>
    <w:pPr>
      <w:tabs>
        <w:tab w:val="center" w:pos="4153"/>
        <w:tab w:val="right" w:pos="8306"/>
      </w:tabs>
      <w:snapToGrid w:val="0"/>
      <w:jc w:val="left"/>
    </w:pPr>
    <w:rPr>
      <w:sz w:val="18"/>
    </w:rPr>
  </w:style>
  <w:style w:type="paragraph" w:styleId="18">
    <w:name w:val="header"/>
    <w:basedOn w:val="1"/>
    <w:link w:val="3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qFormat/>
    <w:uiPriority w:val="39"/>
    <w:pPr>
      <w:spacing w:before="120"/>
      <w:jc w:val="left"/>
    </w:pPr>
    <w:rPr>
      <w:rFonts w:ascii="Calibri" w:hAnsi="Calibri" w:eastAsia="宋体" w:cs="Calibri"/>
      <w:b/>
      <w:bCs/>
      <w:i/>
      <w:iCs/>
      <w:sz w:val="24"/>
      <w:szCs w:val="24"/>
    </w:rPr>
  </w:style>
  <w:style w:type="paragraph" w:styleId="20">
    <w:name w:val="toc 4"/>
    <w:basedOn w:val="1"/>
    <w:next w:val="1"/>
    <w:qFormat/>
    <w:uiPriority w:val="0"/>
    <w:pPr>
      <w:ind w:left="630"/>
      <w:jc w:val="left"/>
    </w:pPr>
    <w:rPr>
      <w:rFonts w:ascii="Calibri" w:hAnsi="Calibri" w:eastAsia="宋体" w:cs="Calibri"/>
      <w:sz w:val="20"/>
    </w:rPr>
  </w:style>
  <w:style w:type="paragraph" w:styleId="21">
    <w:name w:val="toc 6"/>
    <w:basedOn w:val="1"/>
    <w:next w:val="1"/>
    <w:qFormat/>
    <w:uiPriority w:val="0"/>
    <w:pPr>
      <w:ind w:left="1050"/>
      <w:jc w:val="left"/>
    </w:pPr>
    <w:rPr>
      <w:rFonts w:ascii="Calibri" w:hAnsi="Calibri" w:eastAsia="宋体" w:cs="Calibri"/>
      <w:sz w:val="20"/>
    </w:rPr>
  </w:style>
  <w:style w:type="paragraph" w:styleId="22">
    <w:name w:val="toc 9"/>
    <w:basedOn w:val="1"/>
    <w:next w:val="1"/>
    <w:qFormat/>
    <w:uiPriority w:val="0"/>
    <w:pPr>
      <w:ind w:left="1680"/>
      <w:jc w:val="left"/>
    </w:pPr>
    <w:rPr>
      <w:rFonts w:ascii="Calibri" w:hAnsi="Calibri" w:eastAsia="宋体" w:cs="Calibri"/>
      <w:sz w:val="20"/>
    </w:rPr>
  </w:style>
  <w:style w:type="paragraph" w:styleId="23">
    <w:name w:val="Normal (Web)"/>
    <w:basedOn w:val="1"/>
    <w:qFormat/>
    <w:uiPriority w:val="0"/>
    <w:pPr>
      <w:widowControl/>
      <w:spacing w:before="100" w:beforeAutospacing="1" w:after="100" w:afterAutospacing="1"/>
      <w:jc w:val="left"/>
    </w:pPr>
    <w:rPr>
      <w:rFonts w:ascii="宋体" w:hAnsi="宋体" w:eastAsia="宋体"/>
      <w:kern w:val="0"/>
      <w:sz w:val="24"/>
    </w:rPr>
  </w:style>
  <w:style w:type="paragraph" w:styleId="24">
    <w:name w:val="Body Text First Indent 2"/>
    <w:basedOn w:val="12"/>
    <w:next w:val="1"/>
    <w:unhideWhenUsed/>
    <w:qFormat/>
    <w:uiPriority w:val="99"/>
    <w:pPr>
      <w:ind w:firstLine="420"/>
    </w:pPr>
  </w:style>
  <w:style w:type="table" w:styleId="26">
    <w:name w:val="Table Grid"/>
    <w:basedOn w:val="2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Hyperlink"/>
    <w:qFormat/>
    <w:uiPriority w:val="99"/>
    <w:rPr>
      <w:color w:val="0000FF"/>
      <w:u w:val="single"/>
    </w:rPr>
  </w:style>
  <w:style w:type="character" w:customStyle="1" w:styleId="31">
    <w:name w:val="页脚 字符"/>
    <w:basedOn w:val="27"/>
    <w:link w:val="17"/>
    <w:qFormat/>
    <w:uiPriority w:val="0"/>
    <w:rPr>
      <w:rFonts w:eastAsia="仿宋_GB2312"/>
      <w:kern w:val="2"/>
      <w:sz w:val="18"/>
    </w:rPr>
  </w:style>
  <w:style w:type="character" w:customStyle="1" w:styleId="32">
    <w:name w:val="标题 1 字符"/>
    <w:basedOn w:val="27"/>
    <w:link w:val="4"/>
    <w:qFormat/>
    <w:uiPriority w:val="0"/>
    <w:rPr>
      <w:b/>
      <w:bCs/>
      <w:kern w:val="44"/>
      <w:sz w:val="44"/>
      <w:szCs w:val="44"/>
    </w:rPr>
  </w:style>
  <w:style w:type="character" w:customStyle="1" w:styleId="33">
    <w:name w:val="标题 3 字符"/>
    <w:basedOn w:val="27"/>
    <w:link w:val="6"/>
    <w:qFormat/>
    <w:uiPriority w:val="0"/>
    <w:rPr>
      <w:rFonts w:ascii="宋体" w:hAnsi="宋体"/>
      <w:b/>
      <w:sz w:val="27"/>
      <w:szCs w:val="27"/>
    </w:rPr>
  </w:style>
  <w:style w:type="character" w:customStyle="1" w:styleId="34">
    <w:name w:val="标题 5 字符"/>
    <w:basedOn w:val="27"/>
    <w:link w:val="7"/>
    <w:qFormat/>
    <w:uiPriority w:val="0"/>
    <w:rPr>
      <w:b/>
      <w:bCs/>
      <w:kern w:val="2"/>
      <w:sz w:val="28"/>
      <w:szCs w:val="28"/>
    </w:rPr>
  </w:style>
  <w:style w:type="character" w:customStyle="1" w:styleId="35">
    <w:name w:val="标题 2 字符"/>
    <w:basedOn w:val="27"/>
    <w:link w:val="5"/>
    <w:qFormat/>
    <w:uiPriority w:val="0"/>
    <w:rPr>
      <w:rFonts w:ascii="Arial" w:hAnsi="Arial" w:eastAsia="黑体"/>
      <w:b/>
      <w:kern w:val="2"/>
      <w:sz w:val="32"/>
    </w:rPr>
  </w:style>
  <w:style w:type="character" w:customStyle="1" w:styleId="36">
    <w:name w:val="apple-converted-space"/>
    <w:basedOn w:val="27"/>
    <w:qFormat/>
    <w:uiPriority w:val="0"/>
  </w:style>
  <w:style w:type="character" w:customStyle="1" w:styleId="37">
    <w:name w:val="apple-style-span"/>
    <w:basedOn w:val="27"/>
    <w:qFormat/>
    <w:uiPriority w:val="0"/>
  </w:style>
  <w:style w:type="character" w:customStyle="1" w:styleId="38">
    <w:name w:val="批注框文本 Char"/>
    <w:qFormat/>
    <w:uiPriority w:val="0"/>
    <w:rPr>
      <w:kern w:val="2"/>
      <w:sz w:val="18"/>
      <w:szCs w:val="18"/>
    </w:rPr>
  </w:style>
  <w:style w:type="character" w:customStyle="1" w:styleId="39">
    <w:name w:val="页眉 字符"/>
    <w:link w:val="18"/>
    <w:qFormat/>
    <w:uiPriority w:val="0"/>
    <w:rPr>
      <w:rFonts w:eastAsia="仿宋_GB2312"/>
      <w:kern w:val="2"/>
      <w:sz w:val="18"/>
    </w:rPr>
  </w:style>
  <w:style w:type="character" w:customStyle="1" w:styleId="40">
    <w:name w:val="批注文字 字符"/>
    <w:basedOn w:val="27"/>
    <w:link w:val="10"/>
    <w:qFormat/>
    <w:uiPriority w:val="0"/>
    <w:rPr>
      <w:kern w:val="2"/>
      <w:sz w:val="21"/>
      <w:szCs w:val="24"/>
    </w:rPr>
  </w:style>
  <w:style w:type="character" w:customStyle="1" w:styleId="41">
    <w:name w:val="正文文本 字符"/>
    <w:basedOn w:val="27"/>
    <w:link w:val="11"/>
    <w:qFormat/>
    <w:uiPriority w:val="99"/>
    <w:rPr>
      <w:kern w:val="2"/>
      <w:sz w:val="21"/>
      <w:szCs w:val="24"/>
    </w:rPr>
  </w:style>
  <w:style w:type="character" w:customStyle="1" w:styleId="42">
    <w:name w:val="文档结构图 字符"/>
    <w:basedOn w:val="27"/>
    <w:link w:val="9"/>
    <w:qFormat/>
    <w:uiPriority w:val="0"/>
    <w:rPr>
      <w:kern w:val="2"/>
      <w:sz w:val="21"/>
      <w:szCs w:val="24"/>
      <w:shd w:val="clear" w:color="auto" w:fill="000080"/>
    </w:rPr>
  </w:style>
  <w:style w:type="paragraph" w:customStyle="1" w:styleId="43">
    <w:name w:val="Default1"/>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4">
    <w:name w:val="页眉 Char1"/>
    <w:basedOn w:val="27"/>
    <w:semiHidden/>
    <w:qFormat/>
    <w:uiPriority w:val="99"/>
    <w:rPr>
      <w:kern w:val="2"/>
      <w:sz w:val="18"/>
      <w:szCs w:val="18"/>
    </w:rPr>
  </w:style>
  <w:style w:type="character" w:customStyle="1" w:styleId="45">
    <w:name w:val="批注框文本 字符"/>
    <w:basedOn w:val="27"/>
    <w:link w:val="16"/>
    <w:qFormat/>
    <w:uiPriority w:val="99"/>
    <w:rPr>
      <w:rFonts w:eastAsia="仿宋_GB2312"/>
      <w:kern w:val="2"/>
      <w:sz w:val="18"/>
      <w:szCs w:val="18"/>
    </w:rPr>
  </w:style>
  <w:style w:type="character" w:customStyle="1" w:styleId="46">
    <w:name w:val="页脚 Char1"/>
    <w:basedOn w:val="27"/>
    <w:semiHidden/>
    <w:qFormat/>
    <w:uiPriority w:val="99"/>
    <w:rPr>
      <w:kern w:val="2"/>
      <w:sz w:val="18"/>
      <w:szCs w:val="18"/>
    </w:rPr>
  </w:style>
  <w:style w:type="paragraph" w:customStyle="1" w:styleId="47">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8">
    <w:name w:val="表格"/>
    <w:basedOn w:val="1"/>
    <w:qFormat/>
    <w:uiPriority w:val="0"/>
    <w:pPr>
      <w:jc w:val="center"/>
    </w:pPr>
    <w:rPr>
      <w:rFonts w:ascii="Calibri" w:hAnsi="Calibri" w:eastAsia="宋体"/>
      <w:sz w:val="21"/>
      <w:szCs w:val="21"/>
    </w:rPr>
  </w:style>
  <w:style w:type="paragraph" w:customStyle="1" w:styleId="49">
    <w:name w:val="Attach."/>
    <w:basedOn w:val="1"/>
    <w:qFormat/>
    <w:uiPriority w:val="0"/>
    <w:pPr>
      <w:widowControl/>
      <w:tabs>
        <w:tab w:val="left" w:pos="7200"/>
      </w:tabs>
      <w:spacing w:after="200" w:line="276" w:lineRule="auto"/>
      <w:jc w:val="left"/>
    </w:pPr>
    <w:rPr>
      <w:rFonts w:ascii="Times" w:hAnsi="Times" w:eastAsia="宋体"/>
      <w:kern w:val="0"/>
      <w:sz w:val="24"/>
      <w:szCs w:val="22"/>
      <w:lang w:eastAsia="en-US" w:bidi="en-US"/>
    </w:rPr>
  </w:style>
  <w:style w:type="paragraph" w:customStyle="1" w:styleId="50">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51">
    <w:name w:val="正文4号"/>
    <w:qFormat/>
    <w:uiPriority w:val="0"/>
    <w:pPr>
      <w:widowControl w:val="0"/>
      <w:adjustRightInd w:val="0"/>
      <w:snapToGrid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867</Words>
  <Characters>4945</Characters>
  <Lines>41</Lines>
  <Paragraphs>11</Paragraphs>
  <TotalTime>8</TotalTime>
  <ScaleCrop>false</ScaleCrop>
  <LinksUpToDate>false</LinksUpToDate>
  <CharactersWithSpaces>5801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2021-12-09T15:06:00Z</dcterms:created>
  <dc:creator>NING MEI</dc:creator>
  <cp:lastModifiedBy>shawding</cp:lastModifiedBy>
  <cp:lastPrinted>2019-12-24T02:22:00Z</cp:lastPrinted>
  <dcterms:modified xsi:type="dcterms:W3CDTF">2022-01-24T08:05:29Z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808F978ECAAE43C496D06ED0385B6B21</vt:lpwstr>
  </property>
</Properties>
</file>