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2"/>
        <w:jc w:val="right"/>
        <w:rPr>
          <w:b/>
          <w:bCs/>
          <w:sz w:val="24"/>
          <w:szCs w:val="20"/>
        </w:rPr>
      </w:pPr>
      <w:bookmarkStart w:id="0" w:name="_Toc8274"/>
      <w:r>
        <w:rPr>
          <w:b/>
          <w:bCs/>
          <w:sz w:val="24"/>
          <w:szCs w:val="20"/>
        </w:rPr>
        <w:t>预案编号：</w:t>
      </w:r>
      <w:bookmarkStart w:id="1" w:name="_Hlk89981790"/>
      <w:r>
        <w:rPr>
          <w:b/>
          <w:bCs/>
          <w:sz w:val="24"/>
          <w:szCs w:val="20"/>
          <w:u w:val="single"/>
        </w:rPr>
        <w:t>CRQH</w:t>
      </w:r>
      <w:bookmarkEnd w:id="1"/>
      <w:r>
        <w:rPr>
          <w:b/>
          <w:bCs/>
          <w:sz w:val="24"/>
          <w:szCs w:val="20"/>
          <w:u w:val="single"/>
        </w:rPr>
        <w:t xml:space="preserve"> -YJYA-2021</w:t>
      </w:r>
      <w:r>
        <w:rPr>
          <w:b/>
          <w:bCs/>
          <w:sz w:val="24"/>
          <w:szCs w:val="20"/>
        </w:rPr>
        <w:t xml:space="preserve"> </w:t>
      </w:r>
    </w:p>
    <w:p>
      <w:pPr>
        <w:ind w:firstLine="482"/>
        <w:jc w:val="right"/>
      </w:pPr>
      <w:r>
        <w:rPr>
          <w:b/>
          <w:bCs/>
          <w:sz w:val="24"/>
          <w:szCs w:val="20"/>
        </w:rPr>
        <w:t xml:space="preserve">                               预案版本号：  </w:t>
      </w:r>
      <w:r>
        <w:rPr>
          <w:b/>
          <w:bCs/>
          <w:sz w:val="24"/>
          <w:szCs w:val="20"/>
          <w:u w:val="single"/>
        </w:rPr>
        <w:t xml:space="preserve">  2021版</w:t>
      </w:r>
      <w:r>
        <w:rPr>
          <w:b/>
          <w:bCs/>
          <w:sz w:val="24"/>
          <w:szCs w:val="20"/>
        </w:rPr>
        <w:t xml:space="preserve"> </w:t>
      </w:r>
      <w:r>
        <w:t xml:space="preserve"> </w:t>
      </w:r>
    </w:p>
    <w:p>
      <w:pPr>
        <w:ind w:firstLine="560"/>
      </w:pPr>
    </w:p>
    <w:p>
      <w:pPr>
        <w:ind w:firstLine="0" w:firstLineChars="0"/>
        <w:jc w:val="center"/>
        <w:rPr>
          <w:b/>
          <w:bCs/>
          <w:sz w:val="44"/>
          <w:szCs w:val="44"/>
        </w:rPr>
      </w:pPr>
      <w:r>
        <w:rPr>
          <w:b/>
          <w:bCs/>
          <w:sz w:val="44"/>
          <w:szCs w:val="44"/>
        </w:rPr>
        <w:t>陕西城市燃气产业发展有限公司</w:t>
      </w:r>
    </w:p>
    <w:p>
      <w:pPr>
        <w:ind w:firstLine="0" w:firstLineChars="0"/>
        <w:jc w:val="center"/>
        <w:rPr>
          <w:b/>
          <w:bCs/>
          <w:sz w:val="44"/>
          <w:szCs w:val="44"/>
        </w:rPr>
      </w:pPr>
      <w:r>
        <w:rPr>
          <w:b/>
          <w:bCs/>
          <w:sz w:val="44"/>
          <w:szCs w:val="44"/>
        </w:rPr>
        <w:t>秦汉新城分公司突发环境事件应急预案</w:t>
      </w:r>
    </w:p>
    <w:p>
      <w:pPr>
        <w:ind w:firstLine="883"/>
        <w:rPr>
          <w:b/>
          <w:bCs/>
          <w:sz w:val="44"/>
          <w:szCs w:val="44"/>
        </w:rPr>
      </w:pPr>
    </w:p>
    <w:p>
      <w:pPr>
        <w:ind w:firstLine="883"/>
        <w:rPr>
          <w:b/>
          <w:bCs/>
          <w:sz w:val="44"/>
          <w:szCs w:val="44"/>
        </w:rPr>
      </w:pPr>
    </w:p>
    <w:p>
      <w:pPr>
        <w:ind w:firstLine="883"/>
        <w:rPr>
          <w:b/>
          <w:bCs/>
          <w:sz w:val="44"/>
          <w:szCs w:val="44"/>
        </w:rPr>
      </w:pPr>
    </w:p>
    <w:p>
      <w:pPr>
        <w:ind w:firstLine="883"/>
        <w:rPr>
          <w:b/>
          <w:bCs/>
          <w:sz w:val="44"/>
          <w:szCs w:val="44"/>
        </w:rPr>
      </w:pPr>
    </w:p>
    <w:p>
      <w:pPr>
        <w:ind w:firstLine="883"/>
        <w:rPr>
          <w:b/>
          <w:bCs/>
          <w:sz w:val="44"/>
          <w:szCs w:val="44"/>
        </w:rPr>
      </w:pPr>
    </w:p>
    <w:p>
      <w:pPr>
        <w:ind w:firstLine="883"/>
        <w:rPr>
          <w:b/>
          <w:bCs/>
          <w:sz w:val="44"/>
          <w:szCs w:val="44"/>
        </w:rPr>
      </w:pPr>
    </w:p>
    <w:p>
      <w:pPr>
        <w:ind w:firstLine="883"/>
        <w:rPr>
          <w:b/>
          <w:bCs/>
          <w:sz w:val="44"/>
          <w:szCs w:val="44"/>
        </w:rPr>
      </w:pPr>
    </w:p>
    <w:p>
      <w:pPr>
        <w:ind w:firstLine="883"/>
        <w:rPr>
          <w:b/>
          <w:bCs/>
          <w:sz w:val="44"/>
          <w:szCs w:val="44"/>
        </w:rPr>
      </w:pPr>
    </w:p>
    <w:p>
      <w:pPr>
        <w:ind w:firstLine="883"/>
        <w:rPr>
          <w:b/>
          <w:bCs/>
          <w:sz w:val="44"/>
          <w:szCs w:val="44"/>
        </w:rPr>
      </w:pPr>
    </w:p>
    <w:p>
      <w:pPr>
        <w:ind w:firstLine="883"/>
        <w:rPr>
          <w:b/>
          <w:bCs/>
          <w:sz w:val="44"/>
          <w:szCs w:val="44"/>
        </w:rPr>
      </w:pPr>
    </w:p>
    <w:p>
      <w:pPr>
        <w:ind w:firstLine="883"/>
        <w:rPr>
          <w:b/>
          <w:bCs/>
          <w:sz w:val="44"/>
          <w:szCs w:val="44"/>
        </w:rPr>
      </w:pPr>
    </w:p>
    <w:p>
      <w:pPr>
        <w:ind w:firstLine="883"/>
        <w:rPr>
          <w:b/>
          <w:bCs/>
          <w:sz w:val="44"/>
          <w:szCs w:val="44"/>
        </w:rPr>
      </w:pPr>
    </w:p>
    <w:p>
      <w:pPr>
        <w:ind w:firstLine="883"/>
        <w:rPr>
          <w:b/>
          <w:bCs/>
          <w:sz w:val="44"/>
          <w:szCs w:val="44"/>
        </w:rPr>
      </w:pPr>
    </w:p>
    <w:p>
      <w:pPr>
        <w:ind w:firstLine="883"/>
        <w:rPr>
          <w:b/>
          <w:bCs/>
          <w:sz w:val="44"/>
          <w:szCs w:val="44"/>
        </w:rPr>
      </w:pPr>
    </w:p>
    <w:p>
      <w:pPr>
        <w:ind w:firstLine="883"/>
        <w:rPr>
          <w:b/>
          <w:bCs/>
          <w:sz w:val="44"/>
          <w:szCs w:val="44"/>
        </w:rPr>
      </w:pPr>
    </w:p>
    <w:p>
      <w:pPr>
        <w:ind w:firstLine="0" w:firstLineChars="0"/>
        <w:jc w:val="center"/>
        <w:rPr>
          <w:b/>
          <w:bCs/>
          <w:sz w:val="32"/>
          <w:szCs w:val="32"/>
        </w:rPr>
      </w:pPr>
      <w:r>
        <w:rPr>
          <w:b/>
          <w:bCs/>
          <w:sz w:val="32"/>
          <w:szCs w:val="32"/>
        </w:rPr>
        <w:t>陕西城市燃气产业发展有限公司秦汉新城分公司</w:t>
      </w:r>
    </w:p>
    <w:p>
      <w:pPr>
        <w:ind w:firstLine="0" w:firstLineChars="0"/>
        <w:jc w:val="center"/>
        <w:rPr>
          <w:b/>
          <w:bCs/>
          <w:sz w:val="32"/>
          <w:szCs w:val="32"/>
        </w:rPr>
      </w:pPr>
      <w:r>
        <w:rPr>
          <w:b/>
          <w:bCs/>
          <w:sz w:val="32"/>
          <w:szCs w:val="32"/>
        </w:rPr>
        <w:t>二〇二一年十二月</w:t>
      </w:r>
    </w:p>
    <w:p>
      <w:pPr>
        <w:ind w:firstLine="560"/>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ind w:firstLine="560"/>
        <w:sectPr>
          <w:pgSz w:w="11906" w:h="16838"/>
          <w:pgMar w:top="1440" w:right="1800" w:bottom="1440" w:left="1800" w:header="851" w:footer="992" w:gutter="0"/>
          <w:cols w:space="425" w:num="1"/>
          <w:docGrid w:type="lines" w:linePitch="312" w:charSpace="0"/>
        </w:sectPr>
      </w:pPr>
    </w:p>
    <w:p>
      <w:pPr>
        <w:ind w:firstLine="0" w:firstLineChars="0"/>
        <w:jc w:val="center"/>
        <w:rPr>
          <w:sz w:val="32"/>
          <w:szCs w:val="22"/>
        </w:rPr>
      </w:pPr>
      <w:r>
        <w:rPr>
          <w:sz w:val="32"/>
          <w:szCs w:val="22"/>
        </w:rPr>
        <w:t>目  录</w:t>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TOC \o "1-3" \h \z \u </w:instrText>
      </w:r>
      <w:r>
        <w:fldChar w:fldCharType="separate"/>
      </w:r>
      <w:r>
        <w:fldChar w:fldCharType="begin"/>
      </w:r>
      <w:r>
        <w:instrText xml:space="preserve"> HYPERLINK \l "_Toc90415343" </w:instrText>
      </w:r>
      <w:r>
        <w:fldChar w:fldCharType="separate"/>
      </w:r>
      <w:r>
        <w:rPr>
          <w:rStyle w:val="21"/>
          <w:color w:val="auto"/>
        </w:rPr>
        <w:t>1总则</w:t>
      </w:r>
      <w:r>
        <w:tab/>
      </w:r>
      <w:r>
        <w:fldChar w:fldCharType="begin"/>
      </w:r>
      <w:r>
        <w:instrText xml:space="preserve"> PAGEREF _Toc90415343 \h </w:instrText>
      </w:r>
      <w:r>
        <w:fldChar w:fldCharType="separate"/>
      </w:r>
      <w:r>
        <w:t>1</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"_Toc90415344" </w:instrText>
      </w:r>
      <w:r>
        <w:fldChar w:fldCharType="separate"/>
      </w:r>
      <w:r>
        <w:rPr>
          <w:rStyle w:val="21"/>
          <w:color w:val="auto"/>
        </w:rPr>
        <w:t>1.1编制目的</w:t>
      </w:r>
      <w:r>
        <w:tab/>
      </w:r>
      <w:r>
        <w:fldChar w:fldCharType="begin"/>
      </w:r>
      <w:r>
        <w:instrText xml:space="preserve"> PAGEREF _Toc90415344 \h </w:instrText>
      </w:r>
      <w:r>
        <w:fldChar w:fldCharType="separate"/>
      </w:r>
      <w:r>
        <w:t>1</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"_Toc90415345" </w:instrText>
      </w:r>
      <w:r>
        <w:fldChar w:fldCharType="separate"/>
      </w:r>
      <w:r>
        <w:rPr>
          <w:rStyle w:val="21"/>
          <w:color w:val="auto"/>
        </w:rPr>
        <w:t>1.2编制依据</w:t>
      </w:r>
      <w:r>
        <w:tab/>
      </w:r>
      <w:r>
        <w:fldChar w:fldCharType="begin"/>
      </w:r>
      <w:r>
        <w:instrText xml:space="preserve"> PAGEREF _Toc90415345 \h </w:instrText>
      </w:r>
      <w:r>
        <w:fldChar w:fldCharType="separate"/>
      </w:r>
      <w:r>
        <w:t>2</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"_Toc90415346" </w:instrText>
      </w:r>
      <w:r>
        <w:fldChar w:fldCharType="separate"/>
      </w:r>
      <w:r>
        <w:rPr>
          <w:rStyle w:val="21"/>
          <w:color w:val="auto"/>
        </w:rPr>
        <w:t>1.2.1法律法规、规章</w:t>
      </w:r>
      <w:r>
        <w:tab/>
      </w:r>
      <w:r>
        <w:fldChar w:fldCharType="begin"/>
      </w:r>
      <w:r>
        <w:instrText xml:space="preserve"> PAGEREF _Toc90415346 \h </w:instrText>
      </w:r>
      <w:r>
        <w:fldChar w:fldCharType="separate"/>
      </w:r>
      <w:r>
        <w:t>2</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"_Toc90415347" </w:instrText>
      </w:r>
      <w:r>
        <w:fldChar w:fldCharType="separate"/>
      </w:r>
      <w:r>
        <w:rPr>
          <w:rStyle w:val="21"/>
          <w:color w:val="auto"/>
        </w:rPr>
        <w:t>1.2.2技术规范、标准</w:t>
      </w:r>
      <w:r>
        <w:tab/>
      </w:r>
      <w:r>
        <w:fldChar w:fldCharType="begin"/>
      </w:r>
      <w:r>
        <w:instrText xml:space="preserve"> PAGEREF _Toc90415347 \h </w:instrText>
      </w:r>
      <w:r>
        <w:fldChar w:fldCharType="separate"/>
      </w:r>
      <w:r>
        <w:t>4</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"_Toc90415348" </w:instrText>
      </w:r>
      <w:r>
        <w:fldChar w:fldCharType="separate"/>
      </w:r>
      <w:r>
        <w:rPr>
          <w:rStyle w:val="21"/>
          <w:color w:val="auto"/>
        </w:rPr>
        <w:t>1.2.3其他资料</w:t>
      </w:r>
      <w:r>
        <w:tab/>
      </w:r>
      <w:r>
        <w:fldChar w:fldCharType="begin"/>
      </w:r>
      <w:r>
        <w:instrText xml:space="preserve"> PAGEREF _Toc90415348 \h </w:instrText>
      </w:r>
      <w:r>
        <w:fldChar w:fldCharType="separate"/>
      </w:r>
      <w:r>
        <w:t>4</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"_Toc90415349" </w:instrText>
      </w:r>
      <w:r>
        <w:fldChar w:fldCharType="separate"/>
      </w:r>
      <w:r>
        <w:rPr>
          <w:rStyle w:val="21"/>
          <w:color w:val="auto"/>
        </w:rPr>
        <w:t>1.3事件分级</w:t>
      </w:r>
      <w:r>
        <w:tab/>
      </w:r>
      <w:r>
        <w:fldChar w:fldCharType="begin"/>
      </w:r>
      <w:r>
        <w:instrText xml:space="preserve"> PAGEREF _Toc90415349 \h </w:instrText>
      </w:r>
      <w:r>
        <w:fldChar w:fldCharType="separate"/>
      </w:r>
      <w:r>
        <w:t>4</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"_Toc90415350" </w:instrText>
      </w:r>
      <w:r>
        <w:fldChar w:fldCharType="separate"/>
      </w:r>
      <w:r>
        <w:rPr>
          <w:rStyle w:val="21"/>
          <w:color w:val="auto"/>
        </w:rPr>
        <w:t>1.4适用范围</w:t>
      </w:r>
      <w:r>
        <w:tab/>
      </w:r>
      <w:r>
        <w:fldChar w:fldCharType="begin"/>
      </w:r>
      <w:r>
        <w:instrText xml:space="preserve"> PAGEREF _Toc90415350 \h </w:instrText>
      </w:r>
      <w:r>
        <w:fldChar w:fldCharType="separate"/>
      </w:r>
      <w:r>
        <w:t>7</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"_Toc90415351" </w:instrText>
      </w:r>
      <w:r>
        <w:fldChar w:fldCharType="separate"/>
      </w:r>
      <w:r>
        <w:rPr>
          <w:rStyle w:val="21"/>
          <w:color w:val="auto"/>
        </w:rPr>
        <w:t>1.5工作原则</w:t>
      </w:r>
      <w:r>
        <w:tab/>
      </w:r>
      <w:r>
        <w:fldChar w:fldCharType="begin"/>
      </w:r>
      <w:r>
        <w:instrText xml:space="preserve"> PAGEREF _Toc90415351 \h </w:instrText>
      </w:r>
      <w:r>
        <w:fldChar w:fldCharType="separate"/>
      </w:r>
      <w:r>
        <w:t>7</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"_Toc90415352" </w:instrText>
      </w:r>
      <w:r>
        <w:fldChar w:fldCharType="separate"/>
      </w:r>
      <w:r>
        <w:rPr>
          <w:rStyle w:val="21"/>
          <w:color w:val="auto"/>
        </w:rPr>
        <w:t>1.6应急预案衔接关系说明</w:t>
      </w:r>
      <w:r>
        <w:tab/>
      </w:r>
      <w:r>
        <w:fldChar w:fldCharType="begin"/>
      </w:r>
      <w:r>
        <w:instrText xml:space="preserve"> PAGEREF _Toc90415352 \h </w:instrText>
      </w:r>
      <w:r>
        <w:fldChar w:fldCharType="separate"/>
      </w:r>
      <w:r>
        <w:t>8</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"_Toc90415353" </w:instrText>
      </w:r>
      <w:r>
        <w:fldChar w:fldCharType="separate"/>
      </w:r>
      <w:r>
        <w:rPr>
          <w:rStyle w:val="21"/>
          <w:color w:val="auto"/>
        </w:rPr>
        <w:t>2企业概况</w:t>
      </w:r>
      <w:r>
        <w:tab/>
      </w:r>
      <w:r>
        <w:fldChar w:fldCharType="begin"/>
      </w:r>
      <w:r>
        <w:instrText xml:space="preserve"> PAGEREF _Toc90415353 \h </w:instrText>
      </w:r>
      <w:r>
        <w:fldChar w:fldCharType="separate"/>
      </w:r>
      <w:r>
        <w:t>11</w:t>
      </w:r>
      <w:r>
        <w:fldChar w:fldCharType="end"/>
      </w:r>
      <w:r>
        <w:fldChar w:fldCharType="end"/>
      </w:r>
    </w:p>
    <w:p>
      <w:pPr>
        <w:pStyle w:val="12"/>
        <w:tabs>
          <w:tab w:val="left" w:pos="1260"/>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"_Toc90415354" </w:instrText>
      </w:r>
      <w:r>
        <w:fldChar w:fldCharType="separate"/>
      </w:r>
      <w:r>
        <w:rPr>
          <w:rStyle w:val="21"/>
          <w:color w:val="auto"/>
        </w:rPr>
        <w:t>2.1</w:t>
      </w:r>
      <w:r>
        <w:rPr>
          <w:rFonts w:asciiTheme="minorHAnsi" w:hAnsiTheme="minorHAnsi" w:eastAsiaTheme="minorEastAsia" w:cstheme="minorBidi"/>
          <w:sz w:val="21"/>
          <w:szCs w:val="22"/>
        </w:rPr>
        <w:tab/>
      </w:r>
      <w:r>
        <w:rPr>
          <w:rStyle w:val="21"/>
          <w:color w:val="auto"/>
        </w:rPr>
        <w:t>企业基本情况</w:t>
      </w:r>
      <w:r>
        <w:tab/>
      </w:r>
      <w:r>
        <w:fldChar w:fldCharType="begin"/>
      </w:r>
      <w:r>
        <w:instrText xml:space="preserve"> PAGEREF _Toc90415354 \h </w:instrText>
      </w:r>
      <w:r>
        <w:fldChar w:fldCharType="separate"/>
      </w:r>
      <w:r>
        <w:t>11</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"_Toc90415355" </w:instrText>
      </w:r>
      <w:r>
        <w:fldChar w:fldCharType="separate"/>
      </w:r>
      <w:r>
        <w:rPr>
          <w:rStyle w:val="21"/>
          <w:color w:val="auto"/>
        </w:rPr>
        <w:t>2.1.1基本情况</w:t>
      </w:r>
      <w:r>
        <w:tab/>
      </w:r>
      <w:r>
        <w:fldChar w:fldCharType="begin"/>
      </w:r>
      <w:r>
        <w:instrText xml:space="preserve"> PAGEREF _Toc90415355 \h </w:instrText>
      </w:r>
      <w:r>
        <w:fldChar w:fldCharType="separate"/>
      </w:r>
      <w:r>
        <w:t>11</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"_Toc90415356" </w:instrText>
      </w:r>
      <w:r>
        <w:fldChar w:fldCharType="separate"/>
      </w:r>
      <w:r>
        <w:rPr>
          <w:rStyle w:val="21"/>
          <w:color w:val="auto"/>
        </w:rPr>
        <w:t>2.1.2地理位置</w:t>
      </w:r>
      <w:r>
        <w:tab/>
      </w:r>
      <w:r>
        <w:fldChar w:fldCharType="begin"/>
      </w:r>
      <w:r>
        <w:instrText xml:space="preserve"> PAGEREF _Toc90415356 \h </w:instrText>
      </w:r>
      <w:r>
        <w:fldChar w:fldCharType="separate"/>
      </w:r>
      <w:r>
        <w:t>12</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"_Toc90415357" </w:instrText>
      </w:r>
      <w:r>
        <w:fldChar w:fldCharType="separate"/>
      </w:r>
      <w:r>
        <w:rPr>
          <w:rStyle w:val="21"/>
          <w:color w:val="auto"/>
        </w:rPr>
        <w:t>2.1.3地形地貌</w:t>
      </w:r>
      <w:r>
        <w:tab/>
      </w:r>
      <w:r>
        <w:fldChar w:fldCharType="begin"/>
      </w:r>
      <w:r>
        <w:instrText xml:space="preserve"> PAGEREF _Toc90415357 \h </w:instrText>
      </w:r>
      <w:r>
        <w:fldChar w:fldCharType="separate"/>
      </w:r>
      <w:r>
        <w:t>12</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"_Toc90415358" </w:instrText>
      </w:r>
      <w:r>
        <w:fldChar w:fldCharType="separate"/>
      </w:r>
      <w:r>
        <w:rPr>
          <w:rStyle w:val="21"/>
          <w:color w:val="auto"/>
        </w:rPr>
        <w:t>2.1.4气候特征</w:t>
      </w:r>
      <w:r>
        <w:tab/>
      </w:r>
      <w:r>
        <w:fldChar w:fldCharType="begin"/>
      </w:r>
      <w:r>
        <w:instrText xml:space="preserve"> PAGEREF _Toc90415358 \h </w:instrText>
      </w:r>
      <w:r>
        <w:fldChar w:fldCharType="separate"/>
      </w:r>
      <w:r>
        <w:t>13</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"_Toc90415359" </w:instrText>
      </w:r>
      <w:r>
        <w:fldChar w:fldCharType="separate"/>
      </w:r>
      <w:r>
        <w:rPr>
          <w:rStyle w:val="21"/>
          <w:color w:val="auto"/>
        </w:rPr>
        <w:t>2.1.5水文概况</w:t>
      </w:r>
      <w:r>
        <w:tab/>
      </w:r>
      <w:r>
        <w:fldChar w:fldCharType="begin"/>
      </w:r>
      <w:r>
        <w:instrText xml:space="preserve"> PAGEREF _Toc90415359 \h </w:instrText>
      </w:r>
      <w:r>
        <w:fldChar w:fldCharType="separate"/>
      </w:r>
      <w:r>
        <w:t>13</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"_Toc90415360" </w:instrText>
      </w:r>
      <w:r>
        <w:fldChar w:fldCharType="separate"/>
      </w:r>
      <w:r>
        <w:rPr>
          <w:rStyle w:val="21"/>
          <w:color w:val="auto"/>
        </w:rPr>
        <w:t>2.1.6平面布置</w:t>
      </w:r>
      <w:r>
        <w:tab/>
      </w:r>
      <w:r>
        <w:fldChar w:fldCharType="begin"/>
      </w:r>
      <w:r>
        <w:instrText xml:space="preserve"> PAGEREF _Toc90415360 \h </w:instrText>
      </w:r>
      <w:r>
        <w:fldChar w:fldCharType="separate"/>
      </w:r>
      <w:r>
        <w:t>13</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"_Toc90415361" </w:instrText>
      </w:r>
      <w:r>
        <w:fldChar w:fldCharType="separate"/>
      </w:r>
      <w:r>
        <w:rPr>
          <w:rStyle w:val="21"/>
          <w:color w:val="auto"/>
        </w:rPr>
        <w:t>2.2生产工艺</w:t>
      </w:r>
      <w:r>
        <w:tab/>
      </w:r>
      <w:r>
        <w:fldChar w:fldCharType="begin"/>
      </w:r>
      <w:r>
        <w:instrText xml:space="preserve"> PAGEREF _Toc90415361 \h </w:instrText>
      </w:r>
      <w:r>
        <w:fldChar w:fldCharType="separate"/>
      </w:r>
      <w:r>
        <w:t>14</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"_Toc90415362" </w:instrText>
      </w:r>
      <w:r>
        <w:fldChar w:fldCharType="separate"/>
      </w:r>
      <w:r>
        <w:rPr>
          <w:rStyle w:val="21"/>
          <w:color w:val="auto"/>
        </w:rPr>
        <w:t>2.2.1生产工艺</w:t>
      </w:r>
      <w:r>
        <w:tab/>
      </w:r>
      <w:r>
        <w:fldChar w:fldCharType="begin"/>
      </w:r>
      <w:r>
        <w:instrText xml:space="preserve"> PAGEREF _Toc90415362 \h </w:instrText>
      </w:r>
      <w:r>
        <w:fldChar w:fldCharType="separate"/>
      </w:r>
      <w:r>
        <w:t>14</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"_Toc90415363" </w:instrText>
      </w:r>
      <w:r>
        <w:fldChar w:fldCharType="separate"/>
      </w:r>
      <w:r>
        <w:rPr>
          <w:rStyle w:val="21"/>
          <w:color w:val="auto"/>
        </w:rPr>
        <w:t>2.2.2主要设备</w:t>
      </w:r>
      <w:r>
        <w:tab/>
      </w:r>
      <w:r>
        <w:fldChar w:fldCharType="begin"/>
      </w:r>
      <w:r>
        <w:instrText xml:space="preserve"> PAGEREF _Toc90415363 \h </w:instrText>
      </w:r>
      <w:r>
        <w:fldChar w:fldCharType="separate"/>
      </w:r>
      <w:r>
        <w:t>14</w:t>
      </w:r>
      <w:r>
        <w:fldChar w:fldCharType="end"/>
      </w:r>
      <w:r>
        <w:fldChar w:fldCharType="end"/>
      </w:r>
    </w:p>
    <w:p>
      <w:pPr>
        <w:pStyle w:val="15"/>
        <w:tabs>
          <w:tab w:val="left" w:pos="2520"/>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"_Toc90415364" </w:instrText>
      </w:r>
      <w:r>
        <w:fldChar w:fldCharType="separate"/>
      </w:r>
      <w:r>
        <w:rPr>
          <w:rStyle w:val="21"/>
          <w:color w:val="auto"/>
        </w:rPr>
        <w:t>2.2.3</w:t>
      </w:r>
      <w:r>
        <w:rPr>
          <w:rFonts w:asciiTheme="minorHAnsi" w:hAnsiTheme="minorHAnsi" w:eastAsiaTheme="minorEastAsia" w:cstheme="minorBidi"/>
          <w:sz w:val="21"/>
          <w:szCs w:val="22"/>
        </w:rPr>
        <w:tab/>
      </w:r>
      <w:r>
        <w:rPr>
          <w:rStyle w:val="21"/>
          <w:color w:val="auto"/>
        </w:rPr>
        <w:t>涉及环境风险物质情况</w:t>
      </w:r>
      <w:r>
        <w:tab/>
      </w:r>
      <w:r>
        <w:fldChar w:fldCharType="begin"/>
      </w:r>
      <w:r>
        <w:instrText xml:space="preserve"> PAGEREF _Toc90415364 \h </w:instrText>
      </w:r>
      <w:r>
        <w:fldChar w:fldCharType="separate"/>
      </w:r>
      <w:r>
        <w:t>15</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"_Toc90415365" </w:instrText>
      </w:r>
      <w:r>
        <w:fldChar w:fldCharType="separate"/>
      </w:r>
      <w:r>
        <w:rPr>
          <w:rStyle w:val="21"/>
          <w:color w:val="auto"/>
        </w:rPr>
        <w:t>2.3企业周边环境敏感点</w:t>
      </w:r>
      <w:r>
        <w:tab/>
      </w:r>
      <w:r>
        <w:fldChar w:fldCharType="begin"/>
      </w:r>
      <w:r>
        <w:instrText xml:space="preserve"> PAGEREF _Toc90415365 \h </w:instrText>
      </w:r>
      <w:r>
        <w:fldChar w:fldCharType="separate"/>
      </w:r>
      <w:r>
        <w:t>17</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"_Toc90415366" </w:instrText>
      </w:r>
      <w:r>
        <w:fldChar w:fldCharType="separate"/>
      </w:r>
      <w:r>
        <w:rPr>
          <w:rStyle w:val="21"/>
          <w:color w:val="auto"/>
        </w:rPr>
        <w:t>2.3.1环境功能区划</w:t>
      </w:r>
      <w:r>
        <w:tab/>
      </w:r>
      <w:r>
        <w:fldChar w:fldCharType="begin"/>
      </w:r>
      <w:r>
        <w:instrText xml:space="preserve"> PAGEREF _Toc90415366 \h </w:instrText>
      </w:r>
      <w:r>
        <w:fldChar w:fldCharType="separate"/>
      </w:r>
      <w:r>
        <w:t>17</w:t>
      </w:r>
      <w:r>
        <w:fldChar w:fldCharType="end"/>
      </w:r>
      <w:r>
        <w:fldChar w:fldCharType="end"/>
      </w:r>
    </w:p>
    <w:p>
      <w:pPr>
        <w:pStyle w:val="15"/>
        <w:tabs>
          <w:tab w:val="left" w:pos="2520"/>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"_Toc90415367" </w:instrText>
      </w:r>
      <w:r>
        <w:fldChar w:fldCharType="separate"/>
      </w:r>
      <w:r>
        <w:rPr>
          <w:rStyle w:val="21"/>
          <w:color w:val="auto"/>
        </w:rPr>
        <w:t>2.3.2</w:t>
      </w:r>
      <w:r>
        <w:rPr>
          <w:rFonts w:asciiTheme="minorHAnsi" w:hAnsiTheme="minorHAnsi" w:eastAsiaTheme="minorEastAsia" w:cstheme="minorBidi"/>
          <w:sz w:val="21"/>
          <w:szCs w:val="22"/>
        </w:rPr>
        <w:tab/>
      </w:r>
      <w:r>
        <w:rPr>
          <w:rStyle w:val="21"/>
          <w:color w:val="auto"/>
        </w:rPr>
        <w:t>周围环境敏感点</w:t>
      </w:r>
      <w:r>
        <w:tab/>
      </w:r>
      <w:r>
        <w:fldChar w:fldCharType="begin"/>
      </w:r>
      <w:r>
        <w:instrText xml:space="preserve"> PAGEREF _Toc90415367 \h </w:instrText>
      </w:r>
      <w:r>
        <w:fldChar w:fldCharType="separate"/>
      </w:r>
      <w:r>
        <w:t>17</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"_Toc90415368" </w:instrText>
      </w:r>
      <w:r>
        <w:fldChar w:fldCharType="separate"/>
      </w:r>
      <w:r>
        <w:rPr>
          <w:rStyle w:val="21"/>
          <w:color w:val="auto"/>
        </w:rPr>
        <w:t>3应急组织体系</w:t>
      </w:r>
      <w:r>
        <w:tab/>
      </w:r>
      <w:r>
        <w:fldChar w:fldCharType="begin"/>
      </w:r>
      <w:r>
        <w:instrText xml:space="preserve"> PAGEREF _Toc90415368 \h </w:instrText>
      </w:r>
      <w:r>
        <w:fldChar w:fldCharType="separate"/>
      </w:r>
      <w:r>
        <w:t>19</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"_Toc90415369" </w:instrText>
      </w:r>
      <w:r>
        <w:fldChar w:fldCharType="separate"/>
      </w:r>
      <w:r>
        <w:rPr>
          <w:rStyle w:val="21"/>
          <w:color w:val="auto"/>
        </w:rPr>
        <w:t>3.1应急指挥机构</w:t>
      </w:r>
      <w:r>
        <w:tab/>
      </w:r>
      <w:r>
        <w:fldChar w:fldCharType="begin"/>
      </w:r>
      <w:r>
        <w:instrText xml:space="preserve"> PAGEREF _Toc90415369 \h </w:instrText>
      </w:r>
      <w:r>
        <w:fldChar w:fldCharType="separate"/>
      </w:r>
      <w:r>
        <w:t>19</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"_Toc90415370" </w:instrText>
      </w:r>
      <w:r>
        <w:fldChar w:fldCharType="separate"/>
      </w:r>
      <w:r>
        <w:rPr>
          <w:rStyle w:val="21"/>
          <w:color w:val="auto"/>
        </w:rPr>
        <w:t>3.1.1应急指挥部组成</w:t>
      </w:r>
      <w:r>
        <w:tab/>
      </w:r>
      <w:r>
        <w:fldChar w:fldCharType="begin"/>
      </w:r>
      <w:r>
        <w:instrText xml:space="preserve"> PAGEREF _Toc90415370 \h </w:instrText>
      </w:r>
      <w:r>
        <w:fldChar w:fldCharType="separate"/>
      </w:r>
      <w:r>
        <w:t>19</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"_Toc90415371" </w:instrText>
      </w:r>
      <w:r>
        <w:fldChar w:fldCharType="separate"/>
      </w:r>
      <w:r>
        <w:rPr>
          <w:rStyle w:val="21"/>
          <w:color w:val="auto"/>
        </w:rPr>
        <w:t>3.1.3应急办公室的组成及职责</w:t>
      </w:r>
      <w:r>
        <w:tab/>
      </w:r>
      <w:r>
        <w:fldChar w:fldCharType="begin"/>
      </w:r>
      <w:r>
        <w:instrText xml:space="preserve"> PAGEREF _Toc90415371 \h </w:instrText>
      </w:r>
      <w:r>
        <w:fldChar w:fldCharType="separate"/>
      </w:r>
      <w:r>
        <w:t>20</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"_Toc90415372" </w:instrText>
      </w:r>
      <w:r>
        <w:fldChar w:fldCharType="separate"/>
      </w:r>
      <w:r>
        <w:rPr>
          <w:rStyle w:val="21"/>
          <w:color w:val="auto"/>
        </w:rPr>
        <w:t>3.2应急救援专业队伍</w:t>
      </w:r>
      <w:r>
        <w:tab/>
      </w:r>
      <w:r>
        <w:fldChar w:fldCharType="begin"/>
      </w:r>
      <w:r>
        <w:instrText xml:space="preserve"> PAGEREF _Toc90415372 \h </w:instrText>
      </w:r>
      <w:r>
        <w:fldChar w:fldCharType="separate"/>
      </w:r>
      <w:r>
        <w:t>21</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"_Toc90415373" </w:instrText>
      </w:r>
      <w:r>
        <w:fldChar w:fldCharType="separate"/>
      </w:r>
      <w:r>
        <w:rPr>
          <w:rStyle w:val="21"/>
          <w:color w:val="auto"/>
        </w:rPr>
        <w:t>3.2.1应急专家组</w:t>
      </w:r>
      <w:r>
        <w:tab/>
      </w:r>
      <w:r>
        <w:fldChar w:fldCharType="begin"/>
      </w:r>
      <w:r>
        <w:instrText xml:space="preserve"> PAGEREF _Toc90415373 \h </w:instrText>
      </w:r>
      <w:r>
        <w:fldChar w:fldCharType="separate"/>
      </w:r>
      <w:r>
        <w:t>21</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"_Toc90415374" </w:instrText>
      </w:r>
      <w:r>
        <w:fldChar w:fldCharType="separate"/>
      </w:r>
      <w:r>
        <w:rPr>
          <w:rStyle w:val="21"/>
          <w:color w:val="auto"/>
        </w:rPr>
        <w:t>3.2.2抢险救援组</w:t>
      </w:r>
      <w:r>
        <w:tab/>
      </w:r>
      <w:r>
        <w:fldChar w:fldCharType="begin"/>
      </w:r>
      <w:r>
        <w:instrText xml:space="preserve"> PAGEREF _Toc90415374 \h </w:instrText>
      </w:r>
      <w:r>
        <w:fldChar w:fldCharType="separate"/>
      </w:r>
      <w:r>
        <w:t>22</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"_Toc90415375" </w:instrText>
      </w:r>
      <w:r>
        <w:fldChar w:fldCharType="separate"/>
      </w:r>
      <w:r>
        <w:rPr>
          <w:rStyle w:val="21"/>
          <w:color w:val="auto"/>
        </w:rPr>
        <w:t>3.2.3疏散指导组</w:t>
      </w:r>
      <w:r>
        <w:tab/>
      </w:r>
      <w:r>
        <w:fldChar w:fldCharType="begin"/>
      </w:r>
      <w:r>
        <w:instrText xml:space="preserve"> PAGEREF _Toc90415375 \h </w:instrText>
      </w:r>
      <w:r>
        <w:fldChar w:fldCharType="separate"/>
      </w:r>
      <w:r>
        <w:t>23</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"_Toc90415376" </w:instrText>
      </w:r>
      <w:r>
        <w:fldChar w:fldCharType="separate"/>
      </w:r>
      <w:r>
        <w:rPr>
          <w:rStyle w:val="21"/>
          <w:color w:val="auto"/>
        </w:rPr>
        <w:t>3.2.4医疗救护组</w:t>
      </w:r>
      <w:r>
        <w:tab/>
      </w:r>
      <w:r>
        <w:fldChar w:fldCharType="begin"/>
      </w:r>
      <w:r>
        <w:instrText xml:space="preserve"> PAGEREF _Toc90415376 \h </w:instrText>
      </w:r>
      <w:r>
        <w:fldChar w:fldCharType="separate"/>
      </w:r>
      <w:r>
        <w:t>23</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"_Toc90415377" </w:instrText>
      </w:r>
      <w:r>
        <w:fldChar w:fldCharType="separate"/>
      </w:r>
      <w:r>
        <w:rPr>
          <w:rStyle w:val="21"/>
          <w:color w:val="auto"/>
        </w:rPr>
        <w:t>3.2.5后勤保障组</w:t>
      </w:r>
      <w:r>
        <w:tab/>
      </w:r>
      <w:r>
        <w:fldChar w:fldCharType="begin"/>
      </w:r>
      <w:r>
        <w:instrText xml:space="preserve"> PAGEREF _Toc90415377 \h </w:instrText>
      </w:r>
      <w:r>
        <w:fldChar w:fldCharType="separate"/>
      </w:r>
      <w:r>
        <w:t>24</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"_Toc90415378" </w:instrText>
      </w:r>
      <w:r>
        <w:fldChar w:fldCharType="separate"/>
      </w:r>
      <w:r>
        <w:rPr>
          <w:rStyle w:val="21"/>
          <w:color w:val="auto"/>
        </w:rPr>
        <w:t>3.2.6应急监测组</w:t>
      </w:r>
      <w:r>
        <w:tab/>
      </w:r>
      <w:r>
        <w:fldChar w:fldCharType="begin"/>
      </w:r>
      <w:r>
        <w:instrText xml:space="preserve"> PAGEREF _Toc90415378 \h </w:instrText>
      </w:r>
      <w:r>
        <w:fldChar w:fldCharType="separate"/>
      </w:r>
      <w:r>
        <w:t>24</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"_Toc90415379" </w:instrText>
      </w:r>
      <w:r>
        <w:fldChar w:fldCharType="separate"/>
      </w:r>
      <w:r>
        <w:rPr>
          <w:rStyle w:val="21"/>
          <w:color w:val="auto"/>
        </w:rPr>
        <w:t>4环境风险分析</w:t>
      </w:r>
      <w:r>
        <w:tab/>
      </w:r>
      <w:r>
        <w:fldChar w:fldCharType="begin"/>
      </w:r>
      <w:r>
        <w:instrText xml:space="preserve"> PAGEREF _Toc90415379 \h </w:instrText>
      </w:r>
      <w:r>
        <w:fldChar w:fldCharType="separate"/>
      </w:r>
      <w:r>
        <w:t>26</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"_Toc90415380" </w:instrText>
      </w:r>
      <w:r>
        <w:fldChar w:fldCharType="separate"/>
      </w:r>
      <w:r>
        <w:rPr>
          <w:rStyle w:val="21"/>
          <w:color w:val="auto"/>
        </w:rPr>
        <w:t>4.1环境风险评价</w:t>
      </w:r>
      <w:r>
        <w:tab/>
      </w:r>
      <w:r>
        <w:fldChar w:fldCharType="begin"/>
      </w:r>
      <w:r>
        <w:instrText xml:space="preserve"> PAGEREF _Toc90415380 \h </w:instrText>
      </w:r>
      <w:r>
        <w:fldChar w:fldCharType="separate"/>
      </w:r>
      <w:r>
        <w:t>26</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"_Toc90415381" </w:instrText>
      </w:r>
      <w:r>
        <w:fldChar w:fldCharType="separate"/>
      </w:r>
      <w:r>
        <w:rPr>
          <w:rStyle w:val="21"/>
          <w:color w:val="auto"/>
        </w:rPr>
        <w:t>4.1.1环境风险源识别</w:t>
      </w:r>
      <w:r>
        <w:tab/>
      </w:r>
      <w:r>
        <w:fldChar w:fldCharType="begin"/>
      </w:r>
      <w:r>
        <w:instrText xml:space="preserve"> PAGEREF _Toc90415381 \h </w:instrText>
      </w:r>
      <w:r>
        <w:fldChar w:fldCharType="separate"/>
      </w:r>
      <w:r>
        <w:t>26</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"_Toc90415382" </w:instrText>
      </w:r>
      <w:r>
        <w:fldChar w:fldCharType="separate"/>
      </w:r>
      <w:r>
        <w:rPr>
          <w:rStyle w:val="21"/>
          <w:color w:val="auto"/>
        </w:rPr>
        <w:t>4.1.2环境风险扩散途径分析</w:t>
      </w:r>
      <w:r>
        <w:tab/>
      </w:r>
      <w:r>
        <w:fldChar w:fldCharType="begin"/>
      </w:r>
      <w:r>
        <w:instrText xml:space="preserve"> PAGEREF _Toc90415382 \h </w:instrText>
      </w:r>
      <w:r>
        <w:fldChar w:fldCharType="separate"/>
      </w:r>
      <w:r>
        <w:t>26</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"_Toc90415383" </w:instrText>
      </w:r>
      <w:r>
        <w:fldChar w:fldCharType="separate"/>
      </w:r>
      <w:r>
        <w:rPr>
          <w:rStyle w:val="21"/>
          <w:color w:val="auto"/>
        </w:rPr>
        <w:t>4.2环境风险源分析</w:t>
      </w:r>
      <w:r>
        <w:tab/>
      </w:r>
      <w:r>
        <w:fldChar w:fldCharType="begin"/>
      </w:r>
      <w:r>
        <w:instrText xml:space="preserve"> PAGEREF _Toc90415383 \h </w:instrText>
      </w:r>
      <w:r>
        <w:fldChar w:fldCharType="separate"/>
      </w:r>
      <w:r>
        <w:t>27</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"_Toc90415384" </w:instrText>
      </w:r>
      <w:r>
        <w:fldChar w:fldCharType="separate"/>
      </w:r>
      <w:r>
        <w:rPr>
          <w:rStyle w:val="21"/>
          <w:color w:val="auto"/>
        </w:rPr>
        <w:t>4.3最大可信事故及后果分析</w:t>
      </w:r>
      <w:r>
        <w:tab/>
      </w:r>
      <w:r>
        <w:fldChar w:fldCharType="begin"/>
      </w:r>
      <w:r>
        <w:instrText xml:space="preserve"> PAGEREF _Toc90415384 \h </w:instrText>
      </w:r>
      <w:r>
        <w:fldChar w:fldCharType="separate"/>
      </w:r>
      <w:r>
        <w:t>27</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"_Toc90415385" </w:instrText>
      </w:r>
      <w:r>
        <w:fldChar w:fldCharType="separate"/>
      </w:r>
      <w:r>
        <w:rPr>
          <w:rStyle w:val="21"/>
          <w:color w:val="auto"/>
        </w:rPr>
        <w:t>5预防与预警</w:t>
      </w:r>
      <w:r>
        <w:tab/>
      </w:r>
      <w:r>
        <w:fldChar w:fldCharType="begin"/>
      </w:r>
      <w:r>
        <w:instrText xml:space="preserve"> PAGEREF _Toc90415385 \h </w:instrText>
      </w:r>
      <w:r>
        <w:fldChar w:fldCharType="separate"/>
      </w:r>
      <w:r>
        <w:t>30</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"_Toc90415386" </w:instrText>
      </w:r>
      <w:r>
        <w:fldChar w:fldCharType="separate"/>
      </w:r>
      <w:r>
        <w:rPr>
          <w:rStyle w:val="21"/>
          <w:color w:val="auto"/>
        </w:rPr>
        <w:t>5.1环境风险防范措施</w:t>
      </w:r>
      <w:r>
        <w:tab/>
      </w:r>
      <w:r>
        <w:fldChar w:fldCharType="begin"/>
      </w:r>
      <w:r>
        <w:instrText xml:space="preserve"> PAGEREF _Toc90415386 \h </w:instrText>
      </w:r>
      <w:r>
        <w:fldChar w:fldCharType="separate"/>
      </w:r>
      <w:r>
        <w:t>30</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"_Toc90415387" </w:instrText>
      </w:r>
      <w:r>
        <w:fldChar w:fldCharType="separate"/>
      </w:r>
      <w:r>
        <w:rPr>
          <w:rStyle w:val="21"/>
          <w:color w:val="auto"/>
        </w:rPr>
        <w:t>5.1.1风险源安全措施</w:t>
      </w:r>
      <w:r>
        <w:tab/>
      </w:r>
      <w:r>
        <w:fldChar w:fldCharType="begin"/>
      </w:r>
      <w:r>
        <w:instrText xml:space="preserve"> PAGEREF _Toc90415387 \h </w:instrText>
      </w:r>
      <w:r>
        <w:fldChar w:fldCharType="separate"/>
      </w:r>
      <w:r>
        <w:t>30</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"_Toc90415388" </w:instrText>
      </w:r>
      <w:r>
        <w:fldChar w:fldCharType="separate"/>
      </w:r>
      <w:r>
        <w:rPr>
          <w:rStyle w:val="21"/>
          <w:color w:val="auto"/>
        </w:rPr>
        <w:t>5.1.2风险源管理措施</w:t>
      </w:r>
      <w:r>
        <w:tab/>
      </w:r>
      <w:r>
        <w:fldChar w:fldCharType="begin"/>
      </w:r>
      <w:r>
        <w:instrText xml:space="preserve"> PAGEREF _Toc90415388 \h </w:instrText>
      </w:r>
      <w:r>
        <w:fldChar w:fldCharType="separate"/>
      </w:r>
      <w:r>
        <w:t>33</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"_Toc90415389" </w:instrText>
      </w:r>
      <w:r>
        <w:fldChar w:fldCharType="separate"/>
      </w:r>
      <w:r>
        <w:rPr>
          <w:rStyle w:val="21"/>
          <w:color w:val="auto"/>
        </w:rPr>
        <w:t>5.1.3风险隐患排查</w:t>
      </w:r>
      <w:r>
        <w:tab/>
      </w:r>
      <w:r>
        <w:fldChar w:fldCharType="begin"/>
      </w:r>
      <w:r>
        <w:instrText xml:space="preserve"> PAGEREF _Toc90415389 \h </w:instrText>
      </w:r>
      <w:r>
        <w:fldChar w:fldCharType="separate"/>
      </w:r>
      <w:r>
        <w:t>33</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"_Toc90415390" </w:instrText>
      </w:r>
      <w:r>
        <w:fldChar w:fldCharType="separate"/>
      </w:r>
      <w:r>
        <w:rPr>
          <w:rStyle w:val="21"/>
          <w:color w:val="auto"/>
        </w:rPr>
        <w:t>5.1.4环境风险防范措施</w:t>
      </w:r>
      <w:r>
        <w:tab/>
      </w:r>
      <w:r>
        <w:fldChar w:fldCharType="begin"/>
      </w:r>
      <w:r>
        <w:instrText xml:space="preserve"> PAGEREF _Toc90415390 \h </w:instrText>
      </w:r>
      <w:r>
        <w:fldChar w:fldCharType="separate"/>
      </w:r>
      <w:r>
        <w:t>34</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"_Toc90415391" </w:instrText>
      </w:r>
      <w:r>
        <w:fldChar w:fldCharType="separate"/>
      </w:r>
      <w:r>
        <w:rPr>
          <w:rStyle w:val="21"/>
          <w:color w:val="auto"/>
        </w:rPr>
        <w:t>5.1.5改进措施</w:t>
      </w:r>
      <w:r>
        <w:tab/>
      </w:r>
      <w:r>
        <w:fldChar w:fldCharType="begin"/>
      </w:r>
      <w:r>
        <w:instrText xml:space="preserve"> PAGEREF _Toc90415391 \h </w:instrText>
      </w:r>
      <w:r>
        <w:fldChar w:fldCharType="separate"/>
      </w:r>
      <w:r>
        <w:t>34</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"_Toc90415392" </w:instrText>
      </w:r>
      <w:r>
        <w:fldChar w:fldCharType="separate"/>
      </w:r>
      <w:r>
        <w:rPr>
          <w:rStyle w:val="21"/>
          <w:color w:val="auto"/>
        </w:rPr>
        <w:t>5.2预警分级与准备</w:t>
      </w:r>
      <w:r>
        <w:tab/>
      </w:r>
      <w:r>
        <w:fldChar w:fldCharType="begin"/>
      </w:r>
      <w:r>
        <w:instrText xml:space="preserve"> PAGEREF _Toc90415392 \h </w:instrText>
      </w:r>
      <w:r>
        <w:fldChar w:fldCharType="separate"/>
      </w:r>
      <w:r>
        <w:t>35</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"_Toc90415393" </w:instrText>
      </w:r>
      <w:r>
        <w:fldChar w:fldCharType="separate"/>
      </w:r>
      <w:r>
        <w:rPr>
          <w:rStyle w:val="21"/>
          <w:color w:val="auto"/>
        </w:rPr>
        <w:t>5.2.1预警分级</w:t>
      </w:r>
      <w:r>
        <w:tab/>
      </w:r>
      <w:r>
        <w:fldChar w:fldCharType="begin"/>
      </w:r>
      <w:r>
        <w:instrText xml:space="preserve"> PAGEREF _Toc90415393 \h </w:instrText>
      </w:r>
      <w:r>
        <w:fldChar w:fldCharType="separate"/>
      </w:r>
      <w:r>
        <w:t>35</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"_Toc90415394" </w:instrText>
      </w:r>
      <w:r>
        <w:fldChar w:fldCharType="separate"/>
      </w:r>
      <w:r>
        <w:rPr>
          <w:rStyle w:val="21"/>
          <w:color w:val="auto"/>
        </w:rPr>
        <w:t>5.2.2预警准备</w:t>
      </w:r>
      <w:r>
        <w:tab/>
      </w:r>
      <w:r>
        <w:fldChar w:fldCharType="begin"/>
      </w:r>
      <w:r>
        <w:instrText xml:space="preserve"> PAGEREF _Toc90415394 \h </w:instrText>
      </w:r>
      <w:r>
        <w:fldChar w:fldCharType="separate"/>
      </w:r>
      <w:r>
        <w:t>36</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"_Toc90415395" </w:instrText>
      </w:r>
      <w:r>
        <w:fldChar w:fldCharType="separate"/>
      </w:r>
      <w:r>
        <w:rPr>
          <w:rStyle w:val="21"/>
          <w:color w:val="auto"/>
        </w:rPr>
        <w:t>5.2.3预警响应</w:t>
      </w:r>
      <w:r>
        <w:tab/>
      </w:r>
      <w:r>
        <w:fldChar w:fldCharType="begin"/>
      </w:r>
      <w:r>
        <w:instrText xml:space="preserve"> PAGEREF _Toc90415395 \h </w:instrText>
      </w:r>
      <w:r>
        <w:fldChar w:fldCharType="separate"/>
      </w:r>
      <w:r>
        <w:t>37</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"_Toc90415396" </w:instrText>
      </w:r>
      <w:r>
        <w:fldChar w:fldCharType="separate"/>
      </w:r>
      <w:r>
        <w:rPr>
          <w:rStyle w:val="21"/>
          <w:color w:val="auto"/>
        </w:rPr>
        <w:t>5.3预警发布与解除</w:t>
      </w:r>
      <w:r>
        <w:tab/>
      </w:r>
      <w:r>
        <w:fldChar w:fldCharType="begin"/>
      </w:r>
      <w:r>
        <w:instrText xml:space="preserve"> PAGEREF _Toc90415396 \h </w:instrText>
      </w:r>
      <w:r>
        <w:fldChar w:fldCharType="separate"/>
      </w:r>
      <w:r>
        <w:t>38</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"_Toc90415397" </w:instrText>
      </w:r>
      <w:r>
        <w:fldChar w:fldCharType="separate"/>
      </w:r>
      <w:r>
        <w:rPr>
          <w:rStyle w:val="21"/>
          <w:color w:val="auto"/>
        </w:rPr>
        <w:t>5.3.1 预警发布</w:t>
      </w:r>
      <w:r>
        <w:tab/>
      </w:r>
      <w:r>
        <w:fldChar w:fldCharType="begin"/>
      </w:r>
      <w:r>
        <w:instrText xml:space="preserve"> PAGEREF _Toc90415397 \h </w:instrText>
      </w:r>
      <w:r>
        <w:fldChar w:fldCharType="separate"/>
      </w:r>
      <w:r>
        <w:t>38</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"_Toc90415398" </w:instrText>
      </w:r>
      <w:r>
        <w:fldChar w:fldCharType="separate"/>
      </w:r>
      <w:r>
        <w:rPr>
          <w:rStyle w:val="21"/>
          <w:color w:val="auto"/>
        </w:rPr>
        <w:t>5.3.2 预警解除</w:t>
      </w:r>
      <w:r>
        <w:tab/>
      </w:r>
      <w:r>
        <w:fldChar w:fldCharType="begin"/>
      </w:r>
      <w:r>
        <w:instrText xml:space="preserve"> PAGEREF _Toc90415398 \h </w:instrText>
      </w:r>
      <w:r>
        <w:fldChar w:fldCharType="separate"/>
      </w:r>
      <w:r>
        <w:t>39</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"_Toc90415399" </w:instrText>
      </w:r>
      <w:r>
        <w:fldChar w:fldCharType="separate"/>
      </w:r>
      <w:r>
        <w:rPr>
          <w:rStyle w:val="21"/>
          <w:color w:val="auto"/>
        </w:rPr>
        <w:t>5.4预警相应措施</w:t>
      </w:r>
      <w:r>
        <w:tab/>
      </w:r>
      <w:r>
        <w:fldChar w:fldCharType="begin"/>
      </w:r>
      <w:r>
        <w:instrText xml:space="preserve"> PAGEREF _Toc90415399 \h </w:instrText>
      </w:r>
      <w:r>
        <w:fldChar w:fldCharType="separate"/>
      </w:r>
      <w:r>
        <w:t>40</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"_Toc90415400" </w:instrText>
      </w:r>
      <w:r>
        <w:fldChar w:fldCharType="separate"/>
      </w:r>
      <w:r>
        <w:rPr>
          <w:rStyle w:val="21"/>
          <w:color w:val="auto"/>
        </w:rPr>
        <w:t>5.4.1 预警通讯联络方式</w:t>
      </w:r>
      <w:r>
        <w:tab/>
      </w:r>
      <w:r>
        <w:fldChar w:fldCharType="begin"/>
      </w:r>
      <w:r>
        <w:instrText xml:space="preserve"> PAGEREF _Toc90415400 \h </w:instrText>
      </w:r>
      <w:r>
        <w:fldChar w:fldCharType="separate"/>
      </w:r>
      <w:r>
        <w:t>41</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"_Toc90415401" </w:instrText>
      </w:r>
      <w:r>
        <w:fldChar w:fldCharType="separate"/>
      </w:r>
      <w:r>
        <w:rPr>
          <w:rStyle w:val="21"/>
          <w:color w:val="auto"/>
        </w:rPr>
        <w:t>5.4.2预警内容</w:t>
      </w:r>
      <w:r>
        <w:tab/>
      </w:r>
      <w:r>
        <w:fldChar w:fldCharType="begin"/>
      </w:r>
      <w:r>
        <w:instrText xml:space="preserve"> PAGEREF _Toc90415401 \h </w:instrText>
      </w:r>
      <w:r>
        <w:fldChar w:fldCharType="separate"/>
      </w:r>
      <w:r>
        <w:t>41</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"_Toc90415402" </w:instrText>
      </w:r>
      <w:r>
        <w:fldChar w:fldCharType="separate"/>
      </w:r>
      <w:r>
        <w:rPr>
          <w:rStyle w:val="21"/>
          <w:color w:val="auto"/>
        </w:rPr>
        <w:t>5.4.3预警程序</w:t>
      </w:r>
      <w:r>
        <w:tab/>
      </w:r>
      <w:r>
        <w:fldChar w:fldCharType="begin"/>
      </w:r>
      <w:r>
        <w:instrText xml:space="preserve"> PAGEREF _Toc90415402 \h </w:instrText>
      </w:r>
      <w:r>
        <w:fldChar w:fldCharType="separate"/>
      </w:r>
      <w:r>
        <w:t>42</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"_Toc90415403" </w:instrText>
      </w:r>
      <w:r>
        <w:fldChar w:fldCharType="separate"/>
      </w:r>
      <w:r>
        <w:rPr>
          <w:rStyle w:val="21"/>
          <w:color w:val="auto"/>
        </w:rPr>
        <w:t>6应急处置</w:t>
      </w:r>
      <w:r>
        <w:tab/>
      </w:r>
      <w:r>
        <w:fldChar w:fldCharType="begin"/>
      </w:r>
      <w:r>
        <w:instrText xml:space="preserve"> PAGEREF _Toc90415403 \h </w:instrText>
      </w:r>
      <w:r>
        <w:fldChar w:fldCharType="separate"/>
      </w:r>
      <w:r>
        <w:t>44</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"_Toc90415404" </w:instrText>
      </w:r>
      <w:r>
        <w:fldChar w:fldCharType="separate"/>
      </w:r>
      <w:r>
        <w:rPr>
          <w:rStyle w:val="21"/>
          <w:color w:val="auto"/>
        </w:rPr>
        <w:t>6.1应急预案启动</w:t>
      </w:r>
      <w:r>
        <w:tab/>
      </w:r>
      <w:r>
        <w:fldChar w:fldCharType="begin"/>
      </w:r>
      <w:r>
        <w:instrText xml:space="preserve"> PAGEREF _Toc90415404 \h </w:instrText>
      </w:r>
      <w:r>
        <w:fldChar w:fldCharType="separate"/>
      </w:r>
      <w:r>
        <w:t>44</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"_Toc90415405" </w:instrText>
      </w:r>
      <w:r>
        <w:fldChar w:fldCharType="separate"/>
      </w:r>
      <w:r>
        <w:rPr>
          <w:rStyle w:val="21"/>
          <w:color w:val="auto"/>
        </w:rPr>
        <w:t>6.2信息报告</w:t>
      </w:r>
      <w:r>
        <w:tab/>
      </w:r>
      <w:r>
        <w:fldChar w:fldCharType="begin"/>
      </w:r>
      <w:r>
        <w:instrText xml:space="preserve"> PAGEREF _Toc90415405 \h </w:instrText>
      </w:r>
      <w:r>
        <w:fldChar w:fldCharType="separate"/>
      </w:r>
      <w:r>
        <w:t>44</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"_Toc90415406" </w:instrText>
      </w:r>
      <w:r>
        <w:fldChar w:fldCharType="separate"/>
      </w:r>
      <w:r>
        <w:rPr>
          <w:rStyle w:val="21"/>
          <w:color w:val="auto"/>
        </w:rPr>
        <w:t>6.2.1企业内部报告程序</w:t>
      </w:r>
      <w:r>
        <w:tab/>
      </w:r>
      <w:r>
        <w:fldChar w:fldCharType="begin"/>
      </w:r>
      <w:r>
        <w:instrText xml:space="preserve"> PAGEREF _Toc90415406 \h </w:instrText>
      </w:r>
      <w:r>
        <w:fldChar w:fldCharType="separate"/>
      </w:r>
      <w:r>
        <w:t>44</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"_Toc90415407" </w:instrText>
      </w:r>
      <w:r>
        <w:fldChar w:fldCharType="separate"/>
      </w:r>
      <w:r>
        <w:rPr>
          <w:rStyle w:val="21"/>
          <w:color w:val="auto"/>
        </w:rPr>
        <w:t>6.2.2外部报告时限要求及程序</w:t>
      </w:r>
      <w:r>
        <w:tab/>
      </w:r>
      <w:r>
        <w:fldChar w:fldCharType="begin"/>
      </w:r>
      <w:r>
        <w:instrText xml:space="preserve"> PAGEREF _Toc90415407 \h </w:instrText>
      </w:r>
      <w:r>
        <w:fldChar w:fldCharType="separate"/>
      </w:r>
      <w:r>
        <w:t>45</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"_Toc90415408" </w:instrText>
      </w:r>
      <w:r>
        <w:fldChar w:fldCharType="separate"/>
      </w:r>
      <w:r>
        <w:rPr>
          <w:rStyle w:val="21"/>
          <w:color w:val="auto"/>
        </w:rPr>
        <w:t>6.2.3事故报告内容</w:t>
      </w:r>
      <w:r>
        <w:tab/>
      </w:r>
      <w:r>
        <w:fldChar w:fldCharType="begin"/>
      </w:r>
      <w:r>
        <w:instrText xml:space="preserve"> PAGEREF _Toc90415408 \h </w:instrText>
      </w:r>
      <w:r>
        <w:fldChar w:fldCharType="separate"/>
      </w:r>
      <w:r>
        <w:t>46</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"_Toc90415409" </w:instrText>
      </w:r>
      <w:r>
        <w:fldChar w:fldCharType="separate"/>
      </w:r>
      <w:r>
        <w:rPr>
          <w:rStyle w:val="21"/>
          <w:color w:val="auto"/>
        </w:rPr>
        <w:t>6.2.4通报可能影响的区域</w:t>
      </w:r>
      <w:r>
        <w:tab/>
      </w:r>
      <w:r>
        <w:fldChar w:fldCharType="begin"/>
      </w:r>
      <w:r>
        <w:instrText xml:space="preserve"> PAGEREF _Toc90415409 \h </w:instrText>
      </w:r>
      <w:r>
        <w:fldChar w:fldCharType="separate"/>
      </w:r>
      <w:r>
        <w:t>48</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"_Toc90415410" </w:instrText>
      </w:r>
      <w:r>
        <w:fldChar w:fldCharType="separate"/>
      </w:r>
      <w:r>
        <w:rPr>
          <w:rStyle w:val="21"/>
          <w:color w:val="auto"/>
        </w:rPr>
        <w:t>6.2.5被报告人及联系方式</w:t>
      </w:r>
      <w:r>
        <w:tab/>
      </w:r>
      <w:r>
        <w:fldChar w:fldCharType="begin"/>
      </w:r>
      <w:r>
        <w:instrText xml:space="preserve"> PAGEREF _Toc90415410 \h </w:instrText>
      </w:r>
      <w:r>
        <w:fldChar w:fldCharType="separate"/>
      </w:r>
      <w:r>
        <w:t>49</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"_Toc90415411" </w:instrText>
      </w:r>
      <w:r>
        <w:fldChar w:fldCharType="separate"/>
      </w:r>
      <w:r>
        <w:rPr>
          <w:rStyle w:val="21"/>
          <w:color w:val="auto"/>
        </w:rPr>
        <w:t>6.3分级响应</w:t>
      </w:r>
      <w:r>
        <w:tab/>
      </w:r>
      <w:r>
        <w:fldChar w:fldCharType="begin"/>
      </w:r>
      <w:r>
        <w:instrText xml:space="preserve"> PAGEREF _Toc90415411 \h </w:instrText>
      </w:r>
      <w:r>
        <w:fldChar w:fldCharType="separate"/>
      </w:r>
      <w:r>
        <w:t>49</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"_Toc90415412" </w:instrText>
      </w:r>
      <w:r>
        <w:fldChar w:fldCharType="separate"/>
      </w:r>
      <w:r>
        <w:rPr>
          <w:rStyle w:val="21"/>
          <w:color w:val="auto"/>
        </w:rPr>
        <w:t>6.3.1响应级别及程序</w:t>
      </w:r>
      <w:r>
        <w:tab/>
      </w:r>
      <w:r>
        <w:fldChar w:fldCharType="begin"/>
      </w:r>
      <w:r>
        <w:instrText xml:space="preserve"> PAGEREF _Toc90415412 \h </w:instrText>
      </w:r>
      <w:r>
        <w:fldChar w:fldCharType="separate"/>
      </w:r>
      <w:r>
        <w:t>49</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"_Toc90415413" </w:instrText>
      </w:r>
      <w:r>
        <w:fldChar w:fldCharType="separate"/>
      </w:r>
      <w:r>
        <w:rPr>
          <w:rStyle w:val="21"/>
          <w:color w:val="auto"/>
        </w:rPr>
        <w:t>6.3.2 先期处置</w:t>
      </w:r>
      <w:r>
        <w:tab/>
      </w:r>
      <w:r>
        <w:fldChar w:fldCharType="begin"/>
      </w:r>
      <w:r>
        <w:instrText xml:space="preserve"> PAGEREF _Toc90415413 \h </w:instrText>
      </w:r>
      <w:r>
        <w:fldChar w:fldCharType="separate"/>
      </w:r>
      <w:r>
        <w:t>50</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"_Toc90415414" </w:instrText>
      </w:r>
      <w:r>
        <w:fldChar w:fldCharType="separate"/>
      </w:r>
      <w:r>
        <w:rPr>
          <w:rStyle w:val="21"/>
          <w:color w:val="auto"/>
        </w:rPr>
        <w:t>6.3.3响应行动</w:t>
      </w:r>
      <w:r>
        <w:tab/>
      </w:r>
      <w:r>
        <w:fldChar w:fldCharType="begin"/>
      </w:r>
      <w:r>
        <w:instrText xml:space="preserve"> PAGEREF _Toc90415414 \h </w:instrText>
      </w:r>
      <w:r>
        <w:fldChar w:fldCharType="separate"/>
      </w:r>
      <w:r>
        <w:t>51</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"_Toc90415415" </w:instrText>
      </w:r>
      <w:r>
        <w:fldChar w:fldCharType="separate"/>
      </w:r>
      <w:r>
        <w:rPr>
          <w:rStyle w:val="21"/>
          <w:color w:val="auto"/>
        </w:rPr>
        <w:t>6.3.3安全防护与医疗防护</w:t>
      </w:r>
      <w:r>
        <w:tab/>
      </w:r>
      <w:r>
        <w:fldChar w:fldCharType="begin"/>
      </w:r>
      <w:r>
        <w:instrText xml:space="preserve"> PAGEREF _Toc90415415 \h </w:instrText>
      </w:r>
      <w:r>
        <w:fldChar w:fldCharType="separate"/>
      </w:r>
      <w:r>
        <w:t>53</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"_Toc90415416" </w:instrText>
      </w:r>
      <w:r>
        <w:fldChar w:fldCharType="separate"/>
      </w:r>
      <w:r>
        <w:rPr>
          <w:rStyle w:val="21"/>
          <w:color w:val="auto"/>
        </w:rPr>
        <w:t>6.3.4信息沟通</w:t>
      </w:r>
      <w:r>
        <w:tab/>
      </w:r>
      <w:r>
        <w:fldChar w:fldCharType="begin"/>
      </w:r>
      <w:r>
        <w:instrText xml:space="preserve"> PAGEREF _Toc90415416 \h </w:instrText>
      </w:r>
      <w:r>
        <w:fldChar w:fldCharType="separate"/>
      </w:r>
      <w:r>
        <w:t>54</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"_Toc90415417" </w:instrText>
      </w:r>
      <w:r>
        <w:fldChar w:fldCharType="separate"/>
      </w:r>
      <w:r>
        <w:rPr>
          <w:rStyle w:val="21"/>
          <w:color w:val="auto"/>
        </w:rPr>
        <w:t>6.4指挥与协调</w:t>
      </w:r>
      <w:r>
        <w:tab/>
      </w:r>
      <w:r>
        <w:fldChar w:fldCharType="begin"/>
      </w:r>
      <w:r>
        <w:instrText xml:space="preserve"> PAGEREF _Toc90415417 \h </w:instrText>
      </w:r>
      <w:r>
        <w:fldChar w:fldCharType="separate"/>
      </w:r>
      <w:r>
        <w:t>54</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"_Toc90415418" </w:instrText>
      </w:r>
      <w:r>
        <w:fldChar w:fldCharType="separate"/>
      </w:r>
      <w:r>
        <w:rPr>
          <w:rStyle w:val="21"/>
          <w:color w:val="auto"/>
        </w:rPr>
        <w:t>6.4.1指挥与协调机制</w:t>
      </w:r>
      <w:r>
        <w:tab/>
      </w:r>
      <w:r>
        <w:fldChar w:fldCharType="begin"/>
      </w:r>
      <w:r>
        <w:instrText xml:space="preserve"> PAGEREF _Toc90415418 \h </w:instrText>
      </w:r>
      <w:r>
        <w:fldChar w:fldCharType="separate"/>
      </w:r>
      <w:r>
        <w:t>54</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"_Toc90415419" </w:instrText>
      </w:r>
      <w:r>
        <w:fldChar w:fldCharType="separate"/>
      </w:r>
      <w:r>
        <w:rPr>
          <w:rStyle w:val="21"/>
          <w:color w:val="auto"/>
        </w:rPr>
        <w:t>6.4.2指挥与协调主要内容</w:t>
      </w:r>
      <w:r>
        <w:tab/>
      </w:r>
      <w:r>
        <w:fldChar w:fldCharType="begin"/>
      </w:r>
      <w:r>
        <w:instrText xml:space="preserve"> PAGEREF _Toc90415419 \h </w:instrText>
      </w:r>
      <w:r>
        <w:fldChar w:fldCharType="separate"/>
      </w:r>
      <w:r>
        <w:t>56</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"_Toc90415420" </w:instrText>
      </w:r>
      <w:r>
        <w:fldChar w:fldCharType="separate"/>
      </w:r>
      <w:r>
        <w:rPr>
          <w:rStyle w:val="21"/>
          <w:color w:val="auto"/>
        </w:rPr>
        <w:t>6.5现场处置</w:t>
      </w:r>
      <w:r>
        <w:tab/>
      </w:r>
      <w:r>
        <w:fldChar w:fldCharType="begin"/>
      </w:r>
      <w:r>
        <w:instrText xml:space="preserve"> PAGEREF _Toc90415420 \h </w:instrText>
      </w:r>
      <w:r>
        <w:fldChar w:fldCharType="separate"/>
      </w:r>
      <w:r>
        <w:t>56</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"_Toc90415421" </w:instrText>
      </w:r>
      <w:r>
        <w:fldChar w:fldCharType="separate"/>
      </w:r>
      <w:r>
        <w:rPr>
          <w:rStyle w:val="21"/>
          <w:color w:val="auto"/>
        </w:rPr>
        <w:t>6.5.1突发事件现场应急处置方法</w:t>
      </w:r>
      <w:r>
        <w:tab/>
      </w:r>
      <w:r>
        <w:fldChar w:fldCharType="begin"/>
      </w:r>
      <w:r>
        <w:instrText xml:space="preserve"> PAGEREF _Toc90415421 \h </w:instrText>
      </w:r>
      <w:r>
        <w:fldChar w:fldCharType="separate"/>
      </w:r>
      <w:r>
        <w:t>56</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"_Toc90415422" </w:instrText>
      </w:r>
      <w:r>
        <w:fldChar w:fldCharType="separate"/>
      </w:r>
      <w:r>
        <w:rPr>
          <w:rStyle w:val="21"/>
          <w:color w:val="auto"/>
        </w:rPr>
        <w:t>6.5.2突发事件应急监测</w:t>
      </w:r>
      <w:r>
        <w:tab/>
      </w:r>
      <w:r>
        <w:fldChar w:fldCharType="begin"/>
      </w:r>
      <w:r>
        <w:instrText xml:space="preserve"> PAGEREF _Toc90415422 \h </w:instrText>
      </w:r>
      <w:r>
        <w:fldChar w:fldCharType="separate"/>
      </w:r>
      <w:r>
        <w:t>59</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"_Toc90415423" </w:instrText>
      </w:r>
      <w:r>
        <w:fldChar w:fldCharType="separate"/>
      </w:r>
      <w:r>
        <w:rPr>
          <w:rStyle w:val="21"/>
          <w:color w:val="auto"/>
        </w:rPr>
        <w:t>6.5.3人员紧急撤离和疏散</w:t>
      </w:r>
      <w:r>
        <w:tab/>
      </w:r>
      <w:r>
        <w:fldChar w:fldCharType="begin"/>
      </w:r>
      <w:r>
        <w:instrText xml:space="preserve"> PAGEREF _Toc90415423 \h </w:instrText>
      </w:r>
      <w:r>
        <w:fldChar w:fldCharType="separate"/>
      </w:r>
      <w:r>
        <w:t>60</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"_Toc90415424" </w:instrText>
      </w:r>
      <w:r>
        <w:fldChar w:fldCharType="separate"/>
      </w:r>
      <w:r>
        <w:rPr>
          <w:rStyle w:val="21"/>
          <w:color w:val="auto"/>
        </w:rPr>
        <w:t>6.5.4人员防护、监护措施</w:t>
      </w:r>
      <w:r>
        <w:tab/>
      </w:r>
      <w:r>
        <w:fldChar w:fldCharType="begin"/>
      </w:r>
      <w:r>
        <w:instrText xml:space="preserve"> PAGEREF _Toc90415424 \h </w:instrText>
      </w:r>
      <w:r>
        <w:fldChar w:fldCharType="separate"/>
      </w:r>
      <w:r>
        <w:t>61</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"_Toc90415425" </w:instrText>
      </w:r>
      <w:r>
        <w:fldChar w:fldCharType="separate"/>
      </w:r>
      <w:r>
        <w:rPr>
          <w:rStyle w:val="21"/>
          <w:color w:val="auto"/>
        </w:rPr>
        <w:t>6.5.5危险区的隔离</w:t>
      </w:r>
      <w:r>
        <w:tab/>
      </w:r>
      <w:r>
        <w:fldChar w:fldCharType="begin"/>
      </w:r>
      <w:r>
        <w:instrText xml:space="preserve"> PAGEREF _Toc90415425 \h </w:instrText>
      </w:r>
      <w:r>
        <w:fldChar w:fldCharType="separate"/>
      </w:r>
      <w:r>
        <w:t>62</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"_Toc90415426" </w:instrText>
      </w:r>
      <w:r>
        <w:fldChar w:fldCharType="separate"/>
      </w:r>
      <w:r>
        <w:rPr>
          <w:rStyle w:val="21"/>
          <w:color w:val="auto"/>
        </w:rPr>
        <w:t>6.5.6处置事故可能产生二次污染的处理措施</w:t>
      </w:r>
      <w:r>
        <w:tab/>
      </w:r>
      <w:r>
        <w:fldChar w:fldCharType="begin"/>
      </w:r>
      <w:r>
        <w:instrText xml:space="preserve"> PAGEREF _Toc90415426 \h </w:instrText>
      </w:r>
      <w:r>
        <w:fldChar w:fldCharType="separate"/>
      </w:r>
      <w:r>
        <w:t>63</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"_Toc90415427" </w:instrText>
      </w:r>
      <w:r>
        <w:fldChar w:fldCharType="separate"/>
      </w:r>
      <w:r>
        <w:rPr>
          <w:rStyle w:val="21"/>
          <w:color w:val="auto"/>
        </w:rPr>
        <w:t>6.5.7应急设施（备）及应急物资的启用程序</w:t>
      </w:r>
      <w:r>
        <w:tab/>
      </w:r>
      <w:r>
        <w:fldChar w:fldCharType="begin"/>
      </w:r>
      <w:r>
        <w:instrText xml:space="preserve"> PAGEREF _Toc90415427 \h </w:instrText>
      </w:r>
      <w:r>
        <w:fldChar w:fldCharType="separate"/>
      </w:r>
      <w:r>
        <w:t>64</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"_Toc90415428" </w:instrText>
      </w:r>
      <w:r>
        <w:fldChar w:fldCharType="separate"/>
      </w:r>
      <w:r>
        <w:rPr>
          <w:rStyle w:val="21"/>
          <w:color w:val="auto"/>
        </w:rPr>
        <w:t>6.5.8抢险、处置及控制措施</w:t>
      </w:r>
      <w:r>
        <w:tab/>
      </w:r>
      <w:r>
        <w:fldChar w:fldCharType="begin"/>
      </w:r>
      <w:r>
        <w:instrText xml:space="preserve"> PAGEREF _Toc90415428 \h </w:instrText>
      </w:r>
      <w:r>
        <w:fldChar w:fldCharType="separate"/>
      </w:r>
      <w:r>
        <w:t>64</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"_Toc90415429" </w:instrText>
      </w:r>
      <w:r>
        <w:fldChar w:fldCharType="separate"/>
      </w:r>
      <w:r>
        <w:rPr>
          <w:rStyle w:val="21"/>
          <w:color w:val="auto"/>
        </w:rPr>
        <w:t>6.6信息发布</w:t>
      </w:r>
      <w:r>
        <w:tab/>
      </w:r>
      <w:r>
        <w:fldChar w:fldCharType="begin"/>
      </w:r>
      <w:r>
        <w:instrText xml:space="preserve"> PAGEREF _Toc90415429 \h </w:instrText>
      </w:r>
      <w:r>
        <w:fldChar w:fldCharType="separate"/>
      </w:r>
      <w:r>
        <w:t>67</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"_Toc90415430" </w:instrText>
      </w:r>
      <w:r>
        <w:fldChar w:fldCharType="separate"/>
      </w:r>
      <w:r>
        <w:rPr>
          <w:rStyle w:val="21"/>
          <w:color w:val="auto"/>
        </w:rPr>
        <w:t>6.7应急终止</w:t>
      </w:r>
      <w:r>
        <w:tab/>
      </w:r>
      <w:r>
        <w:fldChar w:fldCharType="begin"/>
      </w:r>
      <w:r>
        <w:instrText xml:space="preserve"> PAGEREF _Toc90415430 \h </w:instrText>
      </w:r>
      <w:r>
        <w:fldChar w:fldCharType="separate"/>
      </w:r>
      <w:r>
        <w:t>68</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"_Toc90415431" </w:instrText>
      </w:r>
      <w:r>
        <w:fldChar w:fldCharType="separate"/>
      </w:r>
      <w:r>
        <w:rPr>
          <w:rStyle w:val="21"/>
          <w:color w:val="auto"/>
        </w:rPr>
        <w:t>6.7.1 应急终止的条件</w:t>
      </w:r>
      <w:r>
        <w:tab/>
      </w:r>
      <w:r>
        <w:fldChar w:fldCharType="begin"/>
      </w:r>
      <w:r>
        <w:instrText xml:space="preserve"> PAGEREF _Toc90415431 \h </w:instrText>
      </w:r>
      <w:r>
        <w:fldChar w:fldCharType="separate"/>
      </w:r>
      <w:r>
        <w:t>68</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"_Toc90415432" </w:instrText>
      </w:r>
      <w:r>
        <w:fldChar w:fldCharType="separate"/>
      </w:r>
      <w:r>
        <w:rPr>
          <w:rStyle w:val="21"/>
          <w:color w:val="auto"/>
        </w:rPr>
        <w:t>6.7.2 应急终止的程序</w:t>
      </w:r>
      <w:r>
        <w:tab/>
      </w:r>
      <w:r>
        <w:fldChar w:fldCharType="begin"/>
      </w:r>
      <w:r>
        <w:instrText xml:space="preserve"> PAGEREF _Toc90415432 \h </w:instrText>
      </w:r>
      <w:r>
        <w:fldChar w:fldCharType="separate"/>
      </w:r>
      <w:r>
        <w:t>68</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"_Toc90415433" </w:instrText>
      </w:r>
      <w:r>
        <w:fldChar w:fldCharType="separate"/>
      </w:r>
      <w:r>
        <w:rPr>
          <w:rStyle w:val="21"/>
          <w:color w:val="auto"/>
        </w:rPr>
        <w:t>6.7.3 应急终止后的行动</w:t>
      </w:r>
      <w:r>
        <w:tab/>
      </w:r>
      <w:r>
        <w:fldChar w:fldCharType="begin"/>
      </w:r>
      <w:r>
        <w:instrText xml:space="preserve"> PAGEREF _Toc90415433 \h </w:instrText>
      </w:r>
      <w:r>
        <w:fldChar w:fldCharType="separate"/>
      </w:r>
      <w:r>
        <w:t>68</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"_Toc90415434" </w:instrText>
      </w:r>
      <w:r>
        <w:fldChar w:fldCharType="separate"/>
      </w:r>
      <w:r>
        <w:rPr>
          <w:rStyle w:val="21"/>
          <w:color w:val="auto"/>
        </w:rPr>
        <w:t>7后期处置</w:t>
      </w:r>
      <w:r>
        <w:tab/>
      </w:r>
      <w:r>
        <w:fldChar w:fldCharType="begin"/>
      </w:r>
      <w:r>
        <w:instrText xml:space="preserve"> PAGEREF _Toc90415434 \h </w:instrText>
      </w:r>
      <w:r>
        <w:fldChar w:fldCharType="separate"/>
      </w:r>
      <w:r>
        <w:t>70</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"_Toc90415435" </w:instrText>
      </w:r>
      <w:r>
        <w:fldChar w:fldCharType="separate"/>
      </w:r>
      <w:r>
        <w:rPr>
          <w:rStyle w:val="21"/>
          <w:color w:val="auto"/>
        </w:rPr>
        <w:t>7.1善后处置</w:t>
      </w:r>
      <w:r>
        <w:tab/>
      </w:r>
      <w:r>
        <w:fldChar w:fldCharType="begin"/>
      </w:r>
      <w:r>
        <w:instrText xml:space="preserve"> PAGEREF _Toc90415435 \h </w:instrText>
      </w:r>
      <w:r>
        <w:fldChar w:fldCharType="separate"/>
      </w:r>
      <w:r>
        <w:t>70</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"_Toc90415436" </w:instrText>
      </w:r>
      <w:r>
        <w:fldChar w:fldCharType="separate"/>
      </w:r>
      <w:r>
        <w:rPr>
          <w:rStyle w:val="21"/>
          <w:color w:val="auto"/>
        </w:rPr>
        <w:t>7.2警戒与治安</w:t>
      </w:r>
      <w:r>
        <w:tab/>
      </w:r>
      <w:r>
        <w:fldChar w:fldCharType="begin"/>
      </w:r>
      <w:r>
        <w:instrText xml:space="preserve"> PAGEREF _Toc90415436 \h </w:instrText>
      </w:r>
      <w:r>
        <w:fldChar w:fldCharType="separate"/>
      </w:r>
      <w:r>
        <w:t>71</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"_Toc90415437" </w:instrText>
      </w:r>
      <w:r>
        <w:fldChar w:fldCharType="separate"/>
      </w:r>
      <w:r>
        <w:rPr>
          <w:rStyle w:val="21"/>
          <w:color w:val="auto"/>
        </w:rPr>
        <w:t>7.3次生灾害防范</w:t>
      </w:r>
      <w:r>
        <w:tab/>
      </w:r>
      <w:r>
        <w:fldChar w:fldCharType="begin"/>
      </w:r>
      <w:r>
        <w:instrText xml:space="preserve"> PAGEREF _Toc90415437 \h </w:instrText>
      </w:r>
      <w:r>
        <w:fldChar w:fldCharType="separate"/>
      </w:r>
      <w:r>
        <w:t>71</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"_Toc90415438" </w:instrText>
      </w:r>
      <w:r>
        <w:fldChar w:fldCharType="separate"/>
      </w:r>
      <w:r>
        <w:rPr>
          <w:rStyle w:val="21"/>
          <w:color w:val="auto"/>
        </w:rPr>
        <w:t>7.4调查与评估</w:t>
      </w:r>
      <w:r>
        <w:tab/>
      </w:r>
      <w:r>
        <w:fldChar w:fldCharType="begin"/>
      </w:r>
      <w:r>
        <w:instrText xml:space="preserve"> PAGEREF _Toc90415438 \h </w:instrText>
      </w:r>
      <w:r>
        <w:fldChar w:fldCharType="separate"/>
      </w:r>
      <w:r>
        <w:t>71</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"_Toc90415439" </w:instrText>
      </w:r>
      <w:r>
        <w:fldChar w:fldCharType="separate"/>
      </w:r>
      <w:r>
        <w:rPr>
          <w:rStyle w:val="21"/>
          <w:color w:val="auto"/>
        </w:rPr>
        <w:t>7.5次生灾害防范</w:t>
      </w:r>
      <w:r>
        <w:tab/>
      </w:r>
      <w:r>
        <w:fldChar w:fldCharType="begin"/>
      </w:r>
      <w:r>
        <w:instrText xml:space="preserve"> PAGEREF _Toc90415439 \h </w:instrText>
      </w:r>
      <w:r>
        <w:fldChar w:fldCharType="separate"/>
      </w:r>
      <w:r>
        <w:t>72</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"_Toc90415440" </w:instrText>
      </w:r>
      <w:r>
        <w:fldChar w:fldCharType="separate"/>
      </w:r>
      <w:r>
        <w:rPr>
          <w:rStyle w:val="21"/>
          <w:color w:val="auto"/>
        </w:rPr>
        <w:t>7.6生产秩序恢复重建</w:t>
      </w:r>
      <w:r>
        <w:tab/>
      </w:r>
      <w:r>
        <w:fldChar w:fldCharType="begin"/>
      </w:r>
      <w:r>
        <w:instrText xml:space="preserve"> PAGEREF _Toc90415440 \h </w:instrText>
      </w:r>
      <w:r>
        <w:fldChar w:fldCharType="separate"/>
      </w:r>
      <w:r>
        <w:t>73</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"_Toc90415441" </w:instrText>
      </w:r>
      <w:r>
        <w:fldChar w:fldCharType="separate"/>
      </w:r>
      <w:r>
        <w:rPr>
          <w:rStyle w:val="21"/>
          <w:color w:val="auto"/>
        </w:rPr>
        <w:t>8应急保障</w:t>
      </w:r>
      <w:r>
        <w:tab/>
      </w:r>
      <w:r>
        <w:fldChar w:fldCharType="begin"/>
      </w:r>
      <w:r>
        <w:instrText xml:space="preserve"> PAGEREF _Toc90415441 \h </w:instrText>
      </w:r>
      <w:r>
        <w:fldChar w:fldCharType="separate"/>
      </w:r>
      <w:r>
        <w:t>74</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"_Toc90415442" </w:instrText>
      </w:r>
      <w:r>
        <w:fldChar w:fldCharType="separate"/>
      </w:r>
      <w:r>
        <w:rPr>
          <w:rStyle w:val="21"/>
          <w:color w:val="auto"/>
        </w:rPr>
        <w:t>8.1人力资源保障</w:t>
      </w:r>
      <w:r>
        <w:tab/>
      </w:r>
      <w:r>
        <w:fldChar w:fldCharType="begin"/>
      </w:r>
      <w:r>
        <w:instrText xml:space="preserve"> PAGEREF _Toc90415442 \h </w:instrText>
      </w:r>
      <w:r>
        <w:fldChar w:fldCharType="separate"/>
      </w:r>
      <w:r>
        <w:t>74</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"_Toc90415443" </w:instrText>
      </w:r>
      <w:r>
        <w:fldChar w:fldCharType="separate"/>
      </w:r>
      <w:r>
        <w:rPr>
          <w:rStyle w:val="21"/>
          <w:color w:val="auto"/>
        </w:rPr>
        <w:t>8.2资金保障</w:t>
      </w:r>
      <w:r>
        <w:tab/>
      </w:r>
      <w:r>
        <w:fldChar w:fldCharType="begin"/>
      </w:r>
      <w:r>
        <w:instrText xml:space="preserve"> PAGEREF _Toc90415443 \h </w:instrText>
      </w:r>
      <w:r>
        <w:fldChar w:fldCharType="separate"/>
      </w:r>
      <w:r>
        <w:t>74</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"_Toc90415444" </w:instrText>
      </w:r>
      <w:r>
        <w:fldChar w:fldCharType="separate"/>
      </w:r>
      <w:r>
        <w:rPr>
          <w:rStyle w:val="21"/>
          <w:color w:val="auto"/>
        </w:rPr>
        <w:t>8.3物资保障</w:t>
      </w:r>
      <w:r>
        <w:tab/>
      </w:r>
      <w:r>
        <w:fldChar w:fldCharType="begin"/>
      </w:r>
      <w:r>
        <w:instrText xml:space="preserve"> PAGEREF _Toc90415444 \h </w:instrText>
      </w:r>
      <w:r>
        <w:fldChar w:fldCharType="separate"/>
      </w:r>
      <w:r>
        <w:t>74</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"_Toc90415445" </w:instrText>
      </w:r>
      <w:r>
        <w:fldChar w:fldCharType="separate"/>
      </w:r>
      <w:r>
        <w:rPr>
          <w:rStyle w:val="21"/>
          <w:color w:val="auto"/>
        </w:rPr>
        <w:t>8.4医疗卫生保障</w:t>
      </w:r>
      <w:r>
        <w:tab/>
      </w:r>
      <w:r>
        <w:fldChar w:fldCharType="begin"/>
      </w:r>
      <w:r>
        <w:instrText xml:space="preserve"> PAGEREF _Toc90415445 \h </w:instrText>
      </w:r>
      <w:r>
        <w:fldChar w:fldCharType="separate"/>
      </w:r>
      <w:r>
        <w:t>75</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"_Toc90415446" </w:instrText>
      </w:r>
      <w:r>
        <w:fldChar w:fldCharType="separate"/>
      </w:r>
      <w:r>
        <w:rPr>
          <w:rStyle w:val="21"/>
          <w:color w:val="auto"/>
        </w:rPr>
        <w:t>8.5通信保障</w:t>
      </w:r>
      <w:r>
        <w:tab/>
      </w:r>
      <w:r>
        <w:fldChar w:fldCharType="begin"/>
      </w:r>
      <w:r>
        <w:instrText xml:space="preserve"> PAGEREF _Toc90415446 \h </w:instrText>
      </w:r>
      <w:r>
        <w:fldChar w:fldCharType="separate"/>
      </w:r>
      <w:r>
        <w:t>75</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"_Toc90415447" </w:instrText>
      </w:r>
      <w:r>
        <w:fldChar w:fldCharType="separate"/>
      </w:r>
      <w:r>
        <w:rPr>
          <w:rStyle w:val="21"/>
          <w:color w:val="auto"/>
        </w:rPr>
        <w:t>8.6科技支撑</w:t>
      </w:r>
      <w:r>
        <w:tab/>
      </w:r>
      <w:r>
        <w:fldChar w:fldCharType="begin"/>
      </w:r>
      <w:r>
        <w:instrText xml:space="preserve"> PAGEREF _Toc90415447 \h </w:instrText>
      </w:r>
      <w:r>
        <w:fldChar w:fldCharType="separate"/>
      </w:r>
      <w:r>
        <w:t>75</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"_Toc90415448" </w:instrText>
      </w:r>
      <w:r>
        <w:fldChar w:fldCharType="separate"/>
      </w:r>
      <w:r>
        <w:rPr>
          <w:rStyle w:val="21"/>
          <w:color w:val="auto"/>
        </w:rPr>
        <w:t>9监督与管理</w:t>
      </w:r>
      <w:r>
        <w:tab/>
      </w:r>
      <w:r>
        <w:fldChar w:fldCharType="begin"/>
      </w:r>
      <w:r>
        <w:instrText xml:space="preserve"> PAGEREF _Toc90415448 \h </w:instrText>
      </w:r>
      <w:r>
        <w:fldChar w:fldCharType="separate"/>
      </w:r>
      <w:r>
        <w:t>76</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"_Toc90415449" </w:instrText>
      </w:r>
      <w:r>
        <w:fldChar w:fldCharType="separate"/>
      </w:r>
      <w:r>
        <w:rPr>
          <w:rStyle w:val="21"/>
          <w:color w:val="auto"/>
        </w:rPr>
        <w:t>9.1 演练</w:t>
      </w:r>
      <w:r>
        <w:tab/>
      </w:r>
      <w:r>
        <w:fldChar w:fldCharType="begin"/>
      </w:r>
      <w:r>
        <w:instrText xml:space="preserve"> PAGEREF _Toc90415449 \h </w:instrText>
      </w:r>
      <w:r>
        <w:fldChar w:fldCharType="separate"/>
      </w:r>
      <w:r>
        <w:t>76</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"_Toc90415450" </w:instrText>
      </w:r>
      <w:r>
        <w:fldChar w:fldCharType="separate"/>
      </w:r>
      <w:r>
        <w:rPr>
          <w:rStyle w:val="21"/>
          <w:color w:val="auto"/>
        </w:rPr>
        <w:t>9.1.1演练的组织与级别</w:t>
      </w:r>
      <w:r>
        <w:tab/>
      </w:r>
      <w:r>
        <w:fldChar w:fldCharType="begin"/>
      </w:r>
      <w:r>
        <w:instrText xml:space="preserve"> PAGEREF _Toc90415450 \h </w:instrText>
      </w:r>
      <w:r>
        <w:fldChar w:fldCharType="separate"/>
      </w:r>
      <w:r>
        <w:t>76</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"_Toc90415451" </w:instrText>
      </w:r>
      <w:r>
        <w:fldChar w:fldCharType="separate"/>
      </w:r>
      <w:r>
        <w:rPr>
          <w:rStyle w:val="21"/>
          <w:color w:val="auto"/>
        </w:rPr>
        <w:t>9.1.2演习准备</w:t>
      </w:r>
      <w:r>
        <w:tab/>
      </w:r>
      <w:r>
        <w:fldChar w:fldCharType="begin"/>
      </w:r>
      <w:r>
        <w:instrText xml:space="preserve"> PAGEREF _Toc90415451 \h </w:instrText>
      </w:r>
      <w:r>
        <w:fldChar w:fldCharType="separate"/>
      </w:r>
      <w:r>
        <w:t>76</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"_Toc90415452" </w:instrText>
      </w:r>
      <w:r>
        <w:fldChar w:fldCharType="separate"/>
      </w:r>
      <w:r>
        <w:rPr>
          <w:rStyle w:val="21"/>
          <w:color w:val="auto"/>
        </w:rPr>
        <w:t>9.1.3演习范围、形式与频次</w:t>
      </w:r>
      <w:r>
        <w:tab/>
      </w:r>
      <w:r>
        <w:fldChar w:fldCharType="begin"/>
      </w:r>
      <w:r>
        <w:instrText xml:space="preserve"> PAGEREF _Toc90415452 \h </w:instrText>
      </w:r>
      <w:r>
        <w:fldChar w:fldCharType="separate"/>
      </w:r>
      <w:r>
        <w:t>77</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"_Toc90415453" </w:instrText>
      </w:r>
      <w:r>
        <w:fldChar w:fldCharType="separate"/>
      </w:r>
      <w:r>
        <w:rPr>
          <w:rStyle w:val="21"/>
          <w:color w:val="auto"/>
        </w:rPr>
        <w:t>9.1.4演习组织</w:t>
      </w:r>
      <w:r>
        <w:tab/>
      </w:r>
      <w:r>
        <w:fldChar w:fldCharType="begin"/>
      </w:r>
      <w:r>
        <w:instrText xml:space="preserve"> PAGEREF _Toc90415453 \h </w:instrText>
      </w:r>
      <w:r>
        <w:fldChar w:fldCharType="separate"/>
      </w:r>
      <w:r>
        <w:t>77</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"_Toc90415454" </w:instrText>
      </w:r>
      <w:r>
        <w:fldChar w:fldCharType="separate"/>
      </w:r>
      <w:r>
        <w:rPr>
          <w:rStyle w:val="21"/>
          <w:color w:val="auto"/>
        </w:rPr>
        <w:t>9.1.5应急演习的评价、总结与追踪</w:t>
      </w:r>
      <w:r>
        <w:tab/>
      </w:r>
      <w:r>
        <w:fldChar w:fldCharType="begin"/>
      </w:r>
      <w:r>
        <w:instrText xml:space="preserve"> PAGEREF _Toc90415454 \h </w:instrText>
      </w:r>
      <w:r>
        <w:fldChar w:fldCharType="separate"/>
      </w:r>
      <w:r>
        <w:t>77</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"_Toc90415455" </w:instrText>
      </w:r>
      <w:r>
        <w:fldChar w:fldCharType="separate"/>
      </w:r>
      <w:r>
        <w:rPr>
          <w:rStyle w:val="21"/>
          <w:color w:val="auto"/>
        </w:rPr>
        <w:t>9.2宣教培训</w:t>
      </w:r>
      <w:r>
        <w:tab/>
      </w:r>
      <w:r>
        <w:fldChar w:fldCharType="begin"/>
      </w:r>
      <w:r>
        <w:instrText xml:space="preserve"> PAGEREF _Toc90415455 \h </w:instrText>
      </w:r>
      <w:r>
        <w:fldChar w:fldCharType="separate"/>
      </w:r>
      <w:r>
        <w:t>78</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"_Toc90415456" </w:instrText>
      </w:r>
      <w:r>
        <w:fldChar w:fldCharType="separate"/>
      </w:r>
      <w:r>
        <w:rPr>
          <w:rStyle w:val="21"/>
          <w:color w:val="auto"/>
        </w:rPr>
        <w:t>9.2.1宣教</w:t>
      </w:r>
      <w:r>
        <w:tab/>
      </w:r>
      <w:r>
        <w:fldChar w:fldCharType="begin"/>
      </w:r>
      <w:r>
        <w:instrText xml:space="preserve"> PAGEREF _Toc90415456 \h </w:instrText>
      </w:r>
      <w:r>
        <w:fldChar w:fldCharType="separate"/>
      </w:r>
      <w:r>
        <w:t>78</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"_Toc90415457" </w:instrText>
      </w:r>
      <w:r>
        <w:fldChar w:fldCharType="separate"/>
      </w:r>
      <w:r>
        <w:rPr>
          <w:rStyle w:val="21"/>
          <w:color w:val="auto"/>
        </w:rPr>
        <w:t>9.2.2培训</w:t>
      </w:r>
      <w:r>
        <w:tab/>
      </w:r>
      <w:r>
        <w:fldChar w:fldCharType="begin"/>
      </w:r>
      <w:r>
        <w:instrText xml:space="preserve"> PAGEREF _Toc90415457 \h </w:instrText>
      </w:r>
      <w:r>
        <w:fldChar w:fldCharType="separate"/>
      </w:r>
      <w:r>
        <w:t>78</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"_Toc90415458" </w:instrText>
      </w:r>
      <w:r>
        <w:fldChar w:fldCharType="separate"/>
      </w:r>
      <w:r>
        <w:rPr>
          <w:rStyle w:val="21"/>
          <w:color w:val="auto"/>
        </w:rPr>
        <w:t>9.2.3 应急手册</w:t>
      </w:r>
      <w:r>
        <w:tab/>
      </w:r>
      <w:r>
        <w:fldChar w:fldCharType="begin"/>
      </w:r>
      <w:r>
        <w:instrText xml:space="preserve"> PAGEREF _Toc90415458 \h </w:instrText>
      </w:r>
      <w:r>
        <w:fldChar w:fldCharType="separate"/>
      </w:r>
      <w:r>
        <w:t>79</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"_Toc90415459" </w:instrText>
      </w:r>
      <w:r>
        <w:fldChar w:fldCharType="separate"/>
      </w:r>
      <w:r>
        <w:rPr>
          <w:rStyle w:val="21"/>
          <w:color w:val="auto"/>
        </w:rPr>
        <w:t>9.3责任与奖惩</w:t>
      </w:r>
      <w:r>
        <w:tab/>
      </w:r>
      <w:r>
        <w:fldChar w:fldCharType="begin"/>
      </w:r>
      <w:r>
        <w:instrText xml:space="preserve"> PAGEREF _Toc90415459 \h </w:instrText>
      </w:r>
      <w:r>
        <w:fldChar w:fldCharType="separate"/>
      </w:r>
      <w:r>
        <w:t>79</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"_Toc90415460" </w:instrText>
      </w:r>
      <w:r>
        <w:fldChar w:fldCharType="separate"/>
      </w:r>
      <w:r>
        <w:rPr>
          <w:rStyle w:val="21"/>
          <w:color w:val="auto"/>
        </w:rPr>
        <w:t>9.3.1责任</w:t>
      </w:r>
      <w:r>
        <w:tab/>
      </w:r>
      <w:r>
        <w:fldChar w:fldCharType="begin"/>
      </w:r>
      <w:r>
        <w:instrText xml:space="preserve"> PAGEREF _Toc90415460 \h </w:instrText>
      </w:r>
      <w:r>
        <w:fldChar w:fldCharType="separate"/>
      </w:r>
      <w:r>
        <w:t>79</w:t>
      </w:r>
      <w:r>
        <w:fldChar w:fldCharType="end"/>
      </w:r>
      <w:r>
        <w:fldChar w:fldCharType="end"/>
      </w:r>
    </w:p>
    <w:p>
      <w:pPr>
        <w:pStyle w:val="15"/>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"_Toc90415461" </w:instrText>
      </w:r>
      <w:r>
        <w:fldChar w:fldCharType="separate"/>
      </w:r>
      <w:r>
        <w:rPr>
          <w:rStyle w:val="21"/>
          <w:color w:val="auto"/>
        </w:rPr>
        <w:t>9.3.2奖惩</w:t>
      </w:r>
      <w:r>
        <w:tab/>
      </w:r>
      <w:r>
        <w:fldChar w:fldCharType="begin"/>
      </w:r>
      <w:r>
        <w:instrText xml:space="preserve"> PAGEREF _Toc90415461 \h </w:instrText>
      </w:r>
      <w:r>
        <w:fldChar w:fldCharType="separate"/>
      </w:r>
      <w:r>
        <w:t>80</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"_Toc90415462" </w:instrText>
      </w:r>
      <w:r>
        <w:fldChar w:fldCharType="separate"/>
      </w:r>
      <w:r>
        <w:rPr>
          <w:rStyle w:val="21"/>
          <w:color w:val="auto"/>
        </w:rPr>
        <w:t>10附则</w:t>
      </w:r>
      <w:r>
        <w:tab/>
      </w:r>
      <w:r>
        <w:fldChar w:fldCharType="begin"/>
      </w:r>
      <w:r>
        <w:instrText xml:space="preserve"> PAGEREF _Toc90415462 \h </w:instrText>
      </w:r>
      <w:r>
        <w:fldChar w:fldCharType="separate"/>
      </w:r>
      <w:r>
        <w:t>81</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"_Toc90415463" </w:instrText>
      </w:r>
      <w:r>
        <w:fldChar w:fldCharType="separate"/>
      </w:r>
      <w:r>
        <w:rPr>
          <w:rStyle w:val="21"/>
          <w:color w:val="auto"/>
        </w:rPr>
        <w:t>10.1名词术语</w:t>
      </w:r>
      <w:r>
        <w:tab/>
      </w:r>
      <w:r>
        <w:fldChar w:fldCharType="begin"/>
      </w:r>
      <w:r>
        <w:instrText xml:space="preserve"> PAGEREF _Toc90415463 \h </w:instrText>
      </w:r>
      <w:r>
        <w:fldChar w:fldCharType="separate"/>
      </w:r>
      <w:r>
        <w:t>81</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"_Toc90415464" </w:instrText>
      </w:r>
      <w:r>
        <w:fldChar w:fldCharType="separate"/>
      </w:r>
      <w:r>
        <w:rPr>
          <w:rStyle w:val="21"/>
          <w:color w:val="auto"/>
        </w:rPr>
        <w:t>10.2预案解释</w:t>
      </w:r>
      <w:r>
        <w:tab/>
      </w:r>
      <w:r>
        <w:fldChar w:fldCharType="begin"/>
      </w:r>
      <w:r>
        <w:instrText xml:space="preserve"> PAGEREF _Toc90415464 \h </w:instrText>
      </w:r>
      <w:r>
        <w:fldChar w:fldCharType="separate"/>
      </w:r>
      <w:r>
        <w:t>82</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"_Toc90415465" </w:instrText>
      </w:r>
      <w:r>
        <w:fldChar w:fldCharType="separate"/>
      </w:r>
      <w:r>
        <w:rPr>
          <w:rStyle w:val="21"/>
          <w:color w:val="auto"/>
        </w:rPr>
        <w:t>10.3修订情况</w:t>
      </w:r>
      <w:r>
        <w:tab/>
      </w:r>
      <w:r>
        <w:fldChar w:fldCharType="begin"/>
      </w:r>
      <w:r>
        <w:instrText xml:space="preserve"> PAGEREF _Toc90415465 \h </w:instrText>
      </w:r>
      <w:r>
        <w:fldChar w:fldCharType="separate"/>
      </w:r>
      <w:r>
        <w:t>82</w:t>
      </w:r>
      <w:r>
        <w:fldChar w:fldCharType="end"/>
      </w:r>
      <w:r>
        <w:fldChar w:fldCharType="end"/>
      </w:r>
    </w:p>
    <w:p>
      <w:pPr>
        <w:pStyle w:val="12"/>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"_Toc90415466" </w:instrText>
      </w:r>
      <w:r>
        <w:fldChar w:fldCharType="separate"/>
      </w:r>
      <w:r>
        <w:rPr>
          <w:rStyle w:val="21"/>
          <w:color w:val="auto"/>
        </w:rPr>
        <w:t>10.4实施日期</w:t>
      </w:r>
      <w:r>
        <w:tab/>
      </w:r>
      <w:r>
        <w:fldChar w:fldCharType="begin"/>
      </w:r>
      <w:r>
        <w:instrText xml:space="preserve"> PAGEREF _Toc90415466 \h </w:instrText>
      </w:r>
      <w:r>
        <w:fldChar w:fldCharType="separate"/>
      </w:r>
      <w:r>
        <w:t>83</w:t>
      </w:r>
      <w:r>
        <w:fldChar w:fldCharType="end"/>
      </w:r>
      <w:r>
        <w:fldChar w:fldCharType="end"/>
      </w:r>
    </w:p>
    <w:p>
      <w:pPr>
        <w:spacing w:line="240" w:lineRule="auto"/>
        <w:ind w:firstLine="0" w:firstLineChars="0"/>
        <w:sectPr>
          <w:footerReference r:id="rId11" w:type="default"/>
          <w:pgSz w:w="11906" w:h="16838"/>
          <w:pgMar w:top="1440" w:right="1800" w:bottom="1440" w:left="1800" w:header="851" w:footer="992" w:gutter="0"/>
          <w:pgNumType w:fmt="upperRoman" w:start="1"/>
          <w:cols w:space="425" w:num="1"/>
          <w:docGrid w:type="lines" w:linePitch="312" w:charSpace="0"/>
        </w:sectPr>
      </w:pPr>
      <w:r>
        <w:fldChar w:fldCharType="end"/>
      </w:r>
    </w:p>
    <w:p>
      <w:pPr>
        <w:ind w:firstLine="0" w:firstLineChars="0"/>
        <w:jc w:val="center"/>
        <w:rPr>
          <w:sz w:val="32"/>
          <w:szCs w:val="22"/>
        </w:rPr>
      </w:pPr>
      <w:bookmarkStart w:id="860" w:name="_GoBack"/>
      <w:r>
        <w:rPr>
          <w:sz w:val="32"/>
          <w:szCs w:val="22"/>
        </w:rPr>
        <w:t>批准页</w:t>
      </w:r>
      <w:bookmarkEnd w:id="0"/>
    </w:p>
    <w:p>
      <w:pPr>
        <w:spacing w:before="120" w:after="120" w:line="440" w:lineRule="exact"/>
        <w:ind w:firstLine="560"/>
      </w:pPr>
      <w:r>
        <w:t>为了及时有效地预防和处置企业突发环境事件，保障公司人员、财产和环境安全，建立健全企业突发环境事件应急机制，增强公司防范应对突发环境事件的主动性和实效性，全面提升本企业对环境风险的综合应对能力，快速、有序、高效地控制突发环境事件的发展，最大限度地减少环境污染危害，特组织公司各部人员共同编制了本应急预案。</w:t>
      </w:r>
    </w:p>
    <w:p>
      <w:pPr>
        <w:spacing w:before="120" w:after="120" w:line="440" w:lineRule="exact"/>
        <w:ind w:firstLine="560"/>
      </w:pPr>
      <w:r>
        <w:t>本预案包括</w:t>
      </w:r>
      <w:r>
        <w:rPr>
          <w:b/>
        </w:rPr>
        <w:t>总则、企业概况、应急组织体系、环境风险分析、预防与预警、应急处置、后期处置、应急保障、监督与管理、附则</w:t>
      </w:r>
      <w:r>
        <w:t>等十一个方面的内容。主要针对突发环境风险分析、应急组织体系、预防与预警、应急处置及应急保障等做了详细叙述。</w:t>
      </w:r>
    </w:p>
    <w:p>
      <w:pPr>
        <w:spacing w:before="120" w:after="120" w:line="440" w:lineRule="exact"/>
        <w:ind w:firstLine="560"/>
      </w:pPr>
      <w:r>
        <w:t>本预案为公司突发环境事件应急预案的第</w:t>
      </w:r>
      <w:r>
        <w:rPr>
          <w:rFonts w:hint="eastAsia"/>
        </w:rPr>
        <w:t>二</w:t>
      </w:r>
      <w:r>
        <w:t>版，已经由陕西城市燃气产业发展有限公司秦汉新城分公司内部审议通过，现正式发布。各部门应按照本预案的内容与要求，对员工进行定期培训和演练，做好突发事件的应对准备，以便在环境事件突发后，能及时按照预定方案进行救援，在短时间内使事故得到有效控制。</w:t>
      </w:r>
    </w:p>
    <w:p>
      <w:pPr>
        <w:spacing w:before="120" w:after="120" w:line="440" w:lineRule="exact"/>
        <w:ind w:firstLine="562"/>
        <w:rPr>
          <w:b/>
          <w:bCs/>
        </w:rPr>
      </w:pPr>
    </w:p>
    <w:p>
      <w:pPr>
        <w:spacing w:before="120" w:after="120" w:line="440" w:lineRule="exact"/>
        <w:ind w:firstLine="562"/>
        <w:rPr>
          <w:b/>
          <w:bCs/>
        </w:rPr>
      </w:pPr>
    </w:p>
    <w:p>
      <w:pPr>
        <w:spacing w:before="120" w:after="120" w:line="440" w:lineRule="exact"/>
        <w:ind w:firstLine="560"/>
      </w:pPr>
      <w:r>
        <w:t xml:space="preserve"> </w:t>
      </w:r>
    </w:p>
    <w:p>
      <w:pPr>
        <w:spacing w:before="120" w:after="120" w:line="440" w:lineRule="exact"/>
        <w:ind w:right="960" w:firstLine="560"/>
        <w:jc w:val="center"/>
      </w:pPr>
      <w:r>
        <w:t xml:space="preserve">                          预案签发人：</w:t>
      </w:r>
    </w:p>
    <w:p>
      <w:pPr>
        <w:spacing w:before="120" w:after="120" w:line="440" w:lineRule="exact"/>
        <w:ind w:firstLine="560"/>
        <w:jc w:val="right"/>
      </w:pPr>
      <w:r>
        <w:t>陕西城市燃气产业发展有限公司秦汉新城分公司</w:t>
      </w:r>
    </w:p>
    <w:p>
      <w:pPr>
        <w:spacing w:before="120" w:after="120" w:line="440" w:lineRule="exact"/>
        <w:ind w:firstLine="560"/>
        <w:jc w:val="right"/>
        <w:sectPr>
          <w:headerReference r:id="rId12" w:type="default"/>
          <w:footerReference r:id="rId13" w:type="default"/>
          <w:pgSz w:w="11906" w:h="16838"/>
          <w:pgMar w:top="1440" w:right="1800" w:bottom="1440" w:left="1800" w:header="851" w:footer="992" w:gutter="0"/>
          <w:cols w:space="425" w:num="1"/>
          <w:docGrid w:type="lines" w:linePitch="312" w:charSpace="0"/>
        </w:sectPr>
      </w:pPr>
      <w:r>
        <w:t xml:space="preserve">                 签发日期：   年    月   日 </w:t>
      </w:r>
      <w:bookmarkEnd w:id="860"/>
      <w:r>
        <w:t xml:space="preserve">  </w:t>
      </w:r>
    </w:p>
    <w:p>
      <w:pPr>
        <w:spacing w:before="120" w:after="120" w:line="440" w:lineRule="exact"/>
        <w:ind w:firstLine="560"/>
        <w:jc w:val="right"/>
      </w:pPr>
      <w:r>
        <w:t xml:space="preserve">  </w:t>
      </w:r>
    </w:p>
    <w:p>
      <w:pPr>
        <w:ind w:firstLine="560"/>
        <w:sectPr>
          <w:pgSz w:w="11906" w:h="16838"/>
          <w:pgMar w:top="1440" w:right="1800" w:bottom="1440" w:left="1800" w:header="851" w:footer="992" w:gutter="0"/>
          <w:cols w:space="425" w:num="1"/>
          <w:docGrid w:type="lines" w:linePitch="312" w:charSpace="0"/>
        </w:sectPr>
      </w:pPr>
    </w:p>
    <w:p>
      <w:pPr>
        <w:pStyle w:val="17"/>
        <w:rPr>
          <w:rFonts w:eastAsia="仿宋"/>
        </w:rPr>
      </w:pPr>
      <w:bookmarkStart w:id="2" w:name="_Toc18872"/>
      <w:bookmarkStart w:id="3" w:name="_Toc480018552"/>
      <w:bookmarkStart w:id="4" w:name="_Toc90415343"/>
      <w:bookmarkStart w:id="5" w:name="_Toc5463"/>
      <w:bookmarkStart w:id="6" w:name="_Toc480013379"/>
      <w:bookmarkStart w:id="7" w:name="_Toc440"/>
      <w:r>
        <w:rPr>
          <w:rFonts w:eastAsia="仿宋"/>
        </w:rPr>
        <w:t>1总则</w:t>
      </w:r>
      <w:bookmarkEnd w:id="2"/>
      <w:bookmarkEnd w:id="3"/>
      <w:bookmarkEnd w:id="4"/>
      <w:bookmarkEnd w:id="5"/>
      <w:bookmarkEnd w:id="6"/>
      <w:bookmarkEnd w:id="7"/>
    </w:p>
    <w:p>
      <w:pPr>
        <w:pStyle w:val="2"/>
        <w:rPr>
          <w:rFonts w:eastAsia="仿宋"/>
        </w:rPr>
      </w:pPr>
      <w:bookmarkStart w:id="8" w:name="_Toc246478514"/>
      <w:bookmarkStart w:id="9" w:name="_Toc31235"/>
      <w:bookmarkStart w:id="10" w:name="_Toc8193"/>
      <w:bookmarkStart w:id="11" w:name="_Toc4774"/>
      <w:bookmarkStart w:id="12" w:name="_Toc4290"/>
      <w:bookmarkStart w:id="13" w:name="_Toc480013380"/>
      <w:bookmarkStart w:id="14" w:name="_Toc18812"/>
      <w:bookmarkStart w:id="15" w:name="_Toc90415344"/>
      <w:bookmarkStart w:id="16" w:name="_Toc422906293"/>
      <w:bookmarkStart w:id="17" w:name="_Toc29777"/>
      <w:bookmarkStart w:id="18" w:name="_Toc7151"/>
      <w:bookmarkStart w:id="19" w:name="_Toc19015"/>
      <w:bookmarkStart w:id="20" w:name="_Toc480018553"/>
      <w:bookmarkStart w:id="21" w:name="_Toc7704"/>
      <w:bookmarkStart w:id="22" w:name="_Toc408751283"/>
      <w:bookmarkStart w:id="23" w:name="_Toc427836816"/>
      <w:bookmarkStart w:id="24" w:name="_Toc23980"/>
      <w:r>
        <w:rPr>
          <w:rFonts w:eastAsia="仿宋"/>
        </w:rPr>
        <w:t>1.</w:t>
      </w:r>
      <w:bookmarkEnd w:id="8"/>
      <w:r>
        <w:rPr>
          <w:rFonts w:eastAsia="仿宋"/>
        </w:rPr>
        <w:t>1编制目的</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pPr>
        <w:ind w:firstLine="560" w:firstLineChars="0"/>
        <w:rPr>
          <w:rFonts w:hAnsi="仿宋"/>
          <w:szCs w:val="28"/>
          <w:lang w:val="zh-CN"/>
        </w:rPr>
      </w:pPr>
      <w:bookmarkStart w:id="25" w:name="_Toc8279"/>
      <w:bookmarkStart w:id="26" w:name="_Toc480018554"/>
      <w:bookmarkStart w:id="27" w:name="_Toc480013381"/>
      <w:bookmarkStart w:id="28" w:name="_Toc32352"/>
      <w:bookmarkStart w:id="29" w:name="_Toc25429"/>
      <w:bookmarkStart w:id="30" w:name="_Toc11208"/>
      <w:bookmarkStart w:id="31" w:name="_Toc30168"/>
      <w:bookmarkStart w:id="32" w:name="_Toc408751284"/>
      <w:bookmarkStart w:id="33" w:name="_Toc22040"/>
      <w:bookmarkStart w:id="34" w:name="_Toc24412"/>
      <w:bookmarkStart w:id="35" w:name="_Toc427836817"/>
      <w:bookmarkStart w:id="36" w:name="_Toc422906294"/>
      <w:bookmarkStart w:id="37" w:name="_Toc18247"/>
      <w:bookmarkStart w:id="38" w:name="_Toc19955"/>
      <w:bookmarkStart w:id="39" w:name="_Toc246478515"/>
      <w:bookmarkStart w:id="40" w:name="_Toc15675"/>
      <w:r>
        <w:rPr>
          <w:rFonts w:hAnsi="仿宋"/>
          <w:szCs w:val="28"/>
          <w:lang w:val="zh-CN"/>
        </w:rPr>
        <w:t>为提高公司的防范和处置突发环境事件的能力；建立紧急情况下快速、科学、有效地组织事故抢险、救援的应急机制；规范处置程序、明确相关职责，</w:t>
      </w:r>
      <w:r>
        <w:rPr>
          <w:szCs w:val="28"/>
        </w:rPr>
        <w:t>并在事故发生后</w:t>
      </w:r>
      <w:r>
        <w:rPr>
          <w:rFonts w:hint="eastAsia"/>
          <w:szCs w:val="28"/>
        </w:rPr>
        <w:t>各级政府及企业</w:t>
      </w:r>
      <w:r>
        <w:rPr>
          <w:szCs w:val="28"/>
        </w:rPr>
        <w:t>能迅速有效的展开救援工作，</w:t>
      </w:r>
      <w:r>
        <w:rPr>
          <w:rFonts w:hint="eastAsia"/>
          <w:szCs w:val="28"/>
        </w:rPr>
        <w:t>与各级政府突发环境事件应急预案有更好的衔接关系，</w:t>
      </w:r>
      <w:r>
        <w:rPr>
          <w:rFonts w:hAnsi="仿宋"/>
          <w:szCs w:val="28"/>
          <w:lang w:val="zh-CN"/>
        </w:rPr>
        <w:t>对实际发生的环境风险事故和紧急情况作出响应；控制环境污染事件危害的蔓延，预防和减小伴随的环境影响，保障公众健康和环境安全，</w:t>
      </w:r>
      <w:r>
        <w:rPr>
          <w:szCs w:val="28"/>
        </w:rPr>
        <w:t>特编制陕西</w:t>
      </w:r>
      <w:r>
        <w:rPr>
          <w:rFonts w:hAnsi="仿宋"/>
          <w:szCs w:val="28"/>
          <w:lang w:val="zh-CN"/>
        </w:rPr>
        <w:t>城市燃气产业发展有限公司</w:t>
      </w:r>
      <w:r>
        <w:rPr>
          <w:rFonts w:hint="eastAsia" w:hAnsi="仿宋"/>
          <w:szCs w:val="28"/>
          <w:lang w:val="zh-CN"/>
        </w:rPr>
        <w:t>秦汉新城</w:t>
      </w:r>
      <w:r>
        <w:rPr>
          <w:rFonts w:hAnsi="仿宋"/>
          <w:szCs w:val="28"/>
          <w:lang w:val="zh-CN"/>
        </w:rPr>
        <w:t>分公司突发环境事件应急预案。</w:t>
      </w:r>
    </w:p>
    <w:p>
      <w:pPr>
        <w:ind w:firstLine="560"/>
        <w:jc w:val="left"/>
        <w:rPr>
          <w:rFonts w:hAnsi="仿宋"/>
          <w:szCs w:val="28"/>
          <w:lang w:val="zh-CN"/>
        </w:rPr>
      </w:pPr>
      <w:r>
        <w:rPr>
          <w:rFonts w:hint="eastAsia" w:hAnsi="仿宋"/>
          <w:szCs w:val="28"/>
          <w:lang w:val="zh-CN"/>
        </w:rPr>
        <w:t>根据《企业事业单位突发环境事件应急预案备案管理办法（试行）》（环发〔2015〕4号）》中第十二条规定：企业结合环境应急预案实施情况，至少每三年对环境应急预案进行一次回顾性评估。有下列情形之一的，及时修订：</w:t>
      </w:r>
    </w:p>
    <w:p>
      <w:pPr>
        <w:ind w:firstLine="560"/>
        <w:jc w:val="left"/>
        <w:rPr>
          <w:rFonts w:hAnsi="仿宋"/>
          <w:szCs w:val="28"/>
          <w:lang w:val="zh-CN"/>
        </w:rPr>
      </w:pPr>
      <w:r>
        <w:rPr>
          <w:rFonts w:hAnsi="仿宋"/>
          <w:szCs w:val="28"/>
          <w:lang w:val="zh-CN"/>
        </w:rPr>
        <w:t>（1）</w:t>
      </w:r>
      <w:r>
        <w:rPr>
          <w:rFonts w:hint="eastAsia" w:hAnsi="仿宋"/>
          <w:szCs w:val="28"/>
          <w:lang w:val="zh-CN"/>
        </w:rPr>
        <w:t>面临的环境风险发生重大变化的，需要重新进行环境风险评估的</w:t>
      </w:r>
      <w:r>
        <w:rPr>
          <w:rFonts w:hAnsi="仿宋"/>
          <w:szCs w:val="28"/>
          <w:lang w:val="zh-CN"/>
        </w:rPr>
        <w:t>；</w:t>
      </w:r>
    </w:p>
    <w:p>
      <w:pPr>
        <w:ind w:firstLine="560"/>
        <w:jc w:val="left"/>
        <w:rPr>
          <w:rFonts w:hAnsi="仿宋"/>
          <w:szCs w:val="28"/>
          <w:lang w:val="zh-CN"/>
        </w:rPr>
      </w:pPr>
      <w:r>
        <w:rPr>
          <w:rFonts w:hAnsi="仿宋"/>
          <w:szCs w:val="28"/>
          <w:lang w:val="zh-CN"/>
        </w:rPr>
        <w:t>（2）</w:t>
      </w:r>
      <w:r>
        <w:rPr>
          <w:rFonts w:hAnsi="仿宋"/>
          <w:szCs w:val="28"/>
        </w:rPr>
        <w:t>应急</w:t>
      </w:r>
      <w:r>
        <w:rPr>
          <w:rFonts w:hint="eastAsia" w:hAnsi="仿宋"/>
          <w:szCs w:val="28"/>
        </w:rPr>
        <w:t>管理</w:t>
      </w:r>
      <w:r>
        <w:rPr>
          <w:rFonts w:hAnsi="仿宋"/>
          <w:szCs w:val="28"/>
        </w:rPr>
        <w:t>组织指挥体系</w:t>
      </w:r>
      <w:r>
        <w:rPr>
          <w:rFonts w:hint="eastAsia" w:hAnsi="仿宋"/>
          <w:szCs w:val="28"/>
        </w:rPr>
        <w:t>与</w:t>
      </w:r>
      <w:r>
        <w:rPr>
          <w:rFonts w:hAnsi="仿宋"/>
          <w:szCs w:val="28"/>
        </w:rPr>
        <w:t>职责</w:t>
      </w:r>
      <w:r>
        <w:rPr>
          <w:rFonts w:hint="eastAsia" w:hAnsi="仿宋"/>
          <w:szCs w:val="28"/>
        </w:rPr>
        <w:t>发生重大变化的；</w:t>
      </w:r>
    </w:p>
    <w:p>
      <w:pPr>
        <w:ind w:firstLine="560"/>
        <w:jc w:val="left"/>
        <w:rPr>
          <w:rFonts w:hAnsi="仿宋"/>
          <w:szCs w:val="28"/>
        </w:rPr>
      </w:pPr>
      <w:r>
        <w:rPr>
          <w:rFonts w:hAnsi="仿宋"/>
          <w:szCs w:val="28"/>
        </w:rPr>
        <w:t>（</w:t>
      </w:r>
      <w:r>
        <w:rPr>
          <w:szCs w:val="28"/>
        </w:rPr>
        <w:t>3</w:t>
      </w:r>
      <w:r>
        <w:rPr>
          <w:rFonts w:hAnsi="仿宋"/>
          <w:szCs w:val="28"/>
        </w:rPr>
        <w:t>）</w:t>
      </w:r>
      <w:r>
        <w:rPr>
          <w:rFonts w:hint="eastAsia" w:hAnsi="仿宋"/>
          <w:szCs w:val="28"/>
        </w:rPr>
        <w:t>环境应急监测预警及报告机制、应对流程和措施、应急保障措施发生重大变化的；</w:t>
      </w:r>
    </w:p>
    <w:p>
      <w:pPr>
        <w:ind w:firstLine="560"/>
        <w:jc w:val="left"/>
        <w:rPr>
          <w:szCs w:val="28"/>
        </w:rPr>
      </w:pPr>
      <w:r>
        <w:rPr>
          <w:rFonts w:hAnsi="仿宋"/>
          <w:szCs w:val="28"/>
        </w:rPr>
        <w:t>（</w:t>
      </w:r>
      <w:r>
        <w:rPr>
          <w:szCs w:val="28"/>
        </w:rPr>
        <w:t>4</w:t>
      </w:r>
      <w:r>
        <w:rPr>
          <w:rFonts w:hAnsi="仿宋"/>
          <w:szCs w:val="28"/>
        </w:rPr>
        <w:t>）</w:t>
      </w:r>
      <w:r>
        <w:rPr>
          <w:rFonts w:hint="eastAsia" w:hAnsi="仿宋"/>
          <w:szCs w:val="28"/>
        </w:rPr>
        <w:t>重要应急资源发生重大变化的</w:t>
      </w:r>
      <w:r>
        <w:rPr>
          <w:rFonts w:hAnsi="仿宋"/>
          <w:szCs w:val="28"/>
        </w:rPr>
        <w:t>；</w:t>
      </w:r>
    </w:p>
    <w:p>
      <w:pPr>
        <w:ind w:firstLine="560"/>
        <w:jc w:val="left"/>
        <w:rPr>
          <w:rFonts w:hAnsi="仿宋"/>
          <w:szCs w:val="28"/>
        </w:rPr>
      </w:pPr>
      <w:r>
        <w:rPr>
          <w:rFonts w:hAnsi="仿宋"/>
          <w:szCs w:val="28"/>
        </w:rPr>
        <w:t>（</w:t>
      </w:r>
      <w:r>
        <w:rPr>
          <w:szCs w:val="28"/>
        </w:rPr>
        <w:t>5</w:t>
      </w:r>
      <w:r>
        <w:rPr>
          <w:rFonts w:hAnsi="仿宋"/>
          <w:szCs w:val="28"/>
        </w:rPr>
        <w:t>）</w:t>
      </w:r>
      <w:r>
        <w:rPr>
          <w:rFonts w:hint="eastAsia" w:hAnsi="仿宋"/>
          <w:szCs w:val="28"/>
        </w:rPr>
        <w:t>在突发环境事件实际应对和应急演练中发现问题，需要对环境应急预案作出重大调整的；</w:t>
      </w:r>
    </w:p>
    <w:p>
      <w:pPr>
        <w:ind w:firstLine="560"/>
        <w:jc w:val="left"/>
        <w:rPr>
          <w:szCs w:val="28"/>
        </w:rPr>
      </w:pPr>
      <w:r>
        <w:rPr>
          <w:rFonts w:hint="eastAsia" w:hAnsi="仿宋"/>
          <w:szCs w:val="28"/>
        </w:rPr>
        <w:t>（6）其他需要修订的情况</w:t>
      </w:r>
      <w:r>
        <w:rPr>
          <w:rFonts w:hAnsi="仿宋"/>
          <w:szCs w:val="28"/>
        </w:rPr>
        <w:t>。</w:t>
      </w:r>
      <w:r>
        <w:rPr>
          <w:rFonts w:hint="eastAsia" w:hAnsi="仿宋"/>
          <w:szCs w:val="28"/>
        </w:rPr>
        <w:t>对环境应急预案进行重大修订的，修订工作参照环境应急预案制定步骤进行。对环境应急预案个别内容进行调整的，修订工作可适当简化。</w:t>
      </w:r>
    </w:p>
    <w:p>
      <w:pPr>
        <w:ind w:firstLine="560"/>
        <w:rPr>
          <w:szCs w:val="28"/>
        </w:rPr>
      </w:pPr>
      <w:r>
        <w:rPr>
          <w:rFonts w:hAnsi="仿宋"/>
          <w:szCs w:val="28"/>
        </w:rPr>
        <w:t>陕西城市燃气产业发展有限</w:t>
      </w:r>
      <w:r>
        <w:rPr>
          <w:rFonts w:hint="eastAsia" w:hAnsi="仿宋"/>
          <w:szCs w:val="28"/>
        </w:rPr>
        <w:t>公司秦汉新城</w:t>
      </w:r>
      <w:r>
        <w:rPr>
          <w:rFonts w:hAnsi="仿宋"/>
          <w:szCs w:val="28"/>
        </w:rPr>
        <w:t>分公司于</w:t>
      </w:r>
      <w:r>
        <w:rPr>
          <w:szCs w:val="28"/>
        </w:rPr>
        <w:t>2018</w:t>
      </w:r>
      <w:r>
        <w:rPr>
          <w:rFonts w:hAnsi="仿宋"/>
          <w:szCs w:val="28"/>
        </w:rPr>
        <w:t>年进行了突发环境事件应急预案的编制及备案，本次已满三年，由于应急</w:t>
      </w:r>
      <w:r>
        <w:rPr>
          <w:rFonts w:hint="eastAsia" w:hAnsi="仿宋"/>
          <w:szCs w:val="28"/>
        </w:rPr>
        <w:t>管理</w:t>
      </w:r>
      <w:r>
        <w:rPr>
          <w:rFonts w:hAnsi="仿宋"/>
          <w:szCs w:val="28"/>
        </w:rPr>
        <w:t>组织指挥体系</w:t>
      </w:r>
      <w:r>
        <w:rPr>
          <w:rFonts w:hint="eastAsia" w:hAnsi="仿宋"/>
          <w:szCs w:val="28"/>
        </w:rPr>
        <w:t>与</w:t>
      </w:r>
      <w:r>
        <w:rPr>
          <w:rFonts w:hAnsi="仿宋"/>
          <w:szCs w:val="28"/>
        </w:rPr>
        <w:t>职责</w:t>
      </w:r>
      <w:r>
        <w:rPr>
          <w:rFonts w:hint="eastAsia" w:hAnsi="仿宋"/>
          <w:szCs w:val="28"/>
        </w:rPr>
        <w:t>发生重大变化</w:t>
      </w:r>
      <w:r>
        <w:rPr>
          <w:rFonts w:hAnsi="仿宋"/>
          <w:szCs w:val="28"/>
        </w:rPr>
        <w:t>，进行第二次修订。</w:t>
      </w:r>
    </w:p>
    <w:p>
      <w:pPr>
        <w:pStyle w:val="2"/>
        <w:rPr>
          <w:rFonts w:eastAsia="仿宋"/>
        </w:rPr>
      </w:pPr>
      <w:bookmarkStart w:id="41" w:name="_Toc90415345"/>
      <w:r>
        <w:rPr>
          <w:rFonts w:eastAsia="仿宋"/>
        </w:rPr>
        <w:t>1.2编制依据</w:t>
      </w:r>
      <w:bookmarkEnd w:id="25"/>
      <w:bookmarkEnd w:id="26"/>
      <w:bookmarkEnd w:id="27"/>
      <w:bookmarkEnd w:id="28"/>
      <w:bookmarkEnd w:id="29"/>
      <w:bookmarkEnd w:id="41"/>
    </w:p>
    <w:bookmarkEnd w:id="30"/>
    <w:bookmarkEnd w:id="31"/>
    <w:bookmarkEnd w:id="32"/>
    <w:bookmarkEnd w:id="33"/>
    <w:bookmarkEnd w:id="34"/>
    <w:bookmarkEnd w:id="35"/>
    <w:bookmarkEnd w:id="36"/>
    <w:bookmarkEnd w:id="37"/>
    <w:bookmarkEnd w:id="38"/>
    <w:bookmarkEnd w:id="39"/>
    <w:bookmarkEnd w:id="40"/>
    <w:p>
      <w:pPr>
        <w:pStyle w:val="3"/>
        <w:rPr>
          <w:rFonts w:eastAsia="仿宋" w:cs="Times New Roman"/>
        </w:rPr>
      </w:pPr>
      <w:bookmarkStart w:id="42" w:name="_Toc18372"/>
      <w:bookmarkStart w:id="43" w:name="_Toc90415346"/>
      <w:bookmarkStart w:id="44" w:name="_Toc13853"/>
      <w:bookmarkStart w:id="45" w:name="_Toc510981385"/>
      <w:bookmarkStart w:id="46" w:name="_Toc495997770"/>
      <w:bookmarkStart w:id="47" w:name="_Toc12577"/>
      <w:bookmarkStart w:id="48" w:name="_Toc11267"/>
      <w:bookmarkStart w:id="49" w:name="_Toc12618"/>
      <w:bookmarkStart w:id="50" w:name="_Toc23456"/>
      <w:bookmarkStart w:id="51" w:name="_Toc427836818"/>
      <w:bookmarkStart w:id="52" w:name="_Toc480013385"/>
      <w:bookmarkStart w:id="53" w:name="_Toc422906295"/>
      <w:bookmarkStart w:id="54" w:name="_Toc456778478"/>
      <w:bookmarkStart w:id="55" w:name="_Toc398734059"/>
      <w:bookmarkStart w:id="56" w:name="_Toc5635"/>
      <w:bookmarkStart w:id="57" w:name="_Toc480018558"/>
      <w:bookmarkStart w:id="58" w:name="_Toc398733574"/>
      <w:bookmarkStart w:id="59" w:name="_Toc21611"/>
      <w:bookmarkStart w:id="60" w:name="_Toc655"/>
      <w:r>
        <w:rPr>
          <w:rFonts w:eastAsia="仿宋" w:cs="Times New Roman"/>
        </w:rPr>
        <w:t>1.2.1法律法规、规章</w:t>
      </w:r>
      <w:bookmarkEnd w:id="42"/>
      <w:bookmarkEnd w:id="43"/>
    </w:p>
    <w:p>
      <w:pPr>
        <w:ind w:firstLine="560"/>
      </w:pPr>
      <w:bookmarkStart w:id="61" w:name="_Toc5928"/>
      <w:bookmarkStart w:id="62" w:name="_Toc15103"/>
      <w:bookmarkStart w:id="63" w:name="_Toc16102"/>
      <w:bookmarkStart w:id="64" w:name="_Toc20918"/>
      <w:bookmarkStart w:id="65" w:name="_Toc16163"/>
      <w:bookmarkStart w:id="66" w:name="_Toc28348"/>
      <w:bookmarkStart w:id="67" w:name="_Toc24871"/>
      <w:bookmarkStart w:id="68" w:name="_Toc13425"/>
      <w:r>
        <w:t>（1）《中华人民共和国环境保护法》，2015年1月1日；</w:t>
      </w:r>
      <w:bookmarkEnd w:id="61"/>
      <w:bookmarkEnd w:id="62"/>
      <w:bookmarkEnd w:id="63"/>
      <w:bookmarkEnd w:id="64"/>
      <w:bookmarkEnd w:id="65"/>
      <w:bookmarkEnd w:id="66"/>
      <w:bookmarkEnd w:id="67"/>
      <w:bookmarkEnd w:id="68"/>
      <w:bookmarkStart w:id="69" w:name="_Toc12928"/>
      <w:bookmarkStart w:id="70" w:name="_Toc18480"/>
      <w:bookmarkStart w:id="71" w:name="_Toc3081"/>
      <w:bookmarkStart w:id="72" w:name="_Toc20569"/>
      <w:bookmarkStart w:id="73" w:name="_Toc7699"/>
      <w:bookmarkStart w:id="74" w:name="_Toc5969"/>
      <w:bookmarkStart w:id="75" w:name="_Toc26459"/>
      <w:bookmarkStart w:id="76" w:name="_Toc31282"/>
    </w:p>
    <w:p>
      <w:pPr>
        <w:ind w:firstLine="560"/>
      </w:pPr>
      <w:r>
        <w:t>（2）《中华人民共和国水污染防治法》</w:t>
      </w:r>
      <w:bookmarkEnd w:id="69"/>
      <w:bookmarkEnd w:id="70"/>
      <w:bookmarkEnd w:id="71"/>
      <w:bookmarkEnd w:id="72"/>
      <w:bookmarkEnd w:id="73"/>
      <w:bookmarkEnd w:id="74"/>
      <w:bookmarkEnd w:id="75"/>
      <w:bookmarkEnd w:id="76"/>
      <w:r>
        <w:t>，2018年1月1日；</w:t>
      </w:r>
    </w:p>
    <w:p>
      <w:pPr>
        <w:ind w:firstLine="560"/>
      </w:pPr>
      <w:r>
        <w:t>（3）《中华人民共和国大气污染防治法》，2018年10月26日；</w:t>
      </w:r>
      <w:bookmarkStart w:id="77" w:name="_Toc9189"/>
      <w:bookmarkStart w:id="78" w:name="_Toc5066"/>
      <w:bookmarkStart w:id="79" w:name="_Toc28966"/>
      <w:bookmarkStart w:id="80" w:name="_Toc3697"/>
      <w:bookmarkStart w:id="81" w:name="_Toc20981"/>
      <w:bookmarkStart w:id="82" w:name="_Toc26703"/>
      <w:bookmarkStart w:id="83" w:name="_Toc909"/>
      <w:bookmarkStart w:id="84" w:name="_Toc16680"/>
    </w:p>
    <w:p>
      <w:pPr>
        <w:ind w:firstLine="560"/>
      </w:pPr>
      <w:r>
        <w:t>（4）《中华人民共和国固体废物污染环境防治法》</w:t>
      </w:r>
      <w:bookmarkEnd w:id="77"/>
      <w:bookmarkEnd w:id="78"/>
      <w:bookmarkEnd w:id="79"/>
      <w:bookmarkEnd w:id="80"/>
      <w:bookmarkEnd w:id="81"/>
      <w:bookmarkEnd w:id="82"/>
      <w:bookmarkEnd w:id="83"/>
      <w:bookmarkEnd w:id="84"/>
      <w:r>
        <w:t>，2020年9月1日；</w:t>
      </w:r>
    </w:p>
    <w:p>
      <w:pPr>
        <w:ind w:firstLine="560"/>
      </w:pPr>
      <w:r>
        <w:t>（5）《中华人民共和国突发事件应对法》，2007年11月1日；</w:t>
      </w:r>
    </w:p>
    <w:p>
      <w:pPr>
        <w:ind w:firstLine="560"/>
      </w:pPr>
      <w:r>
        <w:t>（6）《中华人民共和国消防法》，2009年5月1日；</w:t>
      </w:r>
    </w:p>
    <w:p>
      <w:pPr>
        <w:ind w:firstLine="560"/>
      </w:pPr>
      <w:r>
        <w:t>（7）《突发事件应急预案管理办法》（国办发〔2013〕101号）；</w:t>
      </w:r>
    </w:p>
    <w:p>
      <w:pPr>
        <w:ind w:firstLine="560"/>
      </w:pPr>
      <w:r>
        <w:t>（8）《突发环境事件信息报告办法》（环境保护部令第17号），2011年5月1日；</w:t>
      </w:r>
    </w:p>
    <w:p>
      <w:pPr>
        <w:ind w:firstLine="560"/>
      </w:pPr>
      <w:r>
        <w:t>（9）《国家突发环境事件应急预案》，2014年12月29日；</w:t>
      </w:r>
    </w:p>
    <w:p>
      <w:pPr>
        <w:ind w:firstLine="560"/>
      </w:pPr>
      <w:r>
        <w:t>（10）《突发环境事件应急预案管理暂行办法》（环发〔2010〕113号）；</w:t>
      </w:r>
    </w:p>
    <w:p>
      <w:pPr>
        <w:ind w:firstLine="560"/>
      </w:pPr>
      <w:r>
        <w:t>（11）关于印发《企业事业单位突发环境事件应急预案备案管理办法（试行）》的通知（环发[2015]4号）；</w:t>
      </w:r>
    </w:p>
    <w:p>
      <w:pPr>
        <w:ind w:firstLine="560"/>
        <w:rPr>
          <w:szCs w:val="28"/>
        </w:rPr>
      </w:pPr>
      <w:r>
        <w:rPr>
          <w:rFonts w:hAnsi="仿宋"/>
          <w:szCs w:val="28"/>
        </w:rPr>
        <w:t>（</w:t>
      </w:r>
      <w:r>
        <w:rPr>
          <w:szCs w:val="28"/>
        </w:rPr>
        <w:t>12</w:t>
      </w:r>
      <w:r>
        <w:rPr>
          <w:rFonts w:hAnsi="仿宋"/>
          <w:szCs w:val="28"/>
        </w:rPr>
        <w:t>）《危险化学品目录（</w:t>
      </w:r>
      <w:r>
        <w:rPr>
          <w:szCs w:val="28"/>
        </w:rPr>
        <w:t>20</w:t>
      </w:r>
      <w:r>
        <w:rPr>
          <w:rFonts w:hint="eastAsia"/>
          <w:szCs w:val="28"/>
        </w:rPr>
        <w:t>21</w:t>
      </w:r>
      <w:r>
        <w:rPr>
          <w:rFonts w:hAnsi="仿宋"/>
          <w:szCs w:val="28"/>
        </w:rPr>
        <w:t>版）》；</w:t>
      </w:r>
    </w:p>
    <w:p>
      <w:pPr>
        <w:ind w:firstLine="560"/>
      </w:pPr>
      <w:r>
        <w:t>（13）《陕西省突发环境事件应急预案管理暂行办法》，2011年10月15日；</w:t>
      </w:r>
    </w:p>
    <w:p>
      <w:pPr>
        <w:ind w:firstLine="560"/>
      </w:pPr>
      <w:r>
        <w:t>（14）《突发环境事件应急管理办法》，（环保部部令第34号），2015年6月5日。</w:t>
      </w:r>
    </w:p>
    <w:p>
      <w:pPr>
        <w:ind w:firstLine="560"/>
      </w:pPr>
      <w:r>
        <w:t>（15）陕西省环境保护厅办公室关于进一步加强突发环境事件应急预案工作的通知》陕环办发〔2012〕126号，2012年9月17日实施；</w:t>
      </w:r>
    </w:p>
    <w:p>
      <w:pPr>
        <w:ind w:firstLine="560"/>
      </w:pPr>
      <w:r>
        <w:t>（16）《突发事件环境应急监测技术规范》（HJ589-2010），2011年1月1日实施；</w:t>
      </w:r>
    </w:p>
    <w:p>
      <w:pPr>
        <w:ind w:firstLine="560"/>
      </w:pPr>
      <w:r>
        <w:t>（17）《环境应急资源调查指南》（试行），环办应急（2019）17号；</w:t>
      </w:r>
    </w:p>
    <w:p>
      <w:pPr>
        <w:ind w:firstLine="560"/>
      </w:pPr>
      <w:r>
        <w:t>（18）《企业事业单位突发环境事件应急预案评审工作指南》（试行）（环办应急[2018]8号）；</w:t>
      </w:r>
    </w:p>
    <w:p>
      <w:pPr>
        <w:ind w:firstLine="560"/>
      </w:pPr>
      <w:r>
        <w:t>（19）《突发环境事件调查处理办法》（环境保护部令第32号），2015年3月1日；</w:t>
      </w:r>
    </w:p>
    <w:p>
      <w:pPr>
        <w:ind w:firstLine="560"/>
      </w:pPr>
      <w:r>
        <w:t>（20）《关于发布国家环境保护标准&lt;企业突发环境事件风险分级方法&gt;的公告》（环境保护部公告 2018年 第14号），2018年2月5日；</w:t>
      </w:r>
    </w:p>
    <w:p>
      <w:pPr>
        <w:ind w:firstLine="560"/>
      </w:pPr>
      <w:r>
        <w:t>（21）《陕西省环境保护厅突发环境事件应急预案》，陕环发〔2016〕45号；环应急办 [2019]9号；</w:t>
      </w:r>
    </w:p>
    <w:p>
      <w:pPr>
        <w:ind w:firstLine="560"/>
      </w:pPr>
      <w:r>
        <w:t>（22）《关于做好2019突发环境事件应急工作的通知》；</w:t>
      </w:r>
    </w:p>
    <w:p>
      <w:pPr>
        <w:ind w:firstLine="560"/>
      </w:pPr>
      <w:r>
        <w:t>（23）《陕西省突发环境事件应急预案》（陕政办函[2015]128号），2015年6月19日。</w:t>
      </w:r>
    </w:p>
    <w:p>
      <w:pPr>
        <w:pStyle w:val="3"/>
        <w:rPr>
          <w:rFonts w:eastAsia="仿宋" w:cs="Times New Roman"/>
        </w:rPr>
      </w:pPr>
      <w:bookmarkStart w:id="85" w:name="_Toc1448"/>
      <w:bookmarkStart w:id="86" w:name="_Toc90415347"/>
      <w:r>
        <w:rPr>
          <w:rFonts w:eastAsia="仿宋" w:cs="Times New Roman"/>
        </w:rPr>
        <w:t>1.2.2技术规范、标准</w:t>
      </w:r>
      <w:bookmarkEnd w:id="85"/>
      <w:bookmarkEnd w:id="86"/>
    </w:p>
    <w:p>
      <w:pPr>
        <w:ind w:firstLine="560"/>
        <w:rPr>
          <w:szCs w:val="28"/>
        </w:rPr>
      </w:pPr>
      <w:r>
        <w:rPr>
          <w:rFonts w:hAnsi="仿宋"/>
          <w:szCs w:val="28"/>
        </w:rPr>
        <w:t>（</w:t>
      </w:r>
      <w:r>
        <w:rPr>
          <w:szCs w:val="28"/>
        </w:rPr>
        <w:t>1</w:t>
      </w:r>
      <w:r>
        <w:rPr>
          <w:rFonts w:hAnsi="仿宋"/>
          <w:szCs w:val="28"/>
        </w:rPr>
        <w:t>）《建设项目环境风险评价技术导则》（</w:t>
      </w:r>
      <w:r>
        <w:rPr>
          <w:szCs w:val="28"/>
        </w:rPr>
        <w:t>HJ169-2018</w:t>
      </w:r>
      <w:r>
        <w:rPr>
          <w:rFonts w:hAnsi="仿宋"/>
          <w:szCs w:val="28"/>
        </w:rPr>
        <w:t>）；</w:t>
      </w:r>
    </w:p>
    <w:p>
      <w:pPr>
        <w:ind w:firstLine="560"/>
        <w:rPr>
          <w:szCs w:val="28"/>
        </w:rPr>
      </w:pPr>
      <w:r>
        <w:rPr>
          <w:rFonts w:hAnsi="仿宋"/>
          <w:szCs w:val="28"/>
        </w:rPr>
        <w:t>（</w:t>
      </w:r>
      <w:r>
        <w:rPr>
          <w:szCs w:val="28"/>
        </w:rPr>
        <w:t>2</w:t>
      </w:r>
      <w:r>
        <w:rPr>
          <w:rFonts w:hAnsi="仿宋"/>
          <w:szCs w:val="28"/>
        </w:rPr>
        <w:t>）《陕西省环境保护厅办公室关于进一步加强突发环境事件应急预案工作的通知》（陕环办发〔</w:t>
      </w:r>
      <w:r>
        <w:rPr>
          <w:szCs w:val="28"/>
        </w:rPr>
        <w:t>2011</w:t>
      </w:r>
      <w:r>
        <w:rPr>
          <w:rFonts w:hAnsi="仿宋"/>
          <w:szCs w:val="28"/>
        </w:rPr>
        <w:t>〕</w:t>
      </w:r>
      <w:r>
        <w:rPr>
          <w:szCs w:val="28"/>
        </w:rPr>
        <w:t>88</w:t>
      </w:r>
      <w:r>
        <w:rPr>
          <w:rFonts w:hAnsi="仿宋"/>
          <w:szCs w:val="28"/>
        </w:rPr>
        <w:t>号）；</w:t>
      </w:r>
    </w:p>
    <w:p>
      <w:pPr>
        <w:ind w:firstLine="560"/>
        <w:rPr>
          <w:szCs w:val="28"/>
        </w:rPr>
      </w:pPr>
      <w:r>
        <w:rPr>
          <w:rFonts w:hAnsi="仿宋"/>
          <w:szCs w:val="28"/>
        </w:rPr>
        <w:t>（</w:t>
      </w:r>
      <w:r>
        <w:rPr>
          <w:szCs w:val="28"/>
        </w:rPr>
        <w:t>3</w:t>
      </w:r>
      <w:r>
        <w:rPr>
          <w:rFonts w:hAnsi="仿宋"/>
          <w:szCs w:val="28"/>
        </w:rPr>
        <w:t>）《危险废物污染防治技术政策》，环发</w:t>
      </w:r>
      <w:r>
        <w:rPr>
          <w:szCs w:val="28"/>
        </w:rPr>
        <w:t>[2001]199</w:t>
      </w:r>
      <w:r>
        <w:rPr>
          <w:rFonts w:hAnsi="仿宋"/>
          <w:szCs w:val="28"/>
        </w:rPr>
        <w:t>号，</w:t>
      </w:r>
      <w:r>
        <w:rPr>
          <w:szCs w:val="28"/>
        </w:rPr>
        <w:t>2001</w:t>
      </w:r>
      <w:r>
        <w:rPr>
          <w:rFonts w:hAnsi="仿宋"/>
          <w:szCs w:val="28"/>
        </w:rPr>
        <w:t>年</w:t>
      </w:r>
      <w:r>
        <w:rPr>
          <w:szCs w:val="28"/>
        </w:rPr>
        <w:t>12</w:t>
      </w:r>
      <w:r>
        <w:rPr>
          <w:rFonts w:hAnsi="仿宋"/>
          <w:szCs w:val="28"/>
        </w:rPr>
        <w:t>月</w:t>
      </w:r>
      <w:r>
        <w:rPr>
          <w:szCs w:val="28"/>
        </w:rPr>
        <w:t>17</w:t>
      </w:r>
      <w:r>
        <w:rPr>
          <w:rFonts w:hAnsi="仿宋"/>
          <w:szCs w:val="28"/>
        </w:rPr>
        <w:t>日；</w:t>
      </w:r>
    </w:p>
    <w:p>
      <w:pPr>
        <w:ind w:firstLine="560"/>
        <w:rPr>
          <w:szCs w:val="28"/>
        </w:rPr>
      </w:pPr>
      <w:r>
        <w:rPr>
          <w:rFonts w:hAnsi="仿宋"/>
          <w:szCs w:val="28"/>
        </w:rPr>
        <w:t>（</w:t>
      </w:r>
      <w:r>
        <w:rPr>
          <w:szCs w:val="28"/>
        </w:rPr>
        <w:t>4</w:t>
      </w:r>
      <w:r>
        <w:rPr>
          <w:rFonts w:hAnsi="仿宋"/>
          <w:szCs w:val="28"/>
        </w:rPr>
        <w:t>）生态环境部办公厅《关于印发</w:t>
      </w:r>
      <w:r>
        <w:rPr>
          <w:szCs w:val="28"/>
        </w:rPr>
        <w:t>&lt;</w:t>
      </w:r>
      <w:r>
        <w:rPr>
          <w:rFonts w:hAnsi="仿宋"/>
          <w:szCs w:val="28"/>
        </w:rPr>
        <w:t>环境应急资源调查指南（试行）</w:t>
      </w:r>
      <w:r>
        <w:rPr>
          <w:szCs w:val="28"/>
        </w:rPr>
        <w:t>&gt;</w:t>
      </w:r>
      <w:r>
        <w:rPr>
          <w:rFonts w:hAnsi="仿宋"/>
          <w:szCs w:val="28"/>
        </w:rPr>
        <w:t>的通知》（环办应急</w:t>
      </w:r>
      <w:r>
        <w:rPr>
          <w:szCs w:val="28"/>
        </w:rPr>
        <w:t>[2019]17</w:t>
      </w:r>
      <w:r>
        <w:rPr>
          <w:rFonts w:hAnsi="仿宋"/>
          <w:szCs w:val="28"/>
        </w:rPr>
        <w:t>号）</w:t>
      </w:r>
      <w:r>
        <w:rPr>
          <w:szCs w:val="28"/>
        </w:rPr>
        <w:t>2019</w:t>
      </w:r>
      <w:r>
        <w:rPr>
          <w:rFonts w:hAnsi="仿宋"/>
          <w:szCs w:val="28"/>
        </w:rPr>
        <w:t>年</w:t>
      </w:r>
      <w:r>
        <w:rPr>
          <w:szCs w:val="28"/>
        </w:rPr>
        <w:t>3</w:t>
      </w:r>
      <w:r>
        <w:rPr>
          <w:rFonts w:hAnsi="仿宋"/>
          <w:szCs w:val="28"/>
        </w:rPr>
        <w:t>月</w:t>
      </w:r>
      <w:r>
        <w:rPr>
          <w:szCs w:val="28"/>
        </w:rPr>
        <w:t>1</w:t>
      </w:r>
      <w:r>
        <w:rPr>
          <w:rFonts w:hAnsi="仿宋"/>
          <w:szCs w:val="28"/>
        </w:rPr>
        <w:t>日；</w:t>
      </w:r>
    </w:p>
    <w:p>
      <w:pPr>
        <w:ind w:firstLine="560"/>
        <w:rPr>
          <w:szCs w:val="28"/>
        </w:rPr>
      </w:pPr>
      <w:r>
        <w:rPr>
          <w:rFonts w:hAnsi="仿宋"/>
          <w:szCs w:val="28"/>
        </w:rPr>
        <w:t>（</w:t>
      </w:r>
      <w:r>
        <w:rPr>
          <w:szCs w:val="28"/>
        </w:rPr>
        <w:t>5</w:t>
      </w:r>
      <w:r>
        <w:rPr>
          <w:rFonts w:hAnsi="仿宋"/>
          <w:szCs w:val="28"/>
        </w:rPr>
        <w:t>）《危险废物贮存污染控制标准》（</w:t>
      </w:r>
      <w:r>
        <w:rPr>
          <w:szCs w:val="28"/>
        </w:rPr>
        <w:t>GB18597-2001</w:t>
      </w:r>
      <w:r>
        <w:rPr>
          <w:rFonts w:hAnsi="仿宋"/>
          <w:szCs w:val="28"/>
        </w:rPr>
        <w:t>）（</w:t>
      </w:r>
      <w:r>
        <w:rPr>
          <w:szCs w:val="28"/>
        </w:rPr>
        <w:t>2013</w:t>
      </w:r>
      <w:r>
        <w:rPr>
          <w:rFonts w:hAnsi="仿宋"/>
          <w:szCs w:val="28"/>
        </w:rPr>
        <w:t>年修订）；</w:t>
      </w:r>
    </w:p>
    <w:p>
      <w:pPr>
        <w:ind w:firstLine="560"/>
        <w:rPr>
          <w:szCs w:val="28"/>
        </w:rPr>
      </w:pPr>
      <w:r>
        <w:rPr>
          <w:rFonts w:hAnsi="仿宋"/>
          <w:szCs w:val="28"/>
        </w:rPr>
        <w:t>（</w:t>
      </w:r>
      <w:r>
        <w:rPr>
          <w:szCs w:val="28"/>
        </w:rPr>
        <w:t>6</w:t>
      </w:r>
      <w:r>
        <w:rPr>
          <w:rFonts w:hAnsi="仿宋"/>
          <w:szCs w:val="28"/>
        </w:rPr>
        <w:t>）《企业突发环境事件风险分级方法》（</w:t>
      </w:r>
      <w:r>
        <w:rPr>
          <w:szCs w:val="28"/>
        </w:rPr>
        <w:t>HJ941-2018</w:t>
      </w:r>
      <w:r>
        <w:rPr>
          <w:rFonts w:hAnsi="仿宋"/>
          <w:szCs w:val="28"/>
        </w:rPr>
        <w:t>），</w:t>
      </w:r>
      <w:r>
        <w:rPr>
          <w:szCs w:val="28"/>
        </w:rPr>
        <w:t>2018</w:t>
      </w:r>
      <w:r>
        <w:rPr>
          <w:rFonts w:hAnsi="仿宋"/>
          <w:szCs w:val="28"/>
        </w:rPr>
        <w:t>年</w:t>
      </w:r>
      <w:r>
        <w:rPr>
          <w:szCs w:val="28"/>
        </w:rPr>
        <w:t>3</w:t>
      </w:r>
      <w:r>
        <w:rPr>
          <w:rFonts w:hAnsi="仿宋"/>
          <w:szCs w:val="28"/>
        </w:rPr>
        <w:t>月</w:t>
      </w:r>
      <w:r>
        <w:rPr>
          <w:szCs w:val="28"/>
        </w:rPr>
        <w:t>1</w:t>
      </w:r>
      <w:r>
        <w:rPr>
          <w:rFonts w:hAnsi="仿宋"/>
          <w:szCs w:val="28"/>
        </w:rPr>
        <w:t>日。</w:t>
      </w:r>
    </w:p>
    <w:p>
      <w:pPr>
        <w:pStyle w:val="3"/>
        <w:rPr>
          <w:rFonts w:eastAsia="仿宋" w:cs="Times New Roman"/>
        </w:rPr>
      </w:pPr>
      <w:bookmarkStart w:id="87" w:name="_Toc90415348"/>
      <w:r>
        <w:rPr>
          <w:rFonts w:eastAsia="仿宋" w:cs="Times New Roman"/>
        </w:rPr>
        <w:t>1.2.3其他资料</w:t>
      </w:r>
      <w:bookmarkEnd w:id="44"/>
      <w:bookmarkEnd w:id="45"/>
      <w:bookmarkEnd w:id="46"/>
      <w:bookmarkEnd w:id="47"/>
      <w:bookmarkEnd w:id="48"/>
      <w:bookmarkEnd w:id="87"/>
    </w:p>
    <w:bookmarkEnd w:id="49"/>
    <w:bookmarkEnd w:id="50"/>
    <w:bookmarkEnd w:id="51"/>
    <w:bookmarkEnd w:id="52"/>
    <w:bookmarkEnd w:id="53"/>
    <w:bookmarkEnd w:id="54"/>
    <w:bookmarkEnd w:id="55"/>
    <w:bookmarkEnd w:id="56"/>
    <w:bookmarkEnd w:id="57"/>
    <w:bookmarkEnd w:id="58"/>
    <w:bookmarkEnd w:id="59"/>
    <w:bookmarkEnd w:id="60"/>
    <w:p>
      <w:pPr>
        <w:ind w:firstLine="560"/>
      </w:pPr>
      <w:r>
        <w:t>1、建设单位提供的其它资料。</w:t>
      </w:r>
    </w:p>
    <w:p>
      <w:pPr>
        <w:pStyle w:val="2"/>
        <w:rPr>
          <w:rFonts w:eastAsia="仿宋"/>
        </w:rPr>
      </w:pPr>
      <w:bookmarkStart w:id="88" w:name="_Toc90415349"/>
      <w:bookmarkStart w:id="89" w:name="_Toc30787"/>
      <w:r>
        <w:rPr>
          <w:rFonts w:eastAsia="仿宋"/>
        </w:rPr>
        <w:t>1.3事件分级</w:t>
      </w:r>
      <w:bookmarkEnd w:id="88"/>
      <w:bookmarkEnd w:id="89"/>
    </w:p>
    <w:p>
      <w:pPr>
        <w:ind w:firstLine="560"/>
      </w:pPr>
      <w:bookmarkStart w:id="90" w:name="_Toc4874"/>
      <w:bookmarkStart w:id="91" w:name="_Toc480013391"/>
      <w:bookmarkStart w:id="92" w:name="_Toc10160"/>
      <w:bookmarkStart w:id="93" w:name="_Toc480018564"/>
      <w:r>
        <w:t>（1）国家对突发环境事件的分级</w:t>
      </w:r>
    </w:p>
    <w:p>
      <w:pPr>
        <w:ind w:firstLine="560"/>
        <w:rPr>
          <w:b/>
        </w:rPr>
      </w:pPr>
      <w:r>
        <w:t>为了有效处置各类环境应急事故，依据应急事故可能造成的危害程度、波及范围、影响力大小、人员及财产损失等情况。根据《国家突发环境事件应急预案》，按照突发事件严重性和紧急程度，突发环境事件分为特别重大（Ⅰ级）、重大（Ⅱ级）、较大（Ⅲ级）和一般（Ⅳ级），详见下表。</w:t>
      </w:r>
    </w:p>
    <w:p>
      <w:pPr>
        <w:pStyle w:val="35"/>
        <w:rPr>
          <w:rFonts w:eastAsia="仿宋"/>
        </w:rPr>
      </w:pPr>
      <w:r>
        <w:rPr>
          <w:rFonts w:eastAsia="仿宋"/>
        </w:rPr>
        <w:t>表1-1  国家对突发环境事件的分级</w:t>
      </w:r>
    </w:p>
    <w:tbl>
      <w:tblPr>
        <w:tblStyle w:val="18"/>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8"/>
        <w:gridCol w:w="7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1288" w:type="dxa"/>
            <w:vAlign w:val="center"/>
          </w:tcPr>
          <w:p>
            <w:pPr>
              <w:pStyle w:val="26"/>
            </w:pPr>
            <w:r>
              <w:t>事件分级</w:t>
            </w:r>
          </w:p>
        </w:tc>
        <w:tc>
          <w:tcPr>
            <w:tcW w:w="7234" w:type="dxa"/>
            <w:vAlign w:val="center"/>
          </w:tcPr>
          <w:p>
            <w:pPr>
              <w:pStyle w:val="26"/>
            </w:pPr>
            <w:r>
              <w:t>突发环境事件情形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8" w:type="dxa"/>
            <w:vAlign w:val="center"/>
          </w:tcPr>
          <w:p>
            <w:pPr>
              <w:pStyle w:val="26"/>
            </w:pPr>
            <w:r>
              <w:t>I级（特别重大突发环境事件）</w:t>
            </w:r>
          </w:p>
        </w:tc>
        <w:tc>
          <w:tcPr>
            <w:tcW w:w="7234" w:type="dxa"/>
            <w:vAlign w:val="center"/>
          </w:tcPr>
          <w:p>
            <w:pPr>
              <w:pStyle w:val="26"/>
            </w:pPr>
            <w:r>
              <w:t>1.因环境污染直接导致30人以上死亡或100人以上中毒或重伤的；</w:t>
            </w:r>
          </w:p>
          <w:p>
            <w:pPr>
              <w:pStyle w:val="26"/>
            </w:pPr>
            <w:r>
              <w:t>2.因环境污染疏散、转移人员5万人以上的；</w:t>
            </w:r>
          </w:p>
          <w:p>
            <w:pPr>
              <w:pStyle w:val="26"/>
            </w:pPr>
            <w:r>
              <w:t>3.因环境污染造成直接经济损失1亿元以上的；</w:t>
            </w:r>
          </w:p>
          <w:p>
            <w:pPr>
              <w:pStyle w:val="26"/>
            </w:pPr>
            <w:r>
              <w:t>4.因环境污染造成区域生态功能丧失或该区域国家重点保护物种灭绝的；</w:t>
            </w:r>
          </w:p>
          <w:p>
            <w:pPr>
              <w:pStyle w:val="26"/>
            </w:pPr>
            <w:r>
              <w:t>5.因环境污染造成设区的市级以上城市集中式饮用水水源地取水中断的；</w:t>
            </w:r>
          </w:p>
          <w:p>
            <w:pPr>
              <w:pStyle w:val="26"/>
            </w:pPr>
            <w:r>
              <w:t>6.Ⅰ、Ⅱ类放射源丢失、被盗、失控并造成大范围严重辐射污染后果的；放射性同位素和射线装置失控导致3人以上急性死亡的；放射性物质泄漏，造成大范围辐射污染后果的；</w:t>
            </w:r>
          </w:p>
          <w:p>
            <w:pPr>
              <w:pStyle w:val="26"/>
            </w:pPr>
            <w:r>
              <w:t>7.造成重大跨国境影响的境内突发环境事件。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288" w:type="dxa"/>
            <w:vAlign w:val="center"/>
          </w:tcPr>
          <w:p>
            <w:pPr>
              <w:pStyle w:val="26"/>
            </w:pPr>
            <w:r>
              <w:t>Ⅱ级（重大突发环境事件）</w:t>
            </w:r>
          </w:p>
        </w:tc>
        <w:tc>
          <w:tcPr>
            <w:tcW w:w="7234" w:type="dxa"/>
            <w:vAlign w:val="center"/>
          </w:tcPr>
          <w:p>
            <w:pPr>
              <w:pStyle w:val="26"/>
            </w:pPr>
            <w:r>
              <w:t>1.因环境污染直接导致10人以上30人以下死亡或50人以上100人以下中毒或重伤的；</w:t>
            </w:r>
          </w:p>
          <w:p>
            <w:pPr>
              <w:pStyle w:val="26"/>
            </w:pPr>
            <w:r>
              <w:t>2.因环境污染疏散、转移人员1万人以上5万人以下的；</w:t>
            </w:r>
          </w:p>
          <w:p>
            <w:pPr>
              <w:pStyle w:val="26"/>
            </w:pPr>
            <w:r>
              <w:t>3.因环境污染造成直接经济损失2000万元以上1亿元以下的；</w:t>
            </w:r>
          </w:p>
          <w:p>
            <w:pPr>
              <w:pStyle w:val="26"/>
            </w:pPr>
            <w:r>
              <w:t>4.因环境污染造成区域生态功能部分丧失或该区域国家重点保护野生动植物种群大批死亡的；</w:t>
            </w:r>
          </w:p>
          <w:p>
            <w:pPr>
              <w:pStyle w:val="26"/>
            </w:pPr>
            <w:r>
              <w:t>5.因环境污染造成县级城市集中式饮用水水源地取水中断的；</w:t>
            </w:r>
          </w:p>
          <w:p>
            <w:pPr>
              <w:pStyle w:val="26"/>
            </w:pPr>
            <w:r>
              <w:t>6.Ⅰ、Ⅱ类放射源丢失、被盗的；放射性同位素和射线装置失控导致3人以下急性死亡或者10人以上急性重度放射病、局部器官残疾的；放射性物质泄漏，造成较大范围辐射污染后果的；</w:t>
            </w:r>
          </w:p>
          <w:p>
            <w:pPr>
              <w:pStyle w:val="26"/>
            </w:pPr>
            <w:r>
              <w:t>7.造成跨省级行政区域影响的突发环境事件。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8" w:type="dxa"/>
            <w:vAlign w:val="center"/>
          </w:tcPr>
          <w:p>
            <w:pPr>
              <w:pStyle w:val="26"/>
            </w:pPr>
            <w:r>
              <w:t>Ⅲ级（较大突发环境事件）</w:t>
            </w:r>
          </w:p>
        </w:tc>
        <w:tc>
          <w:tcPr>
            <w:tcW w:w="7234" w:type="dxa"/>
            <w:vAlign w:val="center"/>
          </w:tcPr>
          <w:p>
            <w:pPr>
              <w:pStyle w:val="26"/>
            </w:pPr>
            <w:r>
              <w:t>1.因环境污染直接导致3人以上10人以下死亡或10人以上50人以下中毒或重伤的；</w:t>
            </w:r>
          </w:p>
          <w:p>
            <w:pPr>
              <w:pStyle w:val="26"/>
            </w:pPr>
            <w:r>
              <w:t>2.因环境污染疏散、转移人员5000人以上1万人以下的；</w:t>
            </w:r>
          </w:p>
          <w:p>
            <w:pPr>
              <w:pStyle w:val="26"/>
            </w:pPr>
            <w:r>
              <w:t>3.因环境污染造成直接经济损失500万元以上2000万元以下的；</w:t>
            </w:r>
          </w:p>
          <w:p>
            <w:pPr>
              <w:pStyle w:val="26"/>
            </w:pPr>
            <w:r>
              <w:t>4.因环境污染造成国家重点保护的动植物物种受到破坏的；</w:t>
            </w:r>
          </w:p>
          <w:p>
            <w:pPr>
              <w:pStyle w:val="26"/>
            </w:pPr>
            <w:r>
              <w:t>5.因环境污染造成乡镇集中式饮用水水源地取水中断的；</w:t>
            </w:r>
          </w:p>
          <w:p>
            <w:pPr>
              <w:pStyle w:val="26"/>
            </w:pPr>
            <w:r>
              <w:t>6.Ⅲ类放射源丢失、被盗的；放射性同位素和射线装置失控导致10人以下急性重度放射病、局部器官残疾的；放射性物质泄漏，造成小范围辐射污染后果的；</w:t>
            </w:r>
          </w:p>
          <w:p>
            <w:pPr>
              <w:pStyle w:val="26"/>
            </w:pPr>
            <w:r>
              <w:t>7.造成跨设区的市级行政区域影响的突发环境事件。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8" w:type="dxa"/>
            <w:vAlign w:val="center"/>
          </w:tcPr>
          <w:p>
            <w:pPr>
              <w:pStyle w:val="26"/>
            </w:pPr>
            <w:r>
              <w:t>IV级（一般突发环境事件）</w:t>
            </w:r>
          </w:p>
        </w:tc>
        <w:tc>
          <w:tcPr>
            <w:tcW w:w="7234" w:type="dxa"/>
            <w:vAlign w:val="center"/>
          </w:tcPr>
          <w:p>
            <w:pPr>
              <w:pStyle w:val="26"/>
            </w:pPr>
            <w:r>
              <w:t>1.因环境污染直接导致3人以下死亡或10人以下中毒或重伤的；</w:t>
            </w:r>
          </w:p>
          <w:p>
            <w:pPr>
              <w:pStyle w:val="26"/>
            </w:pPr>
            <w:r>
              <w:t>2.因环境污染疏散、转移人员5000人以下的；</w:t>
            </w:r>
          </w:p>
          <w:p>
            <w:pPr>
              <w:pStyle w:val="26"/>
            </w:pPr>
            <w:r>
              <w:t>3.因环境污染造成直接经济损失500万元以下的；</w:t>
            </w:r>
          </w:p>
          <w:p>
            <w:pPr>
              <w:pStyle w:val="26"/>
            </w:pPr>
            <w:r>
              <w:t>4.因环境污染造成跨县级行政区域纠纷，引起一般性群体影响的；</w:t>
            </w:r>
          </w:p>
          <w:p>
            <w:pPr>
              <w:pStyle w:val="26"/>
            </w:pPr>
            <w:r>
              <w:t>5.Ⅳ、Ⅴ类放射源丢失、被盗的；放射性同位素和射线装置失控导致人员受到超过年剂量限值的照射的；放射性物质泄漏，造成厂区内或设施内局部辐射污染后果的；铀矿冶、伴生矿超标排放，造成环境辐射污染后果的；</w:t>
            </w:r>
          </w:p>
          <w:p>
            <w:pPr>
              <w:pStyle w:val="26"/>
            </w:pPr>
            <w:r>
              <w:t>6.对环境造成一定影响，尚未达到较大突发环境事件级别的。</w:t>
            </w:r>
          </w:p>
        </w:tc>
      </w:tr>
    </w:tbl>
    <w:p>
      <w:pPr>
        <w:ind w:firstLine="560"/>
      </w:pPr>
      <w:r>
        <w:t>（2）企业对突发环境事件的分级</w:t>
      </w:r>
    </w:p>
    <w:p>
      <w:pPr>
        <w:ind w:firstLine="560"/>
      </w:pPr>
      <w:r>
        <w:t>根据《陕西城市燃气产业发展有限公司秦汉新城分公司风险评估报告》可知，本项目为一般风险。</w:t>
      </w:r>
    </w:p>
    <w:p>
      <w:pPr>
        <w:ind w:firstLine="560"/>
      </w:pPr>
      <w:r>
        <w:t>根据公司实际情况，保证预案的可操作性，根据突发环境事件即将造成的危害程度、发展情况和紧迫性等因素，将突发环境事件的事件级别分为一级（社会级）、二级（公司级）、三级（车间级）。</w:t>
      </w:r>
    </w:p>
    <w:p>
      <w:pPr>
        <w:ind w:firstLine="560"/>
      </w:pPr>
      <w:r>
        <w:t>1.3.1社会级</w:t>
      </w:r>
    </w:p>
    <w:p>
      <w:pPr>
        <w:ind w:firstLine="560"/>
      </w:pPr>
      <w:r>
        <w:t>凡符合下列情形之一的，为社会级突发环境事件：</w:t>
      </w:r>
    </w:p>
    <w:p>
      <w:pPr>
        <w:ind w:firstLine="560"/>
      </w:pPr>
      <w:r>
        <w:t>社会级（Ⅰ级事件）污染的范围超出厂界外或污染的范围在厂界内但企业不能独立处理，为了防止事件扩大，需要调动外部力量。Ⅰ级应急响应立即通报当地人民政府和相关部门，由政府主导应急响应，企业积极协助配合。如危险化学品大量泄漏出厂界，发生较大火灾事故，危险废物管理、处置不善引发环境污染。</w:t>
      </w:r>
    </w:p>
    <w:p>
      <w:pPr>
        <w:ind w:firstLine="560"/>
      </w:pPr>
      <w:r>
        <w:t>1.3.2企业级</w:t>
      </w:r>
    </w:p>
    <w:p>
      <w:pPr>
        <w:ind w:firstLine="560"/>
      </w:pPr>
      <w:r>
        <w:t>企业级（Ⅱ级事件）污染的范围在厂界内且企业能独立处理。Ⅱ级响应由企业总指挥负责应急指挥，组织相关应急小组开展应急工作。如物料泄漏、设备故障、人员轻微受伤、化学品少量泄漏等依靠厂内技术力量能够处理的突发环境事件。</w:t>
      </w:r>
    </w:p>
    <w:p>
      <w:pPr>
        <w:ind w:firstLine="560"/>
      </w:pPr>
      <w:r>
        <w:t>1.3.3车间级</w:t>
      </w:r>
    </w:p>
    <w:p>
      <w:pPr>
        <w:ind w:firstLine="560"/>
      </w:pPr>
      <w:r>
        <w:t>企业级（Ⅲ级事件）污染的范围在车间内且科室部门能独立处理。Ⅲ级响应由企业副指挥负责应急指挥，组织相关应急小组开展应急工作。如物料泄漏、设备故障、人员轻微受伤、小型火灾等依靠车间内技术力量能够处理的突发环境事件。</w:t>
      </w:r>
    </w:p>
    <w:p>
      <w:pPr>
        <w:ind w:firstLine="562"/>
        <w:rPr>
          <w:b/>
        </w:rPr>
      </w:pPr>
      <w:r>
        <w:rPr>
          <w:b/>
        </w:rPr>
        <w:t>项目可能发生的最严重的环境突发事件为：减压站和天然气输气管网引起和供气管线的破裂所导致天然气泄漏、火灾、爆炸等，根据分析其对环境的影响程度和影响范围，发生事故时，不会造成大量人群中毒和人员死亡。</w:t>
      </w:r>
    </w:p>
    <w:p>
      <w:pPr>
        <w:pStyle w:val="2"/>
        <w:rPr>
          <w:rFonts w:eastAsia="仿宋"/>
        </w:rPr>
      </w:pPr>
      <w:bookmarkStart w:id="94" w:name="_Toc32313"/>
      <w:bookmarkStart w:id="95" w:name="_Toc90415350"/>
      <w:r>
        <w:rPr>
          <w:rFonts w:eastAsia="仿宋"/>
        </w:rPr>
        <w:t>1.4适用范围</w:t>
      </w:r>
      <w:bookmarkEnd w:id="90"/>
      <w:bookmarkEnd w:id="91"/>
      <w:bookmarkEnd w:id="92"/>
      <w:bookmarkEnd w:id="93"/>
      <w:bookmarkEnd w:id="94"/>
      <w:bookmarkEnd w:id="95"/>
    </w:p>
    <w:p>
      <w:pPr>
        <w:ind w:firstLine="560"/>
      </w:pPr>
      <w:bookmarkStart w:id="96" w:name="_Toc4071"/>
      <w:bookmarkStart w:id="97" w:name="_Toc10379"/>
      <w:bookmarkStart w:id="98" w:name="_Toc480018565"/>
      <w:bookmarkStart w:id="99" w:name="_Toc32454"/>
      <w:bookmarkStart w:id="100" w:name="_Toc480013392"/>
      <w:bookmarkStart w:id="101" w:name="_Toc9444"/>
      <w:bookmarkStart w:id="102" w:name="_Toc28681"/>
      <w:bookmarkStart w:id="103" w:name="_Toc2574"/>
      <w:bookmarkStart w:id="104" w:name="_Toc2366"/>
      <w:bookmarkStart w:id="105" w:name="_Toc16534"/>
      <w:bookmarkStart w:id="106" w:name="_Toc3490"/>
      <w:bookmarkStart w:id="107" w:name="_Toc23893"/>
      <w:r>
        <w:t>适用于</w:t>
      </w:r>
      <w:r>
        <w:rPr>
          <w:rFonts w:hint="eastAsia"/>
        </w:rPr>
        <w:t>减压站</w:t>
      </w:r>
      <w:r>
        <w:t>和天然气输气管网引起和供气管线的破裂所导致天然气泄漏、火灾、爆炸等突发环境事件时的应急处置以及周边地区发生环境污染事故时可能涉及到本企业区域时的应急处置行动，并视事故严重程度由本公司来确定启动相应的应急事件等级。该预案除用于应对突发的直接环境污染事件，同时作用于次生环境污染事件的应急处理，衔接安全生产事故应急救援预案。</w:t>
      </w:r>
    </w:p>
    <w:p>
      <w:pPr>
        <w:ind w:firstLine="560"/>
      </w:pPr>
      <w:r>
        <w:t>具体包括：</w:t>
      </w:r>
    </w:p>
    <w:p>
      <w:pPr>
        <w:ind w:firstLine="560"/>
      </w:pPr>
      <w:r>
        <w:t>（1）因安全生产事故而造成的突发环境污染事件；</w:t>
      </w:r>
    </w:p>
    <w:p>
      <w:pPr>
        <w:ind w:firstLine="560"/>
      </w:pPr>
      <w:r>
        <w:t>（2）污染治理设施出现事故而造成的突发性环境污染事件；</w:t>
      </w:r>
    </w:p>
    <w:p>
      <w:pPr>
        <w:ind w:firstLine="560"/>
      </w:pPr>
      <w:r>
        <w:t>（3）因排污而造成的企业外部环境污染事件；</w:t>
      </w:r>
    </w:p>
    <w:p>
      <w:pPr>
        <w:ind w:firstLine="560"/>
      </w:pPr>
      <w:r>
        <w:t>（4）危险废物转移、运输过程中造成的环境污染事件</w:t>
      </w:r>
    </w:p>
    <w:p>
      <w:pPr>
        <w:ind w:firstLine="560"/>
      </w:pPr>
      <w:r>
        <w:t>（5）因不可抗拒力而道成的突发环境污染事件；</w:t>
      </w:r>
    </w:p>
    <w:p>
      <w:pPr>
        <w:ind w:firstLine="560"/>
      </w:pPr>
      <w:r>
        <w:t>（6）其他突发性事件污染事件。</w:t>
      </w:r>
    </w:p>
    <w:p>
      <w:pPr>
        <w:ind w:firstLine="560"/>
      </w:pPr>
      <w:r>
        <w:t>本公司在不断加强自身应急管理工作的同时，还要充分做好同当地政府应急管理工作的街接，当发生特（重）大自然灾害以及其他企业发生应急事故时，应当根据当地政府的安排，提供应急物资或派出人员助行应急救援。</w:t>
      </w:r>
    </w:p>
    <w:p>
      <w:pPr>
        <w:pStyle w:val="2"/>
        <w:rPr>
          <w:rFonts w:eastAsia="仿宋"/>
        </w:rPr>
      </w:pPr>
      <w:bookmarkStart w:id="108" w:name="_Toc90415351"/>
      <w:bookmarkStart w:id="109" w:name="_Toc22630"/>
      <w:r>
        <w:rPr>
          <w:rFonts w:eastAsia="仿宋"/>
        </w:rPr>
        <w:t>1.5工作原则</w:t>
      </w:r>
      <w:bookmarkEnd w:id="96"/>
      <w:bookmarkEnd w:id="97"/>
      <w:bookmarkEnd w:id="98"/>
      <w:bookmarkEnd w:id="99"/>
      <w:bookmarkEnd w:id="100"/>
      <w:bookmarkEnd w:id="101"/>
      <w:bookmarkEnd w:id="102"/>
      <w:bookmarkEnd w:id="103"/>
      <w:bookmarkEnd w:id="104"/>
      <w:bookmarkEnd w:id="108"/>
      <w:bookmarkEnd w:id="109"/>
    </w:p>
    <w:bookmarkEnd w:id="105"/>
    <w:bookmarkEnd w:id="106"/>
    <w:bookmarkEnd w:id="107"/>
    <w:p>
      <w:pPr>
        <w:ind w:firstLine="560"/>
      </w:pPr>
      <w:r>
        <w:t>（1）符合国家有关规定和要求，结合本单位实际。以现有的国家环境应急法律法规、环境工程监测、环境管理及废物处理标准、技术和相关规范为依据，结合企业目前事故处置研究和实际应用状况，使得潜在风险能及时预测并制定有效的、能落实防治措施，防患未然，标本兼治。</w:t>
      </w:r>
    </w:p>
    <w:p>
      <w:pPr>
        <w:ind w:firstLine="560"/>
      </w:pPr>
      <w:r>
        <w:t>（2）救人第一、环境优先。把保障公众健康和生命财产作为首要任务，最大程度地减少突发事件造成的人员伤亡和环境危害。</w:t>
      </w:r>
    </w:p>
    <w:p>
      <w:pPr>
        <w:ind w:firstLine="560"/>
      </w:pPr>
      <w:r>
        <w:t>（3）先期处置、防止危害扩大。高度重视环境安全，常抓不懈，防患于未然。增强忧患意识，坚持预防与应急相结合，常态与非常态相结合，做好应对突发环境事件的各项预备工作。</w:t>
      </w:r>
    </w:p>
    <w:p>
      <w:pPr>
        <w:ind w:firstLine="560"/>
      </w:pPr>
      <w:r>
        <w:t>（4）快速响应、科学应对。加强应急处置队伍建设，建立联动协调制度，形成统一指挥、反应灵敏、功能齐全、协调有序、运转高效的应急处置机制。</w:t>
      </w:r>
    </w:p>
    <w:p>
      <w:pPr>
        <w:ind w:firstLine="560"/>
      </w:pPr>
      <w:r>
        <w:t>（5）应急工作与岗位职责相结合。鼓励企业环境应急相关科研部门，加大投入，重视专家在环境应急工作中的作用，积极做好应对突发环境事件的研究探讨工作，其他各部门做好思想准备、物资准备、技术准备等日常准备工作，强化预防、预警工作，提高突发环境事件的处置能力。</w:t>
      </w:r>
    </w:p>
    <w:p>
      <w:pPr>
        <w:pStyle w:val="2"/>
        <w:rPr>
          <w:rFonts w:eastAsia="仿宋"/>
        </w:rPr>
      </w:pPr>
      <w:bookmarkStart w:id="110" w:name="_Toc3628"/>
      <w:bookmarkStart w:id="111" w:name="_Toc90415352"/>
      <w:r>
        <w:rPr>
          <w:rFonts w:eastAsia="仿宋"/>
        </w:rPr>
        <w:t>1.6应急预案衔接关系说明</w:t>
      </w:r>
      <w:bookmarkEnd w:id="110"/>
      <w:bookmarkEnd w:id="111"/>
    </w:p>
    <w:p>
      <w:pPr>
        <w:ind w:firstLine="560"/>
      </w:pPr>
      <w:r>
        <w:t>本预案与陕西城市燃气产业发展有限公司</w:t>
      </w:r>
      <w:r>
        <w:rPr>
          <w:lang w:val="zh-TW"/>
        </w:rPr>
        <w:t>秦汉新城</w:t>
      </w:r>
      <w:r>
        <w:t>分公司环境风险</w:t>
      </w:r>
      <w:r>
        <w:rPr>
          <w:rFonts w:hint="eastAsia"/>
        </w:rPr>
        <w:t>评估报告</w:t>
      </w:r>
      <w:r>
        <w:t>等共同构成本公司事故应急预案体系，是公司事故应急预案体系的一部分，本预案负责发生事故后所产生的环境问题，主要控制对周边环境的污染，保证人民健康和财产的安全。本预案不涉及环境风险物质在运输过程中发生的环境事件、危险废物转移途中发生的环境事件、</w:t>
      </w:r>
      <w:r>
        <w:fldChar w:fldCharType="begin"/>
      </w:r>
      <w:r>
        <w:instrText xml:space="preserve"> HYPERLINK "http://baike.sogou.com/lemma/ShowInnerLink.htm?lemmaId=7857585&amp;ss_c=ssc.citiao.link" \t "C:UsersAdministrator.PC201507291509Desktop（送审稿）咸阳亚华电子应急_blank" </w:instrText>
      </w:r>
      <w:r>
        <w:fldChar w:fldCharType="separate"/>
      </w:r>
      <w:r>
        <w:t>设施</w:t>
      </w:r>
      <w:r>
        <w:fldChar w:fldCharType="end"/>
      </w:r>
      <w:r>
        <w:t>及有关该活动发生的</w:t>
      </w:r>
      <w:r>
        <w:fldChar w:fldCharType="begin"/>
      </w:r>
      <w:r>
        <w:instrText xml:space="preserve"> HYPERLINK "http://baike.sogou.com/lemma/ShowInnerLink.htm?lemmaId=10935671&amp;ss_c=ssc.citiao.link" \t "C:UsersAdministrator.PC201507291509Desktop（送审稿）咸阳亚华电子应急_blank" </w:instrText>
      </w:r>
      <w:r>
        <w:fldChar w:fldCharType="separate"/>
      </w:r>
      <w:r>
        <w:t>核事故</w:t>
      </w:r>
      <w:r>
        <w:fldChar w:fldCharType="end"/>
      </w:r>
      <w:r>
        <w:t>所造成的辐射事件。</w:t>
      </w:r>
    </w:p>
    <w:p>
      <w:pPr>
        <w:ind w:firstLine="560"/>
      </w:pPr>
      <w:r>
        <w:t>本公司与西咸新区秦汉新城生态环境局、秦汉新城消防大队等部门之间建立了应急联动机制，科学合理利用有效应急资源，加强共同应对突发环境事件的能力和水平。</w:t>
      </w:r>
    </w:p>
    <w:p>
      <w:pPr>
        <w:ind w:firstLine="560"/>
      </w:pPr>
      <w:r>
        <w:t>加强以本公司为主的应急救援队伍建设，同时建立社会联动协调制度。将企业重点换将风险源、应急队伍、救援基地、应急物资、道路交通等基本情况向当地政府报告，加强与社会联系，组织建立与政府、与周边企事业单位、与关联单位之间的应急联动机制，形成统一指挥、相互支持、密切配合、协同应对各类突发事件的合聚力，协调有序地开展应急管理工作。</w:t>
      </w:r>
    </w:p>
    <w:p>
      <w:pPr>
        <w:ind w:firstLine="560"/>
      </w:pPr>
      <w:r>
        <w:t>本预案与其他部门的衔接关系见下图1.6-1。</w:t>
      </w:r>
    </w:p>
    <w:p>
      <w:pPr>
        <w:pStyle w:val="30"/>
      </w:pPr>
      <w:r>
        <w:drawing>
          <wp:inline distT="0" distB="0" distL="0" distR="0">
            <wp:extent cx="5274310" cy="3376295"/>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7"/>
                    <a:stretch>
                      <a:fillRect/>
                    </a:stretch>
                  </pic:blipFill>
                  <pic:spPr>
                    <a:xfrm>
                      <a:off x="0" y="0"/>
                      <a:ext cx="5274310" cy="3376295"/>
                    </a:xfrm>
                    <a:prstGeom prst="rect">
                      <a:avLst/>
                    </a:prstGeom>
                  </pic:spPr>
                </pic:pic>
              </a:graphicData>
            </a:graphic>
          </wp:inline>
        </w:drawing>
      </w:r>
      <w:r>
        <w:rPr>
          <w:rFonts w:hint="eastAsia"/>
        </w:rPr>
        <w:t>应急监测</w:t>
      </w:r>
    </w:p>
    <w:p>
      <w:pPr>
        <w:pStyle w:val="35"/>
        <w:rPr>
          <w:rFonts w:eastAsia="仿宋"/>
        </w:rPr>
      </w:pPr>
      <w:r>
        <w:rPr>
          <w:rFonts w:eastAsia="仿宋"/>
        </w:rPr>
        <w:t>图1.6-1 突发环境应急预案衔接关系图</w:t>
      </w:r>
    </w:p>
    <w:p>
      <w:pPr>
        <w:ind w:firstLine="560"/>
      </w:pPr>
      <w:r>
        <w:t>本预案启动后，事态进一步扩大，有可能影响到厂界外环境质量时，及时上报上级管理部门，启动上级管理部门突发环境事件应急预案。</w:t>
      </w:r>
    </w:p>
    <w:p>
      <w:pPr>
        <w:pStyle w:val="26"/>
        <w:sectPr>
          <w:headerReference r:id="rId14" w:type="default"/>
          <w:footerReference r:id="rId15" w:type="default"/>
          <w:pgSz w:w="11906" w:h="16838"/>
          <w:pgMar w:top="1440" w:right="1800" w:bottom="1440" w:left="1800" w:header="851" w:footer="992" w:gutter="0"/>
          <w:pgNumType w:start="1"/>
          <w:cols w:space="425" w:num="1"/>
          <w:docGrid w:type="lines" w:linePitch="312" w:charSpace="0"/>
        </w:sectPr>
      </w:pPr>
    </w:p>
    <w:p>
      <w:pPr>
        <w:pStyle w:val="17"/>
        <w:rPr>
          <w:rFonts w:eastAsia="仿宋"/>
        </w:rPr>
      </w:pPr>
      <w:bookmarkStart w:id="112" w:name="_Toc90415353"/>
      <w:r>
        <w:rPr>
          <w:rFonts w:eastAsia="仿宋"/>
        </w:rPr>
        <w:t>2企业概况</w:t>
      </w:r>
      <w:bookmarkEnd w:id="112"/>
    </w:p>
    <w:p>
      <w:pPr>
        <w:pStyle w:val="2"/>
        <w:rPr>
          <w:rFonts w:eastAsia="仿宋"/>
        </w:rPr>
      </w:pPr>
      <w:bookmarkStart w:id="113" w:name="_Toc90415354"/>
      <w:r>
        <w:rPr>
          <w:rFonts w:eastAsia="仿宋"/>
        </w:rPr>
        <w:t>2.1</w:t>
      </w:r>
      <w:r>
        <w:rPr>
          <w:rFonts w:eastAsia="仿宋"/>
        </w:rPr>
        <w:tab/>
      </w:r>
      <w:r>
        <w:rPr>
          <w:rFonts w:eastAsia="仿宋"/>
        </w:rPr>
        <w:t>企业基本情况</w:t>
      </w:r>
      <w:bookmarkEnd w:id="113"/>
    </w:p>
    <w:p>
      <w:pPr>
        <w:pStyle w:val="3"/>
        <w:rPr>
          <w:rFonts w:eastAsia="仿宋" w:cs="Times New Roman"/>
        </w:rPr>
      </w:pPr>
      <w:bookmarkStart w:id="114" w:name="_Toc90415355"/>
      <w:r>
        <w:rPr>
          <w:rFonts w:eastAsia="仿宋" w:cs="Times New Roman"/>
        </w:rPr>
        <w:t>2.1.1基本情况</w:t>
      </w:r>
      <w:bookmarkEnd w:id="114"/>
    </w:p>
    <w:p>
      <w:pPr>
        <w:ind w:firstLine="560"/>
      </w:pPr>
      <w:bookmarkStart w:id="115" w:name="_Hlk90409420"/>
      <w:r>
        <w:rPr>
          <w:rFonts w:hint="eastAsia"/>
        </w:rPr>
        <w:t>陕西城市燃气产业发展有限公司于2009年10月27日取得了陕西省工商行政管理局颁发的营业执照。</w:t>
      </w:r>
    </w:p>
    <w:p>
      <w:pPr>
        <w:ind w:firstLine="560"/>
      </w:pPr>
      <w:r>
        <w:rPr>
          <w:rFonts w:hint="eastAsia"/>
        </w:rPr>
        <w:t>秦汉新城分公司于2013年9月12日取得由陕西省工商管理局颁发的营业执照，于2014年1月1日通气点火，经营范围为秦汉新城区域内天然气城市气化工程及相关辅助设施的设计、投资、安装、施工、运营管理等。目前分公司配备人员总计20人，经理1人、副经理1人，安技办4人、综合办4人、减压站4人、管线所6人。</w:t>
      </w:r>
    </w:p>
    <w:p>
      <w:pPr>
        <w:ind w:firstLine="560"/>
      </w:pPr>
      <w:r>
        <w:rPr>
          <w:rFonts w:hint="eastAsia"/>
        </w:rPr>
        <w:t>秦汉新城分公司分设天宏硅减压站、管线所两个班组。（见图1 .1陕西城市燃气产业发展有限公司秦汉新城分公司行政组织机构图）</w:t>
      </w:r>
    </w:p>
    <w:p>
      <w:pPr>
        <w:ind w:firstLine="560"/>
      </w:pPr>
      <w:r>
        <w:rPr>
          <w:rFonts w:hint="eastAsia"/>
        </w:rPr>
        <w:t>(1)天宏硅站位于陕西有色天宏新能源有限责任公司厂内</w:t>
      </w:r>
      <w:r>
        <w:rPr>
          <w:rFonts w:hint="eastAsia" w:cs="宋体"/>
        </w:rPr>
        <w:t>，站内</w:t>
      </w:r>
      <w:r>
        <w:rPr>
          <w:rFonts w:hint="eastAsia"/>
        </w:rPr>
        <w:t>主要有减压撬一座（型号为RX1000/4.0D-M-CT，输气能力为1000m</w:t>
      </w:r>
      <w:r>
        <w:rPr>
          <w:rFonts w:hint="eastAsia"/>
          <w:vertAlign w:val="superscript"/>
        </w:rPr>
        <w:t>3</w:t>
      </w:r>
      <w:r>
        <w:rPr>
          <w:rFonts w:hint="eastAsia"/>
        </w:rPr>
        <w:t>/h，，给秦汉新城城区供气）、燃气自动加臭装置，箱式变电站一套。</w:t>
      </w:r>
    </w:p>
    <w:p>
      <w:pPr>
        <w:ind w:firstLine="560"/>
      </w:pPr>
      <w:r>
        <w:rPr>
          <w:rFonts w:hint="eastAsia"/>
        </w:rPr>
        <w:t>(2)管线所：秦汉新城管线敷设Φ219*7的高压输气管道4.65km，穿越铁路2处，敷设中压管网4.8km，管道沿线设置阀井1</w:t>
      </w:r>
      <w:r>
        <w:t>6</w:t>
      </w:r>
      <w:r>
        <w:rPr>
          <w:rFonts w:hint="eastAsia"/>
        </w:rPr>
        <w:t>座、</w:t>
      </w:r>
      <w:r>
        <w:t>63</w:t>
      </w:r>
      <w:r>
        <w:rPr>
          <w:rFonts w:hint="eastAsia"/>
        </w:rPr>
        <w:t>台调压箱。</w:t>
      </w:r>
    </w:p>
    <w:p>
      <w:pPr>
        <w:pStyle w:val="35"/>
        <w:rPr>
          <w:rFonts w:eastAsia="仿宋"/>
        </w:rPr>
      </w:pPr>
      <w:r>
        <w:rPr>
          <w:rFonts w:eastAsia="仿宋"/>
        </w:rPr>
        <w:t>表 2.1-1</w:t>
      </w:r>
      <w:r>
        <w:rPr>
          <w:rFonts w:eastAsia="仿宋"/>
        </w:rPr>
        <w:tab/>
      </w:r>
      <w:r>
        <w:rPr>
          <w:rFonts w:hint="eastAsia" w:eastAsia="仿宋"/>
        </w:rPr>
        <w:t>企业</w:t>
      </w:r>
      <w:r>
        <w:rPr>
          <w:rFonts w:eastAsia="仿宋"/>
        </w:rPr>
        <w:t>概况一览表</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122"/>
        <w:gridCol w:w="1176"/>
        <w:gridCol w:w="1838"/>
        <w:gridCol w:w="192"/>
        <w:gridCol w:w="636"/>
        <w:gridCol w:w="1037"/>
        <w:gridCol w:w="2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5000" w:type="pct"/>
            <w:gridSpan w:val="7"/>
            <w:vAlign w:val="center"/>
          </w:tcPr>
          <w:p>
            <w:pPr>
              <w:pStyle w:val="26"/>
            </w:pPr>
            <w:r>
              <w:t>企事业单位基本信息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671" w:type="pct"/>
            <w:vAlign w:val="center"/>
          </w:tcPr>
          <w:p>
            <w:pPr>
              <w:pStyle w:val="26"/>
            </w:pPr>
            <w:r>
              <w:t>单位名称</w:t>
            </w:r>
          </w:p>
        </w:tc>
        <w:tc>
          <w:tcPr>
            <w:tcW w:w="4329" w:type="pct"/>
            <w:gridSpan w:val="6"/>
            <w:vAlign w:val="center"/>
          </w:tcPr>
          <w:p>
            <w:pPr>
              <w:pStyle w:val="26"/>
            </w:pPr>
            <w:r>
              <w:t>陕西城市燃气产业发展有限公司秦汉新城分公司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1" w:hRule="atLeast"/>
          <w:jc w:val="center"/>
        </w:trPr>
        <w:tc>
          <w:tcPr>
            <w:tcW w:w="671" w:type="pct"/>
            <w:vAlign w:val="center"/>
          </w:tcPr>
          <w:p>
            <w:pPr>
              <w:pStyle w:val="26"/>
            </w:pPr>
            <w:r>
              <w:t>物资库位置</w:t>
            </w:r>
          </w:p>
        </w:tc>
        <w:tc>
          <w:tcPr>
            <w:tcW w:w="1917" w:type="pct"/>
            <w:gridSpan w:val="3"/>
            <w:vAlign w:val="center"/>
          </w:tcPr>
          <w:p>
            <w:pPr>
              <w:pStyle w:val="26"/>
            </w:pPr>
            <w:r>
              <w:rPr>
                <w:rFonts w:hint="eastAsia"/>
              </w:rPr>
              <w:t>站房、办公楼物资库</w:t>
            </w:r>
          </w:p>
        </w:tc>
        <w:tc>
          <w:tcPr>
            <w:tcW w:w="1000" w:type="pct"/>
            <w:gridSpan w:val="2"/>
            <w:vAlign w:val="center"/>
          </w:tcPr>
          <w:p>
            <w:pPr>
              <w:pStyle w:val="26"/>
            </w:pPr>
            <w:r>
              <w:t>经纬度</w:t>
            </w:r>
          </w:p>
        </w:tc>
        <w:tc>
          <w:tcPr>
            <w:tcW w:w="1412" w:type="pct"/>
            <w:vAlign w:val="center"/>
          </w:tcPr>
          <w:p>
            <w:pPr>
              <w:pStyle w:val="26"/>
            </w:pPr>
            <w:r>
              <w:t>东经109.61163052°</w:t>
            </w:r>
          </w:p>
          <w:p>
            <w:pPr>
              <w:pStyle w:val="26"/>
            </w:pPr>
            <w:r>
              <w:t>北纬35.17248262°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671" w:type="pct"/>
            <w:vMerge w:val="restart"/>
          </w:tcPr>
          <w:p>
            <w:pPr>
              <w:pStyle w:val="26"/>
            </w:pPr>
            <w:r>
              <w:t>负责人</w:t>
            </w:r>
          </w:p>
        </w:tc>
        <w:tc>
          <w:tcPr>
            <w:tcW w:w="703" w:type="pct"/>
          </w:tcPr>
          <w:p>
            <w:pPr>
              <w:pStyle w:val="26"/>
            </w:pPr>
            <w:r>
              <w:t>姓名</w:t>
            </w:r>
          </w:p>
        </w:tc>
        <w:tc>
          <w:tcPr>
            <w:tcW w:w="1099" w:type="pct"/>
          </w:tcPr>
          <w:p>
            <w:pPr>
              <w:pStyle w:val="26"/>
            </w:pPr>
            <w:r>
              <w:rPr>
                <w:rFonts w:hint="eastAsia"/>
              </w:rPr>
              <w:t>郭璞</w:t>
            </w:r>
          </w:p>
        </w:tc>
        <w:tc>
          <w:tcPr>
            <w:tcW w:w="495" w:type="pct"/>
            <w:gridSpan w:val="2"/>
            <w:vMerge w:val="restart"/>
          </w:tcPr>
          <w:p>
            <w:pPr>
              <w:pStyle w:val="26"/>
            </w:pPr>
            <w:r>
              <w:t>联系人</w:t>
            </w:r>
          </w:p>
        </w:tc>
        <w:tc>
          <w:tcPr>
            <w:tcW w:w="620" w:type="pct"/>
          </w:tcPr>
          <w:p>
            <w:pPr>
              <w:pStyle w:val="26"/>
            </w:pPr>
            <w:r>
              <w:t>姓名</w:t>
            </w:r>
          </w:p>
        </w:tc>
        <w:tc>
          <w:tcPr>
            <w:tcW w:w="1412" w:type="pct"/>
          </w:tcPr>
          <w:p>
            <w:pPr>
              <w:pStyle w:val="26"/>
            </w:pPr>
            <w:r>
              <w:rPr>
                <w:rFonts w:hint="eastAsia"/>
              </w:rPr>
              <w:t>李林昌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671" w:type="pct"/>
            <w:vMerge w:val="continue"/>
          </w:tcPr>
          <w:p>
            <w:pPr>
              <w:pStyle w:val="26"/>
            </w:pPr>
          </w:p>
        </w:tc>
        <w:tc>
          <w:tcPr>
            <w:tcW w:w="703" w:type="pct"/>
          </w:tcPr>
          <w:p>
            <w:pPr>
              <w:pStyle w:val="26"/>
            </w:pPr>
            <w:r>
              <w:t>联系方式</w:t>
            </w:r>
          </w:p>
        </w:tc>
        <w:tc>
          <w:tcPr>
            <w:tcW w:w="1099" w:type="pct"/>
          </w:tcPr>
          <w:p>
            <w:pPr>
              <w:pStyle w:val="26"/>
            </w:pPr>
            <w:r>
              <w:rPr>
                <w:rFonts w:hint="eastAsia"/>
              </w:rPr>
              <w:t>18691090572</w:t>
            </w:r>
          </w:p>
        </w:tc>
        <w:tc>
          <w:tcPr>
            <w:tcW w:w="495" w:type="pct"/>
            <w:gridSpan w:val="2"/>
            <w:vMerge w:val="continue"/>
          </w:tcPr>
          <w:p>
            <w:pPr>
              <w:pStyle w:val="26"/>
            </w:pPr>
          </w:p>
        </w:tc>
        <w:tc>
          <w:tcPr>
            <w:tcW w:w="620" w:type="pct"/>
          </w:tcPr>
          <w:p>
            <w:pPr>
              <w:pStyle w:val="26"/>
            </w:pPr>
            <w:r>
              <w:t>联系方式</w:t>
            </w:r>
          </w:p>
        </w:tc>
        <w:tc>
          <w:tcPr>
            <w:tcW w:w="1412" w:type="pct"/>
          </w:tcPr>
          <w:p>
            <w:pPr>
              <w:pStyle w:val="26"/>
            </w:pPr>
            <w:r>
              <w:rPr>
                <w:rFonts w:hint="eastAsia"/>
              </w:rPr>
              <w:t>15596723456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2473" w:type="pct"/>
            <w:gridSpan w:val="3"/>
            <w:vAlign w:val="center"/>
          </w:tcPr>
          <w:p>
            <w:pPr>
              <w:pStyle w:val="26"/>
            </w:pPr>
            <w:r>
              <w:rPr>
                <w:rFonts w:hAnsi="仿宋"/>
              </w:rPr>
              <w:t>日常往来人数</w:t>
            </w:r>
          </w:p>
        </w:tc>
        <w:tc>
          <w:tcPr>
            <w:tcW w:w="2527" w:type="pct"/>
            <w:gridSpan w:val="4"/>
            <w:vAlign w:val="center"/>
          </w:tcPr>
          <w:p>
            <w:pPr>
              <w:pStyle w:val="26"/>
            </w:pPr>
            <w:r>
              <w:t>50</w:t>
            </w:r>
            <w:r>
              <w:rPr>
                <w:rFonts w:hAnsi="仿宋"/>
              </w:rPr>
              <w:t>人左右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2473" w:type="pct"/>
            <w:gridSpan w:val="3"/>
            <w:vAlign w:val="center"/>
          </w:tcPr>
          <w:p>
            <w:pPr>
              <w:pStyle w:val="26"/>
            </w:pPr>
            <w:r>
              <w:rPr>
                <w:rFonts w:hAnsi="仿宋"/>
              </w:rPr>
              <w:t>近三年有无</w:t>
            </w:r>
            <w:r>
              <w:rPr>
                <w:rFonts w:hint="eastAsia" w:hAnsi="仿宋"/>
              </w:rPr>
              <w:t>环境风险历史事故</w:t>
            </w:r>
          </w:p>
        </w:tc>
        <w:tc>
          <w:tcPr>
            <w:tcW w:w="2527" w:type="pct"/>
            <w:gridSpan w:val="4"/>
            <w:vAlign w:val="center"/>
          </w:tcPr>
          <w:p>
            <w:pPr>
              <w:pStyle w:val="26"/>
            </w:pPr>
            <w:r>
              <w:rPr>
                <w:rFonts w:hAnsi="仿宋"/>
              </w:rPr>
              <w:t>无</w:t>
            </w:r>
          </w:p>
        </w:tc>
      </w:tr>
      <w:bookmarkEnd w:id="115"/>
    </w:tbl>
    <w:p>
      <w:pPr>
        <w:pStyle w:val="35"/>
        <w:rPr>
          <w:rFonts w:eastAsia="仿宋"/>
        </w:rPr>
      </w:pPr>
      <w:r>
        <w:rPr>
          <w:rFonts w:eastAsia="仿宋"/>
        </w:rPr>
        <w:t>表 2.1-2</w:t>
      </w:r>
      <w:r>
        <w:rPr>
          <w:rFonts w:eastAsia="仿宋"/>
        </w:rPr>
        <w:tab/>
      </w:r>
      <w:r>
        <w:rPr>
          <w:rFonts w:eastAsia="仿宋"/>
        </w:rPr>
        <w:t>项目站场建、构筑物特征表</w:t>
      </w:r>
    </w:p>
    <w:tbl>
      <w:tblPr>
        <w:tblStyle w:val="18"/>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53"/>
        <w:gridCol w:w="1704"/>
        <w:gridCol w:w="675"/>
        <w:gridCol w:w="1514"/>
        <w:gridCol w:w="1181"/>
        <w:gridCol w:w="1348"/>
        <w:gridCol w:w="13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442" w:type="pct"/>
            <w:vAlign w:val="center"/>
          </w:tcPr>
          <w:p>
            <w:pPr>
              <w:pStyle w:val="26"/>
            </w:pPr>
            <w:r>
              <w:t>序号</w:t>
            </w:r>
          </w:p>
        </w:tc>
        <w:tc>
          <w:tcPr>
            <w:tcW w:w="1000" w:type="pct"/>
            <w:vAlign w:val="center"/>
          </w:tcPr>
          <w:p>
            <w:pPr>
              <w:pStyle w:val="26"/>
            </w:pPr>
            <w:r>
              <w:t>名称</w:t>
            </w:r>
          </w:p>
        </w:tc>
        <w:tc>
          <w:tcPr>
            <w:tcW w:w="396" w:type="pct"/>
            <w:vAlign w:val="center"/>
          </w:tcPr>
          <w:p>
            <w:pPr>
              <w:pStyle w:val="26"/>
            </w:pPr>
            <w:r>
              <w:t>层数</w:t>
            </w:r>
          </w:p>
        </w:tc>
        <w:tc>
          <w:tcPr>
            <w:tcW w:w="888" w:type="pct"/>
            <w:vAlign w:val="center"/>
          </w:tcPr>
          <w:p>
            <w:pPr>
              <w:pStyle w:val="26"/>
            </w:pPr>
            <w:r>
              <w:t>面积</w:t>
            </w:r>
          </w:p>
        </w:tc>
        <w:tc>
          <w:tcPr>
            <w:tcW w:w="693" w:type="pct"/>
            <w:vAlign w:val="center"/>
          </w:tcPr>
          <w:p>
            <w:pPr>
              <w:pStyle w:val="26"/>
            </w:pPr>
            <w:r>
              <w:t>耐火等级</w:t>
            </w:r>
          </w:p>
        </w:tc>
        <w:tc>
          <w:tcPr>
            <w:tcW w:w="791" w:type="pct"/>
            <w:vAlign w:val="center"/>
          </w:tcPr>
          <w:p>
            <w:pPr>
              <w:pStyle w:val="26"/>
            </w:pPr>
            <w:r>
              <w:t>结构形式</w:t>
            </w:r>
          </w:p>
        </w:tc>
        <w:tc>
          <w:tcPr>
            <w:tcW w:w="790" w:type="pct"/>
            <w:vAlign w:val="center"/>
          </w:tcPr>
          <w:p>
            <w:pPr>
              <w:pStyle w:val="26"/>
            </w:pPr>
            <w:r>
              <w:t>屋面形式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442" w:type="pct"/>
            <w:vAlign w:val="center"/>
          </w:tcPr>
          <w:p>
            <w:pPr>
              <w:pStyle w:val="26"/>
            </w:pPr>
            <w:r>
              <w:t>1</w:t>
            </w:r>
          </w:p>
        </w:tc>
        <w:tc>
          <w:tcPr>
            <w:tcW w:w="1000" w:type="pct"/>
            <w:vAlign w:val="center"/>
          </w:tcPr>
          <w:p>
            <w:pPr>
              <w:pStyle w:val="26"/>
            </w:pPr>
            <w:r>
              <w:t>工艺装置区</w:t>
            </w:r>
          </w:p>
        </w:tc>
        <w:tc>
          <w:tcPr>
            <w:tcW w:w="396" w:type="pct"/>
            <w:vAlign w:val="center"/>
          </w:tcPr>
          <w:p>
            <w:pPr>
              <w:pStyle w:val="26"/>
            </w:pPr>
            <w:r>
              <w:t>1</w:t>
            </w:r>
          </w:p>
        </w:tc>
        <w:tc>
          <w:tcPr>
            <w:tcW w:w="888" w:type="pct"/>
            <w:vAlign w:val="center"/>
          </w:tcPr>
          <w:p>
            <w:pPr>
              <w:pStyle w:val="26"/>
            </w:pPr>
            <w:r>
              <w:t>1200m2</w:t>
            </w:r>
          </w:p>
        </w:tc>
        <w:tc>
          <w:tcPr>
            <w:tcW w:w="693" w:type="pct"/>
            <w:vAlign w:val="center"/>
          </w:tcPr>
          <w:p>
            <w:pPr>
              <w:pStyle w:val="26"/>
            </w:pPr>
            <w:r>
              <w:t>二级</w:t>
            </w:r>
          </w:p>
        </w:tc>
        <w:tc>
          <w:tcPr>
            <w:tcW w:w="791" w:type="pct"/>
            <w:vAlign w:val="center"/>
          </w:tcPr>
          <w:p>
            <w:pPr>
              <w:pStyle w:val="26"/>
            </w:pPr>
            <w:r>
              <w:t>砖混</w:t>
            </w:r>
          </w:p>
        </w:tc>
        <w:tc>
          <w:tcPr>
            <w:tcW w:w="790" w:type="pct"/>
            <w:vAlign w:val="center"/>
          </w:tcPr>
          <w:p>
            <w:pPr>
              <w:pStyle w:val="26"/>
            </w:pPr>
            <w:r>
              <w:t>现浇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442" w:type="pct"/>
            <w:vAlign w:val="center"/>
          </w:tcPr>
          <w:p>
            <w:pPr>
              <w:pStyle w:val="26"/>
            </w:pPr>
            <w:r>
              <w:t>2</w:t>
            </w:r>
          </w:p>
        </w:tc>
        <w:tc>
          <w:tcPr>
            <w:tcW w:w="1000" w:type="pct"/>
            <w:vAlign w:val="center"/>
          </w:tcPr>
          <w:p>
            <w:pPr>
              <w:pStyle w:val="26"/>
            </w:pPr>
            <w:r>
              <w:t>值班室</w:t>
            </w:r>
          </w:p>
        </w:tc>
        <w:tc>
          <w:tcPr>
            <w:tcW w:w="396" w:type="pct"/>
            <w:vAlign w:val="center"/>
          </w:tcPr>
          <w:p>
            <w:pPr>
              <w:pStyle w:val="26"/>
            </w:pPr>
            <w:r>
              <w:t>1</w:t>
            </w:r>
          </w:p>
        </w:tc>
        <w:tc>
          <w:tcPr>
            <w:tcW w:w="888" w:type="pct"/>
            <w:vAlign w:val="center"/>
          </w:tcPr>
          <w:p>
            <w:pPr>
              <w:pStyle w:val="26"/>
            </w:pPr>
            <w:r>
              <w:t>13.3m2</w:t>
            </w:r>
          </w:p>
        </w:tc>
        <w:tc>
          <w:tcPr>
            <w:tcW w:w="693" w:type="pct"/>
            <w:vAlign w:val="center"/>
          </w:tcPr>
          <w:p>
            <w:pPr>
              <w:pStyle w:val="26"/>
            </w:pPr>
            <w:r>
              <w:t>二级</w:t>
            </w:r>
          </w:p>
        </w:tc>
        <w:tc>
          <w:tcPr>
            <w:tcW w:w="791" w:type="pct"/>
            <w:vAlign w:val="center"/>
          </w:tcPr>
          <w:p>
            <w:pPr>
              <w:pStyle w:val="26"/>
            </w:pPr>
            <w:r>
              <w:t>砖混</w:t>
            </w:r>
          </w:p>
        </w:tc>
        <w:tc>
          <w:tcPr>
            <w:tcW w:w="790" w:type="pct"/>
            <w:vAlign w:val="center"/>
          </w:tcPr>
          <w:p>
            <w:pPr>
              <w:pStyle w:val="26"/>
            </w:pPr>
            <w:r>
              <w:t>现浇</w:t>
            </w:r>
          </w:p>
        </w:tc>
      </w:tr>
    </w:tbl>
    <w:p>
      <w:pPr>
        <w:pStyle w:val="3"/>
        <w:rPr>
          <w:rFonts w:eastAsia="仿宋" w:cs="Times New Roman"/>
        </w:rPr>
      </w:pPr>
      <w:bookmarkStart w:id="116" w:name="_Toc90415356"/>
      <w:r>
        <w:rPr>
          <w:rFonts w:eastAsia="仿宋" w:cs="Times New Roman"/>
        </w:rPr>
        <w:t>2.1.2地理位置</w:t>
      </w:r>
      <w:bookmarkEnd w:id="116"/>
    </w:p>
    <w:p>
      <w:pPr>
        <w:ind w:firstLine="560"/>
      </w:pPr>
      <w:r>
        <w:t>秦汉新城南跨渭河与西安相望，随着西安主城区的北扩及咸阳东扩，两座古都将在这里对接融合。秦汉新城位于西咸新区的几何中心， 是西咸新区五大功能的核心区域，总占地面积 302 平方公里，其中建设用地 50 平方公里，遗址保护区面积 104 平方公里。</w:t>
      </w:r>
    </w:p>
    <w:p>
      <w:pPr>
        <w:ind w:firstLine="560"/>
      </w:pPr>
      <w:r>
        <w:t>减压站位于陕西天宏硅业材料有限公司厂内，场站南侧为天宏硅厂区道路、东侧为天宏硅锅炉房、北侧为消防队，西侧为市政道路。储配站周围无自然保护区、文物、景观以及其他环境敏感点。</w:t>
      </w:r>
    </w:p>
    <w:p>
      <w:pPr>
        <w:ind w:firstLine="560"/>
      </w:pPr>
      <w:r>
        <w:t>本应急预案包括的 1个项目，详细地理位置见表 2.1-2。</w:t>
      </w:r>
    </w:p>
    <w:p>
      <w:pPr>
        <w:pStyle w:val="35"/>
        <w:rPr>
          <w:rFonts w:eastAsia="仿宋"/>
        </w:rPr>
      </w:pPr>
      <w:r>
        <w:rPr>
          <w:rFonts w:eastAsia="仿宋"/>
        </w:rPr>
        <w:t>表2.1-2</w:t>
      </w:r>
      <w:r>
        <w:rPr>
          <w:rFonts w:eastAsia="仿宋"/>
        </w:rPr>
        <w:tab/>
      </w:r>
      <w:r>
        <w:rPr>
          <w:rFonts w:eastAsia="仿宋"/>
        </w:rPr>
        <w:t>项目地理位置一览表</w:t>
      </w:r>
    </w:p>
    <w:tbl>
      <w:tblPr>
        <w:tblStyle w:val="1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623"/>
        <w:gridCol w:w="2971"/>
        <w:gridCol w:w="26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623" w:type="dxa"/>
            <w:vAlign w:val="center"/>
          </w:tcPr>
          <w:p>
            <w:pPr>
              <w:pStyle w:val="26"/>
            </w:pPr>
            <w:r>
              <w:t>项目名称</w:t>
            </w:r>
          </w:p>
        </w:tc>
        <w:tc>
          <w:tcPr>
            <w:tcW w:w="2971" w:type="dxa"/>
            <w:vAlign w:val="center"/>
          </w:tcPr>
          <w:p>
            <w:pPr>
              <w:pStyle w:val="26"/>
            </w:pPr>
            <w:r>
              <w:t>详细地址</w:t>
            </w:r>
          </w:p>
        </w:tc>
        <w:tc>
          <w:tcPr>
            <w:tcW w:w="2606" w:type="dxa"/>
            <w:vAlign w:val="center"/>
          </w:tcPr>
          <w:p>
            <w:pPr>
              <w:pStyle w:val="26"/>
            </w:pPr>
            <w:r>
              <w:t>坐标点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623" w:type="dxa"/>
            <w:vAlign w:val="center"/>
          </w:tcPr>
          <w:p>
            <w:pPr>
              <w:pStyle w:val="26"/>
            </w:pPr>
            <w:r>
              <w:t>天宏硅减压站</w:t>
            </w:r>
          </w:p>
        </w:tc>
        <w:tc>
          <w:tcPr>
            <w:tcW w:w="2971" w:type="dxa"/>
            <w:vAlign w:val="center"/>
          </w:tcPr>
          <w:p>
            <w:pPr>
              <w:pStyle w:val="26"/>
            </w:pPr>
            <w:r>
              <w:t>秦汉新城天宏硅也材料有限公司院内</w:t>
            </w:r>
          </w:p>
        </w:tc>
        <w:tc>
          <w:tcPr>
            <w:tcW w:w="2606" w:type="dxa"/>
            <w:vAlign w:val="center"/>
          </w:tcPr>
          <w:p>
            <w:pPr>
              <w:pStyle w:val="26"/>
            </w:pPr>
            <w:r>
              <w:t>东经108.914546，北纬34.416451</w:t>
            </w:r>
          </w:p>
        </w:tc>
      </w:tr>
    </w:tbl>
    <w:p>
      <w:pPr>
        <w:pStyle w:val="3"/>
        <w:rPr>
          <w:rFonts w:eastAsia="仿宋" w:cs="Times New Roman"/>
        </w:rPr>
      </w:pPr>
      <w:bookmarkStart w:id="117" w:name="_Toc90415357"/>
      <w:r>
        <w:rPr>
          <w:rFonts w:eastAsia="仿宋" w:cs="Times New Roman"/>
        </w:rPr>
        <w:t>2.1.3地形地貌</w:t>
      </w:r>
      <w:bookmarkEnd w:id="117"/>
    </w:p>
    <w:p>
      <w:pPr>
        <w:ind w:firstLine="560"/>
      </w:pPr>
      <w:r>
        <w:t>秦汉新城，地势中部高南北低，北部、中部为冲击平原，自西向东逐渐展宽降低，大部分海拔 400m，地势平坦。中部为黄土台塬，位于泾河以南，塬面开阔，地势平坦，海拔 430-500m。南部大致与宝鸡峡高干渠为分界线，为冲击平原区，隔渭河与西安相望。</w:t>
      </w:r>
    </w:p>
    <w:p>
      <w:pPr>
        <w:pStyle w:val="3"/>
        <w:rPr>
          <w:rFonts w:eastAsia="仿宋" w:cs="Times New Roman"/>
        </w:rPr>
      </w:pPr>
      <w:bookmarkStart w:id="118" w:name="_Toc90415358"/>
      <w:r>
        <w:rPr>
          <w:rFonts w:eastAsia="仿宋" w:cs="Times New Roman"/>
        </w:rPr>
        <w:t>2.1.4气候特征</w:t>
      </w:r>
      <w:bookmarkEnd w:id="118"/>
    </w:p>
    <w:p>
      <w:pPr>
        <w:ind w:firstLine="560"/>
      </w:pPr>
      <w:r>
        <w:t>秦汉新城所在的地区属暖温带大陆性季风气候，四季冷暖、干湿分明。年平均气温 13℃，冬季（1 月）最冷为-20.8℃。夏季最热（7 月）为 41.4℃。平均降水量 548.7mm，降水量主要集中在 5-10 月，最多降水量 829.7mm，最少为 349.2mm。日照时数年平均为 2195.2h，最多（8 月）为 241.6h，最少（2 月）为 146.2h。无霜期年均 213 天。</w:t>
      </w:r>
    </w:p>
    <w:p>
      <w:pPr>
        <w:pStyle w:val="3"/>
        <w:rPr>
          <w:rFonts w:eastAsia="仿宋" w:cs="Times New Roman"/>
        </w:rPr>
      </w:pPr>
      <w:bookmarkStart w:id="119" w:name="_Toc90415359"/>
      <w:r>
        <w:rPr>
          <w:rFonts w:eastAsia="仿宋" w:cs="Times New Roman"/>
        </w:rPr>
        <w:t>2.1.5水文概况</w:t>
      </w:r>
      <w:bookmarkEnd w:id="119"/>
    </w:p>
    <w:p>
      <w:pPr>
        <w:ind w:firstLine="560"/>
      </w:pPr>
      <w:r>
        <w:t>泾河发源于宁夏回族自治区泾源县境内的老龙潭，自西北向西北流经宁夏、陕西三省（自治区）、于陕西省高陵县余楚乡马渡村附近汇入渭河，全流域面积 45421km2,干流全场 455.1km，河道平均比降2.47‰。泾河是渭河北岸的一级支流，也是陕西省关中三大河流之一， 静养境内河流长约 77km，流域面积 634km2，流域面积 634km2,自上而下依次穿越泾阳县白王、王桥、桥底、太平、中张、泾干、崇文、高庄 8 个乡镇。</w:t>
      </w:r>
    </w:p>
    <w:p>
      <w:pPr>
        <w:ind w:firstLine="560"/>
      </w:pPr>
      <w:r>
        <w:t>渭河属黄河一级支流，渭河流域范围主要在陕西省中部。发源于甘肃省渭源县鸟鼠山，东至陕西省渭南市潼关县汇入黄河。南有东西走向的秦岭横亘，北有六盘山屏障。从武功县大庄圪涝村入境，境内河长 86.27km，流域面积 3612.5km2,多年平均径流为 54.73 亿 m3,平均流量 165.02m3/s。</w:t>
      </w:r>
    </w:p>
    <w:p>
      <w:pPr>
        <w:pStyle w:val="3"/>
        <w:rPr>
          <w:rFonts w:eastAsia="仿宋" w:cs="Times New Roman"/>
        </w:rPr>
      </w:pPr>
      <w:bookmarkStart w:id="120" w:name="_Toc90415360"/>
      <w:r>
        <w:rPr>
          <w:rFonts w:eastAsia="仿宋" w:cs="Times New Roman"/>
        </w:rPr>
        <w:t>2.1.6平面布置</w:t>
      </w:r>
      <w:bookmarkEnd w:id="120"/>
    </w:p>
    <w:p>
      <w:pPr>
        <w:ind w:firstLine="560"/>
      </w:pPr>
      <w:r>
        <w:t>减压站按火灾危险性分类属于甲类场所，站区平面布局严格按现行防火规范的有关规定布置。根据站内功能设置，全站可分为生产区和值班室。</w:t>
      </w:r>
    </w:p>
    <w:p>
      <w:pPr>
        <w:ind w:firstLine="560"/>
      </w:pPr>
      <w:r>
        <w:t>生产区位于位于天宏硅业公司生产区西北角。包括两个减压撬和输气管道。</w:t>
      </w:r>
    </w:p>
    <w:p>
      <w:pPr>
        <w:ind w:firstLine="560"/>
      </w:pPr>
      <w:r>
        <w:t>值班室位于生产区东侧。</w:t>
      </w:r>
    </w:p>
    <w:p>
      <w:pPr>
        <w:ind w:firstLine="560"/>
      </w:pPr>
      <w:r>
        <w:t>在满足生产工艺、防火规范和使用功能要求的前提下，总平面布置力求简洁紧凑，功能分区明确。</w:t>
      </w:r>
    </w:p>
    <w:p>
      <w:pPr>
        <w:pStyle w:val="2"/>
        <w:rPr>
          <w:rFonts w:eastAsia="仿宋"/>
        </w:rPr>
      </w:pPr>
      <w:bookmarkStart w:id="121" w:name="_Toc90415361"/>
      <w:r>
        <w:rPr>
          <w:rFonts w:eastAsia="仿宋"/>
        </w:rPr>
        <w:t>2.2生产工艺</w:t>
      </w:r>
      <w:bookmarkEnd w:id="121"/>
    </w:p>
    <w:p>
      <w:pPr>
        <w:pStyle w:val="3"/>
        <w:rPr>
          <w:rFonts w:eastAsia="仿宋" w:cs="Times New Roman"/>
        </w:rPr>
      </w:pPr>
      <w:bookmarkStart w:id="122" w:name="_Toc90415362"/>
      <w:r>
        <w:rPr>
          <w:rFonts w:eastAsia="仿宋" w:cs="Times New Roman"/>
        </w:rPr>
        <w:t>2.2.1生产工艺</w:t>
      </w:r>
      <w:bookmarkEnd w:id="122"/>
    </w:p>
    <w:p>
      <w:pPr>
        <w:autoSpaceDE w:val="0"/>
        <w:autoSpaceDN w:val="0"/>
        <w:adjustRightInd w:val="0"/>
        <w:ind w:firstLine="560"/>
        <w:rPr>
          <w:rFonts w:cs="宋体"/>
          <w:kern w:val="0"/>
          <w:szCs w:val="28"/>
        </w:rPr>
      </w:pPr>
      <w:bookmarkStart w:id="123" w:name="OLE_LINK11"/>
      <w:bookmarkStart w:id="124" w:name="_Hlk91511011"/>
      <w:r>
        <w:rPr>
          <w:rFonts w:hint="eastAsia" w:ascii="仿宋_GB2312" w:hAnsi="仿宋_GB2312"/>
        </w:rPr>
        <w:t>减压站</w:t>
      </w:r>
      <w:r>
        <w:rPr>
          <w:rFonts w:hint="eastAsia" w:cs="宋体"/>
          <w:kern w:val="0"/>
          <w:szCs w:val="28"/>
        </w:rPr>
        <w:t>气源为长输管道输送，经过站内秦汉新城城区减压撬(RX1000/4.0D-M-CT），分别经过过滤、调压、计量加臭进入下游用户及城区管网。</w:t>
      </w:r>
      <w:bookmarkEnd w:id="123"/>
    </w:p>
    <w:p>
      <w:pPr>
        <w:ind w:firstLine="560"/>
        <w:rPr>
          <w:rFonts w:ascii="黑体" w:hAnsi="黑体" w:eastAsia="黑体"/>
          <w:b/>
          <w:sz w:val="32"/>
          <w:szCs w:val="32"/>
        </w:rPr>
      </w:pPr>
      <w:r>
        <w:rPr>
          <w:rFonts w:hint="eastAsia"/>
          <w:szCs w:val="28"/>
        </w:rPr>
        <w:t>站内均采用撬装设备，进气、排污、放空分别采用黄、黑、红三色管道进行，并标有气体流动方向指示，工艺流程清晰明确，各输送设备之间采用管道连接，设备、设施与输送能力相适应。</w:t>
      </w:r>
    </w:p>
    <w:bookmarkEnd w:id="124"/>
    <w:p>
      <w:pPr>
        <w:pStyle w:val="3"/>
        <w:rPr>
          <w:rFonts w:eastAsia="仿宋" w:cs="Times New Roman"/>
        </w:rPr>
      </w:pPr>
      <w:bookmarkStart w:id="125" w:name="_Toc90415363"/>
      <w:r>
        <w:rPr>
          <w:rFonts w:eastAsia="仿宋" w:cs="Times New Roman"/>
        </w:rPr>
        <w:t>2.2.2主要设备</w:t>
      </w:r>
      <w:bookmarkEnd w:id="125"/>
    </w:p>
    <w:p>
      <w:pPr>
        <w:ind w:firstLine="560"/>
      </w:pPr>
      <w:r>
        <w:t>（1）本站场主要设备情况见表2.2-1。</w:t>
      </w:r>
    </w:p>
    <w:p>
      <w:pPr>
        <w:pStyle w:val="35"/>
        <w:rPr>
          <w:rFonts w:eastAsia="仿宋"/>
        </w:rPr>
      </w:pPr>
      <w:r>
        <w:rPr>
          <w:rFonts w:eastAsia="仿宋"/>
        </w:rPr>
        <w:t>表 2.2-1</w:t>
      </w:r>
      <w:r>
        <w:rPr>
          <w:rFonts w:eastAsia="仿宋"/>
        </w:rPr>
        <w:tab/>
      </w:r>
      <w:r>
        <w:rPr>
          <w:rFonts w:eastAsia="仿宋"/>
        </w:rPr>
        <w:t>站场主要设备</w:t>
      </w:r>
    </w:p>
    <w:tbl>
      <w:tblPr>
        <w:tblStyle w:val="18"/>
        <w:tblW w:w="5000" w:type="pct"/>
        <w:jc w:val="center"/>
        <w:tblLayout w:type="autofit"/>
        <w:tblCellMar>
          <w:top w:w="0" w:type="dxa"/>
          <w:left w:w="108" w:type="dxa"/>
          <w:bottom w:w="0" w:type="dxa"/>
          <w:right w:w="108" w:type="dxa"/>
        </w:tblCellMar>
      </w:tblPr>
      <w:tblGrid>
        <w:gridCol w:w="789"/>
        <w:gridCol w:w="1532"/>
        <w:gridCol w:w="2668"/>
        <w:gridCol w:w="1686"/>
        <w:gridCol w:w="1250"/>
        <w:gridCol w:w="597"/>
      </w:tblGrid>
      <w:tr>
        <w:tblPrEx>
          <w:tblCellMar>
            <w:top w:w="0" w:type="dxa"/>
            <w:left w:w="108" w:type="dxa"/>
            <w:bottom w:w="0" w:type="dxa"/>
            <w:right w:w="108" w:type="dxa"/>
          </w:tblCellMar>
        </w:tblPrEx>
        <w:trPr>
          <w:trHeight w:val="322" w:hRule="atLeast"/>
          <w:tblHeader/>
          <w:jc w:val="center"/>
        </w:trPr>
        <w:tc>
          <w:tcPr>
            <w:tcW w:w="478" w:type="pct"/>
            <w:tcBorders>
              <w:top w:val="single" w:color="auto" w:sz="4" w:space="0"/>
              <w:left w:val="single" w:color="auto" w:sz="4" w:space="0"/>
              <w:bottom w:val="single" w:color="auto" w:sz="4" w:space="0"/>
              <w:right w:val="single" w:color="auto" w:sz="4" w:space="0"/>
            </w:tcBorders>
            <w:vAlign w:val="center"/>
          </w:tcPr>
          <w:p>
            <w:pPr>
              <w:pStyle w:val="32"/>
            </w:pPr>
            <w:r>
              <w:rPr>
                <w:rFonts w:hint="eastAsia"/>
              </w:rPr>
              <w:t>序号</w:t>
            </w:r>
          </w:p>
        </w:tc>
        <w:tc>
          <w:tcPr>
            <w:tcW w:w="914" w:type="pct"/>
            <w:tcBorders>
              <w:top w:val="single" w:color="auto" w:sz="4" w:space="0"/>
              <w:left w:val="nil"/>
              <w:bottom w:val="single" w:color="auto" w:sz="4" w:space="0"/>
              <w:right w:val="single" w:color="auto" w:sz="4" w:space="0"/>
            </w:tcBorders>
            <w:vAlign w:val="center"/>
          </w:tcPr>
          <w:p>
            <w:pPr>
              <w:pStyle w:val="32"/>
            </w:pPr>
            <w:r>
              <w:rPr>
                <w:rFonts w:hint="eastAsia"/>
              </w:rPr>
              <w:t>设 备 名 称</w:t>
            </w:r>
          </w:p>
        </w:tc>
        <w:tc>
          <w:tcPr>
            <w:tcW w:w="1580" w:type="pct"/>
            <w:tcBorders>
              <w:top w:val="single" w:color="auto" w:sz="4" w:space="0"/>
              <w:left w:val="nil"/>
              <w:bottom w:val="single" w:color="auto" w:sz="4" w:space="0"/>
              <w:right w:val="single" w:color="auto" w:sz="4" w:space="0"/>
            </w:tcBorders>
            <w:vAlign w:val="center"/>
          </w:tcPr>
          <w:p>
            <w:pPr>
              <w:pStyle w:val="32"/>
            </w:pPr>
            <w:r>
              <w:rPr>
                <w:rFonts w:hint="eastAsia"/>
              </w:rPr>
              <w:t>规 格 型 号</w:t>
            </w:r>
          </w:p>
        </w:tc>
        <w:tc>
          <w:tcPr>
            <w:tcW w:w="914" w:type="pct"/>
            <w:tcBorders>
              <w:top w:val="single" w:color="auto" w:sz="4" w:space="0"/>
              <w:left w:val="nil"/>
              <w:bottom w:val="single" w:color="auto" w:sz="4" w:space="0"/>
              <w:right w:val="single" w:color="auto" w:sz="4" w:space="0"/>
            </w:tcBorders>
            <w:vAlign w:val="center"/>
          </w:tcPr>
          <w:p>
            <w:pPr>
              <w:pStyle w:val="32"/>
            </w:pPr>
            <w:r>
              <w:rPr>
                <w:rFonts w:hint="eastAsia"/>
              </w:rPr>
              <w:t>设 备 能 力</w:t>
            </w:r>
          </w:p>
        </w:tc>
        <w:tc>
          <w:tcPr>
            <w:tcW w:w="748" w:type="pct"/>
            <w:tcBorders>
              <w:top w:val="single" w:color="auto" w:sz="4" w:space="0"/>
              <w:left w:val="nil"/>
              <w:bottom w:val="single" w:color="auto" w:sz="4" w:space="0"/>
              <w:right w:val="single" w:color="auto" w:sz="4" w:space="0"/>
            </w:tcBorders>
            <w:vAlign w:val="center"/>
          </w:tcPr>
          <w:p>
            <w:pPr>
              <w:pStyle w:val="32"/>
            </w:pPr>
            <w:r>
              <w:rPr>
                <w:rFonts w:hint="eastAsia"/>
              </w:rPr>
              <w:t>防爆等级</w:t>
            </w:r>
          </w:p>
        </w:tc>
        <w:tc>
          <w:tcPr>
            <w:tcW w:w="365" w:type="pct"/>
            <w:tcBorders>
              <w:top w:val="single" w:color="auto" w:sz="4" w:space="0"/>
              <w:left w:val="nil"/>
              <w:bottom w:val="single" w:color="auto" w:sz="4" w:space="0"/>
              <w:right w:val="single" w:color="auto" w:sz="4" w:space="0"/>
            </w:tcBorders>
            <w:vAlign w:val="center"/>
          </w:tcPr>
          <w:p>
            <w:pPr>
              <w:pStyle w:val="32"/>
            </w:pPr>
            <w:r>
              <w:rPr>
                <w:rFonts w:hint="eastAsia"/>
              </w:rPr>
              <w:t>备注</w:t>
            </w:r>
          </w:p>
        </w:tc>
      </w:tr>
      <w:tr>
        <w:tblPrEx>
          <w:tblCellMar>
            <w:top w:w="0" w:type="dxa"/>
            <w:left w:w="108" w:type="dxa"/>
            <w:bottom w:w="0" w:type="dxa"/>
            <w:right w:w="108" w:type="dxa"/>
          </w:tblCellMar>
        </w:tblPrEx>
        <w:trPr>
          <w:trHeight w:val="477" w:hRule="atLeast"/>
          <w:jc w:val="center"/>
        </w:trPr>
        <w:tc>
          <w:tcPr>
            <w:tcW w:w="478" w:type="pct"/>
            <w:tcBorders>
              <w:top w:val="nil"/>
              <w:left w:val="single" w:color="auto" w:sz="4" w:space="0"/>
              <w:bottom w:val="single" w:color="auto" w:sz="4" w:space="0"/>
              <w:right w:val="single" w:color="auto" w:sz="4" w:space="0"/>
            </w:tcBorders>
            <w:vAlign w:val="center"/>
          </w:tcPr>
          <w:p>
            <w:pPr>
              <w:pStyle w:val="32"/>
            </w:pPr>
            <w:r>
              <w:rPr>
                <w:rFonts w:hint="eastAsia"/>
              </w:rPr>
              <w:t>1</w:t>
            </w:r>
          </w:p>
        </w:tc>
        <w:tc>
          <w:tcPr>
            <w:tcW w:w="914" w:type="pct"/>
            <w:tcBorders>
              <w:top w:val="nil"/>
              <w:left w:val="nil"/>
              <w:bottom w:val="single" w:color="auto" w:sz="4" w:space="0"/>
              <w:right w:val="single" w:color="auto" w:sz="4" w:space="0"/>
            </w:tcBorders>
            <w:vAlign w:val="center"/>
          </w:tcPr>
          <w:p>
            <w:pPr>
              <w:pStyle w:val="32"/>
            </w:pPr>
            <w:r>
              <w:rPr>
                <w:rFonts w:hint="eastAsia"/>
              </w:rPr>
              <w:t>城区减压撬</w:t>
            </w:r>
          </w:p>
        </w:tc>
        <w:tc>
          <w:tcPr>
            <w:tcW w:w="1580" w:type="pct"/>
            <w:tcBorders>
              <w:top w:val="nil"/>
              <w:left w:val="nil"/>
              <w:bottom w:val="single" w:color="auto" w:sz="4" w:space="0"/>
              <w:right w:val="single" w:color="auto" w:sz="4" w:space="0"/>
            </w:tcBorders>
            <w:vAlign w:val="center"/>
          </w:tcPr>
          <w:p>
            <w:pPr>
              <w:pStyle w:val="32"/>
            </w:pPr>
            <w:r>
              <w:rPr>
                <w:rFonts w:hint="eastAsia"/>
              </w:rPr>
              <w:t>RX1000/4.0D-M-CT</w:t>
            </w:r>
          </w:p>
        </w:tc>
        <w:tc>
          <w:tcPr>
            <w:tcW w:w="914" w:type="pct"/>
            <w:tcBorders>
              <w:top w:val="nil"/>
              <w:left w:val="nil"/>
              <w:bottom w:val="single" w:color="auto" w:sz="4" w:space="0"/>
              <w:right w:val="single" w:color="auto" w:sz="4" w:space="0"/>
            </w:tcBorders>
            <w:vAlign w:val="center"/>
          </w:tcPr>
          <w:p>
            <w:pPr>
              <w:pStyle w:val="32"/>
            </w:pPr>
            <w:r>
              <w:rPr>
                <w:rFonts w:hint="eastAsia"/>
              </w:rPr>
              <w:t>1000m</w:t>
            </w:r>
            <w:r>
              <w:rPr>
                <w:rFonts w:hint="eastAsia"/>
                <w:vertAlign w:val="superscript"/>
              </w:rPr>
              <w:t>3</w:t>
            </w:r>
            <w:r>
              <w:rPr>
                <w:rFonts w:hint="eastAsia"/>
              </w:rPr>
              <w:t>/h</w:t>
            </w:r>
          </w:p>
        </w:tc>
        <w:tc>
          <w:tcPr>
            <w:tcW w:w="748" w:type="pct"/>
            <w:tcBorders>
              <w:top w:val="nil"/>
              <w:left w:val="nil"/>
              <w:bottom w:val="single" w:color="auto" w:sz="4" w:space="0"/>
              <w:right w:val="single" w:color="auto" w:sz="4" w:space="0"/>
            </w:tcBorders>
            <w:vAlign w:val="center"/>
          </w:tcPr>
          <w:p>
            <w:pPr>
              <w:pStyle w:val="32"/>
            </w:pPr>
          </w:p>
        </w:tc>
        <w:tc>
          <w:tcPr>
            <w:tcW w:w="365" w:type="pct"/>
            <w:vMerge w:val="restart"/>
            <w:tcBorders>
              <w:top w:val="nil"/>
              <w:left w:val="single" w:color="auto" w:sz="4" w:space="0"/>
              <w:right w:val="single" w:color="auto" w:sz="4" w:space="0"/>
            </w:tcBorders>
            <w:vAlign w:val="center"/>
          </w:tcPr>
          <w:p>
            <w:pPr>
              <w:pStyle w:val="32"/>
            </w:pPr>
          </w:p>
        </w:tc>
      </w:tr>
      <w:tr>
        <w:tblPrEx>
          <w:tblCellMar>
            <w:top w:w="0" w:type="dxa"/>
            <w:left w:w="108" w:type="dxa"/>
            <w:bottom w:w="0" w:type="dxa"/>
            <w:right w:w="108" w:type="dxa"/>
          </w:tblCellMar>
        </w:tblPrEx>
        <w:trPr>
          <w:trHeight w:val="600" w:hRule="atLeast"/>
          <w:jc w:val="center"/>
        </w:trPr>
        <w:tc>
          <w:tcPr>
            <w:tcW w:w="478" w:type="pct"/>
            <w:tcBorders>
              <w:top w:val="nil"/>
              <w:left w:val="single" w:color="auto" w:sz="4" w:space="0"/>
              <w:bottom w:val="single" w:color="auto" w:sz="4" w:space="0"/>
              <w:right w:val="single" w:color="auto" w:sz="4" w:space="0"/>
            </w:tcBorders>
            <w:vAlign w:val="center"/>
          </w:tcPr>
          <w:p>
            <w:pPr>
              <w:pStyle w:val="32"/>
            </w:pPr>
            <w:r>
              <w:rPr>
                <w:rFonts w:hint="eastAsia"/>
              </w:rPr>
              <w:t>2</w:t>
            </w:r>
          </w:p>
        </w:tc>
        <w:tc>
          <w:tcPr>
            <w:tcW w:w="914" w:type="pct"/>
            <w:tcBorders>
              <w:top w:val="nil"/>
              <w:left w:val="nil"/>
              <w:bottom w:val="single" w:color="auto" w:sz="4" w:space="0"/>
              <w:right w:val="single" w:color="auto" w:sz="4" w:space="0"/>
            </w:tcBorders>
            <w:vAlign w:val="center"/>
          </w:tcPr>
          <w:p>
            <w:pPr>
              <w:pStyle w:val="32"/>
            </w:pPr>
            <w:r>
              <w:rPr>
                <w:rFonts w:hint="eastAsia"/>
              </w:rPr>
              <w:t>燃气自动加臭装置</w:t>
            </w:r>
          </w:p>
        </w:tc>
        <w:tc>
          <w:tcPr>
            <w:tcW w:w="1580" w:type="pct"/>
            <w:tcBorders>
              <w:top w:val="nil"/>
              <w:left w:val="nil"/>
              <w:bottom w:val="single" w:color="auto" w:sz="4" w:space="0"/>
              <w:right w:val="single" w:color="auto" w:sz="4" w:space="0"/>
            </w:tcBorders>
            <w:vAlign w:val="center"/>
          </w:tcPr>
          <w:p>
            <w:pPr>
              <w:pStyle w:val="32"/>
            </w:pPr>
            <w:r>
              <w:rPr>
                <w:rFonts w:hint="eastAsia"/>
              </w:rPr>
              <w:t>RJZ20013Z-DX-N</w:t>
            </w:r>
          </w:p>
        </w:tc>
        <w:tc>
          <w:tcPr>
            <w:tcW w:w="914" w:type="pct"/>
            <w:tcBorders>
              <w:top w:val="nil"/>
              <w:left w:val="nil"/>
              <w:bottom w:val="single" w:color="auto" w:sz="4" w:space="0"/>
              <w:right w:val="single" w:color="auto" w:sz="4" w:space="0"/>
            </w:tcBorders>
            <w:vAlign w:val="center"/>
          </w:tcPr>
          <w:p>
            <w:pPr>
              <w:pStyle w:val="32"/>
            </w:pPr>
            <w:r>
              <w:rPr>
                <w:rFonts w:hint="eastAsia"/>
              </w:rPr>
              <w:t>单行程输出量(mg）:50-500mg</w:t>
            </w:r>
          </w:p>
        </w:tc>
        <w:tc>
          <w:tcPr>
            <w:tcW w:w="748" w:type="pct"/>
            <w:tcBorders>
              <w:top w:val="nil"/>
              <w:left w:val="nil"/>
              <w:bottom w:val="single" w:color="auto" w:sz="4" w:space="0"/>
              <w:right w:val="single" w:color="auto" w:sz="4" w:space="0"/>
            </w:tcBorders>
            <w:vAlign w:val="center"/>
          </w:tcPr>
          <w:p>
            <w:pPr>
              <w:pStyle w:val="32"/>
            </w:pPr>
          </w:p>
        </w:tc>
        <w:tc>
          <w:tcPr>
            <w:tcW w:w="365" w:type="pct"/>
            <w:vMerge w:val="continue"/>
            <w:tcBorders>
              <w:top w:val="nil"/>
              <w:left w:val="single" w:color="auto" w:sz="4" w:space="0"/>
              <w:bottom w:val="single" w:color="000000" w:sz="4" w:space="0"/>
              <w:right w:val="single" w:color="auto" w:sz="4" w:space="0"/>
            </w:tcBorders>
            <w:vAlign w:val="center"/>
          </w:tcPr>
          <w:p>
            <w:pPr>
              <w:pStyle w:val="32"/>
            </w:pPr>
          </w:p>
        </w:tc>
      </w:tr>
      <w:tr>
        <w:tblPrEx>
          <w:tblCellMar>
            <w:top w:w="0" w:type="dxa"/>
            <w:left w:w="108" w:type="dxa"/>
            <w:bottom w:w="0" w:type="dxa"/>
            <w:right w:w="108" w:type="dxa"/>
          </w:tblCellMar>
        </w:tblPrEx>
        <w:trPr>
          <w:trHeight w:val="389" w:hRule="atLeast"/>
          <w:jc w:val="center"/>
        </w:trPr>
        <w:tc>
          <w:tcPr>
            <w:tcW w:w="478" w:type="pct"/>
            <w:tcBorders>
              <w:top w:val="nil"/>
              <w:left w:val="single" w:color="auto" w:sz="4" w:space="0"/>
              <w:bottom w:val="single" w:color="auto" w:sz="4" w:space="0"/>
              <w:right w:val="single" w:color="auto" w:sz="4" w:space="0"/>
            </w:tcBorders>
            <w:vAlign w:val="center"/>
          </w:tcPr>
          <w:p>
            <w:pPr>
              <w:pStyle w:val="32"/>
            </w:pPr>
            <w:r>
              <w:rPr>
                <w:rFonts w:hint="eastAsia"/>
              </w:rPr>
              <w:t>3</w:t>
            </w:r>
          </w:p>
        </w:tc>
        <w:tc>
          <w:tcPr>
            <w:tcW w:w="914" w:type="pct"/>
            <w:tcBorders>
              <w:top w:val="nil"/>
              <w:left w:val="nil"/>
              <w:bottom w:val="single" w:color="auto" w:sz="4" w:space="0"/>
              <w:right w:val="single" w:color="auto" w:sz="4" w:space="0"/>
            </w:tcBorders>
            <w:vAlign w:val="center"/>
          </w:tcPr>
          <w:p>
            <w:pPr>
              <w:pStyle w:val="32"/>
            </w:pPr>
            <w:r>
              <w:rPr>
                <w:rFonts w:hint="eastAsia"/>
              </w:rPr>
              <w:t>高压管道</w:t>
            </w:r>
          </w:p>
        </w:tc>
        <w:tc>
          <w:tcPr>
            <w:tcW w:w="1580" w:type="pct"/>
            <w:tcBorders>
              <w:top w:val="nil"/>
              <w:left w:val="nil"/>
              <w:bottom w:val="single" w:color="auto" w:sz="4" w:space="0"/>
              <w:right w:val="single" w:color="auto" w:sz="4" w:space="0"/>
            </w:tcBorders>
            <w:vAlign w:val="center"/>
          </w:tcPr>
          <w:p>
            <w:pPr>
              <w:pStyle w:val="32"/>
            </w:pPr>
            <w:r>
              <w:rPr>
                <w:rFonts w:hint="eastAsia"/>
              </w:rPr>
              <w:t>￠219*7.0</w:t>
            </w:r>
          </w:p>
        </w:tc>
        <w:tc>
          <w:tcPr>
            <w:tcW w:w="914" w:type="pct"/>
            <w:tcBorders>
              <w:top w:val="nil"/>
              <w:left w:val="nil"/>
              <w:bottom w:val="single" w:color="auto" w:sz="4" w:space="0"/>
              <w:right w:val="single" w:color="auto" w:sz="4" w:space="0"/>
            </w:tcBorders>
            <w:vAlign w:val="center"/>
          </w:tcPr>
          <w:p>
            <w:pPr>
              <w:pStyle w:val="32"/>
            </w:pPr>
            <w:r>
              <w:rPr>
                <w:rFonts w:hint="eastAsia"/>
              </w:rPr>
              <w:t>设计压力4MPa</w:t>
            </w:r>
          </w:p>
        </w:tc>
        <w:tc>
          <w:tcPr>
            <w:tcW w:w="748" w:type="pct"/>
            <w:tcBorders>
              <w:top w:val="nil"/>
              <w:left w:val="nil"/>
              <w:bottom w:val="single" w:color="auto" w:sz="4" w:space="0"/>
              <w:right w:val="single" w:color="auto" w:sz="4" w:space="0"/>
            </w:tcBorders>
            <w:vAlign w:val="center"/>
          </w:tcPr>
          <w:p>
            <w:pPr>
              <w:pStyle w:val="32"/>
            </w:pPr>
          </w:p>
        </w:tc>
        <w:tc>
          <w:tcPr>
            <w:tcW w:w="365" w:type="pct"/>
            <w:vMerge w:val="continue"/>
            <w:tcBorders>
              <w:top w:val="nil"/>
              <w:left w:val="single" w:color="auto" w:sz="4" w:space="0"/>
              <w:bottom w:val="single" w:color="000000" w:sz="4" w:space="0"/>
              <w:right w:val="single" w:color="auto" w:sz="4" w:space="0"/>
            </w:tcBorders>
            <w:vAlign w:val="center"/>
          </w:tcPr>
          <w:p>
            <w:pPr>
              <w:pStyle w:val="32"/>
            </w:pPr>
          </w:p>
        </w:tc>
      </w:tr>
      <w:tr>
        <w:tblPrEx>
          <w:tblCellMar>
            <w:top w:w="0" w:type="dxa"/>
            <w:left w:w="108" w:type="dxa"/>
            <w:bottom w:w="0" w:type="dxa"/>
            <w:right w:w="108" w:type="dxa"/>
          </w:tblCellMar>
        </w:tblPrEx>
        <w:trPr>
          <w:trHeight w:val="422" w:hRule="atLeast"/>
          <w:jc w:val="center"/>
        </w:trPr>
        <w:tc>
          <w:tcPr>
            <w:tcW w:w="478" w:type="pct"/>
            <w:tcBorders>
              <w:top w:val="nil"/>
              <w:left w:val="single" w:color="auto" w:sz="4" w:space="0"/>
              <w:bottom w:val="single" w:color="auto" w:sz="4" w:space="0"/>
              <w:right w:val="single" w:color="auto" w:sz="4" w:space="0"/>
            </w:tcBorders>
            <w:vAlign w:val="center"/>
          </w:tcPr>
          <w:p>
            <w:pPr>
              <w:pStyle w:val="32"/>
            </w:pPr>
            <w:r>
              <w:rPr>
                <w:rFonts w:hint="eastAsia"/>
              </w:rPr>
              <w:t>4</w:t>
            </w:r>
          </w:p>
        </w:tc>
        <w:tc>
          <w:tcPr>
            <w:tcW w:w="914" w:type="pct"/>
            <w:vMerge w:val="restart"/>
            <w:tcBorders>
              <w:top w:val="single" w:color="auto" w:sz="4" w:space="0"/>
              <w:left w:val="single" w:color="auto" w:sz="4" w:space="0"/>
              <w:bottom w:val="single" w:color="auto" w:sz="4" w:space="0"/>
              <w:right w:val="single" w:color="auto" w:sz="4" w:space="0"/>
            </w:tcBorders>
            <w:vAlign w:val="center"/>
          </w:tcPr>
          <w:p>
            <w:pPr>
              <w:pStyle w:val="32"/>
            </w:pPr>
            <w:r>
              <w:rPr>
                <w:rFonts w:hint="eastAsia"/>
              </w:rPr>
              <w:t>调压箱</w:t>
            </w:r>
          </w:p>
        </w:tc>
        <w:tc>
          <w:tcPr>
            <w:tcW w:w="1580" w:type="pct"/>
            <w:tcBorders>
              <w:top w:val="nil"/>
              <w:left w:val="nil"/>
              <w:bottom w:val="single" w:color="auto" w:sz="4" w:space="0"/>
              <w:right w:val="single" w:color="auto" w:sz="4" w:space="0"/>
            </w:tcBorders>
            <w:vAlign w:val="center"/>
          </w:tcPr>
          <w:p>
            <w:pPr>
              <w:pStyle w:val="32"/>
            </w:pPr>
            <w:r>
              <w:rPr>
                <w:rFonts w:hint="eastAsia"/>
              </w:rPr>
              <w:t>RX80/0.4A</w:t>
            </w:r>
          </w:p>
        </w:tc>
        <w:tc>
          <w:tcPr>
            <w:tcW w:w="914" w:type="pct"/>
            <w:tcBorders>
              <w:top w:val="nil"/>
              <w:left w:val="nil"/>
              <w:bottom w:val="single" w:color="auto" w:sz="4" w:space="0"/>
              <w:right w:val="single" w:color="auto" w:sz="4" w:space="0"/>
            </w:tcBorders>
            <w:vAlign w:val="center"/>
          </w:tcPr>
          <w:p>
            <w:pPr>
              <w:pStyle w:val="32"/>
            </w:pPr>
            <w:r>
              <w:rPr>
                <w:rFonts w:hint="eastAsia"/>
              </w:rPr>
              <w:t>80Nm</w:t>
            </w:r>
            <w:r>
              <w:rPr>
                <w:rFonts w:hint="eastAsia"/>
                <w:vertAlign w:val="superscript"/>
              </w:rPr>
              <w:t>3</w:t>
            </w:r>
            <w:r>
              <w:rPr>
                <w:rFonts w:hint="eastAsia"/>
              </w:rPr>
              <w:t>/h</w:t>
            </w:r>
          </w:p>
        </w:tc>
        <w:tc>
          <w:tcPr>
            <w:tcW w:w="748" w:type="pct"/>
            <w:tcBorders>
              <w:top w:val="nil"/>
              <w:left w:val="nil"/>
              <w:bottom w:val="single" w:color="auto" w:sz="4" w:space="0"/>
              <w:right w:val="single" w:color="auto" w:sz="4" w:space="0"/>
            </w:tcBorders>
            <w:vAlign w:val="center"/>
          </w:tcPr>
          <w:p>
            <w:pPr>
              <w:pStyle w:val="32"/>
            </w:pPr>
          </w:p>
        </w:tc>
        <w:tc>
          <w:tcPr>
            <w:tcW w:w="365" w:type="pct"/>
            <w:vMerge w:val="restart"/>
            <w:tcBorders>
              <w:top w:val="nil"/>
              <w:left w:val="single" w:color="auto" w:sz="4" w:space="0"/>
              <w:bottom w:val="single" w:color="auto" w:sz="4" w:space="0"/>
              <w:right w:val="single" w:color="auto" w:sz="4" w:space="0"/>
            </w:tcBorders>
            <w:vAlign w:val="center"/>
          </w:tcPr>
          <w:p>
            <w:pPr>
              <w:pStyle w:val="32"/>
            </w:pPr>
          </w:p>
        </w:tc>
      </w:tr>
      <w:tr>
        <w:tblPrEx>
          <w:tblCellMar>
            <w:top w:w="0" w:type="dxa"/>
            <w:left w:w="108" w:type="dxa"/>
            <w:bottom w:w="0" w:type="dxa"/>
            <w:right w:w="108" w:type="dxa"/>
          </w:tblCellMar>
        </w:tblPrEx>
        <w:trPr>
          <w:trHeight w:val="415" w:hRule="atLeast"/>
          <w:jc w:val="center"/>
        </w:trPr>
        <w:tc>
          <w:tcPr>
            <w:tcW w:w="478" w:type="pct"/>
            <w:tcBorders>
              <w:top w:val="nil"/>
              <w:left w:val="single" w:color="auto" w:sz="4" w:space="0"/>
              <w:bottom w:val="single" w:color="auto" w:sz="4" w:space="0"/>
              <w:right w:val="single" w:color="auto" w:sz="4" w:space="0"/>
            </w:tcBorders>
            <w:vAlign w:val="center"/>
          </w:tcPr>
          <w:p>
            <w:pPr>
              <w:pStyle w:val="32"/>
            </w:pPr>
            <w:r>
              <w:rPr>
                <w:rFonts w:hint="eastAsia"/>
              </w:rPr>
              <w:t>5</w:t>
            </w:r>
          </w:p>
        </w:tc>
        <w:tc>
          <w:tcPr>
            <w:tcW w:w="914" w:type="pct"/>
            <w:vMerge w:val="continue"/>
            <w:tcBorders>
              <w:top w:val="single" w:color="auto" w:sz="4" w:space="0"/>
              <w:left w:val="single" w:color="auto" w:sz="4" w:space="0"/>
              <w:bottom w:val="single" w:color="auto" w:sz="4" w:space="0"/>
              <w:right w:val="single" w:color="auto" w:sz="4" w:space="0"/>
            </w:tcBorders>
            <w:vAlign w:val="center"/>
          </w:tcPr>
          <w:p>
            <w:pPr>
              <w:pStyle w:val="32"/>
            </w:pPr>
          </w:p>
        </w:tc>
        <w:tc>
          <w:tcPr>
            <w:tcW w:w="1580" w:type="pct"/>
            <w:tcBorders>
              <w:top w:val="nil"/>
              <w:left w:val="nil"/>
              <w:bottom w:val="single" w:color="auto" w:sz="4" w:space="0"/>
              <w:right w:val="single" w:color="auto" w:sz="4" w:space="0"/>
            </w:tcBorders>
            <w:vAlign w:val="center"/>
          </w:tcPr>
          <w:p>
            <w:pPr>
              <w:pStyle w:val="32"/>
            </w:pPr>
            <w:r>
              <w:rPr>
                <w:rFonts w:hint="eastAsia"/>
              </w:rPr>
              <w:t>RX200/0.4D</w:t>
            </w:r>
          </w:p>
        </w:tc>
        <w:tc>
          <w:tcPr>
            <w:tcW w:w="914" w:type="pct"/>
            <w:tcBorders>
              <w:top w:val="nil"/>
              <w:left w:val="nil"/>
              <w:bottom w:val="single" w:color="auto" w:sz="4" w:space="0"/>
              <w:right w:val="single" w:color="auto" w:sz="4" w:space="0"/>
            </w:tcBorders>
            <w:vAlign w:val="center"/>
          </w:tcPr>
          <w:p>
            <w:pPr>
              <w:pStyle w:val="32"/>
            </w:pPr>
            <w:r>
              <w:rPr>
                <w:rFonts w:hint="eastAsia"/>
              </w:rPr>
              <w:t>200Nm</w:t>
            </w:r>
            <w:r>
              <w:rPr>
                <w:rFonts w:hint="eastAsia"/>
                <w:vertAlign w:val="superscript"/>
              </w:rPr>
              <w:t>3</w:t>
            </w:r>
            <w:r>
              <w:rPr>
                <w:rFonts w:hint="eastAsia"/>
              </w:rPr>
              <w:t>/h</w:t>
            </w:r>
          </w:p>
        </w:tc>
        <w:tc>
          <w:tcPr>
            <w:tcW w:w="748" w:type="pct"/>
            <w:tcBorders>
              <w:top w:val="nil"/>
              <w:left w:val="nil"/>
              <w:bottom w:val="single" w:color="auto" w:sz="4" w:space="0"/>
              <w:right w:val="single" w:color="auto" w:sz="4" w:space="0"/>
            </w:tcBorders>
            <w:vAlign w:val="center"/>
          </w:tcPr>
          <w:p>
            <w:pPr>
              <w:pStyle w:val="32"/>
            </w:pPr>
          </w:p>
        </w:tc>
        <w:tc>
          <w:tcPr>
            <w:tcW w:w="365" w:type="pct"/>
            <w:vMerge w:val="continue"/>
            <w:tcBorders>
              <w:top w:val="nil"/>
              <w:left w:val="single" w:color="auto" w:sz="4" w:space="0"/>
              <w:bottom w:val="single" w:color="auto" w:sz="4" w:space="0"/>
              <w:right w:val="single" w:color="auto" w:sz="4" w:space="0"/>
            </w:tcBorders>
            <w:vAlign w:val="center"/>
          </w:tcPr>
          <w:p>
            <w:pPr>
              <w:pStyle w:val="32"/>
            </w:pPr>
          </w:p>
        </w:tc>
      </w:tr>
      <w:tr>
        <w:tblPrEx>
          <w:tblCellMar>
            <w:top w:w="0" w:type="dxa"/>
            <w:left w:w="108" w:type="dxa"/>
            <w:bottom w:w="0" w:type="dxa"/>
            <w:right w:w="108" w:type="dxa"/>
          </w:tblCellMar>
        </w:tblPrEx>
        <w:trPr>
          <w:trHeight w:val="795" w:hRule="atLeast"/>
          <w:jc w:val="center"/>
        </w:trPr>
        <w:tc>
          <w:tcPr>
            <w:tcW w:w="478" w:type="pct"/>
            <w:tcBorders>
              <w:top w:val="nil"/>
              <w:left w:val="single" w:color="auto" w:sz="4" w:space="0"/>
              <w:bottom w:val="single" w:color="auto" w:sz="4" w:space="0"/>
              <w:right w:val="single" w:color="auto" w:sz="4" w:space="0"/>
            </w:tcBorders>
            <w:shd w:val="clear" w:color="auto" w:fill="auto"/>
            <w:vAlign w:val="center"/>
          </w:tcPr>
          <w:p>
            <w:pPr>
              <w:pStyle w:val="32"/>
            </w:pPr>
            <w:r>
              <w:rPr>
                <w:rFonts w:hint="eastAsia"/>
              </w:rPr>
              <w:t>6</w:t>
            </w:r>
          </w:p>
        </w:tc>
        <w:tc>
          <w:tcPr>
            <w:tcW w:w="914" w:type="pct"/>
            <w:tcBorders>
              <w:top w:val="single" w:color="auto" w:sz="4" w:space="0"/>
              <w:left w:val="nil"/>
              <w:bottom w:val="single" w:color="auto" w:sz="4" w:space="0"/>
              <w:right w:val="single" w:color="auto" w:sz="4" w:space="0"/>
            </w:tcBorders>
            <w:shd w:val="clear" w:color="000000" w:fill="FFFFFF"/>
            <w:vAlign w:val="center"/>
          </w:tcPr>
          <w:p>
            <w:pPr>
              <w:pStyle w:val="32"/>
            </w:pPr>
            <w:r>
              <w:rPr>
                <w:rFonts w:hint="eastAsia"/>
              </w:rPr>
              <w:t>中压管道</w:t>
            </w:r>
          </w:p>
        </w:tc>
        <w:tc>
          <w:tcPr>
            <w:tcW w:w="1580" w:type="pct"/>
            <w:tcBorders>
              <w:top w:val="nil"/>
              <w:left w:val="nil"/>
              <w:bottom w:val="single" w:color="auto" w:sz="4" w:space="0"/>
              <w:right w:val="single" w:color="auto" w:sz="4" w:space="0"/>
            </w:tcBorders>
            <w:vAlign w:val="center"/>
          </w:tcPr>
          <w:p>
            <w:pPr>
              <w:pStyle w:val="32"/>
            </w:pPr>
            <w:r>
              <w:rPr>
                <w:rFonts w:hint="eastAsia"/>
              </w:rPr>
              <w:t>DE250、DE200、DE110、DE90、DE63、</w:t>
            </w:r>
          </w:p>
        </w:tc>
        <w:tc>
          <w:tcPr>
            <w:tcW w:w="914" w:type="pct"/>
            <w:tcBorders>
              <w:top w:val="nil"/>
              <w:left w:val="nil"/>
              <w:bottom w:val="single" w:color="auto" w:sz="4" w:space="0"/>
              <w:right w:val="single" w:color="auto" w:sz="4" w:space="0"/>
            </w:tcBorders>
            <w:vAlign w:val="center"/>
          </w:tcPr>
          <w:p>
            <w:pPr>
              <w:pStyle w:val="32"/>
            </w:pPr>
            <w:r>
              <w:rPr>
                <w:rFonts w:hint="eastAsia"/>
              </w:rPr>
              <w:t>运行压力0.2-0.4MPa</w:t>
            </w:r>
          </w:p>
        </w:tc>
        <w:tc>
          <w:tcPr>
            <w:tcW w:w="748" w:type="pct"/>
            <w:tcBorders>
              <w:top w:val="nil"/>
              <w:left w:val="nil"/>
              <w:bottom w:val="single" w:color="auto" w:sz="4" w:space="0"/>
              <w:right w:val="single" w:color="auto" w:sz="4" w:space="0"/>
            </w:tcBorders>
            <w:vAlign w:val="center"/>
          </w:tcPr>
          <w:p>
            <w:pPr>
              <w:pStyle w:val="32"/>
            </w:pPr>
          </w:p>
        </w:tc>
        <w:tc>
          <w:tcPr>
            <w:tcW w:w="365" w:type="pct"/>
            <w:vMerge w:val="continue"/>
            <w:tcBorders>
              <w:top w:val="nil"/>
              <w:left w:val="single" w:color="auto" w:sz="4" w:space="0"/>
              <w:bottom w:val="single" w:color="auto" w:sz="4" w:space="0"/>
              <w:right w:val="single" w:color="auto" w:sz="4" w:space="0"/>
            </w:tcBorders>
            <w:vAlign w:val="center"/>
          </w:tcPr>
          <w:p>
            <w:pPr>
              <w:pStyle w:val="32"/>
            </w:pPr>
          </w:p>
        </w:tc>
      </w:tr>
      <w:tr>
        <w:tblPrEx>
          <w:tblCellMar>
            <w:top w:w="0" w:type="dxa"/>
            <w:left w:w="108" w:type="dxa"/>
            <w:bottom w:w="0" w:type="dxa"/>
            <w:right w:w="108" w:type="dxa"/>
          </w:tblCellMar>
        </w:tblPrEx>
        <w:trPr>
          <w:trHeight w:val="795" w:hRule="atLeast"/>
          <w:jc w:val="center"/>
        </w:trPr>
        <w:tc>
          <w:tcPr>
            <w:tcW w:w="478" w:type="pct"/>
            <w:tcBorders>
              <w:top w:val="nil"/>
              <w:left w:val="single" w:color="auto" w:sz="4" w:space="0"/>
              <w:bottom w:val="single" w:color="auto" w:sz="4" w:space="0"/>
              <w:right w:val="single" w:color="auto" w:sz="4" w:space="0"/>
            </w:tcBorders>
            <w:shd w:val="clear" w:color="auto" w:fill="auto"/>
            <w:vAlign w:val="center"/>
          </w:tcPr>
          <w:p>
            <w:pPr>
              <w:pStyle w:val="32"/>
            </w:pPr>
            <w:r>
              <w:rPr>
                <w:rFonts w:hint="eastAsia"/>
              </w:rPr>
              <w:t>7</w:t>
            </w:r>
          </w:p>
        </w:tc>
        <w:tc>
          <w:tcPr>
            <w:tcW w:w="914" w:type="pct"/>
            <w:tcBorders>
              <w:top w:val="nil"/>
              <w:left w:val="nil"/>
              <w:bottom w:val="single" w:color="auto" w:sz="4" w:space="0"/>
              <w:right w:val="single" w:color="auto" w:sz="4" w:space="0"/>
            </w:tcBorders>
            <w:shd w:val="clear" w:color="000000" w:fill="FFFFFF"/>
            <w:vAlign w:val="center"/>
          </w:tcPr>
          <w:p>
            <w:pPr>
              <w:pStyle w:val="32"/>
            </w:pPr>
            <w:r>
              <w:rPr>
                <w:rFonts w:hint="eastAsia"/>
              </w:rPr>
              <w:t>低压管道</w:t>
            </w:r>
          </w:p>
        </w:tc>
        <w:tc>
          <w:tcPr>
            <w:tcW w:w="1580" w:type="pct"/>
            <w:tcBorders>
              <w:top w:val="nil"/>
              <w:left w:val="nil"/>
              <w:bottom w:val="single" w:color="auto" w:sz="4" w:space="0"/>
              <w:right w:val="single" w:color="auto" w:sz="4" w:space="0"/>
            </w:tcBorders>
            <w:vAlign w:val="center"/>
          </w:tcPr>
          <w:p>
            <w:pPr>
              <w:pStyle w:val="32"/>
            </w:pPr>
            <w:r>
              <w:rPr>
                <w:rFonts w:hint="eastAsia"/>
              </w:rPr>
              <w:t>DN150、DN80、DN50、DN40、DN25、DN15</w:t>
            </w:r>
          </w:p>
        </w:tc>
        <w:tc>
          <w:tcPr>
            <w:tcW w:w="914" w:type="pct"/>
            <w:tcBorders>
              <w:top w:val="nil"/>
              <w:left w:val="nil"/>
              <w:bottom w:val="single" w:color="auto" w:sz="4" w:space="0"/>
              <w:right w:val="single" w:color="auto" w:sz="4" w:space="0"/>
            </w:tcBorders>
            <w:vAlign w:val="center"/>
          </w:tcPr>
          <w:p>
            <w:pPr>
              <w:pStyle w:val="32"/>
            </w:pPr>
            <w:r>
              <w:rPr>
                <w:rFonts w:hint="eastAsia"/>
              </w:rPr>
              <w:t>运行压力2-12KPa</w:t>
            </w:r>
          </w:p>
        </w:tc>
        <w:tc>
          <w:tcPr>
            <w:tcW w:w="748" w:type="pct"/>
            <w:tcBorders>
              <w:top w:val="nil"/>
              <w:left w:val="nil"/>
              <w:bottom w:val="single" w:color="auto" w:sz="4" w:space="0"/>
              <w:right w:val="single" w:color="auto" w:sz="4" w:space="0"/>
            </w:tcBorders>
            <w:vAlign w:val="center"/>
          </w:tcPr>
          <w:p>
            <w:pPr>
              <w:pStyle w:val="32"/>
            </w:pPr>
          </w:p>
        </w:tc>
        <w:tc>
          <w:tcPr>
            <w:tcW w:w="365" w:type="pct"/>
            <w:vMerge w:val="continue"/>
            <w:tcBorders>
              <w:top w:val="nil"/>
              <w:left w:val="single" w:color="auto" w:sz="4" w:space="0"/>
              <w:bottom w:val="single" w:color="auto" w:sz="4" w:space="0"/>
              <w:right w:val="single" w:color="auto" w:sz="4" w:space="0"/>
            </w:tcBorders>
            <w:vAlign w:val="center"/>
          </w:tcPr>
          <w:p>
            <w:pPr>
              <w:pStyle w:val="32"/>
            </w:pPr>
          </w:p>
        </w:tc>
      </w:tr>
    </w:tbl>
    <w:p>
      <w:pPr>
        <w:pStyle w:val="35"/>
        <w:rPr>
          <w:rFonts w:eastAsia="仿宋"/>
        </w:rPr>
      </w:pPr>
    </w:p>
    <w:p>
      <w:pPr>
        <w:ind w:firstLine="560"/>
      </w:pPr>
      <w:r>
        <w:t>（2）站场减压装置、技术参数见表2.2-2。</w:t>
      </w:r>
    </w:p>
    <w:p>
      <w:pPr>
        <w:pStyle w:val="35"/>
        <w:rPr>
          <w:rFonts w:eastAsia="仿宋"/>
        </w:rPr>
      </w:pPr>
      <w:r>
        <w:rPr>
          <w:rFonts w:eastAsia="仿宋"/>
        </w:rPr>
        <w:t>表2.2-2</w:t>
      </w:r>
      <w:r>
        <w:rPr>
          <w:rFonts w:eastAsia="仿宋"/>
        </w:rPr>
        <w:tab/>
      </w:r>
      <w:r>
        <w:rPr>
          <w:rFonts w:eastAsia="仿宋"/>
        </w:rPr>
        <w:t>（一）城区减压装置技术参数</w:t>
      </w:r>
    </w:p>
    <w:tbl>
      <w:tblPr>
        <w:tblStyle w:val="1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2505"/>
        <w:gridCol w:w="5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2" w:type="pct"/>
            <w:vAlign w:val="center"/>
          </w:tcPr>
          <w:p>
            <w:pPr>
              <w:pStyle w:val="32"/>
            </w:pPr>
            <w:r>
              <w:t>序号</w:t>
            </w:r>
          </w:p>
        </w:tc>
        <w:tc>
          <w:tcPr>
            <w:tcW w:w="1470" w:type="pct"/>
            <w:vAlign w:val="center"/>
          </w:tcPr>
          <w:p>
            <w:pPr>
              <w:pStyle w:val="32"/>
            </w:pPr>
            <w:r>
              <w:t>项目</w:t>
            </w:r>
          </w:p>
        </w:tc>
        <w:tc>
          <w:tcPr>
            <w:tcW w:w="3138" w:type="pct"/>
            <w:vAlign w:val="center"/>
          </w:tcPr>
          <w:p>
            <w:pPr>
              <w:pStyle w:val="32"/>
            </w:pPr>
            <w:r>
              <w:t>减压装置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2" w:type="pct"/>
            <w:vAlign w:val="center"/>
          </w:tcPr>
          <w:p>
            <w:pPr>
              <w:pStyle w:val="32"/>
            </w:pPr>
            <w:r>
              <w:t>1</w:t>
            </w:r>
          </w:p>
        </w:tc>
        <w:tc>
          <w:tcPr>
            <w:tcW w:w="1470" w:type="pct"/>
            <w:vAlign w:val="center"/>
          </w:tcPr>
          <w:p>
            <w:pPr>
              <w:pStyle w:val="32"/>
            </w:pPr>
            <w:r>
              <w:t>结构形式</w:t>
            </w:r>
          </w:p>
        </w:tc>
        <w:tc>
          <w:tcPr>
            <w:tcW w:w="3138" w:type="pct"/>
            <w:vAlign w:val="center"/>
          </w:tcPr>
          <w:p>
            <w:pPr>
              <w:pStyle w:val="32"/>
            </w:pPr>
            <w:r>
              <w:t>一开一备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2" w:type="pct"/>
            <w:vAlign w:val="center"/>
          </w:tcPr>
          <w:p>
            <w:pPr>
              <w:pStyle w:val="32"/>
            </w:pPr>
            <w:r>
              <w:t>2</w:t>
            </w:r>
          </w:p>
        </w:tc>
        <w:tc>
          <w:tcPr>
            <w:tcW w:w="1470" w:type="pct"/>
            <w:vAlign w:val="center"/>
          </w:tcPr>
          <w:p>
            <w:pPr>
              <w:pStyle w:val="32"/>
            </w:pPr>
            <w:r>
              <w:t>城区最大供气量（Nm3/h）</w:t>
            </w:r>
          </w:p>
        </w:tc>
        <w:tc>
          <w:tcPr>
            <w:tcW w:w="3138" w:type="pct"/>
            <w:vAlign w:val="center"/>
          </w:tcPr>
          <w:p>
            <w:pPr>
              <w:pStyle w:val="32"/>
            </w:pPr>
            <w: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2" w:type="pct"/>
            <w:vAlign w:val="center"/>
          </w:tcPr>
          <w:p>
            <w:pPr>
              <w:pStyle w:val="32"/>
            </w:pPr>
            <w:r>
              <w:t>4</w:t>
            </w:r>
          </w:p>
        </w:tc>
        <w:tc>
          <w:tcPr>
            <w:tcW w:w="1470" w:type="pct"/>
            <w:vAlign w:val="center"/>
          </w:tcPr>
          <w:p>
            <w:pPr>
              <w:pStyle w:val="32"/>
            </w:pPr>
            <w:r>
              <w:t>减压级数</w:t>
            </w:r>
          </w:p>
        </w:tc>
        <w:tc>
          <w:tcPr>
            <w:tcW w:w="3138" w:type="pct"/>
            <w:vAlign w:val="center"/>
          </w:tcPr>
          <w:p>
            <w:pPr>
              <w:pStyle w:val="32"/>
            </w:pPr>
            <w: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2" w:type="pct"/>
            <w:vAlign w:val="center"/>
          </w:tcPr>
          <w:p>
            <w:pPr>
              <w:pStyle w:val="32"/>
            </w:pPr>
            <w:r>
              <w:t>5</w:t>
            </w:r>
          </w:p>
        </w:tc>
        <w:tc>
          <w:tcPr>
            <w:tcW w:w="1470" w:type="pct"/>
            <w:vAlign w:val="center"/>
          </w:tcPr>
          <w:p>
            <w:pPr>
              <w:pStyle w:val="32"/>
            </w:pPr>
            <w:r>
              <w:t>一级调压前设计压力</w:t>
            </w:r>
          </w:p>
        </w:tc>
        <w:tc>
          <w:tcPr>
            <w:tcW w:w="3138" w:type="pct"/>
            <w:vAlign w:val="center"/>
          </w:tcPr>
          <w:p>
            <w:pPr>
              <w:pStyle w:val="32"/>
            </w:pPr>
            <w:r>
              <w:t>4.8 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2" w:type="pct"/>
            <w:vAlign w:val="center"/>
          </w:tcPr>
          <w:p>
            <w:pPr>
              <w:pStyle w:val="32"/>
            </w:pPr>
            <w:r>
              <w:t>6</w:t>
            </w:r>
          </w:p>
        </w:tc>
        <w:tc>
          <w:tcPr>
            <w:tcW w:w="1470" w:type="pct"/>
            <w:vAlign w:val="center"/>
          </w:tcPr>
          <w:p>
            <w:pPr>
              <w:pStyle w:val="32"/>
            </w:pPr>
            <w:r>
              <w:t>二级调压前设计压力</w:t>
            </w:r>
          </w:p>
        </w:tc>
        <w:tc>
          <w:tcPr>
            <w:tcW w:w="3138" w:type="pct"/>
            <w:vAlign w:val="center"/>
          </w:tcPr>
          <w:p>
            <w:pPr>
              <w:pStyle w:val="32"/>
            </w:pPr>
            <w:r>
              <w:t>2.5 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2" w:type="pct"/>
            <w:vAlign w:val="center"/>
          </w:tcPr>
          <w:p>
            <w:pPr>
              <w:pStyle w:val="32"/>
            </w:pPr>
            <w:r>
              <w:t>7</w:t>
            </w:r>
          </w:p>
        </w:tc>
        <w:tc>
          <w:tcPr>
            <w:tcW w:w="1470" w:type="pct"/>
            <w:vAlign w:val="center"/>
          </w:tcPr>
          <w:p>
            <w:pPr>
              <w:pStyle w:val="32"/>
            </w:pPr>
            <w:r>
              <w:t>二级调压后设计压力</w:t>
            </w:r>
          </w:p>
        </w:tc>
        <w:tc>
          <w:tcPr>
            <w:tcW w:w="3138" w:type="pct"/>
            <w:vAlign w:val="center"/>
          </w:tcPr>
          <w:p>
            <w:pPr>
              <w:pStyle w:val="32"/>
            </w:pPr>
            <w:r>
              <w:t>0.6 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2" w:type="pct"/>
            <w:vAlign w:val="center"/>
          </w:tcPr>
          <w:p>
            <w:pPr>
              <w:pStyle w:val="32"/>
            </w:pPr>
            <w:r>
              <w:t>8</w:t>
            </w:r>
          </w:p>
        </w:tc>
        <w:tc>
          <w:tcPr>
            <w:tcW w:w="1470" w:type="pct"/>
            <w:vAlign w:val="center"/>
          </w:tcPr>
          <w:p>
            <w:pPr>
              <w:pStyle w:val="32"/>
            </w:pPr>
            <w:r>
              <w:t>一级调压前工作压力</w:t>
            </w:r>
          </w:p>
        </w:tc>
        <w:tc>
          <w:tcPr>
            <w:tcW w:w="3138" w:type="pct"/>
            <w:vAlign w:val="center"/>
          </w:tcPr>
          <w:p>
            <w:pPr>
              <w:pStyle w:val="32"/>
            </w:pPr>
            <w:r>
              <w:t>4 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2" w:type="pct"/>
            <w:vAlign w:val="center"/>
          </w:tcPr>
          <w:p>
            <w:pPr>
              <w:pStyle w:val="32"/>
            </w:pPr>
            <w:r>
              <w:t>9</w:t>
            </w:r>
          </w:p>
        </w:tc>
        <w:tc>
          <w:tcPr>
            <w:tcW w:w="1470" w:type="pct"/>
            <w:vAlign w:val="center"/>
          </w:tcPr>
          <w:p>
            <w:pPr>
              <w:pStyle w:val="32"/>
            </w:pPr>
            <w:r>
              <w:t>二级调压前工作压力</w:t>
            </w:r>
          </w:p>
        </w:tc>
        <w:tc>
          <w:tcPr>
            <w:tcW w:w="3138" w:type="pct"/>
            <w:vAlign w:val="center"/>
          </w:tcPr>
          <w:p>
            <w:pPr>
              <w:pStyle w:val="32"/>
            </w:pPr>
            <w:r>
              <w:t>1.5 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2" w:type="pct"/>
            <w:vAlign w:val="center"/>
          </w:tcPr>
          <w:p>
            <w:pPr>
              <w:pStyle w:val="32"/>
            </w:pPr>
            <w:r>
              <w:t>10</w:t>
            </w:r>
          </w:p>
        </w:tc>
        <w:tc>
          <w:tcPr>
            <w:tcW w:w="1470" w:type="pct"/>
            <w:vAlign w:val="center"/>
          </w:tcPr>
          <w:p>
            <w:pPr>
              <w:pStyle w:val="32"/>
            </w:pPr>
            <w:r>
              <w:t>二级调压后工作压力</w:t>
            </w:r>
          </w:p>
        </w:tc>
        <w:tc>
          <w:tcPr>
            <w:tcW w:w="3138" w:type="pct"/>
            <w:vAlign w:val="center"/>
          </w:tcPr>
          <w:p>
            <w:pPr>
              <w:pStyle w:val="32"/>
            </w:pPr>
            <w:r>
              <w:t>0.2～0.4 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2" w:type="pct"/>
            <w:vAlign w:val="center"/>
          </w:tcPr>
          <w:p>
            <w:pPr>
              <w:pStyle w:val="32"/>
            </w:pPr>
            <w:r>
              <w:t>13</w:t>
            </w:r>
          </w:p>
        </w:tc>
        <w:tc>
          <w:tcPr>
            <w:tcW w:w="1470" w:type="pct"/>
            <w:vAlign w:val="center"/>
          </w:tcPr>
          <w:p>
            <w:pPr>
              <w:pStyle w:val="32"/>
            </w:pPr>
            <w:r>
              <w:t>出口气体温度</w:t>
            </w:r>
          </w:p>
        </w:tc>
        <w:tc>
          <w:tcPr>
            <w:tcW w:w="3138" w:type="pct"/>
            <w:vAlign w:val="center"/>
          </w:tcPr>
          <w:p>
            <w:pPr>
              <w:pStyle w:val="32"/>
            </w:pPr>
            <w: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2" w:type="pct"/>
            <w:vAlign w:val="center"/>
          </w:tcPr>
          <w:p>
            <w:pPr>
              <w:pStyle w:val="32"/>
            </w:pPr>
            <w:r>
              <w:t>14</w:t>
            </w:r>
          </w:p>
        </w:tc>
        <w:tc>
          <w:tcPr>
            <w:tcW w:w="1470" w:type="pct"/>
            <w:vAlign w:val="center"/>
          </w:tcPr>
          <w:p>
            <w:pPr>
              <w:pStyle w:val="32"/>
            </w:pPr>
            <w:r>
              <w:t>一级调压后放散压力</w:t>
            </w:r>
          </w:p>
        </w:tc>
        <w:tc>
          <w:tcPr>
            <w:tcW w:w="3138" w:type="pct"/>
            <w:vAlign w:val="center"/>
          </w:tcPr>
          <w:p>
            <w:pPr>
              <w:pStyle w:val="32"/>
            </w:pPr>
            <w:r>
              <w:t>2.0 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2" w:type="pct"/>
            <w:vAlign w:val="center"/>
          </w:tcPr>
          <w:p>
            <w:pPr>
              <w:pStyle w:val="32"/>
            </w:pPr>
            <w:r>
              <w:t>15</w:t>
            </w:r>
          </w:p>
        </w:tc>
        <w:tc>
          <w:tcPr>
            <w:tcW w:w="1470" w:type="pct"/>
            <w:vAlign w:val="center"/>
          </w:tcPr>
          <w:p>
            <w:pPr>
              <w:pStyle w:val="32"/>
            </w:pPr>
            <w:r>
              <w:t>二级调压后放散压力</w:t>
            </w:r>
          </w:p>
        </w:tc>
        <w:tc>
          <w:tcPr>
            <w:tcW w:w="3138" w:type="pct"/>
            <w:vAlign w:val="center"/>
          </w:tcPr>
          <w:p>
            <w:pPr>
              <w:pStyle w:val="32"/>
            </w:pPr>
            <w:r>
              <w:t>0.4 Mpa</w:t>
            </w:r>
          </w:p>
        </w:tc>
      </w:tr>
    </w:tbl>
    <w:p>
      <w:pPr>
        <w:pStyle w:val="3"/>
        <w:rPr>
          <w:rFonts w:eastAsia="仿宋" w:cs="Times New Roman"/>
        </w:rPr>
      </w:pPr>
      <w:bookmarkStart w:id="126" w:name="_Toc90415364"/>
      <w:r>
        <w:rPr>
          <w:rFonts w:eastAsia="仿宋" w:cs="Times New Roman"/>
        </w:rPr>
        <w:t>2.2.3</w:t>
      </w:r>
      <w:r>
        <w:rPr>
          <w:rFonts w:eastAsia="仿宋" w:cs="Times New Roman"/>
        </w:rPr>
        <w:tab/>
      </w:r>
      <w:r>
        <w:rPr>
          <w:rFonts w:eastAsia="仿宋" w:cs="Times New Roman"/>
        </w:rPr>
        <w:t>涉及环境风险物质情况</w:t>
      </w:r>
      <w:bookmarkEnd w:id="126"/>
    </w:p>
    <w:p>
      <w:pPr>
        <w:ind w:firstLine="560"/>
      </w:pPr>
      <w:r>
        <w:t>项目涉及风险物质主要为天然气。天然气是一种多组分的混合气体，主要成分是烷烃，其中甲烷占绝大多数，另有少量的乙烷、丙烷和丁烷，此外一般还含有硫化氢、二氧化碳、氮和水气，以及微量的惰性气体，如氦和氩等。在标准状况下，甲烷至丁烷以气体状态存在， 戊烷以下为液体。天然气具有无色、无味、无毒之特性，通常在天然气管网系统中加入臭剂，以便气体泄漏时易于察觉，即加臭处理。天然气在空气中含量达到一定程度后会使人窒息。详见表 2.2-3。天然气化学理化性质见表2.2-4，天然气应急处置措施见表2.2-5。</w:t>
      </w:r>
    </w:p>
    <w:p>
      <w:pPr>
        <w:pStyle w:val="35"/>
        <w:rPr>
          <w:rFonts w:eastAsia="仿宋"/>
        </w:rPr>
      </w:pPr>
      <w:r>
        <w:rPr>
          <w:rFonts w:eastAsia="仿宋"/>
        </w:rPr>
        <w:t>表2.2-3</w:t>
      </w:r>
      <w:r>
        <w:rPr>
          <w:rFonts w:eastAsia="仿宋"/>
        </w:rPr>
        <w:tab/>
      </w:r>
      <w:r>
        <w:rPr>
          <w:rFonts w:eastAsia="仿宋"/>
        </w:rPr>
        <w:t>危险物质及化学品存储情况一览表</w:t>
      </w:r>
    </w:p>
    <w:tbl>
      <w:tblPr>
        <w:tblStyle w:val="18"/>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36"/>
        <w:gridCol w:w="979"/>
        <w:gridCol w:w="936"/>
        <w:gridCol w:w="571"/>
        <w:gridCol w:w="743"/>
        <w:gridCol w:w="936"/>
        <w:gridCol w:w="1019"/>
        <w:gridCol w:w="21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725" w:type="pct"/>
            <w:vAlign w:val="center"/>
          </w:tcPr>
          <w:p>
            <w:pPr>
              <w:pStyle w:val="32"/>
            </w:pPr>
            <w:r>
              <w:t>名称</w:t>
            </w:r>
          </w:p>
        </w:tc>
        <w:tc>
          <w:tcPr>
            <w:tcW w:w="574" w:type="pct"/>
            <w:vAlign w:val="center"/>
          </w:tcPr>
          <w:p>
            <w:pPr>
              <w:pStyle w:val="32"/>
            </w:pPr>
            <w:r>
              <w:t>储存位置</w:t>
            </w:r>
          </w:p>
        </w:tc>
        <w:tc>
          <w:tcPr>
            <w:tcW w:w="549" w:type="pct"/>
            <w:vAlign w:val="center"/>
          </w:tcPr>
          <w:p>
            <w:pPr>
              <w:pStyle w:val="32"/>
            </w:pPr>
            <w:r>
              <w:t>危险物质</w:t>
            </w:r>
          </w:p>
        </w:tc>
        <w:tc>
          <w:tcPr>
            <w:tcW w:w="335" w:type="pct"/>
            <w:vAlign w:val="center"/>
          </w:tcPr>
          <w:p>
            <w:pPr>
              <w:pStyle w:val="32"/>
            </w:pPr>
            <w:r>
              <w:t>主要成份</w:t>
            </w:r>
          </w:p>
        </w:tc>
        <w:tc>
          <w:tcPr>
            <w:tcW w:w="436" w:type="pct"/>
            <w:vAlign w:val="center"/>
          </w:tcPr>
          <w:p>
            <w:pPr>
              <w:pStyle w:val="32"/>
            </w:pPr>
            <w:r>
              <w:t>类别</w:t>
            </w:r>
          </w:p>
        </w:tc>
        <w:tc>
          <w:tcPr>
            <w:tcW w:w="549" w:type="pct"/>
            <w:vAlign w:val="center"/>
          </w:tcPr>
          <w:p>
            <w:pPr>
              <w:pStyle w:val="32"/>
            </w:pPr>
            <w:r>
              <w:t>储存量</w:t>
            </w:r>
          </w:p>
        </w:tc>
        <w:tc>
          <w:tcPr>
            <w:tcW w:w="598" w:type="pct"/>
            <w:vAlign w:val="center"/>
          </w:tcPr>
          <w:p>
            <w:pPr>
              <w:pStyle w:val="32"/>
            </w:pPr>
            <w:r>
              <w:t>储存方式</w:t>
            </w:r>
          </w:p>
        </w:tc>
        <w:tc>
          <w:tcPr>
            <w:tcW w:w="1233" w:type="pct"/>
            <w:vAlign w:val="center"/>
          </w:tcPr>
          <w:p>
            <w:pPr>
              <w:pStyle w:val="32"/>
            </w:pPr>
            <w:r>
              <w:t>危险特性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725" w:type="pct"/>
            <w:vMerge w:val="restart"/>
            <w:vAlign w:val="center"/>
          </w:tcPr>
          <w:p>
            <w:pPr>
              <w:pStyle w:val="32"/>
            </w:pPr>
            <w:r>
              <w:t>天 宏 硅 减压站</w:t>
            </w:r>
          </w:p>
        </w:tc>
        <w:tc>
          <w:tcPr>
            <w:tcW w:w="574" w:type="pct"/>
            <w:vAlign w:val="center"/>
          </w:tcPr>
          <w:p>
            <w:pPr>
              <w:pStyle w:val="32"/>
            </w:pPr>
            <w:r>
              <w:t>管线</w:t>
            </w:r>
          </w:p>
        </w:tc>
        <w:tc>
          <w:tcPr>
            <w:tcW w:w="549" w:type="pct"/>
            <w:vAlign w:val="center"/>
          </w:tcPr>
          <w:p>
            <w:pPr>
              <w:pStyle w:val="32"/>
            </w:pPr>
            <w:r>
              <w:t>天然气</w:t>
            </w:r>
          </w:p>
        </w:tc>
        <w:tc>
          <w:tcPr>
            <w:tcW w:w="335" w:type="pct"/>
            <w:vAlign w:val="center"/>
          </w:tcPr>
          <w:p>
            <w:pPr>
              <w:pStyle w:val="32"/>
            </w:pPr>
            <w:r>
              <w:t>甲烷</w:t>
            </w:r>
          </w:p>
        </w:tc>
        <w:tc>
          <w:tcPr>
            <w:tcW w:w="436" w:type="pct"/>
            <w:vAlign w:val="center"/>
          </w:tcPr>
          <w:p>
            <w:pPr>
              <w:pStyle w:val="32"/>
            </w:pPr>
            <w:r>
              <w:t>产品</w:t>
            </w:r>
          </w:p>
        </w:tc>
        <w:tc>
          <w:tcPr>
            <w:tcW w:w="549" w:type="pct"/>
            <w:vAlign w:val="center"/>
          </w:tcPr>
          <w:p>
            <w:pPr>
              <w:pStyle w:val="32"/>
            </w:pPr>
            <w:r>
              <w:t>1.99</w:t>
            </w:r>
          </w:p>
        </w:tc>
        <w:tc>
          <w:tcPr>
            <w:tcW w:w="598" w:type="pct"/>
            <w:vAlign w:val="center"/>
          </w:tcPr>
          <w:p>
            <w:pPr>
              <w:pStyle w:val="32"/>
            </w:pPr>
            <w:r>
              <w:t>管输</w:t>
            </w:r>
          </w:p>
        </w:tc>
        <w:tc>
          <w:tcPr>
            <w:tcW w:w="1233" w:type="pct"/>
            <w:vMerge w:val="restart"/>
            <w:vAlign w:val="center"/>
          </w:tcPr>
          <w:p>
            <w:pPr>
              <w:pStyle w:val="32"/>
            </w:pPr>
            <w:r>
              <w:t>该物质泄漏与空气混合能形成爆炸性混合物，遇热或明火即会发生爆炸。气体比空气轻，爆炸可能波及 200 米</w:t>
            </w:r>
          </w:p>
          <w:p>
            <w:pPr>
              <w:pStyle w:val="32"/>
            </w:pPr>
            <w:r>
              <w:t>内的区域。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725" w:type="pct"/>
            <w:vMerge w:val="continue"/>
            <w:tcBorders>
              <w:top w:val="nil"/>
            </w:tcBorders>
            <w:vAlign w:val="center"/>
          </w:tcPr>
          <w:p>
            <w:pPr>
              <w:pStyle w:val="32"/>
            </w:pPr>
          </w:p>
        </w:tc>
        <w:tc>
          <w:tcPr>
            <w:tcW w:w="574" w:type="pct"/>
            <w:vAlign w:val="center"/>
          </w:tcPr>
          <w:p>
            <w:pPr>
              <w:pStyle w:val="32"/>
            </w:pPr>
            <w:r>
              <w:t>调压站</w:t>
            </w:r>
          </w:p>
        </w:tc>
        <w:tc>
          <w:tcPr>
            <w:tcW w:w="549" w:type="pct"/>
            <w:vAlign w:val="center"/>
          </w:tcPr>
          <w:p>
            <w:pPr>
              <w:pStyle w:val="32"/>
            </w:pPr>
            <w:r>
              <w:t>天然气</w:t>
            </w:r>
          </w:p>
        </w:tc>
        <w:tc>
          <w:tcPr>
            <w:tcW w:w="335" w:type="pct"/>
            <w:vAlign w:val="center"/>
          </w:tcPr>
          <w:p>
            <w:pPr>
              <w:pStyle w:val="32"/>
            </w:pPr>
            <w:r>
              <w:t>甲烷</w:t>
            </w:r>
          </w:p>
        </w:tc>
        <w:tc>
          <w:tcPr>
            <w:tcW w:w="436" w:type="pct"/>
            <w:vAlign w:val="center"/>
          </w:tcPr>
          <w:p>
            <w:pPr>
              <w:pStyle w:val="32"/>
            </w:pPr>
            <w:r>
              <w:t>产品</w:t>
            </w:r>
          </w:p>
        </w:tc>
        <w:tc>
          <w:tcPr>
            <w:tcW w:w="549" w:type="pct"/>
            <w:vAlign w:val="center"/>
          </w:tcPr>
          <w:p>
            <w:pPr>
              <w:pStyle w:val="32"/>
            </w:pPr>
            <w:r>
              <w:t>0</w:t>
            </w:r>
          </w:p>
        </w:tc>
        <w:tc>
          <w:tcPr>
            <w:tcW w:w="598" w:type="pct"/>
            <w:vAlign w:val="center"/>
          </w:tcPr>
          <w:p>
            <w:pPr>
              <w:pStyle w:val="32"/>
            </w:pPr>
            <w:r>
              <w:t>管输</w:t>
            </w:r>
          </w:p>
        </w:tc>
        <w:tc>
          <w:tcPr>
            <w:tcW w:w="1233" w:type="pct"/>
            <w:vMerge w:val="continue"/>
            <w:tcBorders>
              <w:top w:val="nil"/>
            </w:tcBorders>
            <w:vAlign w:val="center"/>
          </w:tcPr>
          <w:p>
            <w:pPr>
              <w:pStyle w:val="32"/>
            </w:pPr>
          </w:p>
        </w:tc>
      </w:tr>
    </w:tbl>
    <w:p>
      <w:pPr>
        <w:pStyle w:val="35"/>
        <w:rPr>
          <w:rFonts w:eastAsia="仿宋"/>
        </w:rPr>
      </w:pPr>
      <w:r>
        <w:rPr>
          <w:rFonts w:eastAsia="仿宋"/>
        </w:rPr>
        <w:t>表2.2-4天然气的理化性质</w:t>
      </w:r>
    </w:p>
    <w:tbl>
      <w:tblPr>
        <w:tblStyle w:val="18"/>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5"/>
        <w:gridCol w:w="4525"/>
        <w:gridCol w:w="31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Merge w:val="restart"/>
            <w:vAlign w:val="center"/>
          </w:tcPr>
          <w:p>
            <w:pPr>
              <w:pStyle w:val="32"/>
            </w:pPr>
            <w:r>
              <w:t>标识</w:t>
            </w:r>
          </w:p>
        </w:tc>
        <w:tc>
          <w:tcPr>
            <w:tcW w:w="2655" w:type="pct"/>
            <w:vAlign w:val="center"/>
          </w:tcPr>
          <w:p>
            <w:pPr>
              <w:pStyle w:val="32"/>
            </w:pPr>
            <w:r>
              <w:t>中文名：甲烷</w:t>
            </w:r>
          </w:p>
        </w:tc>
        <w:tc>
          <w:tcPr>
            <w:tcW w:w="1866" w:type="pct"/>
            <w:vAlign w:val="center"/>
          </w:tcPr>
          <w:p>
            <w:pPr>
              <w:pStyle w:val="32"/>
            </w:pPr>
            <w:r>
              <w:t>英文名：naturalgas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Merge w:val="continue"/>
            <w:vAlign w:val="center"/>
          </w:tcPr>
          <w:p>
            <w:pPr>
              <w:pStyle w:val="32"/>
            </w:pPr>
          </w:p>
        </w:tc>
        <w:tc>
          <w:tcPr>
            <w:tcW w:w="2655" w:type="pct"/>
            <w:vAlign w:val="center"/>
          </w:tcPr>
          <w:p>
            <w:pPr>
              <w:pStyle w:val="32"/>
            </w:pPr>
            <w:r>
              <w:t>危规号：21007</w:t>
            </w:r>
          </w:p>
        </w:tc>
        <w:tc>
          <w:tcPr>
            <w:tcW w:w="1866" w:type="pct"/>
            <w:vAlign w:val="center"/>
          </w:tcPr>
          <w:p>
            <w:pPr>
              <w:pStyle w:val="32"/>
            </w:pPr>
            <w:r>
              <w:t>UN编号：1971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Merge w:val="restart"/>
            <w:vAlign w:val="center"/>
          </w:tcPr>
          <w:p>
            <w:pPr>
              <w:pStyle w:val="32"/>
            </w:pPr>
            <w:r>
              <w:t>理化性质</w:t>
            </w:r>
          </w:p>
        </w:tc>
        <w:tc>
          <w:tcPr>
            <w:tcW w:w="2655" w:type="pct"/>
            <w:vAlign w:val="center"/>
          </w:tcPr>
          <w:p>
            <w:pPr>
              <w:pStyle w:val="32"/>
            </w:pPr>
            <w:r>
              <w:t>外观与性状：外观与形状：无色，主要成分为甲烷，比空气轻，具有无色、无味、无毒之特性</w:t>
            </w:r>
          </w:p>
        </w:tc>
        <w:tc>
          <w:tcPr>
            <w:tcW w:w="1866" w:type="pct"/>
            <w:vAlign w:val="center"/>
          </w:tcPr>
          <w:p>
            <w:pPr>
              <w:pStyle w:val="32"/>
            </w:pPr>
            <w:r>
              <w:t>比重：0.7057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Merge w:val="continue"/>
            <w:tcBorders>
              <w:bottom w:val="single" w:color="auto" w:sz="4" w:space="0"/>
            </w:tcBorders>
            <w:vAlign w:val="center"/>
          </w:tcPr>
          <w:p>
            <w:pPr>
              <w:pStyle w:val="32"/>
            </w:pPr>
          </w:p>
        </w:tc>
        <w:tc>
          <w:tcPr>
            <w:tcW w:w="2655" w:type="pct"/>
            <w:vAlign w:val="center"/>
          </w:tcPr>
          <w:p>
            <w:pPr>
              <w:pStyle w:val="32"/>
            </w:pPr>
            <w:r>
              <w:t>相对密度：0.45（-164℃）</w:t>
            </w:r>
          </w:p>
        </w:tc>
        <w:tc>
          <w:tcPr>
            <w:tcW w:w="1866" w:type="pct"/>
            <w:vAlign w:val="center"/>
          </w:tcPr>
          <w:p>
            <w:pPr>
              <w:pStyle w:val="32"/>
            </w:pPr>
            <w:r>
              <w:t>稳定性：稳定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Merge w:val="restart"/>
            <w:tcBorders>
              <w:top w:val="single" w:color="auto" w:sz="4" w:space="0"/>
            </w:tcBorders>
            <w:vAlign w:val="center"/>
          </w:tcPr>
          <w:p>
            <w:pPr>
              <w:pStyle w:val="32"/>
            </w:pPr>
            <w:r>
              <w:t>危险特性</w:t>
            </w:r>
          </w:p>
        </w:tc>
        <w:tc>
          <w:tcPr>
            <w:tcW w:w="2655" w:type="pct"/>
            <w:vAlign w:val="center"/>
          </w:tcPr>
          <w:p>
            <w:pPr>
              <w:pStyle w:val="32"/>
            </w:pPr>
            <w:r>
              <w:t>危险性类别：易燃气体</w:t>
            </w:r>
          </w:p>
        </w:tc>
        <w:tc>
          <w:tcPr>
            <w:tcW w:w="1866" w:type="pct"/>
            <w:vAlign w:val="center"/>
          </w:tcPr>
          <w:p>
            <w:pPr>
              <w:pStyle w:val="32"/>
            </w:pPr>
            <w:r>
              <w:t>燃烧性：易燃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Merge w:val="continue"/>
            <w:vAlign w:val="center"/>
          </w:tcPr>
          <w:p>
            <w:pPr>
              <w:pStyle w:val="32"/>
            </w:pPr>
          </w:p>
        </w:tc>
        <w:tc>
          <w:tcPr>
            <w:tcW w:w="2655" w:type="pct"/>
            <w:vAlign w:val="center"/>
          </w:tcPr>
          <w:p>
            <w:pPr>
              <w:pStyle w:val="32"/>
            </w:pPr>
            <w:r>
              <w:t>闪点(℃)：-180℃</w:t>
            </w:r>
          </w:p>
        </w:tc>
        <w:tc>
          <w:tcPr>
            <w:tcW w:w="1866" w:type="pct"/>
            <w:vAlign w:val="center"/>
          </w:tcPr>
          <w:p>
            <w:pPr>
              <w:pStyle w:val="32"/>
            </w:pPr>
            <w:r>
              <w:t>爆炸下限(％)：5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Merge w:val="continue"/>
            <w:vAlign w:val="center"/>
          </w:tcPr>
          <w:p>
            <w:pPr>
              <w:pStyle w:val="32"/>
            </w:pPr>
          </w:p>
        </w:tc>
        <w:tc>
          <w:tcPr>
            <w:tcW w:w="2655" w:type="pct"/>
            <w:vAlign w:val="center"/>
          </w:tcPr>
          <w:p>
            <w:pPr>
              <w:pStyle w:val="32"/>
            </w:pPr>
            <w:r>
              <w:t>爆炸上限(％)：15</w:t>
            </w:r>
          </w:p>
        </w:tc>
        <w:tc>
          <w:tcPr>
            <w:tcW w:w="1866" w:type="pct"/>
            <w:vAlign w:val="center"/>
          </w:tcPr>
          <w:p>
            <w:pPr>
              <w:pStyle w:val="32"/>
            </w:pPr>
            <w:r>
              <w:t>燃烧(分解)产物：一氧化碳、二氧化碳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Merge w:val="continue"/>
            <w:vAlign w:val="center"/>
          </w:tcPr>
          <w:p>
            <w:pPr>
              <w:pStyle w:val="32"/>
            </w:pPr>
          </w:p>
        </w:tc>
        <w:tc>
          <w:tcPr>
            <w:tcW w:w="4522" w:type="pct"/>
            <w:gridSpan w:val="2"/>
            <w:vAlign w:val="center"/>
          </w:tcPr>
          <w:p>
            <w:pPr>
              <w:pStyle w:val="32"/>
            </w:pPr>
            <w:r>
              <w:t>易燃，与空气混合能形成爆炸性混合物，遇热源和明火有燃烧爆炸的危险。与五氧化溴、氯气、次氯酸、三氟化氮、液氧、二氟化氧及其它强氧化剂接触剧烈反应。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Merge w:val="continue"/>
            <w:vAlign w:val="center"/>
          </w:tcPr>
          <w:p>
            <w:pPr>
              <w:pStyle w:val="32"/>
            </w:pPr>
          </w:p>
        </w:tc>
        <w:tc>
          <w:tcPr>
            <w:tcW w:w="4522" w:type="pct"/>
            <w:gridSpan w:val="2"/>
            <w:vAlign w:val="center"/>
          </w:tcPr>
          <w:p>
            <w:pPr>
              <w:pStyle w:val="32"/>
            </w:pPr>
            <w:r>
              <w:t>灭火方法：切断气源。若不能立即切断气源，则不允许熄灭正在燃烧的气体。喷水冷却容器，可能的话将容器从火场移至空旷处。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Merge w:val="continue"/>
            <w:tcBorders>
              <w:bottom w:val="single" w:color="auto" w:sz="4" w:space="0"/>
            </w:tcBorders>
            <w:vAlign w:val="center"/>
          </w:tcPr>
          <w:p>
            <w:pPr>
              <w:pStyle w:val="32"/>
            </w:pPr>
          </w:p>
        </w:tc>
        <w:tc>
          <w:tcPr>
            <w:tcW w:w="4522" w:type="pct"/>
            <w:gridSpan w:val="2"/>
            <w:vAlign w:val="center"/>
          </w:tcPr>
          <w:p>
            <w:pPr>
              <w:pStyle w:val="32"/>
            </w:pPr>
            <w:r>
              <w:t>灭火剂：雾状水、泡沫、二氧化碳、干粉。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Merge w:val="restart"/>
            <w:tcBorders>
              <w:top w:val="single" w:color="auto" w:sz="4" w:space="0"/>
              <w:bottom w:val="single" w:color="auto" w:sz="4" w:space="0"/>
            </w:tcBorders>
            <w:vAlign w:val="center"/>
          </w:tcPr>
          <w:p>
            <w:pPr>
              <w:pStyle w:val="32"/>
            </w:pPr>
            <w:r>
              <w:t>健康危害</w:t>
            </w:r>
          </w:p>
        </w:tc>
        <w:tc>
          <w:tcPr>
            <w:tcW w:w="4522" w:type="pct"/>
            <w:gridSpan w:val="2"/>
            <w:vAlign w:val="center"/>
          </w:tcPr>
          <w:p>
            <w:pPr>
              <w:pStyle w:val="32"/>
            </w:pPr>
            <w:r>
              <w:t>侵入途径：吸入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Merge w:val="continue"/>
            <w:tcBorders>
              <w:top w:val="single" w:color="auto" w:sz="4" w:space="0"/>
              <w:bottom w:val="single" w:color="auto" w:sz="4" w:space="0"/>
            </w:tcBorders>
            <w:vAlign w:val="center"/>
          </w:tcPr>
          <w:p>
            <w:pPr>
              <w:pStyle w:val="32"/>
            </w:pPr>
          </w:p>
        </w:tc>
        <w:tc>
          <w:tcPr>
            <w:tcW w:w="4522" w:type="pct"/>
            <w:gridSpan w:val="2"/>
            <w:vAlign w:val="center"/>
          </w:tcPr>
          <w:p>
            <w:pPr>
              <w:pStyle w:val="32"/>
            </w:pPr>
            <w:r>
              <w:t>甲烷对人基本无毒，但浓度过高时，使空气中氧含量明显降低，使人窒息。当空气中甲烷达25%-30%时，可引起头痛、头晕、乏力、注意力不集中、呼吸和心跳加速、共济失调。若不及时脱离，可致窒息死亡。皮肤接触液化本品，可致冻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Merge w:val="continue"/>
            <w:tcBorders>
              <w:top w:val="single" w:color="auto" w:sz="4" w:space="0"/>
              <w:bottom w:val="single" w:color="auto" w:sz="4" w:space="0"/>
            </w:tcBorders>
            <w:vAlign w:val="center"/>
          </w:tcPr>
          <w:p>
            <w:pPr>
              <w:pStyle w:val="32"/>
            </w:pPr>
          </w:p>
        </w:tc>
        <w:tc>
          <w:tcPr>
            <w:tcW w:w="4522" w:type="pct"/>
            <w:gridSpan w:val="2"/>
            <w:vAlign w:val="center"/>
          </w:tcPr>
          <w:p>
            <w:pPr>
              <w:pStyle w:val="32"/>
            </w:pPr>
            <w:r>
              <w:t>工作场所最高允许浓度：前苏联车间空气中有害物质的最高容许浓度300mg/m</w:t>
            </w:r>
            <w:r>
              <w:rPr>
                <w:vertAlign w:val="superscript"/>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tcBorders>
              <w:top w:val="single" w:color="auto" w:sz="4" w:space="0"/>
            </w:tcBorders>
            <w:vAlign w:val="center"/>
          </w:tcPr>
          <w:p>
            <w:pPr>
              <w:pStyle w:val="32"/>
            </w:pPr>
            <w:r>
              <w:t>急救措施</w:t>
            </w:r>
          </w:p>
        </w:tc>
        <w:tc>
          <w:tcPr>
            <w:tcW w:w="4522" w:type="pct"/>
            <w:gridSpan w:val="2"/>
            <w:vAlign w:val="center"/>
          </w:tcPr>
          <w:p>
            <w:pPr>
              <w:pStyle w:val="32"/>
            </w:pPr>
            <w:r>
              <w:t>吸入：迅速脱离现场至空气新鲜处。保持呼吸道通畅。如呼吸困难，给输氧。如呼吸停止，立即进行人工呼吸。就医。皮肤接触：若有冻伤，就医治疗。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Align w:val="center"/>
          </w:tcPr>
          <w:p>
            <w:pPr>
              <w:pStyle w:val="32"/>
            </w:pPr>
            <w:r>
              <w:t>泄露防护</w:t>
            </w:r>
          </w:p>
        </w:tc>
        <w:tc>
          <w:tcPr>
            <w:tcW w:w="4522" w:type="pct"/>
            <w:gridSpan w:val="2"/>
            <w:vAlign w:val="center"/>
          </w:tcPr>
          <w:p>
            <w:pPr>
              <w:pStyle w:val="32"/>
            </w:pPr>
            <w:r>
              <w:t>呼吸系统防护：一般不需特殊防护，特殊情况下佩戴自吸过滤式防毒面具。眼睛防护：一般不需要，高浓度接触时可戴安全防护眼镜。</w:t>
            </w:r>
          </w:p>
          <w:p>
            <w:pPr>
              <w:pStyle w:val="32"/>
            </w:pPr>
            <w:r>
              <w:t>身体防护：穿防静电工作服。其它：工作场所严禁吸烟，避免长期反复接触，进入罐、限制性空间或其他高浓度区作业，须有人监护。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Merge w:val="restart"/>
            <w:vAlign w:val="center"/>
          </w:tcPr>
          <w:p>
            <w:pPr>
              <w:pStyle w:val="32"/>
            </w:pPr>
            <w:r>
              <w:t>泄漏处理</w:t>
            </w:r>
          </w:p>
          <w:p>
            <w:pPr>
              <w:pStyle w:val="32"/>
            </w:pPr>
            <w:r>
              <w:t>及储运</w:t>
            </w:r>
          </w:p>
        </w:tc>
        <w:tc>
          <w:tcPr>
            <w:tcW w:w="4522" w:type="pct"/>
            <w:gridSpan w:val="2"/>
            <w:vAlign w:val="center"/>
          </w:tcPr>
          <w:p>
            <w:pPr>
              <w:pStyle w:val="32"/>
            </w:pPr>
            <w:r>
              <w:t>须穿戴防护用具进入现场；排除一切火情隐患；尽可能切断泄漏源；</w:t>
            </w:r>
          </w:p>
          <w:p>
            <w:pPr>
              <w:pStyle w:val="32"/>
            </w:pPr>
            <w:r>
              <w:t>保持现场通风良好；用干砂、泥土等收集，置于封闭容器内；不得将泄漏物排入下水道。应急处理设备。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Merge w:val="continue"/>
            <w:vAlign w:val="center"/>
          </w:tcPr>
          <w:p>
            <w:pPr>
              <w:pStyle w:val="32"/>
            </w:pPr>
          </w:p>
        </w:tc>
        <w:tc>
          <w:tcPr>
            <w:tcW w:w="4522" w:type="pct"/>
            <w:gridSpan w:val="2"/>
            <w:vAlign w:val="center"/>
          </w:tcPr>
          <w:p>
            <w:pPr>
              <w:pStyle w:val="32"/>
            </w:pPr>
            <w:r>
              <w:t>槽车运输，远离火种、热源。防止阳光直射，保持容器密封，防止容器损坏。</w:t>
            </w:r>
          </w:p>
        </w:tc>
      </w:tr>
    </w:tbl>
    <w:p>
      <w:pPr>
        <w:pStyle w:val="35"/>
        <w:rPr>
          <w:rFonts w:eastAsia="仿宋"/>
        </w:rPr>
      </w:pPr>
      <w:r>
        <w:rPr>
          <w:rFonts w:eastAsia="仿宋"/>
        </w:rPr>
        <w:t>表2.2-5 天然气应急处置措施</w:t>
      </w:r>
    </w:p>
    <w:tbl>
      <w:tblPr>
        <w:tblStyle w:val="18"/>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67"/>
        <w:gridCol w:w="77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450" w:type="pct"/>
            <w:vAlign w:val="center"/>
          </w:tcPr>
          <w:p>
            <w:pPr>
              <w:pStyle w:val="32"/>
            </w:pPr>
            <w:r>
              <w:t>急救</w:t>
            </w:r>
          </w:p>
        </w:tc>
        <w:tc>
          <w:tcPr>
            <w:tcW w:w="4550" w:type="pct"/>
            <w:vAlign w:val="center"/>
          </w:tcPr>
          <w:p>
            <w:pPr>
              <w:pStyle w:val="32"/>
            </w:pPr>
            <w:r>
              <w:t>皮肤接触：若有冻伤，就医治疗。</w:t>
            </w:r>
          </w:p>
          <w:p>
            <w:pPr>
              <w:pStyle w:val="32"/>
            </w:pPr>
            <w:r>
              <w:t>吸入：将患者移至空气新鲜处，必要时进行人工呼吸。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450" w:type="pct"/>
            <w:vAlign w:val="center"/>
          </w:tcPr>
          <w:p>
            <w:pPr>
              <w:pStyle w:val="32"/>
            </w:pPr>
            <w:r>
              <w:t>防护</w:t>
            </w:r>
          </w:p>
        </w:tc>
        <w:tc>
          <w:tcPr>
            <w:tcW w:w="4550" w:type="pct"/>
            <w:vAlign w:val="center"/>
          </w:tcPr>
          <w:p>
            <w:pPr>
              <w:pStyle w:val="32"/>
            </w:pPr>
            <w:r>
              <w:t>呼吸系统防护：一般不需特殊防护，特殊情况下佩戴自吸过滤式防毒面具。</w:t>
            </w:r>
          </w:p>
          <w:p>
            <w:pPr>
              <w:pStyle w:val="32"/>
            </w:pPr>
            <w:r>
              <w:t>眼睛防护：一般不需要，高浓度接触时可戴安全防护眼镜。身体防护：穿防静电工作服。</w:t>
            </w:r>
          </w:p>
          <w:p>
            <w:pPr>
              <w:pStyle w:val="32"/>
            </w:pPr>
            <w:r>
              <w:t>其它：工作场所严禁吸烟，避免长期反复接触，进入罐、限制性空间或其他高浓度区作业，须有人监护。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450" w:type="pct"/>
            <w:vAlign w:val="center"/>
          </w:tcPr>
          <w:p>
            <w:pPr>
              <w:pStyle w:val="32"/>
            </w:pPr>
            <w:r>
              <w:t>泄漏处理</w:t>
            </w:r>
          </w:p>
        </w:tc>
        <w:tc>
          <w:tcPr>
            <w:tcW w:w="4550" w:type="pct"/>
            <w:vAlign w:val="center"/>
          </w:tcPr>
          <w:p>
            <w:pPr>
              <w:pStyle w:val="32"/>
            </w:pPr>
            <w:r>
              <w:t>须穿戴防护用具进入现场；排除一切火情隐患；尽可能切断泄漏源； 保持现场通风良好；用干砂、泥土等收集，置于封闭容器内；不得将泄漏物排入下水道。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450" w:type="pct"/>
            <w:vAlign w:val="center"/>
          </w:tcPr>
          <w:p>
            <w:pPr>
              <w:pStyle w:val="32"/>
            </w:pPr>
            <w:r>
              <w:t>储运</w:t>
            </w:r>
          </w:p>
        </w:tc>
        <w:tc>
          <w:tcPr>
            <w:tcW w:w="4550" w:type="pct"/>
            <w:vAlign w:val="center"/>
          </w:tcPr>
          <w:p>
            <w:pPr>
              <w:pStyle w:val="32"/>
            </w:pPr>
            <w:r>
              <w:t>管道运输，远离火种、热源。防止阳光直射，保持容器密封，防止容器损坏。</w:t>
            </w:r>
          </w:p>
        </w:tc>
      </w:tr>
    </w:tbl>
    <w:p>
      <w:pPr>
        <w:pStyle w:val="2"/>
        <w:rPr>
          <w:rFonts w:eastAsia="仿宋"/>
        </w:rPr>
      </w:pPr>
      <w:bookmarkStart w:id="127" w:name="_Toc16015"/>
      <w:bookmarkStart w:id="128" w:name="_Toc90415365"/>
      <w:r>
        <w:rPr>
          <w:rFonts w:eastAsia="仿宋"/>
        </w:rPr>
        <w:t>2.3企业周边环境敏感点</w:t>
      </w:r>
      <w:bookmarkEnd w:id="127"/>
      <w:bookmarkEnd w:id="128"/>
    </w:p>
    <w:p>
      <w:pPr>
        <w:pStyle w:val="3"/>
        <w:rPr>
          <w:rFonts w:eastAsia="仿宋" w:cs="Times New Roman"/>
        </w:rPr>
      </w:pPr>
      <w:bookmarkStart w:id="129" w:name="_Toc480013399"/>
      <w:bookmarkStart w:id="130" w:name="_Toc480018573"/>
      <w:bookmarkStart w:id="131" w:name="_Toc90415366"/>
      <w:r>
        <w:rPr>
          <w:rFonts w:eastAsia="仿宋" w:cs="Times New Roman"/>
        </w:rPr>
        <w:t>2.3.1环境功能区划</w:t>
      </w:r>
      <w:bookmarkEnd w:id="129"/>
      <w:bookmarkEnd w:id="130"/>
      <w:bookmarkEnd w:id="131"/>
    </w:p>
    <w:p>
      <w:pPr>
        <w:ind w:firstLine="562"/>
        <w:rPr>
          <w:b/>
          <w:bCs/>
        </w:rPr>
      </w:pPr>
      <w:r>
        <w:rPr>
          <w:b/>
          <w:bCs/>
        </w:rPr>
        <w:t>（1）环境空气</w:t>
      </w:r>
    </w:p>
    <w:p>
      <w:pPr>
        <w:ind w:firstLine="560"/>
      </w:pPr>
      <w:r>
        <w:t>企业所在地环境空气质量为2类功能区；环境空气执行《环境空气质量标准》（GB3095-2012）中的二级标准。</w:t>
      </w:r>
    </w:p>
    <w:p>
      <w:pPr>
        <w:ind w:firstLine="562"/>
        <w:rPr>
          <w:b/>
          <w:bCs/>
        </w:rPr>
      </w:pPr>
      <w:r>
        <w:rPr>
          <w:b/>
          <w:bCs/>
        </w:rPr>
        <w:t>（2）地表水环境</w:t>
      </w:r>
    </w:p>
    <w:p>
      <w:pPr>
        <w:ind w:firstLine="560"/>
      </w:pPr>
      <w:r>
        <w:t>企业所在地地表水环境质量为Ⅲ类功能水体；地表水环境执行《地表水环境质量标准》（GB3838-2002）中 Ⅲ 类标准。</w:t>
      </w:r>
    </w:p>
    <w:p>
      <w:pPr>
        <w:pStyle w:val="3"/>
        <w:rPr>
          <w:rFonts w:eastAsia="仿宋" w:cs="Times New Roman"/>
        </w:rPr>
      </w:pPr>
      <w:bookmarkStart w:id="132" w:name="_Toc90415367"/>
      <w:r>
        <w:rPr>
          <w:rFonts w:eastAsia="仿宋" w:cs="Times New Roman"/>
        </w:rPr>
        <w:t>2.3.2</w:t>
      </w:r>
      <w:r>
        <w:rPr>
          <w:rFonts w:eastAsia="仿宋" w:cs="Times New Roman"/>
        </w:rPr>
        <w:tab/>
      </w:r>
      <w:r>
        <w:rPr>
          <w:rFonts w:eastAsia="仿宋" w:cs="Times New Roman"/>
        </w:rPr>
        <w:t>周围环境敏感点</w:t>
      </w:r>
      <w:bookmarkEnd w:id="132"/>
    </w:p>
    <w:p>
      <w:pPr>
        <w:ind w:firstLine="560"/>
      </w:pPr>
      <w:r>
        <w:t>根据《建设项目环境影响评价分类管理名录》，调查项目区周边各类自然、文化保护地，以及对项目污染因子敏感的区域，确定环境敏感目标。项目周围无重要水源地保护地、自然保护区及风景名胜区。主要环境敏感为项目周围的村庄、 学校、机关等， 详见下表。</w:t>
      </w:r>
    </w:p>
    <w:p>
      <w:pPr>
        <w:pStyle w:val="35"/>
        <w:rPr>
          <w:rFonts w:eastAsia="仿宋"/>
        </w:rPr>
      </w:pPr>
      <w:r>
        <w:rPr>
          <w:rFonts w:eastAsia="仿宋"/>
        </w:rPr>
        <w:t>表 2.3-1</w:t>
      </w:r>
      <w:r>
        <w:rPr>
          <w:rFonts w:eastAsia="仿宋"/>
        </w:rPr>
        <w:tab/>
      </w:r>
      <w:r>
        <w:rPr>
          <w:rFonts w:eastAsia="仿宋"/>
        </w:rPr>
        <w:t>项目周边敏感点</w:t>
      </w:r>
    </w:p>
    <w:tbl>
      <w:tblPr>
        <w:tblStyle w:val="18"/>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606"/>
        <w:gridCol w:w="1694"/>
        <w:gridCol w:w="1520"/>
        <w:gridCol w:w="1019"/>
        <w:gridCol w:w="16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529" w:type="pct"/>
            <w:vMerge w:val="restart"/>
            <w:vAlign w:val="center"/>
          </w:tcPr>
          <w:p>
            <w:pPr>
              <w:pStyle w:val="26"/>
            </w:pPr>
            <w:bookmarkStart w:id="133" w:name="_Hlk89718488"/>
            <w:r>
              <w:rPr>
                <w:rFonts w:hint="eastAsia"/>
              </w:rPr>
              <w:t>敏感点</w:t>
            </w:r>
          </w:p>
        </w:tc>
        <w:tc>
          <w:tcPr>
            <w:tcW w:w="1886" w:type="pct"/>
            <w:gridSpan w:val="2"/>
            <w:vAlign w:val="center"/>
          </w:tcPr>
          <w:p>
            <w:pPr>
              <w:pStyle w:val="26"/>
            </w:pPr>
            <w:r>
              <w:t>与项目位置</w:t>
            </w:r>
          </w:p>
        </w:tc>
        <w:tc>
          <w:tcPr>
            <w:tcW w:w="598" w:type="pct"/>
            <w:vMerge w:val="restart"/>
            <w:vAlign w:val="center"/>
          </w:tcPr>
          <w:p>
            <w:pPr>
              <w:pStyle w:val="26"/>
            </w:pPr>
            <w:r>
              <w:t>人数</w:t>
            </w:r>
          </w:p>
        </w:tc>
        <w:tc>
          <w:tcPr>
            <w:tcW w:w="987" w:type="pct"/>
            <w:vMerge w:val="restart"/>
            <w:vAlign w:val="center"/>
          </w:tcPr>
          <w:p>
            <w:pPr>
              <w:pStyle w:val="26"/>
            </w:pPr>
            <w:r>
              <w:t>联系方式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529" w:type="pct"/>
            <w:vMerge w:val="continue"/>
            <w:tcBorders>
              <w:top w:val="nil"/>
            </w:tcBorders>
            <w:vAlign w:val="center"/>
          </w:tcPr>
          <w:p>
            <w:pPr>
              <w:pStyle w:val="26"/>
            </w:pPr>
          </w:p>
        </w:tc>
        <w:tc>
          <w:tcPr>
            <w:tcW w:w="994" w:type="pct"/>
            <w:vAlign w:val="center"/>
          </w:tcPr>
          <w:p>
            <w:pPr>
              <w:pStyle w:val="26"/>
            </w:pPr>
            <w:r>
              <w:t>距 离（m）</w:t>
            </w:r>
          </w:p>
        </w:tc>
        <w:tc>
          <w:tcPr>
            <w:tcW w:w="892" w:type="pct"/>
            <w:vAlign w:val="center"/>
          </w:tcPr>
          <w:p>
            <w:pPr>
              <w:pStyle w:val="26"/>
            </w:pPr>
            <w:r>
              <w:t>方位</w:t>
            </w:r>
          </w:p>
        </w:tc>
        <w:tc>
          <w:tcPr>
            <w:tcW w:w="598" w:type="pct"/>
            <w:vMerge w:val="continue"/>
            <w:tcBorders>
              <w:top w:val="nil"/>
            </w:tcBorders>
            <w:vAlign w:val="center"/>
          </w:tcPr>
          <w:p>
            <w:pPr>
              <w:pStyle w:val="26"/>
            </w:pPr>
          </w:p>
        </w:tc>
        <w:tc>
          <w:tcPr>
            <w:tcW w:w="987" w:type="pct"/>
            <w:vMerge w:val="continue"/>
            <w:vAlign w:val="center"/>
          </w:tcPr>
          <w:p>
            <w:pPr>
              <w:pStyle w:val="2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529" w:type="pct"/>
            <w:vAlign w:val="center"/>
          </w:tcPr>
          <w:p>
            <w:pPr>
              <w:pStyle w:val="26"/>
            </w:pPr>
            <w:r>
              <w:t>秦汉新城兰池学校</w:t>
            </w:r>
          </w:p>
        </w:tc>
        <w:tc>
          <w:tcPr>
            <w:tcW w:w="994" w:type="pct"/>
            <w:vAlign w:val="center"/>
          </w:tcPr>
          <w:p>
            <w:pPr>
              <w:pStyle w:val="26"/>
            </w:pPr>
            <w:r>
              <w:rPr>
                <w:rFonts w:hint="eastAsia"/>
              </w:rPr>
              <w:t>1</w:t>
            </w:r>
            <w:r>
              <w:t>50</w:t>
            </w:r>
          </w:p>
        </w:tc>
        <w:tc>
          <w:tcPr>
            <w:tcW w:w="892" w:type="pct"/>
            <w:vAlign w:val="center"/>
          </w:tcPr>
          <w:p>
            <w:pPr>
              <w:pStyle w:val="26"/>
            </w:pPr>
            <w:r>
              <w:rPr>
                <w:rFonts w:hint="eastAsia"/>
              </w:rPr>
              <w:t>西北</w:t>
            </w:r>
          </w:p>
        </w:tc>
        <w:tc>
          <w:tcPr>
            <w:tcW w:w="598" w:type="pct"/>
            <w:vAlign w:val="center"/>
          </w:tcPr>
          <w:p>
            <w:pPr>
              <w:pStyle w:val="26"/>
            </w:pPr>
            <w:r>
              <w:rPr>
                <w:rFonts w:hint="eastAsia"/>
              </w:rPr>
              <w:t>5</w:t>
            </w:r>
            <w:r>
              <w:t>00</w:t>
            </w:r>
          </w:p>
        </w:tc>
        <w:tc>
          <w:tcPr>
            <w:tcW w:w="987" w:type="pct"/>
            <w:vAlign w:val="center"/>
          </w:tcPr>
          <w:p>
            <w:pPr>
              <w:pStyle w:val="26"/>
            </w:pPr>
            <w:r>
              <w:t>029-38958888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529" w:type="pct"/>
            <w:vAlign w:val="center"/>
          </w:tcPr>
          <w:p>
            <w:pPr>
              <w:pStyle w:val="26"/>
            </w:pPr>
            <w:r>
              <w:rPr>
                <w:rFonts w:hint="eastAsia"/>
              </w:rPr>
              <w:t>兰池佳苑小区</w:t>
            </w:r>
          </w:p>
        </w:tc>
        <w:tc>
          <w:tcPr>
            <w:tcW w:w="994" w:type="pct"/>
            <w:vAlign w:val="center"/>
          </w:tcPr>
          <w:p>
            <w:pPr>
              <w:pStyle w:val="26"/>
            </w:pPr>
            <w:r>
              <w:rPr>
                <w:rFonts w:hint="eastAsia"/>
              </w:rPr>
              <w:t>5</w:t>
            </w:r>
            <w:r>
              <w:t>00</w:t>
            </w:r>
          </w:p>
        </w:tc>
        <w:tc>
          <w:tcPr>
            <w:tcW w:w="892" w:type="pct"/>
            <w:vAlign w:val="center"/>
          </w:tcPr>
          <w:p>
            <w:pPr>
              <w:pStyle w:val="26"/>
            </w:pPr>
            <w:r>
              <w:t>西北</w:t>
            </w:r>
          </w:p>
        </w:tc>
        <w:tc>
          <w:tcPr>
            <w:tcW w:w="598" w:type="pct"/>
            <w:vAlign w:val="center"/>
          </w:tcPr>
          <w:p>
            <w:pPr>
              <w:pStyle w:val="26"/>
            </w:pPr>
            <w:r>
              <w:rPr>
                <w:rFonts w:hint="eastAsia"/>
              </w:rPr>
              <w:t>1</w:t>
            </w:r>
            <w:r>
              <w:t>580</w:t>
            </w:r>
          </w:p>
        </w:tc>
        <w:tc>
          <w:tcPr>
            <w:tcW w:w="987" w:type="pct"/>
            <w:vAlign w:val="center"/>
          </w:tcPr>
          <w:p>
            <w:pPr>
              <w:pStyle w:val="2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529" w:type="pct"/>
            <w:vAlign w:val="center"/>
          </w:tcPr>
          <w:p>
            <w:pPr>
              <w:pStyle w:val="26"/>
            </w:pPr>
            <w:r>
              <w:t>肖家村</w:t>
            </w:r>
          </w:p>
        </w:tc>
        <w:tc>
          <w:tcPr>
            <w:tcW w:w="994" w:type="pct"/>
            <w:vAlign w:val="center"/>
          </w:tcPr>
          <w:p>
            <w:pPr>
              <w:pStyle w:val="26"/>
            </w:pPr>
            <w:r>
              <w:rPr>
                <w:rFonts w:hint="eastAsia"/>
              </w:rPr>
              <w:t>7</w:t>
            </w:r>
            <w:r>
              <w:t>00</w:t>
            </w:r>
          </w:p>
        </w:tc>
        <w:tc>
          <w:tcPr>
            <w:tcW w:w="892" w:type="pct"/>
            <w:vAlign w:val="center"/>
          </w:tcPr>
          <w:p>
            <w:pPr>
              <w:pStyle w:val="26"/>
            </w:pPr>
            <w:r>
              <w:rPr>
                <w:rFonts w:hint="eastAsia"/>
              </w:rPr>
              <w:t>东北</w:t>
            </w:r>
          </w:p>
        </w:tc>
        <w:tc>
          <w:tcPr>
            <w:tcW w:w="598" w:type="pct"/>
            <w:vAlign w:val="center"/>
          </w:tcPr>
          <w:p>
            <w:pPr>
              <w:pStyle w:val="26"/>
            </w:pPr>
            <w:r>
              <w:rPr>
                <w:rFonts w:hint="eastAsia"/>
              </w:rPr>
              <w:t>3</w:t>
            </w:r>
            <w:r>
              <w:t>07</w:t>
            </w:r>
          </w:p>
        </w:tc>
        <w:tc>
          <w:tcPr>
            <w:tcW w:w="987" w:type="pct"/>
            <w:vAlign w:val="center"/>
          </w:tcPr>
          <w:p>
            <w:pPr>
              <w:pStyle w:val="26"/>
            </w:pPr>
            <w:r>
              <w:t>13572592991（</w:t>
            </w:r>
            <w:r>
              <w:rPr>
                <w:rFonts w:hint="eastAsia"/>
              </w:rPr>
              <w:t>村长</w:t>
            </w: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529" w:type="pct"/>
            <w:vAlign w:val="center"/>
          </w:tcPr>
          <w:p>
            <w:pPr>
              <w:pStyle w:val="26"/>
            </w:pPr>
            <w:r>
              <w:t>西咸消防</w:t>
            </w:r>
          </w:p>
        </w:tc>
        <w:tc>
          <w:tcPr>
            <w:tcW w:w="994" w:type="pct"/>
            <w:vAlign w:val="center"/>
          </w:tcPr>
          <w:p>
            <w:pPr>
              <w:pStyle w:val="26"/>
            </w:pPr>
            <w:r>
              <w:rPr>
                <w:rFonts w:hint="eastAsia"/>
              </w:rPr>
              <w:t>5</w:t>
            </w:r>
            <w:r>
              <w:t>0</w:t>
            </w:r>
          </w:p>
        </w:tc>
        <w:tc>
          <w:tcPr>
            <w:tcW w:w="892" w:type="pct"/>
            <w:vAlign w:val="center"/>
          </w:tcPr>
          <w:p>
            <w:pPr>
              <w:pStyle w:val="26"/>
            </w:pPr>
            <w:r>
              <w:rPr>
                <w:rFonts w:hint="eastAsia"/>
              </w:rPr>
              <w:t>北测</w:t>
            </w:r>
          </w:p>
        </w:tc>
        <w:tc>
          <w:tcPr>
            <w:tcW w:w="598" w:type="pct"/>
            <w:vAlign w:val="center"/>
          </w:tcPr>
          <w:p>
            <w:pPr>
              <w:pStyle w:val="26"/>
            </w:pPr>
            <w:r>
              <w:rPr>
                <w:rFonts w:hint="eastAsia"/>
              </w:rPr>
              <w:t>5</w:t>
            </w:r>
            <w:r>
              <w:t>0</w:t>
            </w:r>
          </w:p>
        </w:tc>
        <w:tc>
          <w:tcPr>
            <w:tcW w:w="987" w:type="pct"/>
            <w:vAlign w:val="center"/>
          </w:tcPr>
          <w:p>
            <w:pPr>
              <w:pStyle w:val="26"/>
            </w:pPr>
            <w:r>
              <w:rPr>
                <w:rFonts w:hint="eastAsia"/>
              </w:rPr>
              <w:t>1</w:t>
            </w:r>
            <w:r>
              <w:t>19</w:t>
            </w:r>
          </w:p>
        </w:tc>
      </w:tr>
      <w:bookmarkEnd w:id="133"/>
    </w:tbl>
    <w:p>
      <w:pPr>
        <w:ind w:firstLine="560"/>
        <w:sectPr>
          <w:pgSz w:w="11906" w:h="16838"/>
          <w:pgMar w:top="1440" w:right="1800" w:bottom="1440" w:left="1800" w:header="851" w:footer="992" w:gutter="0"/>
          <w:cols w:space="425" w:num="1"/>
          <w:docGrid w:type="lines" w:linePitch="312" w:charSpace="0"/>
        </w:sectPr>
      </w:pPr>
    </w:p>
    <w:p>
      <w:pPr>
        <w:pStyle w:val="17"/>
        <w:rPr>
          <w:rFonts w:eastAsia="仿宋"/>
        </w:rPr>
      </w:pPr>
      <w:bookmarkStart w:id="134" w:name="_Toc11522"/>
      <w:bookmarkStart w:id="135" w:name="_Toc18637"/>
      <w:bookmarkStart w:id="136" w:name="_Toc427836827"/>
      <w:bookmarkStart w:id="137" w:name="_Toc28685"/>
      <w:bookmarkStart w:id="138" w:name="_Toc12149"/>
      <w:bookmarkStart w:id="139" w:name="_Toc28045"/>
      <w:bookmarkStart w:id="140" w:name="_Toc480013402"/>
      <w:bookmarkStart w:id="141" w:name="_Toc19462"/>
      <w:bookmarkStart w:id="142" w:name="_Toc480018576"/>
      <w:bookmarkStart w:id="143" w:name="_Toc19043"/>
      <w:bookmarkStart w:id="144" w:name="_Toc5679"/>
      <w:bookmarkStart w:id="145" w:name="_Toc90415368"/>
      <w:r>
        <w:rPr>
          <w:rFonts w:eastAsia="仿宋"/>
        </w:rPr>
        <w:t>3应急组织</w:t>
      </w:r>
      <w:bookmarkEnd w:id="134"/>
      <w:bookmarkEnd w:id="135"/>
      <w:bookmarkEnd w:id="136"/>
      <w:bookmarkEnd w:id="137"/>
      <w:bookmarkEnd w:id="138"/>
      <w:bookmarkEnd w:id="139"/>
      <w:r>
        <w:rPr>
          <w:rFonts w:eastAsia="仿宋"/>
        </w:rPr>
        <w:t>体系</w:t>
      </w:r>
      <w:bookmarkEnd w:id="140"/>
      <w:bookmarkEnd w:id="141"/>
      <w:bookmarkEnd w:id="142"/>
      <w:bookmarkEnd w:id="143"/>
      <w:bookmarkEnd w:id="144"/>
      <w:bookmarkEnd w:id="145"/>
    </w:p>
    <w:p>
      <w:pPr>
        <w:pStyle w:val="2"/>
        <w:rPr>
          <w:rFonts w:eastAsia="仿宋"/>
        </w:rPr>
      </w:pPr>
      <w:bookmarkStart w:id="146" w:name="_Toc6216"/>
      <w:bookmarkStart w:id="147" w:name="_Toc408751304"/>
      <w:bookmarkStart w:id="148" w:name="_Toc422929860"/>
      <w:bookmarkStart w:id="149" w:name="_Toc480013404"/>
      <w:bookmarkStart w:id="150" w:name="_Toc19947"/>
      <w:bookmarkStart w:id="151" w:name="_Toc6306"/>
      <w:bookmarkStart w:id="152" w:name="_Toc28667"/>
      <w:bookmarkStart w:id="153" w:name="_Toc90415369"/>
      <w:bookmarkStart w:id="154" w:name="_Toc480018578"/>
      <w:bookmarkStart w:id="155" w:name="_Toc1458"/>
      <w:r>
        <w:rPr>
          <w:rFonts w:eastAsia="仿宋"/>
        </w:rPr>
        <w:t>3.</w:t>
      </w:r>
      <w:bookmarkEnd w:id="146"/>
      <w:bookmarkEnd w:id="147"/>
      <w:bookmarkEnd w:id="148"/>
      <w:r>
        <w:rPr>
          <w:rFonts w:eastAsia="仿宋"/>
        </w:rPr>
        <w:t>1应急指挥机构</w:t>
      </w:r>
      <w:bookmarkEnd w:id="149"/>
      <w:bookmarkEnd w:id="150"/>
      <w:bookmarkEnd w:id="151"/>
      <w:bookmarkEnd w:id="152"/>
      <w:bookmarkEnd w:id="153"/>
      <w:bookmarkEnd w:id="154"/>
    </w:p>
    <w:p>
      <w:pPr>
        <w:ind w:firstLine="560"/>
      </w:pPr>
      <w:r>
        <w:t>为加强突发环境事件的应急救援工作，我公司成立应急救援指挥部，集中组织开展环境污染事件的应急和抢险救灾工作。</w:t>
      </w:r>
    </w:p>
    <w:p>
      <w:pPr>
        <w:ind w:firstLine="560"/>
      </w:pPr>
      <w:r>
        <w:t>公司应急组织体系由环境突发事件应急指挥部和应急办公室、应急工作主要部门（应急专家组、抢险救援组、疏散指导组、医疗救护组、后勤保障组、应急监测组）组成，公司应急组织体系见图3.1-1。</w:t>
      </w:r>
    </w:p>
    <w:p>
      <w:pPr>
        <w:ind w:firstLine="0" w:firstLineChars="0"/>
      </w:pPr>
      <w:r>
        <w:t xml:space="preserve">        </w:t>
      </w:r>
      <w:r>
        <mc:AlternateContent>
          <mc:Choice Requires="wps">
            <w:drawing>
              <wp:anchor distT="0" distB="0" distL="114300" distR="114300" simplePos="0" relativeHeight="251660288" behindDoc="0" locked="0" layoutInCell="1" allowOverlap="1">
                <wp:simplePos x="0" y="0"/>
                <wp:positionH relativeFrom="column">
                  <wp:posOffset>2399030</wp:posOffset>
                </wp:positionH>
                <wp:positionV relativeFrom="paragraph">
                  <wp:posOffset>395605</wp:posOffset>
                </wp:positionV>
                <wp:extent cx="635" cy="497840"/>
                <wp:effectExtent l="8255" t="5080" r="10160" b="11430"/>
                <wp:wrapNone/>
                <wp:docPr id="20" name="直接连接符 20"/>
                <wp:cNvGraphicFramePr/>
                <a:graphic xmlns:a="http://schemas.openxmlformats.org/drawingml/2006/main">
                  <a:graphicData uri="http://schemas.microsoft.com/office/word/2010/wordprocessingShape">
                    <wps:wsp>
                      <wps:cNvCnPr>
                        <a:cxnSpLocks noChangeShapeType="1"/>
                      </wps:cNvCnPr>
                      <wps:spPr bwMode="auto">
                        <a:xfrm>
                          <a:off x="0" y="0"/>
                          <a:ext cx="635" cy="49784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88.9pt;margin-top:31.15pt;height:39.2pt;width:0.05pt;z-index:251660288;mso-width-relative:page;mso-height-relative:page;" filled="f" stroked="t" coordsize="21600,21600" o:gfxdata="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Lx4RvX&#10;AAAACgEAAA8AAAAAAAAAAQAgAAAAIgAAAGRycy9kb3ducmV2LnhtbFBLAQIUABQAAAAIAIdO4kB8&#10;1aSD6AEAAK0DAAAOAAAAAAAAAAEAIAAAACYBAABkcnMvZTJvRG9jLnhtbFBLBQYAAAAABgAGAFkB&#10;AACA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1764030</wp:posOffset>
                </wp:positionH>
                <wp:positionV relativeFrom="paragraph">
                  <wp:posOffset>90170</wp:posOffset>
                </wp:positionV>
                <wp:extent cx="1464945" cy="296545"/>
                <wp:effectExtent l="11430" t="13970" r="9525" b="13335"/>
                <wp:wrapNone/>
                <wp:docPr id="19" name="文本框 19"/>
                <wp:cNvGraphicFramePr/>
                <a:graphic xmlns:a="http://schemas.openxmlformats.org/drawingml/2006/main">
                  <a:graphicData uri="http://schemas.microsoft.com/office/word/2010/wordprocessingShape">
                    <wps:wsp>
                      <wps:cNvSpPr txBox="1">
                        <a:spLocks noChangeArrowheads="1"/>
                      </wps:cNvSpPr>
                      <wps:spPr bwMode="auto">
                        <a:xfrm>
                          <a:off x="0" y="0"/>
                          <a:ext cx="1464945" cy="296545"/>
                        </a:xfrm>
                        <a:prstGeom prst="rect">
                          <a:avLst/>
                        </a:prstGeom>
                        <a:noFill/>
                        <a:ln w="9525">
                          <a:solidFill>
                            <a:srgbClr val="000000"/>
                          </a:solidFill>
                          <a:miter lim="800000"/>
                        </a:ln>
                      </wps:spPr>
                      <wps:txbx>
                        <w:txbxContent>
                          <w:p>
                            <w:pPr>
                              <w:pStyle w:val="32"/>
                            </w:pPr>
                            <w:r>
                              <w:rPr>
                                <w:rFonts w:hint="eastAsia"/>
                              </w:rPr>
                              <w:t>应急救援指挥部</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38.9pt;margin-top:7.1pt;height:23.35pt;width:115.35pt;z-index:251659264;mso-width-relative:page;mso-height-relative:page;" filled="f" stroked="t" coordsize="21600,21600" o:gfxdata="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DZahaPXAAAACQEAAA8AAAAAAAAAAQAgAAAAIgAAAGRycy9k&#10;b3ducmV2LnhtbFBLAQIUABQAAAAIAIdO4kBq3TXbPAIAAGAEAAAOAAAAAAAAAAEAIAAAACYBAABk&#10;cnMvZTJvRG9jLnhtbFBLBQYAAAAABgAGAFkBAADUBQAAAAA=&#10;">
                <v:fill on="f" focussize="0,0"/>
                <v:stroke color="#000000" miterlimit="8" joinstyle="miter"/>
                <v:imagedata o:title=""/>
                <o:lock v:ext="edit" aspectratio="f"/>
                <v:textbox>
                  <w:txbxContent>
                    <w:p>
                      <w:pPr>
                        <w:pStyle w:val="32"/>
                      </w:pPr>
                      <w:r>
                        <w:rPr>
                          <w:rFonts w:hint="eastAsia"/>
                        </w:rPr>
                        <w:t>应急救援指挥部</w:t>
                      </w:r>
                    </w:p>
                  </w:txbxContent>
                </v:textbox>
              </v:shape>
            </w:pict>
          </mc:Fallback>
        </mc:AlternateContent>
      </w:r>
    </w:p>
    <w:p>
      <w:pPr>
        <w:ind w:firstLine="0" w:firstLineChars="0"/>
      </w:pPr>
      <w:r>
        <mc:AlternateContent>
          <mc:Choice Requires="wps">
            <w:drawing>
              <wp:anchor distT="0" distB="0" distL="114300" distR="114300" simplePos="0" relativeHeight="251663360" behindDoc="0" locked="0" layoutInCell="1" allowOverlap="1">
                <wp:simplePos x="0" y="0"/>
                <wp:positionH relativeFrom="column">
                  <wp:posOffset>444500</wp:posOffset>
                </wp:positionH>
                <wp:positionV relativeFrom="paragraph">
                  <wp:posOffset>83820</wp:posOffset>
                </wp:positionV>
                <wp:extent cx="1183005" cy="317500"/>
                <wp:effectExtent l="6350" t="7620" r="10795" b="8255"/>
                <wp:wrapNone/>
                <wp:docPr id="18" name="文本框 18"/>
                <wp:cNvGraphicFramePr/>
                <a:graphic xmlns:a="http://schemas.openxmlformats.org/drawingml/2006/main">
                  <a:graphicData uri="http://schemas.microsoft.com/office/word/2010/wordprocessingShape">
                    <wps:wsp>
                      <wps:cNvSpPr txBox="1">
                        <a:spLocks noChangeArrowheads="1"/>
                      </wps:cNvSpPr>
                      <wps:spPr bwMode="auto">
                        <a:xfrm>
                          <a:off x="0" y="0"/>
                          <a:ext cx="1183005" cy="317500"/>
                        </a:xfrm>
                        <a:prstGeom prst="rect">
                          <a:avLst/>
                        </a:prstGeom>
                        <a:noFill/>
                        <a:ln w="9525">
                          <a:solidFill>
                            <a:srgbClr val="000000"/>
                          </a:solidFill>
                          <a:miter lim="800000"/>
                        </a:ln>
                      </wps:spPr>
                      <wps:txbx>
                        <w:txbxContent>
                          <w:p>
                            <w:pPr>
                              <w:pStyle w:val="32"/>
                            </w:pPr>
                            <w:r>
                              <w:rPr>
                                <w:rFonts w:hint="eastAsia"/>
                              </w:rPr>
                              <w:t>应急办公室</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5pt;margin-top:6.6pt;height:25pt;width:93.15pt;z-index:251663360;mso-width-relative:page;mso-height-relative:page;" filled="f" stroked="t" coordsize="21600,21600" o:gfxdata="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8QC/L1QAAAAgBAAAPAAAAAAAAAAEAIAAAACIAAABkcnMv&#10;ZG93bnJldi54bWxQSwECFAAUAAAACACHTuJAnZf3pD8CAABgBAAADgAAAAAAAAABACAAAAAkAQAA&#10;ZHJzL2Uyb0RvYy54bWxQSwUGAAAAAAYABgBZAQAA1QUAAAAA&#10;">
                <v:fill on="f" focussize="0,0"/>
                <v:stroke color="#000000" miterlimit="8" joinstyle="miter"/>
                <v:imagedata o:title=""/>
                <o:lock v:ext="edit" aspectratio="f"/>
                <v:textbox>
                  <w:txbxContent>
                    <w:p>
                      <w:pPr>
                        <w:pStyle w:val="32"/>
                      </w:pPr>
                      <w:r>
                        <w:rPr>
                          <w:rFonts w:hint="eastAsia"/>
                        </w:rPr>
                        <w:t>应急办公室</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1637030</wp:posOffset>
                </wp:positionH>
                <wp:positionV relativeFrom="paragraph">
                  <wp:posOffset>243205</wp:posOffset>
                </wp:positionV>
                <wp:extent cx="762000" cy="635"/>
                <wp:effectExtent l="8255" t="5080" r="10795" b="13335"/>
                <wp:wrapNone/>
                <wp:docPr id="17" name="直接连接符 17"/>
                <wp:cNvGraphicFramePr/>
                <a:graphic xmlns:a="http://schemas.openxmlformats.org/drawingml/2006/main">
                  <a:graphicData uri="http://schemas.microsoft.com/office/word/2010/wordprocessingShape">
                    <wps:wsp>
                      <wps:cNvCnPr>
                        <a:cxnSpLocks noChangeShapeType="1"/>
                      </wps:cNvCnPr>
                      <wps:spPr bwMode="auto">
                        <a:xfrm flipH="1">
                          <a:off x="0" y="0"/>
                          <a:ext cx="762000" cy="635"/>
                        </a:xfrm>
                        <a:prstGeom prst="line">
                          <a:avLst/>
                        </a:prstGeom>
                        <a:noFill/>
                        <a:ln w="9525">
                          <a:solidFill>
                            <a:srgbClr val="000000"/>
                          </a:solidFill>
                          <a:round/>
                        </a:ln>
                      </wps:spPr>
                      <wps:bodyPr/>
                    </wps:wsp>
                  </a:graphicData>
                </a:graphic>
              </wp:anchor>
            </w:drawing>
          </mc:Choice>
          <mc:Fallback>
            <w:pict>
              <v:line id="_x0000_s1026" o:spid="_x0000_s1026" o:spt="20" style="position:absolute;left:0pt;flip:x;margin-left:128.9pt;margin-top:19.15pt;height:0.05pt;width:60pt;z-index:251662336;mso-width-relative:page;mso-height-relative:page;" filled="f" stroked="t" coordsize="21600,21600" o:gfxdata="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C&#10;UfrD1gAAAAkBAAAPAAAAAAAAAAEAIAAAACIAAABkcnMvZG93bnJldi54bWxQSwECFAAUAAAACACH&#10;TuJAx54x1e0BAAC3AwAADgAAAAAAAAABACAAAAAlAQAAZHJzL2Uyb0RvYy54bWxQSwUGAAAAAAYA&#10;BgBZAQAAhAUAAAAA&#10;">
                <v:fill on="f" focussize="0,0"/>
                <v:stroke color="#000000" joinstyle="round"/>
                <v:imagedata o:title=""/>
                <o:lock v:ext="edit" aspectratio="f"/>
              </v:line>
            </w:pict>
          </mc:Fallback>
        </mc:AlternateContent>
      </w:r>
    </w:p>
    <w:p>
      <w:pPr>
        <w:ind w:firstLine="0" w:firstLineChars="0"/>
      </w:pPr>
      <w:r>
        <mc:AlternateContent>
          <mc:Choice Requires="wps">
            <w:drawing>
              <wp:anchor distT="0" distB="0" distL="114300" distR="114300" simplePos="0" relativeHeight="251674624" behindDoc="0" locked="0" layoutInCell="1" allowOverlap="1">
                <wp:simplePos x="0" y="0"/>
                <wp:positionH relativeFrom="column">
                  <wp:posOffset>778510</wp:posOffset>
                </wp:positionH>
                <wp:positionV relativeFrom="paragraph">
                  <wp:posOffset>94615</wp:posOffset>
                </wp:positionV>
                <wp:extent cx="9525" cy="433705"/>
                <wp:effectExtent l="6985" t="8890" r="12065" b="5080"/>
                <wp:wrapNone/>
                <wp:docPr id="16" name="直接连接符 16"/>
                <wp:cNvGraphicFramePr/>
                <a:graphic xmlns:a="http://schemas.openxmlformats.org/drawingml/2006/main">
                  <a:graphicData uri="http://schemas.microsoft.com/office/word/2010/wordprocessingShape">
                    <wps:wsp>
                      <wps:cNvCnPr>
                        <a:cxnSpLocks noChangeShapeType="1"/>
                      </wps:cNvCnPr>
                      <wps:spPr bwMode="auto">
                        <a:xfrm flipH="1">
                          <a:off x="0" y="0"/>
                          <a:ext cx="9525" cy="433705"/>
                        </a:xfrm>
                        <a:prstGeom prst="line">
                          <a:avLst/>
                        </a:prstGeom>
                        <a:noFill/>
                        <a:ln w="9525">
                          <a:solidFill>
                            <a:srgbClr val="000000"/>
                          </a:solidFill>
                          <a:round/>
                        </a:ln>
                      </wps:spPr>
                      <wps:bodyPr/>
                    </wps:wsp>
                  </a:graphicData>
                </a:graphic>
              </wp:anchor>
            </w:drawing>
          </mc:Choice>
          <mc:Fallback>
            <w:pict>
              <v:line id="_x0000_s1026" o:spid="_x0000_s1026" o:spt="20" style="position:absolute;left:0pt;flip:x;margin-left:61.3pt;margin-top:7.45pt;height:34.15pt;width:0.75pt;z-index:251674624;mso-width-relative:page;mso-height-relative:page;" filled="f" stroked="t" coordsize="21600,21600" o:gfxdata="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wet+&#10;CtYAAAAJAQAADwAAAAAAAAABACAAAAAiAAAAZHJzL2Rvd25yZXYueG1sUEsBAhQAFAAAAAgAh07i&#10;QN+o54vrAQAAuAMAAA4AAAAAAAAAAQAgAAAAJQEAAGRycy9lMm9Eb2MueG1sUEsFBgAAAAAGAAYA&#10;WQEAAII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1527810</wp:posOffset>
                </wp:positionH>
                <wp:positionV relativeFrom="paragraph">
                  <wp:posOffset>100965</wp:posOffset>
                </wp:positionV>
                <wp:extent cx="9525" cy="433705"/>
                <wp:effectExtent l="13335" t="5715" r="5715" b="8255"/>
                <wp:wrapNone/>
                <wp:docPr id="15" name="直接连接符 15"/>
                <wp:cNvGraphicFramePr/>
                <a:graphic xmlns:a="http://schemas.openxmlformats.org/drawingml/2006/main">
                  <a:graphicData uri="http://schemas.microsoft.com/office/word/2010/wordprocessingShape">
                    <wps:wsp>
                      <wps:cNvCnPr>
                        <a:cxnSpLocks noChangeShapeType="1"/>
                      </wps:cNvCnPr>
                      <wps:spPr bwMode="auto">
                        <a:xfrm flipH="1">
                          <a:off x="0" y="0"/>
                          <a:ext cx="9525" cy="433705"/>
                        </a:xfrm>
                        <a:prstGeom prst="line">
                          <a:avLst/>
                        </a:prstGeom>
                        <a:noFill/>
                        <a:ln w="9525">
                          <a:solidFill>
                            <a:srgbClr val="000000"/>
                          </a:solidFill>
                          <a:round/>
                        </a:ln>
                      </wps:spPr>
                      <wps:bodyPr/>
                    </wps:wsp>
                  </a:graphicData>
                </a:graphic>
              </wp:anchor>
            </w:drawing>
          </mc:Choice>
          <mc:Fallback>
            <w:pict>
              <v:line id="_x0000_s1026" o:spid="_x0000_s1026" o:spt="20" style="position:absolute;left:0pt;flip:x;margin-left:120.3pt;margin-top:7.95pt;height:34.15pt;width:0.75pt;z-index:251664384;mso-width-relative:page;mso-height-relative:page;" filled="f" stroked="t" coordsize="21600,21600" o:gfxdata="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37Wk&#10;R9cAAAAJAQAADwAAAAAAAAABACAAAAAiAAAAZHJzL2Rvd25yZXYueG1sUEsBAhQAFAAAAAgAh07i&#10;QModjS7qAQAAuAMAAA4AAAAAAAAAAQAgAAAAJgEAAGRycy9lMm9Eb2MueG1sUEsFBgAAAAAGAAYA&#10;WQEAAII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2394585</wp:posOffset>
                </wp:positionH>
                <wp:positionV relativeFrom="paragraph">
                  <wp:posOffset>78740</wp:posOffset>
                </wp:positionV>
                <wp:extent cx="9525" cy="433705"/>
                <wp:effectExtent l="13335" t="12065" r="5715" b="11430"/>
                <wp:wrapNone/>
                <wp:docPr id="14" name="直接连接符 14"/>
                <wp:cNvGraphicFramePr/>
                <a:graphic xmlns:a="http://schemas.openxmlformats.org/drawingml/2006/main">
                  <a:graphicData uri="http://schemas.microsoft.com/office/word/2010/wordprocessingShape">
                    <wps:wsp>
                      <wps:cNvCnPr>
                        <a:cxnSpLocks noChangeShapeType="1"/>
                      </wps:cNvCnPr>
                      <wps:spPr bwMode="auto">
                        <a:xfrm flipH="1">
                          <a:off x="0" y="0"/>
                          <a:ext cx="9525" cy="433705"/>
                        </a:xfrm>
                        <a:prstGeom prst="line">
                          <a:avLst/>
                        </a:prstGeom>
                        <a:noFill/>
                        <a:ln w="9525">
                          <a:solidFill>
                            <a:srgbClr val="000000"/>
                          </a:solidFill>
                          <a:round/>
                        </a:ln>
                      </wps:spPr>
                      <wps:bodyPr/>
                    </wps:wsp>
                  </a:graphicData>
                </a:graphic>
              </wp:anchor>
            </w:drawing>
          </mc:Choice>
          <mc:Fallback>
            <w:pict>
              <v:line id="_x0000_s1026" o:spid="_x0000_s1026" o:spt="20" style="position:absolute;left:0pt;flip:x;margin-left:188.55pt;margin-top:6.2pt;height:34.15pt;width:0.75pt;z-index:251665408;mso-width-relative:page;mso-height-relative:page;" filled="f" stroked="t" coordsize="21600,21600" o:gfxdata="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GeA&#10;83jWAAAACQEAAA8AAAAAAAAAAQAgAAAAIgAAAGRycy9kb3ducmV2LnhtbFBLAQIUABQAAAAIAIdO&#10;4kA5catN7AEAALgDAAAOAAAAAAAAAAEAIAAAACUBAABkcnMvZTJvRG9jLnhtbFBLBQYAAAAABgAG&#10;AFkBAACD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3241040</wp:posOffset>
                </wp:positionH>
                <wp:positionV relativeFrom="paragraph">
                  <wp:posOffset>100965</wp:posOffset>
                </wp:positionV>
                <wp:extent cx="9525" cy="433705"/>
                <wp:effectExtent l="12065" t="5715" r="6985" b="8255"/>
                <wp:wrapNone/>
                <wp:docPr id="13" name="直接连接符 13"/>
                <wp:cNvGraphicFramePr/>
                <a:graphic xmlns:a="http://schemas.openxmlformats.org/drawingml/2006/main">
                  <a:graphicData uri="http://schemas.microsoft.com/office/word/2010/wordprocessingShape">
                    <wps:wsp>
                      <wps:cNvCnPr>
                        <a:cxnSpLocks noChangeShapeType="1"/>
                      </wps:cNvCnPr>
                      <wps:spPr bwMode="auto">
                        <a:xfrm flipH="1">
                          <a:off x="0" y="0"/>
                          <a:ext cx="9525" cy="433705"/>
                        </a:xfrm>
                        <a:prstGeom prst="line">
                          <a:avLst/>
                        </a:prstGeom>
                        <a:noFill/>
                        <a:ln w="9525">
                          <a:solidFill>
                            <a:srgbClr val="000000"/>
                          </a:solidFill>
                          <a:round/>
                        </a:ln>
                      </wps:spPr>
                      <wps:bodyPr/>
                    </wps:wsp>
                  </a:graphicData>
                </a:graphic>
              </wp:anchor>
            </w:drawing>
          </mc:Choice>
          <mc:Fallback>
            <w:pict>
              <v:line id="_x0000_s1026" o:spid="_x0000_s1026" o:spt="20" style="position:absolute;left:0pt;flip:x;margin-left:255.2pt;margin-top:7.95pt;height:34.15pt;width:0.75pt;z-index:251666432;mso-width-relative:page;mso-height-relative:page;" filled="f" stroked="t" coordsize="21600,21600" o:gfxdata="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D&#10;Y8zXAAAACQEAAA8AAAAAAAAAAQAgAAAAIgAAAGRycy9kb3ducmV2LnhtbFBLAQIUABQAAAAIAIdO&#10;4kChcSm/6wEAALgDAAAOAAAAAAAAAAEAIAAAACYBAABkcnMvZTJvRG9jLnhtbFBLBQYAAAAABgAG&#10;AFkBAACD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71552" behindDoc="0" locked="0" layoutInCell="1" allowOverlap="1">
                <wp:simplePos x="0" y="0"/>
                <wp:positionH relativeFrom="column">
                  <wp:posOffset>4028440</wp:posOffset>
                </wp:positionH>
                <wp:positionV relativeFrom="paragraph">
                  <wp:posOffset>93980</wp:posOffset>
                </wp:positionV>
                <wp:extent cx="9525" cy="433705"/>
                <wp:effectExtent l="8890" t="8255" r="10160" b="5715"/>
                <wp:wrapNone/>
                <wp:docPr id="12" name="直接连接符 12"/>
                <wp:cNvGraphicFramePr/>
                <a:graphic xmlns:a="http://schemas.openxmlformats.org/drawingml/2006/main">
                  <a:graphicData uri="http://schemas.microsoft.com/office/word/2010/wordprocessingShape">
                    <wps:wsp>
                      <wps:cNvCnPr>
                        <a:cxnSpLocks noChangeShapeType="1"/>
                      </wps:cNvCnPr>
                      <wps:spPr bwMode="auto">
                        <a:xfrm flipH="1">
                          <a:off x="0" y="0"/>
                          <a:ext cx="9525" cy="433705"/>
                        </a:xfrm>
                        <a:prstGeom prst="line">
                          <a:avLst/>
                        </a:prstGeom>
                        <a:noFill/>
                        <a:ln w="9525">
                          <a:solidFill>
                            <a:srgbClr val="000000"/>
                          </a:solidFill>
                          <a:round/>
                        </a:ln>
                      </wps:spPr>
                      <wps:bodyPr/>
                    </wps:wsp>
                  </a:graphicData>
                </a:graphic>
              </wp:anchor>
            </w:drawing>
          </mc:Choice>
          <mc:Fallback>
            <w:pict>
              <v:line id="_x0000_s1026" o:spid="_x0000_s1026" o:spt="20" style="position:absolute;left:0pt;flip:x;margin-left:317.2pt;margin-top:7.4pt;height:34.15pt;width:0.75pt;z-index:251671552;mso-width-relative:page;mso-height-relative:page;" filled="f" stroked="t" coordsize="21600,21600" o:gfxdata="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HHC&#10;W7jXAAAACQEAAA8AAAAAAAAAAQAgAAAAIgAAAGRycy9kb3ducmV2LnhtbFBLAQIUABQAAAAIAIdO&#10;4kBSHQ/c6wEAALgDAAAOAAAAAAAAAAEAIAAAACYBAABkcnMvZTJvRG9jLnhtbFBLBQYAAAAABgAG&#10;AFkBAACD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4893945</wp:posOffset>
                </wp:positionH>
                <wp:positionV relativeFrom="paragraph">
                  <wp:posOffset>100965</wp:posOffset>
                </wp:positionV>
                <wp:extent cx="9525" cy="433705"/>
                <wp:effectExtent l="7620" t="5715" r="11430" b="8255"/>
                <wp:wrapNone/>
                <wp:docPr id="11" name="直接连接符 11"/>
                <wp:cNvGraphicFramePr/>
                <a:graphic xmlns:a="http://schemas.openxmlformats.org/drawingml/2006/main">
                  <a:graphicData uri="http://schemas.microsoft.com/office/word/2010/wordprocessingShape">
                    <wps:wsp>
                      <wps:cNvCnPr>
                        <a:cxnSpLocks noChangeShapeType="1"/>
                      </wps:cNvCnPr>
                      <wps:spPr bwMode="auto">
                        <a:xfrm flipH="1">
                          <a:off x="0" y="0"/>
                          <a:ext cx="9525" cy="433705"/>
                        </a:xfrm>
                        <a:prstGeom prst="line">
                          <a:avLst/>
                        </a:prstGeom>
                        <a:noFill/>
                        <a:ln w="9525">
                          <a:solidFill>
                            <a:srgbClr val="000000"/>
                          </a:solidFill>
                          <a:round/>
                        </a:ln>
                      </wps:spPr>
                      <wps:bodyPr/>
                    </wps:wsp>
                  </a:graphicData>
                </a:graphic>
              </wp:anchor>
            </w:drawing>
          </mc:Choice>
          <mc:Fallback>
            <w:pict>
              <v:line id="_x0000_s1026" o:spid="_x0000_s1026" o:spt="20" style="position:absolute;left:0pt;flip:x;margin-left:385.35pt;margin-top:7.95pt;height:34.15pt;width:0.75pt;z-index:251672576;mso-width-relative:page;mso-height-relative:page;" filled="f" stroked="t" coordsize="21600,21600" o:gfxdata="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D8o&#10;RSHXAAAACQEAAA8AAAAAAAAAAQAgAAAAIgAAAGRycy9kb3ducmV2LnhtbFBLAQIUABQAAAAIAIdO&#10;4kBHqGV56wEAALgDAAAOAAAAAAAAAAEAIAAAACYBAABkcnMvZTJvRG9jLnhtbFBLBQYAAAAABgAG&#10;AFkBAACD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779780</wp:posOffset>
                </wp:positionH>
                <wp:positionV relativeFrom="paragraph">
                  <wp:posOffset>84455</wp:posOffset>
                </wp:positionV>
                <wp:extent cx="4126230" cy="5715"/>
                <wp:effectExtent l="8255" t="8255" r="8890" b="5080"/>
                <wp:wrapNone/>
                <wp:docPr id="10" name="直接连接符 10"/>
                <wp:cNvGraphicFramePr/>
                <a:graphic xmlns:a="http://schemas.openxmlformats.org/drawingml/2006/main">
                  <a:graphicData uri="http://schemas.microsoft.com/office/word/2010/wordprocessingShape">
                    <wps:wsp>
                      <wps:cNvCnPr>
                        <a:cxnSpLocks noChangeShapeType="1"/>
                      </wps:cNvCnPr>
                      <wps:spPr bwMode="auto">
                        <a:xfrm flipV="1">
                          <a:off x="0" y="0"/>
                          <a:ext cx="4126230" cy="5715"/>
                        </a:xfrm>
                        <a:prstGeom prst="line">
                          <a:avLst/>
                        </a:prstGeom>
                        <a:noFill/>
                        <a:ln w="9525">
                          <a:solidFill>
                            <a:srgbClr val="000000"/>
                          </a:solidFill>
                          <a:round/>
                        </a:ln>
                      </wps:spPr>
                      <wps:bodyPr/>
                    </wps:wsp>
                  </a:graphicData>
                </a:graphic>
              </wp:anchor>
            </w:drawing>
          </mc:Choice>
          <mc:Fallback>
            <w:pict>
              <v:line id="_x0000_s1026" o:spid="_x0000_s1026" o:spt="20" style="position:absolute;left:0pt;flip:y;margin-left:61.4pt;margin-top:6.65pt;height:0.45pt;width:324.9pt;z-index:251661312;mso-width-relative:page;mso-height-relative:page;" filled="f" stroked="t" coordsize="21600,21600" o:gfxdata="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MF2S+NYAAAAJAQAADwAAAAAAAAABACAAAAAiAAAAZHJzL2Rvd25yZXYueG1sUEsBAhQAFAAAAAgA&#10;h07iQKof23/uAQAAuQMAAA4AAAAAAAAAAQAgAAAAJQEAAGRycy9lMm9Eb2MueG1sUEsFBgAAAAAG&#10;AAYAWQEAAIUFAAAAAA==&#10;">
                <v:fill on="f" focussize="0,0"/>
                <v:stroke color="#000000" joinstyle="round"/>
                <v:imagedata o:title=""/>
                <o:lock v:ext="edit" aspectratio="f"/>
              </v:line>
            </w:pict>
          </mc:Fallback>
        </mc:AlternateContent>
      </w:r>
    </w:p>
    <w:p>
      <w:pPr>
        <w:ind w:firstLine="0" w:firstLineChars="0"/>
      </w:pPr>
      <w:r>
        <mc:AlternateContent>
          <mc:Choice Requires="wps">
            <w:drawing>
              <wp:anchor distT="0" distB="0" distL="114300" distR="114300" simplePos="0" relativeHeight="251675648" behindDoc="0" locked="0" layoutInCell="1" allowOverlap="1">
                <wp:simplePos x="0" y="0"/>
                <wp:positionH relativeFrom="column">
                  <wp:posOffset>582930</wp:posOffset>
                </wp:positionH>
                <wp:positionV relativeFrom="paragraph">
                  <wp:posOffset>139065</wp:posOffset>
                </wp:positionV>
                <wp:extent cx="360045" cy="1833245"/>
                <wp:effectExtent l="11430" t="5715" r="9525" b="8890"/>
                <wp:wrapNone/>
                <wp:docPr id="9" name="文本框 9"/>
                <wp:cNvGraphicFramePr/>
                <a:graphic xmlns:a="http://schemas.openxmlformats.org/drawingml/2006/main">
                  <a:graphicData uri="http://schemas.microsoft.com/office/word/2010/wordprocessingShape">
                    <wps:wsp>
                      <wps:cNvSpPr txBox="1">
                        <a:spLocks noChangeArrowheads="1"/>
                      </wps:cNvSpPr>
                      <wps:spPr bwMode="auto">
                        <a:xfrm>
                          <a:off x="0" y="0"/>
                          <a:ext cx="360045" cy="1833245"/>
                        </a:xfrm>
                        <a:prstGeom prst="rect">
                          <a:avLst/>
                        </a:prstGeom>
                        <a:noFill/>
                        <a:ln w="9525">
                          <a:solidFill>
                            <a:srgbClr val="000000"/>
                          </a:solidFill>
                          <a:miter lim="800000"/>
                        </a:ln>
                      </wps:spPr>
                      <wps:txbx>
                        <w:txbxContent>
                          <w:p>
                            <w:pPr>
                              <w:ind w:firstLine="0" w:firstLineChars="0"/>
                              <w:rPr>
                                <w:rFonts w:eastAsia="宋体"/>
                                <w:sz w:val="24"/>
                                <w:szCs w:val="20"/>
                              </w:rPr>
                            </w:pPr>
                            <w:r>
                              <w:rPr>
                                <w:rFonts w:hint="eastAsia" w:eastAsia="宋体"/>
                                <w:sz w:val="24"/>
                                <w:szCs w:val="20"/>
                              </w:rPr>
                              <w:t>抢险救援组</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5.9pt;margin-top:10.95pt;height:144.35pt;width:28.35pt;z-index:251675648;mso-width-relative:page;mso-height-relative:page;" filled="f" stroked="t" coordsize="21600,21600" o:gfxdata="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Ig4s33XAAAACQEAAA8AAAAAAAAAAQAgAAAAIgAAAGRycy9k&#10;b3ducmV2LnhtbFBLAQIUABQAAAAIAIdO4kAxqHPHPAIAAF4EAAAOAAAAAAAAAAEAIAAAACYBAABk&#10;cnMvZTJvRG9jLnhtbFBLBQYAAAAABgAGAFkBAADUBQAAAAA=&#10;">
                <v:fill on="f" focussize="0,0"/>
                <v:stroke color="#000000" miterlimit="8" joinstyle="miter"/>
                <v:imagedata o:title=""/>
                <o:lock v:ext="edit" aspectratio="f"/>
                <v:textbox>
                  <w:txbxContent>
                    <w:p>
                      <w:pPr>
                        <w:ind w:firstLine="0" w:firstLineChars="0"/>
                        <w:rPr>
                          <w:rFonts w:eastAsia="宋体"/>
                          <w:sz w:val="24"/>
                          <w:szCs w:val="20"/>
                        </w:rPr>
                      </w:pPr>
                      <w:r>
                        <w:rPr>
                          <w:rFonts w:hint="eastAsia" w:eastAsia="宋体"/>
                          <w:sz w:val="24"/>
                          <w:szCs w:val="20"/>
                        </w:rPr>
                        <w:t>抢险救援组</w:t>
                      </w:r>
                    </w:p>
                  </w:txbxContent>
                </v:textbox>
              </v:shap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1353820</wp:posOffset>
                </wp:positionH>
                <wp:positionV relativeFrom="paragraph">
                  <wp:posOffset>145415</wp:posOffset>
                </wp:positionV>
                <wp:extent cx="360045" cy="1833245"/>
                <wp:effectExtent l="10795" t="12065" r="10160" b="12065"/>
                <wp:wrapNone/>
                <wp:docPr id="8" name="文本框 8"/>
                <wp:cNvGraphicFramePr/>
                <a:graphic xmlns:a="http://schemas.openxmlformats.org/drawingml/2006/main">
                  <a:graphicData uri="http://schemas.microsoft.com/office/word/2010/wordprocessingShape">
                    <wps:wsp>
                      <wps:cNvSpPr txBox="1">
                        <a:spLocks noChangeArrowheads="1"/>
                      </wps:cNvSpPr>
                      <wps:spPr bwMode="auto">
                        <a:xfrm>
                          <a:off x="0" y="0"/>
                          <a:ext cx="360045" cy="1833245"/>
                        </a:xfrm>
                        <a:prstGeom prst="rect">
                          <a:avLst/>
                        </a:prstGeom>
                        <a:noFill/>
                        <a:ln w="9525">
                          <a:solidFill>
                            <a:srgbClr val="000000"/>
                          </a:solidFill>
                          <a:miter lim="800000"/>
                        </a:ln>
                      </wps:spPr>
                      <wps:txbx>
                        <w:txbxContent>
                          <w:p>
                            <w:pPr>
                              <w:ind w:firstLine="0" w:firstLineChars="0"/>
                              <w:rPr>
                                <w:rFonts w:eastAsia="宋体"/>
                                <w:sz w:val="24"/>
                                <w:szCs w:val="20"/>
                              </w:rPr>
                            </w:pPr>
                            <w:r>
                              <w:rPr>
                                <w:rFonts w:hint="eastAsia" w:eastAsia="宋体"/>
                                <w:sz w:val="24"/>
                                <w:szCs w:val="20"/>
                              </w:rPr>
                              <w:t>疏散指导组</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06.6pt;margin-top:11.45pt;height:144.35pt;width:28.35pt;z-index:251667456;mso-width-relative:page;mso-height-relative:page;" filled="f" stroked="t" coordsize="21600,21600" o:gfxdata="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Ggp8M1gAAAAoBAAAPAAAAAAAAAAEAIAAAACIAAABkcnMvZG93&#10;bnJldi54bWxQSwECFAAUAAAACACHTuJAFQxFSjsCAABeBAAADgAAAAAAAAABACAAAAAlAQAAZHJz&#10;L2Uyb0RvYy54bWxQSwUGAAAAAAYABgBZAQAA0gUAAAAA&#10;">
                <v:fill on="f" focussize="0,0"/>
                <v:stroke color="#000000" miterlimit="8" joinstyle="miter"/>
                <v:imagedata o:title=""/>
                <o:lock v:ext="edit" aspectratio="f"/>
                <v:textbox>
                  <w:txbxContent>
                    <w:p>
                      <w:pPr>
                        <w:ind w:firstLine="0" w:firstLineChars="0"/>
                        <w:rPr>
                          <w:rFonts w:eastAsia="宋体"/>
                          <w:sz w:val="24"/>
                          <w:szCs w:val="20"/>
                        </w:rPr>
                      </w:pPr>
                      <w:r>
                        <w:rPr>
                          <w:rFonts w:hint="eastAsia" w:eastAsia="宋体"/>
                          <w:sz w:val="24"/>
                          <w:szCs w:val="20"/>
                        </w:rPr>
                        <w:t>疏散指导组</w:t>
                      </w:r>
                    </w:p>
                  </w:txbxContent>
                </v:textbox>
              </v:shap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2199005</wp:posOffset>
                </wp:positionH>
                <wp:positionV relativeFrom="paragraph">
                  <wp:posOffset>123825</wp:posOffset>
                </wp:positionV>
                <wp:extent cx="360045" cy="1823720"/>
                <wp:effectExtent l="8255" t="9525" r="12700" b="5080"/>
                <wp:wrapNone/>
                <wp:docPr id="7" name="文本框 7"/>
                <wp:cNvGraphicFramePr/>
                <a:graphic xmlns:a="http://schemas.openxmlformats.org/drawingml/2006/main">
                  <a:graphicData uri="http://schemas.microsoft.com/office/word/2010/wordprocessingShape">
                    <wps:wsp>
                      <wps:cNvSpPr txBox="1">
                        <a:spLocks noChangeArrowheads="1"/>
                      </wps:cNvSpPr>
                      <wps:spPr bwMode="auto">
                        <a:xfrm>
                          <a:off x="0" y="0"/>
                          <a:ext cx="360045" cy="1823720"/>
                        </a:xfrm>
                        <a:prstGeom prst="rect">
                          <a:avLst/>
                        </a:prstGeom>
                        <a:noFill/>
                        <a:ln w="9525">
                          <a:solidFill>
                            <a:srgbClr val="000000"/>
                          </a:solidFill>
                          <a:miter lim="800000"/>
                        </a:ln>
                      </wps:spPr>
                      <wps:txbx>
                        <w:txbxContent>
                          <w:p>
                            <w:pPr>
                              <w:ind w:firstLine="0" w:firstLineChars="0"/>
                              <w:rPr>
                                <w:rFonts w:eastAsia="宋体"/>
                              </w:rPr>
                            </w:pPr>
                            <w:r>
                              <w:rPr>
                                <w:rFonts w:hint="eastAsia" w:eastAsia="宋体"/>
                                <w:sz w:val="24"/>
                                <w:szCs w:val="20"/>
                              </w:rPr>
                              <w:t>后勤保障组</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73.15pt;margin-top:9.75pt;height:143.6pt;width:28.35pt;z-index:251668480;mso-width-relative:page;mso-height-relative:page;" filled="f" stroked="t" coordsize="21600,21600" o:gfxdata="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Cvd4on1QAAAAoBAAAPAAAAAAAAAAEAIAAAACIAAABkcnMv&#10;ZG93bnJldi54bWxQSwECFAAUAAAACACHTuJAPhVgzz8CAABeBAAADgAAAAAAAAABACAAAAAkAQAA&#10;ZHJzL2Uyb0RvYy54bWxQSwUGAAAAAAYABgBZAQAA1QUAAAAA&#10;">
                <v:fill on="f" focussize="0,0"/>
                <v:stroke color="#000000" miterlimit="8" joinstyle="miter"/>
                <v:imagedata o:title=""/>
                <o:lock v:ext="edit" aspectratio="f"/>
                <v:textbox>
                  <w:txbxContent>
                    <w:p>
                      <w:pPr>
                        <w:ind w:firstLine="0" w:firstLineChars="0"/>
                        <w:rPr>
                          <w:rFonts w:eastAsia="宋体"/>
                        </w:rPr>
                      </w:pPr>
                      <w:r>
                        <w:rPr>
                          <w:rFonts w:hint="eastAsia" w:eastAsia="宋体"/>
                          <w:sz w:val="24"/>
                          <w:szCs w:val="20"/>
                        </w:rPr>
                        <w:t>后勤保障组</w:t>
                      </w:r>
                    </w:p>
                  </w:txbxContent>
                </v:textbox>
              </v:shape>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3061335</wp:posOffset>
                </wp:positionH>
                <wp:positionV relativeFrom="paragraph">
                  <wp:posOffset>135890</wp:posOffset>
                </wp:positionV>
                <wp:extent cx="360045" cy="1866265"/>
                <wp:effectExtent l="13335" t="12065" r="7620" b="7620"/>
                <wp:wrapNone/>
                <wp:docPr id="6" name="文本框 6"/>
                <wp:cNvGraphicFramePr/>
                <a:graphic xmlns:a="http://schemas.openxmlformats.org/drawingml/2006/main">
                  <a:graphicData uri="http://schemas.microsoft.com/office/word/2010/wordprocessingShape">
                    <wps:wsp>
                      <wps:cNvSpPr txBox="1">
                        <a:spLocks noChangeArrowheads="1"/>
                      </wps:cNvSpPr>
                      <wps:spPr bwMode="auto">
                        <a:xfrm>
                          <a:off x="0" y="0"/>
                          <a:ext cx="360045" cy="1866265"/>
                        </a:xfrm>
                        <a:prstGeom prst="rect">
                          <a:avLst/>
                        </a:prstGeom>
                        <a:noFill/>
                        <a:ln w="9525">
                          <a:solidFill>
                            <a:srgbClr val="000000"/>
                          </a:solidFill>
                          <a:miter lim="800000"/>
                        </a:ln>
                      </wps:spPr>
                      <wps:txbx>
                        <w:txbxContent>
                          <w:p>
                            <w:pPr>
                              <w:ind w:firstLine="0" w:firstLineChars="0"/>
                              <w:rPr>
                                <w:rFonts w:eastAsia="宋体"/>
                                <w:sz w:val="24"/>
                                <w:szCs w:val="20"/>
                              </w:rPr>
                            </w:pPr>
                            <w:r>
                              <w:rPr>
                                <w:rFonts w:hint="eastAsia" w:eastAsia="宋体"/>
                                <w:sz w:val="24"/>
                                <w:szCs w:val="20"/>
                              </w:rPr>
                              <w:t>医疗救护组</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41.05pt;margin-top:10.7pt;height:146.95pt;width:28.35pt;z-index:251669504;mso-width-relative:page;mso-height-relative:page;" filled="f" stroked="t" coordsize="21600,21600" o:gfxdata="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7Cgbd1wAAAAoBAAAPAAAAAAAAAAEAIAAAACIAAABkcnMv&#10;ZG93bnJldi54bWxQSwECFAAUAAAACACHTuJAJZcX/T0CAABeBAAADgAAAAAAAAABACAAAAAmAQAA&#10;ZHJzL2Uyb0RvYy54bWxQSwUGAAAAAAYABgBZAQAA1QUAAAAA&#10;">
                <v:fill on="f" focussize="0,0"/>
                <v:stroke color="#000000" miterlimit="8" joinstyle="miter"/>
                <v:imagedata o:title=""/>
                <o:lock v:ext="edit" aspectratio="f"/>
                <v:textbox>
                  <w:txbxContent>
                    <w:p>
                      <w:pPr>
                        <w:ind w:firstLine="0" w:firstLineChars="0"/>
                        <w:rPr>
                          <w:rFonts w:eastAsia="宋体"/>
                          <w:sz w:val="24"/>
                          <w:szCs w:val="20"/>
                        </w:rPr>
                      </w:pPr>
                      <w:r>
                        <w:rPr>
                          <w:rFonts w:hint="eastAsia" w:eastAsia="宋体"/>
                          <w:sz w:val="24"/>
                          <w:szCs w:val="20"/>
                        </w:rPr>
                        <w:t>医疗救护组</w:t>
                      </w:r>
                    </w:p>
                  </w:txbxContent>
                </v:textbox>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3832225</wp:posOffset>
                </wp:positionH>
                <wp:positionV relativeFrom="paragraph">
                  <wp:posOffset>138430</wp:posOffset>
                </wp:positionV>
                <wp:extent cx="360045" cy="1845945"/>
                <wp:effectExtent l="12700" t="5080" r="8255" b="6350"/>
                <wp:wrapNone/>
                <wp:docPr id="5" name="文本框 5"/>
                <wp:cNvGraphicFramePr/>
                <a:graphic xmlns:a="http://schemas.openxmlformats.org/drawingml/2006/main">
                  <a:graphicData uri="http://schemas.microsoft.com/office/word/2010/wordprocessingShape">
                    <wps:wsp>
                      <wps:cNvSpPr txBox="1">
                        <a:spLocks noChangeArrowheads="1"/>
                      </wps:cNvSpPr>
                      <wps:spPr bwMode="auto">
                        <a:xfrm>
                          <a:off x="0" y="0"/>
                          <a:ext cx="360045" cy="1845945"/>
                        </a:xfrm>
                        <a:prstGeom prst="rect">
                          <a:avLst/>
                        </a:prstGeom>
                        <a:noFill/>
                        <a:ln w="9525">
                          <a:solidFill>
                            <a:srgbClr val="000000"/>
                          </a:solidFill>
                          <a:miter lim="800000"/>
                        </a:ln>
                      </wps:spPr>
                      <wps:txbx>
                        <w:txbxContent>
                          <w:p>
                            <w:pPr>
                              <w:ind w:firstLine="0" w:firstLineChars="0"/>
                              <w:rPr>
                                <w:rFonts w:eastAsia="宋体"/>
                                <w:sz w:val="24"/>
                                <w:szCs w:val="20"/>
                              </w:rPr>
                            </w:pPr>
                            <w:r>
                              <w:rPr>
                                <w:rFonts w:hint="eastAsia" w:eastAsia="宋体"/>
                                <w:sz w:val="24"/>
                                <w:szCs w:val="20"/>
                              </w:rPr>
                              <w:t>应急监测组</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01.75pt;margin-top:10.9pt;height:145.35pt;width:28.35pt;z-index:251670528;mso-width-relative:page;mso-height-relative:page;" filled="f" stroked="t" coordsize="21600,21600" o:gfxdata="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CNj83fXAAAACgEAAA8AAAAAAAAAAQAgAAAAIgAAAGRycy9k&#10;b3ducmV2LnhtbFBLAQIUABQAAAAIAIdO4kA5ajsEPAIAAF4EAAAOAAAAAAAAAAEAIAAAACYBAABk&#10;cnMvZTJvRG9jLnhtbFBLBQYAAAAABgAGAFkBAADUBQAAAAA=&#10;">
                <v:fill on="f" focussize="0,0"/>
                <v:stroke color="#000000" miterlimit="8" joinstyle="miter"/>
                <v:imagedata o:title=""/>
                <o:lock v:ext="edit" aspectratio="f"/>
                <v:textbox>
                  <w:txbxContent>
                    <w:p>
                      <w:pPr>
                        <w:ind w:firstLine="0" w:firstLineChars="0"/>
                        <w:rPr>
                          <w:rFonts w:eastAsia="宋体"/>
                          <w:sz w:val="24"/>
                          <w:szCs w:val="20"/>
                        </w:rPr>
                      </w:pPr>
                      <w:r>
                        <w:rPr>
                          <w:rFonts w:hint="eastAsia" w:eastAsia="宋体"/>
                          <w:sz w:val="24"/>
                          <w:szCs w:val="20"/>
                        </w:rPr>
                        <w:t>应急监测组</w:t>
                      </w:r>
                    </w:p>
                  </w:txbxContent>
                </v:textbox>
              </v:shape>
            </w:pict>
          </mc:Fallback>
        </mc:AlternateContent>
      </w:r>
      <w:r>
        <mc:AlternateContent>
          <mc:Choice Requires="wps">
            <w:drawing>
              <wp:anchor distT="0" distB="0" distL="114300" distR="114300" simplePos="0" relativeHeight="251673600" behindDoc="0" locked="0" layoutInCell="1" allowOverlap="1">
                <wp:simplePos x="0" y="0"/>
                <wp:positionH relativeFrom="column">
                  <wp:posOffset>4719955</wp:posOffset>
                </wp:positionH>
                <wp:positionV relativeFrom="paragraph">
                  <wp:posOffset>145415</wp:posOffset>
                </wp:positionV>
                <wp:extent cx="342900" cy="1811020"/>
                <wp:effectExtent l="5080" t="12065" r="13970" b="5715"/>
                <wp:wrapNone/>
                <wp:docPr id="4" name="矩形 4"/>
                <wp:cNvGraphicFramePr/>
                <a:graphic xmlns:a="http://schemas.openxmlformats.org/drawingml/2006/main">
                  <a:graphicData uri="http://schemas.microsoft.com/office/word/2010/wordprocessingShape">
                    <wps:wsp>
                      <wps:cNvSpPr>
                        <a:spLocks noChangeArrowheads="1"/>
                      </wps:cNvSpPr>
                      <wps:spPr bwMode="auto">
                        <a:xfrm>
                          <a:off x="0" y="0"/>
                          <a:ext cx="342900" cy="1811020"/>
                        </a:xfrm>
                        <a:prstGeom prst="rect">
                          <a:avLst/>
                        </a:prstGeom>
                        <a:noFill/>
                        <a:ln w="9525">
                          <a:solidFill>
                            <a:srgbClr val="000000"/>
                          </a:solidFill>
                          <a:miter lim="800000"/>
                        </a:ln>
                      </wps:spPr>
                      <wps:txbx>
                        <w:txbxContent>
                          <w:p>
                            <w:pPr>
                              <w:ind w:firstLine="0" w:firstLineChars="0"/>
                              <w:rPr>
                                <w:rFonts w:eastAsia="宋体"/>
                                <w:sz w:val="24"/>
                                <w:szCs w:val="20"/>
                              </w:rPr>
                            </w:pPr>
                            <w:r>
                              <w:rPr>
                                <w:rFonts w:hint="eastAsia" w:eastAsia="宋体"/>
                                <w:sz w:val="24"/>
                                <w:szCs w:val="20"/>
                              </w:rPr>
                              <w:t>应急专家组</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1.65pt;margin-top:11.45pt;height:142.6pt;width:27pt;z-index:251673600;mso-width-relative:page;mso-height-relative:page;" filled="f" stroked="t" coordsize="21600,21600" o:gfxdata="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NBCNIbZAAAACgEAAA8AAAAAAAAAAQAgAAAAIgAAAGRycy9kb3ducmV2&#10;LnhtbFBLAQIUABQAAAAIAIdO4kBU6DknNAIAAFEEAAAOAAAAAAAAAAEAIAAAACgBAABkcnMvZTJv&#10;RG9jLnhtbFBLBQYAAAAABgAGAFkBAADOBQAAAAA=&#10;">
                <v:fill on="f" focussize="0,0"/>
                <v:stroke color="#000000" miterlimit="8" joinstyle="miter"/>
                <v:imagedata o:title=""/>
                <o:lock v:ext="edit" aspectratio="f"/>
                <v:textbox>
                  <w:txbxContent>
                    <w:p>
                      <w:pPr>
                        <w:ind w:firstLine="0" w:firstLineChars="0"/>
                        <w:rPr>
                          <w:rFonts w:eastAsia="宋体"/>
                          <w:sz w:val="24"/>
                          <w:szCs w:val="20"/>
                        </w:rPr>
                      </w:pPr>
                      <w:r>
                        <w:rPr>
                          <w:rFonts w:hint="eastAsia" w:eastAsia="宋体"/>
                          <w:sz w:val="24"/>
                          <w:szCs w:val="20"/>
                        </w:rPr>
                        <w:t>应急专家组</w:t>
                      </w:r>
                    </w:p>
                  </w:txbxContent>
                </v:textbox>
              </v:rect>
            </w:pict>
          </mc:Fallback>
        </mc:AlternateContent>
      </w:r>
    </w:p>
    <w:p>
      <w:pPr>
        <w:ind w:firstLine="0" w:firstLineChars="0"/>
      </w:pPr>
    </w:p>
    <w:p>
      <w:pPr>
        <w:ind w:firstLine="0" w:firstLineChars="0"/>
      </w:pPr>
      <w:r>
        <w:tab/>
      </w:r>
    </w:p>
    <w:p>
      <w:pPr>
        <w:ind w:firstLine="0" w:firstLineChars="0"/>
      </w:pPr>
    </w:p>
    <w:p>
      <w:pPr>
        <w:ind w:firstLine="0" w:firstLineChars="0"/>
        <w:rPr>
          <w:b/>
        </w:rPr>
      </w:pPr>
    </w:p>
    <w:p>
      <w:pPr>
        <w:pStyle w:val="35"/>
        <w:rPr>
          <w:rFonts w:eastAsia="仿宋"/>
        </w:rPr>
      </w:pPr>
      <w:r>
        <w:rPr>
          <w:rFonts w:eastAsia="仿宋"/>
        </w:rPr>
        <w:t>图3.1-1     公司应急指挥部组织机构框架图</w:t>
      </w:r>
    </w:p>
    <w:p>
      <w:pPr>
        <w:pStyle w:val="3"/>
        <w:rPr>
          <w:rFonts w:eastAsia="仿宋" w:cs="Times New Roman"/>
        </w:rPr>
      </w:pPr>
      <w:bookmarkStart w:id="156" w:name="_Toc480013405"/>
      <w:bookmarkStart w:id="157" w:name="_Toc480018579"/>
      <w:bookmarkStart w:id="158" w:name="_Toc90415370"/>
      <w:bookmarkStart w:id="159" w:name="OLE_LINK38"/>
      <w:r>
        <w:rPr>
          <w:rFonts w:eastAsia="仿宋" w:cs="Times New Roman"/>
        </w:rPr>
        <w:t>3.1.1应急指挥部组成</w:t>
      </w:r>
      <w:bookmarkEnd w:id="155"/>
      <w:bookmarkEnd w:id="156"/>
      <w:bookmarkEnd w:id="157"/>
      <w:bookmarkEnd w:id="158"/>
    </w:p>
    <w:bookmarkEnd w:id="159"/>
    <w:p>
      <w:pPr>
        <w:ind w:firstLine="560"/>
      </w:pPr>
      <w:bookmarkStart w:id="160" w:name="OLE_LINK6"/>
      <w:bookmarkStart w:id="161" w:name="OLE_LINK10"/>
      <w:bookmarkStart w:id="162" w:name="OLE_LINK9"/>
      <w:r>
        <w:t>企业设立突发环境污染事件应急指挥部，统一领导指挥公司内部突发环境污染事件应急协调工作。</w:t>
      </w:r>
    </w:p>
    <w:bookmarkEnd w:id="160"/>
    <w:bookmarkEnd w:id="161"/>
    <w:p>
      <w:pPr>
        <w:ind w:firstLine="560"/>
      </w:pPr>
      <w:bookmarkStart w:id="163" w:name="_Toc480018580"/>
      <w:bookmarkStart w:id="164" w:name="_Toc480013406"/>
      <w:r>
        <w:t>总 指 挥：郭璞（职务：经理，电话：18691090572）</w:t>
      </w:r>
    </w:p>
    <w:p>
      <w:pPr>
        <w:ind w:firstLine="560"/>
      </w:pPr>
      <w:r>
        <w:t>副总指挥：李林昌（职务：副经理，电话：15596723456）</w:t>
      </w:r>
    </w:p>
    <w:p>
      <w:pPr>
        <w:ind w:firstLine="0" w:firstLineChars="0"/>
        <w:rPr>
          <w:b/>
        </w:rPr>
      </w:pPr>
      <w:r>
        <w:rPr>
          <w:b/>
        </w:rPr>
        <w:t>3.1.2应急指挥机构</w:t>
      </w:r>
      <w:r>
        <w:rPr>
          <w:b/>
          <w:bCs/>
        </w:rPr>
        <w:t>的职责</w:t>
      </w:r>
      <w:bookmarkEnd w:id="163"/>
      <w:bookmarkEnd w:id="164"/>
    </w:p>
    <w:bookmarkEnd w:id="162"/>
    <w:p>
      <w:pPr>
        <w:ind w:firstLine="560"/>
      </w:pPr>
      <w:r>
        <w:t xml:space="preserve">（1）执行国家、当地政府、上级有关部门关于环境安全的方针、政策及规定；  </w:t>
      </w:r>
    </w:p>
    <w:p>
      <w:pPr>
        <w:ind w:firstLine="560"/>
      </w:pPr>
      <w:r>
        <w:t>（2）组织《突发环境事件应急预案》的编制及修订，组建应急救援专业队伍，有计划地组织实施环境污染事故应急救援的培训和演习；</w:t>
      </w:r>
    </w:p>
    <w:p>
      <w:pPr>
        <w:ind w:firstLine="560"/>
      </w:pPr>
      <w:r>
        <w:t>（3）负责应急防范设施（备）的建设；以及应急救援物资，特别是处理泄漏物；</w:t>
      </w:r>
    </w:p>
    <w:p>
      <w:pPr>
        <w:ind w:firstLine="560"/>
      </w:pPr>
      <w:r>
        <w:t>（4）检查、督促做好突发环境事件的预防措施和应急救援的各项准备工作，督促、协助有关部门及时消除有毒有害物质的跑、冒、滴、漏；</w:t>
      </w:r>
    </w:p>
    <w:p>
      <w:pPr>
        <w:ind w:firstLine="560"/>
      </w:pPr>
      <w:r>
        <w:t xml:space="preserve">（5）批准本预案的启动与终止； </w:t>
      </w:r>
    </w:p>
    <w:p>
      <w:pPr>
        <w:ind w:firstLine="560"/>
      </w:pPr>
      <w:r>
        <w:t>（6）及时向上级报告环境污染事故的具体情况，必要时向有关单位发出增援请求，并向周边单位通报相关情况；</w:t>
      </w:r>
    </w:p>
    <w:p>
      <w:pPr>
        <w:ind w:firstLine="560"/>
      </w:pPr>
      <w:r>
        <w:t>（7）组织指挥救援队伍实施救援行动，负责人员、资源配置、应急队伍的调动；</w:t>
      </w:r>
    </w:p>
    <w:p>
      <w:pPr>
        <w:ind w:firstLine="560"/>
      </w:pPr>
      <w:r>
        <w:t>（8）协调事故现场有关工作。配合政府部门对环境进行恢复、事故调查、经验教训总结；</w:t>
      </w:r>
    </w:p>
    <w:p>
      <w:pPr>
        <w:ind w:firstLine="560"/>
      </w:pPr>
      <w:r>
        <w:t>（9）负责对员工进行应急知识和基本防护方法的培训，向周边企业、居民小区提供本单位有关危险化学品特性、救援知识等的宣传材料。</w:t>
      </w:r>
    </w:p>
    <w:p>
      <w:pPr>
        <w:pStyle w:val="3"/>
        <w:rPr>
          <w:rFonts w:eastAsia="仿宋" w:cs="Times New Roman"/>
        </w:rPr>
      </w:pPr>
      <w:bookmarkStart w:id="165" w:name="_Toc480013407"/>
      <w:bookmarkStart w:id="166" w:name="_Toc90415371"/>
      <w:bookmarkStart w:id="167" w:name="_Toc480018581"/>
      <w:r>
        <w:rPr>
          <w:rFonts w:eastAsia="仿宋" w:cs="Times New Roman"/>
        </w:rPr>
        <w:t>3.1.3应急办公室的组成及职责</w:t>
      </w:r>
      <w:bookmarkEnd w:id="165"/>
      <w:bookmarkEnd w:id="166"/>
      <w:bookmarkEnd w:id="167"/>
    </w:p>
    <w:p>
      <w:pPr>
        <w:ind w:firstLine="560"/>
      </w:pPr>
      <w:bookmarkStart w:id="168" w:name="OLE_LINK7"/>
      <w:r>
        <w:t>（1）指挥部</w:t>
      </w:r>
    </w:p>
    <w:p>
      <w:pPr>
        <w:ind w:firstLine="560"/>
      </w:pPr>
      <w:r>
        <w:t>指挥部下设办公室，公司环境应急救援办公室设在总经理办公室，成员由站区、办公室人员组成。</w:t>
      </w:r>
    </w:p>
    <w:p>
      <w:pPr>
        <w:ind w:firstLine="562"/>
        <w:rPr>
          <w:b/>
          <w:bCs/>
        </w:rPr>
      </w:pPr>
      <w:r>
        <w:rPr>
          <w:b/>
          <w:bCs/>
        </w:rPr>
        <w:t>（2）主要职责</w:t>
      </w:r>
    </w:p>
    <w:p>
      <w:pPr>
        <w:ind w:firstLine="560"/>
      </w:pPr>
      <w:r>
        <w:fldChar w:fldCharType="begin"/>
      </w:r>
      <w:r>
        <w:instrText xml:space="preserve"> = 1 \* GB3 \* MERGEFORMAT </w:instrText>
      </w:r>
      <w:r>
        <w:fldChar w:fldCharType="separate"/>
      </w:r>
      <w:r>
        <w:t>①</w:t>
      </w:r>
      <w:r>
        <w:fldChar w:fldCharType="end"/>
      </w:r>
      <w:r>
        <w:t>负责日常环境应急日常管理工作；</w:t>
      </w:r>
    </w:p>
    <w:p>
      <w:pPr>
        <w:ind w:firstLine="560"/>
      </w:pPr>
      <w:r>
        <w:fldChar w:fldCharType="begin"/>
      </w:r>
      <w:r>
        <w:instrText xml:space="preserve"> = 2 \* GB3 \* MERGEFORMAT </w:instrText>
      </w:r>
      <w:r>
        <w:fldChar w:fldCharType="separate"/>
      </w:r>
      <w:r>
        <w:t>②</w:t>
      </w:r>
      <w:r>
        <w:fldChar w:fldCharType="end"/>
      </w:r>
      <w:r>
        <w:t>接受环境事故的报警信息，根据报警信息，初步判断事故的类型和级别，并向应急指挥部总指挥报告；</w:t>
      </w:r>
    </w:p>
    <w:p>
      <w:pPr>
        <w:ind w:firstLine="560"/>
      </w:pPr>
      <w:r>
        <w:fldChar w:fldCharType="begin"/>
      </w:r>
      <w:r>
        <w:instrText xml:space="preserve"> = 3 \* GB3 \* MERGEFORMAT </w:instrText>
      </w:r>
      <w:r>
        <w:fldChar w:fldCharType="separate"/>
      </w:r>
      <w:r>
        <w:t>③</w:t>
      </w:r>
      <w:r>
        <w:fldChar w:fldCharType="end"/>
      </w:r>
      <w:r>
        <w:t>负责事故调查处理的信息传递、组织协调、督查督办和相关保障工作；</w:t>
      </w:r>
    </w:p>
    <w:p>
      <w:pPr>
        <w:ind w:firstLine="560"/>
      </w:pPr>
      <w:r>
        <w:fldChar w:fldCharType="begin"/>
      </w:r>
      <w:r>
        <w:instrText xml:space="preserve"> = 4 \* GB3 \* MERGEFORMAT </w:instrText>
      </w:r>
      <w:r>
        <w:fldChar w:fldCharType="separate"/>
      </w:r>
      <w:r>
        <w:t>④</w:t>
      </w:r>
      <w:r>
        <w:fldChar w:fldCharType="end"/>
      </w:r>
      <w:r>
        <w:t>组织相关部门拟制不同类型事故的具体处理措施，指导各部门实施突发环境事故应急预案，并组织预案演练。</w:t>
      </w:r>
    </w:p>
    <w:bookmarkEnd w:id="168"/>
    <w:p>
      <w:pPr>
        <w:pStyle w:val="2"/>
        <w:rPr>
          <w:rFonts w:eastAsia="仿宋"/>
        </w:rPr>
      </w:pPr>
      <w:bookmarkStart w:id="169" w:name="_Toc480013408"/>
      <w:bookmarkStart w:id="170" w:name="_Toc26973"/>
      <w:bookmarkStart w:id="171" w:name="_Toc480018582"/>
      <w:bookmarkStart w:id="172" w:name="_Toc90415372"/>
      <w:bookmarkStart w:id="173" w:name="_Toc17641"/>
      <w:bookmarkStart w:id="174" w:name="_Toc17069"/>
      <w:r>
        <w:rPr>
          <w:rFonts w:eastAsia="仿宋"/>
        </w:rPr>
        <w:t>3.2应急救援专业队伍</w:t>
      </w:r>
      <w:bookmarkEnd w:id="169"/>
      <w:bookmarkEnd w:id="170"/>
      <w:bookmarkEnd w:id="171"/>
      <w:bookmarkEnd w:id="172"/>
      <w:bookmarkEnd w:id="173"/>
      <w:bookmarkEnd w:id="174"/>
    </w:p>
    <w:p>
      <w:pPr>
        <w:ind w:firstLine="560"/>
      </w:pPr>
      <w:bookmarkStart w:id="175" w:name="OLE_LINK8"/>
      <w:r>
        <w:t>企业突发环境污染事件应急指挥部下设办公室，并成立6个应急处置专业组。</w:t>
      </w:r>
    </w:p>
    <w:p>
      <w:pPr>
        <w:pStyle w:val="3"/>
        <w:rPr>
          <w:rFonts w:eastAsia="仿宋" w:cs="Times New Roman"/>
        </w:rPr>
      </w:pPr>
      <w:bookmarkStart w:id="176" w:name="_Toc90415373"/>
      <w:r>
        <w:rPr>
          <w:rFonts w:eastAsia="仿宋" w:cs="Times New Roman"/>
        </w:rPr>
        <w:t>3.2.1应急专家组</w:t>
      </w:r>
      <w:bookmarkEnd w:id="176"/>
    </w:p>
    <w:p>
      <w:pPr>
        <w:ind w:firstLine="560"/>
      </w:pPr>
      <w:r>
        <w:t>组长：</w:t>
      </w:r>
      <w:r>
        <w:rPr>
          <w:rFonts w:hint="eastAsia"/>
        </w:rPr>
        <w:t>郭璞</w:t>
      </w:r>
      <w:r>
        <w:rPr>
          <w:rFonts w:hint="eastAsia"/>
        </w:rPr>
        <w:tab/>
      </w:r>
      <w:r>
        <w:rPr>
          <w:rFonts w:hint="eastAsia"/>
        </w:rPr>
        <w:t>18691090572</w:t>
      </w:r>
    </w:p>
    <w:p>
      <w:pPr>
        <w:ind w:firstLine="560"/>
      </w:pPr>
      <w:r>
        <w:t>组员：</w:t>
      </w:r>
      <w:r>
        <w:rPr>
          <w:rFonts w:hint="eastAsia"/>
        </w:rPr>
        <w:t>李林昌15596723456</w:t>
      </w:r>
    </w:p>
    <w:p>
      <w:pPr>
        <w:ind w:firstLine="560"/>
      </w:pPr>
      <w:r>
        <w:t>主要职责：① 指导企业进行日常的应急工作，包括培训、演练、隐患整改等；</w:t>
      </w:r>
    </w:p>
    <w:p>
      <w:pPr>
        <w:ind w:firstLine="560"/>
      </w:pPr>
      <w:r>
        <w:t>②负责协调联系外部专家；</w:t>
      </w:r>
    </w:p>
    <w:p>
      <w:pPr>
        <w:ind w:firstLine="560"/>
      </w:pPr>
      <w:r>
        <w:t>③为现场应急处置行动提供技术支持；</w:t>
      </w:r>
    </w:p>
    <w:p>
      <w:pPr>
        <w:ind w:firstLine="560"/>
      </w:pPr>
      <w:r>
        <w:t>④必要时联系外部专家参与企业应急处置工作。</w:t>
      </w:r>
    </w:p>
    <w:bookmarkEnd w:id="175"/>
    <w:p>
      <w:pPr>
        <w:pStyle w:val="3"/>
        <w:rPr>
          <w:rFonts w:eastAsia="仿宋" w:cs="Times New Roman"/>
        </w:rPr>
      </w:pPr>
      <w:bookmarkStart w:id="177" w:name="_Toc480013409"/>
      <w:bookmarkStart w:id="178" w:name="_Toc480018583"/>
      <w:bookmarkStart w:id="179" w:name="_Toc90415374"/>
      <w:r>
        <w:rPr>
          <w:rFonts w:eastAsia="仿宋" w:cs="Times New Roman"/>
        </w:rPr>
        <w:t>3.2.</w:t>
      </w:r>
      <w:bookmarkEnd w:id="177"/>
      <w:bookmarkEnd w:id="178"/>
      <w:r>
        <w:rPr>
          <w:rFonts w:eastAsia="仿宋" w:cs="Times New Roman"/>
        </w:rPr>
        <w:t>2抢险救援组</w:t>
      </w:r>
      <w:bookmarkEnd w:id="179"/>
    </w:p>
    <w:p>
      <w:pPr>
        <w:ind w:firstLine="560"/>
        <w:rPr>
          <w:rFonts w:hint="eastAsia"/>
        </w:rPr>
      </w:pPr>
      <w:bookmarkStart w:id="180" w:name="_Toc480013410"/>
      <w:bookmarkStart w:id="181" w:name="_Toc480018584"/>
      <w:r>
        <w:t>组长：</w:t>
      </w:r>
      <w:r>
        <w:rPr>
          <w:rFonts w:hint="eastAsia"/>
        </w:rPr>
        <w:t>杨宇</w:t>
      </w:r>
      <w:r>
        <w:rPr>
          <w:rFonts w:hint="eastAsia"/>
        </w:rPr>
        <w:tab/>
      </w:r>
      <w:r>
        <w:rPr>
          <w:rFonts w:hint="eastAsia"/>
        </w:rPr>
        <w:t>18629606698</w:t>
      </w:r>
    </w:p>
    <w:p>
      <w:pPr>
        <w:ind w:firstLine="560"/>
      </w:pPr>
      <w:r>
        <w:t>组员：</w:t>
      </w:r>
      <w:r>
        <w:rPr>
          <w:rFonts w:hint="eastAsia"/>
        </w:rPr>
        <w:t>戴英</w:t>
      </w:r>
      <w:r>
        <w:rPr>
          <w:rFonts w:hint="eastAsia"/>
        </w:rPr>
        <w:tab/>
      </w:r>
      <w:r>
        <w:rPr>
          <w:rFonts w:hint="eastAsia"/>
        </w:rPr>
        <w:t>15191361369，文晨</w:t>
      </w:r>
      <w:r>
        <w:rPr>
          <w:rFonts w:hint="eastAsia"/>
        </w:rPr>
        <w:tab/>
      </w:r>
      <w:r>
        <w:rPr>
          <w:rFonts w:hint="eastAsia"/>
        </w:rPr>
        <w:t>18329568123</w:t>
      </w:r>
    </w:p>
    <w:p>
      <w:pPr>
        <w:ind w:firstLine="560"/>
      </w:pPr>
      <w:r>
        <w:t>主要职责：① 迅速控制现场划定紧急隔离区域、设置警告标志、制定处置措施，切断污染源，防止污染物扩散；</w:t>
      </w:r>
    </w:p>
    <w:p>
      <w:pPr>
        <w:ind w:firstLine="560"/>
      </w:pPr>
      <w:r>
        <w:t>②负责事故现场的抢险作业，及时控制环境风险源，并根据特性立即采用防护用品及专用工具，协助抢救缺氧或有毒场所的遇险人员；</w:t>
      </w:r>
    </w:p>
    <w:p>
      <w:pPr>
        <w:ind w:firstLine="560"/>
      </w:pPr>
      <w:r>
        <w:t>③负责协调应急救援指挥部制定救援方案，分析突发环境污染事故的形成原因，预测事故发展趋势，及时提出事故应急处理对策，为指挥部决策提供科学依据；</w:t>
      </w:r>
    </w:p>
    <w:p>
      <w:pPr>
        <w:ind w:firstLine="560"/>
      </w:pPr>
      <w:r>
        <w:t>④配合消防应急队员赶到现场，控制环境风险源，展开火灾扑救，配合消防、抢险救护等专业队伍，进行抢险救援；</w:t>
      </w:r>
    </w:p>
    <w:p>
      <w:pPr>
        <w:ind w:firstLine="560"/>
      </w:pPr>
      <w:r>
        <w:t>⑤接警后，督促、引导相关人员有序向安全区域撤离，疏散事故现场员工，其次是各部门负责人和保安。安全撤离后防止人员未经许可重返事故现场；</w:t>
      </w:r>
    </w:p>
    <w:p>
      <w:pPr>
        <w:ind w:firstLine="560"/>
      </w:pPr>
      <w:r>
        <w:t>⑥迅速将事故周围的贵重物品疏散到安全区域，若发现有易燃易爆物，要及时将其撤离危险区，并向指挥部报告，负责现场的应急监测工作，协助、配合当地环境监测站进行现场环境监测；</w:t>
      </w:r>
    </w:p>
    <w:p>
      <w:pPr>
        <w:ind w:firstLine="560"/>
      </w:pPr>
      <w:r>
        <w:t>⑦负责调查事故原因以及可能引发的中长期环境影响，消除潜在事故隐患，调查事故人员伤亡、损失情况，提出应对措施，拟定调查报告。</w:t>
      </w:r>
    </w:p>
    <w:p>
      <w:pPr>
        <w:pStyle w:val="3"/>
        <w:rPr>
          <w:rFonts w:eastAsia="仿宋" w:cs="Times New Roman"/>
        </w:rPr>
      </w:pPr>
      <w:bookmarkStart w:id="182" w:name="_Toc90415375"/>
      <w:r>
        <w:rPr>
          <w:rFonts w:eastAsia="仿宋" w:cs="Times New Roman"/>
        </w:rPr>
        <w:t>3.2.3疏散指导组</w:t>
      </w:r>
      <w:bookmarkEnd w:id="182"/>
    </w:p>
    <w:p>
      <w:pPr>
        <w:ind w:firstLine="560"/>
      </w:pPr>
      <w:r>
        <w:t>组长：孟祥风</w:t>
      </w:r>
      <w:r>
        <w:tab/>
      </w:r>
      <w:r>
        <w:t>13309272602</w:t>
      </w:r>
    </w:p>
    <w:p>
      <w:pPr>
        <w:ind w:firstLine="560"/>
      </w:pPr>
      <w:r>
        <w:t>成员：冯婷</w:t>
      </w:r>
      <w:r>
        <w:tab/>
      </w:r>
      <w:r>
        <w:t>18740396725；彭敏</w:t>
      </w:r>
      <w:r>
        <w:tab/>
      </w:r>
      <w:r>
        <w:t>15222860836</w:t>
      </w:r>
    </w:p>
    <w:p>
      <w:pPr>
        <w:ind w:firstLine="560"/>
      </w:pPr>
      <w:r>
        <w:t>主要职责：①负责对内对外联系，准确报警，及时向社会救援组织传递安全信息，发布险情，进行现场与外界有效沟通，以获得有力的社会支援；</w:t>
      </w:r>
    </w:p>
    <w:p>
      <w:pPr>
        <w:ind w:firstLine="560"/>
      </w:pPr>
      <w:r>
        <w:t>②负责事故应急救援的通信保障，根据应急救援过程的通信需要提供通信服务，确保畅通。</w:t>
      </w:r>
    </w:p>
    <w:p>
      <w:pPr>
        <w:ind w:firstLine="560"/>
      </w:pPr>
      <w:r>
        <w:t>③正确引导媒体，避免不良社会影响。</w:t>
      </w:r>
    </w:p>
    <w:p>
      <w:pPr>
        <w:pStyle w:val="3"/>
        <w:rPr>
          <w:rFonts w:eastAsia="仿宋" w:cs="Times New Roman"/>
        </w:rPr>
      </w:pPr>
      <w:bookmarkStart w:id="183" w:name="_Toc90415376"/>
      <w:r>
        <w:rPr>
          <w:rFonts w:eastAsia="仿宋" w:cs="Times New Roman"/>
        </w:rPr>
        <w:t>3.2.</w:t>
      </w:r>
      <w:bookmarkEnd w:id="180"/>
      <w:bookmarkEnd w:id="181"/>
      <w:r>
        <w:rPr>
          <w:rFonts w:eastAsia="仿宋" w:cs="Times New Roman"/>
        </w:rPr>
        <w:t>4医疗救护组</w:t>
      </w:r>
      <w:bookmarkEnd w:id="183"/>
    </w:p>
    <w:p>
      <w:pPr>
        <w:ind w:firstLine="560"/>
      </w:pPr>
      <w:r>
        <w:t>组长：曹焕黎18681819223</w:t>
      </w:r>
    </w:p>
    <w:p>
      <w:pPr>
        <w:ind w:firstLine="560"/>
      </w:pPr>
      <w:r>
        <w:t>成员：李会清13759968157；党会茸</w:t>
      </w:r>
      <w:r>
        <w:tab/>
      </w:r>
      <w:r>
        <w:t>15029375672</w:t>
      </w:r>
    </w:p>
    <w:p>
      <w:pPr>
        <w:ind w:firstLine="560"/>
      </w:pPr>
      <w:r>
        <w:t>主要职责：①对在事故中烧伤、跌伤、割伤等受伤伤员进行基本包扎处理。</w:t>
      </w:r>
    </w:p>
    <w:p>
      <w:pPr>
        <w:ind w:firstLine="560"/>
      </w:pPr>
      <w:r>
        <w:t>②负责将中毒、窒息或受伤人员救离现场，组织车辆送医院进行抢救。</w:t>
      </w:r>
    </w:p>
    <w:p>
      <w:pPr>
        <w:ind w:firstLine="560"/>
      </w:pPr>
      <w:r>
        <w:t>③熟悉厂区内危险物质对人体危害的特性及相应的医疗急救措施；</w:t>
      </w:r>
    </w:p>
    <w:p>
      <w:pPr>
        <w:ind w:firstLine="560"/>
      </w:pPr>
      <w:r>
        <w:t>④储备足量的急救器材和药品，并能随时取用；</w:t>
      </w:r>
    </w:p>
    <w:p>
      <w:pPr>
        <w:ind w:firstLine="560"/>
      </w:pPr>
      <w:r>
        <w:t>⑤协助医疗部门搞好救护工作，在安全区域设立明显的救助标志。</w:t>
      </w:r>
    </w:p>
    <w:p>
      <w:pPr>
        <w:pStyle w:val="3"/>
        <w:rPr>
          <w:rFonts w:eastAsia="仿宋" w:cs="Times New Roman"/>
        </w:rPr>
      </w:pPr>
      <w:bookmarkStart w:id="184" w:name="_Toc90415377"/>
      <w:r>
        <w:rPr>
          <w:rFonts w:eastAsia="仿宋" w:cs="Times New Roman"/>
        </w:rPr>
        <w:t>3.2.5后勤保障组</w:t>
      </w:r>
      <w:bookmarkEnd w:id="184"/>
    </w:p>
    <w:p>
      <w:pPr>
        <w:ind w:firstLine="560"/>
      </w:pPr>
      <w:r>
        <w:t>组长：吴鹏飞15191855010</w:t>
      </w:r>
    </w:p>
    <w:p>
      <w:pPr>
        <w:ind w:firstLine="560"/>
      </w:pPr>
      <w:r>
        <w:t>成员：张航</w:t>
      </w:r>
      <w:r>
        <w:tab/>
      </w:r>
      <w:r>
        <w:t>13709189472</w:t>
      </w:r>
    </w:p>
    <w:p>
      <w:pPr>
        <w:ind w:firstLine="560"/>
      </w:pPr>
      <w:r>
        <w:t>主要职责：①为疏散和抢险救援工作提供充足的消防、救生、临时照明器材；</w:t>
      </w:r>
    </w:p>
    <w:p>
      <w:pPr>
        <w:ind w:firstLine="560"/>
      </w:pPr>
      <w:r>
        <w:t>②根据生产部门、事故装置查明事故部位管线、法兰、阀门、设备等型号及几何尺寸，对照库存储备，及时准确的提供备件；</w:t>
      </w:r>
    </w:p>
    <w:p>
      <w:pPr>
        <w:ind w:firstLine="560"/>
      </w:pPr>
      <w:r>
        <w:t>③为救护工作以及抢险救援备好紧急用车，做到车辆随时调动， 随时使用；</w:t>
      </w:r>
    </w:p>
    <w:p>
      <w:pPr>
        <w:ind w:firstLine="560"/>
      </w:pPr>
      <w:r>
        <w:t>④在抢险救援时间较长的情况下，要为抢险救援人员准备饮食； 在时间较短的情况下，备好饮用水并保障消防用水的正常供应；</w:t>
      </w:r>
    </w:p>
    <w:p>
      <w:pPr>
        <w:ind w:firstLine="560"/>
      </w:pPr>
      <w:r>
        <w:t>⑤后勤保障情况要及时向应急救援领导小组报告，对事故现场转移出的物资，特别是贵重物品负责看护。</w:t>
      </w:r>
    </w:p>
    <w:p>
      <w:pPr>
        <w:pStyle w:val="3"/>
        <w:rPr>
          <w:rFonts w:eastAsia="仿宋" w:cs="Times New Roman"/>
        </w:rPr>
      </w:pPr>
      <w:bookmarkStart w:id="185" w:name="_Toc90415378"/>
      <w:r>
        <w:rPr>
          <w:rFonts w:eastAsia="仿宋" w:cs="Times New Roman"/>
        </w:rPr>
        <w:t>3.2.6应急监测组</w:t>
      </w:r>
      <w:bookmarkEnd w:id="185"/>
    </w:p>
    <w:p>
      <w:pPr>
        <w:ind w:firstLine="560"/>
        <w:rPr>
          <w:rFonts w:hint="eastAsia"/>
        </w:rPr>
      </w:pPr>
      <w:r>
        <w:t>组长：</w:t>
      </w:r>
      <w:r>
        <w:rPr>
          <w:rFonts w:hint="eastAsia"/>
        </w:rPr>
        <w:t>杨鼎</w:t>
      </w:r>
      <w:r>
        <w:rPr>
          <w:rFonts w:hint="eastAsia"/>
        </w:rPr>
        <w:tab/>
      </w:r>
      <w:r>
        <w:rPr>
          <w:rFonts w:hint="eastAsia"/>
        </w:rPr>
        <w:t>15721917894</w:t>
      </w:r>
    </w:p>
    <w:p>
      <w:pPr>
        <w:ind w:firstLine="560"/>
      </w:pPr>
      <w:r>
        <w:t>成员：</w:t>
      </w:r>
      <w:r>
        <w:rPr>
          <w:rFonts w:hint="eastAsia"/>
        </w:rPr>
        <w:t>贾翼星</w:t>
      </w:r>
      <w:r>
        <w:rPr>
          <w:rFonts w:hint="eastAsia"/>
        </w:rPr>
        <w:tab/>
      </w:r>
      <w:r>
        <w:rPr>
          <w:rFonts w:hint="eastAsia"/>
        </w:rPr>
        <w:t>19991189230；曹媛</w:t>
      </w:r>
      <w:r>
        <w:rPr>
          <w:rFonts w:hint="eastAsia"/>
        </w:rPr>
        <w:tab/>
      </w:r>
      <w:r>
        <w:rPr>
          <w:rFonts w:hint="eastAsia"/>
        </w:rPr>
        <w:t>18509198897</w:t>
      </w:r>
    </w:p>
    <w:p>
      <w:pPr>
        <w:ind w:firstLine="560"/>
      </w:pPr>
      <w:r>
        <w:t>职责：①负责现场的应急监测工作，协助、配合秦汉新城生态环境局环境监测组或第三方监测机构进行现场环境监测；</w:t>
      </w:r>
    </w:p>
    <w:p>
      <w:pPr>
        <w:ind w:firstLine="560"/>
      </w:pPr>
      <w:r>
        <w:t>②负责对事故实时跟踪监测，及时向指挥部通报监测情况，为应急事故的处置及终止提供科学依据；</w:t>
      </w:r>
    </w:p>
    <w:p>
      <w:pPr>
        <w:ind w:firstLine="560"/>
      </w:pPr>
      <w:r>
        <w:t>③负责协调应急救援指挥部制定救援方案，分析突发环境污染事故的形成原因，预测事故发展趋势，及时提出事故应急处理对策，为指挥部决策提供科学依据；</w:t>
      </w:r>
    </w:p>
    <w:p>
      <w:pPr>
        <w:ind w:firstLine="560"/>
        <w:sectPr>
          <w:pgSz w:w="11906" w:h="16838"/>
          <w:pgMar w:top="1440" w:right="1800" w:bottom="1440" w:left="1800" w:header="851" w:footer="992" w:gutter="0"/>
          <w:cols w:space="425" w:num="1"/>
          <w:docGrid w:type="lines" w:linePitch="312" w:charSpace="0"/>
        </w:sectPr>
      </w:pPr>
      <w:r>
        <w:t>④负责调查事故原因以及可能引发的中长期环境影响，消除潜在事故隐患，调查事故人员伤亡、损失情况，提出应对措施，拟定调查报告。</w:t>
      </w:r>
    </w:p>
    <w:p>
      <w:pPr>
        <w:pStyle w:val="17"/>
        <w:rPr>
          <w:rFonts w:eastAsia="仿宋"/>
        </w:rPr>
      </w:pPr>
      <w:bookmarkStart w:id="186" w:name="_Toc90415379"/>
      <w:bookmarkStart w:id="187" w:name="_Toc21039"/>
      <w:bookmarkStart w:id="188" w:name="_Toc20872"/>
      <w:bookmarkStart w:id="189" w:name="_Toc29653"/>
      <w:r>
        <w:rPr>
          <w:rFonts w:eastAsia="仿宋"/>
        </w:rPr>
        <w:t>4环境风险分析</w:t>
      </w:r>
      <w:bookmarkEnd w:id="186"/>
      <w:bookmarkEnd w:id="187"/>
      <w:bookmarkEnd w:id="188"/>
      <w:bookmarkEnd w:id="189"/>
    </w:p>
    <w:p>
      <w:pPr>
        <w:pStyle w:val="2"/>
        <w:rPr>
          <w:rFonts w:eastAsia="仿宋"/>
        </w:rPr>
      </w:pPr>
      <w:bookmarkStart w:id="190" w:name="_Toc480013413"/>
      <w:bookmarkStart w:id="191" w:name="_Toc29302"/>
      <w:bookmarkStart w:id="192" w:name="_Toc11934"/>
      <w:bookmarkStart w:id="193" w:name="_Toc90415380"/>
      <w:bookmarkStart w:id="194" w:name="_Toc480018587"/>
      <w:bookmarkStart w:id="195" w:name="_Toc29686"/>
      <w:bookmarkStart w:id="196" w:name="_Toc422400160"/>
      <w:bookmarkStart w:id="197" w:name="_Toc408751309"/>
      <w:bookmarkStart w:id="198" w:name="_Toc13739"/>
      <w:bookmarkStart w:id="199" w:name="_Toc24897"/>
      <w:bookmarkStart w:id="200" w:name="_Toc427836832"/>
      <w:bookmarkStart w:id="201" w:name="_Toc13233"/>
      <w:bookmarkStart w:id="202" w:name="_Toc25428"/>
      <w:bookmarkStart w:id="203" w:name="_Toc9412"/>
      <w:r>
        <w:rPr>
          <w:rFonts w:eastAsia="仿宋"/>
        </w:rPr>
        <w:t>4.1环境风险评价</w:t>
      </w:r>
      <w:bookmarkEnd w:id="190"/>
      <w:bookmarkEnd w:id="191"/>
      <w:bookmarkEnd w:id="192"/>
      <w:bookmarkEnd w:id="193"/>
      <w:bookmarkEnd w:id="194"/>
      <w:bookmarkEnd w:id="195"/>
    </w:p>
    <w:p>
      <w:pPr>
        <w:pStyle w:val="3"/>
        <w:rPr>
          <w:rFonts w:eastAsia="仿宋" w:cs="Times New Roman"/>
        </w:rPr>
      </w:pPr>
      <w:bookmarkStart w:id="204" w:name="_Toc480013414"/>
      <w:bookmarkStart w:id="205" w:name="_Toc90415381"/>
      <w:bookmarkStart w:id="206" w:name="_Toc480018588"/>
      <w:r>
        <w:rPr>
          <w:rFonts w:eastAsia="仿宋" w:cs="Times New Roman"/>
        </w:rPr>
        <w:t>4.1</w:t>
      </w:r>
      <w:bookmarkEnd w:id="196"/>
      <w:bookmarkEnd w:id="197"/>
      <w:r>
        <w:rPr>
          <w:rFonts w:eastAsia="仿宋" w:cs="Times New Roman"/>
        </w:rPr>
        <w:t>.1环境风险源识别</w:t>
      </w:r>
      <w:bookmarkEnd w:id="198"/>
      <w:bookmarkEnd w:id="199"/>
      <w:bookmarkEnd w:id="200"/>
      <w:bookmarkEnd w:id="201"/>
      <w:bookmarkEnd w:id="202"/>
      <w:bookmarkEnd w:id="203"/>
      <w:bookmarkEnd w:id="204"/>
      <w:bookmarkEnd w:id="205"/>
      <w:bookmarkEnd w:id="206"/>
    </w:p>
    <w:p>
      <w:pPr>
        <w:ind w:firstLine="560"/>
      </w:pPr>
      <w:bookmarkStart w:id="207" w:name="_Toc238268656"/>
      <w:bookmarkStart w:id="208" w:name="_Toc305141117"/>
      <w:bookmarkStart w:id="209" w:name="_Toc315685574"/>
      <w:bookmarkStart w:id="210" w:name="_Toc309312460"/>
      <w:bookmarkStart w:id="211" w:name="_Toc222823877"/>
      <w:bookmarkStart w:id="212" w:name="_Toc305140313"/>
      <w:bookmarkStart w:id="213" w:name="_Toc305158975"/>
      <w:bookmarkStart w:id="214" w:name="_Toc261365374"/>
      <w:bookmarkStart w:id="215" w:name="_Toc305156282"/>
      <w:bookmarkStart w:id="216" w:name="_Toc293558207"/>
      <w:bookmarkStart w:id="217" w:name="_Toc276118369"/>
      <w:bookmarkStart w:id="218" w:name="_Toc297793755"/>
      <w:bookmarkStart w:id="219" w:name="_Toc298139839"/>
      <w:bookmarkStart w:id="220" w:name="_Toc297728697"/>
      <w:bookmarkStart w:id="221" w:name="_Toc300428292"/>
      <w:bookmarkStart w:id="222" w:name="_Toc300484814"/>
      <w:bookmarkStart w:id="223" w:name="_Toc300327210"/>
      <w:bookmarkStart w:id="224" w:name="_Toc275938128"/>
      <w:bookmarkStart w:id="225" w:name="_Toc21955"/>
      <w:bookmarkStart w:id="226" w:name="_Toc297727951"/>
      <w:bookmarkStart w:id="227" w:name="_Toc300412312"/>
      <w:bookmarkStart w:id="228" w:name="_Toc297793907"/>
      <w:bookmarkStart w:id="229" w:name="_Toc300231388"/>
      <w:bookmarkStart w:id="230" w:name="_Toc300215680"/>
      <w:r>
        <w:t>风险识别范围指生产设施风险识别和生产过程中所涉及的物质风险识别。</w:t>
      </w:r>
    </w:p>
    <w:p>
      <w:pPr>
        <w:ind w:firstLine="562"/>
        <w:rPr>
          <w:b/>
        </w:rPr>
      </w:pPr>
      <w:r>
        <w:rPr>
          <w:b/>
        </w:rPr>
        <w:t>1、风险物质识别</w:t>
      </w:r>
      <w:bookmarkEnd w:id="207"/>
      <w:bookmarkEnd w:id="208"/>
      <w:bookmarkEnd w:id="209"/>
      <w:bookmarkEnd w:id="210"/>
      <w:bookmarkEnd w:id="211"/>
      <w:bookmarkEnd w:id="212"/>
      <w:bookmarkEnd w:id="213"/>
      <w:bookmarkEnd w:id="214"/>
      <w:bookmarkEnd w:id="215"/>
      <w:bookmarkEnd w:id="216"/>
    </w:p>
    <w:p>
      <w:pPr>
        <w:ind w:firstLine="560"/>
      </w:pPr>
      <w:r>
        <w:t>根据《突发环境事件风险物质及临界量清单》判定公司生产、储运、三废排放所涉及到的环境风险物料其理化性质、毒理学性质，环境风险物料的存储量及后果严重性等方面的分析，确定全公司主要风险物质：天然气，具体分析见风险评估报告。</w:t>
      </w:r>
    </w:p>
    <w:p>
      <w:pPr>
        <w:ind w:firstLine="562"/>
        <w:rPr>
          <w:b/>
          <w:bCs/>
        </w:rPr>
      </w:pPr>
      <w:r>
        <w:rPr>
          <w:b/>
          <w:bCs/>
        </w:rPr>
        <w:t>2、生产设施风险识别</w:t>
      </w:r>
    </w:p>
    <w:p>
      <w:pPr>
        <w:ind w:firstLine="560"/>
      </w:pPr>
      <w:r>
        <w:t>生产设施风险识别范围包括：生产装置、储运系统、公用工程系统及辅助生产设施等。</w:t>
      </w:r>
    </w:p>
    <w:p>
      <w:pPr>
        <w:ind w:firstLine="560"/>
      </w:pPr>
      <w:r>
        <w:t>本项目生产设施风险识别的范围见表4.1-1。</w:t>
      </w:r>
    </w:p>
    <w:p>
      <w:pPr>
        <w:pStyle w:val="35"/>
        <w:rPr>
          <w:rFonts w:eastAsia="仿宋"/>
        </w:rPr>
      </w:pPr>
      <w:r>
        <w:rPr>
          <w:rFonts w:eastAsia="仿宋"/>
        </w:rPr>
        <w:t>表4.1-1  本项目生产设施风险性识别范围</w:t>
      </w:r>
    </w:p>
    <w:tbl>
      <w:tblPr>
        <w:tblStyle w:val="18"/>
        <w:tblW w:w="489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9"/>
        <w:gridCol w:w="6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983" w:type="pct"/>
            <w:vAlign w:val="center"/>
          </w:tcPr>
          <w:p>
            <w:pPr>
              <w:pStyle w:val="32"/>
            </w:pPr>
            <w:r>
              <w:t>类别</w:t>
            </w:r>
          </w:p>
        </w:tc>
        <w:tc>
          <w:tcPr>
            <w:tcW w:w="4017" w:type="pct"/>
            <w:vAlign w:val="center"/>
          </w:tcPr>
          <w:p>
            <w:pPr>
              <w:pStyle w:val="32"/>
            </w:pPr>
            <w:r>
              <w:t>生产设施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983" w:type="pct"/>
            <w:vAlign w:val="center"/>
          </w:tcPr>
          <w:p>
            <w:pPr>
              <w:pStyle w:val="32"/>
            </w:pPr>
            <w:r>
              <w:t>储运系统</w:t>
            </w:r>
          </w:p>
        </w:tc>
        <w:tc>
          <w:tcPr>
            <w:tcW w:w="4017" w:type="pct"/>
            <w:vAlign w:val="center"/>
          </w:tcPr>
          <w:p>
            <w:pPr>
              <w:pStyle w:val="32"/>
            </w:pPr>
            <w:r>
              <w:rPr>
                <w:rFonts w:hint="eastAsia"/>
              </w:rPr>
              <w:t>管线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983" w:type="pct"/>
            <w:vAlign w:val="center"/>
          </w:tcPr>
          <w:p>
            <w:pPr>
              <w:pStyle w:val="32"/>
            </w:pPr>
            <w:r>
              <w:t>公用工程</w:t>
            </w:r>
          </w:p>
        </w:tc>
        <w:tc>
          <w:tcPr>
            <w:tcW w:w="4017" w:type="pct"/>
            <w:vAlign w:val="center"/>
          </w:tcPr>
          <w:p>
            <w:pPr>
              <w:pStyle w:val="32"/>
            </w:pPr>
            <w:r>
              <w:t>——</w:t>
            </w:r>
          </w:p>
        </w:tc>
      </w:tr>
    </w:tbl>
    <w:p>
      <w:pPr>
        <w:pStyle w:val="3"/>
        <w:rPr>
          <w:rFonts w:eastAsia="仿宋" w:cs="Times New Roman"/>
        </w:rPr>
      </w:pPr>
      <w:bookmarkStart w:id="231" w:name="_Toc90415382"/>
      <w:r>
        <w:rPr>
          <w:rFonts w:eastAsia="仿宋" w:cs="Times New Roman"/>
        </w:rPr>
        <w:t>4.1.2环境风险扩散途径分析</w:t>
      </w:r>
      <w:bookmarkEnd w:id="231"/>
    </w:p>
    <w:p>
      <w:pPr>
        <w:ind w:firstLine="560"/>
      </w:pPr>
      <w:r>
        <w:t>各生产单元可能发生的事故有设备中的管道、道接器、阀门、反应器、压缩机等损坏裂口，引起天然气泄漏，严重时将会导致火灾爆炸事故发生。项目风险设施为场站设备、管线。一方面有可能使生产设施损坏，另一方面可能引起其它伴生/次生事故。</w:t>
      </w:r>
    </w:p>
    <w:p>
      <w:pPr>
        <w:pStyle w:val="30"/>
      </w:pPr>
      <w:r>
        <w:object>
          <v:shape id="_x0000_i1025" o:spt="75" type="#_x0000_t75" style="height:285.8pt;width:410.4pt;" o:ole="t" filled="f" o:preferrelative="t" stroked="f" coordsize="21600,21600">
            <v:path/>
            <v:fill on="f" focussize="0,0"/>
            <v:stroke on="f" joinstyle="miter"/>
            <v:imagedata r:id="rId19" o:title=""/>
            <o:lock v:ext="edit" aspectratio="t"/>
            <w10:wrap type="none"/>
            <w10:anchorlock/>
          </v:shape>
          <o:OLEObject Type="Embed" ProgID="Word.Picture.8" ShapeID="_x0000_i1025" DrawAspect="Content" ObjectID="_1468075725" r:id="rId18">
            <o:LockedField>false</o:LockedField>
          </o:OLEObject>
        </w:object>
      </w:r>
    </w:p>
    <w:p>
      <w:pPr>
        <w:pStyle w:val="35"/>
        <w:rPr>
          <w:rFonts w:eastAsia="仿宋"/>
        </w:rPr>
      </w:pPr>
      <w:r>
        <w:rPr>
          <w:rFonts w:eastAsia="仿宋"/>
        </w:rPr>
        <w:t>图4.1-1     企业环境风险扩散途径分析</w:t>
      </w:r>
    </w:p>
    <w:p>
      <w:pPr>
        <w:pStyle w:val="2"/>
        <w:rPr>
          <w:rFonts w:eastAsia="仿宋"/>
        </w:rPr>
      </w:pPr>
      <w:bookmarkStart w:id="232" w:name="_Toc21308"/>
      <w:bookmarkStart w:id="233" w:name="_Toc90415383"/>
      <w:r>
        <w:rPr>
          <w:rFonts w:eastAsia="仿宋"/>
        </w:rPr>
        <w:t>4.2环境风险源分析</w:t>
      </w:r>
      <w:bookmarkEnd w:id="232"/>
      <w:bookmarkEnd w:id="233"/>
    </w:p>
    <w:p>
      <w:pPr>
        <w:ind w:firstLine="560"/>
      </w:pPr>
      <w:r>
        <w:rPr>
          <w:bCs/>
        </w:rPr>
        <w:t>根据</w:t>
      </w:r>
      <w:r>
        <w:t>《企业突发环境事件风险分级方法》中附录A《突发环境事件风险物质及临界量清单》</w:t>
      </w:r>
      <w:r>
        <w:rPr>
          <w:bCs/>
        </w:rPr>
        <w:t>判定</w:t>
      </w:r>
      <w:r>
        <w:t>企业环境风险物料储存过程、生产加工过程，以及其他公辅工程和环保工程等在日常运行中所存在的环境风险源。企业生产过程中的环境风险源分析如下表4.2-1。</w:t>
      </w:r>
    </w:p>
    <w:p>
      <w:pPr>
        <w:pStyle w:val="35"/>
        <w:rPr>
          <w:rFonts w:eastAsia="仿宋"/>
        </w:rPr>
      </w:pPr>
      <w:r>
        <w:rPr>
          <w:rFonts w:eastAsia="仿宋"/>
        </w:rPr>
        <w:t>表4.2-1  重大环境风险源辨识表</w:t>
      </w:r>
    </w:p>
    <w:tbl>
      <w:tblPr>
        <w:tblStyle w:val="18"/>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49"/>
        <w:gridCol w:w="1624"/>
        <w:gridCol w:w="2056"/>
        <w:gridCol w:w="1933"/>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968" w:type="pct"/>
            <w:vAlign w:val="center"/>
          </w:tcPr>
          <w:p>
            <w:pPr>
              <w:pStyle w:val="32"/>
            </w:pPr>
            <w:r>
              <w:t>危险物质名称</w:t>
            </w:r>
          </w:p>
        </w:tc>
        <w:tc>
          <w:tcPr>
            <w:tcW w:w="953" w:type="pct"/>
            <w:vAlign w:val="center"/>
          </w:tcPr>
          <w:p>
            <w:pPr>
              <w:pStyle w:val="32"/>
            </w:pPr>
            <w:r>
              <w:t>风险单元/工序</w:t>
            </w:r>
          </w:p>
        </w:tc>
        <w:tc>
          <w:tcPr>
            <w:tcW w:w="1206" w:type="pct"/>
            <w:vAlign w:val="center"/>
          </w:tcPr>
          <w:p>
            <w:pPr>
              <w:pStyle w:val="32"/>
            </w:pPr>
            <w:r>
              <w:t>最大实际储量 q（t）</w:t>
            </w:r>
          </w:p>
        </w:tc>
        <w:tc>
          <w:tcPr>
            <w:tcW w:w="1134" w:type="pct"/>
            <w:vAlign w:val="center"/>
          </w:tcPr>
          <w:p>
            <w:pPr>
              <w:pStyle w:val="32"/>
            </w:pPr>
            <w:r>
              <w:t>规定临界量 Q（t</w:t>
            </w:r>
          </w:p>
        </w:tc>
        <w:tc>
          <w:tcPr>
            <w:tcW w:w="739" w:type="pct"/>
            <w:vAlign w:val="center"/>
          </w:tcPr>
          <w:p>
            <w:pPr>
              <w:pStyle w:val="32"/>
            </w:pPr>
            <w:r>
              <w:t>）</w:t>
            </w:r>
            <w:r>
              <w:tab/>
            </w:r>
            <w:r>
              <w:t>q/Q</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968" w:type="pct"/>
            <w:vAlign w:val="center"/>
          </w:tcPr>
          <w:p>
            <w:pPr>
              <w:pStyle w:val="32"/>
            </w:pPr>
            <w:r>
              <w:t>天然气</w:t>
            </w:r>
          </w:p>
        </w:tc>
        <w:tc>
          <w:tcPr>
            <w:tcW w:w="953" w:type="pct"/>
            <w:vAlign w:val="center"/>
          </w:tcPr>
          <w:p>
            <w:pPr>
              <w:pStyle w:val="32"/>
            </w:pPr>
            <w:r>
              <w:t>城区中压管线</w:t>
            </w:r>
          </w:p>
        </w:tc>
        <w:tc>
          <w:tcPr>
            <w:tcW w:w="1206" w:type="pct"/>
            <w:vAlign w:val="center"/>
          </w:tcPr>
          <w:p>
            <w:pPr>
              <w:pStyle w:val="32"/>
            </w:pPr>
            <w:r>
              <w:t>1.99</w:t>
            </w:r>
          </w:p>
        </w:tc>
        <w:tc>
          <w:tcPr>
            <w:tcW w:w="1134" w:type="pct"/>
            <w:vAlign w:val="center"/>
          </w:tcPr>
          <w:p>
            <w:pPr>
              <w:pStyle w:val="32"/>
            </w:pPr>
            <w:r>
              <w:t>50</w:t>
            </w:r>
          </w:p>
        </w:tc>
        <w:tc>
          <w:tcPr>
            <w:tcW w:w="739" w:type="pct"/>
            <w:vAlign w:val="center"/>
          </w:tcPr>
          <w:p>
            <w:pPr>
              <w:pStyle w:val="32"/>
            </w:pPr>
            <w:r>
              <w:t>0.04</w:t>
            </w:r>
          </w:p>
        </w:tc>
      </w:tr>
    </w:tbl>
    <w:p>
      <w:pPr>
        <w:ind w:firstLine="560"/>
      </w:pPr>
      <w:r>
        <w:rPr>
          <w:bCs/>
        </w:rPr>
        <w:t>企业主要环境风险源分布见附图8。</w:t>
      </w:r>
    </w:p>
    <w:p>
      <w:pPr>
        <w:pStyle w:val="2"/>
        <w:rPr>
          <w:rFonts w:eastAsia="仿宋"/>
        </w:rPr>
      </w:pPr>
      <w:bookmarkStart w:id="234" w:name="_Toc9106"/>
      <w:bookmarkStart w:id="235" w:name="_Toc90415384"/>
      <w:r>
        <w:rPr>
          <w:rFonts w:eastAsia="仿宋"/>
        </w:rPr>
        <w:t>4.3最大可信事故及后果分析</w:t>
      </w:r>
      <w:bookmarkEnd w:id="234"/>
      <w:bookmarkEnd w:id="235"/>
    </w:p>
    <w:p>
      <w:pPr>
        <w:pStyle w:val="35"/>
        <w:rPr>
          <w:rFonts w:eastAsia="仿宋"/>
        </w:rPr>
      </w:pPr>
      <w:r>
        <w:rPr>
          <w:rFonts w:eastAsia="仿宋"/>
        </w:rPr>
        <w:t>表4.3-1 环境风险事故及评价一览表</w:t>
      </w:r>
    </w:p>
    <w:tbl>
      <w:tblPr>
        <w:tblStyle w:val="18"/>
        <w:tblpPr w:leftFromText="180" w:rightFromText="180" w:vertAnchor="text" w:horzAnchor="page" w:tblpX="1597" w:tblpY="210"/>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126"/>
        <w:gridCol w:w="2856"/>
        <w:gridCol w:w="2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vAlign w:val="center"/>
          </w:tcPr>
          <w:p>
            <w:pPr>
              <w:pStyle w:val="32"/>
            </w:pPr>
            <w:r>
              <w:t>危险源</w:t>
            </w:r>
          </w:p>
        </w:tc>
        <w:tc>
          <w:tcPr>
            <w:tcW w:w="2126" w:type="dxa"/>
            <w:vAlign w:val="center"/>
          </w:tcPr>
          <w:p>
            <w:pPr>
              <w:pStyle w:val="32"/>
            </w:pPr>
            <w:r>
              <w:t>事故类型</w:t>
            </w:r>
          </w:p>
        </w:tc>
        <w:tc>
          <w:tcPr>
            <w:tcW w:w="2856" w:type="dxa"/>
            <w:vAlign w:val="center"/>
          </w:tcPr>
          <w:p>
            <w:pPr>
              <w:pStyle w:val="32"/>
            </w:pPr>
            <w:r>
              <w:t>风险评价与事故后果</w:t>
            </w:r>
          </w:p>
        </w:tc>
        <w:tc>
          <w:tcPr>
            <w:tcW w:w="2581" w:type="dxa"/>
            <w:vAlign w:val="center"/>
          </w:tcPr>
          <w:p>
            <w:pPr>
              <w:pStyle w:val="32"/>
            </w:pPr>
            <w:r>
              <w:t>采取措施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vAlign w:val="center"/>
          </w:tcPr>
          <w:p>
            <w:pPr>
              <w:pStyle w:val="32"/>
            </w:pPr>
            <w:r>
              <w:t>场站</w:t>
            </w:r>
          </w:p>
        </w:tc>
        <w:tc>
          <w:tcPr>
            <w:tcW w:w="2126" w:type="dxa"/>
            <w:vAlign w:val="center"/>
          </w:tcPr>
          <w:p>
            <w:pPr>
              <w:pStyle w:val="32"/>
            </w:pPr>
            <w:r>
              <w:t>阀门、计量设备、管件、仪表接头等发生泄漏事件</w:t>
            </w:r>
          </w:p>
        </w:tc>
        <w:tc>
          <w:tcPr>
            <w:tcW w:w="2856" w:type="dxa"/>
            <w:vAlign w:val="center"/>
          </w:tcPr>
          <w:p>
            <w:pPr>
              <w:pStyle w:val="32"/>
            </w:pPr>
            <w:r>
              <w:t>设备故障或损坏未及时进行检修等，而导致天然气的泄漏，引发火灾、爆炸事故，造成人员伤亡、设备损坏</w:t>
            </w:r>
          </w:p>
        </w:tc>
        <w:tc>
          <w:tcPr>
            <w:tcW w:w="2581" w:type="dxa"/>
            <w:vAlign w:val="center"/>
          </w:tcPr>
          <w:p>
            <w:pPr>
              <w:pStyle w:val="32"/>
            </w:pPr>
            <w:r>
              <w:t>危险源区域设监控器、可燃气体检测报警仪、危险源周围有消火栓，设专人定时定点巡查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vMerge w:val="restart"/>
            <w:vAlign w:val="center"/>
          </w:tcPr>
          <w:p>
            <w:pPr>
              <w:pStyle w:val="32"/>
            </w:pPr>
            <w:r>
              <w:t>线路</w:t>
            </w:r>
          </w:p>
        </w:tc>
        <w:tc>
          <w:tcPr>
            <w:tcW w:w="2126" w:type="dxa"/>
            <w:vAlign w:val="center"/>
          </w:tcPr>
          <w:p>
            <w:pPr>
              <w:pStyle w:val="32"/>
            </w:pPr>
            <w:r>
              <w:t>人为原因或自然灾害造成管线破坏，天然气泄漏事故</w:t>
            </w:r>
          </w:p>
        </w:tc>
        <w:tc>
          <w:tcPr>
            <w:tcW w:w="2856" w:type="dxa"/>
            <w:vMerge w:val="restart"/>
            <w:vAlign w:val="center"/>
          </w:tcPr>
          <w:p>
            <w:pPr>
              <w:pStyle w:val="32"/>
            </w:pPr>
            <w:r>
              <w:t>由于自然灾害或认为因素造成管线破坏、天然气泄漏，可能导致火灾、爆炸事故的发生，造成人员伤亡</w:t>
            </w:r>
          </w:p>
        </w:tc>
        <w:tc>
          <w:tcPr>
            <w:tcW w:w="2581" w:type="dxa"/>
            <w:vMerge w:val="restart"/>
            <w:vAlign w:val="center"/>
          </w:tcPr>
          <w:p>
            <w:pPr>
              <w:pStyle w:val="32"/>
            </w:pPr>
            <w:r>
              <w:t>做好管线维护设施，设立危险警示牌，专人定期巡检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9" w:type="dxa"/>
            <w:vMerge w:val="continue"/>
            <w:vAlign w:val="center"/>
          </w:tcPr>
          <w:p>
            <w:pPr>
              <w:pStyle w:val="32"/>
            </w:pPr>
          </w:p>
        </w:tc>
        <w:tc>
          <w:tcPr>
            <w:tcW w:w="2126" w:type="dxa"/>
            <w:vAlign w:val="center"/>
          </w:tcPr>
          <w:p>
            <w:pPr>
              <w:pStyle w:val="32"/>
            </w:pPr>
            <w:r>
              <w:t>管线破坏造成天然气火灾、爆炸事故</w:t>
            </w:r>
          </w:p>
        </w:tc>
        <w:tc>
          <w:tcPr>
            <w:tcW w:w="2856" w:type="dxa"/>
            <w:vMerge w:val="continue"/>
            <w:vAlign w:val="center"/>
          </w:tcPr>
          <w:p>
            <w:pPr>
              <w:pStyle w:val="32"/>
            </w:pPr>
          </w:p>
        </w:tc>
        <w:tc>
          <w:tcPr>
            <w:tcW w:w="2581" w:type="dxa"/>
            <w:vMerge w:val="continue"/>
            <w:vAlign w:val="center"/>
          </w:tcPr>
          <w:p>
            <w:pPr>
              <w:pStyle w:val="32"/>
            </w:pPr>
          </w:p>
        </w:tc>
      </w:tr>
    </w:tbl>
    <w:p>
      <w:pPr>
        <w:ind w:firstLine="560"/>
        <w:rPr>
          <w:bCs/>
        </w:rPr>
      </w:pPr>
      <w:r>
        <w:rPr>
          <w:bCs/>
        </w:rPr>
        <w:t>主要的环境风险单元为：管</w:t>
      </w:r>
      <w:r>
        <w:t>道、道接器、阀门、反应器、压缩机等损坏裂口，引起天然气泄漏，</w:t>
      </w:r>
      <w:r>
        <w:rPr>
          <w:bCs/>
        </w:rPr>
        <w:t xml:space="preserve">主要的事故类型为火灾、爆炸产生的次生/伴生影响。 </w:t>
      </w:r>
    </w:p>
    <w:p>
      <w:pPr>
        <w:ind w:firstLine="560"/>
      </w:pPr>
      <w:r>
        <w:t>生产过程中，如操作不当、人员没有经过培训，不熟悉生产过程中的危险性，或者在生产过程中因设备、通风系统故障等均可能造火灾事故，进而发生环境污染事故。</w:t>
      </w:r>
    </w:p>
    <w:p>
      <w:pPr>
        <w:ind w:firstLine="560"/>
      </w:pPr>
      <w:r>
        <w:t>在出现火灾时，现场人员在展开扑救的同时，应第一时间汇报厂内应急指挥部，发出预警信息，指令各救援小组进入预警状态，做好应急准备工作。</w:t>
      </w:r>
    </w:p>
    <w:p>
      <w:pPr>
        <w:ind w:firstLine="560"/>
      </w:pPr>
      <w:r>
        <w:t>对于火灾事故主要采取的防范措施有：</w:t>
      </w:r>
    </w:p>
    <w:p>
      <w:pPr>
        <w:numPr>
          <w:ilvl w:val="0"/>
          <w:numId w:val="1"/>
        </w:numPr>
        <w:tabs>
          <w:tab w:val="clear" w:pos="0"/>
        </w:tabs>
        <w:ind w:firstLine="560"/>
      </w:pPr>
      <w:r>
        <w:t>发生火灾时，扑救火灾原则上要经过三个步骤：冷却保护、灭火准备、灭火；</w:t>
      </w:r>
    </w:p>
    <w:p>
      <w:pPr>
        <w:numPr>
          <w:ilvl w:val="0"/>
          <w:numId w:val="1"/>
        </w:numPr>
        <w:tabs>
          <w:tab w:val="clear" w:pos="0"/>
        </w:tabs>
        <w:ind w:firstLine="560"/>
      </w:pPr>
      <w:r>
        <w:t>现场人员立即展开扑灭，防治火灾蔓延；相应负责人应及时报告应急领导小组，并通报现场救援、抢险的处理情况；</w:t>
      </w:r>
    </w:p>
    <w:p>
      <w:pPr>
        <w:numPr>
          <w:ilvl w:val="0"/>
          <w:numId w:val="1"/>
        </w:numPr>
        <w:tabs>
          <w:tab w:val="clear" w:pos="0"/>
        </w:tabs>
        <w:ind w:firstLine="560"/>
      </w:pPr>
      <w:r>
        <w:t>应急领导小组在接到险情通知后，应在10分钟内迅速进入各自工作岗位组织扑救工作，防止事故的蔓延扩大；</w:t>
      </w:r>
    </w:p>
    <w:p>
      <w:pPr>
        <w:numPr>
          <w:ilvl w:val="0"/>
          <w:numId w:val="1"/>
        </w:numPr>
        <w:tabs>
          <w:tab w:val="clear" w:pos="0"/>
        </w:tabs>
        <w:ind w:firstLine="560"/>
      </w:pPr>
      <w:r>
        <w:t>根据事故的性质，如超出场内所拥有的应急能力，则视情况联系外部相关部门（消防大队）；</w:t>
      </w:r>
    </w:p>
    <w:p>
      <w:pPr>
        <w:numPr>
          <w:ilvl w:val="0"/>
          <w:numId w:val="1"/>
        </w:numPr>
        <w:tabs>
          <w:tab w:val="clear" w:pos="0"/>
        </w:tabs>
        <w:ind w:firstLine="560"/>
      </w:pPr>
      <w:r>
        <w:t>发生火灾后立即切断电源，以防治扑救过程中造成的触电；</w:t>
      </w:r>
    </w:p>
    <w:p>
      <w:pPr>
        <w:numPr>
          <w:ilvl w:val="0"/>
          <w:numId w:val="1"/>
        </w:numPr>
        <w:tabs>
          <w:tab w:val="clear" w:pos="0"/>
        </w:tabs>
        <w:ind w:firstLine="560"/>
      </w:pPr>
      <w:r>
        <w:t>如电器发生火灾时，再未确定电源断开的情况下，应使用泡沫或干粉灭火器进行灭火，严禁用水灭火；</w:t>
      </w:r>
    </w:p>
    <w:p>
      <w:pPr>
        <w:numPr>
          <w:ilvl w:val="0"/>
          <w:numId w:val="1"/>
        </w:numPr>
        <w:tabs>
          <w:tab w:val="clear" w:pos="0"/>
        </w:tabs>
        <w:ind w:firstLine="560"/>
      </w:pPr>
      <w:r>
        <w:t>在扑救过程中，始终坚持救人第一的原则，对伤者实施急救措施后，立即送往医院救治。</w:t>
      </w:r>
    </w:p>
    <w:p>
      <w:pPr>
        <w:ind w:firstLine="560"/>
      </w:pPr>
      <w:r>
        <w:t>事故结束后，应成立专门调查小组，分析本次事故的原因，吸取教训，及时整改和防治类似事故再次发生。</w:t>
      </w:r>
    </w:p>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Pr>
        <w:pStyle w:val="17"/>
        <w:rPr>
          <w:rFonts w:eastAsia="仿宋"/>
        </w:rPr>
      </w:pPr>
      <w:bookmarkStart w:id="236" w:name="_Toc121122278"/>
      <w:r>
        <w:rPr>
          <w:rFonts w:eastAsia="仿宋"/>
        </w:rPr>
        <w:br w:type="page"/>
      </w:r>
      <w:bookmarkEnd w:id="236"/>
      <w:bookmarkStart w:id="237" w:name="_Toc422400171"/>
      <w:bookmarkStart w:id="238" w:name="_Toc26398"/>
      <w:bookmarkStart w:id="239" w:name="_Toc408751330"/>
      <w:bookmarkStart w:id="240" w:name="_Toc6615"/>
      <w:bookmarkStart w:id="241" w:name="_Toc21406"/>
      <w:bookmarkStart w:id="242" w:name="_Toc13458"/>
      <w:bookmarkStart w:id="243" w:name="_Toc29740"/>
      <w:bookmarkStart w:id="244" w:name="_Toc427836835"/>
      <w:bookmarkStart w:id="245" w:name="_Toc392511215"/>
      <w:bookmarkStart w:id="246" w:name="_Toc12441"/>
      <w:bookmarkStart w:id="247" w:name="_Toc11669"/>
      <w:bookmarkStart w:id="248" w:name="_Toc480013420"/>
      <w:bookmarkStart w:id="249" w:name="_Toc480018594"/>
      <w:bookmarkStart w:id="250" w:name="_Toc328920613"/>
      <w:bookmarkStart w:id="251" w:name="_Toc90415385"/>
      <w:r>
        <w:rPr>
          <w:rFonts w:eastAsia="仿宋"/>
        </w:rPr>
        <w:t>5预防与预警</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pPr>
        <w:ind w:firstLine="560"/>
      </w:pPr>
      <w:r>
        <w:t>厂区自建成以来没有发生过环境突发事件。厂区应加强对各种可能发生的突发环境事件的风险目标监控，建立突发事件预警机制，做到“早发现、早报告、早处置”。</w:t>
      </w:r>
    </w:p>
    <w:p>
      <w:pPr>
        <w:pStyle w:val="2"/>
        <w:rPr>
          <w:rFonts w:eastAsia="仿宋"/>
        </w:rPr>
      </w:pPr>
      <w:bookmarkStart w:id="252" w:name="_Toc27490"/>
      <w:bookmarkStart w:id="253" w:name="_Toc28375"/>
      <w:bookmarkStart w:id="254" w:name="_Toc17061"/>
      <w:bookmarkStart w:id="255" w:name="_Toc10025"/>
      <w:bookmarkStart w:id="256" w:name="_Toc9873"/>
      <w:bookmarkStart w:id="257" w:name="_Toc427836836"/>
      <w:bookmarkStart w:id="258" w:name="_Toc480013421"/>
      <w:bookmarkStart w:id="259" w:name="_Toc20105"/>
      <w:bookmarkStart w:id="260" w:name="_Toc90415386"/>
      <w:bookmarkStart w:id="261" w:name="_Toc480018595"/>
      <w:bookmarkStart w:id="262" w:name="_Toc2299"/>
      <w:bookmarkStart w:id="263" w:name="_Toc29901"/>
      <w:r>
        <w:rPr>
          <w:rFonts w:eastAsia="仿宋"/>
        </w:rPr>
        <w:t>5.1</w:t>
      </w:r>
      <w:bookmarkEnd w:id="252"/>
      <w:bookmarkEnd w:id="253"/>
      <w:bookmarkEnd w:id="254"/>
      <w:bookmarkEnd w:id="255"/>
      <w:bookmarkEnd w:id="256"/>
      <w:bookmarkEnd w:id="257"/>
      <w:r>
        <w:rPr>
          <w:rFonts w:eastAsia="仿宋"/>
        </w:rPr>
        <w:t>环境风险防范措施</w:t>
      </w:r>
      <w:bookmarkEnd w:id="258"/>
      <w:bookmarkEnd w:id="259"/>
      <w:bookmarkEnd w:id="260"/>
      <w:bookmarkEnd w:id="261"/>
      <w:bookmarkEnd w:id="262"/>
      <w:bookmarkEnd w:id="263"/>
    </w:p>
    <w:p>
      <w:pPr>
        <w:pStyle w:val="3"/>
        <w:rPr>
          <w:rFonts w:eastAsia="仿宋" w:cs="Times New Roman"/>
        </w:rPr>
      </w:pPr>
      <w:bookmarkStart w:id="264" w:name="_Toc480013422"/>
      <w:bookmarkStart w:id="265" w:name="_Toc90415387"/>
      <w:bookmarkStart w:id="266" w:name="_Toc480018596"/>
      <w:bookmarkStart w:id="267" w:name="_Toc401651622"/>
      <w:bookmarkStart w:id="268" w:name="_Toc391926834"/>
      <w:bookmarkStart w:id="269" w:name="_Toc11209"/>
      <w:r>
        <w:rPr>
          <w:rFonts w:eastAsia="仿宋" w:cs="Times New Roman"/>
        </w:rPr>
        <w:t>5.1.1风险源安全措施</w:t>
      </w:r>
      <w:bookmarkEnd w:id="264"/>
      <w:bookmarkEnd w:id="265"/>
      <w:bookmarkEnd w:id="266"/>
    </w:p>
    <w:p>
      <w:pPr>
        <w:ind w:firstLine="562"/>
        <w:rPr>
          <w:b/>
          <w:bCs/>
        </w:rPr>
      </w:pPr>
      <w:bookmarkStart w:id="270" w:name="_Toc480013423"/>
      <w:bookmarkStart w:id="271" w:name="_Toc480018597"/>
      <w:r>
        <w:rPr>
          <w:b/>
          <w:bCs/>
        </w:rPr>
        <w:t>（1）总图及厂区布置</w:t>
      </w:r>
    </w:p>
    <w:p>
      <w:pPr>
        <w:ind w:firstLine="560"/>
      </w:pPr>
      <w:r>
        <w:t>设计中总图布置合理，各生产和辅助装置按功能分别布置，并充分考虑安全卫生距离、消防和疏散通道等问题，有利于安全生产；建筑物等防火间距满足《石油化工企业设计防火规范》（GB50160-2008）中的相关标准要求。所有构筑物之间或与其他场所之间留有足够的防火距离；严格按工艺处理物料特性，将厂区进行危险区划分。厂区按《安全标志及其使用导则》（GB 2894-2008）的规定在室内外醒目处设置安全标志。各建筑物之间的防火间距、防爆及安全疏散均满足规范要求。</w:t>
      </w:r>
    </w:p>
    <w:p>
      <w:pPr>
        <w:ind w:firstLine="560"/>
      </w:pPr>
      <w:r>
        <w:t>电气设计留有较大的安全系统，关键设备均考虑备用，并对安全目的关键设备设有保安电源。</w:t>
      </w:r>
    </w:p>
    <w:p>
      <w:pPr>
        <w:ind w:firstLine="560"/>
      </w:pPr>
      <w:r>
        <w:t>场内道路畅通，对消防车辆通行作了充分的考虑，并设有消防措施。在容易引起火灾的厂房内，控制室、配电间等不同的位置，设置灭火器，用于扑救小型初始火灾。</w:t>
      </w:r>
    </w:p>
    <w:p>
      <w:pPr>
        <w:ind w:firstLine="560"/>
      </w:pPr>
      <w:r>
        <w:t>①严格控天然气气质，定期清管，排除管内的积水和污物，以减轻管道内腐蚀。</w:t>
      </w:r>
    </w:p>
    <w:p>
      <w:pPr>
        <w:ind w:firstLine="560"/>
      </w:pPr>
      <w:r>
        <w:t>②每3年进行管道壁厚的测量，对严重管壁减薄的管段，及时维修更换，免爆管事故发生。</w:t>
      </w:r>
    </w:p>
    <w:p>
      <w:pPr>
        <w:ind w:firstLine="560"/>
      </w:pPr>
      <w:r>
        <w:t>③每半年检查安全保护系统（如截断阀、安全阅、放空系统等），使管道在超压时能够得到安全处理，使危害影响范围减小到最低程度。</w:t>
      </w:r>
    </w:p>
    <w:p>
      <w:pPr>
        <w:ind w:firstLine="560"/>
      </w:pPr>
      <w:r>
        <w:t>④在公路穿越点的标志不仅清楚、明确，并且其设置应能从不同方向，不同角度均可看清。</w:t>
      </w:r>
    </w:p>
    <w:p>
      <w:pPr>
        <w:ind w:firstLine="560"/>
      </w:pPr>
      <w:r>
        <w:t>⑤加大巡线频率，提高巡线的有效性；每天检查管道施工带，查看地表情况，并关注在此地带的人员活动情况，发现对管道安全有影响的行为，应及时制止，采取相应措施并向上级报告。</w:t>
      </w:r>
    </w:p>
    <w:p>
      <w:pPr>
        <w:ind w:firstLine="560"/>
      </w:pPr>
      <w:r>
        <w:t>⑥对穿越敏感地段的管道应每三年检查一次。</w:t>
      </w:r>
    </w:p>
    <w:p>
      <w:pPr>
        <w:ind w:firstLine="562"/>
        <w:rPr>
          <w:b/>
          <w:bCs/>
        </w:rPr>
      </w:pPr>
      <w:r>
        <w:rPr>
          <w:b/>
          <w:bCs/>
        </w:rPr>
        <w:t>（2）生产工艺、设备和建筑防控措施</w:t>
      </w:r>
    </w:p>
    <w:p>
      <w:pPr>
        <w:ind w:firstLine="560"/>
      </w:pPr>
      <w:r>
        <w:t xml:space="preserve"> 根据火灾危险性等级和防火、防爆要求，建筑物的防火等级均采用国家现行规范要求的耐火等级设计，满足建筑防火要求。禁火区均设置明显标志牌。安全出口及安全疏散距离符合《建筑设计防火规范》（GB 50016-2018）和《机械安全防护装置固定式和活动式防护装置设计与制造的一般要求》（GB/T 8196-2003）的要求。</w:t>
      </w:r>
    </w:p>
    <w:p>
      <w:pPr>
        <w:ind w:firstLine="560"/>
      </w:pPr>
      <w:r>
        <w:t>按照制定的计划对设备进行定期检查、维修和保养，已建立设备情况记录卡，对重要设备、仪表每天用检查表进行检查记录，生产设备不超期服役，杜绝设施的“跑、冒、滴、漏”。</w:t>
      </w:r>
    </w:p>
    <w:p>
      <w:pPr>
        <w:ind w:firstLine="560"/>
      </w:pPr>
      <w:r>
        <w:t>根据《安全色》（GB2893-2008）和《安全标志及其使用导则》（GB2894-2008）的规定该公司在危险场所使用安全色，设置安全标志如“禁止烟火”、“禁止吸烟”、“易燃液体”等。</w:t>
      </w:r>
    </w:p>
    <w:p>
      <w:pPr>
        <w:ind w:firstLine="560"/>
      </w:pPr>
      <w:r>
        <w:t>对电气设备设有完善的继电保护系统，当电气设备和线路发生故障时，不会损坏设备和伤害操作人员；设备、管道进行长期、定期的检查和维修，保证设备的良好和密封性。在检修装置时，必须严格执行安全防火规程和有害气体检测规程。</w:t>
      </w:r>
    </w:p>
    <w:p>
      <w:pPr>
        <w:ind w:firstLine="560"/>
      </w:pPr>
      <w:r>
        <w:t>应急设备和物资设置专人负责，本企业的应急物资充足，有灭火器、消防泵及配套设施、扳手等。正常情况下按照规定例行检查，汛期时要每天检查，保证各种物资的充足与完备。本厂与当地供电部门保持沟通渠道，及时了解供电信息及停电计划以便安排实施应对措施。</w:t>
      </w:r>
    </w:p>
    <w:p>
      <w:pPr>
        <w:ind w:firstLine="562"/>
        <w:rPr>
          <w:b/>
          <w:bCs/>
        </w:rPr>
      </w:pPr>
      <w:r>
        <w:rPr>
          <w:b/>
          <w:bCs/>
        </w:rPr>
        <w:t>（3）防火措施</w:t>
      </w:r>
    </w:p>
    <w:p>
      <w:pPr>
        <w:ind w:firstLine="560"/>
      </w:pPr>
      <w:r>
        <w:t>根据生产特点和安全卫生要求，合理划分各功能区，禁止车辆、工具随意摆放，占用消防通道。</w:t>
      </w:r>
    </w:p>
    <w:p>
      <w:pPr>
        <w:ind w:firstLine="560"/>
      </w:pPr>
      <w:r>
        <w:t>根据各建筑物的使用性质，按《建筑灭火器配置设计规范》（GB50140-2005），厂区内的消防及检修通道与界区外的主要道路及消防道路相通，确保消防通道通畅。根据消防设置要求主要配备手提式干粉灭火器、室外消防栓、消防工具柜等。在易燃生产岗位配备必要的消防器材及消防工具，对这一些器材已经配备专人保管，定期检查，以备事故时急用。</w:t>
      </w:r>
    </w:p>
    <w:p>
      <w:pPr>
        <w:ind w:firstLine="562"/>
        <w:rPr>
          <w:b/>
          <w:bCs/>
        </w:rPr>
      </w:pPr>
      <w:r>
        <w:rPr>
          <w:b/>
          <w:bCs/>
        </w:rPr>
        <w:t>（4）其他管理措施</w:t>
      </w:r>
    </w:p>
    <w:p>
      <w:pPr>
        <w:ind w:firstLine="560"/>
      </w:pPr>
      <w:r>
        <w:t>为了加强对危险源的安全管理，预防危险事故的发生，场站和输气管线分别应采取以下措施：</w:t>
      </w:r>
    </w:p>
    <w:p>
      <w:pPr>
        <w:ind w:firstLine="560"/>
      </w:pPr>
      <w:r>
        <w:t>（1）场站风险管理措施</w:t>
      </w:r>
    </w:p>
    <w:p>
      <w:pPr>
        <w:ind w:firstLine="560"/>
      </w:pPr>
      <w:r>
        <w:t>①场站内应设置目的安全标志、禁令、警语和告示牌，杜绝明火火源。</w:t>
      </w:r>
    </w:p>
    <w:p>
      <w:pPr>
        <w:ind w:firstLine="560"/>
      </w:pPr>
      <w:r>
        <w:t>②维修、抢修时使用电气焊严格执行安全动火管理制度。</w:t>
      </w:r>
    </w:p>
    <w:p>
      <w:pPr>
        <w:ind w:firstLine="560"/>
      </w:pPr>
      <w:r>
        <w:t>（2）输气管线风险管理措施</w:t>
      </w:r>
    </w:p>
    <w:p>
      <w:pPr>
        <w:ind w:firstLine="560"/>
      </w:pPr>
      <w:r>
        <w:t>①在管道系统投产运行前，应制定出供正常、异常或紧急状下的操作手册和维修手期，并对操作、维修人员进行培训，持证上岗，避免因严重提作失误而造成的事故。</w:t>
      </w:r>
    </w:p>
    <w:p>
      <w:pPr>
        <w:ind w:firstLine="560"/>
      </w:pPr>
      <w:r>
        <w:t>②制定应急操作规程，在现程中应说明发生管道事故是应采取的操作步骤，规定抢修进度，阻制事故的是影响，另外道应说明与管道操作人员有关的安全问题。</w:t>
      </w:r>
    </w:p>
    <w:p>
      <w:pPr>
        <w:ind w:firstLine="560"/>
      </w:pPr>
      <w:r>
        <w:t>③操作人员每周进行安全活动，提高取工的安全意识，识别事故发生前的异常状态，并采取相应的措施。</w:t>
      </w:r>
    </w:p>
    <w:p>
      <w:pPr>
        <w:ind w:firstLine="560"/>
      </w:pPr>
      <w:r>
        <w:t>④对易发生泄漏的部位实行定期的巡检制度，及时发现问题，尽快解决。</w:t>
      </w:r>
    </w:p>
    <w:p>
      <w:pPr>
        <w:ind w:firstLine="560"/>
      </w:pPr>
      <w:r>
        <w:t>⑤对重要的仪器设备有完善的项目、组护方法：按计划进行定期维护；有专日档案（包括维护记录格案），文件齐全。</w:t>
      </w:r>
    </w:p>
    <w:p>
      <w:pPr>
        <w:ind w:firstLine="560"/>
      </w:pPr>
      <w:r>
        <w:t>⑥对管道附近的居民加强数育，进一步宣传贯彻落实《石由天然气管道保护条例》，减少、避免发生第三方破坏的事故。</w:t>
      </w:r>
    </w:p>
    <w:p>
      <w:pPr>
        <w:pStyle w:val="3"/>
        <w:rPr>
          <w:rFonts w:eastAsia="仿宋" w:cs="Times New Roman"/>
        </w:rPr>
      </w:pPr>
      <w:bookmarkStart w:id="272" w:name="_Toc90415388"/>
      <w:r>
        <w:rPr>
          <w:rFonts w:eastAsia="仿宋" w:cs="Times New Roman"/>
        </w:rPr>
        <w:t>5.1.</w:t>
      </w:r>
      <w:bookmarkEnd w:id="267"/>
      <w:bookmarkEnd w:id="268"/>
      <w:r>
        <w:rPr>
          <w:rFonts w:eastAsia="仿宋" w:cs="Times New Roman"/>
        </w:rPr>
        <w:t>2风险源</w:t>
      </w:r>
      <w:bookmarkEnd w:id="269"/>
      <w:r>
        <w:rPr>
          <w:rFonts w:eastAsia="仿宋" w:cs="Times New Roman"/>
        </w:rPr>
        <w:t>管理措施</w:t>
      </w:r>
      <w:bookmarkEnd w:id="270"/>
      <w:bookmarkEnd w:id="271"/>
      <w:bookmarkEnd w:id="272"/>
    </w:p>
    <w:p>
      <w:pPr>
        <w:ind w:firstLine="560"/>
      </w:pPr>
      <w:r>
        <w:t>公司主要环境风险事故为火灾引起的次生灾害及天然气的泄漏。</w:t>
      </w:r>
      <w:bookmarkStart w:id="273" w:name="_Toc90415389"/>
      <w:r>
        <w:t>5.1.3风险隐患排查</w:t>
      </w:r>
      <w:bookmarkEnd w:id="273"/>
    </w:p>
    <w:p>
      <w:pPr>
        <w:ind w:firstLine="560"/>
      </w:pPr>
      <w:r>
        <w:t>（1）按照环境风险源的特征，对公司内所有场站设备和输气管线开展隐患排查及检查，全面排查生产环节，准确掌握风险隐患状况。</w:t>
      </w:r>
    </w:p>
    <w:p>
      <w:pPr>
        <w:ind w:firstLine="560"/>
      </w:pPr>
      <w:r>
        <w:t>（2）加大风险隐患排查力度，加强场站及管线的巡检力度，完善天然气检测设备，防范突发环境事件发生。</w:t>
      </w:r>
    </w:p>
    <w:p>
      <w:pPr>
        <w:ind w:firstLine="560"/>
      </w:pPr>
      <w:r>
        <w:t>（3）健全完普环境隐排查和管理的长效机制，强化精细化管理，保障环境安全，组护公司周边社会稳定。</w:t>
      </w:r>
    </w:p>
    <w:p>
      <w:pPr>
        <w:pStyle w:val="3"/>
        <w:rPr>
          <w:rFonts w:eastAsia="仿宋" w:cs="Times New Roman"/>
        </w:rPr>
      </w:pPr>
      <w:bookmarkStart w:id="274" w:name="_Toc90415390"/>
      <w:r>
        <w:rPr>
          <w:rFonts w:eastAsia="仿宋" w:cs="Times New Roman"/>
        </w:rPr>
        <w:t>5.1.4环境风险防范措施</w:t>
      </w:r>
      <w:bookmarkEnd w:id="274"/>
    </w:p>
    <w:p>
      <w:pPr>
        <w:pStyle w:val="35"/>
        <w:rPr>
          <w:rFonts w:eastAsia="仿宋"/>
        </w:rPr>
      </w:pPr>
      <w:r>
        <w:rPr>
          <w:rFonts w:eastAsia="仿宋"/>
        </w:rPr>
        <w:t>表5.1-2  企业环境风险防控与应急措施</w:t>
      </w:r>
    </w:p>
    <w:tbl>
      <w:tblPr>
        <w:tblStyle w:val="18"/>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134"/>
        <w:gridCol w:w="6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704" w:type="dxa"/>
            <w:vAlign w:val="center"/>
          </w:tcPr>
          <w:p>
            <w:pPr>
              <w:pStyle w:val="32"/>
            </w:pPr>
            <w:r>
              <w:t>序号</w:t>
            </w:r>
          </w:p>
        </w:tc>
        <w:tc>
          <w:tcPr>
            <w:tcW w:w="1134" w:type="dxa"/>
            <w:vAlign w:val="center"/>
          </w:tcPr>
          <w:p>
            <w:pPr>
              <w:pStyle w:val="32"/>
            </w:pPr>
            <w:r>
              <w:t>项目</w:t>
            </w:r>
          </w:p>
        </w:tc>
        <w:tc>
          <w:tcPr>
            <w:tcW w:w="6762" w:type="dxa"/>
            <w:vAlign w:val="center"/>
          </w:tcPr>
          <w:p>
            <w:pPr>
              <w:pStyle w:val="32"/>
            </w:pPr>
            <w:r>
              <w:t>环境风险防控与应急具体措施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704" w:type="dxa"/>
            <w:vAlign w:val="center"/>
          </w:tcPr>
          <w:p>
            <w:pPr>
              <w:pStyle w:val="32"/>
            </w:pPr>
            <w:r>
              <w:t>1</w:t>
            </w:r>
          </w:p>
        </w:tc>
        <w:tc>
          <w:tcPr>
            <w:tcW w:w="1134" w:type="dxa"/>
            <w:vAlign w:val="center"/>
          </w:tcPr>
          <w:p>
            <w:pPr>
              <w:pStyle w:val="32"/>
            </w:pPr>
            <w:r>
              <w:t>截流措施</w:t>
            </w:r>
          </w:p>
        </w:tc>
        <w:tc>
          <w:tcPr>
            <w:tcW w:w="6762" w:type="dxa"/>
            <w:vAlign w:val="center"/>
          </w:tcPr>
          <w:p>
            <w:pPr>
              <w:pStyle w:val="32"/>
            </w:pPr>
            <w:r>
              <w:t>各个环境风险单元采取水泥地面，厂区四周设置排水沟，确保事故情况下的泄漏污染物能够合理收集和处置。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704" w:type="dxa"/>
            <w:vAlign w:val="center"/>
          </w:tcPr>
          <w:p>
            <w:pPr>
              <w:pStyle w:val="32"/>
            </w:pPr>
            <w:r>
              <w:t>2</w:t>
            </w:r>
          </w:p>
        </w:tc>
        <w:tc>
          <w:tcPr>
            <w:tcW w:w="1134" w:type="dxa"/>
            <w:vAlign w:val="center"/>
          </w:tcPr>
          <w:p>
            <w:pPr>
              <w:pStyle w:val="32"/>
            </w:pPr>
            <w:r>
              <w:t>厂内危险废物处置</w:t>
            </w:r>
          </w:p>
        </w:tc>
        <w:tc>
          <w:tcPr>
            <w:tcW w:w="6762" w:type="dxa"/>
            <w:vAlign w:val="center"/>
          </w:tcPr>
          <w:p>
            <w:pPr>
              <w:pStyle w:val="32"/>
            </w:pPr>
            <w:r>
              <w:t>（1）在储存和使用过程中制定安全操作规程，操作人员必须严格执行；</w:t>
            </w:r>
          </w:p>
          <w:p>
            <w:pPr>
              <w:pStyle w:val="32"/>
            </w:pPr>
            <w:r>
              <w:t>（2）危险废物暂存间应建立健全安全规程及执勤制度，检查各危险废物是否保存完好；</w:t>
            </w:r>
          </w:p>
          <w:p>
            <w:pPr>
              <w:pStyle w:val="32"/>
            </w:pPr>
            <w:r>
              <w:t>（3）危险废物暂存间内应设置禁止吸烟及明火标识，同时加强职工教育。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704" w:type="dxa"/>
            <w:vAlign w:val="center"/>
          </w:tcPr>
          <w:p>
            <w:pPr>
              <w:pStyle w:val="32"/>
            </w:pPr>
            <w:r>
              <w:t>3</w:t>
            </w:r>
          </w:p>
        </w:tc>
        <w:tc>
          <w:tcPr>
            <w:tcW w:w="1134" w:type="dxa"/>
            <w:vAlign w:val="center"/>
          </w:tcPr>
          <w:p>
            <w:pPr>
              <w:pStyle w:val="32"/>
            </w:pPr>
            <w:r>
              <w:t>防火防爆防控措施</w:t>
            </w:r>
          </w:p>
        </w:tc>
        <w:tc>
          <w:tcPr>
            <w:tcW w:w="6762" w:type="dxa"/>
            <w:vAlign w:val="center"/>
          </w:tcPr>
          <w:p>
            <w:pPr>
              <w:pStyle w:val="32"/>
            </w:pPr>
            <w:r>
              <w:t>（1）根据生产特点、合理划分功能区，禁止物料随意堆放，占用消防通道；</w:t>
            </w:r>
          </w:p>
          <w:p>
            <w:pPr>
              <w:pStyle w:val="32"/>
            </w:pPr>
            <w:r>
              <w:t>（2）根据消防要求配备手提式干粉灭火器，并对消防材料专人保管和定期检修；</w:t>
            </w:r>
          </w:p>
          <w:p>
            <w:pPr>
              <w:pStyle w:val="32"/>
            </w:pPr>
            <w:r>
              <w:t>（3）危化品运输严格按照国家风险物质运输规定执行；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704" w:type="dxa"/>
            <w:vAlign w:val="center"/>
          </w:tcPr>
          <w:p>
            <w:pPr>
              <w:pStyle w:val="32"/>
            </w:pPr>
            <w:r>
              <w:t>4</w:t>
            </w:r>
          </w:p>
        </w:tc>
        <w:tc>
          <w:tcPr>
            <w:tcW w:w="1134" w:type="dxa"/>
            <w:vAlign w:val="center"/>
          </w:tcPr>
          <w:p>
            <w:pPr>
              <w:pStyle w:val="32"/>
            </w:pPr>
            <w:r>
              <w:t>火灾爆炸事故应急措施</w:t>
            </w:r>
          </w:p>
        </w:tc>
        <w:tc>
          <w:tcPr>
            <w:tcW w:w="6762" w:type="dxa"/>
            <w:vAlign w:val="center"/>
          </w:tcPr>
          <w:p>
            <w:pPr>
              <w:pStyle w:val="32"/>
            </w:pPr>
            <w:r>
              <w:t>（1）当发生火情时，现场人员及时使用灭火器材将火灾消灭在萌芽中，当火情不可控时，现场指挥人员应立即疏散职工并按报告程序逐级上报请求支援；（2）当某一单元或者周围企业发生火灾、爆炸事故时，相邻两生产单元紧急停产，做好预防准备；（3）如有伤员，则进行紧急救治，并及时通知邻近医院；（4）加强火灾演练，做到各个环节有条不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04" w:type="dxa"/>
            <w:vAlign w:val="center"/>
          </w:tcPr>
          <w:p>
            <w:pPr>
              <w:pStyle w:val="32"/>
            </w:pPr>
            <w:r>
              <w:t>5</w:t>
            </w:r>
          </w:p>
        </w:tc>
        <w:tc>
          <w:tcPr>
            <w:tcW w:w="1134" w:type="dxa"/>
            <w:vAlign w:val="center"/>
          </w:tcPr>
          <w:p>
            <w:pPr>
              <w:pStyle w:val="32"/>
            </w:pPr>
            <w:r>
              <w:t>泄漏事故防控措施</w:t>
            </w:r>
          </w:p>
        </w:tc>
        <w:tc>
          <w:tcPr>
            <w:tcW w:w="6762" w:type="dxa"/>
            <w:vAlign w:val="center"/>
          </w:tcPr>
          <w:p>
            <w:pPr>
              <w:pStyle w:val="32"/>
            </w:pPr>
            <w:r>
              <w:t>站区、管道泄漏时，应按以下方法处置：（1）泄漏后应疏散人员，做好防火及通风措施；（2）将沙土等撒在地面吸附泄漏物；（3）现场保持通风防止中毒事件；（4）将泄漏物隔离处理。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704" w:type="dxa"/>
            <w:vAlign w:val="center"/>
          </w:tcPr>
          <w:p>
            <w:pPr>
              <w:pStyle w:val="32"/>
            </w:pPr>
            <w:r>
              <w:t>6</w:t>
            </w:r>
          </w:p>
        </w:tc>
        <w:tc>
          <w:tcPr>
            <w:tcW w:w="1134" w:type="dxa"/>
            <w:vAlign w:val="center"/>
          </w:tcPr>
          <w:p>
            <w:pPr>
              <w:pStyle w:val="32"/>
            </w:pPr>
            <w:r>
              <w:t>次生环境防范措施和应急响应措施</w:t>
            </w:r>
          </w:p>
        </w:tc>
        <w:tc>
          <w:tcPr>
            <w:tcW w:w="6762" w:type="dxa"/>
            <w:vAlign w:val="center"/>
          </w:tcPr>
          <w:p>
            <w:pPr>
              <w:pStyle w:val="32"/>
            </w:pPr>
            <w:r>
              <w:t>当天然气物质发生泄漏，遇明火发生火灾，产生CO等次生污染物，火灾扑灭后应及时进行监测，以免对周边敏感点尤其是西侧居民处的环境造成影响</w:t>
            </w:r>
          </w:p>
        </w:tc>
      </w:tr>
    </w:tbl>
    <w:p>
      <w:pPr>
        <w:pStyle w:val="3"/>
        <w:rPr>
          <w:rFonts w:eastAsia="仿宋" w:cs="Times New Roman"/>
        </w:rPr>
      </w:pPr>
      <w:bookmarkStart w:id="275" w:name="_Toc90415391"/>
      <w:bookmarkStart w:id="276" w:name="_Toc408751340"/>
      <w:bookmarkStart w:id="277" w:name="_Toc427836837"/>
      <w:bookmarkStart w:id="278" w:name="_Toc392511217"/>
      <w:bookmarkStart w:id="279" w:name="_Toc422400173"/>
      <w:bookmarkStart w:id="280" w:name="_Toc21895"/>
      <w:bookmarkStart w:id="281" w:name="_Toc25285"/>
      <w:bookmarkStart w:id="282" w:name="_Toc20611"/>
      <w:bookmarkStart w:id="283" w:name="_Toc9102"/>
      <w:bookmarkStart w:id="284" w:name="_Toc13906"/>
      <w:bookmarkStart w:id="285" w:name="_Toc11224"/>
      <w:bookmarkStart w:id="286" w:name="_Toc480013426"/>
      <w:bookmarkStart w:id="287" w:name="_Toc23187"/>
      <w:bookmarkStart w:id="288" w:name="_Toc480018600"/>
      <w:r>
        <w:rPr>
          <w:rFonts w:eastAsia="仿宋" w:cs="Times New Roman"/>
        </w:rPr>
        <w:t>5.1.5改进措施</w:t>
      </w:r>
      <w:bookmarkEnd w:id="275"/>
    </w:p>
    <w:p>
      <w:pPr>
        <w:ind w:firstLine="560"/>
      </w:pPr>
      <w:r>
        <w:t>厂区目前处于正常运营阶段，经过排查，提出以下改进措施：</w:t>
      </w:r>
    </w:p>
    <w:p>
      <w:pPr>
        <w:ind w:firstLine="560"/>
      </w:pPr>
      <w:r>
        <w:t>①更换有故障的消防设施；</w:t>
      </w:r>
    </w:p>
    <w:p>
      <w:pPr>
        <w:ind w:firstLine="560"/>
      </w:pPr>
      <w:r>
        <w:t>②警示标志不完善，管理制度不健全。</w:t>
      </w:r>
    </w:p>
    <w:p>
      <w:pPr>
        <w:pStyle w:val="2"/>
        <w:rPr>
          <w:rFonts w:eastAsia="仿宋"/>
        </w:rPr>
      </w:pPr>
      <w:bookmarkStart w:id="289" w:name="_Toc5228"/>
      <w:bookmarkStart w:id="290" w:name="_Toc90415392"/>
      <w:r>
        <w:rPr>
          <w:rFonts w:eastAsia="仿宋"/>
        </w:rPr>
        <w:t>5.2预警</w:t>
      </w:r>
      <w:bookmarkEnd w:id="276"/>
      <w:bookmarkEnd w:id="277"/>
      <w:bookmarkEnd w:id="278"/>
      <w:bookmarkEnd w:id="279"/>
      <w:bookmarkEnd w:id="280"/>
      <w:bookmarkEnd w:id="281"/>
      <w:bookmarkEnd w:id="282"/>
      <w:bookmarkEnd w:id="283"/>
      <w:bookmarkEnd w:id="284"/>
      <w:r>
        <w:rPr>
          <w:rFonts w:eastAsia="仿宋"/>
        </w:rPr>
        <w:t>分级与准备</w:t>
      </w:r>
      <w:bookmarkEnd w:id="285"/>
      <w:bookmarkEnd w:id="286"/>
      <w:bookmarkEnd w:id="287"/>
      <w:bookmarkEnd w:id="288"/>
      <w:bookmarkEnd w:id="289"/>
      <w:bookmarkEnd w:id="290"/>
    </w:p>
    <w:p>
      <w:pPr>
        <w:pStyle w:val="3"/>
        <w:rPr>
          <w:rFonts w:eastAsia="仿宋" w:cs="Times New Roman"/>
        </w:rPr>
      </w:pPr>
      <w:bookmarkStart w:id="291" w:name="_Toc90415393"/>
      <w:bookmarkStart w:id="292" w:name="_Toc422929896"/>
      <w:bookmarkStart w:id="293" w:name="_Toc408751342"/>
      <w:bookmarkStart w:id="294" w:name="_Toc14841"/>
      <w:bookmarkStart w:id="295" w:name="_Toc27171"/>
      <w:bookmarkStart w:id="296" w:name="_Toc18708"/>
      <w:bookmarkStart w:id="297" w:name="_Toc480018601"/>
      <w:bookmarkStart w:id="298" w:name="_Toc480013427"/>
      <w:r>
        <w:rPr>
          <w:rFonts w:eastAsia="仿宋" w:cs="Times New Roman"/>
        </w:rPr>
        <w:t>5.2.1预警分级</w:t>
      </w:r>
      <w:bookmarkEnd w:id="291"/>
    </w:p>
    <w:p>
      <w:pPr>
        <w:ind w:firstLine="560"/>
      </w:pPr>
      <w:r>
        <w:t>根据《国务院办公厅关于印发国家突发环境事件应急预案的通知》（国办函[2014]119号）文件以及陕西省环境保护厅办公室《关于进一步加强突发环境事件应急预案工作的通知》（陕环办发[2012]126号）对可以预警的突发环境事件，按照事件发生的可能性大小、紧急程度和可能造成的危害程度，将预警分为四级，由低到高依次用蓝色、黄色、橙色和红色表示。</w:t>
      </w:r>
    </w:p>
    <w:p>
      <w:pPr>
        <w:ind w:firstLine="560"/>
      </w:pPr>
      <w:r>
        <w:t>公司应急领导小组应按照政府部门的预警信息，根据突发事件的危害程度、紧急程度和发展势态，将预警等级分为三级：预警级别由高到低，依次为一级预警（社会级突发环境事件）、二级预警（企业级突发环境事件）、三级预警（站区级突发环境事件）。根据事态的发展情况和采取措施的效果，预警级别可以升级、降级或解除，与公司突发性环境事故的等级相对应。</w:t>
      </w:r>
    </w:p>
    <w:p>
      <w:pPr>
        <w:ind w:firstLine="560"/>
      </w:pPr>
      <w:r>
        <w:t>为了最大程度降低突发环境事件的发生，公司根据自身技术、物质人员的实际情况，采取预警措施。针对公司可能发生的突发环境事件类型，确定以下表5.2-1内的预警条件。</w:t>
      </w:r>
    </w:p>
    <w:p>
      <w:pPr>
        <w:pStyle w:val="35"/>
        <w:rPr>
          <w:rFonts w:eastAsia="仿宋"/>
        </w:rPr>
      </w:pPr>
      <w:r>
        <w:rPr>
          <w:rFonts w:eastAsia="仿宋"/>
        </w:rPr>
        <w:t>表5.2-1 预警条件的确定</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6"/>
        <w:gridCol w:w="784"/>
        <w:gridCol w:w="1091"/>
        <w:gridCol w:w="1045"/>
        <w:gridCol w:w="2443"/>
        <w:gridCol w:w="898"/>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556" w:type="dxa"/>
            <w:vAlign w:val="center"/>
          </w:tcPr>
          <w:p>
            <w:pPr>
              <w:pStyle w:val="32"/>
            </w:pPr>
            <w:r>
              <w:t>等级</w:t>
            </w:r>
          </w:p>
        </w:tc>
        <w:tc>
          <w:tcPr>
            <w:tcW w:w="784" w:type="dxa"/>
            <w:vAlign w:val="center"/>
          </w:tcPr>
          <w:p>
            <w:pPr>
              <w:pStyle w:val="32"/>
            </w:pPr>
            <w:r>
              <w:t>预警等级</w:t>
            </w:r>
          </w:p>
        </w:tc>
        <w:tc>
          <w:tcPr>
            <w:tcW w:w="1091" w:type="dxa"/>
            <w:vAlign w:val="center"/>
          </w:tcPr>
          <w:p>
            <w:pPr>
              <w:pStyle w:val="32"/>
            </w:pPr>
            <w:r>
              <w:t>可能发生的事故</w:t>
            </w:r>
          </w:p>
        </w:tc>
        <w:tc>
          <w:tcPr>
            <w:tcW w:w="1045" w:type="dxa"/>
            <w:vAlign w:val="center"/>
          </w:tcPr>
          <w:p>
            <w:pPr>
              <w:pStyle w:val="32"/>
            </w:pPr>
            <w:r>
              <w:t>危害</w:t>
            </w:r>
          </w:p>
          <w:p>
            <w:pPr>
              <w:pStyle w:val="32"/>
            </w:pPr>
            <w:r>
              <w:t>程度</w:t>
            </w:r>
          </w:p>
        </w:tc>
        <w:tc>
          <w:tcPr>
            <w:tcW w:w="2443" w:type="dxa"/>
            <w:vAlign w:val="center"/>
          </w:tcPr>
          <w:p>
            <w:pPr>
              <w:pStyle w:val="32"/>
            </w:pPr>
            <w:r>
              <w:t>预警条件</w:t>
            </w:r>
          </w:p>
        </w:tc>
        <w:tc>
          <w:tcPr>
            <w:tcW w:w="898" w:type="dxa"/>
            <w:vAlign w:val="center"/>
          </w:tcPr>
          <w:p>
            <w:pPr>
              <w:pStyle w:val="32"/>
            </w:pPr>
            <w:r>
              <w:t>预警</w:t>
            </w:r>
          </w:p>
          <w:p>
            <w:pPr>
              <w:pStyle w:val="32"/>
            </w:pPr>
            <w:r>
              <w:t>方式</w:t>
            </w:r>
          </w:p>
        </w:tc>
        <w:tc>
          <w:tcPr>
            <w:tcW w:w="1699" w:type="dxa"/>
            <w:vAlign w:val="center"/>
          </w:tcPr>
          <w:p>
            <w:pPr>
              <w:pStyle w:val="32"/>
            </w:pPr>
            <w:r>
              <w:t>信息发布</w:t>
            </w:r>
          </w:p>
          <w:p>
            <w:pPr>
              <w:pStyle w:val="32"/>
            </w:pPr>
            <w:r>
              <w:t>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4" w:hRule="atLeast"/>
          <w:jc w:val="center"/>
        </w:trPr>
        <w:tc>
          <w:tcPr>
            <w:tcW w:w="556" w:type="dxa"/>
            <w:vMerge w:val="restart"/>
            <w:vAlign w:val="center"/>
          </w:tcPr>
          <w:p>
            <w:pPr>
              <w:pStyle w:val="32"/>
            </w:pPr>
            <w:r>
              <w:t>社会级</w:t>
            </w:r>
          </w:p>
        </w:tc>
        <w:tc>
          <w:tcPr>
            <w:tcW w:w="784" w:type="dxa"/>
            <w:vMerge w:val="restart"/>
            <w:vAlign w:val="center"/>
          </w:tcPr>
          <w:p>
            <w:pPr>
              <w:pStyle w:val="32"/>
            </w:pPr>
            <w:r>
              <w:t>一级（橙色）</w:t>
            </w:r>
          </w:p>
        </w:tc>
        <w:tc>
          <w:tcPr>
            <w:tcW w:w="1091" w:type="dxa"/>
            <w:vAlign w:val="center"/>
          </w:tcPr>
          <w:p>
            <w:pPr>
              <w:pStyle w:val="32"/>
            </w:pPr>
            <w:r>
              <w:t>发生较大火灾事故</w:t>
            </w:r>
          </w:p>
        </w:tc>
        <w:tc>
          <w:tcPr>
            <w:tcW w:w="1045" w:type="dxa"/>
            <w:vAlign w:val="center"/>
          </w:tcPr>
          <w:p>
            <w:pPr>
              <w:pStyle w:val="32"/>
            </w:pPr>
            <w:r>
              <w:t>大气环境污染</w:t>
            </w:r>
          </w:p>
        </w:tc>
        <w:tc>
          <w:tcPr>
            <w:tcW w:w="2443" w:type="dxa"/>
            <w:vAlign w:val="center"/>
          </w:tcPr>
          <w:p>
            <w:pPr>
              <w:pStyle w:val="32"/>
            </w:pPr>
            <w:r>
              <w:t>站区发生较大火灾爆炸事故而产生的次生/衍生环境事故，需要外部救援团队；因环境污染事件导致5人以上中毒或重伤的</w:t>
            </w:r>
          </w:p>
        </w:tc>
        <w:tc>
          <w:tcPr>
            <w:tcW w:w="898" w:type="dxa"/>
            <w:vAlign w:val="center"/>
          </w:tcPr>
          <w:p>
            <w:pPr>
              <w:pStyle w:val="32"/>
            </w:pPr>
            <w:r>
              <w:t>电话报警、警铃预警</w:t>
            </w:r>
          </w:p>
        </w:tc>
        <w:tc>
          <w:tcPr>
            <w:tcW w:w="1699" w:type="dxa"/>
            <w:vAlign w:val="center"/>
          </w:tcPr>
          <w:p>
            <w:pPr>
              <w:pStyle w:val="32"/>
            </w:pPr>
            <w:r>
              <w:t>事发地-企业-秦汉新城消防大队-秦汉新城生态环境局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6" w:type="dxa"/>
            <w:vMerge w:val="continue"/>
          </w:tcPr>
          <w:p>
            <w:pPr>
              <w:pStyle w:val="32"/>
            </w:pPr>
          </w:p>
        </w:tc>
        <w:tc>
          <w:tcPr>
            <w:tcW w:w="784" w:type="dxa"/>
            <w:vMerge w:val="continue"/>
          </w:tcPr>
          <w:p>
            <w:pPr>
              <w:pStyle w:val="32"/>
            </w:pPr>
          </w:p>
        </w:tc>
        <w:tc>
          <w:tcPr>
            <w:tcW w:w="4579" w:type="dxa"/>
            <w:gridSpan w:val="3"/>
            <w:vAlign w:val="center"/>
          </w:tcPr>
          <w:p>
            <w:pPr>
              <w:pStyle w:val="32"/>
            </w:pPr>
            <w:r>
              <w:t>应周围企业突发环境事件联动的要求。</w:t>
            </w:r>
          </w:p>
        </w:tc>
        <w:tc>
          <w:tcPr>
            <w:tcW w:w="898" w:type="dxa"/>
            <w:vAlign w:val="center"/>
          </w:tcPr>
          <w:p>
            <w:pPr>
              <w:pStyle w:val="32"/>
            </w:pPr>
            <w:r>
              <w:t>电话报警、警铃预警</w:t>
            </w:r>
          </w:p>
        </w:tc>
        <w:tc>
          <w:tcPr>
            <w:tcW w:w="1699" w:type="dxa"/>
            <w:vAlign w:val="center"/>
          </w:tcPr>
          <w:p>
            <w:pPr>
              <w:pStyle w:val="32"/>
            </w:pPr>
            <w:r>
              <w:t>企业-其他公司或企业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8" w:hRule="atLeast"/>
          <w:jc w:val="center"/>
        </w:trPr>
        <w:tc>
          <w:tcPr>
            <w:tcW w:w="556" w:type="dxa"/>
            <w:vMerge w:val="restart"/>
            <w:vAlign w:val="center"/>
          </w:tcPr>
          <w:p>
            <w:pPr>
              <w:pStyle w:val="32"/>
            </w:pPr>
            <w:r>
              <w:t>企业级</w:t>
            </w:r>
          </w:p>
        </w:tc>
        <w:tc>
          <w:tcPr>
            <w:tcW w:w="784" w:type="dxa"/>
            <w:vMerge w:val="restart"/>
            <w:vAlign w:val="center"/>
          </w:tcPr>
          <w:p>
            <w:pPr>
              <w:pStyle w:val="32"/>
            </w:pPr>
            <w:r>
              <w:t>二级（黄色）</w:t>
            </w:r>
          </w:p>
        </w:tc>
        <w:tc>
          <w:tcPr>
            <w:tcW w:w="1091" w:type="dxa"/>
            <w:vAlign w:val="center"/>
          </w:tcPr>
          <w:p>
            <w:pPr>
              <w:pStyle w:val="32"/>
            </w:pPr>
            <w:r>
              <w:t>发生局部火灾事故</w:t>
            </w:r>
          </w:p>
        </w:tc>
        <w:tc>
          <w:tcPr>
            <w:tcW w:w="1045" w:type="dxa"/>
            <w:vAlign w:val="center"/>
          </w:tcPr>
          <w:p>
            <w:pPr>
              <w:pStyle w:val="32"/>
            </w:pPr>
            <w:r>
              <w:t>人员受伤、大气及水环境污染、重大财产损失</w:t>
            </w:r>
          </w:p>
        </w:tc>
        <w:tc>
          <w:tcPr>
            <w:tcW w:w="2443" w:type="dxa"/>
            <w:vAlign w:val="center"/>
          </w:tcPr>
          <w:p>
            <w:pPr>
              <w:pStyle w:val="32"/>
            </w:pPr>
            <w:r>
              <w:t>站区发生局部火灾事故，不会涉及到企业外建筑物，但造成了一定的环境污染，需要公司协调统一救援；因环境污染导致1人以上，5人以下中毒的</w:t>
            </w:r>
          </w:p>
        </w:tc>
        <w:tc>
          <w:tcPr>
            <w:tcW w:w="898" w:type="dxa"/>
            <w:vMerge w:val="restart"/>
            <w:vAlign w:val="center"/>
          </w:tcPr>
          <w:p>
            <w:pPr>
              <w:pStyle w:val="32"/>
            </w:pPr>
            <w:r>
              <w:t>电话报警、警铃预警</w:t>
            </w:r>
          </w:p>
        </w:tc>
        <w:tc>
          <w:tcPr>
            <w:tcW w:w="1699" w:type="dxa"/>
            <w:vMerge w:val="restart"/>
            <w:vAlign w:val="center"/>
          </w:tcPr>
          <w:p>
            <w:pPr>
              <w:pStyle w:val="32"/>
            </w:pPr>
            <w:r>
              <w:t>事发地-企业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56" w:type="dxa"/>
            <w:vMerge w:val="continue"/>
          </w:tcPr>
          <w:p>
            <w:pPr>
              <w:pStyle w:val="32"/>
            </w:pPr>
          </w:p>
        </w:tc>
        <w:tc>
          <w:tcPr>
            <w:tcW w:w="784" w:type="dxa"/>
            <w:vMerge w:val="continue"/>
          </w:tcPr>
          <w:p>
            <w:pPr>
              <w:pStyle w:val="32"/>
            </w:pPr>
          </w:p>
        </w:tc>
        <w:tc>
          <w:tcPr>
            <w:tcW w:w="1091" w:type="dxa"/>
          </w:tcPr>
          <w:p>
            <w:pPr>
              <w:pStyle w:val="32"/>
            </w:pPr>
            <w:r>
              <w:t>物料泄露控制在企业场地内</w:t>
            </w:r>
          </w:p>
        </w:tc>
        <w:tc>
          <w:tcPr>
            <w:tcW w:w="1045" w:type="dxa"/>
          </w:tcPr>
          <w:p>
            <w:pPr>
              <w:pStyle w:val="32"/>
            </w:pPr>
            <w:r>
              <w:t>大气环境污染</w:t>
            </w:r>
          </w:p>
        </w:tc>
        <w:tc>
          <w:tcPr>
            <w:tcW w:w="2443" w:type="dxa"/>
            <w:vAlign w:val="center"/>
          </w:tcPr>
          <w:p>
            <w:pPr>
              <w:pStyle w:val="32"/>
            </w:pPr>
            <w:r>
              <w:t>站区、管道泄漏，在企业的能力范围内，不需要外部救援团队</w:t>
            </w:r>
          </w:p>
        </w:tc>
        <w:tc>
          <w:tcPr>
            <w:tcW w:w="898" w:type="dxa"/>
            <w:vMerge w:val="continue"/>
          </w:tcPr>
          <w:p>
            <w:pPr>
              <w:pStyle w:val="32"/>
            </w:pPr>
          </w:p>
        </w:tc>
        <w:tc>
          <w:tcPr>
            <w:tcW w:w="1699" w:type="dxa"/>
            <w:vMerge w:val="continue"/>
          </w:tcPr>
          <w:p>
            <w:pPr>
              <w:pStyle w:val="32"/>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jc w:val="center"/>
        </w:trPr>
        <w:tc>
          <w:tcPr>
            <w:tcW w:w="556" w:type="dxa"/>
            <w:vMerge w:val="restart"/>
            <w:vAlign w:val="center"/>
          </w:tcPr>
          <w:p>
            <w:pPr>
              <w:pStyle w:val="32"/>
            </w:pPr>
            <w:r>
              <w:t>站区级</w:t>
            </w:r>
          </w:p>
        </w:tc>
        <w:tc>
          <w:tcPr>
            <w:tcW w:w="784" w:type="dxa"/>
            <w:vMerge w:val="restart"/>
            <w:vAlign w:val="center"/>
          </w:tcPr>
          <w:p>
            <w:pPr>
              <w:pStyle w:val="32"/>
            </w:pPr>
            <w:r>
              <w:t>三级（蓝色）</w:t>
            </w:r>
          </w:p>
        </w:tc>
        <w:tc>
          <w:tcPr>
            <w:tcW w:w="1091" w:type="dxa"/>
            <w:vAlign w:val="center"/>
          </w:tcPr>
          <w:p>
            <w:pPr>
              <w:pStyle w:val="32"/>
            </w:pPr>
            <w:r>
              <w:t>小型火灾</w:t>
            </w:r>
          </w:p>
        </w:tc>
        <w:tc>
          <w:tcPr>
            <w:tcW w:w="1045" w:type="dxa"/>
            <w:vAlign w:val="center"/>
          </w:tcPr>
          <w:p>
            <w:pPr>
              <w:pStyle w:val="32"/>
            </w:pPr>
            <w:r>
              <w:t>水环境污染、大气环境污染、人员健康伤害</w:t>
            </w:r>
          </w:p>
        </w:tc>
        <w:tc>
          <w:tcPr>
            <w:tcW w:w="2443" w:type="dxa"/>
            <w:vAlign w:val="center"/>
          </w:tcPr>
          <w:p>
            <w:pPr>
              <w:pStyle w:val="32"/>
            </w:pPr>
            <w:r>
              <w:t>发生局部火灾，对应科室部门内可以解决</w:t>
            </w:r>
          </w:p>
        </w:tc>
        <w:tc>
          <w:tcPr>
            <w:tcW w:w="898" w:type="dxa"/>
            <w:vMerge w:val="restart"/>
            <w:vAlign w:val="center"/>
          </w:tcPr>
          <w:p>
            <w:pPr>
              <w:pStyle w:val="32"/>
            </w:pPr>
            <w:r>
              <w:t>电话报警、警铃预警</w:t>
            </w:r>
          </w:p>
        </w:tc>
        <w:tc>
          <w:tcPr>
            <w:tcW w:w="1699" w:type="dxa"/>
            <w:vMerge w:val="restart"/>
            <w:vAlign w:val="center"/>
          </w:tcPr>
          <w:p>
            <w:pPr>
              <w:pStyle w:val="32"/>
            </w:pPr>
            <w:r>
              <w:t>事故岗位工-负责人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556" w:type="dxa"/>
            <w:vMerge w:val="continue"/>
          </w:tcPr>
          <w:p>
            <w:pPr>
              <w:pStyle w:val="32"/>
            </w:pPr>
          </w:p>
        </w:tc>
        <w:tc>
          <w:tcPr>
            <w:tcW w:w="784" w:type="dxa"/>
            <w:vMerge w:val="continue"/>
          </w:tcPr>
          <w:p>
            <w:pPr>
              <w:pStyle w:val="32"/>
            </w:pPr>
          </w:p>
        </w:tc>
        <w:tc>
          <w:tcPr>
            <w:tcW w:w="1091" w:type="dxa"/>
          </w:tcPr>
          <w:p>
            <w:pPr>
              <w:pStyle w:val="32"/>
            </w:pPr>
            <w:r>
              <w:t>少量物料泄露</w:t>
            </w:r>
          </w:p>
        </w:tc>
        <w:tc>
          <w:tcPr>
            <w:tcW w:w="1045" w:type="dxa"/>
          </w:tcPr>
          <w:p>
            <w:pPr>
              <w:pStyle w:val="32"/>
            </w:pPr>
            <w:r>
              <w:t>大气环境污染</w:t>
            </w:r>
          </w:p>
        </w:tc>
        <w:tc>
          <w:tcPr>
            <w:tcW w:w="2443" w:type="dxa"/>
          </w:tcPr>
          <w:p>
            <w:pPr>
              <w:pStyle w:val="32"/>
            </w:pPr>
            <w:r>
              <w:t>少量物料泄漏，可以在现场立即处置，不会造成其他环境污染事件的</w:t>
            </w:r>
          </w:p>
        </w:tc>
        <w:tc>
          <w:tcPr>
            <w:tcW w:w="898" w:type="dxa"/>
            <w:vMerge w:val="continue"/>
          </w:tcPr>
          <w:p>
            <w:pPr>
              <w:pStyle w:val="32"/>
            </w:pPr>
          </w:p>
        </w:tc>
        <w:tc>
          <w:tcPr>
            <w:tcW w:w="1699" w:type="dxa"/>
            <w:vMerge w:val="continue"/>
          </w:tcPr>
          <w:p>
            <w:pPr>
              <w:pStyle w:val="32"/>
            </w:pPr>
          </w:p>
        </w:tc>
      </w:tr>
    </w:tbl>
    <w:p>
      <w:pPr>
        <w:pStyle w:val="3"/>
        <w:rPr>
          <w:rFonts w:eastAsia="仿宋" w:cs="Times New Roman"/>
        </w:rPr>
      </w:pPr>
      <w:bookmarkStart w:id="299" w:name="_Toc90415394"/>
      <w:r>
        <w:rPr>
          <w:rFonts w:eastAsia="仿宋" w:cs="Times New Roman"/>
        </w:rPr>
        <w:t>5.2.2预警</w:t>
      </w:r>
      <w:bookmarkEnd w:id="292"/>
      <w:bookmarkEnd w:id="293"/>
      <w:bookmarkEnd w:id="294"/>
      <w:bookmarkEnd w:id="295"/>
      <w:bookmarkEnd w:id="296"/>
      <w:r>
        <w:rPr>
          <w:rFonts w:eastAsia="仿宋" w:cs="Times New Roman"/>
        </w:rPr>
        <w:t>准备</w:t>
      </w:r>
      <w:bookmarkEnd w:id="297"/>
      <w:bookmarkEnd w:id="298"/>
      <w:bookmarkEnd w:id="299"/>
    </w:p>
    <w:p>
      <w:pPr>
        <w:ind w:firstLine="560"/>
      </w:pPr>
      <w:r>
        <w:t>（1）橙色预警准备</w:t>
      </w:r>
    </w:p>
    <w:p>
      <w:pPr>
        <w:ind w:firstLine="560"/>
      </w:pPr>
      <w:r>
        <w:t>提前疏散、转移可能受到危害的人员，并进行妥善安置。指挥权交给政府部门，厂区各应急小组进入待命状态，调集应急所需物质和设备，做好应急保障工作。</w:t>
      </w:r>
    </w:p>
    <w:p>
      <w:pPr>
        <w:ind w:firstLine="560"/>
      </w:pPr>
      <w:r>
        <w:t>（2）黄色预警准备</w:t>
      </w:r>
    </w:p>
    <w:p>
      <w:pPr>
        <w:ind w:firstLine="560"/>
      </w:pPr>
      <w:r>
        <w:t>提前疏散、转移可能受到危害的人员，并进行妥善安置。责令各应急小组及人员进入待命状态，各部门做好参加应急救援和处置的工作准备，并调集应急所需物质和设备，做好应急保障工作。具体如下：掌握事态进展情况、外界应急组开展应急处置准备、突发环境应急所需物质和设备的调集工作，做好应急保障。</w:t>
      </w:r>
    </w:p>
    <w:p>
      <w:pPr>
        <w:ind w:firstLine="560"/>
      </w:pPr>
      <w:r>
        <w:t>（3）蓝色预警准备</w:t>
      </w:r>
    </w:p>
    <w:p>
      <w:pPr>
        <w:ind w:firstLine="560"/>
      </w:pPr>
      <w:r>
        <w:t>加强领导带班，加强巡查，发现问题及时处置、及时报告。各类有线、无线通信设备处于开通状态。危险化学品管理人员、安全员上岗到位，做好抢险的各项准备工作。应急总指挥发出指令，相关人员进入待命状态，同时动员后备人员做好应急响应工作的准备。</w:t>
      </w:r>
    </w:p>
    <w:p>
      <w:pPr>
        <w:pStyle w:val="3"/>
        <w:rPr>
          <w:rFonts w:eastAsia="仿宋" w:cs="Times New Roman"/>
        </w:rPr>
      </w:pPr>
      <w:bookmarkStart w:id="300" w:name="_Toc480013428"/>
      <w:bookmarkStart w:id="301" w:name="_Toc480018602"/>
      <w:bookmarkStart w:id="302" w:name="_Toc90415395"/>
      <w:r>
        <w:rPr>
          <w:rFonts w:eastAsia="仿宋" w:cs="Times New Roman"/>
        </w:rPr>
        <w:t>5.2.3预警</w:t>
      </w:r>
      <w:bookmarkEnd w:id="300"/>
      <w:bookmarkEnd w:id="301"/>
      <w:r>
        <w:rPr>
          <w:rFonts w:eastAsia="仿宋" w:cs="Times New Roman"/>
        </w:rPr>
        <w:t>响应</w:t>
      </w:r>
      <w:bookmarkEnd w:id="302"/>
    </w:p>
    <w:p>
      <w:pPr>
        <w:ind w:firstLine="560"/>
        <w:rPr>
          <w:b/>
        </w:rPr>
      </w:pPr>
      <w:bookmarkStart w:id="303" w:name="_Toc7837"/>
      <w:bookmarkStart w:id="304" w:name="_Toc391926842"/>
      <w:bookmarkStart w:id="305" w:name="_Toc31347"/>
      <w:bookmarkStart w:id="306" w:name="_Toc401651630"/>
      <w:bookmarkStart w:id="307" w:name="_Toc595"/>
      <w:r>
        <w:t>按照突发环境污染事件严重性、紧急程度和可能波及的范围，可发布环境信息预警，突发环境污染事件的预警分为三级，预警级别由高到低，颜色依次为橙色、黄色、蓝色。根据事态的发展情况和采取措施的效果，预警颜色可以升级、降低或解除。</w:t>
      </w:r>
    </w:p>
    <w:p>
      <w:pPr>
        <w:ind w:firstLine="562"/>
        <w:rPr>
          <w:b/>
        </w:rPr>
      </w:pPr>
      <w:r>
        <w:rPr>
          <w:b/>
        </w:rPr>
        <w:t>橙色预警：</w:t>
      </w:r>
      <w:r>
        <w:t>当发生一级环境事件时，需要调度公司的力量及资源才能处置，发布橙色预警。橙色预警由应立即向秦汉新城生态环境局报告，由上级部门统一指挥。</w:t>
      </w:r>
    </w:p>
    <w:p>
      <w:pPr>
        <w:ind w:firstLine="562"/>
      </w:pPr>
      <w:r>
        <w:rPr>
          <w:b/>
        </w:rPr>
        <w:t>黄色预警：</w:t>
      </w:r>
      <w:r>
        <w:t>当发生二级环境事件时，需要调度公司的力量及资源才能处置，发布黄色预警。黄色预警由公司应急指挥部总指挥发布，并向有关部门报告。</w:t>
      </w:r>
    </w:p>
    <w:p>
      <w:pPr>
        <w:ind w:firstLine="562"/>
      </w:pPr>
      <w:r>
        <w:rPr>
          <w:b/>
        </w:rPr>
        <w:t>蓝色预警：</w:t>
      </w:r>
      <w:r>
        <w:t>当发生三级环境事件时，班组立即现场处置， 并向应急指挥部报告，发布蓝色预警。</w:t>
      </w:r>
    </w:p>
    <w:p>
      <w:pPr>
        <w:ind w:firstLine="560"/>
      </w:pPr>
      <w:r>
        <w:t>根据本公司警情可能造成的危害程度、发展态势和紧迫性等因素，由高到低划分为橙色、黄色、蓝色三个预警级别。</w:t>
      </w:r>
    </w:p>
    <w:p>
      <w:pPr>
        <w:ind w:firstLine="562"/>
        <w:rPr>
          <w:b/>
        </w:rPr>
      </w:pPr>
      <w:r>
        <w:rPr>
          <w:b/>
        </w:rPr>
        <w:t>（1）当符合下列条件时发布橙色预警</w:t>
      </w:r>
    </w:p>
    <w:p>
      <w:pPr>
        <w:ind w:firstLine="560"/>
      </w:pPr>
      <w:r>
        <w:t>①发生火灾、爆炸事故，造成人员伤亡；</w:t>
      </w:r>
    </w:p>
    <w:p>
      <w:pPr>
        <w:ind w:firstLine="560"/>
      </w:pPr>
      <w:r>
        <w:t>②生产设施发生故障，物料大量泄漏，导致空气、水体污染，造成人员中毒；</w:t>
      </w:r>
    </w:p>
    <w:p>
      <w:pPr>
        <w:ind w:firstLine="562"/>
        <w:rPr>
          <w:b/>
        </w:rPr>
      </w:pPr>
      <w:r>
        <w:rPr>
          <w:b/>
        </w:rPr>
        <w:t>（2）当符合下列条件时发布黄色预警</w:t>
      </w:r>
    </w:p>
    <w:p>
      <w:pPr>
        <w:ind w:firstLine="560"/>
      </w:pPr>
      <w:r>
        <w:t>①发生火灾事故，造成人员重伤，同时消防废水流出厂外环境；</w:t>
      </w:r>
    </w:p>
    <w:p>
      <w:pPr>
        <w:ind w:firstLine="560"/>
      </w:pPr>
      <w:r>
        <w:t>②生产设施发生故障，物料少量泄漏，泄漏物进入下水管道；</w:t>
      </w:r>
    </w:p>
    <w:p>
      <w:pPr>
        <w:ind w:firstLine="562"/>
        <w:rPr>
          <w:b/>
        </w:rPr>
      </w:pPr>
      <w:bookmarkStart w:id="308" w:name="_Toc480013429"/>
      <w:bookmarkStart w:id="309" w:name="_Toc9411"/>
      <w:bookmarkStart w:id="310" w:name="_Toc480018603"/>
      <w:bookmarkStart w:id="311" w:name="_Toc6945"/>
      <w:r>
        <w:rPr>
          <w:b/>
        </w:rPr>
        <w:t>（3）当符合下列条件时发布蓝色预警</w:t>
      </w:r>
    </w:p>
    <w:p>
      <w:pPr>
        <w:ind w:firstLine="560"/>
      </w:pPr>
      <w:r>
        <w:t>①发生火情，但被及时扑灭，未造成人员伤亡；</w:t>
      </w:r>
    </w:p>
    <w:p>
      <w:pPr>
        <w:ind w:firstLine="560"/>
      </w:pPr>
      <w:r>
        <w:t>②检查站区、管线时，有破裂迹象，但未发生物料泄漏；</w:t>
      </w:r>
    </w:p>
    <w:p>
      <w:pPr>
        <w:pStyle w:val="2"/>
        <w:rPr>
          <w:rFonts w:eastAsia="仿宋"/>
        </w:rPr>
      </w:pPr>
      <w:bookmarkStart w:id="312" w:name="_Toc15216"/>
      <w:bookmarkStart w:id="313" w:name="_Toc90415396"/>
      <w:r>
        <w:rPr>
          <w:rFonts w:eastAsia="仿宋"/>
        </w:rPr>
        <w:t>5.3预警发布与解除</w:t>
      </w:r>
      <w:bookmarkEnd w:id="308"/>
      <w:bookmarkEnd w:id="309"/>
      <w:bookmarkEnd w:id="310"/>
      <w:bookmarkEnd w:id="311"/>
      <w:bookmarkEnd w:id="312"/>
      <w:bookmarkEnd w:id="313"/>
    </w:p>
    <w:bookmarkEnd w:id="303"/>
    <w:bookmarkEnd w:id="304"/>
    <w:bookmarkEnd w:id="305"/>
    <w:bookmarkEnd w:id="306"/>
    <w:bookmarkEnd w:id="307"/>
    <w:p>
      <w:pPr>
        <w:pStyle w:val="3"/>
        <w:rPr>
          <w:rFonts w:eastAsia="仿宋" w:cs="Times New Roman"/>
        </w:rPr>
      </w:pPr>
      <w:bookmarkStart w:id="314" w:name="_Toc16488"/>
      <w:bookmarkStart w:id="315" w:name="_Toc2866"/>
      <w:bookmarkStart w:id="316" w:name="_Toc7091"/>
      <w:bookmarkStart w:id="317" w:name="_Toc11021"/>
      <w:bookmarkStart w:id="318" w:name="_Toc25438"/>
      <w:bookmarkStart w:id="319" w:name="_Toc16733"/>
      <w:bookmarkStart w:id="320" w:name="_Toc480013430"/>
      <w:bookmarkStart w:id="321" w:name="_Toc480018604"/>
      <w:bookmarkStart w:id="322" w:name="_Toc90415397"/>
      <w:r>
        <w:rPr>
          <w:rFonts w:eastAsia="仿宋" w:cs="Times New Roman"/>
        </w:rPr>
        <w:t>5.3.1 预警</w:t>
      </w:r>
      <w:bookmarkEnd w:id="314"/>
      <w:bookmarkEnd w:id="315"/>
      <w:bookmarkEnd w:id="316"/>
      <w:bookmarkEnd w:id="317"/>
      <w:bookmarkEnd w:id="318"/>
      <w:bookmarkEnd w:id="319"/>
      <w:r>
        <w:rPr>
          <w:rFonts w:eastAsia="仿宋" w:cs="Times New Roman"/>
        </w:rPr>
        <w:t>发布</w:t>
      </w:r>
      <w:bookmarkEnd w:id="320"/>
      <w:bookmarkEnd w:id="321"/>
      <w:bookmarkEnd w:id="322"/>
    </w:p>
    <w:p>
      <w:pPr>
        <w:ind w:firstLine="560"/>
      </w:pPr>
      <w:bookmarkStart w:id="323" w:name="_Toc23372"/>
      <w:bookmarkStart w:id="324" w:name="_Toc20185"/>
      <w:bookmarkStart w:id="325" w:name="_Toc22697"/>
      <w:bookmarkStart w:id="326" w:name="_Toc1977"/>
      <w:bookmarkStart w:id="327" w:name="_Toc1597"/>
      <w:bookmarkStart w:id="328" w:name="_Toc941"/>
      <w:r>
        <w:t>有事实或证据证明突发环境事件可能发生时，要立即向应急救援办公室报告，报告内容如下：</w:t>
      </w:r>
    </w:p>
    <w:p>
      <w:pPr>
        <w:ind w:firstLine="560"/>
      </w:pPr>
      <w:r>
        <w:t>（1）事故可能发生的时间、地点；</w:t>
      </w:r>
    </w:p>
    <w:p>
      <w:pPr>
        <w:ind w:firstLine="560"/>
      </w:pPr>
      <w:r>
        <w:t>（2）预兆的现场实际情况及已采取的措施；</w:t>
      </w:r>
    </w:p>
    <w:p>
      <w:pPr>
        <w:ind w:firstLine="560"/>
      </w:pPr>
      <w:r>
        <w:t>（3）如果预兆明显，马上可能发生事故，则应先避险后报告；</w:t>
      </w:r>
    </w:p>
    <w:p>
      <w:pPr>
        <w:ind w:firstLine="560"/>
      </w:pPr>
      <w:r>
        <w:t>预警发布程序及要求如下：</w:t>
      </w:r>
    </w:p>
    <w:p>
      <w:pPr>
        <w:ind w:firstLine="560"/>
      </w:pPr>
      <w:r>
        <w:t>（1）应急救援办公室值班人员接到事故预兆报警电话后，应立即向应急救援办公室主任汇报。</w:t>
      </w:r>
    </w:p>
    <w:p>
      <w:pPr>
        <w:ind w:firstLine="560"/>
      </w:pPr>
      <w:r>
        <w:t>（2）应急救援办公室应立即汇报值班领导及相应部门领导。根据事故预兆的性质、严重程度、事态发展趋势，由值班领导向总指挥汇报，并由总指挥确定进行预警。如果不足以启动应急预案的最低响应级别，响应停止。</w:t>
      </w:r>
    </w:p>
    <w:p>
      <w:pPr>
        <w:ind w:firstLine="560"/>
      </w:pPr>
      <w:r>
        <w:t>（3）应急指挥部根据预警条件信息的可能危害程度、紧急程度和发展态势，做出预警决定，发布预警信息，通知相关车间、部门进入预警状态。</w:t>
      </w:r>
    </w:p>
    <w:p>
      <w:pPr>
        <w:ind w:firstLine="560"/>
      </w:pPr>
      <w:r>
        <w:t>（4）预警信息的内容包括：预警信息的类别、预警级别、响应级别、起始时间、可能影响的区域范围、应重点关注的事项和建议采取的措施等内容。</w:t>
      </w:r>
    </w:p>
    <w:p>
      <w:pPr>
        <w:ind w:firstLine="560"/>
      </w:pPr>
      <w:r>
        <w:t>（5）发布方式：通过手机、电话或警报警铃等形式。</w:t>
      </w:r>
    </w:p>
    <w:p>
      <w:pPr>
        <w:ind w:firstLine="560"/>
      </w:pPr>
      <w:r>
        <w:t>（6）跟踪事态的发展，根据事态的变化情况适时宣布预警解除或启动应急预案。</w:t>
      </w:r>
    </w:p>
    <w:p>
      <w:pPr>
        <w:ind w:firstLine="560"/>
      </w:pPr>
      <w:r>
        <w:t>（7）当应急指挥部预测可能发生的事故较大，达到或超出Ⅰ级以上，超出公司的处理处置能力时，要立即向秦汉新城应急管理局申请增援，并及时采取行动。</w:t>
      </w:r>
    </w:p>
    <w:p>
      <w:pPr>
        <w:pStyle w:val="3"/>
        <w:rPr>
          <w:rFonts w:eastAsia="仿宋" w:cs="Times New Roman"/>
        </w:rPr>
      </w:pPr>
      <w:bookmarkStart w:id="329" w:name="_Toc90415398"/>
      <w:bookmarkStart w:id="330" w:name="_Toc480013431"/>
      <w:bookmarkStart w:id="331" w:name="_Toc480018605"/>
      <w:r>
        <w:rPr>
          <w:rFonts w:eastAsia="仿宋" w:cs="Times New Roman"/>
        </w:rPr>
        <w:t>5.3.2 预警解除</w:t>
      </w:r>
      <w:bookmarkEnd w:id="323"/>
      <w:bookmarkEnd w:id="324"/>
      <w:bookmarkEnd w:id="325"/>
      <w:bookmarkEnd w:id="326"/>
      <w:bookmarkEnd w:id="327"/>
      <w:bookmarkEnd w:id="328"/>
      <w:bookmarkEnd w:id="329"/>
      <w:bookmarkEnd w:id="330"/>
      <w:bookmarkEnd w:id="331"/>
    </w:p>
    <w:p>
      <w:pPr>
        <w:ind w:firstLine="560"/>
      </w:pPr>
      <w:r>
        <w:t>当引起预警的条件消除和各类隐患排除后，解除预警。</w:t>
      </w:r>
    </w:p>
    <w:p>
      <w:pPr>
        <w:ind w:firstLine="560"/>
      </w:pPr>
      <w:r>
        <w:t>预警的解除由应急办公室请示应急指挥部（副总指挥或总指挥）后，在公司通知栏公告或通过内部会议告知，由疏散指导组负责通知相关人员解除备战状态。</w:t>
      </w:r>
    </w:p>
    <w:p>
      <w:pPr>
        <w:ind w:firstLine="560"/>
      </w:pPr>
      <w:r>
        <w:t>符合预警结束的条件如下：</w:t>
      </w:r>
    </w:p>
    <w:p>
      <w:pPr>
        <w:ind w:firstLine="560"/>
      </w:pPr>
      <w:r>
        <w:t>①事件现场得到控制，事件条件已经消除；</w:t>
      </w:r>
    </w:p>
    <w:p>
      <w:pPr>
        <w:ind w:firstLine="560"/>
      </w:pPr>
      <w:r>
        <w:t>②污染源的泄漏或释放已降至规定限值以内；</w:t>
      </w:r>
    </w:p>
    <w:p>
      <w:pPr>
        <w:ind w:firstLine="560"/>
      </w:pPr>
      <w:r>
        <w:t>③事件所造成的危害已经被彻底消除，无继发可能；</w:t>
      </w:r>
    </w:p>
    <w:p>
      <w:pPr>
        <w:ind w:firstLine="560"/>
      </w:pPr>
      <w:r>
        <w:t>④事件现场的各种专业应急处置行动已无继续的必要；</w:t>
      </w:r>
    </w:p>
    <w:p>
      <w:pPr>
        <w:ind w:firstLine="560"/>
      </w:pPr>
      <w:r>
        <w:t>⑤采取了必要的防护措施以保护公众免受再次危害，并使事件可能引起的中长期影响趋于合理且尽量低的水平。</w:t>
      </w:r>
    </w:p>
    <w:p>
      <w:pPr>
        <w:pStyle w:val="2"/>
        <w:rPr>
          <w:rFonts w:eastAsia="仿宋"/>
        </w:rPr>
      </w:pPr>
      <w:bookmarkStart w:id="332" w:name="_Toc15453"/>
      <w:bookmarkStart w:id="333" w:name="_Toc13704"/>
      <w:bookmarkStart w:id="334" w:name="_Toc31878"/>
      <w:bookmarkStart w:id="335" w:name="_Toc90415399"/>
      <w:bookmarkStart w:id="336" w:name="_Toc480018606"/>
      <w:bookmarkStart w:id="337" w:name="_Toc480013432"/>
      <w:r>
        <w:rPr>
          <w:rFonts w:eastAsia="仿宋"/>
        </w:rPr>
        <w:t>5.4预警相应措施</w:t>
      </w:r>
      <w:bookmarkEnd w:id="332"/>
      <w:bookmarkEnd w:id="333"/>
      <w:bookmarkEnd w:id="334"/>
      <w:bookmarkEnd w:id="335"/>
      <w:bookmarkEnd w:id="336"/>
      <w:bookmarkEnd w:id="337"/>
    </w:p>
    <w:p>
      <w:pPr>
        <w:ind w:firstLine="560"/>
      </w:pPr>
      <w:r>
        <w:t>现场应急指挥部会根据应急类型、发生事件和严重程度确定预警级别，公司进入预警状态后，要立即采取以下措施：</w:t>
      </w:r>
    </w:p>
    <w:p>
      <w:pPr>
        <w:ind w:firstLine="560"/>
        <w:rPr>
          <w:bCs/>
        </w:rPr>
      </w:pPr>
      <w:bookmarkStart w:id="338" w:name="_Toc480013433"/>
      <w:bookmarkStart w:id="339" w:name="_Toc480018607"/>
      <w:bookmarkStart w:id="340" w:name="_Toc452560630"/>
      <w:bookmarkStart w:id="341" w:name="_Toc456778504"/>
      <w:r>
        <w:rPr>
          <w:bCs/>
        </w:rPr>
        <w:t>（1）立即启动相应事件的应急预案；</w:t>
      </w:r>
    </w:p>
    <w:p>
      <w:pPr>
        <w:ind w:firstLine="560"/>
        <w:rPr>
          <w:bCs/>
        </w:rPr>
      </w:pPr>
      <w:r>
        <w:rPr>
          <w:bCs/>
        </w:rPr>
        <w:t>（2）通知本预案涉及的相关人员进入待命状态做好应急准备；</w:t>
      </w:r>
    </w:p>
    <w:p>
      <w:pPr>
        <w:ind w:firstLine="560"/>
        <w:rPr>
          <w:bCs/>
        </w:rPr>
      </w:pPr>
      <w:r>
        <w:rPr>
          <w:bCs/>
        </w:rPr>
        <w:t>（3）按照突发环境事件发布预警的等级，向企业内部员工以及附近企业发布预警等级；</w:t>
      </w:r>
    </w:p>
    <w:p>
      <w:pPr>
        <w:ind w:firstLine="560"/>
        <w:rPr>
          <w:bCs/>
        </w:rPr>
      </w:pPr>
      <w:r>
        <w:rPr>
          <w:bCs/>
        </w:rPr>
        <w:t>（4）各应急小组马上做好行动准备；</w:t>
      </w:r>
    </w:p>
    <w:p>
      <w:pPr>
        <w:ind w:firstLine="560"/>
        <w:rPr>
          <w:bCs/>
        </w:rPr>
      </w:pPr>
      <w:r>
        <w:rPr>
          <w:bCs/>
        </w:rPr>
        <w:t>（5）调集应急处置所需物资和设备，做好其他应急保障工作；</w:t>
      </w:r>
    </w:p>
    <w:p>
      <w:pPr>
        <w:ind w:firstLine="560"/>
        <w:rPr>
          <w:bCs/>
        </w:rPr>
      </w:pPr>
      <w:r>
        <w:rPr>
          <w:bCs/>
        </w:rPr>
        <w:t>（6）根据预警级别，做好协助政府转移、撤离或者疏散可能受到危害的人员，并进行妥善安置；</w:t>
      </w:r>
    </w:p>
    <w:p>
      <w:pPr>
        <w:ind w:firstLine="560"/>
        <w:rPr>
          <w:bCs/>
        </w:rPr>
      </w:pPr>
      <w:r>
        <w:rPr>
          <w:bCs/>
        </w:rPr>
        <w:t>（7）指令各应急小组进入应急状态，随时掌握并通报事态进展情况；</w:t>
      </w:r>
    </w:p>
    <w:p>
      <w:pPr>
        <w:ind w:firstLine="560"/>
        <w:rPr>
          <w:bCs/>
        </w:rPr>
      </w:pPr>
      <w:r>
        <w:rPr>
          <w:bCs/>
        </w:rPr>
        <w:t>（8）针对突发事件可能造成的危害，封闭、隔离或者限制使用有关场所，中止可能导致危害扩大的行动和活动。</w:t>
      </w:r>
    </w:p>
    <w:p>
      <w:pPr>
        <w:ind w:firstLine="560"/>
        <w:rPr>
          <w:bCs/>
        </w:rPr>
      </w:pPr>
      <w:r>
        <w:rPr>
          <w:bCs/>
        </w:rPr>
        <w:t>（9）做好事故信息上报和通报或相关准备工作；</w:t>
      </w:r>
    </w:p>
    <w:p>
      <w:pPr>
        <w:ind w:firstLine="560"/>
      </w:pPr>
      <w:r>
        <w:rPr>
          <w:bCs/>
        </w:rPr>
        <w:t>（10）做好开展应急监测的准备。</w:t>
      </w:r>
    </w:p>
    <w:p>
      <w:pPr>
        <w:pStyle w:val="3"/>
        <w:rPr>
          <w:rFonts w:eastAsia="仿宋" w:cs="Times New Roman"/>
        </w:rPr>
      </w:pPr>
      <w:bookmarkStart w:id="342" w:name="_Toc90415400"/>
      <w:r>
        <w:rPr>
          <w:rFonts w:eastAsia="仿宋" w:cs="Times New Roman"/>
        </w:rPr>
        <w:t>5.4.1 预警通讯联络方式</w:t>
      </w:r>
      <w:bookmarkEnd w:id="338"/>
      <w:bookmarkEnd w:id="339"/>
      <w:bookmarkEnd w:id="340"/>
      <w:bookmarkEnd w:id="341"/>
      <w:bookmarkEnd w:id="342"/>
    </w:p>
    <w:p>
      <w:pPr>
        <w:ind w:firstLine="560"/>
      </w:pPr>
      <w:r>
        <w:t>突发环境事件报警方式采用部门内部电话和外线电话（包括各部门电话、手机等通讯工具）。</w:t>
      </w:r>
    </w:p>
    <w:p>
      <w:pPr>
        <w:ind w:firstLine="560"/>
      </w:pPr>
      <w:r>
        <w:t>公司工作人员在生产时，发现危险目标发生或可能发生泄漏、火灾等事故，将立即采取相应措施予以处理，现场人员无法控制时，将立即向现场应急指挥部报警。</w:t>
      </w:r>
    </w:p>
    <w:p>
      <w:pPr>
        <w:ind w:firstLine="560"/>
      </w:pPr>
      <w:r>
        <w:t xml:space="preserve">火警电话:119      </w:t>
      </w:r>
    </w:p>
    <w:p>
      <w:pPr>
        <w:ind w:firstLine="560"/>
      </w:pPr>
      <w:r>
        <w:t xml:space="preserve">医疗急救电话:120  </w:t>
      </w:r>
    </w:p>
    <w:p>
      <w:pPr>
        <w:ind w:firstLine="560"/>
      </w:pPr>
      <w:r>
        <w:t>公司应急指挥办公室电话：029-33717033</w:t>
      </w:r>
    </w:p>
    <w:p>
      <w:pPr>
        <w:ind w:firstLine="560"/>
      </w:pPr>
      <w:r>
        <w:t>现场应急指挥部接到应急报警后，现场应急总指挥立即初步判断响应级别，根据响应级别通知公司相关职能人员。</w:t>
      </w:r>
    </w:p>
    <w:p>
      <w:pPr>
        <w:ind w:firstLine="560"/>
      </w:pPr>
      <w:r>
        <w:t>公司内部应急小组成员联络通讯录及外部相关部门联系电话见附件1、附件2。</w:t>
      </w:r>
    </w:p>
    <w:p>
      <w:pPr>
        <w:pStyle w:val="3"/>
        <w:rPr>
          <w:rFonts w:eastAsia="仿宋" w:cs="Times New Roman"/>
        </w:rPr>
      </w:pPr>
      <w:bookmarkStart w:id="343" w:name="_Toc480013434"/>
      <w:bookmarkStart w:id="344" w:name="_Toc452560631"/>
      <w:bookmarkStart w:id="345" w:name="_Toc456778505"/>
      <w:bookmarkStart w:id="346" w:name="_Toc90415401"/>
      <w:bookmarkStart w:id="347" w:name="_Toc480018608"/>
      <w:r>
        <w:rPr>
          <w:rFonts w:eastAsia="仿宋" w:cs="Times New Roman"/>
        </w:rPr>
        <w:t>5.4.2预警内容</w:t>
      </w:r>
      <w:bookmarkEnd w:id="343"/>
      <w:bookmarkEnd w:id="344"/>
      <w:bookmarkEnd w:id="345"/>
      <w:bookmarkEnd w:id="346"/>
      <w:bookmarkEnd w:id="347"/>
    </w:p>
    <w:p>
      <w:pPr>
        <w:ind w:firstLine="560"/>
      </w:pPr>
      <w:r>
        <w:t>预警一般包括以下内容：</w:t>
      </w:r>
    </w:p>
    <w:p>
      <w:pPr>
        <w:ind w:firstLine="560"/>
      </w:pPr>
      <w:r>
        <w:t>（1）事件发生的时间和地点；</w:t>
      </w:r>
    </w:p>
    <w:p>
      <w:pPr>
        <w:ind w:firstLine="560"/>
      </w:pPr>
      <w:r>
        <w:t>（2）事件类型：火灾、泄漏；</w:t>
      </w:r>
    </w:p>
    <w:p>
      <w:pPr>
        <w:ind w:firstLine="560"/>
      </w:pPr>
      <w:r>
        <w:t>（3）估计造成事件的危害程度；</w:t>
      </w:r>
    </w:p>
    <w:p>
      <w:pPr>
        <w:ind w:firstLine="560"/>
      </w:pPr>
      <w:r>
        <w:t>（4）事件可能特续的时间；</w:t>
      </w:r>
    </w:p>
    <w:p>
      <w:pPr>
        <w:ind w:firstLine="560"/>
      </w:pPr>
      <w:r>
        <w:t>（5）健康危害与必要的医疗措施；</w:t>
      </w:r>
    </w:p>
    <w:p>
      <w:pPr>
        <w:ind w:firstLine="560"/>
      </w:pPr>
      <w:r>
        <w:t>（6）联系人姓名和电话。</w:t>
      </w:r>
    </w:p>
    <w:p>
      <w:pPr>
        <w:pStyle w:val="3"/>
        <w:rPr>
          <w:rFonts w:eastAsia="仿宋" w:cs="Times New Roman"/>
        </w:rPr>
      </w:pPr>
      <w:bookmarkStart w:id="348" w:name="_Toc452560632"/>
      <w:bookmarkStart w:id="349" w:name="_Toc456778506"/>
      <w:bookmarkStart w:id="350" w:name="_Toc480018609"/>
      <w:bookmarkStart w:id="351" w:name="_Toc480013435"/>
      <w:bookmarkStart w:id="352" w:name="_Toc90415402"/>
      <w:r>
        <w:rPr>
          <w:rFonts w:eastAsia="仿宋" w:cs="Times New Roman"/>
        </w:rPr>
        <w:t>5.4.3预警程序</w:t>
      </w:r>
      <w:bookmarkEnd w:id="348"/>
      <w:bookmarkEnd w:id="349"/>
      <w:bookmarkEnd w:id="350"/>
      <w:bookmarkEnd w:id="351"/>
      <w:bookmarkEnd w:id="352"/>
    </w:p>
    <w:p>
      <w:pPr>
        <w:ind w:firstLine="560"/>
      </w:pPr>
      <w:r>
        <w:t>事件或险情发生后，第一发现者将立即向组长汇报，组长接到报告后根据事态情况上报公司应急指挥办公室。</w:t>
      </w:r>
    </w:p>
    <w:p>
      <w:pPr>
        <w:ind w:firstLine="560"/>
      </w:pPr>
      <w:r>
        <w:t>应急指挥部接报后，立即向应急救援组、应急保障组、应急处置组通告。</w:t>
      </w:r>
    </w:p>
    <w:p>
      <w:pPr>
        <w:ind w:firstLine="560"/>
      </w:pPr>
      <w:r>
        <w:t>现场应急指挥部结合事件现场情况报告和安全监控系统反映的情况、事件规模，决定启动急预案。</w:t>
      </w:r>
    </w:p>
    <w:p>
      <w:pPr>
        <w:pStyle w:val="30"/>
      </w:pPr>
      <w:r>
        <w:t>若公司发生重大环境污染事故时，由公司现场应急总指挥负责组织应急救援成员共同实施环境污染事故应急处置工作。同时现场应急指挥部直接联系秦汉新城管委会、西咸新区秦汉新城生态环境局，请求信息和技术支援。整个事件报警与处理程序见下图5.4-1。</w:t>
      </w:r>
      <w:r>
        <w:drawing>
          <wp:inline distT="0" distB="0" distL="0" distR="0">
            <wp:extent cx="4257675" cy="5172075"/>
            <wp:effectExtent l="0" t="0" r="9525" b="9525"/>
            <wp:docPr id="21" name="图片 21" descr="QQ截图20151215154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QQ截图20151215154157"/>
                    <pic:cNvPicPr>
                      <a:picLocks noChangeAspect="1" noChangeArrowheads="1"/>
                    </pic:cNvPicPr>
                  </pic:nvPicPr>
                  <pic:blipFill>
                    <a:blip r:embed="rId20" cstate="print"/>
                    <a:srcRect/>
                    <a:stretch>
                      <a:fillRect/>
                    </a:stretch>
                  </pic:blipFill>
                  <pic:spPr>
                    <a:xfrm>
                      <a:off x="0" y="0"/>
                      <a:ext cx="4257675" cy="5172075"/>
                    </a:xfrm>
                    <a:prstGeom prst="rect">
                      <a:avLst/>
                    </a:prstGeom>
                    <a:noFill/>
                    <a:ln w="9525">
                      <a:noFill/>
                      <a:miter lim="800000"/>
                      <a:headEnd/>
                      <a:tailEnd/>
                    </a:ln>
                    <a:effectLst/>
                  </pic:spPr>
                </pic:pic>
              </a:graphicData>
            </a:graphic>
          </wp:inline>
        </w:drawing>
      </w:r>
    </w:p>
    <w:p>
      <w:pPr>
        <w:pStyle w:val="35"/>
        <w:rPr>
          <w:rFonts w:eastAsia="仿宋"/>
        </w:rPr>
      </w:pPr>
      <w:r>
        <w:rPr>
          <w:rFonts w:eastAsia="仿宋"/>
        </w:rPr>
        <w:t>图5.4-1  突发环境事件预警与处理程序</w:t>
      </w:r>
    </w:p>
    <w:p>
      <w:pPr>
        <w:ind w:firstLine="198" w:firstLineChars="71"/>
        <w:sectPr>
          <w:pgSz w:w="11906" w:h="16838"/>
          <w:pgMar w:top="1440" w:right="1800" w:bottom="1440" w:left="1800" w:header="851" w:footer="992" w:gutter="0"/>
          <w:cols w:space="425" w:num="1"/>
          <w:docGrid w:type="lines" w:linePitch="312" w:charSpace="0"/>
        </w:sectPr>
      </w:pPr>
      <w:r>
        <w:br w:type="page"/>
      </w:r>
    </w:p>
    <w:p>
      <w:pPr>
        <w:pStyle w:val="17"/>
        <w:rPr>
          <w:rFonts w:eastAsia="仿宋"/>
        </w:rPr>
      </w:pPr>
      <w:bookmarkStart w:id="353" w:name="_Toc90415403"/>
      <w:bookmarkStart w:id="354" w:name="_Toc408751345"/>
      <w:bookmarkStart w:id="355" w:name="_Toc328920618"/>
      <w:bookmarkStart w:id="356" w:name="_Toc480018610"/>
      <w:bookmarkStart w:id="357" w:name="_Toc392511220"/>
      <w:bookmarkStart w:id="358" w:name="_Toc427836838"/>
      <w:bookmarkStart w:id="359" w:name="_Toc13010"/>
      <w:bookmarkStart w:id="360" w:name="_Toc422400176"/>
      <w:bookmarkStart w:id="361" w:name="_Toc1729"/>
      <w:bookmarkStart w:id="362" w:name="_Toc22595"/>
      <w:bookmarkStart w:id="363" w:name="_Toc24488"/>
      <w:bookmarkStart w:id="364" w:name="_Toc17867"/>
      <w:bookmarkStart w:id="365" w:name="_Toc31621"/>
      <w:bookmarkStart w:id="366" w:name="_Toc480013436"/>
      <w:r>
        <w:rPr>
          <w:rFonts w:eastAsia="仿宋"/>
        </w:rPr>
        <w:t>6应急处置</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pPr>
        <w:pStyle w:val="2"/>
        <w:rPr>
          <w:rFonts w:eastAsia="仿宋"/>
        </w:rPr>
      </w:pPr>
      <w:bookmarkStart w:id="367" w:name="_Toc480013437"/>
      <w:bookmarkStart w:id="368" w:name="_Toc6546"/>
      <w:bookmarkStart w:id="369" w:name="_Toc6405"/>
      <w:bookmarkStart w:id="370" w:name="_Toc22766"/>
      <w:bookmarkStart w:id="371" w:name="_Toc25023"/>
      <w:bookmarkStart w:id="372" w:name="_Toc2376"/>
      <w:bookmarkStart w:id="373" w:name="_Toc480018611"/>
      <w:bookmarkStart w:id="374" w:name="_Toc90415404"/>
      <w:bookmarkStart w:id="375" w:name="_Toc25248"/>
      <w:bookmarkStart w:id="376" w:name="_Toc6776"/>
      <w:bookmarkStart w:id="377" w:name="_Toc427836839"/>
      <w:bookmarkStart w:id="378" w:name="_Toc27957"/>
      <w:r>
        <w:rPr>
          <w:rFonts w:eastAsia="仿宋"/>
        </w:rPr>
        <w:t>6.1应急预案启动</w:t>
      </w:r>
      <w:bookmarkEnd w:id="367"/>
      <w:bookmarkEnd w:id="368"/>
      <w:bookmarkEnd w:id="369"/>
      <w:bookmarkEnd w:id="370"/>
      <w:bookmarkEnd w:id="371"/>
      <w:bookmarkEnd w:id="372"/>
      <w:bookmarkEnd w:id="373"/>
      <w:bookmarkEnd w:id="374"/>
      <w:bookmarkEnd w:id="375"/>
      <w:bookmarkEnd w:id="376"/>
      <w:bookmarkEnd w:id="377"/>
      <w:bookmarkEnd w:id="378"/>
    </w:p>
    <w:p>
      <w:pPr>
        <w:ind w:firstLine="560"/>
      </w:pPr>
      <w:r>
        <w:t>突发环境事件有下列情形之一时，即启动本预案：</w:t>
      </w:r>
    </w:p>
    <w:p>
      <w:pPr>
        <w:ind w:firstLine="562"/>
        <w:rPr>
          <w:b/>
        </w:rPr>
      </w:pPr>
      <w:bookmarkStart w:id="379" w:name="_Toc18139"/>
      <w:bookmarkStart w:id="380" w:name="_Toc427091666"/>
      <w:bookmarkStart w:id="381" w:name="_Toc28799"/>
      <w:bookmarkStart w:id="382" w:name="_Toc30896"/>
      <w:bookmarkStart w:id="383" w:name="_Toc18097"/>
      <w:bookmarkStart w:id="384" w:name="_Toc1007"/>
      <w:bookmarkStart w:id="385" w:name="_Toc480013438"/>
      <w:bookmarkStart w:id="386" w:name="_Toc427836840"/>
      <w:bookmarkStart w:id="387" w:name="_Toc24183"/>
      <w:bookmarkStart w:id="388" w:name="_Toc480018612"/>
      <w:r>
        <w:rPr>
          <w:b/>
        </w:rPr>
        <w:t>（1）一级环境事件</w:t>
      </w:r>
    </w:p>
    <w:p>
      <w:pPr>
        <w:ind w:firstLine="560"/>
      </w:pPr>
      <w:r>
        <w:t>①发生火灾、爆炸事故，造成人员伤亡；</w:t>
      </w:r>
    </w:p>
    <w:p>
      <w:pPr>
        <w:ind w:firstLine="560"/>
      </w:pPr>
      <w:r>
        <w:t>②站区、管线、储罐发生破裂，天然气大量泄漏，导致空气、水体污染，造成人员中毒；</w:t>
      </w:r>
    </w:p>
    <w:p>
      <w:pPr>
        <w:ind w:firstLine="562"/>
      </w:pPr>
      <w:r>
        <w:rPr>
          <w:b/>
        </w:rPr>
        <w:t>（2）二级环境事件</w:t>
      </w:r>
    </w:p>
    <w:p>
      <w:pPr>
        <w:ind w:firstLine="560"/>
      </w:pPr>
      <w:r>
        <w:t>①发生火灾事故，造成人员重伤，同时消防废水流出厂外环境；</w:t>
      </w:r>
    </w:p>
    <w:p>
      <w:pPr>
        <w:ind w:firstLine="560"/>
      </w:pPr>
      <w:r>
        <w:t>②站区、管线、储罐发生破裂，天然气少量泄漏，泄漏物进入下水管道；</w:t>
      </w:r>
    </w:p>
    <w:p>
      <w:pPr>
        <w:ind w:firstLine="562"/>
        <w:rPr>
          <w:b/>
        </w:rPr>
      </w:pPr>
      <w:r>
        <w:rPr>
          <w:b/>
        </w:rPr>
        <w:t>（3）三级环境事件</w:t>
      </w:r>
    </w:p>
    <w:p>
      <w:pPr>
        <w:ind w:firstLine="560"/>
      </w:pPr>
      <w:bookmarkStart w:id="389" w:name="_Toc21537"/>
      <w:r>
        <w:t>①发生火情，但被及时扑灭，未造成人员伤亡；</w:t>
      </w:r>
    </w:p>
    <w:p>
      <w:pPr>
        <w:ind w:firstLine="560"/>
      </w:pPr>
      <w:r>
        <w:t>②检查站区、管线、储罐区时，有破裂迹象，但未发生物料泄漏；</w:t>
      </w:r>
    </w:p>
    <w:p>
      <w:pPr>
        <w:pStyle w:val="2"/>
        <w:rPr>
          <w:rFonts w:eastAsia="仿宋"/>
        </w:rPr>
      </w:pPr>
      <w:bookmarkStart w:id="390" w:name="_Toc16952"/>
      <w:bookmarkStart w:id="391" w:name="_Toc90415405"/>
      <w:r>
        <w:rPr>
          <w:rFonts w:eastAsia="仿宋"/>
        </w:rPr>
        <w:t>6.2信息报告</w:t>
      </w:r>
      <w:bookmarkEnd w:id="379"/>
      <w:bookmarkEnd w:id="380"/>
      <w:bookmarkEnd w:id="381"/>
      <w:bookmarkEnd w:id="382"/>
      <w:bookmarkEnd w:id="383"/>
      <w:bookmarkEnd w:id="384"/>
      <w:bookmarkEnd w:id="385"/>
      <w:bookmarkEnd w:id="386"/>
      <w:bookmarkEnd w:id="387"/>
      <w:bookmarkEnd w:id="388"/>
      <w:bookmarkEnd w:id="389"/>
      <w:bookmarkEnd w:id="390"/>
      <w:bookmarkEnd w:id="391"/>
      <w:bookmarkStart w:id="392" w:name="_Toc427091667"/>
      <w:bookmarkStart w:id="393" w:name="_Toc427836841"/>
      <w:bookmarkStart w:id="394" w:name="_Toc408751348"/>
      <w:bookmarkStart w:id="395" w:name="_Toc427091410"/>
    </w:p>
    <w:bookmarkEnd w:id="392"/>
    <w:bookmarkEnd w:id="393"/>
    <w:bookmarkEnd w:id="394"/>
    <w:bookmarkEnd w:id="395"/>
    <w:p>
      <w:pPr>
        <w:pStyle w:val="3"/>
        <w:rPr>
          <w:rFonts w:eastAsia="仿宋" w:cs="Times New Roman"/>
        </w:rPr>
      </w:pPr>
      <w:bookmarkStart w:id="396" w:name="_Toc90415406"/>
      <w:bookmarkStart w:id="397" w:name="_Toc427091669"/>
      <w:bookmarkStart w:id="398" w:name="_Toc427836843"/>
      <w:bookmarkStart w:id="399" w:name="_Toc1776"/>
      <w:bookmarkStart w:id="400" w:name="_Toc427091412"/>
      <w:bookmarkStart w:id="401" w:name="_Toc408751350"/>
      <w:r>
        <w:rPr>
          <w:rFonts w:eastAsia="仿宋" w:cs="Times New Roman"/>
        </w:rPr>
        <w:t>6.2.1企业内部报告程序</w:t>
      </w:r>
      <w:bookmarkEnd w:id="396"/>
    </w:p>
    <w:p>
      <w:pPr>
        <w:ind w:firstLine="560"/>
        <w:rPr>
          <w:bCs/>
        </w:rPr>
      </w:pPr>
      <w:r>
        <w:rPr>
          <w:bCs/>
        </w:rPr>
        <w:t>（1）当厂区内部发生突发环境事件时，最早发现者和事故部门应采取必要措施的同时，就近使用通讯工具向综合办公室、所属单位领导报警。</w:t>
      </w:r>
    </w:p>
    <w:p>
      <w:pPr>
        <w:ind w:firstLine="560"/>
        <w:rPr>
          <w:bCs/>
        </w:rPr>
      </w:pPr>
      <w:r>
        <w:rPr>
          <w:bCs/>
        </w:rPr>
        <w:t>（2）应急办公室接到报警后，立即将事故情况报告至应急救援指挥部，应急救援指挥部根据预警的级别，决定启动应急救援程序及通知救援队伍赶赴事故现场。</w:t>
      </w:r>
    </w:p>
    <w:p>
      <w:pPr>
        <w:ind w:firstLine="560"/>
        <w:rPr>
          <w:bCs/>
        </w:rPr>
      </w:pPr>
      <w:r>
        <w:rPr>
          <w:bCs/>
        </w:rPr>
        <w:t>（3）事故当事人应迅速查明事故发生点，应当机立断采取措施，最大程度降低事故危害，组织自救。</w:t>
      </w:r>
    </w:p>
    <w:p>
      <w:pPr>
        <w:ind w:firstLine="560"/>
        <w:rPr>
          <w:bCs/>
        </w:rPr>
      </w:pPr>
      <w:r>
        <w:rPr>
          <w:bCs/>
        </w:rPr>
        <w:t>（4）应急监测组人员迅速到达现场后，对事故现场的污染程度进行收集资料，将事故情况报告应急救援指挥部，同时监测组人员联系外界监测人员协助监测并对污染情况做出评估。</w:t>
      </w:r>
    </w:p>
    <w:p>
      <w:pPr>
        <w:ind w:firstLine="560"/>
        <w:rPr>
          <w:bCs/>
        </w:rPr>
      </w:pPr>
      <w:r>
        <w:rPr>
          <w:bCs/>
        </w:rPr>
        <w:t>（5）抢险救援组组人员迅速到达现场后，及时将事故势态发展情况向上级有关部门汇报，将收集所有事故信息，及时向社会救援组织以及周围村民传递安全信息，发布险情，进行现场与外界媒体、周围村民有效沟通，以获得有力的社会支援。及时发布准确、权威的信息，正确引导社会舆论。</w:t>
      </w:r>
    </w:p>
    <w:p>
      <w:pPr>
        <w:ind w:firstLine="560"/>
      </w:pPr>
      <w:r>
        <w:rPr>
          <w:bCs/>
        </w:rPr>
        <w:t>（6）当事故得到控制，应尽快恢复生产，具体事宜由后勤保障组负责。应急救援指挥部组织各应急救援队伍负责写出事故分析报告，上报应急救援指挥部。</w:t>
      </w:r>
    </w:p>
    <w:p>
      <w:pPr>
        <w:pStyle w:val="3"/>
        <w:rPr>
          <w:rFonts w:eastAsia="仿宋" w:cs="Times New Roman"/>
        </w:rPr>
      </w:pPr>
      <w:bookmarkStart w:id="402" w:name="_Toc90415407"/>
      <w:r>
        <w:rPr>
          <w:rFonts w:eastAsia="仿宋" w:cs="Times New Roman"/>
        </w:rPr>
        <w:t>6.2.2外部报告时限要求</w:t>
      </w:r>
      <w:bookmarkEnd w:id="397"/>
      <w:bookmarkEnd w:id="398"/>
      <w:bookmarkEnd w:id="399"/>
      <w:bookmarkEnd w:id="400"/>
      <w:bookmarkEnd w:id="401"/>
      <w:r>
        <w:rPr>
          <w:rFonts w:eastAsia="仿宋" w:cs="Times New Roman"/>
        </w:rPr>
        <w:t>及程序</w:t>
      </w:r>
      <w:bookmarkEnd w:id="402"/>
    </w:p>
    <w:p>
      <w:pPr>
        <w:ind w:firstLine="560"/>
      </w:pPr>
      <w:bookmarkStart w:id="403" w:name="_Toc427091416"/>
      <w:bookmarkStart w:id="404" w:name="_Toc422400179"/>
      <w:bookmarkStart w:id="405" w:name="_Toc578"/>
      <w:bookmarkStart w:id="406" w:name="_Toc16869"/>
      <w:bookmarkStart w:id="407" w:name="_Toc14865"/>
      <w:bookmarkStart w:id="408" w:name="_Toc408751354"/>
      <w:bookmarkStart w:id="409" w:name="_Toc19867"/>
      <w:bookmarkStart w:id="410" w:name="_Toc427836847"/>
      <w:bookmarkStart w:id="411" w:name="_Toc1862"/>
      <w:bookmarkStart w:id="412" w:name="_Toc392511223"/>
      <w:bookmarkStart w:id="413" w:name="_Toc328920621"/>
      <w:r>
        <w:t>事故发生后，应急指挥部需根据事态及时做出外部报警求救（火警、急救、110）决定。</w:t>
      </w:r>
    </w:p>
    <w:p>
      <w:pPr>
        <w:ind w:firstLine="560"/>
      </w:pPr>
      <w:r>
        <w:t>发生一般环境突发环境事件及以上环境事件后，应急指挥部应第一时间（30分钟内）报当地管委会、生态环境局、应急管理局等政府部门，同时说明事故发生的时间、地点、类型和排放污染物的种类、数量、经济损失、人员受害及应急措施等情况的初步报告；事故查清后，应当向当地生态环境分局作出事故发生的原因、过程、危害、采取的措施、处理结果以及事故潜在危害或者间接危害、社会影响、遗留问题和防范措施等情况的书面报告，并附有关证明文件；情况紧急时，在15分钟内向秦汉新城应急管理局、秦汉新城生态环境局等部门报告。</w:t>
      </w:r>
    </w:p>
    <w:p>
      <w:pPr>
        <w:ind w:firstLine="560"/>
      </w:pPr>
      <w:r>
        <w:t>（1）发生突发环境事件后，由抢险救援组负责人报告总指挥，总指挥及时向秦汉新城管委会和秦汉新城生态环境局报告，同时向上一级相关主管部门报告，并立即组织进行现场调查和应急处置。紧急情况下，可以越级上报，隐瞒不报将受到相应的行政处罚或刑事处罚。</w:t>
      </w:r>
    </w:p>
    <w:p>
      <w:pPr>
        <w:ind w:firstLine="560"/>
      </w:pPr>
      <w:r>
        <w:t>（2）应急救援指挥部立即启动事故应急预案，需要请示支援的，上报上级有关部门请求支援，同时向协议应急救援单位传递信息请求支援;总指挥组织职员有序的进行救援工作，必要时总指挥和副总指挥赶赴现场，配合和协助上级有关部门指挥应急处置工作。</w:t>
      </w:r>
    </w:p>
    <w:p>
      <w:pPr>
        <w:ind w:firstLine="560"/>
      </w:pPr>
      <w:r>
        <w:t>（3）抢险救援组在事故发生后及时通报可能受到污染危害的单位和居民，应急救援指挥部在事故发生后立即向秦汉新城管委会、秦汉新城生态环境局及政府相关部门以书面的形式写出事故初步报告，说明事故发生的时间、地点、类型和排放污染物的种类、数量、经济损失、人员受害及应急措施等情况的初步报告；事故查清后，应向秦汉新城生态环境局做出事故发生的原因、过程、危害、采取的措施、处理结果以及事故潜在危害或间接危害、社会影响、遗留问题和防范措施等情况的书面报告，并附有关证明文件。。</w:t>
      </w:r>
    </w:p>
    <w:p>
      <w:pPr>
        <w:pStyle w:val="3"/>
        <w:rPr>
          <w:rFonts w:eastAsia="仿宋" w:cs="Times New Roman"/>
        </w:rPr>
      </w:pPr>
      <w:bookmarkStart w:id="414" w:name="_Toc90415408"/>
      <w:r>
        <w:rPr>
          <w:rFonts w:eastAsia="仿宋" w:cs="Times New Roman"/>
        </w:rPr>
        <w:t>6.2.3事故报告内容</w:t>
      </w:r>
      <w:bookmarkEnd w:id="414"/>
    </w:p>
    <w:p>
      <w:pPr>
        <w:ind w:firstLine="560"/>
      </w:pPr>
      <w:r>
        <w:t>（1）报告方式</w:t>
      </w:r>
    </w:p>
    <w:p>
      <w:pPr>
        <w:ind w:firstLine="560"/>
      </w:pPr>
      <w:r>
        <w:t>突发环境事件的报告分为初报、续报和处理结果报告三类。初报在发现或者得知突发环境事件后首次上报，续报在查清有关基本情况、事件发展情况后随时上报，处理结果报告在突发环境事件处理完毕后上报。</w:t>
      </w:r>
    </w:p>
    <w:p>
      <w:pPr>
        <w:ind w:firstLine="560"/>
      </w:pPr>
      <w:r>
        <w:t>①初报应报告突发环境事件的发生时间、地点、信息来源、事件起因和性质、基本过程、主要污染物和数量、监测数据、人员受害情况、饮用水水源地等环境敏感点受影响情况、事件发展趋势、处置情况、拟采取的措施以及下一步工作建议等初步情况，并提供可能受到突发环境事件影响的环境敏感点的分布示意图。</w:t>
      </w:r>
    </w:p>
    <w:p>
      <w:pPr>
        <w:ind w:firstLine="560"/>
      </w:pPr>
      <w:r>
        <w:t>②续报应在初报的基础上，报告有关处置进展情况。</w:t>
      </w:r>
    </w:p>
    <w:p>
      <w:pPr>
        <w:ind w:firstLine="560"/>
      </w:pPr>
      <w:r>
        <w:t>③处理结果报告应在初报和续报的基础上，报告处理突发环境事件的措施、过程和结果,突发环境事件潜在或者间接危害以及损失、社会影响、处理后的遗留问题、责任追究等详细情况。</w:t>
      </w:r>
    </w:p>
    <w:p>
      <w:pPr>
        <w:ind w:firstLine="560"/>
      </w:pPr>
      <w:r>
        <w:t>（2）报告内容</w:t>
      </w:r>
    </w:p>
    <w:p>
      <w:pPr>
        <w:ind w:firstLine="560"/>
      </w:pPr>
      <w:r>
        <w:t>总指挥接到事故报告后，要迅速了解事故现场情况，如果发生死亡事故及严重中毒事故，要在1小时内上报。</w:t>
      </w:r>
      <w:bookmarkStart w:id="415" w:name="_Toc432788443"/>
      <w:r>
        <w:t>针对各报告对象，具体报告内容如下。</w:t>
      </w:r>
    </w:p>
    <w:p>
      <w:pPr>
        <w:ind w:firstLine="560"/>
      </w:pPr>
      <w:r>
        <w:t>1、对泄漏报警基本内容</w:t>
      </w:r>
      <w:bookmarkEnd w:id="415"/>
    </w:p>
    <w:p>
      <w:pPr>
        <w:ind w:firstLine="560"/>
      </w:pPr>
      <w:r>
        <w:t>（1）单位名称、地址；</w:t>
      </w:r>
    </w:p>
    <w:p>
      <w:pPr>
        <w:ind w:firstLine="560"/>
      </w:pPr>
      <w:r>
        <w:t>（2）泄漏发生地点；</w:t>
      </w:r>
    </w:p>
    <w:p>
      <w:pPr>
        <w:ind w:firstLine="560"/>
      </w:pPr>
      <w:r>
        <w:t>（3）有无人员伤亡与被困人员；</w:t>
      </w:r>
    </w:p>
    <w:p>
      <w:pPr>
        <w:ind w:firstLine="560"/>
      </w:pPr>
      <w:r>
        <w:t>（4）报警人姓名与联系电话，待接警人挂电话后才搁电话；</w:t>
      </w:r>
    </w:p>
    <w:p>
      <w:pPr>
        <w:ind w:firstLine="560"/>
      </w:pPr>
      <w:r>
        <w:t>（5）报警时应使用普通话。</w:t>
      </w:r>
      <w:bookmarkStart w:id="416" w:name="_Toc432788444"/>
    </w:p>
    <w:p>
      <w:pPr>
        <w:ind w:firstLine="560"/>
      </w:pPr>
      <w:r>
        <w:t>2、对内部报告基本内容</w:t>
      </w:r>
      <w:bookmarkEnd w:id="416"/>
    </w:p>
    <w:p>
      <w:pPr>
        <w:ind w:firstLine="560"/>
      </w:pPr>
      <w:r>
        <w:t>（1）事故地点、时间以及设备设施；</w:t>
      </w:r>
    </w:p>
    <w:p>
      <w:pPr>
        <w:ind w:firstLine="560"/>
      </w:pPr>
      <w:r>
        <w:t>（2）事故类型：泄漏；</w:t>
      </w:r>
    </w:p>
    <w:p>
      <w:pPr>
        <w:ind w:firstLine="560"/>
      </w:pPr>
      <w:r>
        <w:t>（3）有无人员伤亡与被困人员；</w:t>
      </w:r>
    </w:p>
    <w:p>
      <w:pPr>
        <w:ind w:firstLine="560"/>
      </w:pPr>
      <w:r>
        <w:t>（4）已采取的应急措施。</w:t>
      </w:r>
      <w:bookmarkStart w:id="417" w:name="_Toc432788445"/>
    </w:p>
    <w:p>
      <w:pPr>
        <w:ind w:firstLine="560"/>
      </w:pPr>
      <w:r>
        <w:t>3、对政府部门报告基本内容</w:t>
      </w:r>
      <w:bookmarkEnd w:id="417"/>
    </w:p>
    <w:p>
      <w:pPr>
        <w:ind w:firstLine="560"/>
      </w:pPr>
      <w:r>
        <w:t>（1）单位名称、事故发生时间、装置、设备；</w:t>
      </w:r>
    </w:p>
    <w:p>
      <w:pPr>
        <w:ind w:firstLine="560"/>
      </w:pPr>
      <w:r>
        <w:t>（2）事故类型：泄漏；</w:t>
      </w:r>
    </w:p>
    <w:p>
      <w:pPr>
        <w:ind w:firstLine="560"/>
      </w:pPr>
      <w:r>
        <w:t>（3）事故伤亡情况、严重程度，有无被困人员；</w:t>
      </w:r>
    </w:p>
    <w:p>
      <w:pPr>
        <w:ind w:firstLine="560"/>
      </w:pPr>
      <w:r>
        <w:t>（4）事故污染情况、污染范围、存在的潜在危害；</w:t>
      </w:r>
    </w:p>
    <w:p>
      <w:pPr>
        <w:ind w:firstLine="560"/>
      </w:pPr>
      <w:r>
        <w:t>（5）已采取的应急措施和将要采取的措施；</w:t>
      </w:r>
    </w:p>
    <w:p>
      <w:pPr>
        <w:ind w:firstLine="560"/>
      </w:pPr>
      <w:r>
        <w:t>（6）事故可能的原因和影响范围；</w:t>
      </w:r>
    </w:p>
    <w:p>
      <w:pPr>
        <w:ind w:firstLine="560"/>
      </w:pPr>
      <w:r>
        <w:t>（7）需要增援和救援的需求。</w:t>
      </w:r>
      <w:bookmarkStart w:id="418" w:name="_Toc432788446"/>
    </w:p>
    <w:p>
      <w:pPr>
        <w:ind w:firstLine="560"/>
      </w:pPr>
      <w:r>
        <w:t>4、对周边企业及敏感目标报告基本内容</w:t>
      </w:r>
      <w:bookmarkEnd w:id="418"/>
    </w:p>
    <w:p>
      <w:pPr>
        <w:ind w:firstLine="560"/>
      </w:pPr>
      <w:r>
        <w:t>（1）单位名称、事故发生时间、装置、设备；</w:t>
      </w:r>
    </w:p>
    <w:p>
      <w:pPr>
        <w:ind w:firstLine="560"/>
      </w:pPr>
      <w:r>
        <w:t>（2）事故类型：泄漏；</w:t>
      </w:r>
    </w:p>
    <w:p>
      <w:pPr>
        <w:ind w:firstLine="560"/>
      </w:pPr>
      <w:r>
        <w:t>（3）事故污染情况、污染范围、存在的潜在危害；</w:t>
      </w:r>
    </w:p>
    <w:p>
      <w:pPr>
        <w:ind w:firstLine="560"/>
      </w:pPr>
      <w:r>
        <w:t>（4）已采取的应急措施和将要采取的措施；</w:t>
      </w:r>
    </w:p>
    <w:p>
      <w:pPr>
        <w:ind w:firstLine="560"/>
      </w:pPr>
      <w:r>
        <w:t>（5）事故可能的原因和影响范围。</w:t>
      </w:r>
    </w:p>
    <w:p>
      <w:pPr>
        <w:pStyle w:val="3"/>
        <w:rPr>
          <w:rFonts w:eastAsia="仿宋" w:cs="Times New Roman"/>
        </w:rPr>
      </w:pPr>
      <w:bookmarkStart w:id="419" w:name="_Toc90415409"/>
      <w:r>
        <w:rPr>
          <w:rFonts w:eastAsia="仿宋" w:cs="Times New Roman"/>
        </w:rPr>
        <w:t>6.2.4通报可能影响的区域</w:t>
      </w:r>
      <w:bookmarkEnd w:id="419"/>
    </w:p>
    <w:p>
      <w:pPr>
        <w:ind w:firstLine="560"/>
      </w:pPr>
      <w:r>
        <w:t>总指挥根据现场应急情况，当发现事件可能影响村庄居民的安全时，由抢险救援组组长与周边村委紧急联系，通报当前污染事件的状况，通知群众做好应急疏散准备，听候应急总指挥的指令，并强调在撤离过程中注意事项，积极组织群众开展自救和互救。</w:t>
      </w:r>
    </w:p>
    <w:p>
      <w:pPr>
        <w:pStyle w:val="3"/>
        <w:rPr>
          <w:rFonts w:eastAsia="仿宋" w:cs="Times New Roman"/>
        </w:rPr>
      </w:pPr>
      <w:bookmarkStart w:id="420" w:name="_Toc90415410"/>
      <w:r>
        <w:rPr>
          <w:rFonts w:eastAsia="仿宋" w:cs="Times New Roman"/>
        </w:rPr>
        <w:t>6.2.5被报告人及联系方式</w:t>
      </w:r>
      <w:bookmarkEnd w:id="420"/>
    </w:p>
    <w:p>
      <w:pPr>
        <w:ind w:firstLine="560"/>
      </w:pPr>
      <w:r>
        <w:t>（1）内部通讯联络方式</w:t>
      </w:r>
    </w:p>
    <w:p>
      <w:pPr>
        <w:ind w:firstLine="560"/>
      </w:pPr>
      <w:r>
        <w:t>陕西城市燃气产业发展有限公司秦汉新城分公司急救援相关部门电话见附件1。应急救援指挥部总指挥电话:</w:t>
      </w:r>
    </w:p>
    <w:p>
      <w:pPr>
        <w:ind w:firstLine="560"/>
      </w:pPr>
      <w:r>
        <w:t>郭璞：</w:t>
      </w:r>
      <w:r>
        <w:tab/>
      </w:r>
      <w:r>
        <w:t>经理</w:t>
      </w:r>
      <w:r>
        <w:tab/>
      </w:r>
      <w:r>
        <w:t>18691090572</w:t>
      </w:r>
    </w:p>
    <w:p>
      <w:pPr>
        <w:ind w:firstLine="560"/>
      </w:pPr>
      <w:r>
        <w:t>②陕西城市燃气产业发展有限公司秦汉新城分公司其他领导及相关人员联系电话见附件1。</w:t>
      </w:r>
    </w:p>
    <w:p>
      <w:pPr>
        <w:ind w:firstLine="560"/>
      </w:pPr>
      <w:r>
        <w:t>（2）二十四小时有效报警</w:t>
      </w:r>
    </w:p>
    <w:p>
      <w:pPr>
        <w:ind w:firstLine="560"/>
        <w:rPr>
          <w:kern w:val="0"/>
          <w:szCs w:val="28"/>
        </w:rPr>
      </w:pPr>
      <w:r>
        <w:t>以我公司现有生产监测及事件报警系统为基础，配合人工进行报警，并使之有效，特别是保障应急救援的24小时有效正常运行。内部采用对讲机、喊话喇叭和手机、固定电话进行联系，外部采用固定电话、手机及网络进行联系。应急信息沟通，首选有线电话，应急救援指挥部电话，应急值班电话（</w:t>
      </w:r>
      <w:r>
        <w:rPr>
          <w:szCs w:val="28"/>
        </w:rPr>
        <w:t>029-33717033</w:t>
      </w:r>
      <w:r>
        <w:t>）24小时安排值班。在有线电话线路损坏时，以对讲机、手机保障救灾通讯，同时全力恢复有线电话通讯。</w:t>
      </w:r>
    </w:p>
    <w:p>
      <w:pPr>
        <w:pStyle w:val="2"/>
        <w:rPr>
          <w:rFonts w:eastAsia="仿宋"/>
        </w:rPr>
      </w:pPr>
      <w:bookmarkStart w:id="421" w:name="_Toc90415411"/>
      <w:bookmarkStart w:id="422" w:name="_Toc29750"/>
      <w:bookmarkStart w:id="423" w:name="_Toc480018613"/>
      <w:bookmarkStart w:id="424" w:name="_Toc480013439"/>
      <w:bookmarkStart w:id="425" w:name="_Toc21609"/>
      <w:bookmarkStart w:id="426" w:name="_Toc10076"/>
      <w:r>
        <w:rPr>
          <w:rFonts w:eastAsia="仿宋"/>
        </w:rPr>
        <w:t>6.3分级响应</w:t>
      </w:r>
      <w:bookmarkEnd w:id="403"/>
      <w:bookmarkEnd w:id="404"/>
      <w:bookmarkEnd w:id="405"/>
      <w:bookmarkEnd w:id="406"/>
      <w:bookmarkEnd w:id="407"/>
      <w:bookmarkEnd w:id="408"/>
      <w:bookmarkEnd w:id="409"/>
      <w:bookmarkEnd w:id="410"/>
      <w:bookmarkEnd w:id="411"/>
      <w:bookmarkEnd w:id="412"/>
      <w:bookmarkEnd w:id="413"/>
      <w:bookmarkEnd w:id="421"/>
      <w:bookmarkEnd w:id="422"/>
      <w:bookmarkEnd w:id="423"/>
      <w:bookmarkEnd w:id="424"/>
      <w:bookmarkEnd w:id="425"/>
      <w:bookmarkEnd w:id="426"/>
    </w:p>
    <w:p>
      <w:pPr>
        <w:pStyle w:val="3"/>
        <w:rPr>
          <w:rFonts w:eastAsia="仿宋" w:cs="Times New Roman"/>
        </w:rPr>
      </w:pPr>
      <w:bookmarkStart w:id="427" w:name="_Toc428966521"/>
      <w:bookmarkStart w:id="428" w:name="_Toc7449"/>
      <w:bookmarkStart w:id="429" w:name="_Toc429753155"/>
      <w:bookmarkStart w:id="430" w:name="_Toc456889150"/>
      <w:bookmarkStart w:id="431" w:name="_Toc90415412"/>
      <w:bookmarkStart w:id="432" w:name="_Toc12873"/>
      <w:r>
        <w:rPr>
          <w:rFonts w:eastAsia="仿宋" w:cs="Times New Roman"/>
        </w:rPr>
        <w:t>6.3.1响应级别及程序</w:t>
      </w:r>
      <w:bookmarkEnd w:id="427"/>
      <w:bookmarkEnd w:id="428"/>
      <w:bookmarkEnd w:id="429"/>
      <w:bookmarkEnd w:id="430"/>
      <w:bookmarkEnd w:id="431"/>
      <w:bookmarkEnd w:id="432"/>
    </w:p>
    <w:p>
      <w:pPr>
        <w:ind w:firstLine="560"/>
      </w:pPr>
      <w:r>
        <w:t>依据突发环境事件的级别、可控程度，应急指挥部作出相应等级应急响应，应急响应分为三级。响应行动从低到高划分为：现场应急、公司应急、社会应急。具体应急响应分级标准见下表。</w:t>
      </w:r>
    </w:p>
    <w:p>
      <w:pPr>
        <w:ind w:firstLine="560"/>
        <w:rPr>
          <w:b/>
        </w:rPr>
      </w:pPr>
      <w:r>
        <w:t>应急响应和事件预警是动态的，根据事件信息和事件的变化，预警级应进行调整，同时也应根据事件可控情况对响应级别进行调整｡公司各类突发环境事件启动的响应级别见表6-1。</w:t>
      </w:r>
    </w:p>
    <w:p>
      <w:pPr>
        <w:pStyle w:val="35"/>
        <w:rPr>
          <w:rFonts w:eastAsia="仿宋"/>
        </w:rPr>
      </w:pPr>
      <w:r>
        <w:rPr>
          <w:rFonts w:eastAsia="仿宋"/>
        </w:rPr>
        <w:t>表 6-1  应急响应分级标准对照表</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0"/>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pStyle w:val="32"/>
            </w:pPr>
            <w:r>
              <w:t>事件等级</w:t>
            </w:r>
          </w:p>
        </w:tc>
        <w:tc>
          <w:tcPr>
            <w:tcW w:w="2130" w:type="dxa"/>
            <w:vAlign w:val="center"/>
          </w:tcPr>
          <w:p>
            <w:pPr>
              <w:pStyle w:val="32"/>
            </w:pPr>
            <w:r>
              <w:t>预警等级</w:t>
            </w:r>
          </w:p>
        </w:tc>
        <w:tc>
          <w:tcPr>
            <w:tcW w:w="2130" w:type="dxa"/>
            <w:vAlign w:val="center"/>
          </w:tcPr>
          <w:p>
            <w:pPr>
              <w:pStyle w:val="32"/>
            </w:pPr>
            <w:r>
              <w:t>响应等级</w:t>
            </w:r>
          </w:p>
        </w:tc>
        <w:tc>
          <w:tcPr>
            <w:tcW w:w="2130" w:type="dxa"/>
            <w:vAlign w:val="center"/>
          </w:tcPr>
          <w:p>
            <w:pPr>
              <w:pStyle w:val="32"/>
            </w:pPr>
            <w:r>
              <w:t>分级响应负责人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pStyle w:val="32"/>
            </w:pPr>
            <w:r>
              <w:t>社会级</w:t>
            </w:r>
          </w:p>
        </w:tc>
        <w:tc>
          <w:tcPr>
            <w:tcW w:w="2130" w:type="dxa"/>
            <w:vAlign w:val="center"/>
          </w:tcPr>
          <w:p>
            <w:pPr>
              <w:pStyle w:val="32"/>
            </w:pPr>
            <w:r>
              <w:t>红色预警</w:t>
            </w:r>
          </w:p>
        </w:tc>
        <w:tc>
          <w:tcPr>
            <w:tcW w:w="2130" w:type="dxa"/>
            <w:vAlign w:val="center"/>
          </w:tcPr>
          <w:p>
            <w:pPr>
              <w:pStyle w:val="32"/>
            </w:pPr>
            <w:r>
              <w:t>Ⅰ</w:t>
            </w:r>
          </w:p>
        </w:tc>
        <w:tc>
          <w:tcPr>
            <w:tcW w:w="2130" w:type="dxa"/>
            <w:vAlign w:val="center"/>
          </w:tcPr>
          <w:p>
            <w:pPr>
              <w:pStyle w:val="32"/>
            </w:pPr>
            <w:r>
              <w:t>郭璞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pStyle w:val="32"/>
            </w:pPr>
            <w:r>
              <w:t>公司级</w:t>
            </w:r>
          </w:p>
        </w:tc>
        <w:tc>
          <w:tcPr>
            <w:tcW w:w="2130" w:type="dxa"/>
            <w:vAlign w:val="center"/>
          </w:tcPr>
          <w:p>
            <w:pPr>
              <w:pStyle w:val="32"/>
            </w:pPr>
            <w:r>
              <w:t>黄色预警</w:t>
            </w:r>
          </w:p>
        </w:tc>
        <w:tc>
          <w:tcPr>
            <w:tcW w:w="2130" w:type="dxa"/>
            <w:vAlign w:val="center"/>
          </w:tcPr>
          <w:p>
            <w:pPr>
              <w:pStyle w:val="32"/>
            </w:pPr>
            <w:r>
              <w:t>Ⅱ</w:t>
            </w:r>
          </w:p>
        </w:tc>
        <w:tc>
          <w:tcPr>
            <w:tcW w:w="2130" w:type="dxa"/>
            <w:vAlign w:val="center"/>
          </w:tcPr>
          <w:p>
            <w:pPr>
              <w:pStyle w:val="32"/>
            </w:pPr>
            <w:r>
              <w:t>李林昌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pStyle w:val="32"/>
            </w:pPr>
            <w:r>
              <w:t>车间级</w:t>
            </w:r>
          </w:p>
        </w:tc>
        <w:tc>
          <w:tcPr>
            <w:tcW w:w="2130" w:type="dxa"/>
            <w:vAlign w:val="center"/>
          </w:tcPr>
          <w:p>
            <w:pPr>
              <w:pStyle w:val="32"/>
            </w:pPr>
            <w:r>
              <w:t>蓝色预警</w:t>
            </w:r>
          </w:p>
        </w:tc>
        <w:tc>
          <w:tcPr>
            <w:tcW w:w="2130" w:type="dxa"/>
            <w:vAlign w:val="center"/>
          </w:tcPr>
          <w:p>
            <w:pPr>
              <w:pStyle w:val="32"/>
            </w:pPr>
            <w:r>
              <w:t>Ⅲ</w:t>
            </w:r>
          </w:p>
        </w:tc>
        <w:tc>
          <w:tcPr>
            <w:tcW w:w="2130" w:type="dxa"/>
            <w:vAlign w:val="center"/>
          </w:tcPr>
          <w:p>
            <w:pPr>
              <w:pStyle w:val="32"/>
            </w:pPr>
            <w:r>
              <w:t>张俊璞</w:t>
            </w:r>
          </w:p>
        </w:tc>
      </w:tr>
    </w:tbl>
    <w:p>
      <w:pPr>
        <w:pStyle w:val="3"/>
        <w:rPr>
          <w:rFonts w:eastAsia="仿宋" w:cs="Times New Roman"/>
        </w:rPr>
      </w:pPr>
      <w:bookmarkStart w:id="433" w:name="_Toc90415413"/>
      <w:bookmarkStart w:id="434" w:name="_Toc1677"/>
      <w:bookmarkStart w:id="435" w:name="_Toc18304"/>
      <w:bookmarkStart w:id="436" w:name="_Toc428966522"/>
      <w:bookmarkStart w:id="437" w:name="_Toc456889151"/>
      <w:bookmarkStart w:id="438" w:name="_Toc429753156"/>
      <w:r>
        <w:rPr>
          <w:rFonts w:eastAsia="仿宋" w:cs="Times New Roman"/>
        </w:rPr>
        <w:t>6.3.2 先期处置</w:t>
      </w:r>
      <w:bookmarkEnd w:id="433"/>
    </w:p>
    <w:p>
      <w:pPr>
        <w:ind w:firstLine="560"/>
      </w:pPr>
      <w:r>
        <w:t>（1）泄漏遇明火发生火灾、爆炸先期处置措施</w:t>
      </w:r>
    </w:p>
    <w:p>
      <w:pPr>
        <w:ind w:firstLine="560"/>
      </w:pPr>
      <w:r>
        <w:fldChar w:fldCharType="begin"/>
      </w:r>
      <w:r>
        <w:instrText xml:space="preserve"> = 1 \* GB3 \* MERGEFORMAT </w:instrText>
      </w:r>
      <w:r>
        <w:fldChar w:fldCharType="separate"/>
      </w:r>
      <w:r>
        <w:t>①</w:t>
      </w:r>
      <w:r>
        <w:fldChar w:fldCharType="end"/>
      </w:r>
      <w:r>
        <w:t>第一时间按响公司内的警铃，通知公司内各人员有火情发生。</w:t>
      </w:r>
    </w:p>
    <w:p>
      <w:pPr>
        <w:ind w:firstLine="560"/>
      </w:pPr>
      <w:r>
        <w:fldChar w:fldCharType="begin"/>
      </w:r>
      <w:r>
        <w:instrText xml:space="preserve"> = 2 \* GB3 \* MERGEFORMAT </w:instrText>
      </w:r>
      <w:r>
        <w:fldChar w:fldCharType="separate"/>
      </w:r>
      <w:r>
        <w:t>②</w:t>
      </w:r>
      <w:r>
        <w:fldChar w:fldCharType="end"/>
      </w:r>
      <w:r>
        <w:t>应急总指挥根据火情大小判断是否让向秦汉新城消防大队（119）报警，报警时说明火灾地点、火势情况、联系人和电话，同时派一人到路口给消防车引路。</w:t>
      </w:r>
    </w:p>
    <w:p>
      <w:pPr>
        <w:ind w:firstLine="560"/>
      </w:pPr>
      <w:r>
        <w:fldChar w:fldCharType="begin"/>
      </w:r>
      <w:r>
        <w:instrText xml:space="preserve"> = 3 \* GB3 \* MERGEFORMAT </w:instrText>
      </w:r>
      <w:r>
        <w:fldChar w:fldCharType="separate"/>
      </w:r>
      <w:r>
        <w:t>③</w:t>
      </w:r>
      <w:r>
        <w:fldChar w:fldCharType="end"/>
      </w:r>
      <w:r>
        <w:t>确认电源已经切断，其他易燃物体已经转移。</w:t>
      </w:r>
    </w:p>
    <w:p>
      <w:pPr>
        <w:ind w:firstLine="560"/>
      </w:pPr>
      <w:r>
        <w:fldChar w:fldCharType="begin"/>
      </w:r>
      <w:r>
        <w:instrText xml:space="preserve"> = 4 \* GB3 \* MERGEFORMAT </w:instrText>
      </w:r>
      <w:r>
        <w:fldChar w:fldCharType="separate"/>
      </w:r>
      <w:r>
        <w:t>④</w:t>
      </w:r>
      <w:r>
        <w:fldChar w:fldCharType="end"/>
      </w:r>
      <w:r>
        <w:t>引导指挥公司员工疏散到公司大门口等指定空旷地带。</w:t>
      </w:r>
    </w:p>
    <w:p>
      <w:pPr>
        <w:ind w:firstLine="560"/>
      </w:pPr>
      <w:r>
        <w:fldChar w:fldCharType="begin"/>
      </w:r>
      <w:r>
        <w:instrText xml:space="preserve"> = 5 \* GB3 \* MERGEFORMAT </w:instrText>
      </w:r>
      <w:r>
        <w:fldChar w:fldCharType="separate"/>
      </w:r>
      <w:r>
        <w:t>⑤</w:t>
      </w:r>
      <w:r>
        <w:fldChar w:fldCharType="end"/>
      </w:r>
      <w:r>
        <w:t>附近员工就近取相应灭火器灭火，安排人员带上消防栓到达起火点扑灭初起火灾，现场灭火人员必须佩戴防护服和防毒面具。</w:t>
      </w:r>
    </w:p>
    <w:p>
      <w:pPr>
        <w:ind w:firstLine="560"/>
      </w:pPr>
      <w:r>
        <w:fldChar w:fldCharType="begin"/>
      </w:r>
      <w:r>
        <w:instrText xml:space="preserve"> = 6 \* GB3 \* MERGEFORMAT </w:instrText>
      </w:r>
      <w:r>
        <w:fldChar w:fldCharType="separate"/>
      </w:r>
      <w:r>
        <w:t>⑥</w:t>
      </w:r>
      <w:r>
        <w:fldChar w:fldCharType="end"/>
      </w:r>
      <w:r>
        <w:t>指定人员到路口协助指挥道路，确保消防车能顺利进入厂区。</w:t>
      </w:r>
    </w:p>
    <w:p>
      <w:pPr>
        <w:ind w:firstLine="560"/>
      </w:pPr>
      <w:r>
        <w:t>（2）泄漏先期处置措施</w:t>
      </w:r>
    </w:p>
    <w:p>
      <w:pPr>
        <w:ind w:firstLine="560"/>
      </w:pPr>
      <w:r>
        <w:fldChar w:fldCharType="begin"/>
      </w:r>
      <w:r>
        <w:instrText xml:space="preserve"> = 1 \* GB3 \* MERGEFORMAT </w:instrText>
      </w:r>
      <w:r>
        <w:fldChar w:fldCharType="separate"/>
      </w:r>
      <w:r>
        <w:t>①</w:t>
      </w:r>
      <w:r>
        <w:fldChar w:fldCharType="end"/>
      </w:r>
      <w:r>
        <w:t>第一发现人应立即通知安技办，并立即赶赴现场处理，同时立即切断一切火源，对破损泄露的地方进行堵漏抢修（准备好相应的堵漏材料：如软木塞、橡皮塞、气囊塞、粘合剂、弯管工具等），根据泄漏情况优先将泄漏品收集至事故油池，抢修人员需做好个人防护工作。</w:t>
      </w:r>
    </w:p>
    <w:p>
      <w:pPr>
        <w:ind w:firstLine="560"/>
      </w:pPr>
      <w:r>
        <w:fldChar w:fldCharType="begin"/>
      </w:r>
      <w:r>
        <w:instrText xml:space="preserve"> = 2 \* GB3 \* MERGEFORMAT </w:instrText>
      </w:r>
      <w:r>
        <w:fldChar w:fldCharType="separate"/>
      </w:r>
      <w:r>
        <w:t>②</w:t>
      </w:r>
      <w:r>
        <w:fldChar w:fldCharType="end"/>
      </w:r>
      <w:r>
        <w:t>应急监测组派遣相关人员携带便携式检测仪赶往现场进行检测，无法控制的大量泄漏时，通知应急监测单位协助监测。</w:t>
      </w:r>
    </w:p>
    <w:p>
      <w:pPr>
        <w:ind w:firstLine="560"/>
      </w:pPr>
      <w:r>
        <w:fldChar w:fldCharType="begin"/>
      </w:r>
      <w:r>
        <w:instrText xml:space="preserve"> = 3 \* GB3 \* MERGEFORMAT </w:instrText>
      </w:r>
      <w:r>
        <w:fldChar w:fldCharType="separate"/>
      </w:r>
      <w:r>
        <w:t>③</w:t>
      </w:r>
      <w:r>
        <w:fldChar w:fldCharType="end"/>
      </w:r>
      <w:r>
        <w:t>撤离现场人员，拉起警戒线。</w:t>
      </w:r>
    </w:p>
    <w:p>
      <w:pPr>
        <w:ind w:firstLine="560"/>
      </w:pPr>
      <w:r>
        <w:fldChar w:fldCharType="begin"/>
      </w:r>
      <w:r>
        <w:instrText xml:space="preserve"> = 4 \* GB3 \* MERGEFORMAT </w:instrText>
      </w:r>
      <w:r>
        <w:fldChar w:fldCharType="separate"/>
      </w:r>
      <w:r>
        <w:t>④</w:t>
      </w:r>
      <w:r>
        <w:fldChar w:fldCharType="end"/>
      </w:r>
      <w:r>
        <w:t>向应急指挥部报告情况，有可能影响到周边环境的，应急办公室派专人向秦汉新城生态环境局报告。</w:t>
      </w:r>
    </w:p>
    <w:p>
      <w:pPr>
        <w:pStyle w:val="3"/>
        <w:rPr>
          <w:rFonts w:eastAsia="仿宋" w:cs="Times New Roman"/>
        </w:rPr>
      </w:pPr>
      <w:bookmarkStart w:id="439" w:name="_Toc90415414"/>
      <w:r>
        <w:rPr>
          <w:rFonts w:eastAsia="仿宋" w:cs="Times New Roman"/>
        </w:rPr>
        <w:t>6.3.3响应行动</w:t>
      </w:r>
      <w:bookmarkEnd w:id="434"/>
      <w:bookmarkEnd w:id="435"/>
      <w:bookmarkEnd w:id="436"/>
      <w:bookmarkEnd w:id="437"/>
      <w:bookmarkEnd w:id="438"/>
      <w:bookmarkEnd w:id="439"/>
    </w:p>
    <w:p>
      <w:pPr>
        <w:ind w:firstLine="560"/>
      </w:pPr>
      <w:r>
        <w:t>根据环境风险分析，陕西城市燃气产业发展有限公司秦汉新城分公司生产运营过程中可能出现的突发环境事件可分为Ⅰ级响应、Ⅱ级响应和Ⅲ级响应，其中Ⅰ级响应行动要求本公司除采取事件现场救援和企业应急指挥部全面救援外，还应迅速（1小时内）上报上级单位及地方政府有关部门，必要时请求外部应急救援力量协助救援活动。</w:t>
      </w:r>
    </w:p>
    <w:p>
      <w:pPr>
        <w:ind w:firstLine="560"/>
      </w:pPr>
      <w:r>
        <w:t>（1）Ⅰ级响应</w:t>
      </w:r>
    </w:p>
    <w:p>
      <w:pPr>
        <w:ind w:firstLine="560"/>
      </w:pPr>
      <w:r>
        <w:t>Ⅰ级响应启动后，发生事件部门必须在第一时间将事件信息报告应急救援指挥部办公室，应急救援指挥部总指挥立即启动应急预案，召开紧急会议，听取灾情汇报，研究部署救援工作，采取应急措施，全力开展抢险救援工作。单位主管安全生产和相关业务的负责人带领工作组和各应急救援专业队伍在较短时间内赶赴现场，按照应急指挥部的要求，立即开展工作。</w:t>
      </w:r>
    </w:p>
    <w:p>
      <w:pPr>
        <w:ind w:firstLine="560"/>
      </w:pPr>
      <w:r>
        <w:t>同时，应急救援指挥部要迅速（1小时内）将事件信息（以电话、传真、电子邮件等）上报陕西城市燃气产业发展有限公司和秦汉新城生态环境局等上级单位。根据事件发展趋势及救灾工作要求，请求上级单位进行指挥和紧急救援。</w:t>
      </w:r>
    </w:p>
    <w:p>
      <w:pPr>
        <w:ind w:firstLine="560"/>
      </w:pPr>
      <w:r>
        <w:t>（2）Ⅱ级响应</w:t>
      </w:r>
    </w:p>
    <w:p>
      <w:pPr>
        <w:ind w:firstLine="560"/>
      </w:pPr>
      <w:r>
        <w:t>Ⅱ级响应启动后，发生事件部门必须在第一时间将事件信息报告应急救援办公室，应急救援指中心立即通知指挥中心成员及单位相关部门在应急救援办公室集结待命，并按照有关程序进行先期处置。随时掌握事态发展情况，当事态不可控时，及时向上级单位进行汇报，并请求支援。</w:t>
      </w:r>
    </w:p>
    <w:p>
      <w:pPr>
        <w:ind w:firstLine="560"/>
      </w:pPr>
      <w:r>
        <w:t>（3）Ⅲ级响应</w:t>
      </w:r>
    </w:p>
    <w:p>
      <w:pPr>
        <w:ind w:firstLine="560"/>
      </w:pPr>
      <w:r>
        <w:t>Ⅲ级响应启动后，事发部门参照单位分级管理的原则，组成工作组赶赴现场实施救援，根据事件可控性和严重程度决定向单位应急指挥中心报告。</w:t>
      </w:r>
    </w:p>
    <w:p>
      <w:pPr>
        <w:ind w:firstLine="560"/>
      </w:pPr>
      <w:r>
        <w:t>突发环境事件应急响应流程下图</w:t>
      </w:r>
    </w:p>
    <w:p>
      <w:pPr>
        <w:pStyle w:val="30"/>
      </w:pPr>
      <w:r>
        <w:object>
          <v:shape id="_x0000_i1026" o:spt="75" type="#_x0000_t75" style="height:466.35pt;width:376.6pt;" o:ole="t" filled="f" o:preferrelative="t" stroked="f" coordsize="21600,21600">
            <v:path/>
            <v:fill on="f" focussize="0,0"/>
            <v:stroke on="f" joinstyle="miter"/>
            <v:imagedata r:id="rId22" o:title=""/>
            <o:lock v:ext="edit" aspectratio="f"/>
            <w10:wrap type="none"/>
            <w10:anchorlock/>
          </v:shape>
          <o:OLEObject Type="Embed" ProgID="Visio.Drawing.11" ShapeID="_x0000_i1026" DrawAspect="Content" ObjectID="_1468075726" r:id="rId21">
            <o:LockedField>false</o:LockedField>
          </o:OLEObject>
        </w:object>
      </w:r>
    </w:p>
    <w:p>
      <w:pPr>
        <w:pStyle w:val="3"/>
        <w:rPr>
          <w:rFonts w:eastAsia="仿宋" w:cs="Times New Roman"/>
        </w:rPr>
      </w:pPr>
      <w:bookmarkStart w:id="440" w:name="_Toc456889152"/>
      <w:bookmarkStart w:id="441" w:name="_Toc21491"/>
      <w:bookmarkStart w:id="442" w:name="_Toc90415415"/>
      <w:bookmarkStart w:id="443" w:name="_Toc429753157"/>
      <w:bookmarkStart w:id="444" w:name="_Toc428966523"/>
      <w:bookmarkStart w:id="445" w:name="_Toc22885"/>
      <w:r>
        <w:rPr>
          <w:rFonts w:eastAsia="仿宋" w:cs="Times New Roman"/>
        </w:rPr>
        <w:t>6.3.3安全防护与医疗防护</w:t>
      </w:r>
      <w:bookmarkEnd w:id="440"/>
      <w:bookmarkEnd w:id="441"/>
      <w:bookmarkEnd w:id="442"/>
      <w:bookmarkEnd w:id="443"/>
      <w:bookmarkEnd w:id="444"/>
      <w:bookmarkEnd w:id="445"/>
    </w:p>
    <w:p>
      <w:pPr>
        <w:ind w:firstLine="560"/>
      </w:pPr>
      <w:r>
        <w:t>各级应急指挥机构应高度重视应急人员的安全，在组织应急行动时，应调集必要的防护设施、防护器材和医务人员、医疗器械等，以备随时之需。</w:t>
      </w:r>
    </w:p>
    <w:p>
      <w:pPr>
        <w:ind w:firstLine="560"/>
      </w:pPr>
      <w:r>
        <w:t>应急人员进入和撤离现场时由指挥部视情况做出决定。应急人员进入受威胁的现场前，要做好安全确认，并采取有效防护措施，确保人员安全。</w:t>
      </w:r>
    </w:p>
    <w:p>
      <w:pPr>
        <w:pStyle w:val="3"/>
        <w:rPr>
          <w:rFonts w:eastAsia="仿宋" w:cs="Times New Roman"/>
        </w:rPr>
      </w:pPr>
      <w:bookmarkStart w:id="446" w:name="_Toc429753158"/>
      <w:bookmarkStart w:id="447" w:name="_Toc16181"/>
      <w:bookmarkStart w:id="448" w:name="_Toc456889153"/>
      <w:bookmarkStart w:id="449" w:name="_Toc428966524"/>
      <w:bookmarkStart w:id="450" w:name="_Toc90415416"/>
      <w:bookmarkStart w:id="451" w:name="_Toc6792"/>
      <w:r>
        <w:rPr>
          <w:rFonts w:eastAsia="仿宋" w:cs="Times New Roman"/>
        </w:rPr>
        <w:t>6.3.4信息沟通</w:t>
      </w:r>
      <w:bookmarkEnd w:id="446"/>
      <w:bookmarkEnd w:id="447"/>
      <w:bookmarkEnd w:id="448"/>
      <w:bookmarkEnd w:id="449"/>
      <w:bookmarkEnd w:id="450"/>
      <w:bookmarkEnd w:id="451"/>
    </w:p>
    <w:p>
      <w:pPr>
        <w:ind w:firstLine="560"/>
      </w:pPr>
      <w:r>
        <w:t>发生突发环境事件后，按照响应级别，事发单位应急领导小组成员应立即到位，根据现场情况，及时收集、掌握污染相关信息、分析事件的性质，预测事态发展趋势和可能造成的危害程度，按公司突发环境事件应急预案，迅速采取处置措施，控制事态发展，并及时向指挥部办公室上报事态发展变化情况。</w:t>
      </w:r>
    </w:p>
    <w:p>
      <w:pPr>
        <w:ind w:firstLine="560"/>
      </w:pPr>
      <w:r>
        <w:t>应急救援指挥部办公室应随时收集掌握污染相关信息，并根据现场情况分析污染性质，预测事态发展趋势和可能造成的危害程度，决定是否逐级上报当地政府及相应环保等部门。</w:t>
      </w:r>
    </w:p>
    <w:p>
      <w:pPr>
        <w:pStyle w:val="2"/>
        <w:rPr>
          <w:rFonts w:eastAsia="仿宋"/>
        </w:rPr>
      </w:pPr>
      <w:bookmarkStart w:id="452" w:name="_Toc17775"/>
      <w:bookmarkStart w:id="453" w:name="_Toc31465"/>
      <w:bookmarkStart w:id="454" w:name="_Toc392511224"/>
      <w:bookmarkStart w:id="455" w:name="_Toc21641"/>
      <w:bookmarkStart w:id="456" w:name="_Toc480018614"/>
      <w:bookmarkStart w:id="457" w:name="_Toc422400180"/>
      <w:bookmarkStart w:id="458" w:name="_Toc427091420"/>
      <w:bookmarkStart w:id="459" w:name="_Toc26020"/>
      <w:bookmarkStart w:id="460" w:name="_Toc427836851"/>
      <w:bookmarkStart w:id="461" w:name="_Toc480013440"/>
      <w:bookmarkStart w:id="462" w:name="_Toc26493"/>
      <w:bookmarkStart w:id="463" w:name="_Toc8291"/>
      <w:bookmarkStart w:id="464" w:name="_Toc9703"/>
      <w:bookmarkStart w:id="465" w:name="_Toc408751357"/>
      <w:bookmarkStart w:id="466" w:name="_Toc7484"/>
      <w:bookmarkStart w:id="467" w:name="_Toc90415417"/>
      <w:r>
        <w:rPr>
          <w:rFonts w:eastAsia="仿宋"/>
        </w:rPr>
        <w:t>6.4指挥与协调</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pPr>
        <w:pStyle w:val="3"/>
        <w:rPr>
          <w:rFonts w:eastAsia="仿宋" w:cs="Times New Roman"/>
        </w:rPr>
      </w:pPr>
      <w:bookmarkStart w:id="468" w:name="_Toc428966526"/>
      <w:bookmarkStart w:id="469" w:name="_Toc2003"/>
      <w:bookmarkStart w:id="470" w:name="_Toc456889155"/>
      <w:bookmarkStart w:id="471" w:name="_Toc429753160"/>
      <w:bookmarkStart w:id="472" w:name="_Toc22894"/>
      <w:bookmarkStart w:id="473" w:name="_Toc90415418"/>
      <w:bookmarkStart w:id="474" w:name="_Toc432788452"/>
      <w:r>
        <w:rPr>
          <w:rFonts w:eastAsia="仿宋" w:cs="Times New Roman"/>
        </w:rPr>
        <w:t>6.4.1指挥与协调机制</w:t>
      </w:r>
      <w:bookmarkEnd w:id="468"/>
      <w:bookmarkEnd w:id="469"/>
      <w:bookmarkEnd w:id="470"/>
      <w:bookmarkEnd w:id="471"/>
      <w:bookmarkEnd w:id="472"/>
      <w:bookmarkEnd w:id="473"/>
    </w:p>
    <w:p>
      <w:pPr>
        <w:ind w:firstLine="560"/>
      </w:pPr>
      <w:r>
        <w:t>（1）Ⅰ级响应</w:t>
      </w:r>
    </w:p>
    <w:p>
      <w:pPr>
        <w:ind w:firstLine="560"/>
      </w:pPr>
      <w:r>
        <w:t>①进入Ⅰ级响应后，陕西城市燃气产业发展有限公司秦汉新城分公司及其专业应急救援机构立即按照公司应急预案组织相关应急救援力量，配合本公司应急指挥部实施应急救援。</w:t>
      </w:r>
    </w:p>
    <w:p>
      <w:pPr>
        <w:ind w:firstLine="560"/>
      </w:pPr>
      <w:r>
        <w:t>②陕西城市燃气产业发展有限公司秦汉新城分公司根据事件的情况开展应急救援协调工作。通知有关部门及其应急机构、救援队伍和事发地人民政府应急救援指挥机构，相关机构按照各自应急预案提供增援或保障。有关应急队伍在现场应急救援指挥部统一指挥下，密切配合，共同实施抢险救援和紧急处置行动。</w:t>
      </w:r>
    </w:p>
    <w:p>
      <w:pPr>
        <w:ind w:firstLine="560"/>
      </w:pPr>
      <w:r>
        <w:t>③现场应急救援指挥部由上级应急救援部门领导和本公司领导组成，上级应急救援部门领导负责组织制定应急救援计划，并发布和接受上级政府命令；本单位领导负责协调和现场应急救援的指挥。现场应急救援指挥部成立前，事发单位和先期到达的应急救援队伍必须迅速、有效地实施先期处置。当地人民政府负责协调交通、物资以及可能影响区域的通告。全力控制环境事件的发展态势，防止次生、衍生和耦合事件发生，果断控制或切断事件灾害链。</w:t>
      </w:r>
    </w:p>
    <w:p>
      <w:pPr>
        <w:ind w:firstLine="560"/>
      </w:pPr>
      <w:r>
        <w:t>（2）II级响应</w:t>
      </w:r>
    </w:p>
    <w:p>
      <w:pPr>
        <w:ind w:firstLine="560"/>
      </w:pPr>
      <w:r>
        <w:t>①进入II级响应后，陕西城市燃气产业发展有限公司秦汉新城分公司应急救援指挥中心有关成员及各应急救援专业队伍立即按照预案组织相关应急救援力量，迅速地实施先期处置，果断控制或切断污染源或影响源，全力控制事件态势，严防二次污染和次生事件发生。</w:t>
      </w:r>
    </w:p>
    <w:p>
      <w:pPr>
        <w:ind w:firstLine="560"/>
      </w:pPr>
      <w:r>
        <w:t>②及时向上级部门报告环境事件的具体情况，不可控时，向上级单位发出增援请求；在上级部门应急指挥小组统一指挥下，应急救援指挥中心按照预案和处置程序，相互协同，共同实施环境应急和紧急处置行动。</w:t>
      </w:r>
    </w:p>
    <w:p>
      <w:pPr>
        <w:ind w:firstLine="560"/>
      </w:pPr>
      <w:r>
        <w:t>③应急状态时，应急指挥部对突发环境事件的危害范围、发展趋势做出科学预测，为决策和指挥提供科学依据；为污染区域的隔离与解禁、人员撤离与返回等重大防护措施的决策提供技术依据，指导各应急分队进行应急处理与处置。</w:t>
      </w:r>
    </w:p>
    <w:p>
      <w:pPr>
        <w:ind w:firstLine="560"/>
      </w:pPr>
      <w:r>
        <w:t>④发生事件的有关部门或人员要及时、主动向应急救援指挥中心提供应急救援有关的基础资料；生产、安全、环保、设备及物资等有关部门提供事件发生前的有关监管检查资料。应急救援指挥中心配合政府部门开展环境恢复治理、事件调查及经验教训总结工作。</w:t>
      </w:r>
    </w:p>
    <w:p>
      <w:pPr>
        <w:ind w:firstLine="560"/>
      </w:pPr>
      <w:r>
        <w:t>（3）Ⅲ级响应</w:t>
      </w:r>
    </w:p>
    <w:p>
      <w:pPr>
        <w:ind w:firstLine="560"/>
      </w:pPr>
      <w:r>
        <w:t>①事件部门迅速地实施先期处置，将事件信息立即上报应急救援指挥中心。</w:t>
      </w:r>
    </w:p>
    <w:p>
      <w:pPr>
        <w:ind w:firstLine="560"/>
      </w:pPr>
      <w:r>
        <w:t>②不可控时，向应急救援指挥中心发出增援请求，应急救援指挥中心按照预案和处置程序实施环境应急和紧急处置行动。</w:t>
      </w:r>
    </w:p>
    <w:p>
      <w:pPr>
        <w:ind w:firstLine="560"/>
      </w:pPr>
      <w:r>
        <w:t>③发生事件的有关部门或人员要及时、主动向应急救援指挥中心提供应急救援有关的基础资料。</w:t>
      </w:r>
    </w:p>
    <w:p>
      <w:pPr>
        <w:pStyle w:val="3"/>
        <w:rPr>
          <w:rFonts w:eastAsia="仿宋" w:cs="Times New Roman"/>
        </w:rPr>
      </w:pPr>
      <w:bookmarkStart w:id="475" w:name="_Toc833"/>
      <w:bookmarkStart w:id="476" w:name="_Toc90415419"/>
      <w:bookmarkStart w:id="477" w:name="_Toc429753161"/>
      <w:bookmarkStart w:id="478" w:name="_Toc25272"/>
      <w:bookmarkStart w:id="479" w:name="_Toc428966527"/>
      <w:bookmarkStart w:id="480" w:name="_Toc456889156"/>
      <w:r>
        <w:rPr>
          <w:rFonts w:eastAsia="仿宋" w:cs="Times New Roman"/>
        </w:rPr>
        <w:t>6.4.2指挥与协调主要内容</w:t>
      </w:r>
      <w:bookmarkEnd w:id="475"/>
      <w:bookmarkEnd w:id="476"/>
      <w:bookmarkEnd w:id="477"/>
      <w:bookmarkEnd w:id="478"/>
      <w:bookmarkEnd w:id="479"/>
      <w:bookmarkEnd w:id="480"/>
    </w:p>
    <w:p>
      <w:pPr>
        <w:ind w:firstLine="560"/>
      </w:pPr>
      <w:r>
        <w:t xml:space="preserve">突发环境事件应急救援指挥中心指挥协调的主要内容包括： </w:t>
      </w:r>
    </w:p>
    <w:p>
      <w:pPr>
        <w:ind w:firstLine="560"/>
      </w:pPr>
      <w:r>
        <w:t>（1）提出现场应急行动原则要求；</w:t>
      </w:r>
    </w:p>
    <w:p>
      <w:pPr>
        <w:ind w:firstLine="560"/>
      </w:pPr>
      <w:r>
        <w:t>（2）组织有关专家和人员参与现场应急救援指挥工作；</w:t>
      </w:r>
    </w:p>
    <w:p>
      <w:pPr>
        <w:ind w:firstLine="560"/>
      </w:pPr>
      <w:r>
        <w:t>（3）协调各级、各专业应急组织实施应急救援行动；</w:t>
      </w:r>
    </w:p>
    <w:p>
      <w:pPr>
        <w:ind w:firstLine="560"/>
      </w:pPr>
      <w:r>
        <w:t>（4）协调受威胁或影响的周边地区的监控工作；</w:t>
      </w:r>
    </w:p>
    <w:p>
      <w:pPr>
        <w:ind w:firstLine="560"/>
      </w:pPr>
      <w:r>
        <w:t>（5）协调建立现场警戒区和交通管制区域，确定重点防护区域；</w:t>
      </w:r>
    </w:p>
    <w:p>
      <w:pPr>
        <w:ind w:firstLine="560"/>
      </w:pPr>
      <w:r>
        <w:t>（6）根据现场监测结果，确定被转移、疏散群众返回时间；</w:t>
      </w:r>
    </w:p>
    <w:p>
      <w:pPr>
        <w:ind w:firstLine="560"/>
      </w:pPr>
      <w:r>
        <w:t>（7）及时向政府及相关部门报告应急行动的进展情况。</w:t>
      </w:r>
    </w:p>
    <w:bookmarkEnd w:id="474"/>
    <w:p>
      <w:pPr>
        <w:pStyle w:val="2"/>
        <w:rPr>
          <w:rFonts w:eastAsia="仿宋"/>
        </w:rPr>
      </w:pPr>
      <w:bookmarkStart w:id="481" w:name="_Toc14298"/>
      <w:bookmarkStart w:id="482" w:name="_Toc90415420"/>
      <w:r>
        <w:rPr>
          <w:rFonts w:eastAsia="仿宋"/>
        </w:rPr>
        <w:t>6.5现场处置</w:t>
      </w:r>
      <w:bookmarkEnd w:id="481"/>
      <w:bookmarkEnd w:id="482"/>
    </w:p>
    <w:p>
      <w:pPr>
        <w:pStyle w:val="3"/>
        <w:rPr>
          <w:rFonts w:eastAsia="仿宋" w:cs="Times New Roman"/>
        </w:rPr>
      </w:pPr>
      <w:bookmarkStart w:id="483" w:name="_Toc480013442"/>
      <w:bookmarkStart w:id="484" w:name="_Toc480018616"/>
      <w:bookmarkStart w:id="485" w:name="_Toc90415421"/>
      <w:r>
        <w:rPr>
          <w:rFonts w:eastAsia="仿宋" w:cs="Times New Roman"/>
        </w:rPr>
        <w:t>6.5.1突发事件现场应急处置方法</w:t>
      </w:r>
      <w:bookmarkEnd w:id="483"/>
      <w:bookmarkEnd w:id="484"/>
      <w:bookmarkEnd w:id="485"/>
    </w:p>
    <w:p>
      <w:pPr>
        <w:ind w:firstLine="560"/>
      </w:pPr>
      <w:r>
        <w:t>（1）泄漏事故</w:t>
      </w:r>
    </w:p>
    <w:p>
      <w:pPr>
        <w:ind w:firstLine="560"/>
      </w:pPr>
      <w:r>
        <w:t>结合本企业可能发生的环境风险，泄漏事故主要考虑站区内、管线的天然气发生泄露。站区内、装卸区均设有灭火器，消防工具及防护工具。</w:t>
      </w:r>
    </w:p>
    <w:p>
      <w:pPr>
        <w:ind w:firstLine="560"/>
      </w:pPr>
      <w:r>
        <w:rPr>
          <w:rFonts w:hAnsi="仿宋"/>
          <w:szCs w:val="28"/>
        </w:rPr>
        <w:t>根据公司可能发生的环境事件及情景分析，形成相应应急处置卡如下所示</w:t>
      </w:r>
      <w:r>
        <w:rPr>
          <w:rFonts w:hAnsi="仿宋"/>
        </w:rPr>
        <w:t>。</w:t>
      </w:r>
      <w:r>
        <w:rPr>
          <w:rFonts w:hAnsi="仿宋"/>
          <w:szCs w:val="28"/>
        </w:rPr>
        <w:t>应急处置卡张贴至厂区内，对员工进行相应培训。</w:t>
      </w:r>
    </w:p>
    <w:p>
      <w:pPr>
        <w:pStyle w:val="35"/>
        <w:rPr>
          <w:rFonts w:eastAsia="仿宋"/>
        </w:rPr>
      </w:pPr>
      <w:r>
        <w:rPr>
          <w:rFonts w:eastAsia="仿宋"/>
        </w:rPr>
        <w:t>表6.5-1 风险物质泄露事故应急处置卡</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8"/>
        <w:gridCol w:w="5545"/>
        <w:gridCol w:w="1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dxa"/>
            <w:vAlign w:val="center"/>
          </w:tcPr>
          <w:p>
            <w:pPr>
              <w:pStyle w:val="32"/>
            </w:pPr>
            <w:r>
              <w:t>类别</w:t>
            </w:r>
          </w:p>
        </w:tc>
        <w:tc>
          <w:tcPr>
            <w:tcW w:w="7408" w:type="dxa"/>
            <w:gridSpan w:val="2"/>
            <w:vAlign w:val="center"/>
          </w:tcPr>
          <w:p>
            <w:pPr>
              <w:pStyle w:val="32"/>
            </w:pPr>
            <w: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dxa"/>
            <w:vAlign w:val="center"/>
          </w:tcPr>
          <w:p>
            <w:pPr>
              <w:pStyle w:val="32"/>
            </w:pPr>
            <w:r>
              <w:t>风险描述</w:t>
            </w:r>
          </w:p>
        </w:tc>
        <w:tc>
          <w:tcPr>
            <w:tcW w:w="7408" w:type="dxa"/>
            <w:gridSpan w:val="2"/>
            <w:vAlign w:val="center"/>
          </w:tcPr>
          <w:p>
            <w:pPr>
              <w:pStyle w:val="32"/>
            </w:pPr>
            <w:r>
              <w:t>站区涉及的风险物质发生泄露，造成的环境污染。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dxa"/>
            <w:vAlign w:val="center"/>
          </w:tcPr>
          <w:p>
            <w:pPr>
              <w:pStyle w:val="32"/>
            </w:pPr>
            <w:r>
              <w:t>应急程序</w:t>
            </w:r>
          </w:p>
        </w:tc>
        <w:tc>
          <w:tcPr>
            <w:tcW w:w="5545" w:type="dxa"/>
            <w:vAlign w:val="center"/>
          </w:tcPr>
          <w:p>
            <w:pPr>
              <w:pStyle w:val="32"/>
            </w:pPr>
            <w:r>
              <w:t>应急处置操作</w:t>
            </w:r>
          </w:p>
        </w:tc>
        <w:tc>
          <w:tcPr>
            <w:tcW w:w="1863" w:type="dxa"/>
            <w:vAlign w:val="center"/>
          </w:tcPr>
          <w:p>
            <w:pPr>
              <w:pStyle w:val="32"/>
            </w:pPr>
            <w:r>
              <w:t>责任岗位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dxa"/>
            <w:vAlign w:val="center"/>
          </w:tcPr>
          <w:p>
            <w:pPr>
              <w:pStyle w:val="32"/>
            </w:pPr>
            <w:r>
              <w:t>报告程序</w:t>
            </w:r>
          </w:p>
        </w:tc>
        <w:tc>
          <w:tcPr>
            <w:tcW w:w="5545" w:type="dxa"/>
            <w:vAlign w:val="center"/>
          </w:tcPr>
          <w:p>
            <w:pPr>
              <w:pStyle w:val="32"/>
            </w:pPr>
            <w:r>
              <w:t>1.事故现场发现者发现事故后，立即拨打值班室的电话，上报事故情况；</w:t>
            </w:r>
          </w:p>
          <w:p>
            <w:pPr>
              <w:pStyle w:val="32"/>
            </w:pPr>
            <w:r>
              <w:t>2.值班人员接到报警后迅速查明事故发生的部位和原因，同时向应急办公室报告；</w:t>
            </w:r>
          </w:p>
          <w:p>
            <w:pPr>
              <w:pStyle w:val="32"/>
            </w:pPr>
            <w:r>
              <w:t>3.上报信息核实后，应急办公室确认事故，并对事故级别进行研判，汇报应急指挥部成员，同时通知相应的应急救援小组；</w:t>
            </w:r>
          </w:p>
          <w:p>
            <w:pPr>
              <w:pStyle w:val="32"/>
            </w:pPr>
            <w:r>
              <w:t>4.在紧急情况下，可以越级上报，或拨打110或119，有人员受伤严重时拨打120。</w:t>
            </w:r>
          </w:p>
        </w:tc>
        <w:tc>
          <w:tcPr>
            <w:tcW w:w="1863" w:type="dxa"/>
            <w:vMerge w:val="restart"/>
            <w:vAlign w:val="center"/>
          </w:tcPr>
          <w:p>
            <w:pPr>
              <w:pStyle w:val="32"/>
            </w:pPr>
            <w:r>
              <w:t>办公室，尚露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dxa"/>
            <w:vAlign w:val="center"/>
          </w:tcPr>
          <w:p>
            <w:pPr>
              <w:pStyle w:val="32"/>
            </w:pPr>
            <w:r>
              <w:t>上报内容</w:t>
            </w:r>
          </w:p>
        </w:tc>
        <w:tc>
          <w:tcPr>
            <w:tcW w:w="5545" w:type="dxa"/>
            <w:vAlign w:val="center"/>
          </w:tcPr>
          <w:p>
            <w:pPr>
              <w:pStyle w:val="32"/>
            </w:pPr>
            <w:r>
              <w:t>时间、地点、事件类型、影响范围；</w:t>
            </w:r>
          </w:p>
          <w:p>
            <w:pPr>
              <w:pStyle w:val="32"/>
            </w:pPr>
            <w:r>
              <w:t>人员遇险情况；</w:t>
            </w:r>
          </w:p>
          <w:p>
            <w:pPr>
              <w:pStyle w:val="32"/>
            </w:pPr>
            <w:r>
              <w:t>事件原因的初步判断；</w:t>
            </w:r>
          </w:p>
          <w:p>
            <w:pPr>
              <w:pStyle w:val="32"/>
            </w:pPr>
            <w:r>
              <w:t>已采取的应急抢救方案、措施和进展情况。</w:t>
            </w:r>
          </w:p>
        </w:tc>
        <w:tc>
          <w:tcPr>
            <w:tcW w:w="1863" w:type="dxa"/>
            <w:vMerge w:val="continue"/>
            <w:vAlign w:val="center"/>
          </w:tcPr>
          <w:p>
            <w:pPr>
              <w:pStyle w:val="32"/>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dxa"/>
            <w:vAlign w:val="center"/>
          </w:tcPr>
          <w:p>
            <w:pPr>
              <w:pStyle w:val="32"/>
            </w:pPr>
            <w:r>
              <w:t>预案启动</w:t>
            </w:r>
          </w:p>
        </w:tc>
        <w:tc>
          <w:tcPr>
            <w:tcW w:w="5545" w:type="dxa"/>
            <w:vAlign w:val="center"/>
          </w:tcPr>
          <w:p>
            <w:pPr>
              <w:pStyle w:val="32"/>
            </w:pPr>
            <w:r>
              <w:t>应急总指挥根据影响范围启动相应级别的应急预案。</w:t>
            </w:r>
          </w:p>
        </w:tc>
        <w:tc>
          <w:tcPr>
            <w:tcW w:w="1863" w:type="dxa"/>
            <w:vAlign w:val="center"/>
          </w:tcPr>
          <w:p>
            <w:pPr>
              <w:pStyle w:val="32"/>
            </w:pPr>
            <w:r>
              <w:t>总指挥，郭璞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dxa"/>
            <w:vAlign w:val="center"/>
          </w:tcPr>
          <w:p>
            <w:pPr>
              <w:pStyle w:val="32"/>
            </w:pPr>
            <w:r>
              <w:t>切源截污</w:t>
            </w:r>
          </w:p>
        </w:tc>
        <w:tc>
          <w:tcPr>
            <w:tcW w:w="5545" w:type="dxa"/>
            <w:vAlign w:val="center"/>
          </w:tcPr>
          <w:p>
            <w:pPr>
              <w:pStyle w:val="32"/>
            </w:pPr>
            <w:r>
              <w:t>组织人员迅速关闭泄露部位的上下游阀门，切断事故地点的一切物料；</w:t>
            </w:r>
          </w:p>
          <w:p>
            <w:pPr>
              <w:pStyle w:val="32"/>
            </w:pPr>
            <w:r>
              <w:t>封盖事故区域周边的雨水井盖，防止泄漏物料流入雨水管网。</w:t>
            </w:r>
          </w:p>
        </w:tc>
        <w:tc>
          <w:tcPr>
            <w:tcW w:w="1863" w:type="dxa"/>
            <w:vAlign w:val="center"/>
          </w:tcPr>
          <w:p>
            <w:pPr>
              <w:pStyle w:val="32"/>
            </w:pPr>
            <w:r>
              <w:t>副总指挥，李林昌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dxa"/>
            <w:vAlign w:val="center"/>
          </w:tcPr>
          <w:p>
            <w:pPr>
              <w:pStyle w:val="32"/>
            </w:pPr>
            <w:r>
              <w:t>监测</w:t>
            </w:r>
          </w:p>
        </w:tc>
        <w:tc>
          <w:tcPr>
            <w:tcW w:w="5545" w:type="dxa"/>
            <w:vAlign w:val="center"/>
          </w:tcPr>
          <w:p>
            <w:pPr>
              <w:pStyle w:val="32"/>
            </w:pPr>
            <w:r>
              <w:t>有必要时委托第三方检测机构或秦汉新城生态环境局监测与数据管理组开展现场污染物浓度监测，记录监测数据。</w:t>
            </w:r>
          </w:p>
        </w:tc>
        <w:tc>
          <w:tcPr>
            <w:tcW w:w="1863" w:type="dxa"/>
            <w:vAlign w:val="center"/>
          </w:tcPr>
          <w:p>
            <w:pPr>
              <w:pStyle w:val="32"/>
            </w:pPr>
            <w:r>
              <w:t>监测组，杨宇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dxa"/>
            <w:vAlign w:val="center"/>
          </w:tcPr>
          <w:p>
            <w:pPr>
              <w:pStyle w:val="32"/>
            </w:pPr>
            <w:r>
              <w:t>后勤保障</w:t>
            </w:r>
          </w:p>
        </w:tc>
        <w:tc>
          <w:tcPr>
            <w:tcW w:w="5545" w:type="dxa"/>
            <w:vAlign w:val="center"/>
          </w:tcPr>
          <w:p>
            <w:pPr>
              <w:pStyle w:val="32"/>
            </w:pPr>
            <w:r>
              <w:t>物资供应组及时供应应急物资。</w:t>
            </w:r>
          </w:p>
        </w:tc>
        <w:tc>
          <w:tcPr>
            <w:tcW w:w="1863" w:type="dxa"/>
            <w:vAlign w:val="center"/>
          </w:tcPr>
          <w:p>
            <w:pPr>
              <w:pStyle w:val="32"/>
            </w:pPr>
            <w:r>
              <w:t>后勤保障，吴鹏飞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dxa"/>
            <w:vAlign w:val="center"/>
          </w:tcPr>
          <w:p>
            <w:pPr>
              <w:pStyle w:val="32"/>
            </w:pPr>
            <w:r>
              <w:t>医疗救护</w:t>
            </w:r>
          </w:p>
        </w:tc>
        <w:tc>
          <w:tcPr>
            <w:tcW w:w="5545" w:type="dxa"/>
            <w:vAlign w:val="center"/>
          </w:tcPr>
          <w:p>
            <w:pPr>
              <w:pStyle w:val="32"/>
            </w:pPr>
            <w:r>
              <w:t>对伤员进行救护、包扎和人工呼吸等现场急救。</w:t>
            </w:r>
          </w:p>
        </w:tc>
        <w:tc>
          <w:tcPr>
            <w:tcW w:w="1863" w:type="dxa"/>
            <w:vAlign w:val="center"/>
          </w:tcPr>
          <w:p>
            <w:pPr>
              <w:pStyle w:val="32"/>
            </w:pPr>
            <w:r>
              <w:t>医疗救护组，曹焕黎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dxa"/>
            <w:vAlign w:val="center"/>
          </w:tcPr>
          <w:p>
            <w:pPr>
              <w:pStyle w:val="32"/>
            </w:pPr>
            <w:r>
              <w:t>恢复处置</w:t>
            </w:r>
          </w:p>
        </w:tc>
        <w:tc>
          <w:tcPr>
            <w:tcW w:w="5545" w:type="dxa"/>
            <w:vAlign w:val="center"/>
          </w:tcPr>
          <w:p>
            <w:pPr>
              <w:pStyle w:val="32"/>
            </w:pPr>
            <w:r>
              <w:t>消除事故后果和影响，安抚受害和受影响人员，保证社会温定，尽快恢复正常秩序。</w:t>
            </w:r>
          </w:p>
        </w:tc>
        <w:tc>
          <w:tcPr>
            <w:tcW w:w="1863" w:type="dxa"/>
            <w:vAlign w:val="center"/>
          </w:tcPr>
          <w:p>
            <w:pPr>
              <w:pStyle w:val="32"/>
            </w:pPr>
            <w:r>
              <w:t>疏散组，孟祥风</w:t>
            </w:r>
          </w:p>
        </w:tc>
      </w:tr>
    </w:tbl>
    <w:p>
      <w:pPr>
        <w:ind w:firstLine="560"/>
      </w:pPr>
      <w:r>
        <w:t>（2）火灾事件</w:t>
      </w:r>
    </w:p>
    <w:p>
      <w:pPr>
        <w:ind w:firstLine="560"/>
      </w:pPr>
      <w:r>
        <w:t>本公司发生火灾的概率较小，若发生火灾，主要是由于站区、管线的天然气的泄漏遇明火引起燃烧。为杜绝此种情况的发生，我司禁于携带火种进入厂区、站区内附近放置易燃物体等，将概率降至最低。</w:t>
      </w:r>
    </w:p>
    <w:p>
      <w:pPr>
        <w:ind w:firstLine="560"/>
      </w:pPr>
      <w:r>
        <w:t>根据分级响应机制，站区、管线天然气泄漏引发小范围火灾事故环境事件级别为公司级。若发生火灾，应采取以下防护措施：</w:t>
      </w:r>
    </w:p>
    <w:p>
      <w:pPr>
        <w:ind w:firstLine="560"/>
      </w:pPr>
      <w:r>
        <w:t>①范围火灾事故</w:t>
      </w:r>
    </w:p>
    <w:p>
      <w:pPr>
        <w:ind w:firstLine="560"/>
      </w:pPr>
      <w:r>
        <w:t>站区、管线的天然气泄漏引发小范围火灾事故后，发生火灾时现场操作人员立刻使用干粉灭火器对着着火点进行灭火。如火势过大不能控制时，现场人员先行撤离着火点，并立即通报上级领导，启动公司级应急预案。</w:t>
      </w:r>
    </w:p>
    <w:p>
      <w:pPr>
        <w:ind w:firstLine="560"/>
      </w:pPr>
      <w:r>
        <w:t>②大范围火灾事故</w:t>
      </w:r>
    </w:p>
    <w:p>
      <w:pPr>
        <w:ind w:firstLine="560"/>
      </w:pPr>
      <w:r>
        <w:t>发生大范围火灾事故后，应急处置组迅速到达现场，控制着火点，进行灭火，控制火场附近安全；同时及时上报外部相关部门警情，并根据现场事故情况通知周围相关企业进行人员撤离。</w:t>
      </w:r>
    </w:p>
    <w:p>
      <w:pPr>
        <w:ind w:firstLine="560"/>
      </w:pPr>
      <w:r>
        <w:t>现场处置流程图见图6.5-1</w:t>
      </w:r>
    </w:p>
    <w:p>
      <w:pPr>
        <w:ind w:firstLine="560"/>
      </w:pPr>
      <w:r>
        <mc:AlternateContent>
          <mc:Choice Requires="wpg">
            <w:drawing>
              <wp:anchor distT="0" distB="0" distL="114300" distR="114300" simplePos="0" relativeHeight="251676672" behindDoc="0" locked="0" layoutInCell="1" allowOverlap="1">
                <wp:simplePos x="0" y="0"/>
                <wp:positionH relativeFrom="column">
                  <wp:posOffset>56515</wp:posOffset>
                </wp:positionH>
                <wp:positionV relativeFrom="paragraph">
                  <wp:posOffset>-635</wp:posOffset>
                </wp:positionV>
                <wp:extent cx="5177155" cy="321945"/>
                <wp:effectExtent l="8890" t="8890" r="5080" b="12065"/>
                <wp:wrapNone/>
                <wp:docPr id="52" name="组合 52"/>
                <wp:cNvGraphicFramePr/>
                <a:graphic xmlns:a="http://schemas.openxmlformats.org/drawingml/2006/main">
                  <a:graphicData uri="http://schemas.microsoft.com/office/word/2010/wordprocessingGroup">
                    <wpg:wgp>
                      <wpg:cNvGrpSpPr/>
                      <wpg:grpSpPr>
                        <a:xfrm>
                          <a:off x="0" y="0"/>
                          <a:ext cx="5177155" cy="321945"/>
                          <a:chOff x="1892" y="8520"/>
                          <a:chExt cx="8153" cy="507"/>
                        </a:xfrm>
                      </wpg:grpSpPr>
                      <wps:wsp>
                        <wps:cNvPr id="53" name="矩形 1380"/>
                        <wps:cNvSpPr>
                          <a:spLocks noChangeArrowheads="1"/>
                        </wps:cNvSpPr>
                        <wps:spPr bwMode="auto">
                          <a:xfrm>
                            <a:off x="1892" y="8520"/>
                            <a:ext cx="1535" cy="477"/>
                          </a:xfrm>
                          <a:prstGeom prst="rect">
                            <a:avLst/>
                          </a:prstGeom>
                          <a:solidFill>
                            <a:srgbClr val="FFFFFF"/>
                          </a:solidFill>
                          <a:ln w="9525">
                            <a:solidFill>
                              <a:srgbClr val="000000"/>
                            </a:solidFill>
                            <a:miter lim="800000"/>
                          </a:ln>
                        </wps:spPr>
                        <wps:txbx>
                          <w:txbxContent>
                            <w:p>
                              <w:pPr>
                                <w:ind w:firstLine="210" w:firstLineChars="100"/>
                                <w:rPr>
                                  <w:rFonts w:ascii="仿宋" w:hAnsi="仿宋"/>
                                  <w:sz w:val="21"/>
                                </w:rPr>
                              </w:pPr>
                              <w:r>
                                <w:rPr>
                                  <w:rFonts w:ascii="仿宋" w:hAnsi="仿宋"/>
                                  <w:sz w:val="21"/>
                                </w:rPr>
                                <w:t>接到报警</w:t>
                              </w:r>
                            </w:p>
                          </w:txbxContent>
                        </wps:txbx>
                        <wps:bodyPr rot="0" vert="horz" wrap="square" lIns="91440" tIns="45720" rIns="91440" bIns="45720" anchor="t" anchorCtr="0" upright="1">
                          <a:noAutofit/>
                        </wps:bodyPr>
                      </wps:wsp>
                      <wps:wsp>
                        <wps:cNvPr id="54" name="自选图形 1381"/>
                        <wps:cNvCnPr>
                          <a:cxnSpLocks noChangeShapeType="1"/>
                        </wps:cNvCnPr>
                        <wps:spPr bwMode="auto">
                          <a:xfrm>
                            <a:off x="3412" y="8769"/>
                            <a:ext cx="576" cy="0"/>
                          </a:xfrm>
                          <a:prstGeom prst="straightConnector1">
                            <a:avLst/>
                          </a:prstGeom>
                          <a:noFill/>
                          <a:ln w="9525">
                            <a:solidFill>
                              <a:srgbClr val="000000"/>
                            </a:solidFill>
                            <a:round/>
                            <a:tailEnd type="triangle" w="med" len="med"/>
                          </a:ln>
                        </wps:spPr>
                        <wps:bodyPr/>
                      </wps:wsp>
                      <wps:wsp>
                        <wps:cNvPr id="55" name="矩形 1382"/>
                        <wps:cNvSpPr>
                          <a:spLocks noChangeArrowheads="1"/>
                        </wps:cNvSpPr>
                        <wps:spPr bwMode="auto">
                          <a:xfrm>
                            <a:off x="3988" y="8520"/>
                            <a:ext cx="951" cy="507"/>
                          </a:xfrm>
                          <a:prstGeom prst="rect">
                            <a:avLst/>
                          </a:prstGeom>
                          <a:solidFill>
                            <a:srgbClr val="FFFFFF"/>
                          </a:solidFill>
                          <a:ln w="9525">
                            <a:solidFill>
                              <a:srgbClr val="000000"/>
                            </a:solidFill>
                            <a:miter lim="800000"/>
                          </a:ln>
                        </wps:spPr>
                        <wps:txbx>
                          <w:txbxContent>
                            <w:p>
                              <w:pPr>
                                <w:ind w:firstLine="105" w:firstLineChars="50"/>
                                <w:rPr>
                                  <w:rFonts w:ascii="仿宋" w:hAnsi="仿宋"/>
                                  <w:sz w:val="21"/>
                                </w:rPr>
                              </w:pPr>
                              <w:r>
                                <w:rPr>
                                  <w:rFonts w:ascii="仿宋" w:hAnsi="仿宋"/>
                                  <w:sz w:val="21"/>
                                </w:rPr>
                                <w:t>停产</w:t>
                              </w:r>
                            </w:p>
                          </w:txbxContent>
                        </wps:txbx>
                        <wps:bodyPr rot="0" vert="horz" wrap="square" lIns="91440" tIns="45720" rIns="91440" bIns="45720" anchor="t" anchorCtr="0" upright="1">
                          <a:noAutofit/>
                        </wps:bodyPr>
                      </wps:wsp>
                      <wps:wsp>
                        <wps:cNvPr id="56" name="矩形 1383"/>
                        <wps:cNvSpPr>
                          <a:spLocks noChangeArrowheads="1"/>
                        </wps:cNvSpPr>
                        <wps:spPr bwMode="auto">
                          <a:xfrm>
                            <a:off x="5455" y="8520"/>
                            <a:ext cx="951" cy="477"/>
                          </a:xfrm>
                          <a:prstGeom prst="rect">
                            <a:avLst/>
                          </a:prstGeom>
                          <a:solidFill>
                            <a:srgbClr val="FFFFFF"/>
                          </a:solidFill>
                          <a:ln w="9525">
                            <a:solidFill>
                              <a:srgbClr val="000000"/>
                            </a:solidFill>
                            <a:miter lim="800000"/>
                          </a:ln>
                        </wps:spPr>
                        <wps:txbx>
                          <w:txbxContent>
                            <w:p>
                              <w:pPr>
                                <w:ind w:firstLine="105" w:firstLineChars="50"/>
                                <w:rPr>
                                  <w:rFonts w:ascii="仿宋" w:hAnsi="仿宋"/>
                                  <w:sz w:val="21"/>
                                </w:rPr>
                              </w:pPr>
                              <w:r>
                                <w:rPr>
                                  <w:rFonts w:ascii="仿宋" w:hAnsi="仿宋"/>
                                  <w:sz w:val="21"/>
                                </w:rPr>
                                <w:t>检查</w:t>
                              </w:r>
                            </w:p>
                          </w:txbxContent>
                        </wps:txbx>
                        <wps:bodyPr rot="0" vert="horz" wrap="square" lIns="91440" tIns="45720" rIns="91440" bIns="45720" anchor="t" anchorCtr="0" upright="1">
                          <a:noAutofit/>
                        </wps:bodyPr>
                      </wps:wsp>
                      <wps:wsp>
                        <wps:cNvPr id="57" name="自选图形 1384"/>
                        <wps:cNvCnPr>
                          <a:cxnSpLocks noChangeShapeType="1"/>
                        </wps:cNvCnPr>
                        <wps:spPr bwMode="auto">
                          <a:xfrm>
                            <a:off x="4894" y="8754"/>
                            <a:ext cx="576" cy="0"/>
                          </a:xfrm>
                          <a:prstGeom prst="straightConnector1">
                            <a:avLst/>
                          </a:prstGeom>
                          <a:noFill/>
                          <a:ln w="9525">
                            <a:solidFill>
                              <a:srgbClr val="000000"/>
                            </a:solidFill>
                            <a:round/>
                            <a:tailEnd type="triangle" w="med" len="med"/>
                          </a:ln>
                        </wps:spPr>
                        <wps:bodyPr/>
                      </wps:wsp>
                      <wps:wsp>
                        <wps:cNvPr id="58" name="自选图形 1385"/>
                        <wps:cNvCnPr>
                          <a:cxnSpLocks noChangeShapeType="1"/>
                        </wps:cNvCnPr>
                        <wps:spPr bwMode="auto">
                          <a:xfrm>
                            <a:off x="6406" y="8769"/>
                            <a:ext cx="576" cy="0"/>
                          </a:xfrm>
                          <a:prstGeom prst="straightConnector1">
                            <a:avLst/>
                          </a:prstGeom>
                          <a:noFill/>
                          <a:ln w="9525">
                            <a:solidFill>
                              <a:srgbClr val="000000"/>
                            </a:solidFill>
                            <a:round/>
                            <a:tailEnd type="triangle" w="med" len="med"/>
                          </a:ln>
                        </wps:spPr>
                        <wps:bodyPr/>
                      </wps:wsp>
                      <wps:wsp>
                        <wps:cNvPr id="59" name="矩形 1386"/>
                        <wps:cNvSpPr>
                          <a:spLocks noChangeArrowheads="1"/>
                        </wps:cNvSpPr>
                        <wps:spPr bwMode="auto">
                          <a:xfrm>
                            <a:off x="6967" y="8521"/>
                            <a:ext cx="951" cy="477"/>
                          </a:xfrm>
                          <a:prstGeom prst="rect">
                            <a:avLst/>
                          </a:prstGeom>
                          <a:solidFill>
                            <a:srgbClr val="FFFFFF"/>
                          </a:solidFill>
                          <a:ln w="9525">
                            <a:solidFill>
                              <a:srgbClr val="000000"/>
                            </a:solidFill>
                            <a:miter lim="800000"/>
                          </a:ln>
                        </wps:spPr>
                        <wps:txbx>
                          <w:txbxContent>
                            <w:p>
                              <w:pPr>
                                <w:ind w:firstLine="105" w:firstLineChars="50"/>
                                <w:rPr>
                                  <w:rFonts w:ascii="仿宋" w:hAnsi="仿宋"/>
                                  <w:sz w:val="21"/>
                                </w:rPr>
                              </w:pPr>
                              <w:r>
                                <w:rPr>
                                  <w:rFonts w:ascii="仿宋" w:hAnsi="仿宋"/>
                                  <w:sz w:val="21"/>
                                </w:rPr>
                                <w:t>措施</w:t>
                              </w:r>
                            </w:p>
                          </w:txbxContent>
                        </wps:txbx>
                        <wps:bodyPr rot="0" vert="horz" wrap="square" lIns="91440" tIns="45720" rIns="91440" bIns="45720" anchor="t" anchorCtr="0" upright="1">
                          <a:noAutofit/>
                        </wps:bodyPr>
                      </wps:wsp>
                      <wps:wsp>
                        <wps:cNvPr id="60" name="自选图形 1387"/>
                        <wps:cNvCnPr>
                          <a:cxnSpLocks noChangeShapeType="1"/>
                        </wps:cNvCnPr>
                        <wps:spPr bwMode="auto">
                          <a:xfrm>
                            <a:off x="7918" y="8754"/>
                            <a:ext cx="576" cy="0"/>
                          </a:xfrm>
                          <a:prstGeom prst="straightConnector1">
                            <a:avLst/>
                          </a:prstGeom>
                          <a:noFill/>
                          <a:ln w="9525">
                            <a:solidFill>
                              <a:srgbClr val="000000"/>
                            </a:solidFill>
                            <a:round/>
                            <a:tailEnd type="triangle" w="med" len="med"/>
                          </a:ln>
                        </wps:spPr>
                        <wps:bodyPr/>
                      </wps:wsp>
                      <wps:wsp>
                        <wps:cNvPr id="61" name="矩形 1388"/>
                        <wps:cNvSpPr>
                          <a:spLocks noChangeArrowheads="1"/>
                        </wps:cNvSpPr>
                        <wps:spPr bwMode="auto">
                          <a:xfrm>
                            <a:off x="8494" y="8521"/>
                            <a:ext cx="1551" cy="493"/>
                          </a:xfrm>
                          <a:prstGeom prst="rect">
                            <a:avLst/>
                          </a:prstGeom>
                          <a:solidFill>
                            <a:srgbClr val="FFFFFF"/>
                          </a:solidFill>
                          <a:ln w="9525">
                            <a:solidFill>
                              <a:srgbClr val="000000"/>
                            </a:solidFill>
                            <a:miter lim="800000"/>
                          </a:ln>
                        </wps:spPr>
                        <wps:txbx>
                          <w:txbxContent>
                            <w:p>
                              <w:pPr>
                                <w:ind w:firstLine="210" w:firstLineChars="100"/>
                                <w:rPr>
                                  <w:rFonts w:ascii="仿宋" w:hAnsi="仿宋"/>
                                  <w:sz w:val="21"/>
                                </w:rPr>
                              </w:pPr>
                              <w:r>
                                <w:rPr>
                                  <w:rFonts w:ascii="仿宋" w:hAnsi="仿宋"/>
                                  <w:sz w:val="21"/>
                                </w:rPr>
                                <w:t>恢复生产</w:t>
                              </w:r>
                            </w:p>
                          </w:txbxContent>
                        </wps:txbx>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4.45pt;margin-top:-0.05pt;height:25.35pt;width:407.65pt;z-index:251676672;mso-width-relative:page;mso-height-relative:page;" coordorigin="1892,8520" coordsize="8153,507" o:gfxdata="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">
                <o:lock v:ext="edit" aspectratio="f"/>
                <v:rect id="矩形 1380" o:spid="_x0000_s1026" o:spt="1" style="position:absolute;left:1892;top:8520;height:477;width:1535;" fillcolor="#FFFFFF" filled="t" stroked="t" coordsize="21600,21600" o:gfxdata="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MkOSa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Pr>
                          <w:ind w:firstLine="210" w:firstLineChars="100"/>
                          <w:rPr>
                            <w:rFonts w:ascii="仿宋" w:hAnsi="仿宋"/>
                            <w:sz w:val="21"/>
                          </w:rPr>
                        </w:pPr>
                        <w:r>
                          <w:rPr>
                            <w:rFonts w:ascii="仿宋" w:hAnsi="仿宋"/>
                            <w:sz w:val="21"/>
                          </w:rPr>
                          <w:t>接到报警</w:t>
                        </w:r>
                      </w:p>
                    </w:txbxContent>
                  </v:textbox>
                </v:rect>
                <v:shape id="自选图形 1381" o:spid="_x0000_s1026" o:spt="32" type="#_x0000_t32" style="position:absolute;left:3412;top:8769;height:0;width:576;" filled="f" stroked="t" coordsize="21600,21600" o:gfxdata="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t1WO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rect id="矩形 1382" o:spid="_x0000_s1026" o:spt="1" style="position:absolute;left:3988;top:8520;height:507;width:951;" fillcolor="#FFFFFF" filled="t" stroked="t" coordsize="21600,21600" o:gfxdata="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4EEyb4A&#10;AADb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w:txbxContent>
                      <w:p>
                        <w:pPr>
                          <w:ind w:firstLine="105" w:firstLineChars="50"/>
                          <w:rPr>
                            <w:rFonts w:ascii="仿宋" w:hAnsi="仿宋"/>
                            <w:sz w:val="21"/>
                          </w:rPr>
                        </w:pPr>
                        <w:r>
                          <w:rPr>
                            <w:rFonts w:ascii="仿宋" w:hAnsi="仿宋"/>
                            <w:sz w:val="21"/>
                          </w:rPr>
                          <w:t>停产</w:t>
                        </w:r>
                      </w:p>
                    </w:txbxContent>
                  </v:textbox>
                </v:rect>
                <v:rect id="矩形 1383" o:spid="_x0000_s1026" o:spt="1" style="position:absolute;left:5455;top:8520;height:477;width:951;" fillcolor="#FFFFFF" filled="t" stroked="t" coordsize="21600,21600" o:gfxdata="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NTmr6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Pr>
                          <w:ind w:firstLine="105" w:firstLineChars="50"/>
                          <w:rPr>
                            <w:rFonts w:ascii="仿宋" w:hAnsi="仿宋"/>
                            <w:sz w:val="21"/>
                          </w:rPr>
                        </w:pPr>
                        <w:r>
                          <w:rPr>
                            <w:rFonts w:ascii="仿宋" w:hAnsi="仿宋"/>
                            <w:sz w:val="21"/>
                          </w:rPr>
                          <w:t>检查</w:t>
                        </w:r>
                      </w:p>
                    </w:txbxContent>
                  </v:textbox>
                </v:rect>
                <v:shape id="自选图形 1384" o:spid="_x0000_s1026" o:spt="32" type="#_x0000_t32" style="position:absolute;left:4894;top:8754;height:0;width:576;" filled="f" stroked="t" coordsize="21600,21600" o:gfxdata="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g/ITr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自选图形 1385" o:spid="_x0000_s1026" o:spt="32" type="#_x0000_t32" style="position:absolute;left:6406;top:8769;height:0;width:576;" filled="f" stroked="t" coordsize="21600,21600" o:gfxdata="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5BcP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shape>
                <v:rect id="矩形 1386" o:spid="_x0000_s1026" o:spt="1" style="position:absolute;left:6967;top:8521;height:477;width:951;" fillcolor="#FFFFFF" filled="t" stroked="t" coordsize="21600,21600" o:gfxdata="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swOzL4A&#10;AADb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w:txbxContent>
                      <w:p>
                        <w:pPr>
                          <w:ind w:firstLine="105" w:firstLineChars="50"/>
                          <w:rPr>
                            <w:rFonts w:ascii="仿宋" w:hAnsi="仿宋"/>
                            <w:sz w:val="21"/>
                          </w:rPr>
                        </w:pPr>
                        <w:r>
                          <w:rPr>
                            <w:rFonts w:ascii="仿宋" w:hAnsi="仿宋"/>
                            <w:sz w:val="21"/>
                          </w:rPr>
                          <w:t>措施</w:t>
                        </w:r>
                      </w:p>
                    </w:txbxContent>
                  </v:textbox>
                </v:rect>
                <v:shape id="自选图形 1387" o:spid="_x0000_s1026" o:spt="32" type="#_x0000_t32" style="position:absolute;left:7918;top:8754;height:0;width:576;" filled="f" stroked="t" coordsize="21600,21600" o:gfxdata="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HipqHugAAANsA&#10;AAAPAAAAAAAAAAEAIAAAACIAAABkcnMvZG93bnJldi54bWxQSwECFAAUAAAACACHTuJAMy8FnjsA&#10;AAA5AAAAEAAAAAAAAAABACAAAAAJAQAAZHJzL3NoYXBleG1sLnhtbFBLBQYAAAAABgAGAFsBAACz&#10;AwAAAAA=&#10;">
                  <v:fill on="f" focussize="0,0"/>
                  <v:stroke color="#000000" joinstyle="round" endarrow="block"/>
                  <v:imagedata o:title=""/>
                  <o:lock v:ext="edit" aspectratio="f"/>
                </v:shape>
                <v:rect id="矩形 1388" o:spid="_x0000_s1026" o:spt="1" style="position:absolute;left:8494;top:8521;height:493;width:1551;" fillcolor="#FFFFFF" filled="t" stroked="t" coordsize="21600,21600" o:gfxdata="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LWyHe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Pr>
                          <w:ind w:firstLine="210" w:firstLineChars="100"/>
                          <w:rPr>
                            <w:rFonts w:ascii="仿宋" w:hAnsi="仿宋"/>
                            <w:sz w:val="21"/>
                          </w:rPr>
                        </w:pPr>
                        <w:r>
                          <w:rPr>
                            <w:rFonts w:ascii="仿宋" w:hAnsi="仿宋"/>
                            <w:sz w:val="21"/>
                          </w:rPr>
                          <w:t>恢复生产</w:t>
                        </w:r>
                      </w:p>
                    </w:txbxContent>
                  </v:textbox>
                </v:rect>
              </v:group>
            </w:pict>
          </mc:Fallback>
        </mc:AlternateContent>
      </w:r>
    </w:p>
    <w:p>
      <w:pPr>
        <w:pStyle w:val="35"/>
        <w:rPr>
          <w:rFonts w:eastAsia="仿宋"/>
        </w:rPr>
      </w:pPr>
      <w:r>
        <w:rPr>
          <w:rFonts w:eastAsia="仿宋"/>
        </w:rPr>
        <w:t>图6.5-1   现场处置流程图</w:t>
      </w:r>
    </w:p>
    <w:p>
      <w:pPr>
        <w:ind w:firstLine="560"/>
      </w:pPr>
      <w:r>
        <w:t>火灾事故应急处置卡见表6.5-2</w:t>
      </w:r>
      <w:r>
        <w:rPr>
          <w:rFonts w:hint="eastAsia"/>
        </w:rPr>
        <w:t>，</w:t>
      </w:r>
      <w:r>
        <w:rPr>
          <w:rFonts w:hAnsi="仿宋"/>
          <w:szCs w:val="28"/>
        </w:rPr>
        <w:t>应急处置卡张贴至厂区内，对员工进行相应培训。</w:t>
      </w:r>
    </w:p>
    <w:p>
      <w:pPr>
        <w:pStyle w:val="35"/>
        <w:rPr>
          <w:rFonts w:eastAsia="仿宋"/>
        </w:rPr>
      </w:pPr>
      <w:r>
        <w:rPr>
          <w:rFonts w:eastAsia="仿宋"/>
        </w:rPr>
        <w:t>表6.5-2  火灾事故应急处置卡</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5"/>
        <w:gridCol w:w="5388"/>
        <w:gridCol w:w="18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5" w:type="dxa"/>
            <w:vAlign w:val="center"/>
          </w:tcPr>
          <w:p>
            <w:pPr>
              <w:pStyle w:val="32"/>
            </w:pPr>
            <w:r>
              <w:t>类别</w:t>
            </w:r>
          </w:p>
        </w:tc>
        <w:tc>
          <w:tcPr>
            <w:tcW w:w="7211" w:type="dxa"/>
            <w:gridSpan w:val="2"/>
            <w:vAlign w:val="center"/>
          </w:tcPr>
          <w:p>
            <w:pPr>
              <w:pStyle w:val="32"/>
            </w:pPr>
            <w: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5" w:type="dxa"/>
            <w:vAlign w:val="center"/>
          </w:tcPr>
          <w:p>
            <w:pPr>
              <w:pStyle w:val="32"/>
            </w:pPr>
            <w:r>
              <w:t>风险描述</w:t>
            </w:r>
          </w:p>
        </w:tc>
        <w:tc>
          <w:tcPr>
            <w:tcW w:w="7211" w:type="dxa"/>
            <w:gridSpan w:val="2"/>
            <w:vAlign w:val="center"/>
          </w:tcPr>
          <w:p>
            <w:pPr>
              <w:pStyle w:val="32"/>
            </w:pPr>
            <w:r>
              <w:t>可燃性风险物质由于管理不当导致火灾，可能造成次生灾害；</w:t>
            </w:r>
          </w:p>
          <w:p>
            <w:pPr>
              <w:pStyle w:val="32"/>
            </w:pPr>
            <w:r>
              <w:t>设备设施损坏；可能造成人身伤害。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5" w:type="dxa"/>
            <w:vAlign w:val="center"/>
          </w:tcPr>
          <w:p>
            <w:pPr>
              <w:pStyle w:val="32"/>
            </w:pPr>
            <w:r>
              <w:t>应急程序</w:t>
            </w:r>
          </w:p>
        </w:tc>
        <w:tc>
          <w:tcPr>
            <w:tcW w:w="5388" w:type="dxa"/>
            <w:vAlign w:val="center"/>
          </w:tcPr>
          <w:p>
            <w:pPr>
              <w:pStyle w:val="32"/>
            </w:pPr>
            <w:r>
              <w:t>应急处置操作</w:t>
            </w:r>
          </w:p>
        </w:tc>
        <w:tc>
          <w:tcPr>
            <w:tcW w:w="1823" w:type="dxa"/>
            <w:vAlign w:val="center"/>
          </w:tcPr>
          <w:p>
            <w:pPr>
              <w:pStyle w:val="32"/>
            </w:pPr>
            <w:r>
              <w:t>责任岗位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5" w:type="dxa"/>
            <w:vAlign w:val="center"/>
          </w:tcPr>
          <w:p>
            <w:pPr>
              <w:pStyle w:val="32"/>
            </w:pPr>
            <w:r>
              <w:t>报告程序</w:t>
            </w:r>
          </w:p>
        </w:tc>
        <w:tc>
          <w:tcPr>
            <w:tcW w:w="5388" w:type="dxa"/>
            <w:vAlign w:val="center"/>
          </w:tcPr>
          <w:p>
            <w:pPr>
              <w:pStyle w:val="32"/>
            </w:pPr>
            <w:r>
              <w:t>1.事故现场发现者发现事故后，立即拨打值班室的电话，上报事故情况；</w:t>
            </w:r>
          </w:p>
          <w:p>
            <w:pPr>
              <w:pStyle w:val="32"/>
            </w:pPr>
            <w:r>
              <w:t>2.值班人员接到报警后迅速查明事故发生的部位和原因，同时向应急办公室报告；</w:t>
            </w:r>
          </w:p>
          <w:p>
            <w:pPr>
              <w:pStyle w:val="32"/>
            </w:pPr>
            <w:r>
              <w:t>3.上报信息核实后，应急办公室确认事故，并对事故级别进行研判，汇报应急指挥部成员，同时通知相应的应急救援小组；</w:t>
            </w:r>
          </w:p>
          <w:p>
            <w:pPr>
              <w:pStyle w:val="32"/>
            </w:pPr>
            <w:r>
              <w:t>4.在紧急情况下，可以越级上报，或拨打110或119，有人员受伤严重时拨打120。</w:t>
            </w:r>
          </w:p>
        </w:tc>
        <w:tc>
          <w:tcPr>
            <w:tcW w:w="1823" w:type="dxa"/>
            <w:vMerge w:val="restart"/>
            <w:vAlign w:val="center"/>
          </w:tcPr>
          <w:p>
            <w:pPr>
              <w:pStyle w:val="32"/>
            </w:pPr>
            <w:r>
              <w:t>办公室，尚露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5" w:type="dxa"/>
            <w:vAlign w:val="center"/>
          </w:tcPr>
          <w:p>
            <w:pPr>
              <w:pStyle w:val="32"/>
            </w:pPr>
            <w:r>
              <w:t>上报内容</w:t>
            </w:r>
          </w:p>
        </w:tc>
        <w:tc>
          <w:tcPr>
            <w:tcW w:w="5388" w:type="dxa"/>
            <w:vAlign w:val="center"/>
          </w:tcPr>
          <w:p>
            <w:pPr>
              <w:pStyle w:val="32"/>
            </w:pPr>
            <w:r>
              <w:t>时间、地点、事件类型、影响范围；</w:t>
            </w:r>
          </w:p>
          <w:p>
            <w:pPr>
              <w:pStyle w:val="32"/>
            </w:pPr>
            <w:r>
              <w:t>人员遇险情况；</w:t>
            </w:r>
          </w:p>
          <w:p>
            <w:pPr>
              <w:pStyle w:val="32"/>
            </w:pPr>
            <w:r>
              <w:t>事件原因的初步判断；</w:t>
            </w:r>
          </w:p>
          <w:p>
            <w:pPr>
              <w:pStyle w:val="32"/>
            </w:pPr>
            <w:r>
              <w:t>已采取的应急抢救方案、措施和进展情况。</w:t>
            </w:r>
          </w:p>
        </w:tc>
        <w:tc>
          <w:tcPr>
            <w:tcW w:w="1823" w:type="dxa"/>
            <w:vMerge w:val="continue"/>
            <w:vAlign w:val="center"/>
          </w:tcPr>
          <w:p>
            <w:pPr>
              <w:pStyle w:val="32"/>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5" w:type="dxa"/>
            <w:vAlign w:val="center"/>
          </w:tcPr>
          <w:p>
            <w:pPr>
              <w:pStyle w:val="32"/>
            </w:pPr>
            <w:r>
              <w:t>预案启动</w:t>
            </w:r>
          </w:p>
        </w:tc>
        <w:tc>
          <w:tcPr>
            <w:tcW w:w="5388" w:type="dxa"/>
            <w:vAlign w:val="center"/>
          </w:tcPr>
          <w:p>
            <w:pPr>
              <w:pStyle w:val="32"/>
            </w:pPr>
            <w:r>
              <w:t>应急总指挥根据火灾事故影响范围启动相应级别的应急预案，如超出公司应急处置能力，及时向秦汉新城生态环境局请求支援。</w:t>
            </w:r>
          </w:p>
        </w:tc>
        <w:tc>
          <w:tcPr>
            <w:tcW w:w="1823" w:type="dxa"/>
            <w:vAlign w:val="center"/>
          </w:tcPr>
          <w:p>
            <w:pPr>
              <w:pStyle w:val="32"/>
            </w:pPr>
            <w:r>
              <w:t>总指挥，郭璞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5" w:type="dxa"/>
            <w:vAlign w:val="center"/>
          </w:tcPr>
          <w:p>
            <w:pPr>
              <w:pStyle w:val="32"/>
            </w:pPr>
            <w:r>
              <w:t>控源</w:t>
            </w:r>
          </w:p>
        </w:tc>
        <w:tc>
          <w:tcPr>
            <w:tcW w:w="5388" w:type="dxa"/>
            <w:vAlign w:val="center"/>
          </w:tcPr>
          <w:p>
            <w:pPr>
              <w:pStyle w:val="32"/>
            </w:pPr>
            <w:r>
              <w:t>1.立即采用灭火器、消防沙进行灭火，控制火势蔓延，如暂时无法控制，可请求外部消防人员支援；</w:t>
            </w:r>
          </w:p>
          <w:p>
            <w:pPr>
              <w:pStyle w:val="32"/>
            </w:pPr>
            <w:r>
              <w:t>2.撤离或隔离事故区周围的可燃物品，避免发生二次火灾。</w:t>
            </w:r>
          </w:p>
        </w:tc>
        <w:tc>
          <w:tcPr>
            <w:tcW w:w="1823" w:type="dxa"/>
            <w:vMerge w:val="restart"/>
            <w:vAlign w:val="center"/>
          </w:tcPr>
          <w:p>
            <w:pPr>
              <w:pStyle w:val="32"/>
            </w:pPr>
            <w:r>
              <w:t>副总指挥，李林昌</w:t>
            </w:r>
          </w:p>
          <w:p>
            <w:pPr>
              <w:pStyle w:val="32"/>
              <w:rPr>
                <w:sz w:val="24"/>
                <w:szCs w:val="24"/>
              </w:rPr>
            </w:pPr>
            <w:r>
              <w:t>抢险救援，张俊璞</w:t>
            </w:r>
          </w:p>
          <w:p>
            <w:pPr>
              <w:pStyle w:val="32"/>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5" w:type="dxa"/>
            <w:vAlign w:val="center"/>
          </w:tcPr>
          <w:p>
            <w:pPr>
              <w:pStyle w:val="32"/>
            </w:pPr>
            <w:r>
              <w:t>截污</w:t>
            </w:r>
          </w:p>
        </w:tc>
        <w:tc>
          <w:tcPr>
            <w:tcW w:w="5388" w:type="dxa"/>
            <w:vAlign w:val="center"/>
          </w:tcPr>
          <w:p>
            <w:pPr>
              <w:pStyle w:val="32"/>
            </w:pPr>
            <w:r>
              <w:t>1.用沙袋封堵雨水排口；</w:t>
            </w:r>
          </w:p>
          <w:p>
            <w:pPr>
              <w:pStyle w:val="32"/>
            </w:pPr>
            <w:r>
              <w:t>2.封盖事故区域周边的雨水井盖，防止事故废水流入雨水管网；</w:t>
            </w:r>
          </w:p>
          <w:p>
            <w:pPr>
              <w:pStyle w:val="32"/>
            </w:pPr>
            <w:r>
              <w:t>3.组织人员用沙袋搭建临时围堰，拦截事故废水流入其它单元。</w:t>
            </w:r>
          </w:p>
        </w:tc>
        <w:tc>
          <w:tcPr>
            <w:tcW w:w="1823" w:type="dxa"/>
            <w:vMerge w:val="continue"/>
            <w:vAlign w:val="center"/>
          </w:tcPr>
          <w:p>
            <w:pPr>
              <w:pStyle w:val="32"/>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5" w:type="dxa"/>
            <w:vAlign w:val="center"/>
          </w:tcPr>
          <w:p>
            <w:pPr>
              <w:pStyle w:val="32"/>
            </w:pPr>
            <w:r>
              <w:t>消污</w:t>
            </w:r>
          </w:p>
        </w:tc>
        <w:tc>
          <w:tcPr>
            <w:tcW w:w="5388" w:type="dxa"/>
            <w:vAlign w:val="center"/>
          </w:tcPr>
          <w:p>
            <w:pPr>
              <w:pStyle w:val="32"/>
            </w:pPr>
            <w:r>
              <w:t>时将拦截的事故废水引流至事故水池内，事故结束后交有资质单位处理。</w:t>
            </w:r>
          </w:p>
        </w:tc>
        <w:tc>
          <w:tcPr>
            <w:tcW w:w="1823" w:type="dxa"/>
            <w:vMerge w:val="restart"/>
            <w:vAlign w:val="center"/>
          </w:tcPr>
          <w:p>
            <w:pPr>
              <w:pStyle w:val="32"/>
              <w:rPr>
                <w:lang w:val="zh-TW"/>
              </w:rPr>
            </w:pPr>
            <w:r>
              <w:t>监测组，</w:t>
            </w:r>
            <w:r>
              <w:rPr>
                <w:lang w:val="zh-TW"/>
              </w:rPr>
              <w:t>陈杰</w:t>
            </w:r>
          </w:p>
          <w:p>
            <w:pPr>
              <w:pStyle w:val="32"/>
            </w:pPr>
            <w:r>
              <w:t>疏散组，孟祥风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5" w:type="dxa"/>
            <w:vAlign w:val="center"/>
          </w:tcPr>
          <w:p>
            <w:pPr>
              <w:pStyle w:val="32"/>
            </w:pPr>
            <w:r>
              <w:t>监测</w:t>
            </w:r>
          </w:p>
        </w:tc>
        <w:tc>
          <w:tcPr>
            <w:tcW w:w="5388" w:type="dxa"/>
            <w:vAlign w:val="center"/>
          </w:tcPr>
          <w:p>
            <w:pPr>
              <w:pStyle w:val="32"/>
            </w:pPr>
            <w:r>
              <w:t>有必要时委托第三方检测机构或秦汉新城生态环境局环境监测组开展现场污染物浓度监测，记录监测数据。</w:t>
            </w:r>
          </w:p>
        </w:tc>
        <w:tc>
          <w:tcPr>
            <w:tcW w:w="1823" w:type="dxa"/>
            <w:vMerge w:val="continue"/>
            <w:vAlign w:val="center"/>
          </w:tcPr>
          <w:p>
            <w:pPr>
              <w:pStyle w:val="32"/>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5" w:type="dxa"/>
            <w:vAlign w:val="center"/>
          </w:tcPr>
          <w:p>
            <w:pPr>
              <w:pStyle w:val="32"/>
            </w:pPr>
            <w:r>
              <w:t>后勤保障</w:t>
            </w:r>
          </w:p>
        </w:tc>
        <w:tc>
          <w:tcPr>
            <w:tcW w:w="5388" w:type="dxa"/>
            <w:vAlign w:val="center"/>
          </w:tcPr>
          <w:p>
            <w:pPr>
              <w:pStyle w:val="32"/>
            </w:pPr>
            <w:r>
              <w:t>物资供应组及时供应应急物资；</w:t>
            </w:r>
          </w:p>
        </w:tc>
        <w:tc>
          <w:tcPr>
            <w:tcW w:w="1823" w:type="dxa"/>
            <w:vAlign w:val="center"/>
          </w:tcPr>
          <w:p>
            <w:pPr>
              <w:pStyle w:val="32"/>
            </w:pPr>
            <w:r>
              <w:t>后勤保障，吴鹏飞</w:t>
            </w:r>
          </w:p>
          <w:p>
            <w:pPr>
              <w:pStyle w:val="32"/>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5" w:type="dxa"/>
            <w:vAlign w:val="center"/>
          </w:tcPr>
          <w:p>
            <w:pPr>
              <w:pStyle w:val="32"/>
            </w:pPr>
            <w:r>
              <w:t>医疗救护</w:t>
            </w:r>
          </w:p>
        </w:tc>
        <w:tc>
          <w:tcPr>
            <w:tcW w:w="5388" w:type="dxa"/>
            <w:vAlign w:val="center"/>
          </w:tcPr>
          <w:p>
            <w:pPr>
              <w:pStyle w:val="32"/>
            </w:pPr>
            <w:r>
              <w:t>对伤员进行救护、包扎和人工呼吸等现场急救。</w:t>
            </w:r>
          </w:p>
        </w:tc>
        <w:tc>
          <w:tcPr>
            <w:tcW w:w="1823" w:type="dxa"/>
            <w:vAlign w:val="center"/>
          </w:tcPr>
          <w:p>
            <w:pPr>
              <w:pStyle w:val="32"/>
            </w:pPr>
            <w:r>
              <w:t>医疗救护组，曹焕黎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5" w:type="dxa"/>
            <w:vAlign w:val="center"/>
          </w:tcPr>
          <w:p>
            <w:pPr>
              <w:pStyle w:val="32"/>
            </w:pPr>
            <w:r>
              <w:t>恢复处置</w:t>
            </w:r>
          </w:p>
        </w:tc>
        <w:tc>
          <w:tcPr>
            <w:tcW w:w="5388" w:type="dxa"/>
            <w:vAlign w:val="center"/>
          </w:tcPr>
          <w:p>
            <w:pPr>
              <w:pStyle w:val="32"/>
            </w:pPr>
            <w:r>
              <w:t>消除事故后果和影响，安抚受害和受影响人员，保证社会稳定，尽快恢复正常秩序。</w:t>
            </w:r>
          </w:p>
        </w:tc>
        <w:tc>
          <w:tcPr>
            <w:tcW w:w="1823" w:type="dxa"/>
            <w:vAlign w:val="center"/>
          </w:tcPr>
          <w:p>
            <w:pPr>
              <w:pStyle w:val="32"/>
            </w:pPr>
            <w:r>
              <w:t>疏散组，孟祥风</w:t>
            </w:r>
          </w:p>
        </w:tc>
      </w:tr>
    </w:tbl>
    <w:p>
      <w:pPr>
        <w:pStyle w:val="3"/>
        <w:rPr>
          <w:rFonts w:eastAsia="仿宋" w:cs="Times New Roman"/>
        </w:rPr>
      </w:pPr>
      <w:bookmarkStart w:id="486" w:name="_Toc90415422"/>
      <w:r>
        <w:rPr>
          <w:rFonts w:eastAsia="仿宋" w:cs="Times New Roman"/>
        </w:rPr>
        <w:t>6.5.2突发事件应急监测</w:t>
      </w:r>
      <w:bookmarkEnd w:id="486"/>
    </w:p>
    <w:p>
      <w:pPr>
        <w:numPr>
          <w:ilvl w:val="0"/>
          <w:numId w:val="2"/>
        </w:numPr>
        <w:ind w:firstLine="560"/>
      </w:pPr>
      <w:r>
        <w:rPr>
          <w:bCs/>
        </w:rPr>
        <w:t>当事故发生后，需监测环境应急事件时，应急办公室应立即联系</w:t>
      </w:r>
      <w:r>
        <w:t>秦汉新城生态环境局环境监测组</w:t>
      </w:r>
      <w:r>
        <w:rPr>
          <w:bCs/>
        </w:rPr>
        <w:t>或第三方监测机构，同时应急监测小组做好各项准备工作。</w:t>
      </w:r>
    </w:p>
    <w:p>
      <w:pPr>
        <w:numPr>
          <w:ilvl w:val="0"/>
          <w:numId w:val="2"/>
        </w:numPr>
        <w:ind w:firstLine="560"/>
      </w:pPr>
      <w:r>
        <w:t>当污染物已向外排放时，应及时请求秦汉新城生态环境局协助、支援，对受污染的区域进行环境监测方案的制定、监测、评价。</w:t>
      </w:r>
    </w:p>
    <w:p>
      <w:pPr>
        <w:ind w:firstLine="560"/>
        <w:rPr>
          <w:bCs/>
        </w:rPr>
      </w:pPr>
      <w:r>
        <w:rPr>
          <w:bCs/>
        </w:rPr>
        <w:t>（3）当事故发生后向监测部门求助时，应上报污染物类型、排放时的大致浓度及可能受污染区域的环境保护目标。</w:t>
      </w:r>
    </w:p>
    <w:p>
      <w:pPr>
        <w:ind w:firstLine="560"/>
        <w:rPr>
          <w:bCs/>
        </w:rPr>
      </w:pPr>
      <w:r>
        <w:rPr>
          <w:bCs/>
        </w:rPr>
        <w:t>（4）当监测部门到达现场后，应急监测组应协助、引导监测人员开展工作。</w:t>
      </w:r>
    </w:p>
    <w:p>
      <w:pPr>
        <w:ind w:firstLine="560"/>
      </w:pPr>
      <w:r>
        <w:t>（5）监测方案</w:t>
      </w:r>
    </w:p>
    <w:p>
      <w:pPr>
        <w:ind w:firstLine="560"/>
      </w:pPr>
      <w:r>
        <w:t>环境应急监测的监测因子、时间和频次、测点布设见下表：</w:t>
      </w:r>
    </w:p>
    <w:p>
      <w:pPr>
        <w:pStyle w:val="35"/>
        <w:rPr>
          <w:rFonts w:eastAsia="仿宋"/>
        </w:rPr>
      </w:pPr>
      <w:r>
        <w:rPr>
          <w:rFonts w:eastAsia="仿宋"/>
        </w:rPr>
        <w:t>表6.5-3 应急监测计划表</w:t>
      </w:r>
    </w:p>
    <w:tbl>
      <w:tblPr>
        <w:tblStyle w:val="18"/>
        <w:tblW w:w="87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3260"/>
        <w:gridCol w:w="1134"/>
        <w:gridCol w:w="1843"/>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101" w:type="dxa"/>
            <w:vAlign w:val="center"/>
          </w:tcPr>
          <w:p>
            <w:pPr>
              <w:pStyle w:val="32"/>
            </w:pPr>
            <w:r>
              <w:t>监测内容</w:t>
            </w:r>
          </w:p>
        </w:tc>
        <w:tc>
          <w:tcPr>
            <w:tcW w:w="3260" w:type="dxa"/>
            <w:vAlign w:val="center"/>
          </w:tcPr>
          <w:p>
            <w:pPr>
              <w:pStyle w:val="32"/>
            </w:pPr>
            <w:r>
              <w:t>监测点位</w:t>
            </w:r>
          </w:p>
        </w:tc>
        <w:tc>
          <w:tcPr>
            <w:tcW w:w="1134" w:type="dxa"/>
            <w:vAlign w:val="center"/>
          </w:tcPr>
          <w:p>
            <w:pPr>
              <w:pStyle w:val="32"/>
            </w:pPr>
            <w:r>
              <w:t>监测因子</w:t>
            </w:r>
          </w:p>
        </w:tc>
        <w:tc>
          <w:tcPr>
            <w:tcW w:w="1843" w:type="dxa"/>
            <w:vAlign w:val="center"/>
          </w:tcPr>
          <w:p>
            <w:pPr>
              <w:pStyle w:val="32"/>
            </w:pPr>
            <w:r>
              <w:t>监测时间和频次</w:t>
            </w:r>
          </w:p>
        </w:tc>
        <w:tc>
          <w:tcPr>
            <w:tcW w:w="1416" w:type="dxa"/>
            <w:vAlign w:val="center"/>
          </w:tcPr>
          <w:p>
            <w:pPr>
              <w:pStyle w:val="32"/>
            </w:pPr>
            <w: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1101" w:type="dxa"/>
            <w:vAlign w:val="center"/>
          </w:tcPr>
          <w:p>
            <w:pPr>
              <w:pStyle w:val="32"/>
            </w:pPr>
            <w:r>
              <w:t>火灾</w:t>
            </w:r>
          </w:p>
        </w:tc>
        <w:tc>
          <w:tcPr>
            <w:tcW w:w="3260" w:type="dxa"/>
            <w:vAlign w:val="center"/>
          </w:tcPr>
          <w:p>
            <w:pPr>
              <w:pStyle w:val="32"/>
            </w:pPr>
            <w:r>
              <w:t>以事故地点为中心，下风向按一定间隔的圆形布点3个，上风向1个对照点，敏感点1个点。</w:t>
            </w:r>
          </w:p>
        </w:tc>
        <w:tc>
          <w:tcPr>
            <w:tcW w:w="1134" w:type="dxa"/>
            <w:vAlign w:val="center"/>
          </w:tcPr>
          <w:p>
            <w:pPr>
              <w:pStyle w:val="32"/>
            </w:pPr>
            <w:r>
              <w:t xml:space="preserve">CO </w:t>
            </w:r>
          </w:p>
        </w:tc>
        <w:tc>
          <w:tcPr>
            <w:tcW w:w="1843" w:type="dxa"/>
            <w:vMerge w:val="restart"/>
            <w:vAlign w:val="center"/>
          </w:tcPr>
          <w:p>
            <w:pPr>
              <w:pStyle w:val="32"/>
            </w:pPr>
            <w:r>
              <w:t>按照事故持续时间决定监测时间，根据事故严重性决定监测频次</w:t>
            </w:r>
          </w:p>
        </w:tc>
        <w:tc>
          <w:tcPr>
            <w:tcW w:w="1416" w:type="dxa"/>
            <w:vMerge w:val="restart"/>
            <w:vAlign w:val="center"/>
          </w:tcPr>
          <w:p>
            <w:pPr>
              <w:pStyle w:val="32"/>
              <w:rPr>
                <w:iCs/>
              </w:rPr>
            </w:pPr>
            <w:r>
              <w:t>秦汉新城生态环境局监测组及第三方检测单位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1101" w:type="dxa"/>
            <w:vAlign w:val="center"/>
          </w:tcPr>
          <w:p>
            <w:pPr>
              <w:pStyle w:val="32"/>
            </w:pPr>
            <w:r>
              <w:t>泄漏</w:t>
            </w:r>
          </w:p>
        </w:tc>
        <w:tc>
          <w:tcPr>
            <w:tcW w:w="3260" w:type="dxa"/>
            <w:vAlign w:val="center"/>
          </w:tcPr>
          <w:p>
            <w:pPr>
              <w:pStyle w:val="32"/>
            </w:pPr>
            <w:r>
              <w:t>天然气泄漏：以事故地点为中心，下风向按一定间隔的圆形布点3个，上风向1个对照点，敏感点1个点</w:t>
            </w:r>
          </w:p>
        </w:tc>
        <w:tc>
          <w:tcPr>
            <w:tcW w:w="1134" w:type="dxa"/>
            <w:vAlign w:val="center"/>
          </w:tcPr>
          <w:p>
            <w:pPr>
              <w:pStyle w:val="32"/>
            </w:pPr>
            <w:r>
              <w:t>非甲烷总烃</w:t>
            </w:r>
          </w:p>
        </w:tc>
        <w:tc>
          <w:tcPr>
            <w:tcW w:w="1843" w:type="dxa"/>
            <w:vMerge w:val="continue"/>
            <w:vAlign w:val="center"/>
          </w:tcPr>
          <w:p>
            <w:pPr>
              <w:pStyle w:val="32"/>
            </w:pPr>
          </w:p>
        </w:tc>
        <w:tc>
          <w:tcPr>
            <w:tcW w:w="1416" w:type="dxa"/>
            <w:vMerge w:val="continue"/>
            <w:vAlign w:val="center"/>
          </w:tcPr>
          <w:p>
            <w:pPr>
              <w:pStyle w:val="32"/>
            </w:pPr>
          </w:p>
        </w:tc>
      </w:tr>
    </w:tbl>
    <w:p>
      <w:pPr>
        <w:ind w:firstLine="560"/>
      </w:pPr>
      <w:r>
        <w:t>（6）当监测数据出来时，应第一时间电话汇报现场总指挥，并及时将监测报告送达指挥部。</w:t>
      </w:r>
    </w:p>
    <w:p>
      <w:pPr>
        <w:ind w:firstLine="560" w:firstLineChars="0"/>
        <w:contextualSpacing/>
        <w:rPr>
          <w:bCs/>
          <w:szCs w:val="28"/>
        </w:rPr>
      </w:pPr>
      <w:r>
        <w:rPr>
          <w:rFonts w:hAnsi="仿宋"/>
          <w:bCs/>
          <w:szCs w:val="28"/>
        </w:rPr>
        <w:t>目前建设单位未签订应急监测协议，确定相应的协助应急监测单位，后期进行补充完善，确定应急监测单位。</w:t>
      </w:r>
    </w:p>
    <w:p>
      <w:pPr>
        <w:pStyle w:val="3"/>
        <w:rPr>
          <w:rFonts w:eastAsia="仿宋" w:cs="Times New Roman"/>
        </w:rPr>
      </w:pPr>
      <w:bookmarkStart w:id="487" w:name="_Toc90415423"/>
      <w:r>
        <w:rPr>
          <w:rFonts w:eastAsia="仿宋" w:cs="Times New Roman"/>
        </w:rPr>
        <w:t>6.5.3人员紧急撤离和疏散</w:t>
      </w:r>
      <w:bookmarkEnd w:id="487"/>
    </w:p>
    <w:p>
      <w:pPr>
        <w:ind w:firstLine="560"/>
      </w:pPr>
      <w:bookmarkStart w:id="488" w:name="_Toc480013449"/>
      <w:bookmarkStart w:id="489" w:name="_Toc480018623"/>
      <w:r>
        <w:t>1、事故现场人员的清点、撤离的方式、方法</w:t>
      </w:r>
    </w:p>
    <w:p>
      <w:pPr>
        <w:ind w:firstLine="560"/>
      </w:pPr>
      <w:r>
        <w:t>（1）事件发生时，当班岗位职工应及时报告，并及时进行现场应急处置，如有可能，尽量将事件消灭在初起阶段，办公室负责通知有关人员达到现场。</w:t>
      </w:r>
    </w:p>
    <w:p>
      <w:pPr>
        <w:ind w:firstLine="560"/>
      </w:pPr>
      <w:r>
        <w:t>（2）部门管理人员、安技办人员应立即到达现场，一方面组织部分岗位人员做停产准备或执行停产操作并关闭设备、电源等，另一方面组织剩余人员疏散，指明疏散路线。</w:t>
      </w:r>
    </w:p>
    <w:p>
      <w:pPr>
        <w:ind w:firstLine="560"/>
      </w:pPr>
      <w:r>
        <w:t>（3）各部门接到通知后，及时安排有关人员到现场组织疏散工作，同时对疏散后的岗位进行检查，是否仍留有人员。</w:t>
      </w:r>
    </w:p>
    <w:p>
      <w:pPr>
        <w:ind w:firstLine="560"/>
      </w:pPr>
      <w:r>
        <w:t>（4）各部门负责本单位区域内所有人员的撤离清点工作，并按规定路线进行疏散，到达指定地点后，清点人数并且及时将撤离清点情况报指挥部。</w:t>
      </w:r>
    </w:p>
    <w:p>
      <w:pPr>
        <w:ind w:firstLine="560"/>
      </w:pPr>
      <w:r>
        <w:t>2、非事故现场人员紧急疏散方式、方法</w:t>
      </w:r>
    </w:p>
    <w:p>
      <w:pPr>
        <w:ind w:firstLine="560"/>
      </w:pPr>
      <w:r>
        <w:t>突发环境事件发生后，非事件单位的人员在没有接到应急指挥部的撤离命令时，不得擅自脱离岗位，在接到应急指挥部的撤离命令时，各单位负责人要按总指挥的指令停止作业，清点撤离人数，并按指挥部撤离路线有序撤离。所有撤离人员要服从命令、听从指挥，并要相互照应。人员在安全地点集合后，各单位负责人要清点人数，并向应急指挥部报告情况。发现缺员，应报告所缺人员的姓名和事件前所处位置等。</w:t>
      </w:r>
    </w:p>
    <w:p>
      <w:pPr>
        <w:ind w:firstLine="560"/>
      </w:pPr>
      <w:r>
        <w:t>3、周边区域的单位、社区人员的疏散</w:t>
      </w:r>
    </w:p>
    <w:p>
      <w:pPr>
        <w:ind w:firstLine="560"/>
      </w:pPr>
      <w:r>
        <w:t>当事故危及周边企业、社区时，由应急总指挥直接联系政府有关部门和周边企业负责人，简要说明事态的缓急程度，提出撤离的具体方法和方式。撤离方式有步行和车辆运输两种。撤离方法中明确应采取的预防措施、注意事项、撤离方向和撤离距离。</w:t>
      </w:r>
    </w:p>
    <w:p>
      <w:pPr>
        <w:pStyle w:val="3"/>
        <w:rPr>
          <w:rFonts w:eastAsia="仿宋" w:cs="Times New Roman"/>
        </w:rPr>
      </w:pPr>
      <w:bookmarkStart w:id="490" w:name="_Toc90415424"/>
      <w:r>
        <w:rPr>
          <w:rFonts w:eastAsia="仿宋" w:cs="Times New Roman"/>
        </w:rPr>
        <w:t>6.5.</w:t>
      </w:r>
      <w:bookmarkEnd w:id="488"/>
      <w:bookmarkEnd w:id="489"/>
      <w:r>
        <w:rPr>
          <w:rFonts w:eastAsia="仿宋" w:cs="Times New Roman"/>
        </w:rPr>
        <w:t>4人员防护、监护措施</w:t>
      </w:r>
      <w:bookmarkEnd w:id="490"/>
    </w:p>
    <w:p>
      <w:pPr>
        <w:ind w:firstLine="560"/>
      </w:pPr>
      <w:r>
        <w:t>（1）应急人员的安全防护</w:t>
      </w:r>
    </w:p>
    <w:p>
      <w:pPr>
        <w:ind w:firstLine="560"/>
      </w:pPr>
      <w:r>
        <w:t>救援人员应佩戴过滤式防毒面具(半面罩)。紧急事态抢救或撤离时，建议佩戴空气呼吸器。眼睛防护：一般不需要特殊防护，高浓度接触时可戴化学安全防护眼镜。身体防护：穿防毒物渗透工作服。手防护：戴耐油手套。救援工作结束后，马上淋浴更衣，保持良好的卫生习惯。并且在处理泄漏事故时，尽可能站在上方向，以免中毒或受到化学品气体的刺激；</w:t>
      </w:r>
    </w:p>
    <w:p>
      <w:pPr>
        <w:ind w:firstLine="560"/>
      </w:pPr>
      <w:r>
        <w:t>（2）群众安全防护措施、疏散措施</w:t>
      </w:r>
    </w:p>
    <w:p>
      <w:pPr>
        <w:ind w:firstLine="560"/>
      </w:pPr>
      <w:r>
        <w:t>一般来说，周围群众并不需要特殊防护措施，应急人员在事故现场周围设置安全标志，保持道路畅通，组织群众有序疏散即可。但若发生大量有毒气体泄漏等威胁到周围群众生命安全的事故时，应急人员应根据泄露气体性质指导群众做好基础防吸入措施，并朝逆风方向疏散。</w:t>
      </w:r>
    </w:p>
    <w:p>
      <w:pPr>
        <w:ind w:firstLine="560"/>
      </w:pPr>
      <w:r>
        <w:t>（3）事件现场保护措施</w:t>
      </w:r>
    </w:p>
    <w:p>
      <w:pPr>
        <w:ind w:firstLine="560"/>
      </w:pPr>
      <w:r>
        <w:t>事故发生后，现场抢险抢修组应立即设立警戒线，封闭现场，禁止一切与救援抢险无关的人员进入事故现场，以免影响应急救援工作的顺利开展，同时有利于保障救援队伍、物质运输和人群疏散等的交通畅通，避免发生不必要的人员中毒或伤亡。同时还要实施交通管制，对危险区外围的交通路口实施定向、定时封锁、严格控制进出事故现场的人员，避免不必要的人员伤亡或引起混乱。</w:t>
      </w:r>
    </w:p>
    <w:p>
      <w:pPr>
        <w:ind w:firstLine="560"/>
      </w:pPr>
      <w:r>
        <w:t>义务消防队负责灭火、抢险后的事故现场保护，保护事故现场及相关数据，等待事故调查人员取证。经有关部门确认并同意后方可进行现场清理与洗消。</w:t>
      </w:r>
    </w:p>
    <w:p>
      <w:pPr>
        <w:pStyle w:val="3"/>
        <w:rPr>
          <w:rFonts w:eastAsia="仿宋" w:cs="Times New Roman"/>
        </w:rPr>
      </w:pPr>
      <w:bookmarkStart w:id="491" w:name="_Toc90415425"/>
      <w:r>
        <w:rPr>
          <w:rFonts w:eastAsia="仿宋" w:cs="Times New Roman"/>
        </w:rPr>
        <w:t>6.5.5危险区的隔离</w:t>
      </w:r>
      <w:bookmarkEnd w:id="491"/>
    </w:p>
    <w:p>
      <w:pPr>
        <w:ind w:firstLine="560"/>
      </w:pPr>
      <w:r>
        <w:t>1、危险区、安全区的设定</w:t>
      </w:r>
    </w:p>
    <w:p>
      <w:pPr>
        <w:ind w:firstLine="560"/>
      </w:pPr>
      <w:r>
        <w:t>事件发生时危险区和安全区的设定应该根据事件发生的严重程度、地点以及当时的天气情况进行划定。应将事件发生后由于本厂布局、地形、天气等因素引起污染物扩散的方向和地点划为危险区；安全区的划定根据当时的具体情况划分，以尽量避免有害污染物扩散到的地方为好。</w:t>
      </w:r>
    </w:p>
    <w:p>
      <w:pPr>
        <w:ind w:firstLine="560"/>
      </w:pPr>
      <w:r>
        <w:t>2、事故隔离区的划定方式、方法</w:t>
      </w:r>
    </w:p>
    <w:p>
      <w:pPr>
        <w:ind w:firstLine="560"/>
      </w:pPr>
      <w:r>
        <w:t>（1）当发生事件后，将事件地点周围出入口进行封锁，设置警示标志，并派专人负责，禁止无关人员进入。</w:t>
      </w:r>
    </w:p>
    <w:p>
      <w:pPr>
        <w:ind w:firstLine="560"/>
      </w:pPr>
      <w:r>
        <w:t>（2）一般事件发生时，将事故源50米的区域划定为危险隔离区；当风速较大时，下风向方位危险区应适当扩大至80-100米。</w:t>
      </w:r>
    </w:p>
    <w:p>
      <w:pPr>
        <w:ind w:firstLine="560"/>
      </w:pPr>
      <w:r>
        <w:t>（3）根据划定的危险区范围设置隔离带，根据现场实际情况划定危险隔离区，做好有关隔离区的安全保卫工作。</w:t>
      </w:r>
    </w:p>
    <w:p>
      <w:pPr>
        <w:ind w:firstLine="560"/>
      </w:pPr>
      <w:r>
        <w:t>（4）紧急状态下，对于危险物质要根据其特性采取相应的隔离措施，一般隔离措施有：保持足够的安全间距；阻燃物覆盖；安全栅栏；可能引起燃烧、反应的危险物质转移等。</w:t>
      </w:r>
    </w:p>
    <w:p>
      <w:pPr>
        <w:ind w:firstLine="560"/>
      </w:pPr>
      <w:r>
        <w:t>3、事故现场隔离方法</w:t>
      </w:r>
    </w:p>
    <w:p>
      <w:pPr>
        <w:ind w:firstLine="560"/>
      </w:pPr>
      <w:r>
        <w:t>（1）事件现场的边界应拉警戒带进行隔离，并设警示标志；</w:t>
      </w:r>
    </w:p>
    <w:p>
      <w:pPr>
        <w:ind w:firstLine="560"/>
      </w:pPr>
      <w:r>
        <w:t>（2）禁止无关人员进入事件现场。</w:t>
      </w:r>
    </w:p>
    <w:p>
      <w:pPr>
        <w:pStyle w:val="3"/>
        <w:rPr>
          <w:rFonts w:eastAsia="仿宋" w:cs="Times New Roman"/>
        </w:rPr>
      </w:pPr>
      <w:bookmarkStart w:id="492" w:name="_Toc90415426"/>
      <w:r>
        <w:rPr>
          <w:rFonts w:eastAsia="仿宋" w:cs="Times New Roman"/>
        </w:rPr>
        <w:t>6.5.6处置事故可能产生二次污染的处理措施</w:t>
      </w:r>
      <w:bookmarkEnd w:id="492"/>
    </w:p>
    <w:p>
      <w:pPr>
        <w:ind w:firstLine="560"/>
      </w:pPr>
      <w:r>
        <w:t>企业可能产生二次污染是消防水、冲洗水、吸附污染物的砂土、吸附剂、沙袋等。</w:t>
      </w:r>
    </w:p>
    <w:p>
      <w:pPr>
        <w:ind w:firstLine="560"/>
      </w:pPr>
      <w:r>
        <w:t>对泄漏的事故水通过围堵、拦截、引流的方式控制其污染范围，最终引至事故池，委托环保公司处理。</w:t>
      </w:r>
    </w:p>
    <w:p>
      <w:pPr>
        <w:ind w:firstLine="560"/>
      </w:pPr>
      <w:r>
        <w:t>吸附污染物的砂土、沙袋等经合理处置、晾晒后可继续用作应急物资；吸附了污染物的吸附剂送至指定地点存放。</w:t>
      </w:r>
    </w:p>
    <w:p>
      <w:pPr>
        <w:pStyle w:val="3"/>
        <w:rPr>
          <w:rFonts w:eastAsia="仿宋" w:cs="Times New Roman"/>
        </w:rPr>
      </w:pPr>
      <w:bookmarkStart w:id="493" w:name="_Toc90415427"/>
      <w:r>
        <w:rPr>
          <w:rFonts w:eastAsia="仿宋" w:cs="Times New Roman"/>
        </w:rPr>
        <w:t>6.5.7应急设施（备）及应急物资的启用程序</w:t>
      </w:r>
      <w:bookmarkEnd w:id="493"/>
    </w:p>
    <w:p>
      <w:pPr>
        <w:ind w:firstLine="560"/>
      </w:pPr>
      <w:r>
        <w:t>应急设施及应急物资是本公司处置突发环境事件和人员安全的保障，对于重要应急设备及物资的启用，由突发环境事件应急指挥部根据现场情况下令启用。</w:t>
      </w:r>
    </w:p>
    <w:p>
      <w:pPr>
        <w:ind w:firstLine="560"/>
      </w:pPr>
      <w:r>
        <w:t>（1）企业发生突发环境事件时，总指挥下令首先启动相应的应急监测设备并配备相应的防护装置；</w:t>
      </w:r>
    </w:p>
    <w:p>
      <w:pPr>
        <w:ind w:firstLine="560"/>
      </w:pPr>
      <w:r>
        <w:t>（2）发生液体物料泄漏时，启用围堰、铁锹、沙土、石灰等吸收、拦截、掩埋污染物的应急物资；</w:t>
      </w:r>
    </w:p>
    <w:p>
      <w:pPr>
        <w:ind w:firstLine="560"/>
      </w:pPr>
      <w:r>
        <w:t>（3）根据受伤情况启用相应的备用药剂。</w:t>
      </w:r>
    </w:p>
    <w:p>
      <w:pPr>
        <w:pStyle w:val="3"/>
        <w:rPr>
          <w:rFonts w:eastAsia="仿宋" w:cs="Times New Roman"/>
        </w:rPr>
      </w:pPr>
      <w:bookmarkStart w:id="494" w:name="_Toc90415428"/>
      <w:r>
        <w:rPr>
          <w:rFonts w:eastAsia="仿宋" w:cs="Times New Roman"/>
        </w:rPr>
        <w:t>6.5.8抢险、处置及控制措施</w:t>
      </w:r>
      <w:bookmarkEnd w:id="494"/>
    </w:p>
    <w:p>
      <w:pPr>
        <w:ind w:firstLine="560"/>
      </w:pPr>
      <w:r>
        <w:t>1、应急抢险、处置队伍的调度</w:t>
      </w:r>
    </w:p>
    <w:p>
      <w:pPr>
        <w:ind w:firstLine="560"/>
      </w:pPr>
      <w:r>
        <w:t>指挥部、小组成员及各类应急救援队伍保障通讯畅通，救援期间24小时手机开机，值班电话确保24小时值守。确保在事件发生时，用最短的时间通知到相关人员。并在突发环境污染事件发生后能迅速参与并完成抢救、排险、消毒、监测等现场处置工作。</w:t>
      </w:r>
    </w:p>
    <w:p>
      <w:pPr>
        <w:ind w:firstLine="560"/>
      </w:pPr>
      <w:r>
        <w:t>当本公司发生险情时，由总指挥进行调度，若总指挥不在则依次由副总指挥调度，并以此类推，由当时最高指挥者进行抢险调度。</w:t>
      </w:r>
    </w:p>
    <w:p>
      <w:pPr>
        <w:ind w:firstLine="560"/>
      </w:pPr>
      <w:r>
        <w:t>各应急救援小组由应急指挥部统一指挥、调度，应急小组接到应急救援命令后，迅速在指定地点待命，根据现场灾害情况，随时接受指挥部的调遣，赶赴现场进行抢险救援工作。</w:t>
      </w:r>
    </w:p>
    <w:p>
      <w:pPr>
        <w:ind w:firstLine="560"/>
      </w:pPr>
      <w:r>
        <w:t>2、抢险、处置人员防护、监护措施</w:t>
      </w:r>
    </w:p>
    <w:p>
      <w:pPr>
        <w:ind w:firstLine="560"/>
      </w:pPr>
      <w:r>
        <w:t>（1）应急救援人员进入现场前必须对现场有初步了解，根据实际需要携带相应的专业防护装备，采取安全防护措施，如佩戴消防头盔、空气呼吸器，穿戴专用防护服装等。所用的应急器材需具备防毒防爆功能。现场应急指挥部根据需要调集相应的安全防护装备。</w:t>
      </w:r>
    </w:p>
    <w:p>
      <w:pPr>
        <w:ind w:firstLine="560"/>
      </w:pPr>
      <w:r>
        <w:t>（2）进入、破坏损坏的建筑物前要进行危险性评估；探明风险物质的种类、数量、泄漏范围、浓度，评估泄漏的危害性，采取针对性处置措施；对次生危害要及时向救援人员发出警告，采取防范措施。</w:t>
      </w:r>
    </w:p>
    <w:p>
      <w:pPr>
        <w:ind w:firstLine="560"/>
      </w:pPr>
      <w:r>
        <w:t>（3）建立应急救援人员紧急撤离警报系统。为防止应急救援中，指挥人员和救援人员之间通讯不畅，无法传达紧急疏散命令，使救援人员遭受不必要的伤害，建立及时通知救援人员撤离危险区域的方式，如鸣笛、电子报警等。</w:t>
      </w:r>
    </w:p>
    <w:p>
      <w:pPr>
        <w:ind w:firstLine="560"/>
      </w:pPr>
      <w:r>
        <w:t>（4）应急人员进入危险场所时，至少应3人组成一个救援小组，人员间隔不得于2米，并随时保持联络。坚持救援人员安全优先的原则，风险不清不行动，救援人员安全无保障不行动。</w:t>
      </w:r>
    </w:p>
    <w:p>
      <w:pPr>
        <w:ind w:firstLine="560"/>
      </w:pPr>
      <w:r>
        <w:t>3、抢险、处置方式</w:t>
      </w:r>
    </w:p>
    <w:p>
      <w:pPr>
        <w:ind w:firstLine="560"/>
      </w:pPr>
      <w:r>
        <w:t>事件现场主要采取隔离、堵漏、转移、收集、调节等方式、方法进行处置。风险物质泄漏时，主要采取堵漏的措施对泄漏源进行控制，同时将泄漏的物料收集处理。</w:t>
      </w:r>
    </w:p>
    <w:p>
      <w:pPr>
        <w:ind w:firstLine="560"/>
      </w:pPr>
      <w:r>
        <w:t>4、现场实时监测及异常情况下抢险人员的撤离条件、方法</w:t>
      </w:r>
    </w:p>
    <w:p>
      <w:pPr>
        <w:ind w:firstLine="560"/>
      </w:pPr>
      <w:r>
        <w:t>（1）现场实时监测</w:t>
      </w:r>
    </w:p>
    <w:p>
      <w:pPr>
        <w:ind w:firstLine="560"/>
      </w:pPr>
      <w:r>
        <w:t>当发生突发环境事件后，应急监测组应立即到现场进行实时监测，包括对当时环境现场和后期污染监测。监测程序如下：</w:t>
      </w:r>
    </w:p>
    <w:p>
      <w:pPr>
        <w:ind w:firstLine="560"/>
      </w:pPr>
      <w:r>
        <w:t>1）接到应急监测任务后，了解现场情况，确定应急监测方法；</w:t>
      </w:r>
    </w:p>
    <w:p>
      <w:pPr>
        <w:ind w:firstLine="560"/>
      </w:pPr>
      <w:r>
        <w:t>2）准备监测器材、试剂及防护用品，同时做好实验室分析的准备；</w:t>
      </w:r>
    </w:p>
    <w:p>
      <w:pPr>
        <w:ind w:firstLine="560"/>
      </w:pPr>
      <w:r>
        <w:t>3）确定监测范围和监测点位；</w:t>
      </w:r>
    </w:p>
    <w:p>
      <w:pPr>
        <w:ind w:firstLine="560"/>
      </w:pPr>
      <w:r>
        <w:t>4）将监测结果及时报告应急指挥部，以便指挥部采取相应的应急措施；</w:t>
      </w:r>
    </w:p>
    <w:p>
      <w:pPr>
        <w:ind w:firstLine="560"/>
      </w:pPr>
      <w:r>
        <w:t>5）进行综合分析，编写总结报告上报。</w:t>
      </w:r>
    </w:p>
    <w:p>
      <w:pPr>
        <w:ind w:firstLine="560"/>
      </w:pPr>
      <w:r>
        <w:t>（2）异常情况下抢险人员的撤离条件、方法</w:t>
      </w:r>
    </w:p>
    <w:p>
      <w:pPr>
        <w:ind w:firstLine="560"/>
      </w:pPr>
      <w:r>
        <w:t>现场抢险人员在对有毒、有害物质无法采取措施或抢险人员的防护用品不能满足抢险要求，或事态过大可能危及抢救人员安全的情况下，可以先行撤离，撤离后应立即向指挥部报告现场情况。总指挥或现场总指挥根据现场情况，采取其它应急措施。</w:t>
      </w:r>
    </w:p>
    <w:p>
      <w:pPr>
        <w:ind w:firstLine="560"/>
      </w:pPr>
      <w:r>
        <w:t>现场抢险人员在撤离时应相互照应，撤离后应清点人数。</w:t>
      </w:r>
    </w:p>
    <w:p>
      <w:pPr>
        <w:ind w:firstLine="560"/>
      </w:pPr>
      <w:r>
        <w:t>现场应急总指挥随时掌握事件现场的变化情况，如发现异常情况，可能危及抢救人员的生命安全时，应立即下令现场抢救人员撤离。</w:t>
      </w:r>
    </w:p>
    <w:p>
      <w:pPr>
        <w:ind w:firstLine="560"/>
      </w:pPr>
      <w:r>
        <w:t>5、控制事故蔓延扩散的措施</w:t>
      </w:r>
    </w:p>
    <w:p>
      <w:pPr>
        <w:ind w:firstLine="560"/>
      </w:pPr>
      <w:r>
        <w:t>（1）应急指挥部根据事件状况组织采取堵漏等措施，对危险源进行控制；</w:t>
      </w:r>
    </w:p>
    <w:p>
      <w:pPr>
        <w:ind w:firstLine="560"/>
      </w:pPr>
      <w:r>
        <w:t>（2）划定警戒区域，设置警戒线；</w:t>
      </w:r>
    </w:p>
    <w:p>
      <w:pPr>
        <w:ind w:firstLine="560"/>
      </w:pPr>
      <w:r>
        <w:t>（3）在对危险进行初步控制后，采取围堵、堵漏、收集等措施尽可能切断泄漏源，尽量避免发生二次污染；</w:t>
      </w:r>
    </w:p>
    <w:p>
      <w:pPr>
        <w:ind w:firstLine="560"/>
      </w:pPr>
      <w:r>
        <w:t>（4）对泄漏到地面的物料用砂土或其它惰性材料吸附；</w:t>
      </w:r>
    </w:p>
    <w:p>
      <w:pPr>
        <w:ind w:firstLine="560"/>
      </w:pPr>
      <w:r>
        <w:t>（5）如果事件有扩大的可能性，要设法将事件周边的风险物质进行转移；</w:t>
      </w:r>
    </w:p>
    <w:p>
      <w:pPr>
        <w:ind w:firstLine="560"/>
      </w:pPr>
      <w:r>
        <w:t>6、事故可能扩大后的应急措施</w:t>
      </w:r>
    </w:p>
    <w:p>
      <w:pPr>
        <w:ind w:firstLine="560"/>
      </w:pPr>
      <w:r>
        <w:t>若事件危险升级、范围扩大难以控制，超出本公司力所能及的范围，使周围环境受到影响，或者产生连锁反应，影响事件现场之外的地区或危害严重，对生命和财产构成极端威胁，应立即采取紧急应急措施。</w:t>
      </w:r>
    </w:p>
    <w:p>
      <w:pPr>
        <w:ind w:firstLine="560"/>
      </w:pPr>
      <w:r>
        <w:t>（1）扩大隔离区，通知本公司周围单位的人员疏散。</w:t>
      </w:r>
    </w:p>
    <w:p>
      <w:pPr>
        <w:ind w:firstLine="560"/>
      </w:pPr>
      <w:r>
        <w:t>（2）对可能影响的单位进行紧急停车处理。</w:t>
      </w:r>
    </w:p>
    <w:p>
      <w:pPr>
        <w:ind w:firstLine="560"/>
      </w:pPr>
      <w:r>
        <w:t>（3）对可能影响的周边的的村民进行疏散。</w:t>
      </w:r>
    </w:p>
    <w:p>
      <w:pPr>
        <w:ind w:firstLine="560"/>
      </w:pPr>
      <w:r>
        <w:t>（4）对可能影响的河流进行控制。</w:t>
      </w:r>
    </w:p>
    <w:p>
      <w:pPr>
        <w:pStyle w:val="2"/>
        <w:rPr>
          <w:rFonts w:eastAsia="仿宋"/>
        </w:rPr>
      </w:pPr>
      <w:bookmarkStart w:id="495" w:name="_Toc30311"/>
      <w:bookmarkStart w:id="496" w:name="_Toc6982"/>
      <w:bookmarkStart w:id="497" w:name="_Toc480013450"/>
      <w:bookmarkStart w:id="498" w:name="_Toc22873"/>
      <w:bookmarkStart w:id="499" w:name="_Toc480018624"/>
      <w:bookmarkStart w:id="500" w:name="_Toc90415429"/>
      <w:r>
        <w:rPr>
          <w:rFonts w:eastAsia="仿宋"/>
        </w:rPr>
        <w:t>6.6信息发布</w:t>
      </w:r>
      <w:bookmarkEnd w:id="495"/>
      <w:bookmarkEnd w:id="496"/>
      <w:bookmarkEnd w:id="497"/>
      <w:bookmarkEnd w:id="498"/>
      <w:bookmarkEnd w:id="499"/>
      <w:bookmarkEnd w:id="500"/>
    </w:p>
    <w:p>
      <w:pPr>
        <w:ind w:firstLine="560"/>
        <w:rPr>
          <w:bCs/>
        </w:rPr>
      </w:pPr>
      <w:r>
        <w:t xml:space="preserve"> 环境污染事件发生后，由应急保障组信息联络人员制定事故的信息发布方案，经应急办公室审批后，根据事态进展，适时对上级部门报告消息，由秦汉新城管委会、秦汉新城生态环境局对外发布信息。通过政府授权发布、发新闻稿、接受记者采访、举行新闻发布会、组织专家解读等方式，借助电视、广播、报纸、互联网等多种途径，主动、及时、准确、客观向社会发布突发环境事件和应对工作信息，回应社会关切，澄清不实信息，正确引导社会舆论。信息发布内容包括事件原因、污染程度、影响范围、应对措施、需要公众配合采取的措施、需要公众配合采取的措施、公众防范常识和事件调查处理进展情况等。</w:t>
      </w:r>
    </w:p>
    <w:p>
      <w:pPr>
        <w:pStyle w:val="2"/>
        <w:rPr>
          <w:rFonts w:eastAsia="仿宋"/>
        </w:rPr>
      </w:pPr>
      <w:bookmarkStart w:id="501" w:name="_Toc9148"/>
      <w:bookmarkStart w:id="502" w:name="_Toc14892"/>
      <w:bookmarkStart w:id="503" w:name="_Toc480018625"/>
      <w:bookmarkStart w:id="504" w:name="_Toc14133"/>
      <w:bookmarkStart w:id="505" w:name="_Toc480013451"/>
      <w:bookmarkStart w:id="506" w:name="_Toc90415430"/>
      <w:r>
        <w:rPr>
          <w:rFonts w:eastAsia="仿宋"/>
        </w:rPr>
        <w:t>6.7应急终止</w:t>
      </w:r>
      <w:bookmarkEnd w:id="501"/>
      <w:bookmarkEnd w:id="502"/>
      <w:bookmarkEnd w:id="503"/>
      <w:bookmarkEnd w:id="504"/>
      <w:bookmarkEnd w:id="505"/>
      <w:bookmarkEnd w:id="506"/>
    </w:p>
    <w:p>
      <w:pPr>
        <w:pStyle w:val="3"/>
        <w:rPr>
          <w:rFonts w:eastAsia="仿宋" w:cs="Times New Roman"/>
        </w:rPr>
      </w:pPr>
      <w:bookmarkStart w:id="507" w:name="_Toc480013452"/>
      <w:bookmarkStart w:id="508" w:name="_Toc480018626"/>
      <w:bookmarkStart w:id="509" w:name="_Toc90415431"/>
      <w:r>
        <w:rPr>
          <w:rFonts w:eastAsia="仿宋" w:cs="Times New Roman"/>
        </w:rPr>
        <w:t>6.7.1 应急终止的条件</w:t>
      </w:r>
      <w:bookmarkEnd w:id="507"/>
      <w:bookmarkEnd w:id="508"/>
      <w:bookmarkEnd w:id="509"/>
    </w:p>
    <w:p>
      <w:pPr>
        <w:ind w:firstLine="560"/>
      </w:pPr>
      <w:r>
        <w:t>符合下列条件之一的，即满足应急终止条件：</w:t>
      </w:r>
    </w:p>
    <w:p>
      <w:pPr>
        <w:ind w:firstLine="560"/>
      </w:pPr>
      <w:r>
        <w:t>（1）事件现场得到控制，事件条件已经消除；</w:t>
      </w:r>
    </w:p>
    <w:p>
      <w:pPr>
        <w:ind w:firstLine="560"/>
      </w:pPr>
      <w:r>
        <w:t>（2）污染源的泄漏或释放已降至规定限值以内；</w:t>
      </w:r>
    </w:p>
    <w:p>
      <w:pPr>
        <w:ind w:firstLine="560"/>
      </w:pPr>
      <w:r>
        <w:t>（3）事件造成的危害已经被消除，无继发可能；</w:t>
      </w:r>
    </w:p>
    <w:p>
      <w:pPr>
        <w:ind w:firstLine="560"/>
      </w:pPr>
      <w:r>
        <w:t>（4）事件现场的各种专业应急处置行动已无继续的必要；</w:t>
      </w:r>
    </w:p>
    <w:p>
      <w:pPr>
        <w:ind w:firstLine="560"/>
      </w:pPr>
      <w:r>
        <w:t>（5）采取必要的防护措施以保护公众免受再次危害，并使事件可能引起的中长期影响趋于合理且尽量低的水平。</w:t>
      </w:r>
    </w:p>
    <w:p>
      <w:pPr>
        <w:pStyle w:val="3"/>
        <w:rPr>
          <w:rFonts w:eastAsia="仿宋" w:cs="Times New Roman"/>
        </w:rPr>
      </w:pPr>
      <w:bookmarkStart w:id="510" w:name="_Toc480013453"/>
      <w:bookmarkStart w:id="511" w:name="_Toc480018627"/>
      <w:bookmarkStart w:id="512" w:name="_Toc90415432"/>
      <w:r>
        <w:rPr>
          <w:rFonts w:eastAsia="仿宋" w:cs="Times New Roman"/>
        </w:rPr>
        <w:t>6.7.2 应急终止的程序</w:t>
      </w:r>
      <w:bookmarkEnd w:id="510"/>
      <w:bookmarkEnd w:id="511"/>
      <w:bookmarkEnd w:id="512"/>
    </w:p>
    <w:p>
      <w:pPr>
        <w:ind w:firstLine="560"/>
      </w:pPr>
      <w:r>
        <w:t>（1）现场指挥部确认终止时机或由事件责任部门提出，经现场指挥部批准；</w:t>
      </w:r>
    </w:p>
    <w:p>
      <w:pPr>
        <w:ind w:firstLine="560"/>
      </w:pPr>
      <w:r>
        <w:t>（2）现场指挥部向所属各专业应急救援队伍下达应急终止命令；</w:t>
      </w:r>
    </w:p>
    <w:p>
      <w:pPr>
        <w:ind w:firstLine="560"/>
      </w:pPr>
      <w:r>
        <w:t>（3）应急状态终止后，相关类别环境事件专业应急指挥部应根据政府有关指示和实际情况，继续委托第三方进行环境监测和评价工作，直至其他补救措施无须继续进行为止。</w:t>
      </w:r>
    </w:p>
    <w:p>
      <w:pPr>
        <w:pStyle w:val="3"/>
        <w:rPr>
          <w:rFonts w:eastAsia="仿宋" w:cs="Times New Roman"/>
        </w:rPr>
      </w:pPr>
      <w:bookmarkStart w:id="513" w:name="_Toc480013454"/>
      <w:bookmarkStart w:id="514" w:name="_Toc90415433"/>
      <w:bookmarkStart w:id="515" w:name="_Toc480018628"/>
      <w:r>
        <w:rPr>
          <w:rFonts w:eastAsia="仿宋" w:cs="Times New Roman"/>
        </w:rPr>
        <w:t>6.7.3 应急终止后的行动</w:t>
      </w:r>
      <w:bookmarkEnd w:id="513"/>
      <w:bookmarkEnd w:id="514"/>
      <w:bookmarkEnd w:id="515"/>
    </w:p>
    <w:p>
      <w:pPr>
        <w:ind w:firstLine="560"/>
      </w:pPr>
      <w:r>
        <w:t>（1）由应急指挥办公室负责通知公司各办公室，各科室及站区以及附近周边企业、村庄和社区危险事故已经得到解除；</w:t>
      </w:r>
    </w:p>
    <w:p>
      <w:pPr>
        <w:ind w:firstLine="560"/>
      </w:pPr>
      <w:r>
        <w:t>（2）对现场中暴露的工作人员、应急行动人员和受污染设备进行清洁净化；</w:t>
      </w:r>
    </w:p>
    <w:p>
      <w:pPr>
        <w:ind w:firstLine="560"/>
      </w:pPr>
      <w:r>
        <w:t>（3）由应急指挥办公室负责对此次发生的环境事故的起因，过程和结果向公司负责人以及相关部门做详细报告；</w:t>
      </w:r>
    </w:p>
    <w:p>
      <w:pPr>
        <w:ind w:firstLine="560"/>
      </w:pPr>
      <w:r>
        <w:t>（4）全力配合事件调查小组，提供事故详细情况，相关情况的说明以及各监测数据等，并查明事故原因，调查事故造成的损失，明确责任；</w:t>
      </w:r>
    </w:p>
    <w:p>
      <w:pPr>
        <w:ind w:firstLine="560"/>
      </w:pPr>
      <w:r>
        <w:t>（5）对整个环境应急过程评价；并对环境应急救援工作进行总结，并向公司领导汇报；</w:t>
      </w:r>
    </w:p>
    <w:p>
      <w:pPr>
        <w:ind w:firstLine="560"/>
      </w:pPr>
      <w:r>
        <w:t>（6）针对此次突发环境事件，总结经验教训，并对突发环境事件应急预案进行修订；</w:t>
      </w:r>
    </w:p>
    <w:p>
      <w:pPr>
        <w:ind w:firstLine="560"/>
        <w:sectPr>
          <w:pgSz w:w="11906" w:h="16838"/>
          <w:pgMar w:top="1440" w:right="1800" w:bottom="1440" w:left="1800" w:header="851" w:footer="992" w:gutter="0"/>
          <w:cols w:space="425" w:num="1"/>
          <w:docGrid w:type="lines" w:linePitch="312" w:charSpace="0"/>
        </w:sectPr>
      </w:pPr>
      <w:r>
        <w:t>（7）由各相关负责人对应急仪器、设备及装备进行维护、保养。</w:t>
      </w:r>
    </w:p>
    <w:p>
      <w:pPr>
        <w:pStyle w:val="17"/>
        <w:rPr>
          <w:rFonts w:eastAsia="仿宋"/>
        </w:rPr>
      </w:pPr>
      <w:bookmarkStart w:id="516" w:name="_Toc22123"/>
      <w:bookmarkStart w:id="517" w:name="_Toc90415434"/>
      <w:bookmarkStart w:id="518" w:name="_Toc7561"/>
      <w:bookmarkStart w:id="519" w:name="_Toc17422"/>
      <w:r>
        <w:rPr>
          <w:rFonts w:eastAsia="仿宋"/>
        </w:rPr>
        <w:t>7后期处置</w:t>
      </w:r>
      <w:bookmarkEnd w:id="516"/>
      <w:bookmarkEnd w:id="517"/>
      <w:bookmarkEnd w:id="518"/>
      <w:bookmarkEnd w:id="519"/>
    </w:p>
    <w:p>
      <w:pPr>
        <w:pStyle w:val="2"/>
        <w:rPr>
          <w:rFonts w:eastAsia="仿宋"/>
        </w:rPr>
      </w:pPr>
      <w:bookmarkStart w:id="520" w:name="_Toc9900"/>
      <w:bookmarkStart w:id="521" w:name="_Toc294"/>
      <w:bookmarkStart w:id="522" w:name="_Toc408751375"/>
      <w:bookmarkStart w:id="523" w:name="_Toc392511229"/>
      <w:bookmarkStart w:id="524" w:name="_Toc422400185"/>
      <w:bookmarkStart w:id="525" w:name="_Toc21552"/>
      <w:bookmarkStart w:id="526" w:name="_Toc427836856"/>
      <w:bookmarkStart w:id="527" w:name="_Toc10736"/>
      <w:bookmarkStart w:id="528" w:name="_Toc16151"/>
      <w:bookmarkStart w:id="529" w:name="_Toc19630"/>
      <w:bookmarkStart w:id="530" w:name="_Toc90415435"/>
      <w:bookmarkStart w:id="531" w:name="_Toc22922"/>
      <w:bookmarkStart w:id="532" w:name="_Toc3327"/>
      <w:bookmarkStart w:id="533" w:name="_Toc480018630"/>
      <w:bookmarkStart w:id="534" w:name="_Toc4249"/>
      <w:bookmarkStart w:id="535" w:name="_Toc480013456"/>
      <w:r>
        <w:rPr>
          <w:rFonts w:eastAsia="仿宋"/>
        </w:rPr>
        <w:t>7.1善后处</w:t>
      </w:r>
      <w:bookmarkEnd w:id="520"/>
      <w:bookmarkEnd w:id="521"/>
      <w:bookmarkEnd w:id="522"/>
      <w:bookmarkEnd w:id="523"/>
      <w:bookmarkEnd w:id="524"/>
      <w:bookmarkEnd w:id="525"/>
      <w:bookmarkEnd w:id="526"/>
      <w:bookmarkEnd w:id="527"/>
      <w:bookmarkEnd w:id="528"/>
      <w:bookmarkEnd w:id="529"/>
      <w:r>
        <w:rPr>
          <w:rFonts w:eastAsia="仿宋"/>
        </w:rPr>
        <w:t>置</w:t>
      </w:r>
      <w:bookmarkEnd w:id="530"/>
      <w:bookmarkEnd w:id="531"/>
      <w:bookmarkEnd w:id="532"/>
      <w:bookmarkEnd w:id="533"/>
      <w:bookmarkEnd w:id="534"/>
      <w:bookmarkEnd w:id="535"/>
    </w:p>
    <w:p>
      <w:pPr>
        <w:ind w:firstLine="560"/>
      </w:pPr>
      <w:bookmarkStart w:id="536" w:name="_Toc408751377"/>
      <w:bookmarkStart w:id="537" w:name="_Toc422400187"/>
      <w:bookmarkStart w:id="538" w:name="_Toc6680"/>
      <w:bookmarkStart w:id="539" w:name="_Toc392511232"/>
      <w:bookmarkStart w:id="540" w:name="_Toc31032"/>
      <w:bookmarkStart w:id="541" w:name="_Toc5208"/>
      <w:bookmarkStart w:id="542" w:name="_Toc1360"/>
      <w:bookmarkStart w:id="543" w:name="_Toc7762"/>
      <w:bookmarkStart w:id="544" w:name="_Toc427836857"/>
      <w:bookmarkStart w:id="545" w:name="_Toc9047"/>
      <w:r>
        <w:t>为了准确地查明事故原因和责任，在采取恢复措施前按有关法规要求对事故现场进行保护。</w:t>
      </w:r>
    </w:p>
    <w:p>
      <w:pPr>
        <w:ind w:firstLine="560"/>
      </w:pPr>
      <w:r>
        <w:t>（1）发生伤亡事故的现场</w:t>
      </w:r>
    </w:p>
    <w:p>
      <w:pPr>
        <w:ind w:firstLine="560"/>
      </w:pPr>
      <w:r>
        <w:t>发生伤亡、重大伤亡事故时，公司现场应急总指挥迅速采取必要措施抢救伤员，防止事故扩大，并认真保护事故现场。在事故调查组未进入事故现场前，公司现场应急总指挥派专人看护现场，任何人不得擅自移动和取走现场物件。因抢救人员和公司财产必须移动现场部分物件时，采取设置标志，绘制事故现场图，进行摄影或录像并详细说明。清理事故现场，要经事故调查组同意后方可进行。</w:t>
      </w:r>
    </w:p>
    <w:p>
      <w:pPr>
        <w:ind w:firstLine="560"/>
      </w:pPr>
      <w:r>
        <w:t>（2）火灾事故的现场</w:t>
      </w:r>
    </w:p>
    <w:p>
      <w:pPr>
        <w:ind w:firstLine="560"/>
      </w:pPr>
      <w:r>
        <w:t>火灾扑灭后，公司现场应急总指挥立即安排对火灾事故现场进行保护，接受事故调查，如实提供火灾事故的情况，协助公安消防机构调查火灾原因，核定火灾损失，查明火灾事故责任。未经公安消防机构同意，不得擅自清理火灾现场。</w:t>
      </w:r>
    </w:p>
    <w:p>
      <w:pPr>
        <w:ind w:firstLine="560"/>
      </w:pPr>
      <w:r>
        <w:t>在撤除事故现场、恢复正常生产秩序之前，对事故现场进行洗消，但伤亡事故现场和火灾事故现场的洗消工作必须得到事故调查人员的同意方可进行。</w:t>
      </w:r>
    </w:p>
    <w:p>
      <w:pPr>
        <w:ind w:firstLine="560"/>
      </w:pPr>
      <w:r>
        <w:t>（3）地表水污染</w:t>
      </w:r>
    </w:p>
    <w:p>
      <w:pPr>
        <w:ind w:firstLine="560"/>
      </w:pPr>
      <w:r>
        <w:t>为防止地表水污染事故发生，公司应急监测组及时与秦汉新城生态环境局联系，加强污水排放口的监测工作。</w:t>
      </w:r>
    </w:p>
    <w:p>
      <w:pPr>
        <w:ind w:firstLine="560"/>
      </w:pPr>
      <w:r>
        <w:t>（4）事故损毁设施的整理</w:t>
      </w:r>
    </w:p>
    <w:p>
      <w:pPr>
        <w:ind w:firstLine="560"/>
      </w:pPr>
      <w:r>
        <w:t>如果事故对公司生产、生活设施造成了一定的损坏，公司将对损坏的设施进行必要的整理或隔离，防止出现意外伤亡事故。事故损毁设施的整理由抢险救援组负责，维修部门配合进行。</w:t>
      </w:r>
    </w:p>
    <w:p>
      <w:pPr>
        <w:pStyle w:val="2"/>
        <w:rPr>
          <w:rFonts w:eastAsia="仿宋"/>
        </w:rPr>
      </w:pPr>
      <w:bookmarkStart w:id="546" w:name="_Toc480013457"/>
      <w:bookmarkStart w:id="547" w:name="_Toc90415436"/>
      <w:bookmarkStart w:id="548" w:name="_Toc16697"/>
      <w:bookmarkStart w:id="549" w:name="_Toc24227"/>
      <w:bookmarkStart w:id="550" w:name="_Toc480018631"/>
      <w:bookmarkStart w:id="551" w:name="_Toc16518"/>
      <w:r>
        <w:rPr>
          <w:rFonts w:eastAsia="仿宋"/>
        </w:rPr>
        <w:t>7.2警戒与治安</w:t>
      </w:r>
      <w:bookmarkEnd w:id="546"/>
      <w:bookmarkEnd w:id="547"/>
      <w:bookmarkEnd w:id="548"/>
      <w:bookmarkEnd w:id="549"/>
      <w:bookmarkEnd w:id="550"/>
      <w:bookmarkEnd w:id="551"/>
    </w:p>
    <w:p>
      <w:pPr>
        <w:ind w:firstLine="560"/>
      </w:pPr>
      <w:r>
        <w:t>在发生紧急事故后，公司应急组织人员配合政府相关机构按事故的状态进行区域管制与警戒，限制无关人员进入和无关车辆经过，以防止事故扩大或人员伤亡。</w:t>
      </w:r>
    </w:p>
    <w:p>
      <w:pPr>
        <w:ind w:firstLine="560"/>
      </w:pPr>
      <w:r>
        <w:t>危险区边界设置警戒线，为黄黑带，警戒哨佩带臂章，救护车鸣灯。</w:t>
      </w:r>
    </w:p>
    <w:p>
      <w:pPr>
        <w:pStyle w:val="2"/>
        <w:rPr>
          <w:rFonts w:eastAsia="仿宋"/>
        </w:rPr>
      </w:pPr>
      <w:bookmarkStart w:id="552" w:name="_Toc7914"/>
      <w:bookmarkStart w:id="553" w:name="_Toc480018632"/>
      <w:bookmarkStart w:id="554" w:name="_Toc90415437"/>
      <w:bookmarkStart w:id="555" w:name="_Toc480013458"/>
      <w:bookmarkStart w:id="556" w:name="_Toc25841"/>
      <w:bookmarkStart w:id="557" w:name="_Toc4793"/>
      <w:r>
        <w:rPr>
          <w:rFonts w:eastAsia="仿宋"/>
        </w:rPr>
        <w:t>7.3次生灾害防范</w:t>
      </w:r>
      <w:bookmarkEnd w:id="552"/>
      <w:bookmarkEnd w:id="553"/>
      <w:bookmarkEnd w:id="554"/>
      <w:bookmarkEnd w:id="555"/>
      <w:bookmarkEnd w:id="556"/>
      <w:bookmarkEnd w:id="557"/>
    </w:p>
    <w:p>
      <w:pPr>
        <w:ind w:firstLine="560"/>
      </w:pPr>
      <w:r>
        <w:t>火灾事故应急处置中产生的大量消防废水及燃烧后的物料残存污染物，是次生灾害的主要防治对象。</w:t>
      </w:r>
    </w:p>
    <w:p>
      <w:pPr>
        <w:ind w:firstLine="560"/>
      </w:pPr>
      <w:r>
        <w:t>为了消除、减缓次生灾害的影响，企业应采取以下措施：</w:t>
      </w:r>
    </w:p>
    <w:p>
      <w:pPr>
        <w:ind w:firstLine="560"/>
      </w:pPr>
      <w:r>
        <w:fldChar w:fldCharType="begin"/>
      </w:r>
      <w:r>
        <w:instrText xml:space="preserve"> = 1 \* GB3 \* MERGEFORMAT </w:instrText>
      </w:r>
      <w:r>
        <w:fldChar w:fldCharType="separate"/>
      </w:r>
      <w:r>
        <w:t>①</w:t>
      </w:r>
      <w:r>
        <w:fldChar w:fldCharType="end"/>
      </w:r>
      <w:r>
        <w:t>加强监测，查明污染物种类及数量。</w:t>
      </w:r>
    </w:p>
    <w:p>
      <w:pPr>
        <w:ind w:firstLine="560"/>
      </w:pPr>
      <w:r>
        <w:fldChar w:fldCharType="begin"/>
      </w:r>
      <w:r>
        <w:instrText xml:space="preserve"> = 2 \* GB3 \* MERGEFORMAT </w:instrText>
      </w:r>
      <w:r>
        <w:fldChar w:fldCharType="separate"/>
      </w:r>
      <w:r>
        <w:t>②</w:t>
      </w:r>
      <w:r>
        <w:fldChar w:fldCharType="end"/>
      </w:r>
      <w:r>
        <w:t>对于洗消废水，应对其进行截流收集，交由有资质单位无害化处理。</w:t>
      </w:r>
    </w:p>
    <w:p>
      <w:pPr>
        <w:ind w:firstLine="560"/>
      </w:pPr>
      <w:r>
        <w:fldChar w:fldCharType="begin"/>
      </w:r>
      <w:r>
        <w:instrText xml:space="preserve"> = 3 \* GB3 \* MERGEFORMAT </w:instrText>
      </w:r>
      <w:r>
        <w:fldChar w:fldCharType="separate"/>
      </w:r>
      <w:r>
        <w:t>③</w:t>
      </w:r>
      <w:r>
        <w:fldChar w:fldCharType="end"/>
      </w:r>
      <w:r>
        <w:t>清除事故产生的残留物和被污染的物体，消除存在的安全隐患。</w:t>
      </w:r>
    </w:p>
    <w:p>
      <w:pPr>
        <w:pStyle w:val="2"/>
        <w:rPr>
          <w:rFonts w:eastAsia="仿宋"/>
        </w:rPr>
      </w:pPr>
      <w:bookmarkStart w:id="558" w:name="_Toc7796"/>
      <w:bookmarkStart w:id="559" w:name="_Toc480018633"/>
      <w:bookmarkStart w:id="560" w:name="_Toc480013459"/>
      <w:bookmarkStart w:id="561" w:name="_Toc20522"/>
      <w:bookmarkStart w:id="562" w:name="_Toc15899"/>
      <w:bookmarkStart w:id="563" w:name="_Toc90415438"/>
      <w:r>
        <w:rPr>
          <w:rFonts w:eastAsia="仿宋"/>
        </w:rPr>
        <w:t>7.4调查与评估</w:t>
      </w:r>
      <w:bookmarkEnd w:id="558"/>
      <w:bookmarkEnd w:id="559"/>
      <w:bookmarkEnd w:id="560"/>
      <w:bookmarkEnd w:id="561"/>
      <w:bookmarkEnd w:id="562"/>
      <w:bookmarkEnd w:id="563"/>
    </w:p>
    <w:bookmarkEnd w:id="536"/>
    <w:bookmarkEnd w:id="537"/>
    <w:bookmarkEnd w:id="538"/>
    <w:bookmarkEnd w:id="539"/>
    <w:bookmarkEnd w:id="540"/>
    <w:bookmarkEnd w:id="541"/>
    <w:bookmarkEnd w:id="542"/>
    <w:bookmarkEnd w:id="543"/>
    <w:bookmarkEnd w:id="544"/>
    <w:bookmarkEnd w:id="545"/>
    <w:p>
      <w:pPr>
        <w:ind w:firstLine="560"/>
      </w:pPr>
      <w:bookmarkStart w:id="564" w:name="_Toc7877"/>
      <w:bookmarkStart w:id="565" w:name="_Toc29587"/>
      <w:bookmarkStart w:id="566" w:name="_Toc427836858"/>
      <w:bookmarkStart w:id="567" w:name="_Toc8250"/>
      <w:bookmarkStart w:id="568" w:name="_Toc8453"/>
      <w:bookmarkStart w:id="569" w:name="_Toc480013460"/>
      <w:bookmarkStart w:id="570" w:name="_Toc18795"/>
      <w:bookmarkStart w:id="571" w:name="_Toc480018634"/>
      <w:bookmarkStart w:id="572" w:name="_Toc408751378"/>
      <w:bookmarkStart w:id="573" w:name="_Toc422400188"/>
      <w:bookmarkStart w:id="574" w:name="_Toc4807"/>
      <w:bookmarkStart w:id="575" w:name="_Toc392511233"/>
      <w:r>
        <w:t>（1）应急指挥部负责编制突发环境污染事故的总结报告，并在应急终止后15日内，将总结报告上级应急领导小组。</w:t>
      </w:r>
    </w:p>
    <w:p>
      <w:pPr>
        <w:ind w:firstLine="560"/>
      </w:pPr>
      <w:r>
        <w:t>（2）应急指挥部配合场区各人员进行事故的调查处理，及时、准确地查清事故性质、原因和责任，总结教训并提出防范和改进措施，形成书面调查总结报告，并按规定程序结案。</w:t>
      </w:r>
    </w:p>
    <w:p>
      <w:pPr>
        <w:ind w:firstLine="560"/>
      </w:pPr>
      <w:r>
        <w:t>（3）应急过程评价。由应急指挥部组织实施。评价的基本依据：</w:t>
      </w:r>
    </w:p>
    <w:p>
      <w:pPr>
        <w:ind w:firstLine="560"/>
      </w:pPr>
      <w:r>
        <w:fldChar w:fldCharType="begin"/>
      </w:r>
      <w:r>
        <w:instrText xml:space="preserve"> = 1 \* GB3 </w:instrText>
      </w:r>
      <w:r>
        <w:fldChar w:fldCharType="separate"/>
      </w:r>
      <w:r>
        <w:t>①</w:t>
      </w:r>
      <w:r>
        <w:fldChar w:fldCharType="end"/>
      </w:r>
      <w:r>
        <w:t xml:space="preserve"> 环境应急过程记录；</w:t>
      </w:r>
    </w:p>
    <w:p>
      <w:pPr>
        <w:ind w:firstLine="560"/>
      </w:pPr>
      <w:r>
        <w:fldChar w:fldCharType="begin"/>
      </w:r>
      <w:r>
        <w:instrText xml:space="preserve"> = 2 \* GB3 </w:instrText>
      </w:r>
      <w:r>
        <w:fldChar w:fldCharType="separate"/>
      </w:r>
      <w:r>
        <w:t>②</w:t>
      </w:r>
      <w:r>
        <w:fldChar w:fldCharType="end"/>
      </w:r>
      <w:r>
        <w:t xml:space="preserve"> 现场各专业应急救援队伍的总结报告；</w:t>
      </w:r>
    </w:p>
    <w:p>
      <w:pPr>
        <w:ind w:firstLine="560"/>
      </w:pPr>
      <w:r>
        <w:fldChar w:fldCharType="begin"/>
      </w:r>
      <w:r>
        <w:instrText xml:space="preserve"> = 3 \* GB3 </w:instrText>
      </w:r>
      <w:r>
        <w:fldChar w:fldCharType="separate"/>
      </w:r>
      <w:r>
        <w:t>③</w:t>
      </w:r>
      <w:r>
        <w:fldChar w:fldCharType="end"/>
      </w:r>
      <w:r>
        <w:t xml:space="preserve"> 各应急处置组掌握的应急情况；</w:t>
      </w:r>
    </w:p>
    <w:p>
      <w:pPr>
        <w:ind w:firstLine="560"/>
      </w:pPr>
      <w:r>
        <w:fldChar w:fldCharType="begin"/>
      </w:r>
      <w:r>
        <w:instrText xml:space="preserve"> = 4 \* GB3 </w:instrText>
      </w:r>
      <w:r>
        <w:fldChar w:fldCharType="separate"/>
      </w:r>
      <w:r>
        <w:t>④</w:t>
      </w:r>
      <w:r>
        <w:fldChar w:fldCharType="end"/>
      </w:r>
      <w:r>
        <w:t xml:space="preserve"> 环境应急救援行动的实际效果及产生的社会影响；</w:t>
      </w:r>
    </w:p>
    <w:p>
      <w:pPr>
        <w:ind w:firstLine="560"/>
      </w:pPr>
      <w:r>
        <w:fldChar w:fldCharType="begin"/>
      </w:r>
      <w:r>
        <w:instrText xml:space="preserve"> = 5 \* GB3 </w:instrText>
      </w:r>
      <w:r>
        <w:fldChar w:fldCharType="separate"/>
      </w:r>
      <w:r>
        <w:t>⑤</w:t>
      </w:r>
      <w:r>
        <w:fldChar w:fldCharType="end"/>
      </w:r>
      <w:r>
        <w:t xml:space="preserve"> 公众的反映等。</w:t>
      </w:r>
    </w:p>
    <w:p>
      <w:pPr>
        <w:ind w:firstLine="560"/>
      </w:pPr>
      <w:r>
        <w:t>根据实践经验，应急指挥部组织应急专业组对应急预案进行评估，并及时修订突发环境事件应急预案。</w:t>
      </w:r>
    </w:p>
    <w:p>
      <w:pPr>
        <w:pStyle w:val="2"/>
        <w:rPr>
          <w:rFonts w:eastAsia="仿宋"/>
        </w:rPr>
      </w:pPr>
      <w:bookmarkStart w:id="576" w:name="_Toc28598"/>
      <w:bookmarkStart w:id="577" w:name="_Toc90415439"/>
      <w:bookmarkStart w:id="578" w:name="_Toc28965"/>
      <w:r>
        <w:rPr>
          <w:rFonts w:eastAsia="仿宋"/>
        </w:rPr>
        <w:t>7.5次生灾害防范</w:t>
      </w:r>
      <w:bookmarkEnd w:id="576"/>
      <w:bookmarkEnd w:id="577"/>
    </w:p>
    <w:p>
      <w:pPr>
        <w:ind w:firstLine="560"/>
      </w:pPr>
      <w:r>
        <w:t>⑴ 应急救援指挥部组织专家进行会商，判断事态发展趋势，制定次生灾害防范措施。</w:t>
      </w:r>
    </w:p>
    <w:p>
      <w:pPr>
        <w:ind w:firstLine="560"/>
      </w:pPr>
      <w:r>
        <w:t>⑵ 在事件处理过程中进行持续监测，接到应急状态解除令后，监测人员对事件现场及周边饮用水源或地表水、大气污染区域须继续监测，以判断事件现场是否有次生隐患。</w:t>
      </w:r>
    </w:p>
    <w:p>
      <w:pPr>
        <w:ind w:firstLine="560"/>
      </w:pPr>
      <w:r>
        <w:t>⑶ 应急救援指挥部进行动态评估，当有可能危及人员生命安全时，应立即指挥撤离。</w:t>
      </w:r>
    </w:p>
    <w:p>
      <w:pPr>
        <w:ind w:firstLine="560"/>
      </w:pPr>
      <w:r>
        <w:t>⑷ 现场应急处置人员应根据不同类型环境事件的特点，配备相应的专业防护装备，采取安全防护措施，严格执行应急人员出入事发现场程序。</w:t>
      </w:r>
    </w:p>
    <w:p>
      <w:pPr>
        <w:ind w:firstLine="560"/>
      </w:pPr>
      <w:r>
        <w:t>⑸ 根据突发环境事件的性质、特点，告知周围群众应采取的安全防护措施。</w:t>
      </w:r>
    </w:p>
    <w:p>
      <w:pPr>
        <w:pStyle w:val="2"/>
        <w:rPr>
          <w:rFonts w:eastAsia="仿宋"/>
        </w:rPr>
      </w:pPr>
      <w:bookmarkStart w:id="579" w:name="_Toc12948"/>
      <w:bookmarkStart w:id="580" w:name="_Toc90415440"/>
      <w:r>
        <w:rPr>
          <w:rFonts w:eastAsia="仿宋"/>
        </w:rPr>
        <w:t>7.6生产秩序恢复重建</w:t>
      </w:r>
      <w:bookmarkEnd w:id="564"/>
      <w:bookmarkEnd w:id="565"/>
      <w:bookmarkEnd w:id="566"/>
      <w:bookmarkEnd w:id="567"/>
      <w:bookmarkEnd w:id="568"/>
      <w:bookmarkEnd w:id="569"/>
      <w:bookmarkEnd w:id="570"/>
      <w:bookmarkEnd w:id="571"/>
      <w:bookmarkEnd w:id="572"/>
      <w:bookmarkEnd w:id="573"/>
      <w:bookmarkEnd w:id="574"/>
      <w:bookmarkEnd w:id="575"/>
      <w:bookmarkEnd w:id="578"/>
      <w:bookmarkEnd w:id="579"/>
      <w:bookmarkEnd w:id="580"/>
    </w:p>
    <w:p>
      <w:pPr>
        <w:ind w:firstLine="560"/>
      </w:pPr>
      <w:r>
        <w:t>应急救援结束后，应急救援指挥中心成立设施恢复小组，共同制定设施恢复方案，负责具体实施生产秩序恢复，并按照地方生态环境保护部门要求开展恢复重建工作。</w:t>
      </w:r>
    </w:p>
    <w:p>
      <w:pPr>
        <w:ind w:firstLine="560"/>
      </w:pPr>
      <w:r>
        <w:t>针对突发环境事件的污染特征，对污染场地进行清理净化、排放的废物进行处理处置，恢复受影响区域的环境质量和生态功能；对损坏的环保设施和相关设备进行维修，经检测检验合格后方可恢复投入使用；根据事件对环境造成的影响程度，制定环境监测计划，进行环境的跟踪监测。</w:t>
      </w:r>
    </w:p>
    <w:p>
      <w:pPr>
        <w:ind w:firstLine="560"/>
      </w:pPr>
    </w:p>
    <w:p>
      <w:pPr>
        <w:ind w:firstLine="560"/>
        <w:sectPr>
          <w:pgSz w:w="11906" w:h="16838"/>
          <w:pgMar w:top="1440" w:right="1800" w:bottom="1440" w:left="1800" w:header="851" w:footer="992" w:gutter="0"/>
          <w:cols w:space="425" w:num="1"/>
          <w:docGrid w:type="lines" w:linePitch="312" w:charSpace="0"/>
        </w:sectPr>
      </w:pPr>
    </w:p>
    <w:p>
      <w:pPr>
        <w:pStyle w:val="17"/>
        <w:rPr>
          <w:rFonts w:eastAsia="仿宋"/>
        </w:rPr>
      </w:pPr>
      <w:bookmarkStart w:id="581" w:name="_Toc480018635"/>
      <w:bookmarkStart w:id="582" w:name="_Toc29936"/>
      <w:bookmarkStart w:id="583" w:name="_Toc7254"/>
      <w:bookmarkStart w:id="584" w:name="_Toc480013461"/>
      <w:bookmarkStart w:id="585" w:name="_Toc21827"/>
      <w:bookmarkStart w:id="586" w:name="_Toc31339"/>
      <w:bookmarkStart w:id="587" w:name="_Toc18969"/>
      <w:bookmarkStart w:id="588" w:name="_Toc90415441"/>
      <w:bookmarkStart w:id="589" w:name="_Toc16318"/>
      <w:bookmarkStart w:id="590" w:name="_Toc6015"/>
      <w:bookmarkStart w:id="591" w:name="_Toc15827"/>
      <w:r>
        <w:rPr>
          <w:rFonts w:eastAsia="仿宋"/>
        </w:rPr>
        <w:t>8应急保障</w:t>
      </w:r>
      <w:bookmarkEnd w:id="581"/>
      <w:bookmarkEnd w:id="582"/>
      <w:bookmarkEnd w:id="583"/>
      <w:bookmarkEnd w:id="584"/>
      <w:bookmarkEnd w:id="585"/>
      <w:bookmarkEnd w:id="586"/>
      <w:bookmarkEnd w:id="587"/>
      <w:bookmarkEnd w:id="588"/>
      <w:bookmarkEnd w:id="589"/>
      <w:bookmarkEnd w:id="590"/>
      <w:bookmarkEnd w:id="591"/>
    </w:p>
    <w:p>
      <w:pPr>
        <w:pStyle w:val="2"/>
        <w:rPr>
          <w:rFonts w:eastAsia="仿宋"/>
        </w:rPr>
      </w:pPr>
      <w:bookmarkStart w:id="592" w:name="_Toc16551"/>
      <w:bookmarkStart w:id="593" w:name="_Toc18539"/>
      <w:bookmarkStart w:id="594" w:name="_Toc29109"/>
      <w:bookmarkStart w:id="595" w:name="_Toc25221"/>
      <w:bookmarkStart w:id="596" w:name="_Toc480018636"/>
      <w:bookmarkStart w:id="597" w:name="_Toc480013462"/>
      <w:bookmarkStart w:id="598" w:name="_Toc1158"/>
      <w:bookmarkStart w:id="599" w:name="_Toc90415442"/>
      <w:bookmarkStart w:id="600" w:name="_Toc2289"/>
      <w:bookmarkStart w:id="601" w:name="_Toc28060"/>
      <w:bookmarkStart w:id="602" w:name="_Toc26255"/>
      <w:r>
        <w:rPr>
          <w:rFonts w:eastAsia="仿宋"/>
        </w:rPr>
        <w:t>8.1人力资源保障</w:t>
      </w:r>
      <w:bookmarkEnd w:id="592"/>
      <w:bookmarkEnd w:id="593"/>
      <w:bookmarkEnd w:id="594"/>
      <w:bookmarkEnd w:id="595"/>
      <w:bookmarkEnd w:id="596"/>
      <w:bookmarkEnd w:id="597"/>
      <w:bookmarkEnd w:id="598"/>
      <w:bookmarkEnd w:id="599"/>
      <w:bookmarkEnd w:id="600"/>
      <w:bookmarkEnd w:id="601"/>
      <w:bookmarkEnd w:id="602"/>
    </w:p>
    <w:p>
      <w:pPr>
        <w:ind w:firstLine="560"/>
      </w:pPr>
      <w:r>
        <w:t>单位应急指挥部办公室要指导协调各部门加强应急救援队伍的业务培训和应急演练，建立与周边应急联动协调机制，相互支持，提高提高装备水平，要加强应急队伍建设。</w:t>
      </w:r>
    </w:p>
    <w:p>
      <w:pPr>
        <w:ind w:firstLine="560"/>
      </w:pPr>
      <w:bookmarkStart w:id="603" w:name="_Toc18871"/>
      <w:bookmarkStart w:id="604" w:name="_Toc26958"/>
      <w:bookmarkStart w:id="605" w:name="_Toc32682"/>
      <w:bookmarkStart w:id="606" w:name="_Toc6105"/>
      <w:bookmarkStart w:id="607" w:name="_Toc21064"/>
      <w:r>
        <w:t>公司建立了不脱产的应急救援队伍，明确了任务，从人力、专业技术上都是有资格并且接受生产操作培训的，能够保证事故发生时的应急行动。</w:t>
      </w:r>
    </w:p>
    <w:p>
      <w:pPr>
        <w:pStyle w:val="2"/>
        <w:rPr>
          <w:rFonts w:eastAsia="仿宋"/>
        </w:rPr>
      </w:pPr>
      <w:bookmarkStart w:id="608" w:name="_Toc19733"/>
      <w:bookmarkStart w:id="609" w:name="_Toc480018637"/>
      <w:bookmarkStart w:id="610" w:name="_Toc18209"/>
      <w:bookmarkStart w:id="611" w:name="_Toc480013463"/>
      <w:bookmarkStart w:id="612" w:name="_Toc90415443"/>
      <w:bookmarkStart w:id="613" w:name="_Toc26002"/>
      <w:r>
        <w:rPr>
          <w:rFonts w:eastAsia="仿宋"/>
        </w:rPr>
        <w:t>8.2资金保障</w:t>
      </w:r>
      <w:bookmarkEnd w:id="603"/>
      <w:bookmarkEnd w:id="604"/>
      <w:bookmarkEnd w:id="605"/>
      <w:bookmarkEnd w:id="606"/>
      <w:bookmarkEnd w:id="607"/>
      <w:bookmarkEnd w:id="608"/>
      <w:bookmarkEnd w:id="609"/>
      <w:bookmarkEnd w:id="610"/>
      <w:bookmarkEnd w:id="611"/>
      <w:bookmarkEnd w:id="612"/>
      <w:bookmarkEnd w:id="613"/>
    </w:p>
    <w:p>
      <w:pPr>
        <w:ind w:firstLine="560"/>
      </w:pPr>
      <w:r>
        <w:t>资金来源：由公司从保障经费中专项拨出环保费用。</w:t>
      </w:r>
    </w:p>
    <w:p>
      <w:pPr>
        <w:ind w:firstLine="560"/>
      </w:pPr>
      <w:r>
        <w:t>使用范围：用于与环保、应急有关的物资采购、环保设备、应急设备的保养和维修，应急人员的专业培训、每年突发环境事件的应急演练等方面。</w:t>
      </w:r>
    </w:p>
    <w:p>
      <w:pPr>
        <w:ind w:firstLine="560"/>
      </w:pPr>
      <w:r>
        <w:t>数量：企业每年设6万元作为应急专项资金。</w:t>
      </w:r>
    </w:p>
    <w:p>
      <w:pPr>
        <w:ind w:firstLine="560"/>
      </w:pPr>
      <w:r>
        <w:t>监督：由应急指挥部办公室监督，生态环境保护部门有权对其环保应急资金来源和使用情况进行检查。</w:t>
      </w:r>
    </w:p>
    <w:p>
      <w:pPr>
        <w:pStyle w:val="2"/>
        <w:rPr>
          <w:rFonts w:eastAsia="仿宋"/>
        </w:rPr>
      </w:pPr>
      <w:bookmarkStart w:id="614" w:name="_Toc13346"/>
      <w:bookmarkStart w:id="615" w:name="_Toc30514"/>
      <w:bookmarkStart w:id="616" w:name="_Toc22798"/>
      <w:bookmarkStart w:id="617" w:name="_Toc2759"/>
      <w:bookmarkStart w:id="618" w:name="_Toc2354"/>
      <w:bookmarkStart w:id="619" w:name="_Toc16333"/>
      <w:bookmarkStart w:id="620" w:name="_Toc19232"/>
      <w:bookmarkStart w:id="621" w:name="_Toc480013464"/>
      <w:bookmarkStart w:id="622" w:name="_Toc480018638"/>
      <w:bookmarkStart w:id="623" w:name="_Toc1121"/>
      <w:bookmarkStart w:id="624" w:name="_Toc90415444"/>
      <w:r>
        <w:rPr>
          <w:rFonts w:eastAsia="仿宋"/>
        </w:rPr>
        <w:t>8.3物资保障</w:t>
      </w:r>
      <w:bookmarkEnd w:id="614"/>
      <w:bookmarkEnd w:id="615"/>
      <w:bookmarkEnd w:id="616"/>
      <w:bookmarkEnd w:id="617"/>
      <w:bookmarkEnd w:id="618"/>
      <w:bookmarkEnd w:id="619"/>
      <w:bookmarkEnd w:id="620"/>
      <w:bookmarkEnd w:id="621"/>
      <w:bookmarkEnd w:id="622"/>
      <w:bookmarkEnd w:id="623"/>
      <w:bookmarkEnd w:id="624"/>
    </w:p>
    <w:p>
      <w:pPr>
        <w:ind w:firstLine="560"/>
      </w:pPr>
      <w:r>
        <w:t>救援物资配备详见附件4。由应急指挥办公室对公司应急物资进行管理。每月安全例行检查时由应急指挥办公室对应急物资的数量、存放地点、效期进行检查；对存放地点存在错误的及时纠正并对负责人及附近岗位的操作人员进行安全教育。对于数量不足及过期的物资由物资保障组进行统计并报副总指挥，安排材料室及时采购。</w:t>
      </w:r>
    </w:p>
    <w:p>
      <w:pPr>
        <w:pStyle w:val="2"/>
        <w:rPr>
          <w:rFonts w:eastAsia="仿宋"/>
        </w:rPr>
      </w:pPr>
      <w:bookmarkStart w:id="625" w:name="_Toc5775"/>
      <w:bookmarkStart w:id="626" w:name="_Toc6282"/>
      <w:bookmarkStart w:id="627" w:name="_Toc5236"/>
      <w:bookmarkStart w:id="628" w:name="_Toc480013465"/>
      <w:bookmarkStart w:id="629" w:name="_Toc480018639"/>
      <w:bookmarkStart w:id="630" w:name="_Toc9006"/>
      <w:bookmarkStart w:id="631" w:name="_Toc29780"/>
      <w:bookmarkStart w:id="632" w:name="_Toc17490"/>
      <w:bookmarkStart w:id="633" w:name="_Toc448"/>
      <w:bookmarkStart w:id="634" w:name="_Toc19271"/>
      <w:bookmarkStart w:id="635" w:name="_Toc90415445"/>
      <w:r>
        <w:rPr>
          <w:rFonts w:eastAsia="仿宋"/>
        </w:rPr>
        <w:t>8.4医疗卫生保障</w:t>
      </w:r>
      <w:bookmarkEnd w:id="625"/>
      <w:bookmarkEnd w:id="626"/>
      <w:bookmarkEnd w:id="627"/>
      <w:bookmarkEnd w:id="628"/>
      <w:bookmarkEnd w:id="629"/>
      <w:bookmarkEnd w:id="630"/>
      <w:bookmarkEnd w:id="631"/>
      <w:bookmarkEnd w:id="632"/>
      <w:bookmarkEnd w:id="633"/>
      <w:bookmarkEnd w:id="634"/>
      <w:bookmarkEnd w:id="635"/>
    </w:p>
    <w:p>
      <w:pPr>
        <w:ind w:firstLine="560"/>
      </w:pPr>
      <w:r>
        <w:t>公司各部门常备有酒精、纱布、创可贴等处理伤口的医疗物资。各部门定期进行检查查看数量、保质期是否符合要求，并及时进行更换和补充。</w:t>
      </w:r>
    </w:p>
    <w:p>
      <w:pPr>
        <w:pStyle w:val="2"/>
        <w:rPr>
          <w:rFonts w:eastAsia="仿宋"/>
        </w:rPr>
      </w:pPr>
      <w:bookmarkStart w:id="636" w:name="_Toc10636"/>
      <w:bookmarkStart w:id="637" w:name="_Toc16662"/>
      <w:bookmarkStart w:id="638" w:name="_Toc23531"/>
      <w:bookmarkStart w:id="639" w:name="_Toc24614"/>
      <w:bookmarkStart w:id="640" w:name="_Toc17997"/>
      <w:bookmarkStart w:id="641" w:name="_Toc480018640"/>
      <w:bookmarkStart w:id="642" w:name="_Toc30191"/>
      <w:bookmarkStart w:id="643" w:name="_Toc11974"/>
      <w:bookmarkStart w:id="644" w:name="_Toc480013466"/>
      <w:bookmarkStart w:id="645" w:name="_Toc90415446"/>
      <w:bookmarkStart w:id="646" w:name="_Toc19148"/>
      <w:r>
        <w:rPr>
          <w:rFonts w:eastAsia="仿宋"/>
        </w:rPr>
        <w:t>8.5通信保障</w:t>
      </w:r>
      <w:bookmarkEnd w:id="636"/>
      <w:bookmarkEnd w:id="637"/>
      <w:bookmarkEnd w:id="638"/>
      <w:bookmarkEnd w:id="639"/>
      <w:bookmarkEnd w:id="640"/>
      <w:bookmarkEnd w:id="641"/>
      <w:bookmarkEnd w:id="642"/>
      <w:bookmarkEnd w:id="643"/>
      <w:bookmarkEnd w:id="644"/>
      <w:bookmarkEnd w:id="645"/>
      <w:bookmarkEnd w:id="646"/>
    </w:p>
    <w:p>
      <w:pPr>
        <w:ind w:firstLine="560"/>
      </w:pPr>
      <w:r>
        <w:t>公司部门间可通过移动通信设备相互联系，并由专人进行管理。具体通讯号码见附件1、附件2应急救援组织名单。应急组联络人的联系方式张贴于各部门，确保通报顺畅。应急状态下，必须根据实际需要，安排有关人员实行24小时值班制度（配备24小时值班电话  029-33717033），确保系统畅通。应急救援办公室值班电话必须保证24小时值守。</w:t>
      </w:r>
    </w:p>
    <w:p>
      <w:pPr>
        <w:pStyle w:val="2"/>
        <w:rPr>
          <w:rFonts w:eastAsia="仿宋"/>
        </w:rPr>
      </w:pPr>
      <w:bookmarkStart w:id="647" w:name="_Toc965"/>
      <w:bookmarkStart w:id="648" w:name="_Toc15857"/>
      <w:bookmarkStart w:id="649" w:name="_Toc10555"/>
      <w:bookmarkStart w:id="650" w:name="_Toc21782"/>
      <w:bookmarkStart w:id="651" w:name="_Toc480018641"/>
      <w:bookmarkStart w:id="652" w:name="_Toc480013467"/>
      <w:bookmarkStart w:id="653" w:name="_Toc23141"/>
      <w:bookmarkStart w:id="654" w:name="_Toc90415447"/>
      <w:bookmarkStart w:id="655" w:name="_Toc1669"/>
      <w:bookmarkStart w:id="656" w:name="_Toc2703"/>
      <w:bookmarkStart w:id="657" w:name="_Toc3985"/>
      <w:r>
        <w:rPr>
          <w:rFonts w:eastAsia="仿宋"/>
        </w:rPr>
        <w:t>8.6科技支撑</w:t>
      </w:r>
      <w:bookmarkEnd w:id="647"/>
      <w:bookmarkEnd w:id="648"/>
      <w:bookmarkEnd w:id="649"/>
      <w:bookmarkEnd w:id="650"/>
      <w:bookmarkEnd w:id="651"/>
      <w:bookmarkEnd w:id="652"/>
      <w:bookmarkEnd w:id="653"/>
      <w:bookmarkEnd w:id="654"/>
      <w:bookmarkEnd w:id="655"/>
      <w:bookmarkEnd w:id="656"/>
      <w:bookmarkEnd w:id="657"/>
    </w:p>
    <w:p>
      <w:pPr>
        <w:ind w:firstLine="560"/>
      </w:pPr>
      <w:r>
        <w:t>公司应急指挥部组织公司有关专业技术人员及其他单位、地方政府或生态环境保护部门等有关专家对现场进行应急救援指导，必要时请相关专家定期培训指导，联系生态环境保护部门对现场进行安全检查，预防事故发生时，救援人员未到而出现慌乱现象。</w:t>
      </w:r>
    </w:p>
    <w:p>
      <w:pPr>
        <w:ind w:firstLine="560"/>
        <w:sectPr>
          <w:pgSz w:w="11906" w:h="16838"/>
          <w:pgMar w:top="1440" w:right="1800" w:bottom="1440" w:left="1800" w:header="851" w:footer="992" w:gutter="0"/>
          <w:cols w:space="425" w:num="1"/>
          <w:docGrid w:type="lines" w:linePitch="312" w:charSpace="0"/>
        </w:sectPr>
      </w:pPr>
    </w:p>
    <w:p>
      <w:pPr>
        <w:pStyle w:val="17"/>
        <w:rPr>
          <w:rFonts w:eastAsia="仿宋"/>
        </w:rPr>
      </w:pPr>
      <w:bookmarkStart w:id="658" w:name="_Toc15636"/>
      <w:bookmarkStart w:id="659" w:name="_Toc28193"/>
      <w:bookmarkStart w:id="660" w:name="_Toc90415448"/>
      <w:bookmarkStart w:id="661" w:name="_Toc20290"/>
      <w:bookmarkStart w:id="662" w:name="_Toc16956"/>
      <w:bookmarkStart w:id="663" w:name="_Toc21659"/>
      <w:bookmarkStart w:id="664" w:name="_Toc480013468"/>
      <w:bookmarkStart w:id="665" w:name="_Toc8185"/>
      <w:bookmarkStart w:id="666" w:name="_Toc5963"/>
      <w:bookmarkStart w:id="667" w:name="_Toc14939"/>
      <w:bookmarkStart w:id="668" w:name="_Toc480018642"/>
      <w:bookmarkStart w:id="669" w:name="_Toc427836870"/>
      <w:r>
        <w:rPr>
          <w:rFonts w:eastAsia="仿宋"/>
        </w:rPr>
        <w:t>9监督与管理</w:t>
      </w:r>
      <w:bookmarkEnd w:id="658"/>
      <w:bookmarkEnd w:id="659"/>
      <w:bookmarkEnd w:id="660"/>
      <w:bookmarkEnd w:id="661"/>
      <w:bookmarkEnd w:id="662"/>
      <w:bookmarkEnd w:id="663"/>
      <w:bookmarkEnd w:id="664"/>
      <w:bookmarkEnd w:id="665"/>
      <w:bookmarkEnd w:id="666"/>
      <w:bookmarkEnd w:id="667"/>
      <w:bookmarkEnd w:id="668"/>
      <w:bookmarkEnd w:id="669"/>
    </w:p>
    <w:p>
      <w:pPr>
        <w:pStyle w:val="2"/>
        <w:rPr>
          <w:rFonts w:eastAsia="仿宋"/>
        </w:rPr>
      </w:pPr>
      <w:bookmarkStart w:id="670" w:name="_Toc480013469"/>
      <w:bookmarkStart w:id="671" w:name="_Toc21463"/>
      <w:bookmarkStart w:id="672" w:name="_Toc13461"/>
      <w:bookmarkStart w:id="673" w:name="_Toc18180"/>
      <w:bookmarkStart w:id="674" w:name="_Toc22398"/>
      <w:bookmarkStart w:id="675" w:name="_Toc90415449"/>
      <w:bookmarkStart w:id="676" w:name="_Toc22516"/>
      <w:bookmarkStart w:id="677" w:name="_Toc17112"/>
      <w:bookmarkStart w:id="678" w:name="_Toc427836871"/>
      <w:bookmarkStart w:id="679" w:name="_Toc18926"/>
      <w:bookmarkStart w:id="680" w:name="_Toc480018643"/>
      <w:bookmarkStart w:id="681" w:name="_Toc4114"/>
      <w:r>
        <w:rPr>
          <w:rFonts w:eastAsia="仿宋"/>
        </w:rPr>
        <w:t>9.1 演练</w:t>
      </w:r>
      <w:bookmarkEnd w:id="670"/>
      <w:bookmarkEnd w:id="671"/>
      <w:bookmarkEnd w:id="672"/>
      <w:bookmarkEnd w:id="673"/>
      <w:bookmarkEnd w:id="674"/>
      <w:bookmarkEnd w:id="675"/>
      <w:bookmarkEnd w:id="676"/>
      <w:bookmarkEnd w:id="677"/>
      <w:bookmarkEnd w:id="678"/>
      <w:bookmarkEnd w:id="679"/>
      <w:bookmarkEnd w:id="680"/>
      <w:bookmarkEnd w:id="681"/>
    </w:p>
    <w:p>
      <w:pPr>
        <w:pStyle w:val="3"/>
        <w:rPr>
          <w:rFonts w:eastAsia="仿宋" w:cs="Times New Roman"/>
        </w:rPr>
      </w:pPr>
      <w:bookmarkStart w:id="682" w:name="_Toc19423"/>
      <w:bookmarkStart w:id="683" w:name="_Toc427836872"/>
      <w:bookmarkStart w:id="684" w:name="_Toc427091698"/>
      <w:bookmarkStart w:id="685" w:name="_Toc18176"/>
      <w:bookmarkStart w:id="686" w:name="_Toc16086"/>
      <w:bookmarkStart w:id="687" w:name="_Toc26566"/>
      <w:bookmarkStart w:id="688" w:name="_Toc480013470"/>
      <w:bookmarkStart w:id="689" w:name="_Toc90415450"/>
      <w:bookmarkStart w:id="690" w:name="_Toc480018644"/>
      <w:r>
        <w:rPr>
          <w:rFonts w:eastAsia="仿宋" w:cs="Times New Roman"/>
        </w:rPr>
        <w:t>9.1.1演练</w:t>
      </w:r>
      <w:bookmarkEnd w:id="682"/>
      <w:bookmarkEnd w:id="683"/>
      <w:bookmarkEnd w:id="684"/>
      <w:bookmarkEnd w:id="685"/>
      <w:bookmarkEnd w:id="686"/>
      <w:bookmarkEnd w:id="687"/>
      <w:r>
        <w:rPr>
          <w:rFonts w:eastAsia="仿宋" w:cs="Times New Roman"/>
        </w:rPr>
        <w:t>的组织与级别</w:t>
      </w:r>
      <w:bookmarkEnd w:id="688"/>
      <w:bookmarkEnd w:id="689"/>
      <w:bookmarkEnd w:id="690"/>
    </w:p>
    <w:p>
      <w:pPr>
        <w:ind w:firstLine="560"/>
      </w:pPr>
      <w:bookmarkStart w:id="691" w:name="_Toc13303"/>
      <w:bookmarkStart w:id="692" w:name="_Toc427091699"/>
      <w:bookmarkStart w:id="693" w:name="_Toc1381"/>
      <w:bookmarkStart w:id="694" w:name="_Toc1165"/>
      <w:bookmarkStart w:id="695" w:name="_Toc427836873"/>
      <w:bookmarkStart w:id="696" w:name="_Toc32430"/>
      <w:r>
        <w:t>应急演练分为站区、公司级演练和配合政府部门演练二级。</w:t>
      </w:r>
    </w:p>
    <w:p>
      <w:pPr>
        <w:ind w:firstLine="560"/>
      </w:pPr>
      <w:r>
        <w:t>现场应急指挥部从实际出发，针对危险目标可能发生的事故，组织公司级模拟演练。</w:t>
      </w:r>
    </w:p>
    <w:p>
      <w:pPr>
        <w:ind w:firstLine="560"/>
      </w:pPr>
      <w:r>
        <w:t>公司级的演练由公司应急指挥部织进行，公司所有人员全部参加。另外，与政府有关部门的联合演练，由政府有关部门组织进行，公司应急小组成员参加，相关部门人员参加配合。</w:t>
      </w:r>
    </w:p>
    <w:p>
      <w:pPr>
        <w:ind w:firstLine="560"/>
      </w:pPr>
      <w:r>
        <w:t>通过以上应急演练机制，把指挥机构和救援队伍训练成一支思想好、技术精、作风硬的指挥班子和抢救队伍。一旦发生事故，指挥部能正确指挥，各救援组能根据各自任务及时有效地排除险情、控制并消灭事故、抢救伤员，做好应急救援工作。</w:t>
      </w:r>
    </w:p>
    <w:p>
      <w:pPr>
        <w:pStyle w:val="3"/>
        <w:rPr>
          <w:rFonts w:eastAsia="仿宋" w:cs="Times New Roman"/>
        </w:rPr>
      </w:pPr>
      <w:bookmarkStart w:id="697" w:name="_Toc480018645"/>
      <w:bookmarkStart w:id="698" w:name="_Toc480013471"/>
      <w:bookmarkStart w:id="699" w:name="_Toc90415451"/>
      <w:r>
        <w:rPr>
          <w:rFonts w:eastAsia="仿宋" w:cs="Times New Roman"/>
        </w:rPr>
        <w:t>9.1.2演习准备</w:t>
      </w:r>
      <w:bookmarkEnd w:id="691"/>
      <w:bookmarkEnd w:id="692"/>
      <w:bookmarkEnd w:id="693"/>
      <w:bookmarkEnd w:id="694"/>
      <w:bookmarkEnd w:id="695"/>
      <w:bookmarkEnd w:id="696"/>
      <w:bookmarkEnd w:id="697"/>
      <w:bookmarkEnd w:id="698"/>
      <w:bookmarkEnd w:id="699"/>
    </w:p>
    <w:p>
      <w:pPr>
        <w:ind w:firstLine="560"/>
      </w:pPr>
      <w:bookmarkStart w:id="700" w:name="_Toc427836874"/>
      <w:bookmarkStart w:id="701" w:name="_Toc9504"/>
      <w:bookmarkStart w:id="702" w:name="_Toc15977"/>
      <w:bookmarkStart w:id="703" w:name="_Toc9814"/>
      <w:bookmarkStart w:id="704" w:name="_Toc29580"/>
      <w:bookmarkStart w:id="705" w:name="_Toc427091700"/>
      <w:r>
        <w:t>演练应制订演练方案，按演练级别报现场应急总指挥审批；</w:t>
      </w:r>
    </w:p>
    <w:p>
      <w:pPr>
        <w:ind w:firstLine="560"/>
      </w:pPr>
      <w:r>
        <w:t>演练前应落实所需的各种器材装备与物资、交通车辆、防护器材的准备，以确保演练顺利进行；</w:t>
      </w:r>
    </w:p>
    <w:p>
      <w:pPr>
        <w:ind w:firstLine="560"/>
      </w:pPr>
      <w:r>
        <w:t>演练前通知周边社区、企业人员，必要时与新闻媒体沟通，以避免造成不必要的影响。</w:t>
      </w:r>
    </w:p>
    <w:p>
      <w:pPr>
        <w:ind w:firstLine="560"/>
      </w:pPr>
      <w:r>
        <w:t>站区演练（或训练）以报警、报告程序、现场应急处理、紧急疏散等熟悉应急响应和某项应急功能的单项演练，公司级演练以多个应急小组之间或某些外部应急组织之间相互协调进行的演练与公司级预案全部或部分功能的综合演练。</w:t>
      </w:r>
    </w:p>
    <w:p>
      <w:pPr>
        <w:pStyle w:val="3"/>
        <w:rPr>
          <w:rFonts w:eastAsia="仿宋" w:cs="Times New Roman"/>
        </w:rPr>
      </w:pPr>
      <w:bookmarkStart w:id="706" w:name="_Toc480018646"/>
      <w:bookmarkStart w:id="707" w:name="_Toc90415452"/>
      <w:bookmarkStart w:id="708" w:name="_Toc480013472"/>
      <w:r>
        <w:rPr>
          <w:rFonts w:eastAsia="仿宋" w:cs="Times New Roman"/>
        </w:rPr>
        <w:t>9.1.3演习范围、形式与频次</w:t>
      </w:r>
      <w:bookmarkEnd w:id="700"/>
      <w:bookmarkEnd w:id="701"/>
      <w:bookmarkEnd w:id="702"/>
      <w:bookmarkEnd w:id="703"/>
      <w:bookmarkEnd w:id="704"/>
      <w:bookmarkEnd w:id="705"/>
      <w:bookmarkEnd w:id="706"/>
      <w:bookmarkEnd w:id="707"/>
      <w:bookmarkEnd w:id="708"/>
    </w:p>
    <w:p>
      <w:pPr>
        <w:ind w:firstLine="560"/>
      </w:pPr>
      <w:r>
        <w:t>演练范围：在公司范围内有可能发生环境风险的场所。</w:t>
      </w:r>
    </w:p>
    <w:p>
      <w:pPr>
        <w:ind w:firstLine="560"/>
      </w:pPr>
      <w:r>
        <w:t>演练形式：现场演练</w:t>
      </w:r>
    </w:p>
    <w:p>
      <w:pPr>
        <w:ind w:firstLine="560"/>
      </w:pPr>
      <w:r>
        <w:t>演练频次：站区与公司演练频次每年各最少一次；具体演练时间由公司年度计划统一安排，一般定在每年3月中旬。</w:t>
      </w:r>
    </w:p>
    <w:p>
      <w:pPr>
        <w:pStyle w:val="3"/>
        <w:rPr>
          <w:rFonts w:eastAsia="仿宋" w:cs="Times New Roman"/>
        </w:rPr>
      </w:pPr>
      <w:bookmarkStart w:id="709" w:name="_Toc29092"/>
      <w:bookmarkStart w:id="710" w:name="_Toc90415453"/>
      <w:bookmarkStart w:id="711" w:name="_Toc18462"/>
      <w:bookmarkStart w:id="712" w:name="_Toc480013473"/>
      <w:bookmarkStart w:id="713" w:name="_Toc480018647"/>
      <w:bookmarkStart w:id="714" w:name="_Toc427091701"/>
      <w:bookmarkStart w:id="715" w:name="_Toc427836875"/>
      <w:bookmarkStart w:id="716" w:name="_Toc9717"/>
      <w:bookmarkStart w:id="717" w:name="_Toc7363"/>
      <w:r>
        <w:rPr>
          <w:rFonts w:eastAsia="仿宋" w:cs="Times New Roman"/>
        </w:rPr>
        <w:t>9.1.4演习组织</w:t>
      </w:r>
      <w:bookmarkEnd w:id="709"/>
      <w:bookmarkEnd w:id="710"/>
      <w:bookmarkEnd w:id="711"/>
      <w:bookmarkEnd w:id="712"/>
      <w:bookmarkEnd w:id="713"/>
      <w:bookmarkEnd w:id="714"/>
      <w:bookmarkEnd w:id="715"/>
      <w:bookmarkEnd w:id="716"/>
      <w:bookmarkEnd w:id="717"/>
    </w:p>
    <w:p>
      <w:pPr>
        <w:ind w:firstLine="560"/>
      </w:pPr>
      <w:r>
        <w:t>演练组织与预案中的应急救援组织一样，由应急救援办公室会同相关负责人组织演习工作。</w:t>
      </w:r>
    </w:p>
    <w:p>
      <w:pPr>
        <w:ind w:firstLine="560"/>
        <w:rPr>
          <w:b/>
        </w:rPr>
      </w:pPr>
      <w:r>
        <w:t>按照预案的要求，接警后应急组织各分组人员立即到位，各负其责，统一听从应急指挥部和现场总指挥的号令行动。特别是抢修、救援、医疗、物资、警戒疏散等小组要及时到位各行其职。全体员工按照应急指挥部和现场总指挥的号令进行有序的疏散和撤离。</w:t>
      </w:r>
    </w:p>
    <w:p>
      <w:pPr>
        <w:pStyle w:val="3"/>
        <w:rPr>
          <w:rFonts w:eastAsia="仿宋" w:cs="Times New Roman"/>
        </w:rPr>
      </w:pPr>
      <w:bookmarkStart w:id="718" w:name="_Toc10741"/>
      <w:bookmarkStart w:id="719" w:name="_Toc8555"/>
      <w:bookmarkStart w:id="720" w:name="_Toc480013474"/>
      <w:bookmarkStart w:id="721" w:name="_Toc90415454"/>
      <w:bookmarkStart w:id="722" w:name="_Toc15931"/>
      <w:bookmarkStart w:id="723" w:name="_Toc20760"/>
      <w:bookmarkStart w:id="724" w:name="_Toc427091702"/>
      <w:bookmarkStart w:id="725" w:name="_Toc427836876"/>
      <w:bookmarkStart w:id="726" w:name="_Toc480018648"/>
      <w:r>
        <w:rPr>
          <w:rFonts w:eastAsia="仿宋" w:cs="Times New Roman"/>
        </w:rPr>
        <w:t>9.1.5应急演习的评价、总结与追踪</w:t>
      </w:r>
      <w:bookmarkEnd w:id="718"/>
      <w:bookmarkEnd w:id="719"/>
      <w:bookmarkEnd w:id="720"/>
      <w:bookmarkEnd w:id="721"/>
      <w:bookmarkEnd w:id="722"/>
      <w:bookmarkEnd w:id="723"/>
      <w:bookmarkEnd w:id="724"/>
      <w:bookmarkEnd w:id="725"/>
      <w:bookmarkEnd w:id="726"/>
    </w:p>
    <w:p>
      <w:pPr>
        <w:ind w:firstLine="560"/>
      </w:pPr>
      <w:r>
        <w:t>应急演练结束后，应急救援指挥中心要组织各分组对应急演练过程进行讨论，分析演练过程的得失，在讨论的基础上得出结论，根据结论修改应急预案，提高应急预案的可操作性和科学合理性。</w:t>
      </w:r>
    </w:p>
    <w:p>
      <w:pPr>
        <w:ind w:firstLine="560"/>
      </w:pPr>
      <w:r>
        <w:t>最后公司协同应急指挥部对本次演练的目的、意义、过程、结果、收获做出评价、并记录在案。</w:t>
      </w:r>
    </w:p>
    <w:p>
      <w:pPr>
        <w:pStyle w:val="2"/>
        <w:rPr>
          <w:rFonts w:eastAsia="仿宋"/>
        </w:rPr>
      </w:pPr>
      <w:bookmarkStart w:id="727" w:name="_Toc90415455"/>
      <w:bookmarkStart w:id="728" w:name="_Toc391"/>
      <w:bookmarkStart w:id="729" w:name="_Toc480013475"/>
      <w:bookmarkStart w:id="730" w:name="_Toc427836877"/>
      <w:bookmarkStart w:id="731" w:name="_Toc25981"/>
      <w:bookmarkStart w:id="732" w:name="_Toc2544"/>
      <w:bookmarkStart w:id="733" w:name="_Toc22076"/>
      <w:bookmarkStart w:id="734" w:name="_Toc17247"/>
      <w:bookmarkStart w:id="735" w:name="_Toc12844"/>
      <w:bookmarkStart w:id="736" w:name="_Toc22206"/>
      <w:bookmarkStart w:id="737" w:name="_Toc480018649"/>
      <w:bookmarkStart w:id="738" w:name="_Toc12300"/>
      <w:r>
        <w:rPr>
          <w:rFonts w:eastAsia="仿宋"/>
        </w:rPr>
        <w:t>9.2宣教培训</w:t>
      </w:r>
      <w:bookmarkEnd w:id="727"/>
      <w:bookmarkEnd w:id="728"/>
      <w:bookmarkEnd w:id="729"/>
      <w:bookmarkEnd w:id="730"/>
      <w:bookmarkEnd w:id="731"/>
      <w:bookmarkEnd w:id="732"/>
      <w:bookmarkEnd w:id="733"/>
      <w:bookmarkEnd w:id="734"/>
      <w:bookmarkEnd w:id="735"/>
      <w:bookmarkEnd w:id="736"/>
      <w:bookmarkEnd w:id="737"/>
      <w:bookmarkEnd w:id="738"/>
    </w:p>
    <w:p>
      <w:pPr>
        <w:pStyle w:val="3"/>
        <w:rPr>
          <w:rFonts w:eastAsia="仿宋" w:cs="Times New Roman"/>
        </w:rPr>
      </w:pPr>
      <w:bookmarkStart w:id="739" w:name="_Toc4610"/>
      <w:bookmarkStart w:id="740" w:name="_Toc12245"/>
      <w:bookmarkStart w:id="741" w:name="_Toc427091704"/>
      <w:bookmarkStart w:id="742" w:name="_Toc427836878"/>
      <w:bookmarkStart w:id="743" w:name="_Toc11256"/>
      <w:bookmarkStart w:id="744" w:name="_Toc480013476"/>
      <w:bookmarkStart w:id="745" w:name="_Toc24602"/>
      <w:bookmarkStart w:id="746" w:name="_Toc90415456"/>
      <w:bookmarkStart w:id="747" w:name="_Toc480018650"/>
      <w:r>
        <w:rPr>
          <w:rFonts w:eastAsia="仿宋" w:cs="Times New Roman"/>
        </w:rPr>
        <w:t>9.2.1宣教</w:t>
      </w:r>
      <w:bookmarkEnd w:id="739"/>
      <w:bookmarkEnd w:id="740"/>
      <w:bookmarkEnd w:id="741"/>
      <w:bookmarkEnd w:id="742"/>
      <w:bookmarkEnd w:id="743"/>
      <w:bookmarkEnd w:id="744"/>
      <w:bookmarkEnd w:id="745"/>
      <w:bookmarkEnd w:id="746"/>
      <w:bookmarkEnd w:id="747"/>
    </w:p>
    <w:p>
      <w:pPr>
        <w:ind w:firstLine="560"/>
      </w:pPr>
      <w:r>
        <w:t>办公室负责组织我单位突发环境事件应急救援预案的全员培训工作,培训内容包括:</w:t>
      </w:r>
    </w:p>
    <w:p>
      <w:pPr>
        <w:ind w:firstLine="560"/>
      </w:pPr>
      <w:r>
        <w:t>（1）应急救援预案的方针与原则</w:t>
      </w:r>
    </w:p>
    <w:p>
      <w:pPr>
        <w:ind w:firstLine="560"/>
      </w:pPr>
      <w:r>
        <w:t>（2）公司主要环境风险源的辨识与分析</w:t>
      </w:r>
    </w:p>
    <w:p>
      <w:pPr>
        <w:ind w:firstLine="560"/>
      </w:pPr>
      <w:r>
        <w:t>（3）应急救援组织机构与职责</w:t>
      </w:r>
    </w:p>
    <w:p>
      <w:pPr>
        <w:ind w:firstLine="560"/>
      </w:pPr>
      <w:r>
        <w:t>（4）应急体系</w:t>
      </w:r>
    </w:p>
    <w:p>
      <w:pPr>
        <w:ind w:firstLine="560"/>
      </w:pPr>
      <w:r>
        <w:t>（5）应急响应程序</w:t>
      </w:r>
    </w:p>
    <w:p>
      <w:pPr>
        <w:ind w:firstLine="560"/>
      </w:pPr>
      <w:r>
        <w:t>应急指挥部办公室要会同有关业务部门加强职工群众的防护宣传教育，利用电视、网络等，广泛宣传应急法律法规和预防、避险、自救、互救、减灾等常识，增强职工群众的忧患意识、社会意识和自救互救能力。要明确应急管理和救援人员上岗前和常规性培训等要求，有计划地对应急救援管理人员进行培训，提高其专业技能。</w:t>
      </w:r>
    </w:p>
    <w:p>
      <w:pPr>
        <w:ind w:firstLine="560"/>
      </w:pPr>
      <w:r>
        <w:t>总体宣教培训工作为每年一次，针对性内容培训可不定期进行，办公室负责培训管理工作，做好培训记录及评估和考核记录。</w:t>
      </w:r>
    </w:p>
    <w:p>
      <w:pPr>
        <w:pStyle w:val="3"/>
        <w:rPr>
          <w:rFonts w:eastAsia="仿宋" w:cs="Times New Roman"/>
        </w:rPr>
      </w:pPr>
      <w:bookmarkStart w:id="748" w:name="_Toc16654"/>
      <w:bookmarkStart w:id="749" w:name="_Toc13424"/>
      <w:bookmarkStart w:id="750" w:name="_Toc90415457"/>
      <w:bookmarkStart w:id="751" w:name="_Toc480018651"/>
      <w:bookmarkStart w:id="752" w:name="_Toc480013477"/>
      <w:bookmarkStart w:id="753" w:name="_Toc427091705"/>
      <w:bookmarkStart w:id="754" w:name="_Toc28178"/>
      <w:bookmarkStart w:id="755" w:name="_Toc427836879"/>
      <w:bookmarkStart w:id="756" w:name="_Toc18362"/>
      <w:r>
        <w:rPr>
          <w:rFonts w:eastAsia="仿宋" w:cs="Times New Roman"/>
        </w:rPr>
        <w:t>9.2.2培训</w:t>
      </w:r>
      <w:bookmarkEnd w:id="748"/>
      <w:bookmarkEnd w:id="749"/>
      <w:bookmarkEnd w:id="750"/>
      <w:bookmarkEnd w:id="751"/>
      <w:bookmarkEnd w:id="752"/>
      <w:bookmarkEnd w:id="753"/>
      <w:bookmarkEnd w:id="754"/>
      <w:bookmarkEnd w:id="755"/>
      <w:bookmarkEnd w:id="756"/>
    </w:p>
    <w:p>
      <w:pPr>
        <w:ind w:firstLine="560"/>
      </w:pPr>
      <w:r>
        <w:t>针对应急救援的基本要求，系统培训公司应急救援人员，发生各类突发环境事件时报警、紧急处置、逃生、个体防护、急救、紧急疏散等程序的基本要求。</w:t>
      </w:r>
    </w:p>
    <w:p>
      <w:pPr>
        <w:ind w:firstLine="560"/>
      </w:pPr>
      <w:r>
        <w:fldChar w:fldCharType="begin"/>
      </w:r>
      <w:r>
        <w:instrText xml:space="preserve"> = 1 \* GB3 \* MERGEFORMAT </w:instrText>
      </w:r>
      <w:r>
        <w:fldChar w:fldCharType="separate"/>
      </w:r>
      <w:r>
        <w:t>①</w:t>
      </w:r>
      <w:r>
        <w:fldChar w:fldCharType="end"/>
      </w:r>
      <w:r>
        <w:t>培训主要内容：</w:t>
      </w:r>
    </w:p>
    <w:p>
      <w:pPr>
        <w:ind w:firstLine="560"/>
      </w:pPr>
      <w:r>
        <w:t>公司安全规章制度、安全操作规程；</w:t>
      </w:r>
    </w:p>
    <w:p>
      <w:pPr>
        <w:ind w:firstLine="560"/>
      </w:pPr>
      <w:r>
        <w:t>防火、防爆、防毒的基本知识；</w:t>
      </w:r>
    </w:p>
    <w:p>
      <w:pPr>
        <w:ind w:firstLine="560"/>
      </w:pPr>
      <w:r>
        <w:t>公司异常情况的排除、处理方法；</w:t>
      </w:r>
    </w:p>
    <w:p>
      <w:pPr>
        <w:ind w:firstLine="560"/>
      </w:pPr>
      <w:r>
        <w:t>事故发生后如何开展自救和互救；</w:t>
      </w:r>
    </w:p>
    <w:p>
      <w:pPr>
        <w:ind w:firstLine="560"/>
      </w:pPr>
      <w:r>
        <w:t>事故发生后的撤离和疏散方法。</w:t>
      </w:r>
    </w:p>
    <w:p>
      <w:pPr>
        <w:ind w:firstLine="560"/>
      </w:pPr>
      <w:r>
        <w:fldChar w:fldCharType="begin"/>
      </w:r>
      <w:r>
        <w:instrText xml:space="preserve"> = 2 \* GB3 \* MERGEFORMAT </w:instrText>
      </w:r>
      <w:r>
        <w:fldChar w:fldCharType="separate"/>
      </w:r>
      <w:r>
        <w:t>②</w:t>
      </w:r>
      <w:r>
        <w:fldChar w:fldCharType="end"/>
      </w:r>
      <w:r>
        <w:t>采取的方式：</w:t>
      </w:r>
    </w:p>
    <w:p>
      <w:pPr>
        <w:ind w:firstLine="560"/>
      </w:pPr>
      <w:r>
        <w:t>课堂教学、综合讨论、现场讲解、模拟事故发生等。编制企业员工的应急手册，加强宣传，提高应急的有效性。</w:t>
      </w:r>
    </w:p>
    <w:p>
      <w:pPr>
        <w:ind w:firstLine="560"/>
      </w:pPr>
      <w:r>
        <w:fldChar w:fldCharType="begin"/>
      </w:r>
      <w:r>
        <w:instrText xml:space="preserve"> = 3 \* GB3 \* MERGEFORMAT </w:instrText>
      </w:r>
      <w:r>
        <w:fldChar w:fldCharType="separate"/>
      </w:r>
      <w:r>
        <w:t>③</w:t>
      </w:r>
      <w:r>
        <w:fldChar w:fldCharType="end"/>
      </w:r>
      <w:r>
        <w:t>培训时间：</w:t>
      </w:r>
      <w:bookmarkStart w:id="757" w:name="_Toc225244074"/>
      <w:bookmarkStart w:id="758" w:name="_Toc224965896"/>
      <w:bookmarkStart w:id="759" w:name="_Toc301018593"/>
      <w:r>
        <w:t>每年1次，不少于12小时。</w:t>
      </w:r>
    </w:p>
    <w:p>
      <w:pPr>
        <w:pStyle w:val="3"/>
        <w:rPr>
          <w:rFonts w:eastAsia="仿宋" w:cs="Times New Roman"/>
        </w:rPr>
      </w:pPr>
      <w:bookmarkStart w:id="760" w:name="_Toc90415458"/>
      <w:r>
        <w:rPr>
          <w:rFonts w:eastAsia="仿宋" w:cs="Times New Roman"/>
        </w:rPr>
        <w:t>9.2.3 应急手册</w:t>
      </w:r>
      <w:bookmarkEnd w:id="760"/>
    </w:p>
    <w:p>
      <w:pPr>
        <w:ind w:firstLine="560"/>
      </w:pPr>
      <w:r>
        <w:t>应急指挥部负责编制企业员工的应急手册，办公室负责联系相关印刷店印制应急手册，做到企业员工人手一本，加强宣贯，提高应急的有效性。</w:t>
      </w:r>
    </w:p>
    <w:bookmarkEnd w:id="757"/>
    <w:bookmarkEnd w:id="758"/>
    <w:bookmarkEnd w:id="759"/>
    <w:p>
      <w:pPr>
        <w:pStyle w:val="2"/>
        <w:rPr>
          <w:rFonts w:eastAsia="仿宋"/>
        </w:rPr>
      </w:pPr>
      <w:bookmarkStart w:id="761" w:name="_Toc301018597"/>
      <w:bookmarkStart w:id="762" w:name="_Toc225244075"/>
      <w:bookmarkStart w:id="763" w:name="_Toc224965897"/>
      <w:bookmarkStart w:id="764" w:name="_Toc456778532"/>
      <w:bookmarkStart w:id="765" w:name="_Toc480013480"/>
      <w:bookmarkStart w:id="766" w:name="_Toc6063"/>
      <w:bookmarkStart w:id="767" w:name="_Toc452560658"/>
      <w:bookmarkStart w:id="768" w:name="_Toc90415459"/>
      <w:bookmarkStart w:id="769" w:name="_Toc13473"/>
      <w:bookmarkStart w:id="770" w:name="_Toc31616"/>
      <w:bookmarkStart w:id="771" w:name="_Toc480018652"/>
      <w:r>
        <w:rPr>
          <w:rFonts w:eastAsia="仿宋"/>
        </w:rPr>
        <w:t>9.</w:t>
      </w:r>
      <w:bookmarkEnd w:id="761"/>
      <w:bookmarkEnd w:id="762"/>
      <w:bookmarkEnd w:id="763"/>
      <w:r>
        <w:rPr>
          <w:rFonts w:eastAsia="仿宋"/>
        </w:rPr>
        <w:t>3责任与奖惩</w:t>
      </w:r>
      <w:bookmarkEnd w:id="764"/>
      <w:bookmarkEnd w:id="765"/>
      <w:bookmarkEnd w:id="766"/>
      <w:bookmarkEnd w:id="767"/>
      <w:bookmarkEnd w:id="768"/>
      <w:bookmarkEnd w:id="769"/>
      <w:bookmarkEnd w:id="770"/>
      <w:bookmarkEnd w:id="771"/>
    </w:p>
    <w:p>
      <w:pPr>
        <w:pStyle w:val="3"/>
        <w:rPr>
          <w:rFonts w:eastAsia="仿宋" w:cs="Times New Roman"/>
        </w:rPr>
      </w:pPr>
      <w:bookmarkStart w:id="772" w:name="_Toc452560659"/>
      <w:bookmarkStart w:id="773" w:name="_Toc480018653"/>
      <w:bookmarkStart w:id="774" w:name="_Toc90415460"/>
      <w:bookmarkStart w:id="775" w:name="_Toc480013481"/>
      <w:bookmarkStart w:id="776" w:name="_Toc456778533"/>
      <w:r>
        <w:rPr>
          <w:rFonts w:eastAsia="仿宋" w:cs="Times New Roman"/>
        </w:rPr>
        <w:t>9.3.1责任</w:t>
      </w:r>
      <w:bookmarkEnd w:id="772"/>
      <w:bookmarkEnd w:id="773"/>
      <w:bookmarkEnd w:id="774"/>
      <w:bookmarkEnd w:id="775"/>
      <w:bookmarkEnd w:id="776"/>
    </w:p>
    <w:p>
      <w:pPr>
        <w:ind w:firstLine="560"/>
      </w:pPr>
      <w:r>
        <w:t>应急指挥部的责任：</w:t>
      </w:r>
    </w:p>
    <w:p>
      <w:pPr>
        <w:ind w:firstLine="560"/>
      </w:pPr>
      <w:r>
        <w:t>以救死扶伤，对人民的生命和财产极端负责和热忱的态度进行工作。</w:t>
      </w:r>
    </w:p>
    <w:p>
      <w:pPr>
        <w:ind w:firstLine="560"/>
      </w:pPr>
      <w:r>
        <w:t>负责突发环境事件现场的急救组织，组织抢救，协调各方面工作。</w:t>
      </w:r>
    </w:p>
    <w:p>
      <w:pPr>
        <w:ind w:firstLine="560"/>
      </w:pPr>
      <w:r>
        <w:t>负责突发环境事件现场的物资、运输、人、财等的救援工作。</w:t>
      </w:r>
    </w:p>
    <w:p>
      <w:pPr>
        <w:ind w:firstLine="560"/>
      </w:pPr>
      <w:r>
        <w:t>配合支持突发环境事件应急指挥部及各应急小组事故抢救，并提供一定的便利条件。</w:t>
      </w:r>
    </w:p>
    <w:p>
      <w:pPr>
        <w:pStyle w:val="3"/>
        <w:rPr>
          <w:rFonts w:eastAsia="仿宋" w:cs="Times New Roman"/>
        </w:rPr>
      </w:pPr>
      <w:bookmarkStart w:id="777" w:name="_Toc480018654"/>
      <w:bookmarkStart w:id="778" w:name="_Toc480013482"/>
      <w:bookmarkStart w:id="779" w:name="_Toc90415461"/>
      <w:bookmarkStart w:id="780" w:name="_Toc456778534"/>
      <w:bookmarkStart w:id="781" w:name="_Toc452560660"/>
      <w:r>
        <w:rPr>
          <w:rFonts w:eastAsia="仿宋" w:cs="Times New Roman"/>
        </w:rPr>
        <w:t>9.3.2奖惩</w:t>
      </w:r>
      <w:bookmarkEnd w:id="777"/>
      <w:bookmarkEnd w:id="778"/>
      <w:bookmarkEnd w:id="779"/>
      <w:bookmarkEnd w:id="780"/>
      <w:bookmarkEnd w:id="781"/>
    </w:p>
    <w:p>
      <w:pPr>
        <w:ind w:firstLine="560"/>
      </w:pPr>
      <w:r>
        <w:t>（1）奖励</w:t>
      </w:r>
    </w:p>
    <w:p>
      <w:pPr>
        <w:ind w:firstLine="560"/>
      </w:pPr>
      <w:r>
        <w:t>在事故预防、应急救援中，对有突出表现的个人和组织给予奖励；对公司的安全生产工作深入贯彻，把安全、生态环境放在第一位，连续一年未出现安全生产、环境事故等的车间或部门给予奖励；对公司的安全生产、环境保护工作，提供好的建议，能有效预防和控制事故的发生，公司给予奖励。</w:t>
      </w:r>
    </w:p>
    <w:p>
      <w:pPr>
        <w:ind w:firstLine="560"/>
      </w:pPr>
      <w:r>
        <w:t>（2）惩罚</w:t>
      </w:r>
    </w:p>
    <w:p>
      <w:pPr>
        <w:ind w:firstLine="560"/>
      </w:pPr>
      <w:r>
        <w:t>对事故发生负有不可推卸的责任的人员，公司严加惩罚；对公司的安全生产工作不负责、不重视、不贯彻，追究主管领导责任；不按安全生产操作规程工作，发现安全隐患不上报、不治理，一经发现，严肃处理责任人。</w:t>
      </w:r>
    </w:p>
    <w:p>
      <w:pPr>
        <w:ind w:firstLine="560"/>
        <w:sectPr>
          <w:pgSz w:w="11906" w:h="16838"/>
          <w:pgMar w:top="1440" w:right="1800" w:bottom="1440" w:left="1800" w:header="851" w:footer="992" w:gutter="0"/>
          <w:cols w:space="425" w:num="1"/>
          <w:docGrid w:type="lines" w:linePitch="312" w:charSpace="0"/>
        </w:sectPr>
      </w:pPr>
      <w:r>
        <w:t>惩罚根据情节的严重程度分为：口头警告、书面警告、通报批评、罚款、辞退等。在追查突发环境事件产生原因时，根据各情况，责任到人，公司领导讨论后参照《公司奖惩条例》决定给予相关人员不同力度的惩罚；若触犯刑法，则移交司法部门处理。</w:t>
      </w:r>
    </w:p>
    <w:p>
      <w:pPr>
        <w:pStyle w:val="17"/>
        <w:rPr>
          <w:rFonts w:eastAsia="仿宋"/>
        </w:rPr>
      </w:pPr>
      <w:bookmarkStart w:id="782" w:name="_Toc10294"/>
      <w:bookmarkStart w:id="783" w:name="_Toc31776"/>
      <w:bookmarkStart w:id="784" w:name="_Toc427836883"/>
      <w:bookmarkStart w:id="785" w:name="_Toc8958"/>
      <w:bookmarkStart w:id="786" w:name="_Toc422400202"/>
      <w:bookmarkStart w:id="787" w:name="_Toc408751403"/>
      <w:bookmarkStart w:id="788" w:name="_Toc6846"/>
      <w:bookmarkStart w:id="789" w:name="_Toc15189"/>
      <w:bookmarkStart w:id="790" w:name="_Toc3589"/>
      <w:bookmarkStart w:id="791" w:name="_Toc90415462"/>
      <w:bookmarkStart w:id="792" w:name="_Toc480018655"/>
      <w:bookmarkStart w:id="793" w:name="_Toc7455"/>
      <w:bookmarkStart w:id="794" w:name="_Toc27835"/>
      <w:bookmarkStart w:id="795" w:name="_Toc480013483"/>
      <w:r>
        <w:rPr>
          <w:rFonts w:eastAsia="仿宋"/>
        </w:rPr>
        <w:t>10附则</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pPr>
        <w:pStyle w:val="2"/>
        <w:rPr>
          <w:rFonts w:eastAsia="仿宋"/>
        </w:rPr>
      </w:pPr>
      <w:bookmarkStart w:id="796" w:name="_Toc3115"/>
      <w:bookmarkStart w:id="797" w:name="_Toc16197"/>
      <w:bookmarkStart w:id="798" w:name="_Toc19144"/>
      <w:bookmarkStart w:id="799" w:name="_Toc422400203"/>
      <w:bookmarkStart w:id="800" w:name="_Toc16617"/>
      <w:bookmarkStart w:id="801" w:name="_Toc408751404"/>
      <w:bookmarkStart w:id="802" w:name="_Toc427836884"/>
      <w:bookmarkStart w:id="803" w:name="_Toc5912"/>
      <w:bookmarkStart w:id="804" w:name="_Toc32751"/>
      <w:bookmarkStart w:id="805" w:name="_Toc392511249"/>
      <w:bookmarkStart w:id="806" w:name="_Toc9595"/>
      <w:bookmarkStart w:id="807" w:name="_Toc12492"/>
      <w:bookmarkStart w:id="808" w:name="_Toc480018656"/>
      <w:bookmarkStart w:id="809" w:name="_Toc22387"/>
      <w:bookmarkStart w:id="810" w:name="_Toc90415463"/>
      <w:bookmarkStart w:id="811" w:name="_Toc480013484"/>
      <w:r>
        <w:rPr>
          <w:rFonts w:eastAsia="仿宋"/>
        </w:rPr>
        <w:t>10.1名词术语</w:t>
      </w:r>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p>
    <w:p>
      <w:pPr>
        <w:ind w:firstLine="560"/>
      </w:pPr>
      <w:r>
        <w:t>环境事件：是指由于违反环境保护法律法规的经济、社会活动与行为，以及意外因素的影响或不可抗拒的自然灾害等原因致使环境受到污染，人体健康受到危害，社会经济与人民群众财产受到损失，造成不良社会影响的突发性事件。</w:t>
      </w:r>
    </w:p>
    <w:p>
      <w:pPr>
        <w:ind w:firstLine="560"/>
      </w:pPr>
      <w:r>
        <w:t>突发环境事件：指突然发生，造成或者可能造成重大人员伤亡、重大财产损失和对全国或者某一地区的经济社会稳定、政治安定构成重大威胁和损害，有重大社会影响的涉及公共安全的环境事件。</w:t>
      </w:r>
    </w:p>
    <w:p>
      <w:pPr>
        <w:ind w:firstLine="560"/>
      </w:pPr>
      <w:r>
        <w:t>环境应急：针对可能或已发生的突发环境事件需要立即采取某些超出正常工作程序的行动，以避免事件发生或减轻事件后果的状态，也称为紧急状态；同时也泛指立即采取超出正常工作程序的行动。</w:t>
      </w:r>
    </w:p>
    <w:p>
      <w:pPr>
        <w:ind w:firstLine="560"/>
      </w:pPr>
      <w:r>
        <w:t>应急监测：环境应急情况下，为发现和查明环境污染情况和污染范围而进行的环境监测，包括定点监测和动态监测。</w:t>
      </w:r>
    </w:p>
    <w:p>
      <w:pPr>
        <w:ind w:firstLine="560"/>
      </w:pPr>
      <w:r>
        <w:t>应急演练：为检验应急计划的有效性、应急准备的完善性、应急响应能力的适应性和应急人员的协同性而进行的一种模拟应急响应的实践活动，根据所涉及的内容和范围的不同，可分为单项演练、综合演练和指挥中心、现场应急组织联合进行的联合演练。</w:t>
      </w:r>
    </w:p>
    <w:p>
      <w:pPr>
        <w:ind w:firstLine="560"/>
      </w:pPr>
      <w:r>
        <w:t>应急准备：针对可能发生的事件,为迅速、有序地开展应急行动而预先进行是组织准备和应尽保障。</w:t>
      </w:r>
    </w:p>
    <w:p>
      <w:pPr>
        <w:ind w:firstLine="560"/>
      </w:pPr>
      <w:r>
        <w:t>应急响应：事件发生后,有关组织或人员采取的应急行动。</w:t>
      </w:r>
    </w:p>
    <w:p>
      <w:pPr>
        <w:ind w:firstLine="560"/>
      </w:pPr>
      <w:r>
        <w:t>应急救援：在应急响应过程中,为消除、减少事故危害,防止事件扩大或恶化,最大限度地减低事件造成的损失或危害而采取的救援措施或行动。</w:t>
      </w:r>
    </w:p>
    <w:p>
      <w:pPr>
        <w:ind w:firstLine="560"/>
      </w:pPr>
      <w:r>
        <w:t>分级：指根据事件危害程度而划分的级别。</w:t>
      </w:r>
    </w:p>
    <w:p>
      <w:pPr>
        <w:ind w:firstLine="560"/>
      </w:pPr>
      <w:r>
        <w:t>预警：包括发生可能造成环境污染的所有事件。已控制的异常事件或容易被控制的事件，可向外部通报,但不需要援助。</w:t>
      </w:r>
    </w:p>
    <w:p>
      <w:pPr>
        <w:ind w:firstLine="560"/>
      </w:pPr>
      <w:r>
        <w:t>危险辨识：指找出可能引发不良后果的材料、系统、生产过程的特征。</w:t>
      </w:r>
    </w:p>
    <w:p>
      <w:pPr>
        <w:pStyle w:val="2"/>
        <w:rPr>
          <w:rFonts w:eastAsia="仿宋"/>
        </w:rPr>
      </w:pPr>
      <w:bookmarkStart w:id="812" w:name="_Toc408751405"/>
      <w:bookmarkStart w:id="813" w:name="_Toc427836885"/>
      <w:bookmarkStart w:id="814" w:name="_Toc392511250"/>
      <w:bookmarkStart w:id="815" w:name="_Toc8460"/>
      <w:bookmarkStart w:id="816" w:name="_Toc15409"/>
      <w:bookmarkStart w:id="817" w:name="_Toc6468"/>
      <w:bookmarkStart w:id="818" w:name="_Toc3126"/>
      <w:bookmarkStart w:id="819" w:name="_Toc90415464"/>
      <w:bookmarkStart w:id="820" w:name="_Toc422400204"/>
      <w:bookmarkStart w:id="821" w:name="_Toc12375"/>
      <w:bookmarkStart w:id="822" w:name="_Toc21367"/>
      <w:bookmarkStart w:id="823" w:name="_Toc19391"/>
      <w:bookmarkStart w:id="824" w:name="_Toc480013485"/>
      <w:bookmarkStart w:id="825" w:name="_Toc26819"/>
      <w:bookmarkStart w:id="826" w:name="_Toc19565"/>
      <w:bookmarkStart w:id="827" w:name="_Toc480018657"/>
      <w:r>
        <w:rPr>
          <w:rFonts w:eastAsia="仿宋"/>
        </w:rPr>
        <w:t>10.2预案解释</w:t>
      </w:r>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p>
    <w:p>
      <w:pPr>
        <w:ind w:firstLine="560"/>
      </w:pPr>
      <w:r>
        <w:t>结合本公司的职能分工，成立以公司总经理（应急指挥部总指挥）为领导的应急预案编制工作组（成员同应急预案领导小组成员），讨论制定本预案，并负责解释。</w:t>
      </w:r>
    </w:p>
    <w:p>
      <w:pPr>
        <w:pStyle w:val="2"/>
        <w:rPr>
          <w:rFonts w:eastAsia="仿宋"/>
        </w:rPr>
      </w:pPr>
      <w:bookmarkStart w:id="828" w:name="_Toc29557"/>
      <w:bookmarkStart w:id="829" w:name="_Toc480013486"/>
      <w:bookmarkStart w:id="830" w:name="_Toc427836886"/>
      <w:bookmarkStart w:id="831" w:name="_Toc236"/>
      <w:bookmarkStart w:id="832" w:name="_Toc90415465"/>
      <w:bookmarkStart w:id="833" w:name="_Toc31042"/>
      <w:bookmarkStart w:id="834" w:name="_Toc20314"/>
      <w:bookmarkStart w:id="835" w:name="_Toc408751406"/>
      <w:bookmarkStart w:id="836" w:name="_Toc392511251"/>
      <w:bookmarkStart w:id="837" w:name="_Toc20276"/>
      <w:bookmarkStart w:id="838" w:name="_Toc422400205"/>
      <w:bookmarkStart w:id="839" w:name="_Toc480018658"/>
      <w:bookmarkStart w:id="840" w:name="_Toc147"/>
      <w:bookmarkStart w:id="841" w:name="_Toc24408"/>
      <w:bookmarkStart w:id="842" w:name="_Toc16991"/>
      <w:bookmarkStart w:id="843" w:name="_Toc12908"/>
      <w:r>
        <w:rPr>
          <w:rFonts w:eastAsia="仿宋"/>
        </w:rPr>
        <w:t>10.3修订情况</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p>
    <w:p>
      <w:pPr>
        <w:ind w:firstLine="560"/>
      </w:pPr>
      <w:r>
        <w:t>本预案自发布实施起，每三年至少修订一次。</w:t>
      </w:r>
      <w:bookmarkStart w:id="844" w:name="_Toc15819"/>
      <w:r>
        <w:t>当出现以下情况时，应及时组织预案修订工作：</w:t>
      </w:r>
    </w:p>
    <w:p>
      <w:pPr>
        <w:ind w:firstLine="560"/>
      </w:pPr>
      <w:r>
        <w:t>（1）本单位生产工艺和技术发生变化的；</w:t>
      </w:r>
    </w:p>
    <w:p>
      <w:pPr>
        <w:ind w:firstLine="560"/>
      </w:pPr>
      <w:r>
        <w:t>（2）相关单位和人员发生变化或者应急组织指挥体系或职责调整的；</w:t>
      </w:r>
    </w:p>
    <w:p>
      <w:pPr>
        <w:ind w:firstLine="560"/>
      </w:pPr>
      <w:r>
        <w:t>（3）周围环境或者环境敏感点发生变化的；</w:t>
      </w:r>
    </w:p>
    <w:p>
      <w:pPr>
        <w:ind w:firstLine="560"/>
      </w:pPr>
      <w:r>
        <w:t>（4）环境应急预案依据的法律、法规、规章等发生变化的；</w:t>
      </w:r>
    </w:p>
    <w:p>
      <w:pPr>
        <w:ind w:firstLine="560"/>
      </w:pPr>
      <w:r>
        <w:t>（5）环境保护主管部门或者企业事业单位认为应当适时修订的其他情形。</w:t>
      </w:r>
    </w:p>
    <w:p>
      <w:pPr>
        <w:pStyle w:val="2"/>
        <w:rPr>
          <w:rFonts w:eastAsia="仿宋"/>
        </w:rPr>
      </w:pPr>
      <w:bookmarkStart w:id="845" w:name="_Toc7087"/>
      <w:bookmarkStart w:id="846" w:name="_Toc4087"/>
      <w:bookmarkStart w:id="847" w:name="_Toc422400206"/>
      <w:bookmarkStart w:id="848" w:name="_Toc12167"/>
      <w:bookmarkStart w:id="849" w:name="_Toc480018659"/>
      <w:bookmarkStart w:id="850" w:name="_Toc11999"/>
      <w:bookmarkStart w:id="851" w:name="_Toc392511252"/>
      <w:bookmarkStart w:id="852" w:name="_Toc31276"/>
      <w:bookmarkStart w:id="853" w:name="_Toc408751407"/>
      <w:bookmarkStart w:id="854" w:name="_Toc480013487"/>
      <w:bookmarkStart w:id="855" w:name="_Toc427836887"/>
      <w:bookmarkStart w:id="856" w:name="_Toc981"/>
      <w:bookmarkStart w:id="857" w:name="_Toc90415466"/>
      <w:bookmarkStart w:id="858" w:name="_Toc23917"/>
      <w:bookmarkStart w:id="859" w:name="_Toc21358"/>
      <w:r>
        <w:rPr>
          <w:rFonts w:eastAsia="仿宋"/>
        </w:rPr>
        <w:t>10.4实施日期</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pPr>
        <w:ind w:firstLine="560"/>
      </w:pPr>
      <w:r>
        <w:t>自评审备案后，预案发布之日起实施。</w:t>
      </w:r>
    </w:p>
    <w:p>
      <w:pPr>
        <w:ind w:firstLine="560"/>
      </w:pPr>
    </w:p>
    <w:p>
      <w:pPr>
        <w:ind w:firstLine="560"/>
      </w:pPr>
    </w:p>
    <w:p>
      <w:pPr>
        <w:ind w:firstLine="560"/>
      </w:pPr>
    </w:p>
    <w:p>
      <w:pPr>
        <w:ind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left="392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left="3920" w:firstLine="5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left="3920" w:firstLine="5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Cs w:val="16"/>
      </w:rPr>
      <w:id w:val="-172337569"/>
      <w:docPartObj>
        <w:docPartGallery w:val="autotext"/>
      </w:docPartObj>
    </w:sdtPr>
    <w:sdtEndPr>
      <w:rPr>
        <w:szCs w:val="16"/>
      </w:rPr>
    </w:sdtEndPr>
    <w:sdtContent>
      <w:p>
        <w:pPr>
          <w:pStyle w:val="9"/>
          <w:ind w:left="3920"/>
          <w:rPr>
            <w:szCs w:val="16"/>
          </w:rPr>
        </w:pPr>
        <w:r>
          <w:rPr>
            <w:szCs w:val="16"/>
          </w:rPr>
          <w:fldChar w:fldCharType="begin"/>
        </w:r>
        <w:r>
          <w:rPr>
            <w:szCs w:val="16"/>
          </w:rPr>
          <w:instrText xml:space="preserve">PAGE   \* MERGEFORMAT</w:instrText>
        </w:r>
        <w:r>
          <w:rPr>
            <w:szCs w:val="16"/>
          </w:rPr>
          <w:fldChar w:fldCharType="separate"/>
        </w:r>
        <w:r>
          <w:rPr>
            <w:szCs w:val="16"/>
            <w:lang w:val="zh-CN"/>
          </w:rPr>
          <w:t>2</w:t>
        </w:r>
        <w:r>
          <w:rPr>
            <w:szCs w:val="16"/>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0" w:firstLineChars="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47178289"/>
      <w:docPartObj>
        <w:docPartGallery w:val="autotext"/>
      </w:docPartObj>
    </w:sdtPr>
    <w:sdtContent>
      <w:p>
        <w:pPr>
          <w:pStyle w:val="10"/>
          <w:ind w:firstLine="0" w:firstLineChars="0"/>
          <w:jc w:val="center"/>
        </w:pPr>
        <w:r>
          <w:fldChar w:fldCharType="begin"/>
        </w:r>
        <w:r>
          <w:instrText xml:space="preserve">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rFonts w:hint="eastAsia"/>
      </w:rPr>
      <w:t xml:space="preserve">陕西城市燃气产业发展有限公司秦汉新城分公司突发环境事件应急预案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3F6FD5"/>
    <w:multiLevelType w:val="multilevel"/>
    <w:tmpl w:val="D93F6FD5"/>
    <w:lvl w:ilvl="0" w:tentative="0">
      <w:start w:val="1"/>
      <w:numFmt w:val="decimal"/>
      <w:suff w:val="nothing"/>
      <w:lvlText w:val="（%1）"/>
      <w:lvlJc w:val="left"/>
      <w:pPr>
        <w:tabs>
          <w:tab w:val="left" w:pos="0"/>
        </w:tabs>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4152DCDC"/>
    <w:multiLevelType w:val="singleLevel"/>
    <w:tmpl w:val="4152DCDC"/>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523"/>
    <w:rsid w:val="00003C9B"/>
    <w:rsid w:val="000216D9"/>
    <w:rsid w:val="000339ED"/>
    <w:rsid w:val="000355BA"/>
    <w:rsid w:val="00061699"/>
    <w:rsid w:val="00074452"/>
    <w:rsid w:val="000C3892"/>
    <w:rsid w:val="000C7A70"/>
    <w:rsid w:val="000C7DE4"/>
    <w:rsid w:val="000E2044"/>
    <w:rsid w:val="000E3380"/>
    <w:rsid w:val="00151388"/>
    <w:rsid w:val="00175FF9"/>
    <w:rsid w:val="001909C1"/>
    <w:rsid w:val="001C3FF7"/>
    <w:rsid w:val="00202523"/>
    <w:rsid w:val="00287705"/>
    <w:rsid w:val="002B4055"/>
    <w:rsid w:val="00325320"/>
    <w:rsid w:val="00350E78"/>
    <w:rsid w:val="003A31E9"/>
    <w:rsid w:val="003D0770"/>
    <w:rsid w:val="003D4D19"/>
    <w:rsid w:val="003E427C"/>
    <w:rsid w:val="0040475D"/>
    <w:rsid w:val="0049093B"/>
    <w:rsid w:val="004A70C6"/>
    <w:rsid w:val="004C2364"/>
    <w:rsid w:val="005F24F4"/>
    <w:rsid w:val="006B24F0"/>
    <w:rsid w:val="00721903"/>
    <w:rsid w:val="00776B2F"/>
    <w:rsid w:val="007979EC"/>
    <w:rsid w:val="007E2C15"/>
    <w:rsid w:val="008D6CF4"/>
    <w:rsid w:val="00926982"/>
    <w:rsid w:val="00940579"/>
    <w:rsid w:val="009678A4"/>
    <w:rsid w:val="00974087"/>
    <w:rsid w:val="00A004B1"/>
    <w:rsid w:val="00A0246D"/>
    <w:rsid w:val="00A41985"/>
    <w:rsid w:val="00A53D3D"/>
    <w:rsid w:val="00AC1B3D"/>
    <w:rsid w:val="00AF5D2F"/>
    <w:rsid w:val="00B075EB"/>
    <w:rsid w:val="00B946EB"/>
    <w:rsid w:val="00BB7DAC"/>
    <w:rsid w:val="00BF3F7C"/>
    <w:rsid w:val="00C46FC7"/>
    <w:rsid w:val="00C55C3F"/>
    <w:rsid w:val="00C8518F"/>
    <w:rsid w:val="00C90701"/>
    <w:rsid w:val="00C94DF4"/>
    <w:rsid w:val="00CA51C4"/>
    <w:rsid w:val="00D041C9"/>
    <w:rsid w:val="00D42A05"/>
    <w:rsid w:val="00D846CC"/>
    <w:rsid w:val="00DC1EFE"/>
    <w:rsid w:val="00DF3F5F"/>
    <w:rsid w:val="00E84E0C"/>
    <w:rsid w:val="00ED369E"/>
    <w:rsid w:val="00EF24F2"/>
    <w:rsid w:val="00F714DC"/>
    <w:rsid w:val="4FBE354C"/>
    <w:rsid w:val="547354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1" w:name="heading 4"/>
    <w:lsdException w:uiPriority="9" w:name="heading 5"/>
    <w:lsdException w:uiPriority="9" w:name="heading 6"/>
    <w:lsdException w:uiPriority="9" w:name="heading 7"/>
    <w:lsdException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仿宋" w:cs="Times New Roman"/>
      <w:kern w:val="2"/>
      <w:sz w:val="28"/>
      <w:szCs w:val="21"/>
      <w:lang w:val="en-US" w:eastAsia="zh-CN" w:bidi="ar-SA"/>
    </w:rPr>
  </w:style>
  <w:style w:type="paragraph" w:styleId="2">
    <w:name w:val="heading 1"/>
    <w:basedOn w:val="1"/>
    <w:next w:val="1"/>
    <w:link w:val="22"/>
    <w:qFormat/>
    <w:uiPriority w:val="9"/>
    <w:pPr>
      <w:keepNext/>
      <w:keepLines/>
      <w:ind w:firstLine="0" w:firstLineChars="0"/>
      <w:jc w:val="left"/>
      <w:outlineLvl w:val="0"/>
    </w:pPr>
    <w:rPr>
      <w:rFonts w:eastAsia="黑体"/>
      <w:kern w:val="44"/>
      <w:sz w:val="32"/>
    </w:rPr>
  </w:style>
  <w:style w:type="paragraph" w:styleId="3">
    <w:name w:val="heading 2"/>
    <w:basedOn w:val="1"/>
    <w:next w:val="1"/>
    <w:link w:val="23"/>
    <w:unhideWhenUsed/>
    <w:qFormat/>
    <w:uiPriority w:val="9"/>
    <w:pPr>
      <w:keepNext/>
      <w:keepLines/>
      <w:spacing w:before="320"/>
      <w:ind w:firstLine="0" w:firstLineChars="0"/>
      <w:jc w:val="left"/>
      <w:outlineLvl w:val="1"/>
    </w:pPr>
    <w:rPr>
      <w:rFonts w:eastAsia="黑体" w:cstheme="majorBidi"/>
      <w:bCs/>
      <w:szCs w:val="32"/>
    </w:rPr>
  </w:style>
  <w:style w:type="paragraph" w:styleId="4">
    <w:name w:val="heading 3"/>
    <w:basedOn w:val="3"/>
    <w:next w:val="1"/>
    <w:link w:val="24"/>
    <w:unhideWhenUsed/>
    <w:qFormat/>
    <w:uiPriority w:val="9"/>
    <w:pPr>
      <w:outlineLvl w:val="2"/>
    </w:pPr>
    <w:rPr>
      <w:rFonts w:cs="Times New Roman"/>
      <w:sz w:val="24"/>
    </w:rPr>
  </w:style>
  <w:style w:type="paragraph" w:styleId="5">
    <w:name w:val="heading 4"/>
    <w:basedOn w:val="1"/>
    <w:next w:val="1"/>
    <w:link w:val="25"/>
    <w:semiHidden/>
    <w:unhideWhenUsed/>
    <w:qFormat/>
    <w:uiPriority w:val="1"/>
    <w:pPr>
      <w:keepNext/>
      <w:keepLines/>
      <w:spacing w:before="240"/>
      <w:ind w:firstLine="0" w:firstLineChars="0"/>
      <w:outlineLvl w:val="3"/>
    </w:pPr>
    <w:rPr>
      <w:bCs/>
      <w:szCs w:val="28"/>
    </w:rPr>
  </w:style>
  <w:style w:type="character" w:default="1" w:styleId="20">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6">
    <w:name w:val="toc 7"/>
    <w:basedOn w:val="1"/>
    <w:next w:val="1"/>
    <w:unhideWhenUsed/>
    <w:qFormat/>
    <w:uiPriority w:val="39"/>
    <w:pPr>
      <w:spacing w:line="240" w:lineRule="auto"/>
      <w:ind w:left="2520" w:leftChars="1200" w:firstLine="0" w:firstLineChars="0"/>
    </w:pPr>
    <w:rPr>
      <w:rFonts w:asciiTheme="minorHAnsi" w:hAnsiTheme="minorHAnsi" w:eastAsiaTheme="minorEastAsia" w:cstheme="minorBidi"/>
      <w:sz w:val="21"/>
      <w:szCs w:val="22"/>
    </w:rPr>
  </w:style>
  <w:style w:type="paragraph" w:styleId="7">
    <w:name w:val="toc 5"/>
    <w:basedOn w:val="1"/>
    <w:next w:val="1"/>
    <w:unhideWhenUsed/>
    <w:qFormat/>
    <w:uiPriority w:val="39"/>
    <w:pPr>
      <w:spacing w:line="240" w:lineRule="auto"/>
      <w:ind w:left="1680" w:leftChars="800" w:firstLine="0" w:firstLineChars="0"/>
    </w:pPr>
    <w:rPr>
      <w:rFonts w:asciiTheme="minorHAnsi" w:hAnsiTheme="minorHAnsi" w:eastAsiaTheme="minorEastAsia" w:cstheme="minorBidi"/>
      <w:sz w:val="21"/>
      <w:szCs w:val="22"/>
    </w:rPr>
  </w:style>
  <w:style w:type="paragraph" w:styleId="8">
    <w:name w:val="toc 3"/>
    <w:basedOn w:val="1"/>
    <w:next w:val="1"/>
    <w:unhideWhenUsed/>
    <w:uiPriority w:val="39"/>
    <w:pPr>
      <w:spacing w:line="240" w:lineRule="auto"/>
      <w:ind w:left="840" w:leftChars="400" w:firstLine="0" w:firstLineChars="0"/>
    </w:pPr>
    <w:rPr>
      <w:rFonts w:asciiTheme="minorHAnsi" w:hAnsiTheme="minorHAnsi" w:eastAsiaTheme="minorEastAsia" w:cstheme="minorBidi"/>
      <w:sz w:val="21"/>
      <w:szCs w:val="22"/>
    </w:rPr>
  </w:style>
  <w:style w:type="paragraph" w:styleId="9">
    <w:name w:val="toc 8"/>
    <w:basedOn w:val="1"/>
    <w:next w:val="1"/>
    <w:unhideWhenUsed/>
    <w:qFormat/>
    <w:uiPriority w:val="39"/>
    <w:pPr>
      <w:spacing w:line="240" w:lineRule="auto"/>
      <w:ind w:left="2940" w:leftChars="1400" w:firstLine="0" w:firstLineChars="0"/>
    </w:pPr>
    <w:rPr>
      <w:rFonts w:asciiTheme="minorHAnsi" w:hAnsiTheme="minorHAnsi" w:eastAsiaTheme="minorEastAsia" w:cstheme="minorBidi"/>
      <w:sz w:val="21"/>
      <w:szCs w:val="22"/>
    </w:rPr>
  </w:style>
  <w:style w:type="paragraph" w:styleId="10">
    <w:name w:val="footer"/>
    <w:basedOn w:val="1"/>
    <w:link w:val="39"/>
    <w:unhideWhenUsed/>
    <w:uiPriority w:val="99"/>
    <w:pPr>
      <w:tabs>
        <w:tab w:val="center" w:pos="4153"/>
        <w:tab w:val="right" w:pos="8306"/>
      </w:tabs>
      <w:snapToGrid w:val="0"/>
      <w:spacing w:line="240" w:lineRule="auto"/>
      <w:jc w:val="left"/>
    </w:pPr>
    <w:rPr>
      <w:sz w:val="18"/>
      <w:szCs w:val="18"/>
    </w:rPr>
  </w:style>
  <w:style w:type="paragraph" w:styleId="11">
    <w:name w:val="header"/>
    <w:basedOn w:val="1"/>
    <w:link w:val="38"/>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2">
    <w:name w:val="toc 1"/>
    <w:basedOn w:val="1"/>
    <w:next w:val="1"/>
    <w:unhideWhenUsed/>
    <w:uiPriority w:val="39"/>
  </w:style>
  <w:style w:type="paragraph" w:styleId="13">
    <w:name w:val="toc 4"/>
    <w:basedOn w:val="1"/>
    <w:next w:val="1"/>
    <w:unhideWhenUsed/>
    <w:qFormat/>
    <w:uiPriority w:val="39"/>
    <w:pPr>
      <w:spacing w:line="240" w:lineRule="auto"/>
      <w:ind w:left="1260" w:leftChars="600" w:firstLine="0" w:firstLineChars="0"/>
    </w:pPr>
    <w:rPr>
      <w:rFonts w:asciiTheme="minorHAnsi" w:hAnsiTheme="minorHAnsi" w:eastAsiaTheme="minorEastAsia" w:cstheme="minorBidi"/>
      <w:sz w:val="21"/>
      <w:szCs w:val="22"/>
    </w:rPr>
  </w:style>
  <w:style w:type="paragraph" w:styleId="14">
    <w:name w:val="toc 6"/>
    <w:basedOn w:val="1"/>
    <w:next w:val="1"/>
    <w:unhideWhenUsed/>
    <w:qFormat/>
    <w:uiPriority w:val="39"/>
    <w:pPr>
      <w:pBdr>
        <w:bottom w:val="single" w:color="auto" w:sz="4" w:space="1"/>
      </w:pBdr>
      <w:spacing w:line="240" w:lineRule="auto"/>
      <w:ind w:firstLine="0" w:firstLineChars="0"/>
    </w:pPr>
    <w:rPr>
      <w:rFonts w:ascii="仿宋" w:hAnsi="仿宋" w:cstheme="minorBidi"/>
      <w:sz w:val="20"/>
    </w:rPr>
  </w:style>
  <w:style w:type="paragraph" w:styleId="15">
    <w:name w:val="toc 2"/>
    <w:basedOn w:val="1"/>
    <w:next w:val="1"/>
    <w:unhideWhenUsed/>
    <w:uiPriority w:val="39"/>
    <w:pPr>
      <w:ind w:left="420" w:leftChars="200"/>
    </w:pPr>
  </w:style>
  <w:style w:type="paragraph" w:styleId="16">
    <w:name w:val="toc 9"/>
    <w:basedOn w:val="1"/>
    <w:next w:val="1"/>
    <w:unhideWhenUsed/>
    <w:qFormat/>
    <w:uiPriority w:val="39"/>
    <w:pPr>
      <w:spacing w:line="240" w:lineRule="auto"/>
      <w:ind w:left="3360" w:leftChars="1600" w:firstLine="0" w:firstLineChars="0"/>
    </w:pPr>
    <w:rPr>
      <w:rFonts w:asciiTheme="minorHAnsi" w:hAnsiTheme="minorHAnsi" w:eastAsiaTheme="minorEastAsia" w:cstheme="minorBidi"/>
      <w:sz w:val="21"/>
      <w:szCs w:val="22"/>
    </w:rPr>
  </w:style>
  <w:style w:type="paragraph" w:styleId="17">
    <w:name w:val="Title"/>
    <w:next w:val="1"/>
    <w:link w:val="34"/>
    <w:qFormat/>
    <w:uiPriority w:val="10"/>
    <w:pPr>
      <w:jc w:val="center"/>
      <w:outlineLvl w:val="0"/>
    </w:pPr>
    <w:rPr>
      <w:rFonts w:ascii="Times New Roman" w:hAnsi="Times New Roman" w:eastAsia="黑体" w:cs="Times New Roman"/>
      <w:b/>
      <w:bCs/>
      <w:sz w:val="32"/>
      <w:szCs w:val="32"/>
      <w:lang w:val="en-US" w:eastAsia="zh-CN" w:bidi="ar-SA"/>
    </w:rPr>
  </w:style>
  <w:style w:type="table" w:styleId="19">
    <w:name w:val="Table Grid"/>
    <w:basedOn w:val="18"/>
    <w:qFormat/>
    <w:uiPriority w:val="9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Hyperlink"/>
    <w:basedOn w:val="20"/>
    <w:unhideWhenUsed/>
    <w:qFormat/>
    <w:uiPriority w:val="99"/>
    <w:rPr>
      <w:color w:val="0563C1" w:themeColor="hyperlink"/>
      <w:u w:val="single"/>
      <w14:textFill>
        <w14:solidFill>
          <w14:schemeClr w14:val="hlink"/>
        </w14:solidFill>
      </w14:textFill>
    </w:rPr>
  </w:style>
  <w:style w:type="character" w:customStyle="1" w:styleId="22">
    <w:name w:val="标题 1 字符"/>
    <w:link w:val="2"/>
    <w:uiPriority w:val="9"/>
    <w:rPr>
      <w:rFonts w:ascii="Times New Roman" w:hAnsi="Times New Roman" w:eastAsia="黑体"/>
      <w:kern w:val="44"/>
      <w:sz w:val="32"/>
      <w:szCs w:val="21"/>
    </w:rPr>
  </w:style>
  <w:style w:type="character" w:customStyle="1" w:styleId="23">
    <w:name w:val="标题 2 字符"/>
    <w:link w:val="3"/>
    <w:qFormat/>
    <w:uiPriority w:val="9"/>
    <w:rPr>
      <w:rFonts w:ascii="Times New Roman" w:hAnsi="Times New Roman" w:eastAsia="黑体" w:cstheme="majorBidi"/>
      <w:bCs/>
      <w:kern w:val="2"/>
      <w:sz w:val="28"/>
      <w:szCs w:val="32"/>
    </w:rPr>
  </w:style>
  <w:style w:type="character" w:customStyle="1" w:styleId="24">
    <w:name w:val="标题 3 字符"/>
    <w:link w:val="4"/>
    <w:uiPriority w:val="9"/>
    <w:rPr>
      <w:rFonts w:ascii="Times New Roman" w:hAnsi="Times New Roman" w:eastAsia="黑体"/>
      <w:bCs/>
      <w:kern w:val="2"/>
      <w:sz w:val="24"/>
      <w:szCs w:val="32"/>
    </w:rPr>
  </w:style>
  <w:style w:type="character" w:customStyle="1" w:styleId="25">
    <w:name w:val="标题 4 字符"/>
    <w:link w:val="5"/>
    <w:semiHidden/>
    <w:uiPriority w:val="1"/>
    <w:rPr>
      <w:rFonts w:ascii="Times New Roman" w:hAnsi="Times New Roman"/>
      <w:bCs/>
      <w:kern w:val="2"/>
      <w:sz w:val="24"/>
      <w:szCs w:val="28"/>
    </w:rPr>
  </w:style>
  <w:style w:type="paragraph" w:customStyle="1" w:styleId="26">
    <w:name w:val="表格内容"/>
    <w:basedOn w:val="1"/>
    <w:link w:val="27"/>
    <w:qFormat/>
    <w:uiPriority w:val="2"/>
    <w:pPr>
      <w:spacing w:line="240" w:lineRule="exact"/>
      <w:ind w:firstLine="0" w:firstLineChars="0"/>
      <w:jc w:val="center"/>
    </w:pPr>
    <w:rPr>
      <w:sz w:val="21"/>
    </w:rPr>
  </w:style>
  <w:style w:type="character" w:customStyle="1" w:styleId="27">
    <w:name w:val="表格内容 字符"/>
    <w:link w:val="26"/>
    <w:uiPriority w:val="2"/>
    <w:rPr>
      <w:rFonts w:ascii="Times New Roman" w:hAnsi="Times New Roman"/>
      <w:kern w:val="2"/>
      <w:sz w:val="21"/>
      <w:szCs w:val="21"/>
    </w:rPr>
  </w:style>
  <w:style w:type="paragraph" w:customStyle="1" w:styleId="28">
    <w:name w:val="表头"/>
    <w:basedOn w:val="1"/>
    <w:link w:val="29"/>
    <w:qFormat/>
    <w:uiPriority w:val="0"/>
    <w:pPr>
      <w:spacing w:line="240" w:lineRule="auto"/>
      <w:ind w:firstLine="0" w:firstLineChars="0"/>
      <w:jc w:val="center"/>
    </w:pPr>
    <w:rPr>
      <w:rFonts w:eastAsia="黑体"/>
      <w:kern w:val="0"/>
      <w:sz w:val="21"/>
      <w:szCs w:val="20"/>
    </w:rPr>
  </w:style>
  <w:style w:type="character" w:customStyle="1" w:styleId="29">
    <w:name w:val="表头 Char"/>
    <w:link w:val="28"/>
    <w:qFormat/>
    <w:uiPriority w:val="0"/>
    <w:rPr>
      <w:rFonts w:ascii="Times New Roman" w:hAnsi="Times New Roman" w:eastAsia="黑体"/>
      <w:sz w:val="21"/>
    </w:rPr>
  </w:style>
  <w:style w:type="paragraph" w:customStyle="1" w:styleId="30">
    <w:name w:val="图片"/>
    <w:basedOn w:val="1"/>
    <w:link w:val="31"/>
    <w:qFormat/>
    <w:uiPriority w:val="0"/>
    <w:pPr>
      <w:ind w:firstLine="0" w:firstLineChars="0"/>
      <w:jc w:val="center"/>
    </w:pPr>
    <w:rPr>
      <w:szCs w:val="22"/>
    </w:rPr>
  </w:style>
  <w:style w:type="character" w:customStyle="1" w:styleId="31">
    <w:name w:val="图片 Char"/>
    <w:link w:val="30"/>
    <w:uiPriority w:val="0"/>
    <w:rPr>
      <w:rFonts w:ascii="Times New Roman" w:hAnsi="Times New Roman"/>
      <w:kern w:val="2"/>
      <w:sz w:val="24"/>
      <w:szCs w:val="22"/>
    </w:rPr>
  </w:style>
  <w:style w:type="paragraph" w:customStyle="1" w:styleId="32">
    <w:name w:val="表格样式"/>
    <w:basedOn w:val="1"/>
    <w:next w:val="1"/>
    <w:link w:val="33"/>
    <w:qFormat/>
    <w:uiPriority w:val="0"/>
    <w:pPr>
      <w:spacing w:line="240" w:lineRule="auto"/>
      <w:ind w:firstLine="0" w:firstLineChars="0"/>
      <w:contextualSpacing/>
      <w:jc w:val="center"/>
    </w:pPr>
    <w:rPr>
      <w:kern w:val="0"/>
      <w:sz w:val="21"/>
      <w:szCs w:val="20"/>
    </w:rPr>
  </w:style>
  <w:style w:type="character" w:customStyle="1" w:styleId="33">
    <w:name w:val="表格样式 Char"/>
    <w:basedOn w:val="20"/>
    <w:link w:val="32"/>
    <w:uiPriority w:val="0"/>
    <w:rPr>
      <w:rFonts w:ascii="Times New Roman" w:hAnsi="Times New Roman" w:eastAsia="仿宋"/>
      <w:sz w:val="21"/>
    </w:rPr>
  </w:style>
  <w:style w:type="character" w:customStyle="1" w:styleId="34">
    <w:name w:val="标题 字符"/>
    <w:link w:val="17"/>
    <w:uiPriority w:val="10"/>
    <w:rPr>
      <w:rFonts w:ascii="Times New Roman" w:hAnsi="Times New Roman" w:eastAsia="黑体"/>
      <w:b/>
      <w:bCs/>
      <w:sz w:val="32"/>
      <w:szCs w:val="32"/>
    </w:rPr>
  </w:style>
  <w:style w:type="paragraph" w:styleId="35">
    <w:name w:val="No Spacing"/>
    <w:basedOn w:val="1"/>
    <w:link w:val="36"/>
    <w:qFormat/>
    <w:uiPriority w:val="99"/>
    <w:pPr>
      <w:spacing w:line="240" w:lineRule="auto"/>
      <w:ind w:firstLine="0" w:firstLineChars="0"/>
      <w:jc w:val="center"/>
    </w:pPr>
    <w:rPr>
      <w:rFonts w:eastAsia="黑体"/>
      <w:b/>
      <w:sz w:val="21"/>
      <w:szCs w:val="22"/>
    </w:rPr>
  </w:style>
  <w:style w:type="character" w:customStyle="1" w:styleId="36">
    <w:name w:val="无间隔 字符"/>
    <w:link w:val="35"/>
    <w:qFormat/>
    <w:uiPriority w:val="99"/>
    <w:rPr>
      <w:rFonts w:ascii="Times New Roman" w:hAnsi="Times New Roman" w:eastAsia="黑体"/>
      <w:b/>
      <w:kern w:val="2"/>
      <w:sz w:val="21"/>
      <w:szCs w:val="22"/>
    </w:rPr>
  </w:style>
  <w:style w:type="character" w:customStyle="1" w:styleId="37">
    <w:name w:val="未处理的提及1"/>
    <w:basedOn w:val="20"/>
    <w:semiHidden/>
    <w:unhideWhenUsed/>
    <w:uiPriority w:val="99"/>
    <w:rPr>
      <w:color w:val="605E5C"/>
      <w:shd w:val="clear" w:color="auto" w:fill="E1DFDD"/>
    </w:rPr>
  </w:style>
  <w:style w:type="character" w:customStyle="1" w:styleId="38">
    <w:name w:val="页眉 字符"/>
    <w:basedOn w:val="20"/>
    <w:link w:val="11"/>
    <w:qFormat/>
    <w:uiPriority w:val="99"/>
    <w:rPr>
      <w:rFonts w:ascii="Times New Roman" w:hAnsi="Times New Roman" w:eastAsia="仿宋"/>
      <w:kern w:val="2"/>
      <w:sz w:val="18"/>
      <w:szCs w:val="18"/>
    </w:rPr>
  </w:style>
  <w:style w:type="character" w:customStyle="1" w:styleId="39">
    <w:name w:val="页脚 字符"/>
    <w:basedOn w:val="20"/>
    <w:link w:val="10"/>
    <w:qFormat/>
    <w:uiPriority w:val="99"/>
    <w:rPr>
      <w:rFonts w:ascii="Times New Roman" w:hAnsi="Times New Roman" w:eastAsia="仿宋"/>
      <w:kern w:val="2"/>
      <w:sz w:val="18"/>
      <w:szCs w:val="18"/>
    </w:rPr>
  </w:style>
  <w:style w:type="character" w:customStyle="1" w:styleId="40">
    <w:name w:val="正文文本 (2)"/>
    <w:unhideWhenUsed/>
    <w:qFormat/>
    <w:uiPriority w:val="99"/>
    <w:rPr>
      <w:rFonts w:hint="eastAsia" w:ascii="MingLiU" w:eastAsia="MingLiU"/>
      <w:sz w:val="22"/>
      <w:lang w:val="en-US" w:eastAsia="zh-CN"/>
    </w:rPr>
  </w:style>
  <w:style w:type="character" w:customStyle="1" w:styleId="41">
    <w:name w:val="Unresolved Mention"/>
    <w:basedOn w:val="20"/>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4.emf"/><Relationship Id="rId21" Type="http://schemas.openxmlformats.org/officeDocument/2006/relationships/oleObject" Target="embeddings/oleObject2.bin"/><Relationship Id="rId20" Type="http://schemas.openxmlformats.org/officeDocument/2006/relationships/image" Target="media/image3.png"/><Relationship Id="rId2" Type="http://schemas.openxmlformats.org/officeDocument/2006/relationships/settings" Target="settings.xml"/><Relationship Id="rId19" Type="http://schemas.openxmlformats.org/officeDocument/2006/relationships/image" Target="media/image2.emf"/><Relationship Id="rId18" Type="http://schemas.openxmlformats.org/officeDocument/2006/relationships/oleObject" Target="embeddings/oleObject1.bin"/><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6.xml"/><Relationship Id="rId14" Type="http://schemas.openxmlformats.org/officeDocument/2006/relationships/header" Target="header5.xml"/><Relationship Id="rId13" Type="http://schemas.openxmlformats.org/officeDocument/2006/relationships/footer" Target="foot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2025CC-0EB2-4810-B0E9-18C266ECE502}">
  <ds:schemaRefs/>
</ds:datastoreItem>
</file>

<file path=docProps/app.xml><?xml version="1.0" encoding="utf-8"?>
<Properties xmlns="http://schemas.openxmlformats.org/officeDocument/2006/extended-properties" xmlns:vt="http://schemas.openxmlformats.org/officeDocument/2006/docPropsVTypes">
  <Template>Normal</Template>
  <Pages>91</Pages>
  <Words>7549</Words>
  <Characters>43035</Characters>
  <Lines>358</Lines>
  <Paragraphs>100</Paragraphs>
  <TotalTime>138</TotalTime>
  <ScaleCrop>false</ScaleCrop>
  <LinksUpToDate>false</LinksUpToDate>
  <CharactersWithSpaces>50484</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2021-12-06T13:06:00Z</dcterms:created>
  <dc:creator>NING MEI</dc:creator>
  <cp:lastModifiedBy>shawding</cp:lastModifiedBy>
  <cp:lastPrinted>2022-01-24T08:07:15Z</cp:lastPrinted>
  <dcterms:modified xsi:type="dcterms:W3CDTF">2022-01-24T09:13:17Z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68FF55C4F9CF4FB7A5838B89CFC325EF</vt:lpwstr>
  </property>
</Properties>
</file>