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方正小标宋简体" w:eastAsia="方正小标宋简体" w:cs="方正小标宋简体"/>
          <w:spacing w:val="20"/>
          <w:sz w:val="36"/>
          <w:szCs w:val="36"/>
          <w:lang w:val="en-US" w:eastAsia="zh-CN"/>
        </w:rPr>
        <w:t xml:space="preserve"> </w:t>
      </w: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spacing w:line="560" w:lineRule="exact"/>
        <w:jc w:val="center"/>
        <w:rPr>
          <w:rFonts w:hint="default" w:ascii="宋体" w:hAnsi="宋体" w:eastAsia="宋体" w:cs="宋体"/>
          <w:b/>
          <w:bCs/>
          <w:sz w:val="48"/>
          <w:szCs w:val="48"/>
          <w:lang w:val="en-US" w:eastAsia="zh-CN"/>
        </w:rPr>
      </w:pPr>
      <w:r>
        <w:rPr>
          <w:rFonts w:hint="eastAsia" w:ascii="方正小标宋简体" w:hAnsi="方正小标宋简体" w:eastAsia="方正小标宋简体" w:cs="方正小标宋简体"/>
          <w:b w:val="0"/>
          <w:bCs w:val="0"/>
          <w:sz w:val="48"/>
          <w:szCs w:val="48"/>
          <w:lang w:eastAsia="zh-CN"/>
        </w:rPr>
        <w:t>陕西省西咸新区</w:t>
      </w:r>
      <w:r>
        <w:rPr>
          <w:rFonts w:hint="eastAsia" w:ascii="方正小标宋简体" w:hAnsi="方正小标宋简体" w:eastAsia="方正小标宋简体" w:cs="方正小标宋简体"/>
          <w:b w:val="0"/>
          <w:bCs w:val="0"/>
          <w:sz w:val="48"/>
          <w:szCs w:val="48"/>
          <w:lang w:val="en-US" w:eastAsia="zh-CN"/>
        </w:rPr>
        <w:t>秦汉新城管理委员会</w:t>
      </w:r>
    </w:p>
    <w:p>
      <w:pPr>
        <w:spacing w:line="560" w:lineRule="exact"/>
        <w:jc w:val="center"/>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rPr>
        <w:t>20</w:t>
      </w:r>
      <w:r>
        <w:rPr>
          <w:rFonts w:hint="eastAsia" w:ascii="方正小标宋简体" w:hAnsi="方正小标宋简体" w:eastAsia="方正小标宋简体" w:cs="方正小标宋简体"/>
          <w:b w:val="0"/>
          <w:bCs w:val="0"/>
          <w:sz w:val="48"/>
          <w:szCs w:val="48"/>
          <w:lang w:val="en-US" w:eastAsia="zh-CN"/>
        </w:rPr>
        <w:t>20</w:t>
      </w:r>
      <w:r>
        <w:rPr>
          <w:rFonts w:hint="eastAsia" w:ascii="方正小标宋简体" w:hAnsi="方正小标宋简体" w:eastAsia="方正小标宋简体" w:cs="方正小标宋简体"/>
          <w:b w:val="0"/>
          <w:bCs w:val="0"/>
          <w:sz w:val="48"/>
          <w:szCs w:val="48"/>
        </w:rPr>
        <w:t>年部门决算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保密审查情况：</w:t>
      </w:r>
    </w:p>
    <w:p>
      <w:pPr>
        <w:spacing w:line="400" w:lineRule="exact"/>
        <w:jc w:val="center"/>
        <w:rPr>
          <w:rFonts w:ascii="宋体" w:hAnsi="宋体" w:cs="宋体"/>
          <w:b/>
          <w:bCs/>
          <w:sz w:val="32"/>
          <w:szCs w:val="32"/>
        </w:rPr>
      </w:pPr>
    </w:p>
    <w:p>
      <w:pPr>
        <w:spacing w:line="400" w:lineRule="exact"/>
        <w:ind w:firstLine="2088" w:firstLineChars="650"/>
        <w:rPr>
          <w:rFonts w:ascii="宋体" w:hAnsi="宋体" w:cs="宋体"/>
          <w:b/>
          <w:bCs/>
          <w:sz w:val="32"/>
          <w:szCs w:val="32"/>
        </w:rPr>
      </w:pPr>
      <w:r>
        <w:rPr>
          <w:rFonts w:hint="eastAsia" w:ascii="宋体" w:hAnsi="宋体" w:cs="宋体"/>
          <w:b/>
          <w:bCs/>
          <w:sz w:val="32"/>
          <w:szCs w:val="32"/>
        </w:rPr>
        <w:t>部门主要负责人审签情况：</w:t>
      </w:r>
    </w:p>
    <w:p>
      <w:pPr>
        <w:spacing w:line="400" w:lineRule="exact"/>
        <w:rPr>
          <w:rFonts w:ascii="宋体" w:hAnsi="宋体" w:cs="宋体"/>
          <w:b/>
          <w:bCs/>
          <w:sz w:val="32"/>
          <w:szCs w:val="32"/>
        </w:rPr>
      </w:pPr>
      <w:r>
        <w:rPr>
          <w:rFonts w:hint="eastAsia" w:ascii="宋体" w:hAnsi="宋体" w:cs="宋体"/>
          <w:b/>
          <w:bCs/>
          <w:sz w:val="32"/>
          <w:szCs w:val="32"/>
        </w:rPr>
        <w:t xml:space="preserve"> </w:t>
      </w:r>
      <w:r>
        <w:rPr>
          <w:rFonts w:ascii="宋体" w:hAnsi="宋体" w:cs="宋体"/>
          <w:b/>
          <w:bCs/>
          <w:sz w:val="32"/>
          <w:szCs w:val="32"/>
        </w:rPr>
        <w:t xml:space="preserve">               </w:t>
      </w:r>
    </w:p>
    <w:p>
      <w:pPr>
        <w:spacing w:line="400" w:lineRule="exact"/>
        <w:rPr>
          <w:rFonts w:hint="eastAsia" w:ascii="宋体" w:hAnsi="宋体" w:cs="宋体"/>
          <w:b/>
          <w:bCs/>
          <w:sz w:val="32"/>
          <w:szCs w:val="32"/>
        </w:rPr>
      </w:pPr>
      <w:r>
        <w:rPr>
          <w:rFonts w:hint="eastAsia" w:ascii="宋体" w:hAnsi="宋体" w:cs="宋体"/>
          <w:b/>
          <w:bCs/>
          <w:sz w:val="32"/>
          <w:szCs w:val="32"/>
        </w:rPr>
        <w:t xml:space="preserve"> </w:t>
      </w:r>
      <w:r>
        <w:rPr>
          <w:rFonts w:ascii="宋体" w:hAnsi="宋体" w:cs="宋体"/>
          <w:b/>
          <w:bCs/>
          <w:sz w:val="32"/>
          <w:szCs w:val="32"/>
        </w:rPr>
        <w:t xml:space="preserve">               </w:t>
      </w:r>
    </w:p>
    <w:p>
      <w:pPr>
        <w:jc w:val="center"/>
        <w:rPr>
          <w:rFonts w:ascii="黑体" w:hAnsi="宋体" w:eastAsia="黑体"/>
          <w:bCs/>
          <w:color w:val="000000"/>
          <w:kern w:val="0"/>
          <w:sz w:val="36"/>
          <w:szCs w:val="36"/>
          <w:lang w:bidi="ar"/>
        </w:rPr>
        <w:sectPr>
          <w:footerReference r:id="rId3" w:type="default"/>
          <w:pgSz w:w="11906" w:h="16838"/>
          <w:pgMar w:top="2098" w:right="1474" w:bottom="1984" w:left="1587" w:header="851" w:footer="992" w:gutter="0"/>
          <w:cols w:space="0" w:num="1"/>
          <w:docGrid w:type="lines" w:linePitch="315" w:charSpace="0"/>
        </w:sectPr>
      </w:pPr>
    </w:p>
    <w:p>
      <w:pPr>
        <w:jc w:val="center"/>
        <w:rPr>
          <w:rFonts w:ascii="黑体" w:hAnsi="宋体" w:eastAsia="黑体"/>
          <w:bCs/>
          <w:color w:val="000000"/>
          <w:kern w:val="0"/>
          <w:sz w:val="36"/>
          <w:szCs w:val="36"/>
          <w:lang w:bidi="ar"/>
        </w:rPr>
      </w:pPr>
      <w:r>
        <w:rPr>
          <w:rFonts w:ascii="黑体" w:hAnsi="宋体" w:eastAsia="黑体"/>
          <w:bCs/>
          <w:color w:val="000000"/>
          <w:kern w:val="0"/>
          <w:sz w:val="36"/>
          <w:szCs w:val="36"/>
          <w:lang w:bidi="ar"/>
        </w:rPr>
        <w:t>目</w:t>
      </w:r>
      <w:r>
        <w:rPr>
          <w:rFonts w:hint="eastAsia" w:ascii="黑体" w:hAnsi="宋体" w:eastAsia="黑体"/>
          <w:bCs/>
          <w:color w:val="000000"/>
          <w:kern w:val="0"/>
          <w:sz w:val="36"/>
          <w:szCs w:val="36"/>
          <w:lang w:bidi="ar"/>
        </w:rPr>
        <w:t xml:space="preserve">  </w:t>
      </w:r>
      <w:r>
        <w:rPr>
          <w:rFonts w:ascii="黑体" w:hAnsi="宋体" w:eastAsia="黑体"/>
          <w:bCs/>
          <w:color w:val="000000"/>
          <w:kern w:val="0"/>
          <w:sz w:val="36"/>
          <w:szCs w:val="36"/>
          <w:lang w:bidi="ar"/>
        </w:rPr>
        <w:t>录</w:t>
      </w:r>
    </w:p>
    <w:p>
      <w:pPr>
        <w:widowControl/>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kern w:val="0"/>
          <w:sz w:val="32"/>
          <w:szCs w:val="32"/>
          <w:lang w:bidi="ar"/>
        </w:rPr>
        <w:t>第一部分  部门概况</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一、部门主要职责及内设机构</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二、部门决算单位构成</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三、部门人员情况</w:t>
      </w:r>
    </w:p>
    <w:p>
      <w:pPr>
        <w:widowControl/>
        <w:jc w:val="center"/>
        <w:rPr>
          <w:rFonts w:hint="eastAsia"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 xml:space="preserve">第二部分  </w:t>
      </w:r>
      <w:r>
        <w:rPr>
          <w:rFonts w:hint="eastAsia" w:ascii="方正小标宋简体" w:hAnsi="方正小标宋简体" w:eastAsia="方正小标宋简体" w:cs="方正小标宋简体"/>
          <w:color w:val="000000"/>
          <w:kern w:val="0"/>
          <w:sz w:val="32"/>
          <w:szCs w:val="32"/>
          <w:lang w:eastAsia="zh-CN" w:bidi="ar"/>
        </w:rPr>
        <w:t>2020</w:t>
      </w:r>
      <w:r>
        <w:rPr>
          <w:rFonts w:hint="eastAsia" w:ascii="方正小标宋简体" w:hAnsi="方正小标宋简体" w:eastAsia="方正小标宋简体" w:cs="方正小标宋简体"/>
          <w:color w:val="000000"/>
          <w:kern w:val="0"/>
          <w:sz w:val="32"/>
          <w:szCs w:val="32"/>
          <w:lang w:bidi="ar"/>
        </w:rPr>
        <w:t>年部门决算表</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一、收入支出决算总表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二、收入决算表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三、支出决算表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四、财政拨款收入支出决算总表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五、一般公共预算财政拨款支出决算表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六、一般公共预算财政拨款基本支出决算表    </w:t>
      </w:r>
    </w:p>
    <w:p>
      <w:pPr>
        <w:widowControl/>
        <w:ind w:left="640" w:hanging="640" w:hangingChars="200"/>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七、一般公共预算财政拨款“三公”经费及会议费、培训费支出决算表    </w:t>
      </w:r>
    </w:p>
    <w:p>
      <w:pPr>
        <w:widowControl/>
        <w:jc w:val="left"/>
        <w:rPr>
          <w:rFonts w:hint="eastAsia"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八、政府性基金预算财政拨款收入支出决算表</w:t>
      </w:r>
    </w:p>
    <w:p>
      <w:pPr>
        <w:widowControl/>
        <w:jc w:val="left"/>
        <w:rPr>
          <w:rFonts w:hint="eastAsia" w:ascii="仿宋" w:hAnsi="仿宋" w:eastAsia="仿宋" w:cs="楷体"/>
          <w:color w:val="000000"/>
          <w:kern w:val="0"/>
          <w:sz w:val="32"/>
          <w:szCs w:val="32"/>
          <w:lang w:eastAsia="zh-CN" w:bidi="ar"/>
        </w:rPr>
      </w:pPr>
      <w:r>
        <w:rPr>
          <w:rFonts w:hint="eastAsia" w:ascii="仿宋" w:hAnsi="仿宋" w:eastAsia="仿宋" w:cs="楷体"/>
          <w:color w:val="000000"/>
          <w:kern w:val="0"/>
          <w:sz w:val="32"/>
          <w:szCs w:val="32"/>
          <w:lang w:eastAsia="zh-CN" w:bidi="ar"/>
        </w:rPr>
        <w:t>九、国有资本经营预算财政拨款支出决算表</w:t>
      </w:r>
    </w:p>
    <w:p>
      <w:pPr>
        <w:widowControl/>
        <w:jc w:val="center"/>
        <w:rPr>
          <w:rFonts w:hint="eastAsia"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 xml:space="preserve">第三部分  </w:t>
      </w:r>
      <w:r>
        <w:rPr>
          <w:rFonts w:hint="eastAsia" w:ascii="方正小标宋简体" w:hAnsi="方正小标宋简体" w:eastAsia="方正小标宋简体" w:cs="方正小标宋简体"/>
          <w:color w:val="000000"/>
          <w:kern w:val="0"/>
          <w:sz w:val="32"/>
          <w:szCs w:val="32"/>
          <w:lang w:eastAsia="zh-CN" w:bidi="ar"/>
        </w:rPr>
        <w:t>2020</w:t>
      </w:r>
      <w:r>
        <w:rPr>
          <w:rFonts w:hint="eastAsia" w:ascii="方正小标宋简体" w:hAnsi="方正小标宋简体" w:eastAsia="方正小标宋简体" w:cs="方正小标宋简体"/>
          <w:color w:val="000000"/>
          <w:kern w:val="0"/>
          <w:sz w:val="32"/>
          <w:szCs w:val="32"/>
          <w:lang w:bidi="ar"/>
        </w:rPr>
        <w:t>年部门决算情况说明</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一、收入支出决算总体情况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二、收入决算情况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楷体" w:hAnsi="楷体" w:eastAsia="楷体" w:cs="楷体"/>
        </w:rPr>
      </w:pPr>
      <w:r>
        <w:rPr>
          <w:rFonts w:hint="eastAsia" w:ascii="仿宋" w:hAnsi="仿宋" w:eastAsia="仿宋" w:cs="楷体"/>
          <w:color w:val="000000"/>
          <w:kern w:val="0"/>
          <w:sz w:val="32"/>
          <w:szCs w:val="32"/>
          <w:lang w:bidi="ar"/>
        </w:rPr>
        <w:t>四、财政拨款收入支出决算总体情况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r>
        <w:rPr>
          <w:rFonts w:hint="eastAsia" w:ascii="楷体" w:hAnsi="楷体" w:eastAsia="楷体"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五、一般公共预算财政拨款支出决算情况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六、一般公共预算财政拨款基本支出决算情况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ind w:left="640" w:hanging="640" w:hangingChars="200"/>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七、一般公共预算财政拨款“三公”经费及会议费、培训费支出决算情况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八、政府性基金预算财政拨款收入支出情况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九、国有资本经营财政拨款收</w:t>
      </w:r>
      <w:r>
        <w:rPr>
          <w:rFonts w:hint="eastAsia" w:ascii="仿宋" w:hAnsi="仿宋" w:eastAsia="仿宋" w:cs="楷体"/>
          <w:color w:val="000000"/>
          <w:kern w:val="0"/>
          <w:sz w:val="32"/>
          <w:szCs w:val="32"/>
          <w:lang w:eastAsia="zh-CN" w:bidi="ar"/>
        </w:rPr>
        <w:t>入</w:t>
      </w:r>
      <w:r>
        <w:rPr>
          <w:rFonts w:hint="eastAsia" w:ascii="仿宋" w:hAnsi="仿宋" w:eastAsia="仿宋" w:cs="楷体"/>
          <w:color w:val="000000"/>
          <w:kern w:val="0"/>
          <w:sz w:val="32"/>
          <w:szCs w:val="32"/>
          <w:lang w:bidi="ar"/>
        </w:rPr>
        <w:t>支</w:t>
      </w:r>
      <w:r>
        <w:rPr>
          <w:rFonts w:hint="eastAsia" w:ascii="仿宋" w:hAnsi="仿宋" w:eastAsia="仿宋" w:cs="楷体"/>
          <w:color w:val="000000"/>
          <w:kern w:val="0"/>
          <w:sz w:val="32"/>
          <w:szCs w:val="32"/>
          <w:lang w:eastAsia="zh-CN" w:bidi="ar"/>
        </w:rPr>
        <w:t>出</w:t>
      </w:r>
      <w:r>
        <w:rPr>
          <w:rFonts w:hint="eastAsia" w:ascii="仿宋" w:hAnsi="仿宋" w:eastAsia="仿宋" w:cs="楷体"/>
          <w:color w:val="000000"/>
          <w:kern w:val="0"/>
          <w:sz w:val="32"/>
          <w:szCs w:val="32"/>
          <w:lang w:bidi="ar"/>
        </w:rPr>
        <w:t>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十、机关运行经费支出情况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eastAsia="zh-CN" w:bidi="ar"/>
        </w:rPr>
        <w:t>十一、</w:t>
      </w:r>
      <w:r>
        <w:rPr>
          <w:rFonts w:hint="eastAsia" w:ascii="仿宋" w:hAnsi="仿宋" w:eastAsia="仿宋" w:cs="楷体"/>
          <w:color w:val="000000"/>
          <w:kern w:val="0"/>
          <w:sz w:val="32"/>
          <w:szCs w:val="32"/>
          <w:lang w:bidi="ar"/>
        </w:rPr>
        <w:t>政府采购支出情况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hint="eastAsia" w:ascii="仿宋" w:hAnsi="仿宋" w:eastAsia="仿宋" w:cs="楷体"/>
          <w:color w:val="000000"/>
          <w:kern w:val="0"/>
          <w:sz w:val="32"/>
          <w:szCs w:val="32"/>
          <w:lang w:bidi="ar"/>
        </w:rPr>
      </w:pPr>
      <w:r>
        <w:rPr>
          <w:rFonts w:hint="eastAsia" w:ascii="仿宋" w:hAnsi="仿宋" w:eastAsia="仿宋" w:cs="楷体"/>
          <w:color w:val="000000"/>
          <w:kern w:val="0"/>
          <w:sz w:val="32"/>
          <w:szCs w:val="32"/>
          <w:lang w:eastAsia="zh-CN" w:bidi="ar"/>
        </w:rPr>
        <w:t>十二、</w:t>
      </w:r>
      <w:r>
        <w:rPr>
          <w:rFonts w:hint="eastAsia" w:ascii="仿宋" w:hAnsi="仿宋" w:eastAsia="仿宋" w:cs="楷体"/>
          <w:color w:val="000000"/>
          <w:kern w:val="0"/>
          <w:sz w:val="32"/>
          <w:szCs w:val="32"/>
          <w:lang w:bidi="ar"/>
        </w:rPr>
        <w:t>国有资产占用及购置情况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eastAsia="zh-CN" w:bidi="ar"/>
        </w:rPr>
        <w:t>十三、</w:t>
      </w:r>
      <w:r>
        <w:rPr>
          <w:rFonts w:hint="eastAsia" w:ascii="仿宋" w:hAnsi="仿宋" w:eastAsia="仿宋" w:cs="楷体"/>
          <w:color w:val="000000"/>
          <w:kern w:val="0"/>
          <w:sz w:val="32"/>
          <w:szCs w:val="32"/>
          <w:lang w:bidi="ar"/>
        </w:rPr>
        <w:t>预算绩效情况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center"/>
        <w:rPr>
          <w:rFonts w:hint="eastAsia"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第四部分 专业名词解释</w:t>
      </w:r>
    </w:p>
    <w:p>
      <w:pPr>
        <w:jc w:val="center"/>
        <w:rPr>
          <w:rFonts w:hint="eastAsia" w:ascii="黑体" w:hAnsi="宋体" w:eastAsia="黑体"/>
          <w:color w:val="000000"/>
          <w:kern w:val="0"/>
          <w:sz w:val="44"/>
          <w:szCs w:val="44"/>
          <w:lang w:bidi="ar"/>
        </w:rPr>
      </w:pPr>
    </w:p>
    <w:p>
      <w:pPr>
        <w:jc w:val="center"/>
        <w:rPr>
          <w:rFonts w:hint="eastAsia" w:ascii="黑体" w:hAnsi="宋体" w:eastAsia="黑体"/>
          <w:color w:val="000000"/>
          <w:kern w:val="0"/>
          <w:sz w:val="44"/>
          <w:szCs w:val="44"/>
          <w:lang w:bidi="ar"/>
        </w:rPr>
      </w:pPr>
    </w:p>
    <w:p>
      <w:pPr>
        <w:jc w:val="center"/>
        <w:rPr>
          <w:rFonts w:hint="eastAsia" w:ascii="黑体" w:hAnsi="宋体" w:eastAsia="黑体"/>
          <w:color w:val="000000"/>
          <w:kern w:val="0"/>
          <w:sz w:val="44"/>
          <w:szCs w:val="44"/>
          <w:lang w:bidi="ar"/>
        </w:rPr>
      </w:pPr>
    </w:p>
    <w:p>
      <w:pPr>
        <w:jc w:val="center"/>
        <w:rPr>
          <w:rFonts w:hint="eastAsia" w:ascii="黑体" w:hAnsi="宋体" w:eastAsia="黑体"/>
          <w:color w:val="000000"/>
          <w:kern w:val="0"/>
          <w:sz w:val="44"/>
          <w:szCs w:val="44"/>
          <w:lang w:bidi="ar"/>
        </w:rPr>
      </w:pPr>
    </w:p>
    <w:p>
      <w:pPr>
        <w:jc w:val="center"/>
        <w:rPr>
          <w:rFonts w:hint="eastAsia" w:ascii="黑体" w:hAnsi="宋体" w:eastAsia="黑体"/>
          <w:color w:val="000000"/>
          <w:kern w:val="0"/>
          <w:sz w:val="44"/>
          <w:szCs w:val="44"/>
          <w:lang w:bidi="ar"/>
        </w:rPr>
      </w:pPr>
    </w:p>
    <w:p>
      <w:pPr>
        <w:jc w:val="center"/>
        <w:rPr>
          <w:rFonts w:hint="eastAsia" w:ascii="黑体" w:hAnsi="宋体" w:eastAsia="黑体"/>
          <w:color w:val="000000"/>
          <w:kern w:val="0"/>
          <w:sz w:val="44"/>
          <w:szCs w:val="44"/>
          <w:lang w:bidi="ar"/>
        </w:rPr>
      </w:pPr>
    </w:p>
    <w:p>
      <w:pPr>
        <w:jc w:val="center"/>
        <w:rPr>
          <w:rFonts w:hint="eastAsia" w:ascii="黑体" w:hAnsi="宋体" w:eastAsia="黑体"/>
          <w:color w:val="000000"/>
          <w:kern w:val="0"/>
          <w:sz w:val="44"/>
          <w:szCs w:val="44"/>
          <w:lang w:bidi="ar"/>
        </w:rPr>
      </w:pPr>
    </w:p>
    <w:p>
      <w:pPr>
        <w:jc w:val="center"/>
        <w:rPr>
          <w:rFonts w:hint="eastAsia" w:ascii="黑体" w:hAnsi="宋体" w:eastAsia="黑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第一部分 部门概况</w:t>
      </w:r>
    </w:p>
    <w:p>
      <w:pPr>
        <w:widowControl/>
        <w:ind w:firstLine="640" w:firstLineChars="200"/>
        <w:jc w:val="left"/>
        <w:rPr>
          <w:rFonts w:ascii="黑体" w:hAnsi="宋体" w:eastAsia="黑体"/>
          <w:color w:val="000000"/>
          <w:kern w:val="0"/>
          <w:sz w:val="32"/>
          <w:szCs w:val="32"/>
          <w:lang w:bidi="ar"/>
        </w:rPr>
      </w:pPr>
      <w:r>
        <w:rPr>
          <w:rFonts w:hint="eastAsia" w:ascii="黑体" w:hAnsi="宋体" w:eastAsia="黑体"/>
          <w:color w:val="000000"/>
          <w:kern w:val="0"/>
          <w:sz w:val="32"/>
          <w:szCs w:val="32"/>
          <w:lang w:bidi="ar"/>
        </w:rPr>
        <w:t>一、部门主要职责及内设机构</w:t>
      </w:r>
    </w:p>
    <w:p>
      <w:pPr>
        <w:widowControl/>
        <w:ind w:firstLine="643" w:firstLineChars="200"/>
        <w:jc w:val="left"/>
        <w:rPr>
          <w:rFonts w:hint="eastAsia" w:ascii="楷体" w:hAnsi="楷体" w:eastAsia="楷体" w:cs="楷体"/>
          <w:b/>
          <w:bCs/>
          <w:color w:val="000000"/>
          <w:kern w:val="0"/>
          <w:sz w:val="32"/>
          <w:szCs w:val="32"/>
          <w:lang w:eastAsia="zh-CN" w:bidi="ar"/>
        </w:rPr>
      </w:pPr>
      <w:r>
        <w:rPr>
          <w:rFonts w:hint="eastAsia" w:ascii="楷体" w:hAnsi="楷体" w:eastAsia="楷体" w:cs="楷体"/>
          <w:b/>
          <w:bCs/>
          <w:color w:val="000000"/>
          <w:kern w:val="0"/>
          <w:sz w:val="32"/>
          <w:szCs w:val="32"/>
          <w:lang w:bidi="ar"/>
        </w:rPr>
        <w:t>（一）主要职责</w:t>
      </w:r>
      <w:r>
        <w:rPr>
          <w:rFonts w:hint="eastAsia" w:ascii="楷体" w:hAnsi="楷体" w:eastAsia="楷体" w:cs="楷体"/>
          <w:b/>
          <w:bCs/>
          <w:color w:val="000000"/>
          <w:kern w:val="0"/>
          <w:sz w:val="32"/>
          <w:szCs w:val="32"/>
          <w:lang w:eastAsia="zh-CN" w:bidi="ar"/>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1、贯彻落实省、市、西咸新区有关经济和社会发展规划、政策、制度、法律、法规，并组织实施； </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2、编制区域建设的发展规划及计划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并组织实施。 </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3、负责区域内土地储备和开发利用，负责区域内基础设施建设和公共服务设施建设。</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4、统筹区域内民生、社会事务管理及生态环境治理工作</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5、负责区域内建设项目策划、论证、招商引资、建设管理，协调、解决开发建设中遇到的困难和问题。 </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6、上级部门交单的其他事项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widowControl/>
        <w:ind w:firstLine="643" w:firstLineChars="200"/>
        <w:jc w:val="left"/>
        <w:rPr>
          <w:rFonts w:hint="eastAsia" w:ascii="楷体" w:hAnsi="楷体" w:eastAsia="楷体" w:cs="楷体"/>
          <w:b/>
          <w:bCs/>
          <w:color w:val="000000"/>
          <w:kern w:val="0"/>
          <w:sz w:val="32"/>
          <w:szCs w:val="32"/>
          <w:lang w:eastAsia="zh-CN" w:bidi="ar"/>
        </w:rPr>
      </w:pPr>
      <w:r>
        <w:rPr>
          <w:rFonts w:hint="eastAsia" w:ascii="楷体" w:hAnsi="楷体" w:eastAsia="楷体" w:cs="楷体"/>
          <w:b/>
          <w:bCs/>
          <w:color w:val="000000"/>
          <w:kern w:val="0"/>
          <w:sz w:val="32"/>
          <w:szCs w:val="32"/>
          <w:lang w:bidi="ar"/>
        </w:rPr>
        <w:t>（二）内设机构</w:t>
      </w:r>
      <w:r>
        <w:rPr>
          <w:rFonts w:hint="eastAsia" w:ascii="楷体" w:hAnsi="楷体" w:eastAsia="楷体" w:cs="楷体"/>
          <w:b/>
          <w:bCs/>
          <w:color w:val="000000"/>
          <w:kern w:val="0"/>
          <w:sz w:val="32"/>
          <w:szCs w:val="32"/>
          <w:lang w:eastAsia="zh-CN" w:bidi="ar"/>
        </w:rPr>
        <w:t>。</w:t>
      </w:r>
    </w:p>
    <w:p>
      <w:pPr>
        <w:ind w:firstLine="640"/>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rPr>
        <w:t>我单位为全额事业单位，内设党委管委会办公室、纪委机关、党委组织部、党委宣传部、党委统一战线部、党委政法工作部、发展改革局、财政局、招商局、政府投资管理局、科技创新和新经济局、自然资源局、规划建设局、教育卫体局、人社民政局、生态环境局、城市管理和交通运输局、 农业农村局、文化文物局、应急管理局、行政审批与政务服务局、审计局、重大项目推进办公室、 汽车服务贸易办公室等27个内设机构。</w:t>
      </w:r>
    </w:p>
    <w:p>
      <w:pPr>
        <w:widowControl/>
        <w:ind w:firstLine="640" w:firstLineChars="200"/>
        <w:jc w:val="left"/>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纳入20</w:t>
      </w:r>
      <w:r>
        <w:rPr>
          <w:rFonts w:hint="default" w:ascii="仿宋_GB2312" w:hAnsi="仿宋_GB2312" w:eastAsia="仿宋_GB2312" w:cs="仿宋_GB2312"/>
          <w:sz w:val="32"/>
          <w:szCs w:val="32"/>
          <w:lang w:val="en-US"/>
        </w:rPr>
        <w:t>20</w:t>
      </w:r>
      <w:bookmarkStart w:id="0" w:name="_GoBack"/>
      <w:bookmarkEnd w:id="0"/>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本部门决算编制范围的单位共</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个，包括本级及所属</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ascii="仿宋_GB2312" w:hAnsi="仿宋_GB2312" w:eastAsia="仿宋_GB2312" w:cs="仿宋_GB2312"/>
          <w:color w:val="000000"/>
          <w:kern w:val="0"/>
          <w:sz w:val="31"/>
          <w:szCs w:val="31"/>
          <w:lang w:bidi="ar"/>
        </w:rPr>
        <w:t>二级预算</w:t>
      </w:r>
      <w:r>
        <w:rPr>
          <w:rFonts w:hint="eastAsia" w:ascii="仿宋_GB2312" w:hAnsi="仿宋_GB2312" w:eastAsia="仿宋_GB2312" w:cs="仿宋_GB2312"/>
          <w:sz w:val="32"/>
          <w:szCs w:val="32"/>
        </w:rPr>
        <w:t>单位：</w:t>
      </w:r>
    </w:p>
    <w:tbl>
      <w:tblPr>
        <w:tblStyle w:val="9"/>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trPr>
        <w:tc>
          <w:tcPr>
            <w:tcW w:w="1681"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陕西省西咸新区秦汉新城管理委员会本级（机关）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陕西省西咸新区秦汉新城人力资源服务中心</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截止20</w:t>
      </w:r>
      <w:r>
        <w:rPr>
          <w:rFonts w:hint="default" w:ascii="仿宋_GB2312" w:hAnsi="仿宋_GB2312" w:eastAsia="仿宋_GB2312" w:cs="仿宋_GB2312"/>
          <w:color w:val="auto"/>
          <w:sz w:val="32"/>
          <w:szCs w:val="32"/>
          <w:lang w:val="en-US"/>
        </w:rPr>
        <w:t>20</w:t>
      </w:r>
      <w:r>
        <w:rPr>
          <w:rFonts w:hint="eastAsia" w:ascii="仿宋_GB2312" w:hAnsi="仿宋_GB2312" w:eastAsia="仿宋_GB2312" w:cs="仿宋_GB2312"/>
          <w:color w:val="auto"/>
          <w:sz w:val="32"/>
          <w:szCs w:val="32"/>
        </w:rPr>
        <w:t>年底，本部门人员编制</w:t>
      </w:r>
      <w:r>
        <w:rPr>
          <w:rFonts w:hint="default" w:ascii="仿宋_GB2312" w:hAnsi="仿宋_GB2312" w:eastAsia="仿宋_GB2312" w:cs="仿宋_GB2312"/>
          <w:color w:val="auto"/>
          <w:sz w:val="32"/>
          <w:szCs w:val="32"/>
          <w:lang w:val="en-US" w:eastAsia="zh-CN"/>
        </w:rPr>
        <w:t>705</w:t>
      </w:r>
      <w:r>
        <w:rPr>
          <w:rFonts w:hint="eastAsia" w:ascii="仿宋_GB2312" w:hAnsi="仿宋_GB2312" w:eastAsia="仿宋_GB2312" w:cs="仿宋_GB2312"/>
          <w:color w:val="auto"/>
          <w:sz w:val="32"/>
          <w:szCs w:val="32"/>
        </w:rPr>
        <w:t>人，其中行政编制</w:t>
      </w:r>
      <w:r>
        <w:rPr>
          <w:rFonts w:hint="default" w:ascii="仿宋_GB2312" w:hAnsi="仿宋_GB2312" w:eastAsia="仿宋_GB2312" w:cs="仿宋_GB2312"/>
          <w:color w:val="auto"/>
          <w:sz w:val="32"/>
          <w:szCs w:val="32"/>
          <w:lang w:val="en-US" w:eastAsia="zh-CN"/>
        </w:rPr>
        <w:t>67</w:t>
      </w:r>
      <w:r>
        <w:rPr>
          <w:rFonts w:hint="eastAsia" w:ascii="仿宋_GB2312" w:hAnsi="仿宋_GB2312" w:eastAsia="仿宋_GB2312" w:cs="仿宋_GB2312"/>
          <w:color w:val="auto"/>
          <w:sz w:val="32"/>
          <w:szCs w:val="32"/>
        </w:rPr>
        <w:t>人、事业编制</w:t>
      </w:r>
      <w:r>
        <w:rPr>
          <w:rFonts w:hint="default" w:ascii="仿宋_GB2312" w:hAnsi="仿宋_GB2312" w:eastAsia="仿宋_GB2312" w:cs="仿宋_GB2312"/>
          <w:color w:val="auto"/>
          <w:sz w:val="32"/>
          <w:szCs w:val="32"/>
          <w:lang w:val="en-US" w:eastAsia="zh-CN"/>
        </w:rPr>
        <w:t>638</w:t>
      </w:r>
      <w:r>
        <w:rPr>
          <w:rFonts w:hint="eastAsia" w:ascii="仿宋_GB2312" w:hAnsi="仿宋_GB2312" w:eastAsia="仿宋_GB2312" w:cs="仿宋_GB2312"/>
          <w:color w:val="auto"/>
          <w:sz w:val="32"/>
          <w:szCs w:val="32"/>
        </w:rPr>
        <w:t>人；实有人员</w:t>
      </w:r>
      <w:r>
        <w:rPr>
          <w:rFonts w:hint="default" w:ascii="仿宋_GB2312" w:hAnsi="仿宋_GB2312" w:eastAsia="仿宋_GB2312" w:cs="仿宋_GB2312"/>
          <w:color w:val="auto"/>
          <w:sz w:val="32"/>
          <w:szCs w:val="32"/>
          <w:lang w:val="en-US" w:eastAsia="zh-CN"/>
        </w:rPr>
        <w:t>705</w:t>
      </w:r>
      <w:r>
        <w:rPr>
          <w:rFonts w:hint="eastAsia" w:ascii="仿宋_GB2312" w:hAnsi="仿宋_GB2312" w:eastAsia="仿宋_GB2312" w:cs="仿宋_GB2312"/>
          <w:color w:val="auto"/>
          <w:sz w:val="32"/>
          <w:szCs w:val="32"/>
        </w:rPr>
        <w:t>人，其中行政</w:t>
      </w:r>
      <w:r>
        <w:rPr>
          <w:rFonts w:hint="default" w:ascii="仿宋_GB2312" w:hAnsi="仿宋_GB2312" w:eastAsia="仿宋_GB2312" w:cs="仿宋_GB2312"/>
          <w:color w:val="auto"/>
          <w:sz w:val="32"/>
          <w:szCs w:val="32"/>
          <w:lang w:val="en-US" w:eastAsia="zh-CN"/>
        </w:rPr>
        <w:t>67</w:t>
      </w:r>
      <w:r>
        <w:rPr>
          <w:rFonts w:hint="eastAsia" w:ascii="仿宋_GB2312" w:hAnsi="仿宋_GB2312" w:eastAsia="仿宋_GB2312" w:cs="仿宋_GB2312"/>
          <w:color w:val="auto"/>
          <w:sz w:val="32"/>
          <w:szCs w:val="32"/>
        </w:rPr>
        <w:t>人、事业</w:t>
      </w:r>
      <w:r>
        <w:rPr>
          <w:rFonts w:hint="default" w:ascii="仿宋_GB2312" w:hAnsi="仿宋_GB2312" w:eastAsia="仿宋_GB2312" w:cs="仿宋_GB2312"/>
          <w:color w:val="auto"/>
          <w:sz w:val="32"/>
          <w:szCs w:val="32"/>
          <w:lang w:val="en-US" w:eastAsia="zh-CN"/>
        </w:rPr>
        <w:t>638</w:t>
      </w:r>
      <w:r>
        <w:rPr>
          <w:rFonts w:hint="eastAsia" w:ascii="仿宋_GB2312" w:hAnsi="仿宋_GB2312" w:eastAsia="仿宋_GB2312" w:cs="仿宋_GB2312"/>
          <w:color w:val="auto"/>
          <w:sz w:val="32"/>
          <w:szCs w:val="32"/>
        </w:rPr>
        <w:t>人。单位管理的离退休人员</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sz w:val="32"/>
          <w:szCs w:val="32"/>
        </w:rPr>
        <w:t>。</w:t>
      </w:r>
    </w:p>
    <w:p>
      <w:pPr>
        <w:widowControl/>
        <w:jc w:val="center"/>
        <w:rPr>
          <w:rFonts w:ascii="黑体" w:hAnsi="宋体" w:eastAsia="黑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 xml:space="preserve">第二部分 </w:t>
      </w:r>
      <w:r>
        <w:rPr>
          <w:rFonts w:hint="eastAsia" w:ascii="方正小标宋简体" w:hAnsi="方正小标宋简体" w:eastAsia="方正小标宋简体" w:cs="方正小标宋简体"/>
          <w:color w:val="000000"/>
          <w:kern w:val="0"/>
          <w:sz w:val="44"/>
          <w:szCs w:val="44"/>
          <w:lang w:eastAsia="zh-CN" w:bidi="ar"/>
        </w:rPr>
        <w:t>2020</w:t>
      </w:r>
      <w:r>
        <w:rPr>
          <w:rFonts w:hint="eastAsia" w:ascii="方正小标宋简体" w:hAnsi="方正小标宋简体" w:eastAsia="方正小标宋简体" w:cs="方正小标宋简体"/>
          <w:color w:val="000000"/>
          <w:kern w:val="0"/>
          <w:sz w:val="44"/>
          <w:szCs w:val="44"/>
          <w:lang w:bidi="ar"/>
        </w:rPr>
        <w:t>年度部门决算表</w:t>
      </w:r>
    </w:p>
    <w:tbl>
      <w:tblPr>
        <w:tblStyle w:val="8"/>
        <w:tblpPr w:leftFromText="180" w:rightFromText="180" w:vertAnchor="text" w:horzAnchor="page" w:tblpX="1472" w:tblpY="1123"/>
        <w:tblOverlap w:val="never"/>
        <w:tblW w:w="9000" w:type="dxa"/>
        <w:tblInd w:w="0" w:type="dxa"/>
        <w:tblLayout w:type="fixed"/>
        <w:tblCellMar>
          <w:top w:w="0" w:type="dxa"/>
          <w:left w:w="0" w:type="dxa"/>
          <w:bottom w:w="0" w:type="dxa"/>
          <w:right w:w="0" w:type="dxa"/>
        </w:tblCellMar>
      </w:tblPr>
      <w:tblGrid>
        <w:gridCol w:w="735"/>
        <w:gridCol w:w="4110"/>
        <w:gridCol w:w="1047"/>
        <w:gridCol w:w="3108"/>
      </w:tblGrid>
      <w:tr>
        <w:tblPrEx>
          <w:tblCellMar>
            <w:top w:w="0" w:type="dxa"/>
            <w:left w:w="0" w:type="dxa"/>
            <w:bottom w:w="0" w:type="dxa"/>
            <w:right w:w="0" w:type="dxa"/>
          </w:tblCellMar>
        </w:tblPrEx>
        <w:trPr>
          <w:trHeight w:val="6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lang w:bidi="ar"/>
              </w:rPr>
              <w:t>序号</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lang w:bidi="ar"/>
              </w:rPr>
              <w:t>内容</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lang w:bidi="ar"/>
              </w:rPr>
            </w:pPr>
            <w:r>
              <w:rPr>
                <w:rFonts w:hint="eastAsia" w:ascii="黑体" w:hAnsi="宋体" w:eastAsia="黑体"/>
                <w:color w:val="000000"/>
                <w:kern w:val="0"/>
                <w:sz w:val="24"/>
                <w:lang w:bidi="ar"/>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lang w:bidi="ar"/>
              </w:rPr>
              <w:t>空表</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lang w:eastAsia="zh-CN" w:bidi="ar"/>
              </w:rPr>
              <w:t>表格为空的</w:t>
            </w:r>
            <w:r>
              <w:rPr>
                <w:rFonts w:hint="eastAsia" w:ascii="黑体" w:hAnsi="宋体" w:eastAsia="黑体"/>
                <w:color w:val="000000"/>
                <w:kern w:val="0"/>
                <w:sz w:val="24"/>
                <w:lang w:bidi="ar"/>
              </w:rPr>
              <w:t>理由</w:t>
            </w: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表1</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lang w:bidi="ar"/>
              </w:rPr>
            </w:pPr>
            <w:r>
              <w:rPr>
                <w:rFonts w:hint="eastAsia" w:ascii="宋体" w:hAnsi="宋体" w:cs="宋体"/>
                <w:color w:val="000000"/>
                <w:kern w:val="0"/>
                <w:sz w:val="24"/>
                <w:lang w:bidi="ar"/>
              </w:rPr>
              <w:t>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表2</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lang w:bidi="ar"/>
              </w:rPr>
            </w:pPr>
            <w:r>
              <w:rPr>
                <w:rFonts w:hint="eastAsia" w:ascii="宋体" w:hAnsi="宋体" w:cs="宋体"/>
                <w:color w:val="000000"/>
                <w:kern w:val="0"/>
                <w:sz w:val="24"/>
                <w:lang w:bidi="ar"/>
              </w:rPr>
              <w:t>收入决算表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表3</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lang w:bidi="ar"/>
              </w:rPr>
            </w:pPr>
            <w:r>
              <w:rPr>
                <w:rFonts w:hint="eastAsia" w:ascii="宋体" w:hAnsi="宋体" w:cs="宋体"/>
                <w:color w:val="000000"/>
                <w:kern w:val="0"/>
                <w:sz w:val="24"/>
                <w:lang w:bidi="ar"/>
              </w:rPr>
              <w:t>支出决算表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表4</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lang w:bidi="ar"/>
              </w:rPr>
            </w:pPr>
            <w:r>
              <w:rPr>
                <w:rFonts w:hint="eastAsia" w:ascii="宋体" w:hAnsi="宋体" w:cs="宋体"/>
                <w:color w:val="000000"/>
                <w:kern w:val="0"/>
                <w:sz w:val="24"/>
                <w:lang w:bidi="ar"/>
              </w:rPr>
              <w:t>财政拨款收入支出决算总表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表5</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lang w:bidi="ar"/>
              </w:rPr>
            </w:pPr>
            <w:r>
              <w:rPr>
                <w:rFonts w:hint="eastAsia" w:ascii="宋体" w:hAnsi="宋体" w:cs="宋体"/>
                <w:color w:val="000000"/>
                <w:kern w:val="0"/>
                <w:sz w:val="24"/>
                <w:lang w:bidi="ar"/>
              </w:rPr>
              <w:t>一般公共预算财政拨款支出决算表</w:t>
            </w:r>
          </w:p>
          <w:p>
            <w:pPr>
              <w:widowControl/>
              <w:jc w:val="left"/>
              <w:rPr>
                <w:rFonts w:ascii="宋体" w:hAnsi="宋体" w:cs="宋体"/>
                <w:color w:val="000000"/>
                <w:kern w:val="0"/>
                <w:sz w:val="24"/>
                <w:lang w:bidi="ar"/>
              </w:rPr>
            </w:pPr>
            <w:r>
              <w:rPr>
                <w:rFonts w:hint="eastAsia" w:ascii="宋体" w:hAnsi="宋体" w:cs="宋体"/>
                <w:color w:val="000000"/>
                <w:kern w:val="0"/>
                <w:sz w:val="24"/>
                <w:lang w:bidi="ar"/>
              </w:rPr>
              <w:t>（按功能分类科目）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表6</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lang w:bidi="ar"/>
              </w:rPr>
            </w:pPr>
            <w:r>
              <w:rPr>
                <w:rFonts w:hint="eastAsia" w:ascii="宋体" w:hAnsi="宋体" w:cs="宋体"/>
                <w:color w:val="000000"/>
                <w:kern w:val="0"/>
                <w:sz w:val="24"/>
                <w:lang w:bidi="ar"/>
              </w:rPr>
              <w:t>一般公共预算财政拨款基本支出决算表 （按经济分类科目）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表7</w:t>
            </w:r>
          </w:p>
        </w:tc>
        <w:tc>
          <w:tcPr>
            <w:tcW w:w="4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一般公共预算财政拨款“三公”经费及会议费、培训费支出决算表</w:t>
            </w:r>
          </w:p>
        </w:tc>
        <w:tc>
          <w:tcPr>
            <w:tcW w:w="10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表8</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政府性基金预算财政拨款收入支出</w:t>
            </w:r>
          </w:p>
          <w:p>
            <w:pPr>
              <w:widowControl/>
              <w:jc w:val="left"/>
              <w:rPr>
                <w:rFonts w:ascii="宋体" w:hAnsi="宋体" w:cs="宋体"/>
                <w:color w:val="000000"/>
                <w:sz w:val="24"/>
              </w:rPr>
            </w:pPr>
            <w:r>
              <w:rPr>
                <w:rFonts w:hint="eastAsia" w:ascii="宋体" w:hAnsi="宋体" w:cs="宋体"/>
                <w:color w:val="000000"/>
                <w:kern w:val="0"/>
                <w:sz w:val="24"/>
                <w:lang w:bidi="ar"/>
              </w:rPr>
              <w:t>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eastAsia="zh-CN" w:bidi="ar"/>
              </w:rPr>
              <w:t>表</w:t>
            </w:r>
            <w:r>
              <w:rPr>
                <w:rFonts w:hint="eastAsia" w:ascii="宋体" w:hAnsi="宋体" w:cs="宋体"/>
                <w:color w:val="000000"/>
                <w:kern w:val="0"/>
                <w:sz w:val="24"/>
                <w:lang w:val="en-US" w:eastAsia="zh-CN" w:bidi="ar"/>
              </w:rPr>
              <w:t>9</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4"/>
                <w:lang w:bidi="ar"/>
              </w:rPr>
            </w:pPr>
            <w:r>
              <w:rPr>
                <w:rFonts w:hint="eastAsia" w:ascii="宋体" w:hAnsi="宋体" w:cs="宋体"/>
                <w:color w:val="000000"/>
                <w:kern w:val="0"/>
                <w:sz w:val="24"/>
                <w:lang w:eastAsia="zh-CN" w:bidi="ar"/>
              </w:rPr>
              <w:t>国有资本经营预算财政拨款支出决算表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是</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汇总单位无此项</w:t>
            </w:r>
          </w:p>
        </w:tc>
      </w:tr>
    </w:tbl>
    <w:p>
      <w:pPr>
        <w:jc w:val="center"/>
        <w:rPr>
          <w:rFonts w:ascii="黑体" w:hAnsi="宋体" w:eastAsia="黑体"/>
          <w:color w:val="000000"/>
          <w:kern w:val="0"/>
          <w:sz w:val="44"/>
          <w:szCs w:val="44"/>
          <w:lang w:bidi="ar"/>
        </w:rPr>
      </w:pPr>
    </w:p>
    <w:p>
      <w:pPr>
        <w:widowControl/>
        <w:rPr>
          <w:rFonts w:ascii="黑体" w:hAnsi="宋体" w:eastAsia="黑体"/>
          <w:color w:val="000000"/>
          <w:kern w:val="0"/>
          <w:sz w:val="44"/>
          <w:szCs w:val="44"/>
          <w:lang w:bidi="ar"/>
        </w:rPr>
      </w:pPr>
    </w:p>
    <w:p>
      <w:pPr>
        <w:widowControl/>
        <w:jc w:val="center"/>
        <w:textAlignment w:val="center"/>
        <w:rPr>
          <w:rFonts w:ascii="宋体" w:hAnsi="宋体" w:cs="宋体"/>
          <w:b/>
          <w:color w:val="000000"/>
          <w:kern w:val="0"/>
          <w:sz w:val="40"/>
          <w:szCs w:val="40"/>
          <w:lang w:bidi="ar"/>
        </w:rPr>
      </w:pPr>
      <w:r>
        <w:rPr>
          <w:rFonts w:hint="eastAsia" w:ascii="宋体" w:hAnsi="宋体" w:cs="宋体"/>
          <w:b/>
          <w:color w:val="000000"/>
          <w:kern w:val="0"/>
          <w:sz w:val="40"/>
          <w:szCs w:val="40"/>
          <w:lang w:bidi="ar"/>
        </w:rPr>
        <w:br w:type="page"/>
      </w:r>
    </w:p>
    <w:p>
      <w:pPr>
        <w:jc w:val="center"/>
        <w:rPr>
          <w:rFonts w:ascii="宋体" w:hAnsi="宋体" w:cs="宋体"/>
          <w:b/>
          <w:bCs/>
          <w:sz w:val="32"/>
          <w:szCs w:val="32"/>
        </w:rPr>
      </w:pPr>
      <w:r>
        <w:rPr>
          <w:rFonts w:hint="eastAsia" w:ascii="宋体" w:hAnsi="宋体" w:cs="宋体"/>
          <w:b/>
          <w:bCs/>
          <w:sz w:val="32"/>
          <w:szCs w:val="32"/>
        </w:rPr>
        <w:t>收入支出决算总表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公开01表</w:t>
      </w:r>
    </w:p>
    <w:p>
      <w:pPr>
        <w:rPr>
          <w:rFonts w:ascii="宋体" w:hAnsi="宋体" w:cs="宋体"/>
          <w:b/>
          <w:bCs/>
          <w:szCs w:val="21"/>
        </w:rPr>
      </w:pPr>
      <w:r>
        <w:rPr>
          <w:rFonts w:hint="eastAsia" w:ascii="宋体" w:hAnsi="宋体" w:cs="宋体"/>
          <w:b/>
          <w:bCs/>
          <w:szCs w:val="21"/>
        </w:rPr>
        <w:t>编制部门：陕西省西咸新区秦汉新城管理委员会                            金额单位：万元</w:t>
      </w:r>
    </w:p>
    <w:tbl>
      <w:tblPr>
        <w:tblStyle w:val="8"/>
        <w:tblW w:w="8839" w:type="dxa"/>
        <w:tblInd w:w="0" w:type="dxa"/>
        <w:tblLayout w:type="fixed"/>
        <w:tblCellMar>
          <w:top w:w="15" w:type="dxa"/>
          <w:left w:w="15" w:type="dxa"/>
          <w:bottom w:w="15" w:type="dxa"/>
          <w:right w:w="15" w:type="dxa"/>
        </w:tblCellMar>
      </w:tblPr>
      <w:tblGrid>
        <w:gridCol w:w="3262"/>
        <w:gridCol w:w="1280"/>
        <w:gridCol w:w="3019"/>
        <w:gridCol w:w="1278"/>
      </w:tblGrid>
      <w:tr>
        <w:tblPrEx>
          <w:tblCellMar>
            <w:top w:w="15" w:type="dxa"/>
            <w:left w:w="15" w:type="dxa"/>
            <w:bottom w:w="15" w:type="dxa"/>
            <w:right w:w="15" w:type="dxa"/>
          </w:tblCellMar>
        </w:tblPrEx>
        <w:trPr>
          <w:trHeight w:val="567" w:hRule="atLeast"/>
        </w:trPr>
        <w:tc>
          <w:tcPr>
            <w:tcW w:w="444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1"/>
                <w:szCs w:val="21"/>
              </w:rPr>
            </w:pPr>
            <w:r>
              <w:rPr>
                <w:rFonts w:hint="eastAsia" w:ascii="宋体" w:hAnsi="宋体" w:cs="宋体"/>
                <w:b/>
                <w:color w:val="000000"/>
                <w:kern w:val="0"/>
                <w:sz w:val="21"/>
                <w:szCs w:val="21"/>
              </w:rPr>
              <w:t>收    入</w:t>
            </w:r>
          </w:p>
        </w:tc>
        <w:tc>
          <w:tcPr>
            <w:tcW w:w="439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1"/>
                <w:szCs w:val="21"/>
              </w:rPr>
            </w:pPr>
            <w:r>
              <w:rPr>
                <w:rFonts w:hint="eastAsia" w:ascii="宋体" w:hAnsi="宋体" w:cs="宋体"/>
                <w:b/>
                <w:color w:val="000000"/>
                <w:kern w:val="0"/>
                <w:sz w:val="21"/>
                <w:szCs w:val="21"/>
              </w:rPr>
              <w:t>支    出</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1"/>
                <w:szCs w:val="21"/>
              </w:rPr>
            </w:pPr>
            <w:r>
              <w:rPr>
                <w:rFonts w:hint="eastAsia" w:ascii="宋体" w:hAnsi="宋体" w:cs="宋体"/>
                <w:b/>
                <w:color w:val="000000"/>
                <w:kern w:val="0"/>
                <w:sz w:val="21"/>
                <w:szCs w:val="21"/>
              </w:rPr>
              <w:t>项    目</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1"/>
                <w:szCs w:val="21"/>
              </w:rPr>
            </w:pPr>
            <w:r>
              <w:rPr>
                <w:rFonts w:hint="eastAsia" w:ascii="宋体" w:hAnsi="宋体" w:cs="宋体"/>
                <w:b/>
                <w:color w:val="000000"/>
                <w:kern w:val="0"/>
                <w:sz w:val="21"/>
                <w:szCs w:val="21"/>
              </w:rPr>
              <w:t>决算数</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1"/>
                <w:szCs w:val="21"/>
              </w:rPr>
            </w:pPr>
            <w:r>
              <w:rPr>
                <w:rFonts w:hint="eastAsia" w:ascii="宋体" w:hAnsi="宋体" w:cs="宋体"/>
                <w:b/>
                <w:color w:val="000000"/>
                <w:kern w:val="0"/>
                <w:sz w:val="21"/>
                <w:szCs w:val="21"/>
              </w:rPr>
              <w:t>项目</w:t>
            </w:r>
          </w:p>
        </w:tc>
        <w:tc>
          <w:tcPr>
            <w:tcW w:w="13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1"/>
                <w:szCs w:val="21"/>
              </w:rPr>
            </w:pPr>
            <w:r>
              <w:rPr>
                <w:rFonts w:hint="eastAsia" w:ascii="宋体" w:hAnsi="宋体" w:cs="宋体"/>
                <w:b/>
                <w:color w:val="000000"/>
                <w:kern w:val="0"/>
                <w:sz w:val="21"/>
                <w:szCs w:val="21"/>
              </w:rPr>
              <w:t>决算数</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10" w:firstLineChars="10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rPr>
              <w:t>1.一般公共预算财政拨款</w:t>
            </w:r>
          </w:p>
        </w:tc>
        <w:tc>
          <w:tcPr>
            <w:tcW w:w="13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94,664.05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w:t>
            </w:r>
            <w:r>
              <w:rPr>
                <w:rFonts w:hint="eastAsia" w:ascii="宋体" w:hAnsi="宋体" w:cs="宋体"/>
                <w:color w:val="000000"/>
                <w:kern w:val="0"/>
                <w:sz w:val="21"/>
                <w:szCs w:val="21"/>
                <w:lang w:eastAsia="zh-CN"/>
              </w:rPr>
              <w:t>1.</w:t>
            </w:r>
            <w:r>
              <w:rPr>
                <w:rFonts w:hint="eastAsia" w:ascii="宋体" w:hAnsi="宋体" w:cs="宋体"/>
                <w:color w:val="000000"/>
                <w:kern w:val="0"/>
                <w:sz w:val="21"/>
                <w:szCs w:val="21"/>
              </w:rPr>
              <w:t>一般公共服务支出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15,917.45</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2.政府性基金预算财政拨款</w:t>
            </w:r>
          </w:p>
        </w:tc>
        <w:tc>
          <w:tcPr>
            <w:tcW w:w="13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35,249.99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w:t>
            </w:r>
            <w:r>
              <w:rPr>
                <w:rFonts w:hint="eastAsia" w:ascii="宋体" w:hAnsi="宋体" w:cs="宋体"/>
                <w:color w:val="000000"/>
                <w:kern w:val="0"/>
                <w:sz w:val="21"/>
                <w:szCs w:val="21"/>
                <w:lang w:eastAsia="zh-CN"/>
              </w:rPr>
              <w:t>2.</w:t>
            </w:r>
            <w:r>
              <w:rPr>
                <w:rFonts w:hint="eastAsia" w:ascii="宋体" w:hAnsi="宋体" w:cs="宋体"/>
                <w:color w:val="000000"/>
                <w:kern w:val="0"/>
                <w:sz w:val="21"/>
                <w:szCs w:val="21"/>
              </w:rPr>
              <w:t>外交支出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3.国有资本经营预算财政拨款 </w:t>
            </w:r>
          </w:p>
        </w:tc>
        <w:tc>
          <w:tcPr>
            <w:tcW w:w="13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w:t>
            </w:r>
            <w:r>
              <w:rPr>
                <w:rFonts w:hint="eastAsia" w:ascii="宋体" w:hAnsi="宋体" w:cs="宋体"/>
                <w:color w:val="000000"/>
                <w:kern w:val="0"/>
                <w:sz w:val="21"/>
                <w:szCs w:val="21"/>
                <w:lang w:eastAsia="zh-CN"/>
              </w:rPr>
              <w:t>3.</w:t>
            </w:r>
            <w:r>
              <w:rPr>
                <w:rFonts w:hint="eastAsia" w:ascii="宋体" w:hAnsi="宋体" w:cs="宋体"/>
                <w:color w:val="000000"/>
                <w:kern w:val="0"/>
                <w:sz w:val="21"/>
                <w:szCs w:val="21"/>
              </w:rPr>
              <w:t>国防支出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4.上级补助收入</w:t>
            </w:r>
          </w:p>
        </w:tc>
        <w:tc>
          <w:tcPr>
            <w:tcW w:w="13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w:t>
            </w:r>
            <w:r>
              <w:rPr>
                <w:rFonts w:hint="eastAsia" w:ascii="宋体" w:hAnsi="宋体" w:cs="宋体"/>
                <w:color w:val="000000"/>
                <w:kern w:val="0"/>
                <w:sz w:val="21"/>
                <w:szCs w:val="21"/>
                <w:lang w:eastAsia="zh-CN"/>
              </w:rPr>
              <w:t>4.</w:t>
            </w:r>
            <w:r>
              <w:rPr>
                <w:rFonts w:hint="eastAsia" w:ascii="宋体" w:hAnsi="宋体" w:cs="宋体"/>
                <w:color w:val="000000"/>
                <w:kern w:val="0"/>
                <w:sz w:val="21"/>
                <w:szCs w:val="21"/>
              </w:rPr>
              <w:t>公共安全支出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11.00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5.事业收入</w:t>
            </w:r>
          </w:p>
        </w:tc>
        <w:tc>
          <w:tcPr>
            <w:tcW w:w="13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w:t>
            </w:r>
            <w:r>
              <w:rPr>
                <w:rFonts w:hint="eastAsia" w:ascii="宋体" w:hAnsi="宋体" w:cs="宋体"/>
                <w:color w:val="000000"/>
                <w:kern w:val="0"/>
                <w:sz w:val="21"/>
                <w:szCs w:val="21"/>
                <w:lang w:eastAsia="zh-CN"/>
              </w:rPr>
              <w:t>5.</w:t>
            </w:r>
            <w:r>
              <w:rPr>
                <w:rFonts w:hint="eastAsia" w:ascii="宋体" w:hAnsi="宋体" w:cs="宋体"/>
                <w:color w:val="000000"/>
                <w:kern w:val="0"/>
                <w:sz w:val="21"/>
                <w:szCs w:val="21"/>
              </w:rPr>
              <w:t>教育支出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8,572.56</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6.经营收入</w:t>
            </w:r>
          </w:p>
        </w:tc>
        <w:tc>
          <w:tcPr>
            <w:tcW w:w="1321"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w:t>
            </w:r>
            <w:r>
              <w:rPr>
                <w:rFonts w:hint="eastAsia" w:ascii="宋体" w:hAnsi="宋体" w:cs="宋体"/>
                <w:color w:val="000000"/>
                <w:kern w:val="0"/>
                <w:sz w:val="21"/>
                <w:szCs w:val="21"/>
                <w:lang w:eastAsia="zh-CN"/>
              </w:rPr>
              <w:t>6.</w:t>
            </w:r>
            <w:r>
              <w:rPr>
                <w:rFonts w:hint="eastAsia" w:ascii="宋体" w:hAnsi="宋体" w:cs="宋体"/>
                <w:color w:val="000000"/>
                <w:kern w:val="0"/>
                <w:sz w:val="21"/>
                <w:szCs w:val="21"/>
              </w:rPr>
              <w:t>科学技术支出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7.附属单位上缴收入</w:t>
            </w:r>
          </w:p>
        </w:tc>
        <w:tc>
          <w:tcPr>
            <w:tcW w:w="1321"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w:t>
            </w:r>
            <w:r>
              <w:rPr>
                <w:rFonts w:hint="eastAsia" w:ascii="宋体" w:hAnsi="宋体" w:cs="宋体"/>
                <w:color w:val="000000"/>
                <w:kern w:val="0"/>
                <w:sz w:val="21"/>
                <w:szCs w:val="21"/>
                <w:lang w:eastAsia="zh-CN"/>
              </w:rPr>
              <w:t>7.</w:t>
            </w:r>
            <w:r>
              <w:rPr>
                <w:rFonts w:hint="eastAsia" w:ascii="宋体" w:hAnsi="宋体" w:cs="宋体"/>
                <w:color w:val="000000"/>
                <w:kern w:val="0"/>
                <w:sz w:val="21"/>
                <w:szCs w:val="21"/>
              </w:rPr>
              <w:t>文化</w:t>
            </w:r>
            <w:r>
              <w:rPr>
                <w:rFonts w:hint="eastAsia" w:ascii="宋体" w:hAnsi="宋体" w:cs="宋体"/>
                <w:color w:val="000000"/>
                <w:kern w:val="0"/>
                <w:sz w:val="21"/>
                <w:szCs w:val="21"/>
                <w:lang w:eastAsia="zh-CN"/>
              </w:rPr>
              <w:t>旅游</w:t>
            </w:r>
            <w:r>
              <w:rPr>
                <w:rFonts w:hint="eastAsia" w:ascii="宋体" w:hAnsi="宋体" w:cs="宋体"/>
                <w:color w:val="000000"/>
                <w:kern w:val="0"/>
                <w:sz w:val="21"/>
                <w:szCs w:val="21"/>
              </w:rPr>
              <w:t>体育与传媒支出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5,290.55</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8.其他收入</w:t>
            </w:r>
          </w:p>
        </w:tc>
        <w:tc>
          <w:tcPr>
            <w:tcW w:w="1321"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25.43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w:t>
            </w:r>
            <w:r>
              <w:rPr>
                <w:rFonts w:hint="eastAsia" w:ascii="宋体" w:hAnsi="宋体" w:cs="宋体"/>
                <w:color w:val="000000"/>
                <w:kern w:val="0"/>
                <w:sz w:val="21"/>
                <w:szCs w:val="21"/>
                <w:lang w:eastAsia="zh-CN"/>
              </w:rPr>
              <w:t>8.</w:t>
            </w:r>
            <w:r>
              <w:rPr>
                <w:rFonts w:hint="eastAsia" w:ascii="宋体" w:hAnsi="宋体" w:cs="宋体"/>
                <w:color w:val="000000"/>
                <w:kern w:val="0"/>
                <w:sz w:val="21"/>
                <w:szCs w:val="21"/>
              </w:rPr>
              <w:t>社会保障和就业支出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6,152.00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p>
        </w:tc>
        <w:tc>
          <w:tcPr>
            <w:tcW w:w="1321"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w:t>
            </w:r>
            <w:r>
              <w:rPr>
                <w:rFonts w:hint="eastAsia" w:ascii="宋体" w:hAnsi="宋体" w:cs="宋体"/>
                <w:color w:val="000000"/>
                <w:kern w:val="0"/>
                <w:sz w:val="21"/>
                <w:szCs w:val="21"/>
                <w:lang w:val="en-US" w:eastAsia="zh-CN"/>
              </w:rPr>
              <w:t xml:space="preserve"> 9.</w:t>
            </w:r>
            <w:r>
              <w:rPr>
                <w:rFonts w:hint="eastAsia" w:ascii="宋体" w:hAnsi="宋体" w:cs="宋体"/>
                <w:color w:val="000000"/>
                <w:kern w:val="0"/>
                <w:sz w:val="21"/>
                <w:szCs w:val="21"/>
                <w:lang w:eastAsia="zh-CN"/>
              </w:rPr>
              <w:t>卫生健康</w:t>
            </w:r>
            <w:r>
              <w:rPr>
                <w:rFonts w:hint="eastAsia" w:ascii="宋体" w:hAnsi="宋体" w:cs="宋体"/>
                <w:color w:val="000000"/>
                <w:kern w:val="0"/>
                <w:sz w:val="21"/>
                <w:szCs w:val="21"/>
              </w:rPr>
              <w:t>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2,932.70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p>
        </w:tc>
        <w:tc>
          <w:tcPr>
            <w:tcW w:w="1321"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w:t>
            </w:r>
            <w:r>
              <w:rPr>
                <w:rFonts w:hint="eastAsia" w:ascii="宋体" w:hAnsi="宋体" w:cs="宋体"/>
                <w:color w:val="000000"/>
                <w:kern w:val="0"/>
                <w:sz w:val="21"/>
                <w:szCs w:val="21"/>
                <w:lang w:eastAsia="zh-CN"/>
              </w:rPr>
              <w:t>10.</w:t>
            </w:r>
            <w:r>
              <w:rPr>
                <w:rFonts w:hint="eastAsia" w:ascii="宋体" w:hAnsi="宋体" w:cs="宋体"/>
                <w:color w:val="000000"/>
                <w:kern w:val="0"/>
                <w:sz w:val="21"/>
                <w:szCs w:val="21"/>
              </w:rPr>
              <w:t>节能环保支出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5,648.48</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color w:val="000000"/>
                <w:kern w:val="0"/>
                <w:sz w:val="21"/>
                <w:szCs w:val="21"/>
                <w:u w:val="none"/>
                <w:lang w:val="en-US" w:eastAsia="zh-CN" w:bidi="ar"/>
              </w:rPr>
              <w:t xml:space="preserve"> </w:t>
            </w:r>
          </w:p>
        </w:tc>
        <w:tc>
          <w:tcPr>
            <w:tcW w:w="1321"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1</w:t>
            </w:r>
            <w:r>
              <w:rPr>
                <w:rFonts w:hint="eastAsia" w:ascii="宋体" w:hAnsi="宋体" w:cs="宋体"/>
                <w:color w:val="000000"/>
                <w:kern w:val="0"/>
                <w:sz w:val="21"/>
                <w:szCs w:val="21"/>
                <w:lang w:eastAsia="zh-CN"/>
              </w:rPr>
              <w:t>1.</w:t>
            </w:r>
            <w:r>
              <w:rPr>
                <w:rFonts w:hint="eastAsia" w:ascii="宋体" w:hAnsi="宋体" w:cs="宋体"/>
                <w:color w:val="000000"/>
                <w:kern w:val="0"/>
                <w:sz w:val="21"/>
                <w:szCs w:val="21"/>
              </w:rPr>
              <w:t>城乡社区支出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34,272.83</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1</w:t>
            </w:r>
            <w:r>
              <w:rPr>
                <w:rFonts w:hint="eastAsia" w:ascii="宋体" w:hAnsi="宋体" w:cs="宋体"/>
                <w:color w:val="000000"/>
                <w:kern w:val="0"/>
                <w:sz w:val="21"/>
                <w:szCs w:val="21"/>
                <w:lang w:eastAsia="zh-CN"/>
              </w:rPr>
              <w:t>2.</w:t>
            </w:r>
            <w:r>
              <w:rPr>
                <w:rFonts w:hint="eastAsia" w:ascii="宋体" w:hAnsi="宋体" w:cs="宋体"/>
                <w:color w:val="000000"/>
                <w:kern w:val="0"/>
                <w:sz w:val="21"/>
                <w:szCs w:val="21"/>
              </w:rPr>
              <w:t>农林水支出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10,895.46</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1</w:t>
            </w:r>
            <w:r>
              <w:rPr>
                <w:rFonts w:hint="eastAsia" w:ascii="宋体" w:hAnsi="宋体" w:cs="宋体"/>
                <w:color w:val="000000"/>
                <w:kern w:val="0"/>
                <w:sz w:val="21"/>
                <w:szCs w:val="21"/>
                <w:lang w:eastAsia="zh-CN"/>
              </w:rPr>
              <w:t>3.</w:t>
            </w:r>
            <w:r>
              <w:rPr>
                <w:rFonts w:hint="eastAsia" w:ascii="宋体" w:hAnsi="宋体" w:cs="宋体"/>
                <w:color w:val="000000"/>
                <w:kern w:val="0"/>
                <w:sz w:val="21"/>
                <w:szCs w:val="21"/>
              </w:rPr>
              <w:t>交通运输支出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1,211.16</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1</w:t>
            </w:r>
            <w:r>
              <w:rPr>
                <w:rFonts w:hint="eastAsia" w:ascii="宋体" w:hAnsi="宋体" w:cs="宋体"/>
                <w:color w:val="000000"/>
                <w:kern w:val="0"/>
                <w:sz w:val="21"/>
                <w:szCs w:val="21"/>
                <w:lang w:eastAsia="zh-CN"/>
              </w:rPr>
              <w:t>4.</w:t>
            </w:r>
            <w:r>
              <w:rPr>
                <w:rFonts w:hint="eastAsia" w:ascii="宋体" w:hAnsi="宋体" w:cs="宋体"/>
                <w:color w:val="000000"/>
                <w:kern w:val="0"/>
                <w:sz w:val="21"/>
                <w:szCs w:val="21"/>
              </w:rPr>
              <w:t>资源勘探信息等支出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21,913.68</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1</w:t>
            </w:r>
            <w:r>
              <w:rPr>
                <w:rFonts w:hint="eastAsia" w:ascii="宋体" w:hAnsi="宋体" w:cs="宋体"/>
                <w:color w:val="000000"/>
                <w:kern w:val="0"/>
                <w:sz w:val="21"/>
                <w:szCs w:val="21"/>
                <w:lang w:eastAsia="zh-CN"/>
              </w:rPr>
              <w:t>5.</w:t>
            </w:r>
            <w:r>
              <w:rPr>
                <w:rFonts w:hint="eastAsia" w:ascii="宋体" w:hAnsi="宋体" w:cs="宋体"/>
                <w:color w:val="000000"/>
                <w:kern w:val="0"/>
                <w:sz w:val="21"/>
                <w:szCs w:val="21"/>
              </w:rPr>
              <w:t>商业服务业等支出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233.57</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1</w:t>
            </w:r>
            <w:r>
              <w:rPr>
                <w:rFonts w:hint="eastAsia" w:ascii="宋体" w:hAnsi="宋体" w:cs="宋体"/>
                <w:color w:val="000000"/>
                <w:kern w:val="0"/>
                <w:sz w:val="21"/>
                <w:szCs w:val="21"/>
                <w:lang w:eastAsia="zh-CN"/>
              </w:rPr>
              <w:t>6.</w:t>
            </w:r>
            <w:r>
              <w:rPr>
                <w:rFonts w:hint="eastAsia" w:ascii="宋体" w:hAnsi="宋体" w:cs="宋体"/>
                <w:color w:val="000000"/>
                <w:kern w:val="0"/>
                <w:sz w:val="21"/>
                <w:szCs w:val="21"/>
              </w:rPr>
              <w:t>金融支出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1</w:t>
            </w:r>
            <w:r>
              <w:rPr>
                <w:rFonts w:hint="eastAsia" w:ascii="宋体" w:hAnsi="宋体" w:cs="宋体"/>
                <w:color w:val="000000"/>
                <w:kern w:val="0"/>
                <w:sz w:val="21"/>
                <w:szCs w:val="21"/>
                <w:lang w:eastAsia="zh-CN"/>
              </w:rPr>
              <w:t>7.</w:t>
            </w:r>
            <w:r>
              <w:rPr>
                <w:rFonts w:hint="eastAsia" w:ascii="宋体" w:hAnsi="宋体" w:cs="宋体"/>
                <w:color w:val="000000"/>
                <w:kern w:val="0"/>
                <w:sz w:val="21"/>
                <w:szCs w:val="21"/>
              </w:rPr>
              <w:t>援助其他地区支出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1</w:t>
            </w:r>
            <w:r>
              <w:rPr>
                <w:rFonts w:hint="eastAsia" w:ascii="宋体" w:hAnsi="宋体" w:cs="宋体"/>
                <w:color w:val="000000"/>
                <w:kern w:val="0"/>
                <w:sz w:val="21"/>
                <w:szCs w:val="21"/>
                <w:lang w:eastAsia="zh-CN"/>
              </w:rPr>
              <w:t>8.自然资源</w:t>
            </w:r>
            <w:r>
              <w:rPr>
                <w:rFonts w:hint="eastAsia" w:ascii="宋体" w:hAnsi="宋体" w:cs="宋体"/>
                <w:color w:val="000000"/>
                <w:kern w:val="0"/>
                <w:sz w:val="21"/>
                <w:szCs w:val="21"/>
              </w:rPr>
              <w:t>海洋气象等支出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445.00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1</w:t>
            </w:r>
            <w:r>
              <w:rPr>
                <w:rFonts w:hint="eastAsia" w:ascii="宋体" w:hAnsi="宋体" w:cs="宋体"/>
                <w:color w:val="000000"/>
                <w:kern w:val="0"/>
                <w:sz w:val="21"/>
                <w:szCs w:val="21"/>
                <w:lang w:eastAsia="zh-CN"/>
              </w:rPr>
              <w:t>9.</w:t>
            </w:r>
            <w:r>
              <w:rPr>
                <w:rFonts w:hint="eastAsia" w:ascii="宋体" w:hAnsi="宋体" w:cs="宋体"/>
                <w:color w:val="000000"/>
                <w:kern w:val="0"/>
                <w:sz w:val="21"/>
                <w:szCs w:val="21"/>
              </w:rPr>
              <w:t>住房保障支出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3,949.28</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 xml:space="preserve">  20</w:t>
            </w:r>
            <w:r>
              <w:rPr>
                <w:rFonts w:hint="eastAsia" w:ascii="宋体" w:hAnsi="宋体" w:cs="宋体"/>
                <w:color w:val="000000"/>
                <w:kern w:val="0"/>
                <w:sz w:val="21"/>
                <w:szCs w:val="21"/>
                <w:lang w:val="en-US" w:eastAsia="zh-CN"/>
              </w:rPr>
              <w:t>.</w:t>
            </w:r>
            <w:r>
              <w:rPr>
                <w:rFonts w:hint="eastAsia" w:ascii="宋体" w:hAnsi="宋体" w:cs="宋体"/>
                <w:color w:val="000000"/>
                <w:kern w:val="0"/>
                <w:sz w:val="21"/>
                <w:szCs w:val="21"/>
              </w:rPr>
              <w:t>粮油物资储备支出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 xml:space="preserve">  2</w:t>
            </w:r>
            <w:r>
              <w:rPr>
                <w:rFonts w:hint="eastAsia" w:ascii="宋体" w:hAnsi="宋体" w:cs="宋体"/>
                <w:color w:val="000000"/>
                <w:kern w:val="0"/>
                <w:sz w:val="21"/>
                <w:szCs w:val="21"/>
                <w:lang w:eastAsia="zh-CN"/>
              </w:rPr>
              <w:t>1.国有资本经营预算支出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lang w:val="en-US" w:eastAsia="zh-CN"/>
              </w:rPr>
              <w:t>22.</w:t>
            </w:r>
            <w:r>
              <w:rPr>
                <w:rFonts w:hint="eastAsia" w:ascii="宋体" w:hAnsi="宋体" w:cs="宋体"/>
                <w:color w:val="000000"/>
                <w:kern w:val="0"/>
                <w:sz w:val="21"/>
                <w:szCs w:val="21"/>
                <w:lang w:eastAsia="zh-CN"/>
              </w:rPr>
              <w:t>灾害防治及应急管理支出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1,016.94</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both"/>
              <w:textAlignment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23.</w:t>
            </w:r>
            <w:r>
              <w:rPr>
                <w:rFonts w:hint="eastAsia" w:ascii="宋体" w:hAnsi="宋体" w:cs="宋体"/>
                <w:color w:val="000000"/>
                <w:kern w:val="0"/>
                <w:sz w:val="21"/>
                <w:szCs w:val="21"/>
                <w:lang w:eastAsia="zh-CN"/>
              </w:rPr>
              <w:t>其他支出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375.24</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both"/>
              <w:textAlignment w:val="center"/>
              <w:rPr>
                <w:rFonts w:hint="eastAsia"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24.</w:t>
            </w:r>
            <w:r>
              <w:rPr>
                <w:rFonts w:hint="eastAsia" w:ascii="宋体" w:hAnsi="宋体" w:cs="宋体"/>
                <w:color w:val="000000"/>
                <w:kern w:val="0"/>
                <w:sz w:val="21"/>
                <w:szCs w:val="21"/>
                <w:lang w:val="en-US" w:eastAsia="zh-CN"/>
              </w:rPr>
              <w:t>债务还本支出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both"/>
              <w:textAlignment w:val="center"/>
              <w:rPr>
                <w:rFonts w:hint="eastAsia"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25.</w:t>
            </w:r>
            <w:r>
              <w:rPr>
                <w:rFonts w:hint="eastAsia" w:ascii="宋体" w:hAnsi="宋体" w:cs="宋体"/>
                <w:color w:val="000000"/>
                <w:kern w:val="0"/>
                <w:sz w:val="21"/>
                <w:szCs w:val="21"/>
                <w:lang w:val="en-US" w:eastAsia="zh-CN"/>
              </w:rPr>
              <w:t>债务付息支出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val="0"/>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21"/>
                <w:szCs w:val="21"/>
              </w:rPr>
            </w:pPr>
          </w:p>
        </w:tc>
        <w:tc>
          <w:tcPr>
            <w:tcW w:w="132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both"/>
              <w:textAlignment w:val="center"/>
              <w:rPr>
                <w:rFonts w:hint="eastAsia"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26.</w:t>
            </w:r>
            <w:r>
              <w:rPr>
                <w:rFonts w:hint="eastAsia" w:ascii="宋体" w:hAnsi="宋体" w:cs="宋体"/>
                <w:color w:val="000000"/>
                <w:kern w:val="0"/>
                <w:sz w:val="21"/>
                <w:szCs w:val="21"/>
                <w:lang w:val="en-US" w:eastAsia="zh-CN"/>
              </w:rPr>
              <w:t>抗疫特别国债安排的支出</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val="0"/>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10,581.57</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 w:val="21"/>
                <w:szCs w:val="21"/>
              </w:rPr>
            </w:pPr>
            <w:r>
              <w:rPr>
                <w:rFonts w:hint="eastAsia" w:ascii="宋体" w:hAnsi="宋体" w:cs="宋体"/>
                <w:b/>
                <w:color w:val="000000"/>
                <w:kern w:val="0"/>
                <w:sz w:val="21"/>
                <w:szCs w:val="21"/>
              </w:rPr>
              <w:t>本年收入合计</w:t>
            </w:r>
          </w:p>
        </w:tc>
        <w:tc>
          <w:tcPr>
            <w:tcW w:w="1321" w:type="dxa"/>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129,939.47</w:t>
            </w:r>
          </w:p>
        </w:tc>
        <w:tc>
          <w:tcPr>
            <w:tcW w:w="311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 w:val="21"/>
                <w:szCs w:val="21"/>
              </w:rPr>
            </w:pPr>
            <w:r>
              <w:rPr>
                <w:rFonts w:hint="eastAsia" w:ascii="宋体" w:hAnsi="宋体" w:cs="宋体"/>
                <w:b/>
                <w:color w:val="000000"/>
                <w:kern w:val="0"/>
                <w:sz w:val="21"/>
                <w:szCs w:val="21"/>
              </w:rPr>
              <w:t>本年支出合计</w:t>
            </w:r>
          </w:p>
        </w:tc>
        <w:tc>
          <w:tcPr>
            <w:tcW w:w="1319" w:type="dxa"/>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val="0"/>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129,939.47</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Cs/>
                <w:color w:val="000000"/>
                <w:sz w:val="21"/>
                <w:szCs w:val="21"/>
                <w:lang w:eastAsia="zh-CN"/>
              </w:rPr>
            </w:pPr>
            <w:r>
              <w:rPr>
                <w:rFonts w:hint="eastAsia" w:ascii="宋体" w:hAnsi="宋体" w:cs="宋体"/>
                <w:bCs/>
                <w:color w:val="000000"/>
                <w:kern w:val="0"/>
                <w:sz w:val="21"/>
                <w:szCs w:val="21"/>
                <w:lang w:eastAsia="zh-CN"/>
              </w:rPr>
              <w:t>使用非财政拨款结余</w:t>
            </w:r>
          </w:p>
        </w:tc>
        <w:tc>
          <w:tcPr>
            <w:tcW w:w="13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1"/>
                <w:szCs w:val="21"/>
              </w:rPr>
            </w:pPr>
            <w:r>
              <w:rPr>
                <w:rFonts w:hint="eastAsia" w:ascii="宋体" w:hAnsi="宋体" w:cs="宋体"/>
                <w:bCs/>
                <w:color w:val="000000"/>
                <w:kern w:val="0"/>
                <w:sz w:val="21"/>
                <w:szCs w:val="21"/>
              </w:rPr>
              <w:t xml:space="preserve">结余分配 </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val="0"/>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1"/>
                <w:szCs w:val="21"/>
              </w:rPr>
            </w:pPr>
            <w:r>
              <w:rPr>
                <w:rFonts w:hint="eastAsia" w:ascii="宋体" w:hAnsi="宋体" w:cs="宋体"/>
                <w:bCs/>
                <w:color w:val="000000"/>
                <w:kern w:val="0"/>
                <w:sz w:val="21"/>
                <w:szCs w:val="21"/>
              </w:rPr>
              <w:t>年初结转和结余</w:t>
            </w:r>
          </w:p>
        </w:tc>
        <w:tc>
          <w:tcPr>
            <w:tcW w:w="13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 w:val="21"/>
                <w:szCs w:val="21"/>
              </w:rPr>
            </w:pPr>
            <w:r>
              <w:rPr>
                <w:rFonts w:hint="eastAsia" w:ascii="宋体" w:hAnsi="宋体" w:cs="宋体"/>
                <w:bCs/>
                <w:color w:val="000000"/>
                <w:kern w:val="0"/>
                <w:sz w:val="21"/>
                <w:szCs w:val="21"/>
              </w:rPr>
              <w:t>年末结转和结余</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val="0"/>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1"/>
                <w:szCs w:val="21"/>
              </w:rPr>
            </w:pPr>
            <w:r>
              <w:rPr>
                <w:rFonts w:hint="eastAsia" w:ascii="宋体" w:hAnsi="宋体" w:cs="宋体"/>
                <w:b/>
                <w:color w:val="000000"/>
                <w:kern w:val="0"/>
                <w:sz w:val="21"/>
                <w:szCs w:val="21"/>
              </w:rPr>
              <w:t>收入总计</w:t>
            </w:r>
          </w:p>
        </w:tc>
        <w:tc>
          <w:tcPr>
            <w:tcW w:w="13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129,939.47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1"/>
                <w:szCs w:val="21"/>
              </w:rPr>
            </w:pPr>
            <w:r>
              <w:rPr>
                <w:rFonts w:hint="eastAsia" w:ascii="宋体" w:hAnsi="宋体" w:cs="宋体"/>
                <w:b/>
                <w:color w:val="000000"/>
                <w:kern w:val="0"/>
                <w:sz w:val="21"/>
                <w:szCs w:val="21"/>
              </w:rPr>
              <w:t>支出总计</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129,939.47</w:t>
            </w:r>
          </w:p>
        </w:tc>
      </w:tr>
    </w:tbl>
    <w:p>
      <w:pPr>
        <w:keepNext w:val="0"/>
        <w:keepLines w:val="0"/>
        <w:widowControl/>
        <w:suppressLineNumbers w:val="0"/>
        <w:jc w:val="left"/>
        <w:rPr>
          <w:rFonts w:ascii="宋体" w:hAnsi="宋体" w:cs="宋体"/>
          <w:sz w:val="48"/>
          <w:szCs w:val="48"/>
        </w:rPr>
      </w:pPr>
      <w:r>
        <w:rPr>
          <w:rFonts w:hint="eastAsia" w:ascii="宋体" w:hAnsi="宋体" w:cs="宋体"/>
          <w:color w:val="000000"/>
          <w:kern w:val="0"/>
          <w:szCs w:val="21"/>
        </w:rPr>
        <w:t>注：本表反映部门本年度的总收支和年末结转结余情况</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本表金额转换为万元时，因四舍五入可能存在尾差。</w:t>
      </w: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收入决算表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default" w:ascii="宋体" w:hAnsi="宋体" w:cs="宋体"/>
          <w:szCs w:val="21"/>
          <w:lang w:val="en-US"/>
        </w:rPr>
        <w:t xml:space="preserve"> </w:t>
      </w:r>
      <w:r>
        <w:rPr>
          <w:rFonts w:hint="eastAsia" w:ascii="宋体" w:hAnsi="宋体" w:cs="宋体"/>
          <w:szCs w:val="21"/>
        </w:rPr>
        <w:t xml:space="preserve">          </w:t>
      </w:r>
      <w:r>
        <w:rPr>
          <w:rFonts w:hint="eastAsia" w:ascii="宋体" w:hAnsi="宋体" w:cs="宋体"/>
          <w:b/>
          <w:bCs/>
          <w:szCs w:val="21"/>
        </w:rPr>
        <w:t>公开02表</w:t>
      </w:r>
    </w:p>
    <w:p>
      <w:pPr>
        <w:rPr>
          <w:rFonts w:ascii="宋体" w:hAnsi="宋体" w:cs="宋体"/>
          <w:b/>
          <w:bCs/>
          <w:sz w:val="48"/>
          <w:szCs w:val="48"/>
        </w:rPr>
      </w:pPr>
      <w:r>
        <w:rPr>
          <w:rFonts w:hint="eastAsia" w:ascii="宋体" w:hAnsi="宋体" w:cs="宋体"/>
          <w:b/>
          <w:bCs/>
          <w:szCs w:val="21"/>
        </w:rPr>
        <w:t>编制部门：陕西省西咸新区秦汉新城管理委员会                            金额单位：万元</w:t>
      </w:r>
    </w:p>
    <w:tbl>
      <w:tblPr>
        <w:tblStyle w:val="8"/>
        <w:tblW w:w="8867" w:type="dxa"/>
        <w:tblInd w:w="0" w:type="dxa"/>
        <w:tblLayout w:type="fixed"/>
        <w:tblCellMar>
          <w:top w:w="15" w:type="dxa"/>
          <w:left w:w="15" w:type="dxa"/>
          <w:bottom w:w="15" w:type="dxa"/>
          <w:right w:w="15" w:type="dxa"/>
        </w:tblCellMar>
      </w:tblPr>
      <w:tblGrid>
        <w:gridCol w:w="860"/>
        <w:gridCol w:w="1741"/>
        <w:gridCol w:w="1229"/>
        <w:gridCol w:w="1229"/>
        <w:gridCol w:w="615"/>
        <w:gridCol w:w="615"/>
        <w:gridCol w:w="615"/>
        <w:gridCol w:w="615"/>
        <w:gridCol w:w="615"/>
        <w:gridCol w:w="733"/>
      </w:tblGrid>
      <w:tr>
        <w:tblPrEx>
          <w:tblCellMar>
            <w:top w:w="15" w:type="dxa"/>
            <w:left w:w="15" w:type="dxa"/>
            <w:bottom w:w="15" w:type="dxa"/>
            <w:right w:w="15" w:type="dxa"/>
          </w:tblCellMar>
        </w:tblPrEx>
        <w:trPr>
          <w:trHeight w:val="437" w:hRule="atLeast"/>
        </w:trPr>
        <w:tc>
          <w:tcPr>
            <w:tcW w:w="7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项目</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本年收入合计</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财政拨款收入</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上级补助收入</w:t>
            </w:r>
          </w:p>
        </w:tc>
        <w:tc>
          <w:tcPr>
            <w:tcW w:w="5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事业收入</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经营收入</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附属单位上缴收入</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其他收入</w:t>
            </w:r>
          </w:p>
        </w:tc>
      </w:tr>
      <w:tr>
        <w:tblPrEx>
          <w:tblCellMar>
            <w:top w:w="15" w:type="dxa"/>
            <w:left w:w="15" w:type="dxa"/>
            <w:bottom w:w="15" w:type="dxa"/>
            <w:right w:w="15" w:type="dxa"/>
          </w:tblCellMar>
        </w:tblPrEx>
        <w:trPr>
          <w:trHeight w:val="1123" w:hRule="atLeast"/>
        </w:trPr>
        <w:tc>
          <w:tcPr>
            <w:tcW w:w="79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功能分类科目编码</w:t>
            </w:r>
          </w:p>
        </w:tc>
        <w:tc>
          <w:tcPr>
            <w:tcW w:w="1606"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rPr>
            </w:pPr>
          </w:p>
        </w:tc>
        <w:tc>
          <w:tcPr>
            <w:tcW w:w="5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eastAsia="zh-CN"/>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小计</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其中：教育收费</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567" w:hRule="atLeast"/>
        </w:trPr>
        <w:tc>
          <w:tcPr>
            <w:tcW w:w="7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129,939.47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129,914.04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25.43</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15,917.46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15,917.46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政府办公厅（室）及相关机构事务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2,192.24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2,192.24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1,605.49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1,605.49</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2010303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机关服务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586.75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586.75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发展与改革事务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4,468.45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4,468.45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2010407</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经济体制改革研究</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136.45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136.45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2010499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其他发展与改革事务支出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4,332.00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4,332.00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统计信息事务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92.02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92.02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2010507</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92.02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92.02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20106</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财政事务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2010601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2010699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其他财政事务支出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20108</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审计事务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42.46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42.46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2010801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2010804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审计业务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16.46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16.46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20110</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人力资源事务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0.40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0.40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2011099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其他人力资源事务支出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0.40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0.40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商贸事务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581.90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581.90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140.60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140.60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2011303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机关服务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2011308</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招商引资</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2011350</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事业运行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202.70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202.70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2011399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其他商贸事务支出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20132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6,780.14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6,780.14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2013201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1,502.67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1,502.67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2013202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191.63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191.63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2013250</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事业运行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5,085.84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5,085.84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20133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831.50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831.50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2013399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其他宣传事务支出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831.50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831.50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20134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统战事务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2013401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864.85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864.85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2019999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864.85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864.85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20406</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司法</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2040602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2040610</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社区矫正</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8,572.56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8,572.56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普通教育</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3,442.11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3,442.11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2050202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小学教育</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548.00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2050204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高中教育</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2050299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其他普通教育支出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1,494.11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1,494.11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20503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职业教育</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2050305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高等职业教育</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20509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教育费附加安排的支出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2050901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农村中小学校舍建设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29.70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2059999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29.70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5,290.55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5,290.55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文化和旅游</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515.03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515.03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2070111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文化创作与保护</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2070199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其他文化和旅游支出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507.03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507.03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4,477.77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4,477.77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2070204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文物保护</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4,477.77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4,477.77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20707</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国家电影事业发展专项资金安排的支出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2070702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资助影院建设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293.25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293.25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2079902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宣传文化发展专项支出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2079903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文化产业发展专项支出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240.75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240.75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2079999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6,152.00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6,150.16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2080208</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基层政权建设和社区治理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3,893.78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3,893.78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2080505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1,421.49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1,421.49</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2080506</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2,472.29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2,472.29</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20807</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就业补助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478.84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477.00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2080799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其他就业补助支出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478.84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477.00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20808</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抚恤</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700.72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700.72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2080805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义务兵优待</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2080899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其他优抚支出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退役安置</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669.45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669.45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2080901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退役士兵安置</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484.08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484.08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2080904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退役士兵管理教育</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23.67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23.67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2080999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其他退役安置支出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161.70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20811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残疾人事业</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207.87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207.87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2081104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残疾人康复</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43.64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43.64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2081105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残疾人就业和扶贫</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35.11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35.11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2081199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其他残疾人事业支出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129.12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129.12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20828</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退役军人管理事务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2082899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其他退役军人事务管理支出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2089901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2,932.70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2,932.70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公立医院</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255.86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255.86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2100201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综合医院</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255.86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255.86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公共卫生</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1,532.43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1,532.43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2100409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重大公共卫生服务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1,048.90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1,048.90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1134"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2100410</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突发公共卫生事件应急处理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377.36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377.36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2100499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其他公共卫生支出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106.17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106.17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21011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行政事业单位医疗</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885.60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885.60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2101101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69.64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69.64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2101102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事业单位医疗</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815.96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815.96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21013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医疗救助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168.66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168.66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2101301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城乡医疗救助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168.66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168.66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21014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优抚对象医疗</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57.69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57.69</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2101401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优抚对象医疗补助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57.69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57.69</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21016</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老龄卫生健康事务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2101601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老龄卫生健康事务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2109901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5,648.48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5,648.48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21103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污染防治</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5,648.48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5,648.48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2110301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大气</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1,291.34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1,291.34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2110302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水体</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2110399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其他污染防治支出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3,557.14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3,557.14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34,272.82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34,249.23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23.59</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城乡社区管理事务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5,741.58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5,741.58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2120101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1,897.67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1,897.67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2120104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城管执法</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2120199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其他城乡社区管理事务支出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3,840.17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3,840.17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城乡社区规划与管理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2120201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城乡社区规划与管理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城乡社区公共设施</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1,396.31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1,396.31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2120303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小城镇基础设施建设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1,096.31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1,096.31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2120399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其他城乡社区公共设施支出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城乡社区环境卫生</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2,430.86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2,430.86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2120501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城乡社区环境卫生</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2,430.86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2,430.86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21208</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国有土地使用权出让收入安排的支出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5,309.45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5,309.45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2120803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城市建设支出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2,409.45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2,409.45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2120804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农村基础设施建设支出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21213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城市基础设施配套费安排的支出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19,302.93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19,302.93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2121301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城市公共设施</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12,252.93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12,252.93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2121302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城市环境卫生</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7,050.00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7,050.00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36.69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23.59</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2129901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36.69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23.59</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10,895.47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10,895.47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农业农村</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1,836.22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1,836.22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2130106</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科技转化与推广服务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2130108</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病虫害控制</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2130109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农产品质量安全</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2130119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防灾救灾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2130122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农业生产发展</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462.22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462.22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2130124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农村合作经济</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2130135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农业资源保护修复与利用</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323.20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323.20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2130152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对高校毕业生到基层任职补助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2130153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农田建设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614.65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614.65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2130199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其他农业农村支出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254.25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254.25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林业和草原</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2130205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森林资源培育</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1,871.00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1,871.00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2130305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水利工程建设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2130313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水文测报</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2130314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防汛</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2130319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江河湖库水系综合整治</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2130335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农村人畜饮水</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2130399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其他水利支出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扶贫</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188.28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188.28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2130504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农村基础设施建设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2130506</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社会发展</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135.60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2130599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其他扶贫支出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21308</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普惠金融发展支出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2130804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创业担保贷款贴息</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6,951.52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6,951.52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2139999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6,951.52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6,951.52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1,211.16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1,211.16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21401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公路水路运输</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1,211.16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1,211.16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2140106</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公路养护</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444.76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444.76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2140199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其他公路水路运输支出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766.40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766.40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资源勘探工业信息等支出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21,913.68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21,913.68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制造业</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20,098.70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20,098.70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2150208</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交通运输设备制造业</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2150299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其他制造业支出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98.70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工业和信息产业监管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1,455.30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1,455.30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2150510</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工业和信息产业支持</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1,455.30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1,455.30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21508</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支持中小企业发展和管理支出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333.21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333.21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1134"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2150805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中小企业发展专项</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333.21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333.21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其他资源勘探工业信息等支出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2159999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其他资源勘探工业信息等支出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商业流通事务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2160299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其他商业流通事务支出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2169999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21703</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金融发展支出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2170399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其他金融发展支出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自然资源事务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2200106</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自然资源利用与保护</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2200199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其他自然资源事务支出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3,949.28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3,949.28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保障性安居工程支出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2210199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其他保障性安居工程支出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住房改革支出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749.28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749.28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2210201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749.28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749.28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重要商品储备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2220511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应急物资储备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1,016.94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1,016.94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应急管理事务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274.40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274.40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2240106</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安全监管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2240107</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安全生产基础</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2240109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应急管理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2240199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160.30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160.30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22406</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自然灾害防治</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695.54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695.54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2240601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地质灾害防治</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695.54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695.54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22407</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自然灾害救灾及恢复重建支出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2240704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自然灾害灾后重建补助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2249900</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375.24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375.24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22960</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彩票公益金安排的支出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51.53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51.53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2296002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用于社会福利的彩票公益金支出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38.53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38.53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2296006</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用于残疾人事业的彩票公益金支出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323.71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323.71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2299901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323.71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323.71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抗疫特别国债安排的支出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10,581.57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10,581.57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基础设施建设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7,004.57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7,004.57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2340101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公共卫生体系建设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2,207.00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2,207.00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2340108</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生态环境治理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1,897.57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1,897.57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2340199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其他基础设施建设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23402</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抗疫相关支出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3,577.00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3,577.00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2340201</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减免房租补贴</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2340204</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援企稳岗补贴</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2340205</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困难群众基本生活补助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2340299</w:t>
            </w:r>
          </w:p>
        </w:tc>
        <w:tc>
          <w:tcPr>
            <w:tcW w:w="16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其他抗疫相关支出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3,043.40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3,043.40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bl>
    <w:p>
      <w:pPr>
        <w:keepNext w:val="0"/>
        <w:keepLines w:val="0"/>
        <w:widowControl/>
        <w:suppressLineNumbers w:val="0"/>
        <w:jc w:val="left"/>
      </w:pPr>
      <w:r>
        <w:rPr>
          <w:rFonts w:hint="eastAsia" w:ascii="宋体" w:hAnsi="宋体" w:cs="宋体"/>
          <w:szCs w:val="21"/>
        </w:rPr>
        <w:t>注：本表反映部门本年度取得的各项收入情况</w:t>
      </w:r>
      <w:r>
        <w:rPr>
          <w:rFonts w:hint="eastAsia" w:ascii="宋体" w:hAnsi="宋体" w:cs="宋体"/>
          <w:szCs w:val="21"/>
          <w:lang w:eastAsia="zh-CN"/>
        </w:rPr>
        <w:t>。</w:t>
      </w:r>
      <w:r>
        <w:rPr>
          <w:rFonts w:hint="eastAsia" w:ascii="宋体" w:hAnsi="宋体" w:cs="宋体"/>
          <w:color w:val="000000"/>
          <w:kern w:val="0"/>
          <w:szCs w:val="21"/>
          <w:lang w:val="en-US" w:eastAsia="zh-CN"/>
        </w:rPr>
        <w:t>本表金额转换为万元时，因四舍五入可能存在尾差。</w:t>
      </w: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支出决算表</w:t>
      </w:r>
    </w:p>
    <w:p>
      <w:pPr>
        <w:rPr>
          <w:rFonts w:ascii="宋体" w:hAnsi="宋体" w:cs="宋体"/>
          <w:b/>
          <w:bCs/>
          <w:szCs w:val="21"/>
        </w:rPr>
      </w:pPr>
      <w:r>
        <w:rPr>
          <w:rFonts w:hint="eastAsia" w:ascii="宋体" w:hAnsi="宋体" w:cs="宋体"/>
          <w:b/>
          <w:bCs/>
          <w:sz w:val="24"/>
        </w:rPr>
        <w:t xml:space="preserve">                        </w:t>
      </w:r>
      <w:r>
        <w:rPr>
          <w:rFonts w:hint="eastAsia" w:ascii="宋体" w:hAnsi="宋体" w:cs="宋体"/>
          <w:b/>
          <w:bCs/>
          <w:szCs w:val="21"/>
        </w:rPr>
        <w:t xml:space="preserve">                                               公开03表</w:t>
      </w:r>
    </w:p>
    <w:p>
      <w:pPr>
        <w:rPr>
          <w:rFonts w:ascii="宋体" w:hAnsi="宋体" w:cs="宋体"/>
          <w:b/>
          <w:bCs/>
          <w:sz w:val="48"/>
          <w:szCs w:val="48"/>
        </w:rPr>
      </w:pPr>
      <w:r>
        <w:rPr>
          <w:rFonts w:hint="eastAsia" w:ascii="宋体" w:hAnsi="宋体" w:cs="宋体"/>
          <w:b/>
          <w:bCs/>
          <w:szCs w:val="21"/>
        </w:rPr>
        <w:t>编制部门：陕西省西咸新区秦汉新城管理委员会                            金额单位：万元</w:t>
      </w:r>
    </w:p>
    <w:tbl>
      <w:tblPr>
        <w:tblStyle w:val="8"/>
        <w:tblW w:w="8896" w:type="dxa"/>
        <w:tblInd w:w="0" w:type="dxa"/>
        <w:tblLayout w:type="fixed"/>
        <w:tblCellMar>
          <w:top w:w="15" w:type="dxa"/>
          <w:left w:w="15" w:type="dxa"/>
          <w:bottom w:w="15" w:type="dxa"/>
          <w:right w:w="15" w:type="dxa"/>
        </w:tblCellMar>
      </w:tblPr>
      <w:tblGrid>
        <w:gridCol w:w="911"/>
        <w:gridCol w:w="2129"/>
        <w:gridCol w:w="1301"/>
        <w:gridCol w:w="1301"/>
        <w:gridCol w:w="1301"/>
        <w:gridCol w:w="651"/>
        <w:gridCol w:w="651"/>
        <w:gridCol w:w="651"/>
      </w:tblGrid>
      <w:tr>
        <w:tblPrEx>
          <w:tblCellMar>
            <w:top w:w="15" w:type="dxa"/>
            <w:left w:w="15" w:type="dxa"/>
            <w:bottom w:w="15" w:type="dxa"/>
            <w:right w:w="15" w:type="dxa"/>
          </w:tblCellMar>
        </w:tblPrEx>
        <w:trPr>
          <w:trHeight w:val="567" w:hRule="atLeast"/>
        </w:trPr>
        <w:tc>
          <w:tcPr>
            <w:tcW w:w="7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项目</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本年支出合计</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基本支出</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项目支出</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上缴上级支出</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经营支出</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对附属单位补助支出</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功能分类科目编码</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1"/>
                <w:szCs w:val="21"/>
              </w:rPr>
            </w:pPr>
          </w:p>
        </w:tc>
      </w:tr>
      <w:tr>
        <w:tblPrEx>
          <w:tblCellMar>
            <w:top w:w="15" w:type="dxa"/>
            <w:left w:w="15" w:type="dxa"/>
            <w:bottom w:w="15" w:type="dxa"/>
            <w:right w:w="15" w:type="dxa"/>
          </w:tblCellMar>
        </w:tblPrEx>
        <w:trPr>
          <w:trHeight w:val="567" w:hRule="atLeast"/>
        </w:trPr>
        <w:tc>
          <w:tcPr>
            <w:tcW w:w="7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129,939.47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16,881.49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113,057.98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15,917.46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9,455.15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6,462.31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政府办公厅（室）及相关机构事务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2,192.24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2,192.24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2010301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1,605.49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1,605.49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2010303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机关服务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586.75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586.75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发展与改革事务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4,468.45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4,468.45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2010407</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经济体制改革研究</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136.45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136.45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2010499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其他发展与改革事务支出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4,332.00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4,332.00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统计信息事务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92.02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92.02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2010507</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92.02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92.02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20106</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财政事务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2010601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2010699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其他财政事务支出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20108</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审计事务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42.46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16.46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2010801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2010804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审计业务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16.46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16.46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20110</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人力资源事务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0.40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0.40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2011099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其他人力资源事务支出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0.40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0.40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商贸事务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581.90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345.90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236.00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140.60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140.60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2011303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机关服务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2011308</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招商引资</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2011350</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事业运行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202.70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202.70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其他商贸事务支出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126.00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126.00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组织事务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6,780.14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6,588.51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191.63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2013201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1,502.67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1,502.67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2013202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191.63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191.63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2013250</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事业运行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5,085.84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5,085.84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宣传事务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831.50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831.50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2013399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其他宣传事务支出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831.50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831.50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统战事务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2013401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864.85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604.85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2019999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864.85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604.85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11.00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11.00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20406</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司法</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11.00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11.00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2040602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2040610</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社区矫正</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8,572.56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8,572.56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普通教育</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3,442.11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3,442.11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2050202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小学教育</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548.00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548.00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2050204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高中教育</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2050299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其他普通教育支出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1,494.11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1,494.11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职业教育</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0.75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0.75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2050305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高等职业教育</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0.75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0.75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教育费附加安排的支出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5,100.00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5,100.00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2050901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农村中小学校舍建设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5,100.00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5,100.00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29.70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2059999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29.70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5,290.55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5,290.55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文化和旅游</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515.03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515.03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2070111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文化创作与保护</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2070199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其他文化和旅游支出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507.03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507.03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4,477.77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4,477.77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2070204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文物保护</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4,477.77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4,477.77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20707</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国家电影事业发展专项资金安排的支出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2070702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资助影院建设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293.25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293.25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2079902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宣传文化发展专项支出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2079903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文化产业发展专项支出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240.75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240.75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2079999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6,152.00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3,893.78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2,258.22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民政管理事务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2080208</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基层政权建设和社区治理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3,893.78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3,893.78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2080505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1,421.49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1,421.49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2080506</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2,472.29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2,472.29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20807</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就业补助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478.84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478.84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2080799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其他就业补助支出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478.84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478.84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20808</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抚恤</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700.72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700.72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2080805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义务兵优待</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2080899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其他优抚支出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0.72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0.72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退役安置</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669.45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669.45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2080901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退役士兵安置</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484.08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484.08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2080904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退役士兵管理教育</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23.67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23.67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2080999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其他退役安置支出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161.70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161.70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20811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残疾人事业</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207.87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207.87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2081104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残疾人康复</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43.64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43.64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2081105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残疾人就业和扶贫</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35.11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35.11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2081199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其他残疾人事业支出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129.12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129.12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20828</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退役军人管理事务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2082899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其他退役军人事务管理支出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17.34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17.34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2089901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17.34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17.34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2,932.70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885.60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2,047.10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公立医院</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255.86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255.86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2100201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综合医院</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255.86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255.86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公共卫生</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1,532.43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1,532.43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2100409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重大公共卫生服务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1,048.90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1,048.90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2100410</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突发公共卫生事件应急处理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377.36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377.36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2100499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其他公共卫生支出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106.17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106.17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行政事业单位医疗</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885.60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885.60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2101101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69.64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69.64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2101102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事业单位医疗</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815.96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815.96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医疗救助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168.66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168.66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2101301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城乡医疗救助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168.66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168.66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优抚对象医疗</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57.69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57.69</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2101401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优抚对象医疗补助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57.69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57.69</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21016</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老龄卫生健康事务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4.80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4.80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2101601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老龄卫生健康事务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4.80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4.80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27.66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27.66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2109901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27.66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27.66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5,648.48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5,648.48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21103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污染防治</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5,648.48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5,648.48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2110301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大气</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1,291.34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1,291.34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2110302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水体</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2110399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其他污染防治支出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3,557.14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3,557.14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34,272.82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1,897.67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32,375.15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城乡社区管理事务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5,741.58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1,897.67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3,843.91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2120101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1,897.67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1,897.67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2120104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城管执法</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3.74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3.74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2120199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其他城乡社区管理事务支出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3,840.17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3,840.17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城乡社区规划与管理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2120201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城乡社区规划与管理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城乡社区公共设施</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1,396.31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1,396.31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2120303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小城镇基础设施建设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1,096.31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1,096.31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2120399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其他城乡社区公共设施支出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城乡社区环境卫生</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2,430.86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2,430.86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2120501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城乡社区环境卫生</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2,430.86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2,430.86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21208</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国有土地使用权出让收入安排的支出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5,309.45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5,309.45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2120803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城市建设支出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2,409.45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2,409.45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2120804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农村基础设施建设支出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21213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城市基础设施配套费安排的支出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19,302.93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19,302.93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2121301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城市公共设施</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12,252.93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12,252.93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2121302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城市环境卫生</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7,050.00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7,050.00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36.69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36.69</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2129901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36.69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36.69</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10,895.47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10,895.47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农业农村</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1,836.22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1,836.22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2130106</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科技转化与推广服务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58.00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2130108</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病虫害控制</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60.50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60.50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2130109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农产品质量安全</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2130119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防灾救灾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2130122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农业生产发展</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462.22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462.22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2130124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农村合作经济</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2130135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农业资源保护修复与利用</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323.20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323.20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2130152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对高校毕业生到基层任职补助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2130153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农田建设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614.65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614.65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其他农业农村支出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254.25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254.25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林业和草原</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2130205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森林资源培育</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水利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1,871.00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1,871.00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2130305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水利工程建设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2130313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水文测报</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166.00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166.00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2130314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防汛</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2130319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江河湖库水系综合整治</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2130335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农村人畜饮水</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2130399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其他水利支出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670.00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670.00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扶贫</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188.28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188.28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2130504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农村基础设施建设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2130506</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社会发展</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135.60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135.60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2130599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其他扶贫支出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21308</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普惠金融发展支出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2130804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创业担保贷款贴息</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6,951.52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6,951.52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2139999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6,951.52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6,951.52</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1,211.16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1,211.16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21401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公路水路运输</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1,211.16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1,211.16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2140106</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公路养护</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444.76</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444.76</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2140199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其他公路水路运输支出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766.40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766.40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资源勘探工业信息等支出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21,913.68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21,913.68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制造业</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20,098.70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20,098.70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2150208</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交通运输设备制造业</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2150299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其他制造业支出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98.70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98.70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工业和信息产业监管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1,455.30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1,455.30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2150510</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工业和信息产业支持</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1,455.30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1,455.30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21508</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支持中小企业发展和管理支出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333.21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333.21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2150805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中小企业发展专项</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333.21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333.21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其他资源勘探工业信息等支出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26.47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26.47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2159999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其他资源勘探工业信息等支出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26.47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26.47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216</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233.57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233.57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21602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商业流通事务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2160299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其他商业流通事务支出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1134"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21699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223.57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223.57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2169999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223.57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223.57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217</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21703</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金融发展支出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2170399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其他金融发展支出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220</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22001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自然资源事务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445.00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445.00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2200106</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自然资源利用与保护</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202.00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202.00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2200199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其他自然资源事务支出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243.00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243.00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3,949.28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749.28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22101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保障性安居工程支出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2210199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其他保障性安居工程支出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22102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住房改革支出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749.28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749.28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2210201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749.28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749.28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22205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重要商品储备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2220511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应急物资储备</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1,016.94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1,016.94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应急管理事务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274.40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274.40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2240106</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安全监管</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2240107</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安全生产基础</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2240109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应急管理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2240199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160.30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160.30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22406</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自然灾害防治</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695.54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695.54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2240601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地质灾害防治</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695.54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695.54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22407</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自然灾害救灾及恢复重建支出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2240704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自然灾害灾后重建补助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2249900</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375.24</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375.24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22960</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彩票公益金安排的支出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51.53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51.53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2296002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用于社会福利的彩票公益金支出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38.53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38.53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2296006</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用于残疾人事业的彩票公益金支出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22999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323.71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323.71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2299901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323.71</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323.71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抗疫特别国债安排的支出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10,581.57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10,581.57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23401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基础设施建设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7,004.57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7,004.57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2340101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公共卫生体系建设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2,207.00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2,207.00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2340108</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生态环境治理</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1,897.57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1,897.57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2340199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其他基础设施建设</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23402</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抗疫相关支出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3,577.00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3,577.00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2340201</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减免房租补贴</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2340204</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援企稳岗补贴</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2340205</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困难群众基本生活补助</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2340299</w:t>
            </w:r>
          </w:p>
        </w:tc>
        <w:tc>
          <w:tcPr>
            <w:tcW w:w="1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其他抗疫相关支出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3,043.40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3,043.40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bl>
    <w:p>
      <w:pPr>
        <w:keepNext w:val="0"/>
        <w:keepLines w:val="0"/>
        <w:widowControl/>
        <w:suppressLineNumbers w:val="0"/>
        <w:jc w:val="left"/>
      </w:pPr>
      <w:r>
        <w:rPr>
          <w:rFonts w:hint="eastAsia" w:ascii="宋体" w:hAnsi="宋体" w:cs="宋体"/>
          <w:szCs w:val="21"/>
        </w:rPr>
        <w:t>注：本表反映部门本年度各项支出情况。</w:t>
      </w:r>
      <w:r>
        <w:rPr>
          <w:rFonts w:hint="eastAsia" w:ascii="宋体" w:hAnsi="宋体" w:cs="宋体"/>
          <w:color w:val="000000"/>
          <w:kern w:val="0"/>
          <w:szCs w:val="21"/>
          <w:lang w:val="en-US" w:eastAsia="zh-CN"/>
        </w:rPr>
        <w:t>本表金额转换为万元时，因四舍五入可能存在尾差。</w:t>
      </w: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财政拨款收入支出决算总表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公开04表</w:t>
      </w:r>
    </w:p>
    <w:p>
      <w:pPr>
        <w:rPr>
          <w:rFonts w:ascii="宋体" w:hAnsi="宋体" w:cs="宋体"/>
          <w:b/>
          <w:bCs/>
          <w:szCs w:val="21"/>
        </w:rPr>
      </w:pPr>
      <w:r>
        <w:rPr>
          <w:rFonts w:hint="eastAsia" w:ascii="宋体" w:hAnsi="宋体" w:cs="宋体"/>
          <w:b/>
          <w:bCs/>
          <w:szCs w:val="21"/>
        </w:rPr>
        <w:t>编制部门：陕西省西咸新区秦汉新城管理委员会                            金额单位：万元</w:t>
      </w:r>
    </w:p>
    <w:tbl>
      <w:tblPr>
        <w:tblStyle w:val="8"/>
        <w:tblW w:w="8965" w:type="dxa"/>
        <w:tblInd w:w="0" w:type="dxa"/>
        <w:tblLayout w:type="fixed"/>
        <w:tblCellMar>
          <w:top w:w="15" w:type="dxa"/>
          <w:left w:w="15" w:type="dxa"/>
          <w:bottom w:w="15" w:type="dxa"/>
          <w:right w:w="15" w:type="dxa"/>
        </w:tblCellMar>
      </w:tblPr>
      <w:tblGrid>
        <w:gridCol w:w="1790"/>
        <w:gridCol w:w="1076"/>
        <w:gridCol w:w="1791"/>
        <w:gridCol w:w="1077"/>
        <w:gridCol w:w="1077"/>
        <w:gridCol w:w="1077"/>
        <w:gridCol w:w="1077"/>
      </w:tblGrid>
      <w:tr>
        <w:tblPrEx>
          <w:tblCellMar>
            <w:top w:w="15" w:type="dxa"/>
            <w:left w:w="15" w:type="dxa"/>
            <w:bottom w:w="15" w:type="dxa"/>
            <w:right w:w="15" w:type="dxa"/>
          </w:tblCellMar>
        </w:tblPrEx>
        <w:trPr>
          <w:trHeight w:val="276" w:hRule="atLeast"/>
        </w:trPr>
        <w:tc>
          <w:tcPr>
            <w:tcW w:w="28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收入</w:t>
            </w:r>
          </w:p>
        </w:tc>
        <w:tc>
          <w:tcPr>
            <w:tcW w:w="6099"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支出</w:t>
            </w:r>
          </w:p>
        </w:tc>
      </w:tr>
      <w:tr>
        <w:tblPrEx>
          <w:tblCellMar>
            <w:top w:w="15" w:type="dxa"/>
            <w:left w:w="15" w:type="dxa"/>
            <w:bottom w:w="15" w:type="dxa"/>
            <w:right w:w="15" w:type="dxa"/>
          </w:tblCellMar>
        </w:tblPrEx>
        <w:trPr>
          <w:trHeight w:val="714"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项    目</w:t>
            </w: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决算数</w:t>
            </w: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项目</w:t>
            </w: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合计</w:t>
            </w: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一般公共预</w:t>
            </w:r>
          </w:p>
          <w:p>
            <w:pPr>
              <w:widowControl/>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算财政拨款</w:t>
            </w: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政府性基金</w:t>
            </w:r>
          </w:p>
          <w:p>
            <w:pPr>
              <w:widowControl/>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rPr>
              <w:t>预算财政拨款</w:t>
            </w: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8"/>
                <w:szCs w:val="18"/>
              </w:rPr>
            </w:pPr>
            <w:r>
              <w:rPr>
                <w:rFonts w:hint="eastAsia" w:ascii="宋体" w:hAnsi="宋体" w:cs="宋体"/>
                <w:b/>
                <w:color w:val="000000"/>
                <w:kern w:val="0"/>
                <w:sz w:val="18"/>
                <w:szCs w:val="18"/>
                <w:lang w:eastAsia="zh-CN"/>
              </w:rPr>
              <w:t>国有资本经营预算财政拨款</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widowControl/>
              <w:ind w:left="180" w:hanging="180" w:hangingChars="100"/>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rPr>
              <w:t>1.</w:t>
            </w:r>
            <w:r>
              <w:rPr>
                <w:rFonts w:hint="eastAsia" w:ascii="宋体" w:hAnsi="宋体" w:cs="宋体"/>
                <w:color w:val="000000"/>
                <w:kern w:val="0"/>
                <w:sz w:val="18"/>
                <w:szCs w:val="18"/>
              </w:rPr>
              <w:t>一般公共预算财政拨款</w:t>
            </w:r>
          </w:p>
        </w:tc>
        <w:tc>
          <w:tcPr>
            <w:tcW w:w="10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94,664.05</w:t>
            </w: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1.</w:t>
            </w:r>
            <w:r>
              <w:rPr>
                <w:rFonts w:hint="eastAsia" w:ascii="宋体" w:hAnsi="宋体" w:cs="宋体"/>
                <w:color w:val="000000"/>
                <w:kern w:val="0"/>
                <w:sz w:val="18"/>
                <w:szCs w:val="18"/>
              </w:rPr>
              <w:t>一般公共服务支出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15,917.45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15,917.45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widowControl/>
              <w:ind w:left="180" w:hanging="180" w:hangingChars="100"/>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rPr>
              <w:t>2.</w:t>
            </w:r>
            <w:r>
              <w:rPr>
                <w:rFonts w:hint="eastAsia" w:ascii="宋体" w:hAnsi="宋体" w:cs="宋体"/>
                <w:color w:val="000000"/>
                <w:kern w:val="0"/>
                <w:sz w:val="18"/>
                <w:szCs w:val="18"/>
              </w:rPr>
              <w:t>政府性基金预算财政拨款</w:t>
            </w:r>
          </w:p>
        </w:tc>
        <w:tc>
          <w:tcPr>
            <w:tcW w:w="10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35,249.99</w:t>
            </w: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外交支出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widowControl/>
              <w:ind w:left="180" w:hanging="180" w:hangingChars="100"/>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3.国有资本经营预算收入</w:t>
            </w:r>
          </w:p>
        </w:tc>
        <w:tc>
          <w:tcPr>
            <w:tcW w:w="10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3.</w:t>
            </w:r>
            <w:r>
              <w:rPr>
                <w:rFonts w:hint="eastAsia" w:ascii="宋体" w:hAnsi="宋体" w:cs="宋体"/>
                <w:color w:val="000000"/>
                <w:kern w:val="0"/>
                <w:sz w:val="18"/>
                <w:szCs w:val="18"/>
              </w:rPr>
              <w:t>国防支出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4.</w:t>
            </w:r>
            <w:r>
              <w:rPr>
                <w:rFonts w:hint="eastAsia" w:ascii="宋体" w:hAnsi="宋体" w:cs="宋体"/>
                <w:color w:val="000000"/>
                <w:kern w:val="0"/>
                <w:sz w:val="18"/>
                <w:szCs w:val="18"/>
              </w:rPr>
              <w:t>公共安全支出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11.00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11.00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5.</w:t>
            </w:r>
            <w:r>
              <w:rPr>
                <w:rFonts w:hint="eastAsia" w:ascii="宋体" w:hAnsi="宋体" w:cs="宋体"/>
                <w:color w:val="000000"/>
                <w:kern w:val="0"/>
                <w:sz w:val="18"/>
                <w:szCs w:val="18"/>
              </w:rPr>
              <w:t>教育支出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8,572.56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8,572.56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6.</w:t>
            </w:r>
            <w:r>
              <w:rPr>
                <w:rFonts w:hint="eastAsia" w:ascii="宋体" w:hAnsi="宋体" w:cs="宋体"/>
                <w:color w:val="000000"/>
                <w:kern w:val="0"/>
                <w:sz w:val="18"/>
                <w:szCs w:val="18"/>
              </w:rPr>
              <w:t>科学技术支出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000000"/>
                <w:kern w:val="0"/>
                <w:sz w:val="18"/>
                <w:szCs w:val="18"/>
                <w:lang w:eastAsia="zh-CN"/>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eastAsia="zh-CN"/>
              </w:rPr>
              <w:t>7.文化旅游体育与传媒支出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5,290.55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5,286.05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4.50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8.</w:t>
            </w:r>
            <w:r>
              <w:rPr>
                <w:rFonts w:hint="eastAsia" w:ascii="宋体" w:hAnsi="宋体" w:cs="宋体"/>
                <w:color w:val="000000"/>
                <w:kern w:val="0"/>
                <w:sz w:val="18"/>
                <w:szCs w:val="18"/>
              </w:rPr>
              <w:t>社会保障和就业支出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6,150.16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6,150.16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eastAsia="zh-CN"/>
              </w:rPr>
              <w:t>9.卫生健康</w:t>
            </w:r>
            <w:r>
              <w:rPr>
                <w:rFonts w:hint="eastAsia" w:ascii="宋体" w:hAnsi="宋体" w:cs="宋体"/>
                <w:color w:val="000000"/>
                <w:kern w:val="0"/>
                <w:sz w:val="18"/>
                <w:szCs w:val="18"/>
              </w:rPr>
              <w:t>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2,932.70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2,932.70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节能环保支出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5,648.48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5,648.48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1.</w:t>
            </w:r>
            <w:r>
              <w:rPr>
                <w:rFonts w:hint="eastAsia" w:ascii="宋体" w:hAnsi="宋体" w:cs="宋体"/>
                <w:color w:val="000000"/>
                <w:kern w:val="0"/>
                <w:sz w:val="18"/>
                <w:szCs w:val="18"/>
              </w:rPr>
              <w:t>城乡社区支出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34,249.24</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9,636.85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24,612.39</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2.</w:t>
            </w:r>
            <w:r>
              <w:rPr>
                <w:rFonts w:hint="eastAsia" w:ascii="宋体" w:hAnsi="宋体" w:cs="宋体"/>
                <w:color w:val="000000"/>
                <w:kern w:val="0"/>
                <w:sz w:val="18"/>
                <w:szCs w:val="18"/>
              </w:rPr>
              <w:t>农林水支出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10,895.46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10,895.46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3.</w:t>
            </w:r>
            <w:r>
              <w:rPr>
                <w:rFonts w:hint="eastAsia" w:ascii="宋体" w:hAnsi="宋体" w:cs="宋体"/>
                <w:color w:val="000000"/>
                <w:kern w:val="0"/>
                <w:sz w:val="18"/>
                <w:szCs w:val="18"/>
              </w:rPr>
              <w:t>交通运输支出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1,211.16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1,211.16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4.</w:t>
            </w:r>
            <w:r>
              <w:rPr>
                <w:rFonts w:hint="eastAsia" w:ascii="宋体" w:hAnsi="宋体" w:cs="宋体"/>
                <w:color w:val="000000"/>
                <w:kern w:val="0"/>
                <w:sz w:val="18"/>
                <w:szCs w:val="18"/>
              </w:rPr>
              <w:t>资源勘探信息等支出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21,913.68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21,913.68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5.</w:t>
            </w:r>
            <w:r>
              <w:rPr>
                <w:rFonts w:hint="eastAsia" w:ascii="宋体" w:hAnsi="宋体" w:cs="宋体"/>
                <w:color w:val="000000"/>
                <w:kern w:val="0"/>
                <w:sz w:val="18"/>
                <w:szCs w:val="18"/>
              </w:rPr>
              <w:t>商业服务业等支出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233.57</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233.57</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6.</w:t>
            </w:r>
            <w:r>
              <w:rPr>
                <w:rFonts w:hint="eastAsia" w:ascii="宋体" w:hAnsi="宋体" w:cs="宋体"/>
                <w:color w:val="000000"/>
                <w:kern w:val="0"/>
                <w:sz w:val="18"/>
                <w:szCs w:val="18"/>
              </w:rPr>
              <w:t>金融支出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7.</w:t>
            </w:r>
            <w:r>
              <w:rPr>
                <w:rFonts w:hint="eastAsia" w:ascii="宋体" w:hAnsi="宋体" w:cs="宋体"/>
                <w:color w:val="000000"/>
                <w:kern w:val="0"/>
                <w:sz w:val="18"/>
                <w:szCs w:val="18"/>
              </w:rPr>
              <w:t>援助其他地区支出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18"/>
                <w:szCs w:val="18"/>
                <w:lang w:eastAsia="zh-CN"/>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eastAsia="zh-CN"/>
              </w:rPr>
              <w:t>18.自然资源海洋气象等支出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445.00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445.00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1</w:t>
            </w:r>
            <w:r>
              <w:rPr>
                <w:rFonts w:hint="eastAsia" w:ascii="宋体" w:hAnsi="宋体" w:cs="宋体"/>
                <w:color w:val="000000"/>
                <w:kern w:val="0"/>
                <w:sz w:val="18"/>
                <w:szCs w:val="18"/>
                <w:lang w:eastAsia="zh-CN"/>
              </w:rPr>
              <w:t>9.</w:t>
            </w:r>
            <w:r>
              <w:rPr>
                <w:rFonts w:hint="eastAsia" w:ascii="宋体" w:hAnsi="宋体" w:cs="宋体"/>
                <w:color w:val="000000"/>
                <w:kern w:val="0"/>
                <w:sz w:val="18"/>
                <w:szCs w:val="18"/>
              </w:rPr>
              <w:t>住房保障支出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3,949.28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3,949.28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20</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粮油物资储备支出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500.00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500.00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rPr>
              <w:t>2</w:t>
            </w:r>
            <w:r>
              <w:rPr>
                <w:rFonts w:hint="eastAsia" w:ascii="宋体" w:hAnsi="宋体" w:cs="宋体"/>
                <w:color w:val="000000"/>
                <w:kern w:val="0"/>
                <w:sz w:val="18"/>
                <w:szCs w:val="18"/>
                <w:lang w:eastAsia="zh-CN"/>
              </w:rPr>
              <w:t>1.国有资本经营预算支出</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22.</w:t>
            </w:r>
            <w:r>
              <w:rPr>
                <w:rFonts w:hint="eastAsia" w:ascii="宋体" w:hAnsi="宋体" w:cs="宋体"/>
                <w:color w:val="000000"/>
                <w:kern w:val="0"/>
                <w:sz w:val="18"/>
                <w:szCs w:val="18"/>
                <w:lang w:eastAsia="zh-CN"/>
              </w:rPr>
              <w:t>灾害防治及应急管理支出</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1,016.94</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1,016.94</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23.</w:t>
            </w:r>
            <w:r>
              <w:rPr>
                <w:rFonts w:hint="eastAsia" w:ascii="宋体" w:hAnsi="宋体" w:cs="宋体"/>
                <w:color w:val="000000"/>
                <w:kern w:val="0"/>
                <w:sz w:val="18"/>
                <w:szCs w:val="18"/>
                <w:lang w:eastAsia="zh-CN"/>
              </w:rPr>
              <w:t>其他支出</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375.24</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323.71</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51.53</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24.</w:t>
            </w:r>
            <w:r>
              <w:rPr>
                <w:rFonts w:hint="eastAsia" w:ascii="宋体" w:hAnsi="宋体" w:cs="宋体"/>
                <w:color w:val="000000"/>
                <w:kern w:val="0"/>
                <w:sz w:val="18"/>
                <w:szCs w:val="18"/>
                <w:lang w:val="en-US" w:eastAsia="zh-CN"/>
              </w:rPr>
              <w:t>债务还本支出</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25.</w:t>
            </w:r>
            <w:r>
              <w:rPr>
                <w:rFonts w:hint="eastAsia" w:ascii="宋体" w:hAnsi="宋体" w:cs="宋体"/>
                <w:color w:val="000000"/>
                <w:kern w:val="0"/>
                <w:sz w:val="18"/>
                <w:szCs w:val="18"/>
                <w:lang w:val="en-US" w:eastAsia="zh-CN"/>
              </w:rPr>
              <w:t>债务付息支出</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8"/>
                <w:szCs w:val="18"/>
              </w:rPr>
            </w:pP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p>
        </w:tc>
        <w:tc>
          <w:tcPr>
            <w:tcW w:w="1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000000"/>
                <w:kern w:val="0"/>
                <w:sz w:val="18"/>
                <w:szCs w:val="18"/>
                <w:lang w:val="en-US" w:eastAsia="zh-CN"/>
              </w:rPr>
            </w:pPr>
            <w:r>
              <w:rPr>
                <w:rFonts w:hint="default" w:ascii="宋体" w:hAnsi="宋体" w:cs="宋体"/>
                <w:color w:val="000000"/>
                <w:kern w:val="0"/>
                <w:sz w:val="18"/>
                <w:szCs w:val="18"/>
                <w:lang w:val="en-US" w:eastAsia="zh-CN"/>
              </w:rPr>
              <w:t>26.</w:t>
            </w:r>
            <w:r>
              <w:rPr>
                <w:rFonts w:hint="eastAsia" w:ascii="宋体" w:hAnsi="宋体" w:cs="宋体"/>
                <w:color w:val="000000"/>
                <w:kern w:val="0"/>
                <w:sz w:val="18"/>
                <w:szCs w:val="18"/>
                <w:lang w:val="en-US" w:eastAsia="zh-CN"/>
              </w:rPr>
              <w:t>抗疫特别国债安排的支出</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10,581.57</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10,581.57</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 w:val="18"/>
                <w:szCs w:val="18"/>
              </w:rPr>
            </w:pPr>
            <w:r>
              <w:rPr>
                <w:rFonts w:hint="eastAsia" w:ascii="宋体" w:hAnsi="宋体" w:eastAsia="宋体" w:cs="宋体"/>
                <w:b/>
                <w:bCs/>
                <w:i w:val="0"/>
                <w:iCs w:val="0"/>
                <w:color w:val="000000"/>
                <w:kern w:val="0"/>
                <w:sz w:val="18"/>
                <w:szCs w:val="18"/>
                <w:u w:val="none"/>
                <w:lang w:val="en-US" w:eastAsia="zh-CN" w:bidi="ar"/>
              </w:rPr>
              <w:t>收入总计</w:t>
            </w:r>
          </w:p>
        </w:tc>
        <w:tc>
          <w:tcPr>
            <w:tcW w:w="10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129,914.04</w:t>
            </w:r>
          </w:p>
        </w:tc>
        <w:tc>
          <w:tcPr>
            <w:tcW w:w="17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color w:val="000000"/>
                <w:kern w:val="0"/>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支出总计</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129,914.04</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94,664.05</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35,249.99</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color w:val="000000"/>
                <w:sz w:val="18"/>
                <w:szCs w:val="18"/>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10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7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color w:val="000000"/>
                <w:sz w:val="18"/>
                <w:szCs w:val="18"/>
              </w:rPr>
            </w:pPr>
            <w:r>
              <w:rPr>
                <w:rFonts w:hint="default"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一般公共预算财政拨款</w:t>
            </w:r>
          </w:p>
        </w:tc>
        <w:tc>
          <w:tcPr>
            <w:tcW w:w="10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791"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cs="宋体"/>
                <w:color w:val="000000"/>
                <w:kern w:val="0"/>
                <w:sz w:val="18"/>
                <w:szCs w:val="18"/>
                <w:lang w:val="en-US" w:eastAsia="zh-CN"/>
              </w:rPr>
            </w:pPr>
          </w:p>
        </w:tc>
        <w:tc>
          <w:tcPr>
            <w:tcW w:w="1077"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kern w:val="0"/>
                <w:sz w:val="18"/>
                <w:szCs w:val="18"/>
                <w:u w:val="none"/>
                <w:lang w:val="en-US" w:eastAsia="zh-CN" w:bidi="ar"/>
              </w:rPr>
            </w:pPr>
          </w:p>
        </w:tc>
        <w:tc>
          <w:tcPr>
            <w:tcW w:w="1077"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kern w:val="0"/>
                <w:sz w:val="18"/>
                <w:szCs w:val="18"/>
                <w:u w:val="none"/>
                <w:lang w:val="en-US" w:eastAsia="zh-CN" w:bidi="ar"/>
              </w:rPr>
            </w:pPr>
          </w:p>
        </w:tc>
        <w:tc>
          <w:tcPr>
            <w:tcW w:w="1077"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kern w:val="0"/>
                <w:sz w:val="18"/>
                <w:szCs w:val="18"/>
                <w:u w:val="none"/>
                <w:lang w:val="en-US" w:eastAsia="zh-CN" w:bidi="ar"/>
              </w:rPr>
            </w:pPr>
          </w:p>
        </w:tc>
        <w:tc>
          <w:tcPr>
            <w:tcW w:w="1077" w:type="dxa"/>
            <w:tcBorders>
              <w:top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kern w:val="0"/>
                <w:sz w:val="18"/>
                <w:szCs w:val="18"/>
                <w:u w:val="none"/>
                <w:lang w:val="en-US" w:eastAsia="zh-CN" w:bidi="ar"/>
              </w:rPr>
            </w:pP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color w:val="000000"/>
                <w:sz w:val="18"/>
                <w:szCs w:val="18"/>
              </w:rPr>
            </w:pPr>
            <w:r>
              <w:rPr>
                <w:rFonts w:hint="default"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政府性基金预算财政拨款</w:t>
            </w:r>
          </w:p>
        </w:tc>
        <w:tc>
          <w:tcPr>
            <w:tcW w:w="10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791"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cs="宋体"/>
                <w:color w:val="000000"/>
                <w:kern w:val="0"/>
                <w:sz w:val="18"/>
                <w:szCs w:val="18"/>
                <w:lang w:val="en-US" w:eastAsia="zh-CN"/>
              </w:rPr>
            </w:pPr>
          </w:p>
        </w:tc>
        <w:tc>
          <w:tcPr>
            <w:tcW w:w="1077"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kern w:val="0"/>
                <w:sz w:val="18"/>
                <w:szCs w:val="18"/>
                <w:u w:val="none"/>
                <w:lang w:val="en-US" w:eastAsia="zh-CN" w:bidi="ar"/>
              </w:rPr>
            </w:pPr>
          </w:p>
        </w:tc>
        <w:tc>
          <w:tcPr>
            <w:tcW w:w="1077"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kern w:val="0"/>
                <w:sz w:val="18"/>
                <w:szCs w:val="18"/>
                <w:u w:val="none"/>
                <w:lang w:val="en-US" w:eastAsia="zh-CN" w:bidi="ar"/>
              </w:rPr>
            </w:pPr>
          </w:p>
        </w:tc>
        <w:tc>
          <w:tcPr>
            <w:tcW w:w="1077"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kern w:val="0"/>
                <w:sz w:val="18"/>
                <w:szCs w:val="18"/>
                <w:u w:val="none"/>
                <w:lang w:val="en-US" w:eastAsia="zh-CN" w:bidi="ar"/>
              </w:rPr>
            </w:pPr>
          </w:p>
        </w:tc>
        <w:tc>
          <w:tcPr>
            <w:tcW w:w="1077" w:type="dxa"/>
            <w:tcBorders>
              <w:top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kern w:val="0"/>
                <w:sz w:val="18"/>
                <w:szCs w:val="18"/>
                <w:u w:val="none"/>
                <w:lang w:val="en-US" w:eastAsia="zh-CN" w:bidi="ar"/>
              </w:rPr>
            </w:pP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color w:val="000000"/>
                <w:sz w:val="18"/>
                <w:szCs w:val="18"/>
              </w:rPr>
            </w:pPr>
            <w:r>
              <w:rPr>
                <w:rFonts w:hint="default"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国有资本经营预算财政拨款</w:t>
            </w:r>
          </w:p>
        </w:tc>
        <w:tc>
          <w:tcPr>
            <w:tcW w:w="10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791"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cs="宋体"/>
                <w:color w:val="000000"/>
                <w:kern w:val="0"/>
                <w:sz w:val="18"/>
                <w:szCs w:val="18"/>
                <w:lang w:val="en-US" w:eastAsia="zh-CN"/>
              </w:rPr>
            </w:pPr>
          </w:p>
        </w:tc>
        <w:tc>
          <w:tcPr>
            <w:tcW w:w="1077"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kern w:val="0"/>
                <w:sz w:val="18"/>
                <w:szCs w:val="18"/>
                <w:u w:val="none"/>
                <w:lang w:val="en-US" w:eastAsia="zh-CN" w:bidi="ar"/>
              </w:rPr>
            </w:pPr>
          </w:p>
        </w:tc>
        <w:tc>
          <w:tcPr>
            <w:tcW w:w="1077"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kern w:val="0"/>
                <w:sz w:val="18"/>
                <w:szCs w:val="18"/>
                <w:u w:val="none"/>
                <w:lang w:val="en-US" w:eastAsia="zh-CN" w:bidi="ar"/>
              </w:rPr>
            </w:pPr>
          </w:p>
        </w:tc>
        <w:tc>
          <w:tcPr>
            <w:tcW w:w="1077"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kern w:val="0"/>
                <w:sz w:val="18"/>
                <w:szCs w:val="18"/>
                <w:u w:val="none"/>
                <w:lang w:val="en-US" w:eastAsia="zh-CN" w:bidi="ar"/>
              </w:rPr>
            </w:pPr>
          </w:p>
        </w:tc>
        <w:tc>
          <w:tcPr>
            <w:tcW w:w="1077" w:type="dxa"/>
            <w:tcBorders>
              <w:top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kern w:val="0"/>
                <w:sz w:val="18"/>
                <w:szCs w:val="18"/>
                <w:u w:val="none"/>
                <w:lang w:val="en-US" w:eastAsia="zh-CN" w:bidi="ar"/>
              </w:rPr>
            </w:pPr>
          </w:p>
        </w:tc>
      </w:tr>
      <w:tr>
        <w:tblPrEx>
          <w:tblCellMar>
            <w:top w:w="15" w:type="dxa"/>
            <w:left w:w="15" w:type="dxa"/>
            <w:bottom w:w="15" w:type="dxa"/>
            <w:right w:w="15" w:type="dxa"/>
          </w:tblCellMar>
        </w:tblPrEx>
        <w:trPr>
          <w:trHeight w:val="567" w:hRule="atLeast"/>
        </w:trPr>
        <w:tc>
          <w:tcPr>
            <w:tcW w:w="1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 w:val="18"/>
                <w:szCs w:val="18"/>
              </w:rPr>
            </w:pPr>
            <w:r>
              <w:rPr>
                <w:rFonts w:hint="eastAsia" w:ascii="宋体" w:hAnsi="宋体" w:eastAsia="宋体" w:cs="宋体"/>
                <w:b/>
                <w:bCs/>
                <w:i w:val="0"/>
                <w:iCs w:val="0"/>
                <w:color w:val="000000"/>
                <w:kern w:val="0"/>
                <w:sz w:val="18"/>
                <w:szCs w:val="18"/>
                <w:u w:val="none"/>
                <w:lang w:val="en-US" w:eastAsia="zh-CN" w:bidi="ar"/>
              </w:rPr>
              <w:t>总计</w:t>
            </w:r>
          </w:p>
        </w:tc>
        <w:tc>
          <w:tcPr>
            <w:tcW w:w="10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129,914.04</w:t>
            </w:r>
          </w:p>
        </w:tc>
        <w:tc>
          <w:tcPr>
            <w:tcW w:w="17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color w:val="000000"/>
                <w:kern w:val="0"/>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总计</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129,914.04</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94,664.05</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35,249.99</w:t>
            </w:r>
          </w:p>
        </w:tc>
        <w:tc>
          <w:tcPr>
            <w:tcW w:w="107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bl>
    <w:p>
      <w:pPr>
        <w:keepNext w:val="0"/>
        <w:keepLines w:val="0"/>
        <w:widowControl/>
        <w:suppressLineNumbers w:val="0"/>
        <w:jc w:val="left"/>
      </w:pPr>
      <w:r>
        <w:rPr>
          <w:rFonts w:hint="eastAsia" w:ascii="宋体" w:hAnsi="宋体" w:cs="宋体"/>
          <w:szCs w:val="21"/>
        </w:rPr>
        <w:t>注：本表反映部门本年度一般公共预算财政拨款和政府性基金预算财政拨款的总收支和年末结转结余情况</w:t>
      </w:r>
      <w:r>
        <w:rPr>
          <w:rFonts w:hint="eastAsia" w:ascii="宋体" w:hAnsi="宋体" w:cs="宋体"/>
          <w:szCs w:val="21"/>
          <w:lang w:eastAsia="zh-CN"/>
        </w:rPr>
        <w:t>。</w:t>
      </w:r>
      <w:r>
        <w:rPr>
          <w:rFonts w:hint="eastAsia" w:ascii="宋体" w:hAnsi="宋体" w:cs="宋体"/>
          <w:color w:val="000000"/>
          <w:kern w:val="0"/>
          <w:szCs w:val="21"/>
          <w:lang w:val="en-US" w:eastAsia="zh-CN"/>
        </w:rPr>
        <w:t>本表金额转换为万元时，因四舍五入可能存在尾差。</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pPr>
    </w:p>
    <w:p>
      <w:pPr>
        <w:jc w:val="center"/>
        <w:rPr>
          <w:rFonts w:ascii="宋体" w:hAnsi="宋体" w:cs="宋体"/>
          <w:b/>
          <w:bCs/>
          <w:sz w:val="32"/>
          <w:szCs w:val="32"/>
        </w:rPr>
      </w:pPr>
      <w:r>
        <w:rPr>
          <w:rFonts w:hint="eastAsia" w:ascii="宋体" w:hAnsi="宋体" w:cs="宋体"/>
          <w:b/>
          <w:bCs/>
          <w:sz w:val="32"/>
          <w:szCs w:val="32"/>
        </w:rPr>
        <w:t>一般公共预算财政拨款支出决算表（按功能分类科目）</w:t>
      </w:r>
    </w:p>
    <w:p>
      <w:pPr>
        <w:rPr>
          <w:rFonts w:ascii="宋体" w:hAnsi="宋体" w:cs="宋体"/>
          <w:b/>
          <w:bCs/>
          <w:szCs w:val="21"/>
        </w:rPr>
      </w:pPr>
      <w:r>
        <w:rPr>
          <w:rFonts w:hint="eastAsia" w:ascii="宋体" w:hAnsi="宋体" w:cs="宋体"/>
          <w:b/>
          <w:bCs/>
          <w:szCs w:val="21"/>
        </w:rPr>
        <w:t xml:space="preserve">                                                                          公开05表</w:t>
      </w:r>
    </w:p>
    <w:p>
      <w:pPr>
        <w:rPr>
          <w:rFonts w:ascii="宋体" w:hAnsi="宋体" w:cs="宋体"/>
          <w:b/>
          <w:bCs/>
          <w:szCs w:val="21"/>
        </w:rPr>
      </w:pPr>
      <w:r>
        <w:rPr>
          <w:rFonts w:hint="eastAsia" w:ascii="宋体" w:hAnsi="宋体" w:cs="宋体"/>
          <w:b/>
          <w:bCs/>
          <w:szCs w:val="21"/>
        </w:rPr>
        <w:t>编制部门：陕西省西咸新区秦汉新城管理委员会                           金额单位：万元</w:t>
      </w:r>
    </w:p>
    <w:tbl>
      <w:tblPr>
        <w:tblStyle w:val="8"/>
        <w:tblW w:w="8845" w:type="dxa"/>
        <w:tblInd w:w="0" w:type="dxa"/>
        <w:tblLayout w:type="fixed"/>
        <w:tblCellMar>
          <w:top w:w="15" w:type="dxa"/>
          <w:left w:w="15" w:type="dxa"/>
          <w:bottom w:w="15" w:type="dxa"/>
          <w:right w:w="15" w:type="dxa"/>
        </w:tblCellMar>
      </w:tblPr>
      <w:tblGrid>
        <w:gridCol w:w="860"/>
        <w:gridCol w:w="2175"/>
        <w:gridCol w:w="1089"/>
        <w:gridCol w:w="1081"/>
        <w:gridCol w:w="1081"/>
        <w:gridCol w:w="1081"/>
        <w:gridCol w:w="1104"/>
        <w:gridCol w:w="374"/>
      </w:tblGrid>
      <w:tr>
        <w:tblPrEx>
          <w:tblCellMar>
            <w:top w:w="15" w:type="dxa"/>
            <w:left w:w="15" w:type="dxa"/>
            <w:bottom w:w="15" w:type="dxa"/>
            <w:right w:w="15" w:type="dxa"/>
          </w:tblCellMar>
        </w:tblPrEx>
        <w:trPr>
          <w:trHeight w:val="454" w:hRule="atLeast"/>
        </w:trPr>
        <w:tc>
          <w:tcPr>
            <w:tcW w:w="30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项目</w:t>
            </w:r>
          </w:p>
        </w:tc>
        <w:tc>
          <w:tcPr>
            <w:tcW w:w="108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本年支出合计</w:t>
            </w:r>
          </w:p>
        </w:tc>
        <w:tc>
          <w:tcPr>
            <w:tcW w:w="3243"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基本支出</w:t>
            </w:r>
          </w:p>
        </w:tc>
        <w:tc>
          <w:tcPr>
            <w:tcW w:w="110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项目支出</w:t>
            </w:r>
          </w:p>
        </w:tc>
        <w:tc>
          <w:tcPr>
            <w:tcW w:w="3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备注</w:t>
            </w: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功能分类科目编码</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科目名称</w:t>
            </w: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小计</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人员经费</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 w:val="21"/>
                <w:szCs w:val="21"/>
              </w:rPr>
            </w:pPr>
            <w:r>
              <w:rPr>
                <w:rFonts w:hint="eastAsia" w:ascii="宋体" w:hAnsi="宋体" w:eastAsia="宋体" w:cs="宋体"/>
                <w:b/>
                <w:bCs/>
                <w:i w:val="0"/>
                <w:iCs w:val="0"/>
                <w:color w:val="000000"/>
                <w:kern w:val="0"/>
                <w:sz w:val="21"/>
                <w:szCs w:val="21"/>
                <w:u w:val="none"/>
                <w:lang w:val="en-US" w:eastAsia="zh-CN" w:bidi="ar"/>
              </w:rPr>
              <w:t>公用经费</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1"/>
                <w:szCs w:val="21"/>
              </w:rPr>
            </w:pPr>
          </w:p>
        </w:tc>
        <w:tc>
          <w:tcPr>
            <w:tcW w:w="3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1"/>
                <w:szCs w:val="21"/>
              </w:rPr>
            </w:pPr>
          </w:p>
        </w:tc>
      </w:tr>
      <w:tr>
        <w:tblPrEx>
          <w:tblCellMar>
            <w:top w:w="15" w:type="dxa"/>
            <w:left w:w="15" w:type="dxa"/>
            <w:bottom w:w="15" w:type="dxa"/>
            <w:right w:w="15" w:type="dxa"/>
          </w:tblCellMar>
        </w:tblPrEx>
        <w:trPr>
          <w:trHeight w:val="454" w:hRule="atLeast"/>
        </w:trPr>
        <w:tc>
          <w:tcPr>
            <w:tcW w:w="30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94,664.05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16,881.49</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12,222.68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4,658.81</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77,782.57</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一般公共服务支出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15,917.46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9,455.15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6,694.01</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2,761.14</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6,462.31</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政府办公厅（室）及相关机构事务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2,192.24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2,192.24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2,192.24</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2010301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1,605.49</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1,605.49</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1,605.49</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2010303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机关服务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586.75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586.75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586.75</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发展与改革事务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4,468.45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4,468.45</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2010407</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经济体制改革研究</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136.45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136.45</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2010499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其他发展与改革事务支出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4,332.00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4,332.00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统计信息事务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92.02</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92.02</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2010507</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专项普查活动</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92.02</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92.02</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20106</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财政事务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25.50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2010601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2010699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其他财政事务支出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20108</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审计事务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42.46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16.46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2010801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2010804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审计业务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16.46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16.46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20110</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人力资源事务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0.40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0.40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2011099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其他人力资源事务支出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0.40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0.40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商贸事务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581.90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345.90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295.28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50.62</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236.00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140.60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140.60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121.18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19.42</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2011303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机关服务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2011308</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招商引资</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2011350</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事业运行</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202.70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202.70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174.10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28.60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2011399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其他商贸事务支出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126.00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126.00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组织事务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6,780.14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6,588.51</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6,138.73</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449.78</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191.63</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2013201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1,502.67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1,502.67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1,052.89</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449.78</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2013202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191.63</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191.63</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2013250</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事业运行</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5,085.84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5,085.84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5,085.84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宣传事务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831.50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831.50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2013399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其他宣传事务支出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831.50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831.50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统战事务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2013401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其他一般公共服务支出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864.85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604.85</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2019999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其他一般公共服务支出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864.85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604.85</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公共安全支出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11.00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11.00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20406</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司法</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11.00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11.00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2040602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2040610</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社区矫正</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教育支出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8,572.56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8,572.56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普通教育</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3,442.11</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3,442.11</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2050202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小学教育</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548.00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548.00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2050204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高中教育</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2050299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其他普通教育支出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1,494.11</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1,494.11</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职业教育</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0.75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0.75</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2050305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高等职业教育</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0.75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0.75</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教育费附加安排的支出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5,100.00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5,100.00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2050901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农村中小学校舍建设</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5,100.00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5,100.00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其他教育支出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29.70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29.70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2059999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其他教育支出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29.70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29.70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5,286.05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5,286.05</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文化和旅游</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515.03</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515.03</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2070111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文化创作与保护</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2070199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其他文化和旅游支出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507.03</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507.03</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文物</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4,477.77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4,477.77</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2070204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文物保护</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4,477.77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4,477.77</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293.25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293.25</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2079902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宣传文化发展专项支出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45.50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45.50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2079903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文化产业发展专项支出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240.75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240.75</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2079999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其他文化旅游体育与传媒支出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6,150.16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3,893.78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3,893.78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2,256.38</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民政管理事务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2080208</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基层政权建设和社区治理</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3,893.78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3,893.78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3,893.78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2080505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1,421.49</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1,421.49</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1,421.49</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2080506</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机关事业单位职业年金缴费支出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2,472.29</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2,472.29</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2,472.29</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20807</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就业补助</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477.00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477.00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2080799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其他就业补助支出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477.00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477.00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20808</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抚恤</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700.72</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700.72</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2080805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义务兵优待</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2080899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其他优抚支出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0.72</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0.72</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退役安置</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669.45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669.45</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2080901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退役士兵安置</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484.08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484.08</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2080904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退役士兵管理教育</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23.67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23.67</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2080999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其他退役安置支出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161.70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161.70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20811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残疾人事业</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207.87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207.87</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2081104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残疾人康复</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43.64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43.64</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2081105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残疾人就业和扶贫</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35.11</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35.11</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2081199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其他残疾人事业支出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129.12</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129.12</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20828</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退役军人管理事务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2082899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其他退役军人事务管理支出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17.34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17.34</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2089901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其他社会保障和就业支出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17.34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17.34</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卫生健康支出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2,932.70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885.60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885.60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2,047.10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公立医院</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255.86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255.86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2100201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综合医院</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255.86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255.86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公共卫生</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1,532.43</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1,532.43</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2100409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重大公共卫生服务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1,048.90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1,048.90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2100410</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突发公共卫生事件应急处理</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377.36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377.36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2100499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其他公共卫生支出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106.17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106.17</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行政事业单位医疗</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885.60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885.60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885.60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2101101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69.64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69.64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69.64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2101102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事业单位医疗</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815.96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815.96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815.96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医疗救助</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168.66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168.66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2101301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城乡医疗救助</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168.66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168.66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优抚对象医疗</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57.69</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57.69</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2101401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优抚对象医疗补助</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57.69</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57.69</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21016</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老龄卫生健康事务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4.80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4.80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2101601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老龄卫生健康事务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4.80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4.80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其他卫生健康支出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27.66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27.66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2109901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其他卫生健康支出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27.66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27.66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节能环保支出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5,648.48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5,648.48</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21103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污染防治</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5,648.48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5,648.48</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2110301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大气</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1,291.34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1,291.34</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2110302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水体</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2110399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其他污染防治支出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3,557.14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3,557.14</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城乡社区支出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9,636.85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1,897.67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1,897.67</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7,739.18</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城乡社区管理事务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5,741.58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1,897.67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1,897.67</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3,843.91</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2120101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1,897.67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1,897.67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1,897.67</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2120104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城管执法</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3.74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3.74</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2120199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其他城乡社区管理事务支出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3,840.17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3,840.17</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城乡社区规划与管理</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55.00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55.00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2120201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城乡社区规划与管理</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55.00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55.00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城乡社区公共设施</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1,396.31</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1,396.31</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2120303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小城镇基础设施建设</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1,096.31</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1,096.31</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2120399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其他城乡社区公共设施支出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城乡社区环境卫生</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2,430.86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2,430.86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2120501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城乡社区环境卫生</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2,430.86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2,430.86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其他城乡社区支出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13.10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13.10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2129901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其他城乡社区支出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13.10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13.10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农林水支出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10,895.47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10,895.47</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农业农村</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1,836.22</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1,836.22</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2130106</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科技转化与推广服务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58.00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58.00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2130108</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病虫害控制</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60.50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60.50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2130109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农产品质量安全</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2130119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防灾救灾</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2130122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农业生产发展</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462.22</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462.22</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2130124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农村合作经济</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2130135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农业资源保护修复与利用</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323.20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323.20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2130152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对高校毕业生到基层任职补助</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2130153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农田建设</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614.65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614.65</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2130199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其他农业农村支出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254.25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254.25</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林业和草原</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8.45</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2130205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森林资源培育</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8.45</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8.45</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水利</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1,871.00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1,871.00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2130305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水利工程建设</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2130313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水文测报</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166.00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166.00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2130314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防汛</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2130319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江河湖库水系综合整治</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2130335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农村人畜饮水</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2130399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其他水利支出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670.00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670.00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扶贫</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188.28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188.28</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2130504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农村基础设施建设</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2130506</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社会发展</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135.60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135.60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2130599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其他扶贫支出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7.68</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21308</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普惠金融发展支出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2130804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创业担保贷款贴息</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其他农林水支出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6,951.52</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6,951.52</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2139999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其他农林水支出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6,951.52</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6,951.52</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交通运输支出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1,211.16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1,211.16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21401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公路水路运输</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1,211.16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1,211.16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2140106</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公路养护</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444.76</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444.76</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2140199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其他公路水路运输支出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766.40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766.40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资源勘探工业信息等支出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21,913.68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21,913.68</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制造业</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20,098.70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20,098.70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2150208</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交通运输设备制造业</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2150299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其他制造业支出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98.70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98.70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21505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工业和信息产业监管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1,455.30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1,455.30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2150510</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工业和信息产业支持</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1,455.30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1,455.30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21508</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支持中小企业发展和管理支出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333.21</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333.21</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2150805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中小企业发展专项</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333.21</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333.21</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其他资源勘探工业信息等支出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26.47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26.47</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2159999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其他资源勘探工业信息等支出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26.47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26.47</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216</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商业服务业等支出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233.57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233.57</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21602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商业流通事务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2160299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其他商业流通事务支出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21699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其他商业服务业等支出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223.57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223.57</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2169999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其他商业服务业等支出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223.57</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223.57</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217</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金融支出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21703</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金融发展支出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2170399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其他金融发展支出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220</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自然资源海洋气象等支出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445.00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445.00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22001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自然资源事务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445.00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445.00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2200106</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自然资源利用与保护</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202.00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202.00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2200199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其他自然资源事务支出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243.00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243.00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住房保障支出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3,949.28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749.28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749.28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22101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保障性安居工程支出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2210199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其他保障性安居工程支出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22102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住房改革支出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749.28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749.28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749.28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2210201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住房公积金</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749.28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749.28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749.28</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222</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粮油物资储备支出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22205</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重要商品储备</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2220511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应急物资储备</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灾害防治及应急管理支出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1,016.94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1,016.94</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应急管理事务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274.40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274.40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2240106</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安全监管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2240107</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安全生产基础</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2240109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应急管理</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76.50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76.50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2240199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其他应急管理支出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160.30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160.30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22406</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自然灾害防治</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695.54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695.54</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2240601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地质灾害防治</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695.54</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695.54</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22407</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自然灾害救灾及恢复重建支出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2240704</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自然灾害灾后重建补助</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38.00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其他灾害防治及应急管理支出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2249900</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其他灾害防治及应急管理支出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9.00</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323.71</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323.71</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22999</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323.71</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323.71</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454" w:hRule="atLeast"/>
        </w:trPr>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2299901</w:t>
            </w:r>
          </w:p>
        </w:tc>
        <w:tc>
          <w:tcPr>
            <w:tcW w:w="2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其他支出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323.71</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323.71</w:t>
            </w:r>
          </w:p>
        </w:tc>
        <w:tc>
          <w:tcPr>
            <w:tcW w:w="37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bl>
    <w:p>
      <w:pPr>
        <w:keepNext w:val="0"/>
        <w:keepLines w:val="0"/>
        <w:widowControl/>
        <w:suppressLineNumbers w:val="0"/>
        <w:jc w:val="left"/>
      </w:pPr>
      <w:r>
        <w:rPr>
          <w:rFonts w:hint="eastAsia" w:ascii="宋体" w:hAnsi="宋体" w:cs="宋体"/>
          <w:szCs w:val="21"/>
        </w:rPr>
        <w:t>注：本表反映部门本年度一般公共预算财政拨款实际支出情况。</w:t>
      </w:r>
      <w:r>
        <w:rPr>
          <w:rFonts w:hint="eastAsia" w:ascii="宋体" w:hAnsi="宋体" w:cs="宋体"/>
          <w:color w:val="000000"/>
          <w:kern w:val="0"/>
          <w:szCs w:val="21"/>
          <w:lang w:val="en-US" w:eastAsia="zh-CN"/>
        </w:rPr>
        <w:t>本表金额转换为万元时，因四舍五入可能存在尾差。</w:t>
      </w:r>
    </w:p>
    <w:p>
      <w:pPr>
        <w:rPr>
          <w:rFonts w:ascii="宋体" w:hAnsi="宋体" w:cs="宋体"/>
          <w:b/>
          <w:bCs/>
          <w:sz w:val="32"/>
          <w:szCs w:val="32"/>
        </w:rPr>
      </w:pPr>
      <w:r>
        <w:rPr>
          <w:rFonts w:hint="eastAsia" w:ascii="宋体" w:hAnsi="宋体" w:cs="宋体"/>
          <w:b/>
          <w:bCs/>
          <w:sz w:val="32"/>
          <w:szCs w:val="32"/>
        </w:rPr>
        <w:br w:type="page"/>
      </w:r>
    </w:p>
    <w:p>
      <w:pPr>
        <w:jc w:val="center"/>
        <w:rPr>
          <w:rFonts w:ascii="宋体" w:hAnsi="宋体" w:cs="宋体"/>
          <w:b/>
          <w:bCs/>
          <w:sz w:val="32"/>
          <w:szCs w:val="32"/>
        </w:rPr>
      </w:pPr>
      <w:r>
        <w:rPr>
          <w:rFonts w:hint="eastAsia" w:ascii="宋体" w:hAnsi="宋体" w:cs="宋体"/>
          <w:b/>
          <w:bCs/>
          <w:sz w:val="32"/>
          <w:szCs w:val="32"/>
        </w:rPr>
        <w:t>一般公共预算财政拨款基本支出决算表（按经济分类科目）</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公开06表</w:t>
      </w:r>
    </w:p>
    <w:p>
      <w:pPr>
        <w:rPr>
          <w:rFonts w:ascii="宋体" w:hAnsi="宋体" w:cs="宋体"/>
          <w:b/>
          <w:bCs/>
          <w:szCs w:val="21"/>
        </w:rPr>
      </w:pPr>
      <w:r>
        <w:rPr>
          <w:rFonts w:hint="eastAsia" w:ascii="宋体" w:hAnsi="宋体" w:cs="宋体"/>
          <w:b/>
          <w:bCs/>
          <w:szCs w:val="21"/>
        </w:rPr>
        <w:t>编制部门：陕西省西咸新区秦汉新城管理委员会                            金额单位：万元</w:t>
      </w:r>
    </w:p>
    <w:tbl>
      <w:tblPr>
        <w:tblStyle w:val="8"/>
        <w:tblW w:w="8920" w:type="dxa"/>
        <w:tblInd w:w="0" w:type="dxa"/>
        <w:tblLayout w:type="fixed"/>
        <w:tblCellMar>
          <w:top w:w="15" w:type="dxa"/>
          <w:left w:w="15" w:type="dxa"/>
          <w:bottom w:w="15" w:type="dxa"/>
          <w:right w:w="15" w:type="dxa"/>
        </w:tblCellMar>
      </w:tblPr>
      <w:tblGrid>
        <w:gridCol w:w="842"/>
        <w:gridCol w:w="2361"/>
        <w:gridCol w:w="1659"/>
        <w:gridCol w:w="1437"/>
        <w:gridCol w:w="1363"/>
        <w:gridCol w:w="1258"/>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项目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公用经费</w:t>
            </w:r>
          </w:p>
        </w:tc>
        <w:tc>
          <w:tcPr>
            <w:tcW w:w="125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备注</w:t>
            </w:r>
          </w:p>
        </w:tc>
      </w:tr>
      <w:tr>
        <w:tblPrEx>
          <w:tblCellMar>
            <w:top w:w="15" w:type="dxa"/>
            <w:left w:w="15" w:type="dxa"/>
            <w:bottom w:w="15" w:type="dxa"/>
            <w:right w:w="15" w:type="dxa"/>
          </w:tblCellMar>
        </w:tblPrEx>
        <w:trPr>
          <w:trHeight w:val="670"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12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r>
      <w:tr>
        <w:tblPrEx>
          <w:tblCellMar>
            <w:top w:w="15" w:type="dxa"/>
            <w:left w:w="15" w:type="dxa"/>
            <w:bottom w:w="15" w:type="dxa"/>
            <w:right w:w="15" w:type="dxa"/>
          </w:tblCellMar>
        </w:tblPrEx>
        <w:trPr>
          <w:trHeight w:val="567"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165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21"/>
                <w:szCs w:val="21"/>
              </w:rPr>
            </w:pPr>
            <w:r>
              <w:rPr>
                <w:rFonts w:hint="eastAsia" w:ascii="宋体" w:hAnsi="宋体" w:eastAsia="宋体" w:cs="宋体"/>
                <w:i w:val="0"/>
                <w:iCs w:val="0"/>
                <w:color w:val="000000"/>
                <w:kern w:val="0"/>
                <w:sz w:val="21"/>
                <w:szCs w:val="21"/>
                <w:u w:val="none"/>
                <w:lang w:val="en-US" w:eastAsia="zh-CN" w:bidi="ar"/>
              </w:rPr>
              <w:t>16,881.49</w:t>
            </w:r>
          </w:p>
        </w:tc>
        <w:tc>
          <w:tcPr>
            <w:tcW w:w="1437"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21"/>
                <w:szCs w:val="21"/>
              </w:rPr>
            </w:pPr>
            <w:r>
              <w:rPr>
                <w:rFonts w:hint="eastAsia" w:ascii="宋体" w:hAnsi="宋体" w:eastAsia="宋体" w:cs="宋体"/>
                <w:i w:val="0"/>
                <w:iCs w:val="0"/>
                <w:color w:val="000000"/>
                <w:kern w:val="0"/>
                <w:sz w:val="21"/>
                <w:szCs w:val="21"/>
                <w:u w:val="none"/>
                <w:lang w:val="en-US" w:eastAsia="zh-CN" w:bidi="ar"/>
              </w:rPr>
              <w:t>12,222.68</w:t>
            </w:r>
          </w:p>
        </w:tc>
        <w:tc>
          <w:tcPr>
            <w:tcW w:w="136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 w:val="21"/>
                <w:szCs w:val="21"/>
              </w:rPr>
            </w:pPr>
            <w:r>
              <w:rPr>
                <w:rFonts w:hint="eastAsia" w:ascii="宋体" w:hAnsi="宋体" w:eastAsia="宋体" w:cs="宋体"/>
                <w:i w:val="0"/>
                <w:iCs w:val="0"/>
                <w:color w:val="000000"/>
                <w:kern w:val="0"/>
                <w:sz w:val="21"/>
                <w:szCs w:val="21"/>
                <w:u w:val="none"/>
                <w:lang w:val="en-US" w:eastAsia="zh-CN" w:bidi="ar"/>
              </w:rPr>
              <w:t>4,658.81</w:t>
            </w:r>
          </w:p>
        </w:tc>
        <w:tc>
          <w:tcPr>
            <w:tcW w:w="1258" w:type="dxa"/>
            <w:tcBorders>
              <w:left w:val="single" w:color="000000" w:sz="4" w:space="0"/>
              <w:bottom w:val="single" w:color="000000" w:sz="4" w:space="0"/>
              <w:right w:val="single" w:color="000000" w:sz="4" w:space="0"/>
            </w:tcBorders>
            <w:vAlign w:val="center"/>
          </w:tcPr>
          <w:p>
            <w:pPr>
              <w:jc w:val="right"/>
              <w:rPr>
                <w:rFonts w:ascii="宋体" w:hAnsi="宋体" w:cs="宋体"/>
                <w:b/>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301</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12,222.68</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30101</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2,466.27</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30102</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428.26</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30103</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1,967.33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30107</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1,832.16</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30108</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1,421.49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30109</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2,472.29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30110</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885.60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30113</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749.28</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302</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4,658.81</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30201</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186.92</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30202</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110.37</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30204</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手续费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1.36</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30205</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13.22</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30206</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136.31</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30207</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56.02</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30209</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物业管理费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458.39</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30211</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31.73</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30212</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因公出国（境）费用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27.97</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30213</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187.07</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30214</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租赁费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2,406.43</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30216</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培训费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30.24</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30217</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公务接待费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186.88</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30226</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1.20</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30227</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委托业务费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36.00</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30228</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370.95</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30231</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公务用车运行维护费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185.86</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30239</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88.25</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r>
        <w:tblPrEx>
          <w:tblCellMar>
            <w:top w:w="15" w:type="dxa"/>
            <w:left w:w="15" w:type="dxa"/>
            <w:bottom w:w="15" w:type="dxa"/>
            <w:right w:w="15" w:type="dxa"/>
          </w:tblCellMar>
        </w:tblPrEx>
        <w:trPr>
          <w:trHeight w:val="567"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30299</w:t>
            </w:r>
          </w:p>
        </w:tc>
        <w:tc>
          <w:tcPr>
            <w:tcW w:w="23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143.63</w:t>
            </w:r>
          </w:p>
        </w:tc>
        <w:tc>
          <w:tcPr>
            <w:tcW w:w="12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21"/>
                <w:szCs w:val="21"/>
              </w:rPr>
            </w:pPr>
          </w:p>
        </w:tc>
      </w:tr>
    </w:tbl>
    <w:p>
      <w:pPr>
        <w:keepNext w:val="0"/>
        <w:keepLines w:val="0"/>
        <w:widowControl/>
        <w:suppressLineNumbers w:val="0"/>
        <w:jc w:val="left"/>
      </w:pPr>
      <w:r>
        <w:rPr>
          <w:rFonts w:hint="eastAsia" w:ascii="宋体" w:hAnsi="宋体" w:cs="宋体"/>
          <w:szCs w:val="21"/>
        </w:rPr>
        <w:t>注：本表反映部门本年度一般公共预算财政拨款基本支出明细情况。</w:t>
      </w:r>
      <w:r>
        <w:rPr>
          <w:rFonts w:hint="eastAsia" w:ascii="宋体" w:hAnsi="宋体" w:cs="宋体"/>
          <w:color w:val="000000"/>
          <w:kern w:val="0"/>
          <w:szCs w:val="21"/>
          <w:lang w:val="en-US" w:eastAsia="zh-CN"/>
        </w:rPr>
        <w:t>本表金额转换为万元时，因四舍五入可能存在尾差。</w:t>
      </w:r>
    </w:p>
    <w:p>
      <w:pPr>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一般公共预算财政拨款“三公”经费</w:t>
      </w:r>
    </w:p>
    <w:p>
      <w:pPr>
        <w:spacing w:line="520" w:lineRule="exact"/>
        <w:jc w:val="center"/>
        <w:rPr>
          <w:rFonts w:ascii="宋体" w:hAnsi="宋体" w:cs="宋体"/>
          <w:b/>
          <w:bCs/>
          <w:sz w:val="32"/>
          <w:szCs w:val="32"/>
        </w:rPr>
      </w:pPr>
      <w:r>
        <w:rPr>
          <w:rFonts w:hint="eastAsia" w:ascii="宋体" w:hAnsi="宋体" w:cs="宋体"/>
          <w:b/>
          <w:bCs/>
          <w:sz w:val="32"/>
          <w:szCs w:val="32"/>
        </w:rPr>
        <w:t>及会议费、培训费支出决算表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 xml:space="preserve">        公开07表</w:t>
      </w:r>
    </w:p>
    <w:p>
      <w:pPr>
        <w:rPr>
          <w:rFonts w:ascii="宋体" w:hAnsi="宋体" w:cs="宋体"/>
          <w:b/>
          <w:bCs/>
          <w:szCs w:val="21"/>
        </w:rPr>
      </w:pPr>
      <w:r>
        <w:rPr>
          <w:rFonts w:hint="eastAsia" w:ascii="宋体" w:hAnsi="宋体" w:cs="宋体"/>
          <w:b/>
          <w:bCs/>
          <w:szCs w:val="21"/>
        </w:rPr>
        <w:t>编制部门：陕西省西咸新区秦汉新城管理委员会                            金额单位：万元</w:t>
      </w:r>
    </w:p>
    <w:tbl>
      <w:tblPr>
        <w:tblStyle w:val="8"/>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公务</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400.72</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27.97</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186.89</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185.86</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185.86</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400.72</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27.97</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186.89</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185.86</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185.86</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iCs w:val="0"/>
                <w:color w:val="000000"/>
                <w:kern w:val="0"/>
                <w:sz w:val="22"/>
                <w:szCs w:val="22"/>
                <w:u w:val="none"/>
                <w:lang w:val="en-US" w:eastAsia="zh-CN" w:bidi="ar"/>
              </w:rPr>
              <w:t>30.24</w:t>
            </w:r>
          </w:p>
        </w:tc>
      </w:tr>
    </w:tbl>
    <w:p>
      <w:pPr>
        <w:keepNext w:val="0"/>
        <w:keepLines w:val="0"/>
        <w:widowControl/>
        <w:suppressLineNumbers w:val="0"/>
        <w:jc w:val="left"/>
        <w:rPr>
          <w:rFonts w:hint="eastAsia" w:ascii="宋体" w:hAnsi="宋体" w:cs="宋体"/>
          <w:szCs w:val="21"/>
          <w:lang w:eastAsia="zh-CN"/>
        </w:rPr>
      </w:pPr>
      <w:r>
        <w:rPr>
          <w:rFonts w:hint="eastAsia" w:ascii="宋体" w:hAnsi="宋体" w:cs="宋体"/>
          <w:szCs w:val="21"/>
        </w:rPr>
        <w:t>注：本表反映部门本年度一般公共预算财政拨款“三公”经费、会议费、培训费的支出</w:t>
      </w:r>
      <w:r>
        <w:rPr>
          <w:rFonts w:hint="eastAsia" w:ascii="宋体" w:hAnsi="宋体" w:cs="宋体"/>
          <w:szCs w:val="21"/>
          <w:lang w:eastAsia="zh-CN"/>
        </w:rPr>
        <w:t>预决算情况</w:t>
      </w:r>
      <w:r>
        <w:rPr>
          <w:rFonts w:hint="eastAsia" w:ascii="宋体" w:hAnsi="宋体" w:cs="宋体"/>
          <w:szCs w:val="21"/>
        </w:rPr>
        <w:t>。</w:t>
      </w:r>
      <w:r>
        <w:rPr>
          <w:rFonts w:hint="eastAsia" w:ascii="宋体" w:hAnsi="宋体" w:cs="宋体"/>
          <w:szCs w:val="21"/>
          <w:lang w:eastAsia="zh-CN"/>
        </w:rPr>
        <w:t xml:space="preserve">其中，预算数为全年预算数，反映按规定程序调整后的预算数；决算数是包括当年一般公共预算财政拨款和以前年度结转资金安排的实际支出。 </w:t>
      </w:r>
      <w:r>
        <w:rPr>
          <w:rFonts w:hint="eastAsia" w:ascii="宋体" w:hAnsi="宋体" w:cs="宋体"/>
          <w:szCs w:val="21"/>
          <w:lang w:val="en-US" w:eastAsia="zh-CN"/>
        </w:rPr>
        <w:t>本表金额转换为万元时，因四舍五入可能存在尾差。</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jc w:val="center"/>
        <w:rPr>
          <w:rFonts w:ascii="宋体" w:hAnsi="宋体" w:cs="宋体"/>
          <w:b/>
          <w:bCs/>
          <w:sz w:val="32"/>
          <w:szCs w:val="32"/>
        </w:rPr>
      </w:pPr>
      <w:r>
        <w:rPr>
          <w:rFonts w:hint="eastAsia" w:ascii="宋体" w:hAnsi="宋体" w:cs="宋体"/>
          <w:b/>
          <w:bCs/>
          <w:sz w:val="32"/>
          <w:szCs w:val="32"/>
        </w:rPr>
        <w:t>政府性基金预算财政拨款收入支出决算表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公开08表</w:t>
      </w:r>
    </w:p>
    <w:p>
      <w:pPr>
        <w:rPr>
          <w:rFonts w:ascii="宋体" w:hAnsi="宋体" w:cs="宋体"/>
          <w:b/>
          <w:bCs/>
          <w:szCs w:val="21"/>
        </w:rPr>
      </w:pPr>
      <w:r>
        <w:rPr>
          <w:rFonts w:hint="eastAsia" w:ascii="宋体" w:hAnsi="宋体" w:cs="宋体"/>
          <w:b/>
          <w:bCs/>
          <w:szCs w:val="21"/>
        </w:rPr>
        <w:t>编制部门：陕西省西咸新区秦汉新城管理委员会                            金额单位：万元</w:t>
      </w:r>
    </w:p>
    <w:tbl>
      <w:tblPr>
        <w:tblStyle w:val="8"/>
        <w:tblW w:w="8877" w:type="dxa"/>
        <w:tblInd w:w="0" w:type="dxa"/>
        <w:tblLayout w:type="fixed"/>
        <w:tblCellMar>
          <w:top w:w="15" w:type="dxa"/>
          <w:left w:w="15" w:type="dxa"/>
          <w:bottom w:w="15" w:type="dxa"/>
          <w:right w:w="15" w:type="dxa"/>
        </w:tblCellMar>
      </w:tblPr>
      <w:tblGrid>
        <w:gridCol w:w="955"/>
        <w:gridCol w:w="1856"/>
        <w:gridCol w:w="674"/>
        <w:gridCol w:w="1348"/>
        <w:gridCol w:w="1348"/>
        <w:gridCol w:w="674"/>
        <w:gridCol w:w="1348"/>
        <w:gridCol w:w="674"/>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项目</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本年收入</w:t>
            </w:r>
          </w:p>
        </w:tc>
        <w:tc>
          <w:tcPr>
            <w:tcW w:w="567"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本年支出</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CellMar>
            <w:top w:w="15" w:type="dxa"/>
            <w:left w:w="15" w:type="dxa"/>
            <w:bottom w:w="15" w:type="dxa"/>
            <w:right w:w="15" w:type="dxa"/>
          </w:tblCellMar>
        </w:tblPrEx>
        <w:trPr>
          <w:trHeight w:val="889"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科目名称</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小计</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基本支出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b/>
                <w:bCs/>
                <w:i w:val="0"/>
                <w:iCs w:val="0"/>
                <w:color w:val="000000"/>
                <w:kern w:val="0"/>
                <w:sz w:val="22"/>
                <w:szCs w:val="22"/>
                <w:u w:val="none"/>
                <w:lang w:val="en-US" w:eastAsia="zh-CN" w:bidi="ar"/>
              </w:rPr>
              <w:t>项目支出</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Cs w:val="21"/>
              </w:rPr>
            </w:pPr>
          </w:p>
        </w:tc>
      </w:tr>
      <w:tr>
        <w:tblPrEx>
          <w:tblCellMar>
            <w:top w:w="15" w:type="dxa"/>
            <w:left w:w="15" w:type="dxa"/>
            <w:bottom w:w="15" w:type="dxa"/>
            <w:right w:w="15" w:type="dxa"/>
          </w:tblCellMar>
        </w:tblPrEx>
        <w:trPr>
          <w:trHeight w:val="567"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56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35,249.99</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35,249.99</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35,249.99</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207</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20707</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国家电影事业发展专项资金安排的支出</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2070702</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资助影院建设</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4.50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212</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城乡社区支出</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24,612.38</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24,612.38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24,612.38</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21208</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国有土地使用权出让收入安排的支出</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5,309.45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5,309.45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5,309.45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2120803</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城市建设支出</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2,409.45</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2,409.45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2,409.45</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2120804</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农村基础设施建设支出</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2,900.00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2,900.00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2,900.00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21213</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城市基础设施配套费安排的支出</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19,302.93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19,302.93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19,302.93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2121301</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城市公共设施</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12,252.93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12,252.93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12,252.93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2121302</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城市环境卫生</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7,050.00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7,050.00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7,050.00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229</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其他支出</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51.53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51.53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51.53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22960</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彩票公益金安排的支出</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51.53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51.53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51.53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2296002</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用于社会福利的彩票公益金支出</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38.53</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38.53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38.53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2296006</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用于残疾人事业的彩票公益金支出</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13.00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13.00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13.00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234</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抗疫特别国债安排的支出</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10,581.57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10,581.57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10,581.57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23401</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基础设施建设</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7,004.57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7,004.57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7,004.57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2340101</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公共卫生体系建设</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2,207.00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2,207.00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2,207.00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2340108</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生态环境治理</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1,897.57</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1,897.57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1,897.57</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2340199</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其他基础设施建设</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2,900.00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2,900.00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2,900.00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23402</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抗疫相关支出</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3,577.00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3,577.00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3,577.00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2340201</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减免房租补贴</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500.00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2340204</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援企稳岗补贴</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26.00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2340205</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困难群众基本生活补助</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7.60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7.60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7.60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CellMar>
            <w:top w:w="15" w:type="dxa"/>
            <w:left w:w="15" w:type="dxa"/>
            <w:bottom w:w="15" w:type="dxa"/>
            <w:right w:w="15" w:type="dxa"/>
          </w:tblCellMar>
        </w:tblPrEx>
        <w:trPr>
          <w:trHeight w:val="567" w:hRule="atLeast"/>
        </w:trPr>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2340299</w:t>
            </w:r>
          </w:p>
        </w:tc>
        <w:tc>
          <w:tcPr>
            <w:tcW w:w="15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其他抗疫相关支出</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3,043.40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3,043.40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3,043.40</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00"/>
                <w:sz w:val="21"/>
                <w:szCs w:val="21"/>
              </w:rPr>
            </w:pPr>
            <w:r>
              <w:rPr>
                <w:rFonts w:hint="eastAsia" w:ascii="宋体" w:hAnsi="宋体" w:eastAsia="宋体" w:cs="宋体"/>
                <w:i w:val="0"/>
                <w:iCs w:val="0"/>
                <w:color w:val="000000"/>
                <w:kern w:val="0"/>
                <w:sz w:val="21"/>
                <w:szCs w:val="21"/>
                <w:u w:val="none"/>
                <w:lang w:val="en-US" w:eastAsia="zh-CN" w:bidi="ar"/>
              </w:rPr>
              <w:t>0.00</w:t>
            </w:r>
          </w:p>
        </w:tc>
      </w:tr>
    </w:tbl>
    <w:p>
      <w:pPr>
        <w:keepNext w:val="0"/>
        <w:keepLines w:val="0"/>
        <w:widowControl/>
        <w:suppressLineNumbers w:val="0"/>
        <w:jc w:val="left"/>
      </w:pPr>
      <w:r>
        <w:rPr>
          <w:rFonts w:hint="eastAsia" w:ascii="宋体" w:hAnsi="宋体" w:cs="宋体"/>
          <w:szCs w:val="21"/>
        </w:rPr>
        <w:t>注：本表反映部门本年度政府性基金预算财政拨款收入</w:t>
      </w:r>
      <w:r>
        <w:rPr>
          <w:rFonts w:hint="eastAsia" w:ascii="宋体" w:hAnsi="宋体" w:cs="宋体"/>
          <w:szCs w:val="21"/>
          <w:lang w:eastAsia="zh-CN"/>
        </w:rPr>
        <w:t>、</w:t>
      </w:r>
      <w:r>
        <w:rPr>
          <w:rFonts w:hint="eastAsia" w:ascii="宋体" w:hAnsi="宋体" w:cs="宋体"/>
          <w:szCs w:val="21"/>
        </w:rPr>
        <w:t>支出及结转和结余情况。</w:t>
      </w:r>
      <w:r>
        <w:rPr>
          <w:rFonts w:hint="eastAsia" w:ascii="宋体" w:hAnsi="宋体" w:cs="宋体"/>
          <w:color w:val="000000"/>
          <w:kern w:val="0"/>
          <w:szCs w:val="21"/>
          <w:lang w:val="en-US" w:eastAsia="zh-CN"/>
        </w:rPr>
        <w:t>本表金额转换为万元时，因四舍五入可能存在尾差。</w:t>
      </w:r>
    </w:p>
    <w:p>
      <w:pPr>
        <w:rPr>
          <w:rFonts w:ascii="宋体" w:hAnsi="宋体" w:cs="宋体"/>
          <w:szCs w:val="21"/>
        </w:rPr>
      </w:pPr>
    </w:p>
    <w:p>
      <w:pPr>
        <w:jc w:val="center"/>
        <w:rPr>
          <w:rFonts w:hint="eastAsia" w:ascii="黑体" w:hAnsi="宋体" w:eastAsia="黑体"/>
          <w:color w:val="000000"/>
          <w:kern w:val="0"/>
          <w:sz w:val="44"/>
          <w:szCs w:val="44"/>
          <w:lang w:bidi="ar"/>
        </w:rPr>
      </w:pPr>
      <w:r>
        <w:rPr>
          <w:rFonts w:hint="eastAsia" w:ascii="黑体" w:hAnsi="宋体" w:eastAsia="黑体"/>
          <w:color w:val="000000"/>
          <w:kern w:val="0"/>
          <w:sz w:val="44"/>
          <w:szCs w:val="44"/>
          <w:lang w:bidi="ar"/>
        </w:rPr>
        <w:br w:type="page"/>
      </w:r>
    </w:p>
    <w:p>
      <w:pPr>
        <w:jc w:val="center"/>
        <w:rPr>
          <w:rFonts w:ascii="宋体" w:hAnsi="宋体" w:cs="宋体"/>
          <w:b/>
          <w:bCs/>
          <w:sz w:val="32"/>
          <w:szCs w:val="32"/>
        </w:rPr>
      </w:pPr>
      <w:r>
        <w:rPr>
          <w:rFonts w:hint="eastAsia" w:ascii="宋体" w:hAnsi="宋体" w:cs="宋体"/>
          <w:b/>
          <w:bCs/>
          <w:sz w:val="32"/>
          <w:szCs w:val="32"/>
          <w:lang w:eastAsia="zh-CN"/>
        </w:rPr>
        <w:t>国有资本经营</w:t>
      </w:r>
      <w:r>
        <w:rPr>
          <w:rFonts w:hint="eastAsia" w:ascii="宋体" w:hAnsi="宋体" w:cs="宋体"/>
          <w:b/>
          <w:bCs/>
          <w:sz w:val="32"/>
          <w:szCs w:val="32"/>
        </w:rPr>
        <w:t>预算财政拨款支出决算表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w:t>
      </w:r>
      <w:r>
        <w:rPr>
          <w:rFonts w:hint="eastAsia" w:ascii="宋体" w:hAnsi="宋体" w:cs="宋体"/>
          <w:b/>
          <w:bCs/>
          <w:szCs w:val="21"/>
          <w:lang w:val="en-US" w:eastAsia="zh-CN"/>
        </w:rPr>
        <w:t>9</w:t>
      </w:r>
      <w:r>
        <w:rPr>
          <w:rFonts w:hint="eastAsia" w:ascii="宋体" w:hAnsi="宋体" w:cs="宋体"/>
          <w:b/>
          <w:bCs/>
          <w:szCs w:val="21"/>
        </w:rPr>
        <w:t>表</w:t>
      </w:r>
    </w:p>
    <w:p>
      <w:pPr>
        <w:rPr>
          <w:rFonts w:ascii="宋体" w:hAnsi="宋体" w:cs="宋体"/>
          <w:b/>
          <w:bCs/>
          <w:szCs w:val="21"/>
        </w:rPr>
      </w:pPr>
      <w:r>
        <w:rPr>
          <w:rFonts w:hint="eastAsia" w:ascii="宋体" w:hAnsi="宋体" w:cs="宋体"/>
          <w:b/>
          <w:bCs/>
          <w:szCs w:val="21"/>
        </w:rPr>
        <w:t>编制部门：陕西省西咸新区秦汉新城管理委员会                            金额单位：万元</w:t>
      </w:r>
    </w:p>
    <w:tbl>
      <w:tblPr>
        <w:tblStyle w:val="8"/>
        <w:tblW w:w="8873" w:type="dxa"/>
        <w:tblInd w:w="0" w:type="dxa"/>
        <w:tblLayout w:type="fixed"/>
        <w:tblCellMar>
          <w:top w:w="15" w:type="dxa"/>
          <w:left w:w="15" w:type="dxa"/>
          <w:bottom w:w="15" w:type="dxa"/>
          <w:right w:w="15" w:type="dxa"/>
        </w:tblCellMar>
      </w:tblPr>
      <w:tblGrid>
        <w:gridCol w:w="1672"/>
        <w:gridCol w:w="1870"/>
        <w:gridCol w:w="1523"/>
        <w:gridCol w:w="1881"/>
        <w:gridCol w:w="1927"/>
      </w:tblGrid>
      <w:tr>
        <w:tblPrEx>
          <w:tblCellMar>
            <w:top w:w="15" w:type="dxa"/>
            <w:left w:w="15" w:type="dxa"/>
            <w:bottom w:w="15" w:type="dxa"/>
            <w:right w:w="15" w:type="dxa"/>
          </w:tblCellMar>
        </w:tblPrEx>
        <w:trPr>
          <w:trHeight w:val="524" w:hRule="atLeast"/>
        </w:trPr>
        <w:tc>
          <w:tcPr>
            <w:tcW w:w="354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5331"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w:t>
            </w:r>
          </w:p>
        </w:tc>
      </w:tr>
      <w:tr>
        <w:tblPrEx>
          <w:tblCellMar>
            <w:top w:w="15" w:type="dxa"/>
            <w:left w:w="15" w:type="dxa"/>
            <w:bottom w:w="15" w:type="dxa"/>
            <w:right w:w="15" w:type="dxa"/>
          </w:tblCellMar>
        </w:tblPrEx>
        <w:trPr>
          <w:trHeight w:val="863"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功能分类</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科目编码</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9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r>
      <w:tr>
        <w:tblPrEx>
          <w:tblCellMar>
            <w:top w:w="15" w:type="dxa"/>
            <w:left w:w="15" w:type="dxa"/>
            <w:bottom w:w="15" w:type="dxa"/>
            <w:right w:w="15" w:type="dxa"/>
          </w:tblCellMar>
        </w:tblPrEx>
        <w:trPr>
          <w:trHeight w:val="524" w:hRule="atLeast"/>
        </w:trPr>
        <w:tc>
          <w:tcPr>
            <w:tcW w:w="354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5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CellMar>
            <w:top w:w="15" w:type="dxa"/>
            <w:left w:w="15" w:type="dxa"/>
            <w:bottom w:w="15" w:type="dxa"/>
            <w:right w:w="15" w:type="dxa"/>
          </w:tblCellMar>
        </w:tblPrEx>
        <w:trPr>
          <w:trHeight w:val="530"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bl>
    <w:p>
      <w:pPr>
        <w:keepNext w:val="0"/>
        <w:keepLines w:val="0"/>
        <w:widowControl/>
        <w:suppressLineNumbers w:val="0"/>
        <w:jc w:val="left"/>
        <w:rPr>
          <w:rFonts w:hint="eastAsia" w:ascii="宋体" w:hAnsi="宋体" w:cs="宋体"/>
          <w:szCs w:val="21"/>
        </w:rPr>
      </w:pPr>
    </w:p>
    <w:p>
      <w:pPr>
        <w:keepNext w:val="0"/>
        <w:keepLines w:val="0"/>
        <w:widowControl/>
        <w:suppressLineNumbers w:val="0"/>
        <w:jc w:val="left"/>
      </w:pPr>
      <w:r>
        <w:rPr>
          <w:rFonts w:hint="eastAsia" w:ascii="宋体" w:hAnsi="宋体" w:cs="宋体"/>
          <w:szCs w:val="21"/>
        </w:rPr>
        <w:t>注：本表反映部门本年度</w:t>
      </w:r>
      <w:r>
        <w:rPr>
          <w:rFonts w:hint="eastAsia" w:ascii="宋体" w:hAnsi="宋体" w:cs="宋体"/>
          <w:szCs w:val="21"/>
          <w:lang w:eastAsia="zh-CN"/>
        </w:rPr>
        <w:t>国有资本经营</w:t>
      </w:r>
      <w:r>
        <w:rPr>
          <w:rFonts w:hint="eastAsia" w:ascii="宋体" w:hAnsi="宋体" w:cs="宋体"/>
          <w:szCs w:val="21"/>
        </w:rPr>
        <w:t>预算财政拨款支出情况。</w:t>
      </w:r>
      <w:r>
        <w:rPr>
          <w:rFonts w:hint="eastAsia" w:ascii="宋体" w:hAnsi="宋体" w:cs="宋体"/>
          <w:color w:val="000000"/>
          <w:kern w:val="0"/>
          <w:szCs w:val="21"/>
          <w:lang w:val="en-US" w:eastAsia="zh-CN"/>
        </w:rPr>
        <w:t>本表金额转换为万元时，因四舍五入可能存在尾差。</w:t>
      </w:r>
    </w:p>
    <w:p>
      <w:pPr>
        <w:rPr>
          <w:rFonts w:ascii="宋体" w:hAnsi="宋体" w:cs="宋体"/>
          <w:szCs w:val="21"/>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kern w:val="0"/>
          <w:sz w:val="44"/>
          <w:szCs w:val="44"/>
          <w:lang w:eastAsia="zh-CN" w:bidi="ar"/>
        </w:rPr>
      </w:pPr>
      <w:r>
        <w:rPr>
          <w:rFonts w:hint="eastAsia" w:ascii="方正小标宋简体" w:hAnsi="方正小标宋简体" w:eastAsia="方正小标宋简体" w:cs="方正小标宋简体"/>
          <w:color w:val="000000"/>
          <w:kern w:val="0"/>
          <w:sz w:val="44"/>
          <w:szCs w:val="44"/>
          <w:lang w:bidi="ar"/>
        </w:rPr>
        <w:t xml:space="preserve">第三部分 </w:t>
      </w:r>
      <w:r>
        <w:rPr>
          <w:rFonts w:hint="eastAsia" w:ascii="方正小标宋简体" w:hAnsi="方正小标宋简体" w:eastAsia="方正小标宋简体" w:cs="方正小标宋简体"/>
          <w:color w:val="000000"/>
          <w:kern w:val="0"/>
          <w:sz w:val="44"/>
          <w:szCs w:val="44"/>
          <w:lang w:eastAsia="zh-CN" w:bidi="ar"/>
        </w:rPr>
        <w:t>2020</w:t>
      </w:r>
      <w:r>
        <w:rPr>
          <w:rFonts w:hint="eastAsia" w:ascii="方正小标宋简体" w:hAnsi="方正小标宋简体" w:eastAsia="方正小标宋简体" w:cs="方正小标宋简体"/>
          <w:color w:val="000000"/>
          <w:kern w:val="0"/>
          <w:sz w:val="44"/>
          <w:szCs w:val="44"/>
          <w:lang w:bidi="ar"/>
        </w:rPr>
        <w:t xml:space="preserve"> 年部门决算情况</w:t>
      </w:r>
      <w:r>
        <w:rPr>
          <w:rFonts w:hint="eastAsia" w:ascii="方正小标宋简体" w:hAnsi="方正小标宋简体" w:eastAsia="方正小标宋简体" w:cs="方正小标宋简体"/>
          <w:color w:val="000000"/>
          <w:kern w:val="0"/>
          <w:sz w:val="44"/>
          <w:szCs w:val="44"/>
          <w:lang w:eastAsia="zh-CN" w:bidi="ar"/>
        </w:rPr>
        <w:t>说明</w:t>
      </w:r>
    </w:p>
    <w:p>
      <w:pPr>
        <w:keepNext w:val="0"/>
        <w:keepLines w:val="0"/>
        <w:pageBreakBefore w:val="0"/>
        <w:widowControl/>
        <w:kinsoku/>
        <w:wordWrap/>
        <w:overflowPunct/>
        <w:topLinePunct w:val="0"/>
        <w:autoSpaceDE/>
        <w:autoSpaceDN/>
        <w:bidi w:val="0"/>
        <w:spacing w:line="560" w:lineRule="exact"/>
        <w:textAlignment w:val="auto"/>
        <w:rPr>
          <w:rFonts w:ascii="黑体" w:hAnsi="宋体" w:eastAsia="黑体"/>
          <w:color w:val="000000"/>
          <w:kern w:val="0"/>
          <w:sz w:val="44"/>
          <w:szCs w:val="44"/>
          <w:lang w:bidi="ar"/>
        </w:rPr>
      </w:pP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仿宋" w:eastAsia="仿宋_GB2312"/>
          <w:sz w:val="32"/>
          <w:szCs w:val="32"/>
        </w:rPr>
      </w:pPr>
      <w:r>
        <w:rPr>
          <w:rFonts w:hint="eastAsia" w:ascii="仿宋_GB2312" w:hAnsi="宋体" w:eastAsia="仿宋_GB2312" w:cs="仿宋_GB2312"/>
          <w:color w:val="000000"/>
          <w:kern w:val="0"/>
          <w:sz w:val="32"/>
          <w:szCs w:val="32"/>
          <w:lang w:bidi="ar"/>
        </w:rPr>
        <w:t>20</w:t>
      </w:r>
      <w:r>
        <w:rPr>
          <w:rFonts w:hint="default" w:ascii="仿宋_GB2312" w:hAnsi="宋体" w:eastAsia="仿宋_GB2312" w:cs="仿宋_GB2312"/>
          <w:color w:val="000000"/>
          <w:kern w:val="0"/>
          <w:sz w:val="32"/>
          <w:szCs w:val="32"/>
          <w:lang w:val="en-US" w:bidi="ar"/>
        </w:rPr>
        <w:t>20</w:t>
      </w:r>
      <w:r>
        <w:rPr>
          <w:rFonts w:hint="eastAsia" w:ascii="仿宋_GB2312" w:hAnsi="宋体" w:eastAsia="仿宋_GB2312" w:cs="仿宋_GB2312"/>
          <w:color w:val="000000"/>
          <w:kern w:val="0"/>
          <w:sz w:val="32"/>
          <w:szCs w:val="32"/>
          <w:lang w:bidi="ar"/>
        </w:rPr>
        <w:t>年部门收入合计129</w:t>
      </w:r>
      <w:r>
        <w:rPr>
          <w:rFonts w:hint="default" w:ascii="仿宋_GB2312" w:hAnsi="宋体" w:eastAsia="仿宋_GB2312" w:cs="仿宋_GB2312"/>
          <w:color w:val="000000"/>
          <w:kern w:val="0"/>
          <w:sz w:val="32"/>
          <w:szCs w:val="32"/>
          <w:lang w:val="en-US" w:bidi="ar"/>
        </w:rPr>
        <w:t>,</w:t>
      </w:r>
      <w:r>
        <w:rPr>
          <w:rFonts w:hint="eastAsia" w:ascii="仿宋_GB2312" w:hAnsi="宋体" w:eastAsia="仿宋_GB2312" w:cs="仿宋_GB2312"/>
          <w:color w:val="000000"/>
          <w:kern w:val="0"/>
          <w:sz w:val="32"/>
          <w:szCs w:val="32"/>
          <w:lang w:bidi="ar"/>
        </w:rPr>
        <w:t>939.47万元，较上年收入增长</w:t>
      </w:r>
      <w:r>
        <w:rPr>
          <w:rFonts w:hint="default" w:ascii="仿宋_GB2312" w:hAnsi="宋体" w:eastAsia="仿宋_GB2312" w:cs="仿宋_GB2312"/>
          <w:color w:val="000000"/>
          <w:kern w:val="0"/>
          <w:sz w:val="32"/>
          <w:szCs w:val="32"/>
          <w:lang w:val="en-US" w:eastAsia="zh-CN" w:bidi="ar"/>
        </w:rPr>
        <w:t>52.23</w:t>
      </w:r>
      <w:r>
        <w:rPr>
          <w:rFonts w:hint="eastAsia" w:ascii="仿宋_GB2312" w:hAnsi="宋体" w:eastAsia="仿宋_GB2312" w:cs="仿宋_GB2312"/>
          <w:color w:val="000000"/>
          <w:kern w:val="0"/>
          <w:sz w:val="32"/>
          <w:szCs w:val="32"/>
          <w:lang w:bidi="ar"/>
        </w:rPr>
        <w:t>%，约</w:t>
      </w:r>
      <w:r>
        <w:rPr>
          <w:rFonts w:hint="default" w:ascii="仿宋_GB2312" w:hAnsi="宋体" w:eastAsia="仿宋_GB2312" w:cs="仿宋_GB2312"/>
          <w:color w:val="000000"/>
          <w:kern w:val="0"/>
          <w:sz w:val="32"/>
          <w:szCs w:val="32"/>
          <w:lang w:val="en-US" w:eastAsia="zh-CN" w:bidi="ar"/>
        </w:rPr>
        <w:t>44</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582</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59</w:t>
      </w:r>
      <w:r>
        <w:rPr>
          <w:rFonts w:hint="eastAsia" w:ascii="仿宋_GB2312" w:hAnsi="宋体" w:eastAsia="仿宋_GB2312" w:cs="仿宋_GB2312"/>
          <w:color w:val="000000"/>
          <w:kern w:val="0"/>
          <w:sz w:val="32"/>
          <w:szCs w:val="32"/>
          <w:lang w:bidi="ar"/>
        </w:rPr>
        <w:t>万元</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pPr>
      <w:r>
        <w:rPr>
          <w:rFonts w:hint="eastAsia" w:ascii="仿宋_GB2312" w:hAnsi="宋体" w:eastAsia="仿宋_GB2312" w:cs="仿宋_GB2312"/>
          <w:color w:val="000000"/>
          <w:kern w:val="0"/>
          <w:sz w:val="32"/>
          <w:szCs w:val="32"/>
          <w:lang w:bidi="ar"/>
        </w:rPr>
        <w:t>20</w:t>
      </w:r>
      <w:r>
        <w:rPr>
          <w:rFonts w:hint="default" w:ascii="仿宋_GB2312" w:hAnsi="宋体" w:eastAsia="仿宋_GB2312" w:cs="仿宋_GB2312"/>
          <w:color w:val="000000"/>
          <w:kern w:val="0"/>
          <w:sz w:val="32"/>
          <w:szCs w:val="32"/>
          <w:lang w:val="en-US" w:bidi="ar"/>
        </w:rPr>
        <w:t>20</w:t>
      </w:r>
      <w:r>
        <w:rPr>
          <w:rFonts w:hint="eastAsia" w:ascii="仿宋_GB2312" w:hAnsi="宋体" w:eastAsia="仿宋_GB2312" w:cs="仿宋_GB2312"/>
          <w:color w:val="000000"/>
          <w:kern w:val="0"/>
          <w:sz w:val="32"/>
          <w:szCs w:val="32"/>
          <w:lang w:bidi="ar"/>
        </w:rPr>
        <w:t>年部门</w:t>
      </w:r>
      <w:r>
        <w:rPr>
          <w:rFonts w:hint="eastAsia" w:ascii="仿宋_GB2312" w:hAnsi="宋体" w:eastAsia="仿宋_GB2312" w:cs="仿宋_GB2312"/>
          <w:color w:val="000000"/>
          <w:kern w:val="0"/>
          <w:sz w:val="32"/>
          <w:szCs w:val="32"/>
          <w:lang w:val="en-US" w:eastAsia="zh-CN" w:bidi="ar"/>
        </w:rPr>
        <w:t>支出</w:t>
      </w:r>
      <w:r>
        <w:rPr>
          <w:rFonts w:hint="eastAsia" w:ascii="仿宋_GB2312" w:hAnsi="宋体" w:eastAsia="仿宋_GB2312" w:cs="仿宋_GB2312"/>
          <w:color w:val="000000"/>
          <w:kern w:val="0"/>
          <w:sz w:val="32"/>
          <w:szCs w:val="32"/>
          <w:lang w:bidi="ar"/>
        </w:rPr>
        <w:t>合计129</w:t>
      </w:r>
      <w:r>
        <w:rPr>
          <w:rFonts w:hint="default" w:ascii="仿宋_GB2312" w:hAnsi="宋体" w:eastAsia="仿宋_GB2312" w:cs="仿宋_GB2312"/>
          <w:color w:val="000000"/>
          <w:kern w:val="0"/>
          <w:sz w:val="32"/>
          <w:szCs w:val="32"/>
          <w:lang w:val="en-US" w:bidi="ar"/>
        </w:rPr>
        <w:t>,</w:t>
      </w:r>
      <w:r>
        <w:rPr>
          <w:rFonts w:hint="eastAsia" w:ascii="仿宋_GB2312" w:hAnsi="宋体" w:eastAsia="仿宋_GB2312" w:cs="仿宋_GB2312"/>
          <w:color w:val="000000"/>
          <w:kern w:val="0"/>
          <w:sz w:val="32"/>
          <w:szCs w:val="32"/>
          <w:lang w:bidi="ar"/>
        </w:rPr>
        <w:t>939.47万元，较上年收入增长</w:t>
      </w:r>
      <w:r>
        <w:rPr>
          <w:rFonts w:hint="default" w:ascii="仿宋_GB2312" w:hAnsi="宋体" w:eastAsia="仿宋_GB2312" w:cs="仿宋_GB2312"/>
          <w:color w:val="000000"/>
          <w:kern w:val="0"/>
          <w:sz w:val="32"/>
          <w:szCs w:val="32"/>
          <w:lang w:val="en-US" w:eastAsia="zh-CN" w:bidi="ar"/>
        </w:rPr>
        <w:t>52.23</w:t>
      </w:r>
      <w:r>
        <w:rPr>
          <w:rFonts w:hint="eastAsia" w:ascii="仿宋_GB2312" w:hAnsi="宋体" w:eastAsia="仿宋_GB2312" w:cs="仿宋_GB2312"/>
          <w:color w:val="000000"/>
          <w:kern w:val="0"/>
          <w:sz w:val="32"/>
          <w:szCs w:val="32"/>
          <w:lang w:bidi="ar"/>
        </w:rPr>
        <w:t>%，约</w:t>
      </w:r>
      <w:r>
        <w:rPr>
          <w:rFonts w:hint="default" w:ascii="仿宋_GB2312" w:hAnsi="宋体" w:eastAsia="仿宋_GB2312" w:cs="仿宋_GB2312"/>
          <w:color w:val="000000"/>
          <w:kern w:val="0"/>
          <w:sz w:val="32"/>
          <w:szCs w:val="32"/>
          <w:lang w:val="en-US" w:eastAsia="zh-CN" w:bidi="ar"/>
        </w:rPr>
        <w:t>44</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582</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59</w:t>
      </w:r>
      <w:r>
        <w:rPr>
          <w:rFonts w:hint="eastAsia" w:ascii="仿宋_GB2312" w:hAnsi="宋体" w:eastAsia="仿宋_GB2312" w:cs="仿宋_GB2312"/>
          <w:color w:val="000000"/>
          <w:kern w:val="0"/>
          <w:sz w:val="32"/>
          <w:szCs w:val="32"/>
          <w:lang w:bidi="ar"/>
        </w:rPr>
        <w:t>万元</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spacing w:line="560" w:lineRule="exact"/>
        <w:ind w:firstLine="420" w:firstLineChars="200"/>
        <w:jc w:val="left"/>
        <w:textAlignment w:val="auto"/>
        <w:rPr>
          <w:rFonts w:ascii="黑体" w:hAnsi="黑体" w:eastAsia="黑体"/>
          <w:color w:val="000000"/>
          <w:kern w:val="0"/>
          <w:sz w:val="32"/>
          <w:szCs w:val="32"/>
          <w:lang w:bidi="ar"/>
        </w:rPr>
      </w:pPr>
      <w:r>
        <w:drawing>
          <wp:anchor distT="0" distB="0" distL="114300" distR="114300" simplePos="0" relativeHeight="251659264" behindDoc="0" locked="0" layoutInCell="1" allowOverlap="1">
            <wp:simplePos x="0" y="0"/>
            <wp:positionH relativeFrom="column">
              <wp:posOffset>33655</wp:posOffset>
            </wp:positionH>
            <wp:positionV relativeFrom="paragraph">
              <wp:posOffset>74295</wp:posOffset>
            </wp:positionV>
            <wp:extent cx="5466080" cy="3885565"/>
            <wp:effectExtent l="4445" t="4445" r="15875" b="1524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20</w:t>
      </w:r>
      <w:r>
        <w:rPr>
          <w:rFonts w:hint="default" w:ascii="仿宋_GB2312" w:hAnsi="宋体" w:eastAsia="仿宋_GB2312" w:cs="仿宋_GB2312"/>
          <w:color w:val="000000"/>
          <w:kern w:val="0"/>
          <w:sz w:val="32"/>
          <w:szCs w:val="32"/>
          <w:lang w:val="en-US"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default" w:ascii="仿宋_GB2312" w:hAnsi="宋体" w:eastAsia="仿宋_GB2312" w:cs="仿宋_GB2312"/>
          <w:color w:val="000000"/>
          <w:kern w:val="0"/>
          <w:sz w:val="32"/>
          <w:szCs w:val="32"/>
          <w:lang w:val="en-US" w:eastAsia="zh-CN" w:bidi="ar"/>
        </w:rPr>
        <w:t>129</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939</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47</w:t>
      </w:r>
      <w:r>
        <w:rPr>
          <w:rFonts w:ascii="仿宋_GB2312" w:hAnsi="宋体" w:eastAsia="仿宋_GB2312" w:cs="仿宋_GB2312"/>
          <w:color w:val="000000"/>
          <w:kern w:val="0"/>
          <w:sz w:val="32"/>
          <w:szCs w:val="32"/>
          <w:lang w:bidi="ar"/>
        </w:rPr>
        <w:t>万元，其中：财政拨款收入</w:t>
      </w:r>
      <w:r>
        <w:rPr>
          <w:rFonts w:hint="default" w:ascii="仿宋_GB2312" w:hAnsi="宋体" w:eastAsia="仿宋_GB2312" w:cs="仿宋_GB2312"/>
          <w:color w:val="000000"/>
          <w:kern w:val="0"/>
          <w:sz w:val="32"/>
          <w:szCs w:val="32"/>
          <w:lang w:val="en-US" w:eastAsia="zh-CN" w:bidi="ar"/>
        </w:rPr>
        <w:t>129</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914</w:t>
      </w:r>
      <w:r>
        <w:rPr>
          <w:rFonts w:hint="eastAsia" w:ascii="仿宋_GB2312" w:hAnsi="宋体" w:eastAsia="仿宋_GB2312" w:cs="仿宋_GB2312"/>
          <w:color w:val="000000"/>
          <w:kern w:val="0"/>
          <w:sz w:val="32"/>
          <w:szCs w:val="32"/>
          <w:lang w:eastAsia="zh-CN" w:bidi="ar"/>
        </w:rPr>
        <w:t>.</w:t>
      </w:r>
      <w:r>
        <w:rPr>
          <w:rFonts w:hint="default" w:ascii="仿宋_GB2312" w:hAnsi="宋体" w:eastAsia="仿宋_GB2312" w:cs="仿宋_GB2312"/>
          <w:color w:val="000000"/>
          <w:kern w:val="0"/>
          <w:sz w:val="32"/>
          <w:szCs w:val="32"/>
          <w:lang w:val="en-US" w:eastAsia="zh-CN" w:bidi="ar"/>
        </w:rPr>
        <w:t>04</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99.</w:t>
      </w:r>
      <w:r>
        <w:rPr>
          <w:rFonts w:hint="default" w:ascii="仿宋_GB2312" w:hAnsi="宋体" w:eastAsia="仿宋_GB2312" w:cs="仿宋_GB2312"/>
          <w:color w:val="000000"/>
          <w:kern w:val="0"/>
          <w:sz w:val="32"/>
          <w:szCs w:val="32"/>
          <w:lang w:val="en-US" w:eastAsia="zh-CN" w:bidi="ar"/>
        </w:rPr>
        <w:t>98</w:t>
      </w:r>
      <w:r>
        <w:rPr>
          <w:rFonts w:ascii="仿宋_GB2312" w:hAnsi="宋体" w:eastAsia="仿宋_GB2312" w:cs="仿宋_GB2312"/>
          <w:color w:val="000000"/>
          <w:kern w:val="0"/>
          <w:sz w:val="32"/>
          <w:szCs w:val="32"/>
          <w:lang w:bidi="ar"/>
        </w:rPr>
        <w:t>%；其他收入</w:t>
      </w:r>
      <w:r>
        <w:rPr>
          <w:rFonts w:hint="default" w:ascii="仿宋_GB2312" w:hAnsi="宋体" w:eastAsia="仿宋_GB2312" w:cs="仿宋_GB2312"/>
          <w:color w:val="000000"/>
          <w:kern w:val="0"/>
          <w:sz w:val="32"/>
          <w:szCs w:val="32"/>
          <w:lang w:val="en-US" w:eastAsia="zh-CN" w:bidi="ar"/>
        </w:rPr>
        <w:t>25</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43</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0.0</w:t>
      </w:r>
      <w:r>
        <w:rPr>
          <w:rFonts w:hint="default" w:ascii="仿宋_GB2312" w:hAnsi="宋体" w:eastAsia="仿宋_GB2312" w:cs="仿宋_GB2312"/>
          <w:color w:val="000000"/>
          <w:kern w:val="0"/>
          <w:sz w:val="32"/>
          <w:szCs w:val="32"/>
          <w:lang w:val="en-US" w:eastAsia="zh-CN" w:bidi="ar"/>
        </w:rPr>
        <w:t>2</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pStyle w:val="2"/>
      </w:pPr>
    </w:p>
    <w:p>
      <w:pPr>
        <w:keepNext w:val="0"/>
        <w:keepLines w:val="0"/>
        <w:pageBreakBefore w:val="0"/>
        <w:widowControl/>
        <w:kinsoku/>
        <w:wordWrap/>
        <w:overflowPunct/>
        <w:topLinePunct w:val="0"/>
        <w:autoSpaceDE/>
        <w:autoSpaceDN/>
        <w:bidi w:val="0"/>
        <w:spacing w:line="560" w:lineRule="exact"/>
        <w:ind w:firstLine="420" w:firstLineChars="200"/>
        <w:jc w:val="left"/>
        <w:textAlignment w:val="auto"/>
        <w:rPr>
          <w:rFonts w:ascii="黑体" w:hAnsi="黑体" w:eastAsia="黑体"/>
        </w:rPr>
      </w:pPr>
      <w:r>
        <w:drawing>
          <wp:anchor distT="0" distB="0" distL="114300" distR="114300" simplePos="0" relativeHeight="251660288" behindDoc="0" locked="0" layoutInCell="1" allowOverlap="1">
            <wp:simplePos x="0" y="0"/>
            <wp:positionH relativeFrom="column">
              <wp:posOffset>-13970</wp:posOffset>
            </wp:positionH>
            <wp:positionV relativeFrom="paragraph">
              <wp:posOffset>81915</wp:posOffset>
            </wp:positionV>
            <wp:extent cx="5732780" cy="2740660"/>
            <wp:effectExtent l="4445" t="4445" r="15875" b="17145"/>
            <wp:wrapTopAndBottom/>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20</w:t>
      </w:r>
      <w:r>
        <w:rPr>
          <w:rFonts w:hint="default" w:ascii="仿宋_GB2312" w:hAnsi="宋体" w:eastAsia="仿宋_GB2312" w:cs="仿宋_GB2312"/>
          <w:color w:val="000000"/>
          <w:kern w:val="0"/>
          <w:sz w:val="32"/>
          <w:szCs w:val="32"/>
          <w:lang w:val="en-US"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default" w:ascii="仿宋_GB2312" w:hAnsi="宋体" w:eastAsia="仿宋_GB2312" w:cs="仿宋_GB2312"/>
          <w:color w:val="000000"/>
          <w:kern w:val="0"/>
          <w:sz w:val="32"/>
          <w:szCs w:val="32"/>
          <w:lang w:val="en-US" w:eastAsia="zh-CN" w:bidi="ar"/>
        </w:rPr>
        <w:t>129</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939</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47</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eastAsia="zh-CN" w:bidi="ar"/>
        </w:rPr>
        <w:t>16</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eastAsia="zh-CN" w:bidi="ar"/>
        </w:rPr>
        <w:t>881.49</w:t>
      </w:r>
      <w:r>
        <w:rPr>
          <w:rFonts w:ascii="仿宋_GB2312" w:hAnsi="宋体" w:eastAsia="仿宋_GB2312" w:cs="仿宋_GB2312"/>
          <w:color w:val="000000"/>
          <w:kern w:val="0"/>
          <w:sz w:val="32"/>
          <w:szCs w:val="32"/>
          <w:lang w:bidi="ar"/>
        </w:rPr>
        <w:t>万元，占</w:t>
      </w:r>
      <w:r>
        <w:rPr>
          <w:rFonts w:hint="default" w:ascii="仿宋_GB2312" w:hAnsi="宋体" w:eastAsia="仿宋_GB2312" w:cs="仿宋_GB2312"/>
          <w:color w:val="000000"/>
          <w:kern w:val="0"/>
          <w:sz w:val="32"/>
          <w:szCs w:val="32"/>
          <w:lang w:val="en-US" w:eastAsia="zh-CN" w:bidi="ar"/>
        </w:rPr>
        <w:t>12.99</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eastAsia="zh-CN" w:bidi="ar"/>
        </w:rPr>
        <w:t>113</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eastAsia="zh-CN" w:bidi="ar"/>
        </w:rPr>
        <w:t>057.98</w:t>
      </w:r>
      <w:r>
        <w:rPr>
          <w:rFonts w:ascii="仿宋_GB2312" w:hAnsi="宋体" w:eastAsia="仿宋_GB2312" w:cs="仿宋_GB2312"/>
          <w:color w:val="000000"/>
          <w:kern w:val="0"/>
          <w:sz w:val="32"/>
          <w:szCs w:val="32"/>
          <w:lang w:bidi="ar"/>
        </w:rPr>
        <w:t>万元，占</w:t>
      </w:r>
      <w:r>
        <w:rPr>
          <w:rFonts w:hint="default" w:ascii="仿宋_GB2312" w:hAnsi="宋体" w:eastAsia="仿宋_GB2312" w:cs="仿宋_GB2312"/>
          <w:color w:val="000000"/>
          <w:kern w:val="0"/>
          <w:sz w:val="32"/>
          <w:szCs w:val="32"/>
          <w:lang w:val="en-US" w:eastAsia="zh-CN" w:bidi="ar"/>
        </w:rPr>
        <w:t>87.01</w:t>
      </w:r>
      <w:r>
        <w:rPr>
          <w:rFonts w:ascii="仿宋_GB2312" w:hAnsi="宋体" w:eastAsia="仿宋_GB2312" w:cs="仿宋_GB2312"/>
          <w:color w:val="000000"/>
          <w:kern w:val="0"/>
          <w:sz w:val="32"/>
          <w:szCs w:val="32"/>
          <w:lang w:bidi="ar"/>
        </w:rPr>
        <w:t>%。</w:t>
      </w:r>
    </w:p>
    <w:p>
      <w:pPr>
        <w:pStyle w:val="2"/>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85090</wp:posOffset>
            </wp:positionV>
            <wp:extent cx="5753735" cy="3248025"/>
            <wp:effectExtent l="4445" t="4445" r="13970" b="5080"/>
            <wp:wrapTopAndBottom/>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cs="Times New Roman"/>
          <w:kern w:val="2"/>
          <w:sz w:val="32"/>
          <w:szCs w:val="32"/>
          <w:lang w:val="en-US" w:eastAsia="zh-CN" w:bidi="ar-SA"/>
        </w:rPr>
        <w:t>20</w:t>
      </w:r>
      <w:r>
        <w:rPr>
          <w:rFonts w:hint="default" w:ascii="仿宋_GB2312" w:hAnsi="仿宋" w:eastAsia="仿宋_GB2312" w:cs="Times New Roman"/>
          <w:kern w:val="2"/>
          <w:sz w:val="32"/>
          <w:szCs w:val="32"/>
          <w:lang w:val="en-US" w:eastAsia="zh-CN" w:bidi="ar-SA"/>
        </w:rPr>
        <w:t>20</w:t>
      </w:r>
      <w:r>
        <w:rPr>
          <w:rFonts w:hint="eastAsia" w:ascii="仿宋_GB2312" w:hAnsi="仿宋" w:eastAsia="仿宋_GB2312" w:cs="Times New Roman"/>
          <w:kern w:val="2"/>
          <w:sz w:val="32"/>
          <w:szCs w:val="32"/>
          <w:lang w:val="en-US" w:eastAsia="zh-CN" w:bidi="ar-SA"/>
        </w:rPr>
        <w:t>年部门财政拨款收入合计</w:t>
      </w:r>
      <w:r>
        <w:rPr>
          <w:rFonts w:hint="default" w:ascii="仿宋_GB2312" w:hAnsi="仿宋" w:eastAsia="仿宋_GB2312" w:cs="Times New Roman"/>
          <w:kern w:val="2"/>
          <w:sz w:val="32"/>
          <w:szCs w:val="32"/>
          <w:lang w:val="en-US" w:eastAsia="zh-CN" w:bidi="ar-SA"/>
        </w:rPr>
        <w:t>129</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914</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04</w:t>
      </w:r>
      <w:r>
        <w:rPr>
          <w:rFonts w:hint="eastAsia" w:ascii="仿宋_GB2312" w:hAnsi="仿宋" w:eastAsia="仿宋_GB2312" w:cs="Times New Roman"/>
          <w:kern w:val="2"/>
          <w:sz w:val="32"/>
          <w:szCs w:val="32"/>
          <w:lang w:val="en-US" w:eastAsia="zh-CN" w:bidi="ar-SA"/>
        </w:rPr>
        <w:t>万元，较上年收入增长</w:t>
      </w:r>
      <w:r>
        <w:rPr>
          <w:rFonts w:hint="default" w:ascii="仿宋_GB2312" w:hAnsi="仿宋" w:eastAsia="仿宋_GB2312" w:cs="Times New Roman"/>
          <w:kern w:val="2"/>
          <w:sz w:val="32"/>
          <w:szCs w:val="32"/>
          <w:lang w:val="en-US" w:eastAsia="zh-CN" w:bidi="ar-SA"/>
        </w:rPr>
        <w:t>44</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589</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76</w:t>
      </w:r>
      <w:r>
        <w:rPr>
          <w:rFonts w:hint="eastAsia" w:ascii="仿宋_GB2312" w:hAnsi="仿宋" w:eastAsia="仿宋_GB2312" w:cs="Times New Roman"/>
          <w:kern w:val="2"/>
          <w:sz w:val="32"/>
          <w:szCs w:val="32"/>
          <w:lang w:val="en-US" w:eastAsia="zh-CN" w:bidi="ar-SA"/>
        </w:rPr>
        <w:t>万元</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cs="Times New Roman"/>
          <w:kern w:val="2"/>
          <w:sz w:val="32"/>
          <w:szCs w:val="32"/>
          <w:lang w:val="en-US" w:eastAsia="zh-CN" w:bidi="ar-SA"/>
        </w:rPr>
        <w:t>20</w:t>
      </w:r>
      <w:r>
        <w:rPr>
          <w:rFonts w:hint="default" w:ascii="仿宋_GB2312" w:hAnsi="仿宋" w:eastAsia="仿宋_GB2312" w:cs="Times New Roman"/>
          <w:kern w:val="2"/>
          <w:sz w:val="32"/>
          <w:szCs w:val="32"/>
          <w:lang w:val="en-US" w:eastAsia="zh-CN" w:bidi="ar-SA"/>
        </w:rPr>
        <w:t>20</w:t>
      </w:r>
      <w:r>
        <w:rPr>
          <w:rFonts w:hint="eastAsia" w:ascii="仿宋_GB2312" w:hAnsi="仿宋" w:eastAsia="仿宋_GB2312" w:cs="Times New Roman"/>
          <w:kern w:val="2"/>
          <w:sz w:val="32"/>
          <w:szCs w:val="32"/>
          <w:lang w:val="en-US" w:eastAsia="zh-CN" w:bidi="ar-SA"/>
        </w:rPr>
        <w:t>年部门财政拨款支出合计</w:t>
      </w:r>
      <w:r>
        <w:rPr>
          <w:rFonts w:hint="default" w:ascii="仿宋_GB2312" w:hAnsi="仿宋" w:eastAsia="仿宋_GB2312" w:cs="Times New Roman"/>
          <w:kern w:val="2"/>
          <w:sz w:val="32"/>
          <w:szCs w:val="32"/>
          <w:lang w:val="en-US" w:eastAsia="zh-CN" w:bidi="ar-SA"/>
        </w:rPr>
        <w:t>129</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914</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04</w:t>
      </w:r>
      <w:r>
        <w:rPr>
          <w:rFonts w:hint="eastAsia" w:ascii="仿宋_GB2312" w:hAnsi="仿宋" w:eastAsia="仿宋_GB2312" w:cs="Times New Roman"/>
          <w:kern w:val="2"/>
          <w:sz w:val="32"/>
          <w:szCs w:val="32"/>
          <w:lang w:val="en-US" w:eastAsia="zh-CN" w:bidi="ar-SA"/>
        </w:rPr>
        <w:t>万元，较上年支出增长</w:t>
      </w:r>
      <w:r>
        <w:rPr>
          <w:rFonts w:hint="default" w:ascii="仿宋_GB2312" w:hAnsi="仿宋" w:eastAsia="仿宋_GB2312" w:cs="Times New Roman"/>
          <w:kern w:val="2"/>
          <w:sz w:val="32"/>
          <w:szCs w:val="32"/>
          <w:lang w:val="en-US" w:eastAsia="zh-CN" w:bidi="ar-SA"/>
        </w:rPr>
        <w:t>44</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589</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76</w:t>
      </w:r>
      <w:r>
        <w:rPr>
          <w:rFonts w:hint="eastAsia" w:ascii="仿宋_GB2312" w:hAnsi="仿宋" w:eastAsia="仿宋_GB2312" w:cs="Times New Roman"/>
          <w:kern w:val="2"/>
          <w:sz w:val="32"/>
          <w:szCs w:val="32"/>
          <w:lang w:val="en-US" w:eastAsia="zh-CN" w:bidi="ar-SA"/>
        </w:rPr>
        <w:t>万元</w:t>
      </w:r>
      <w:r>
        <w:rPr>
          <w:rFonts w:hint="eastAsia" w:ascii="仿宋_GB2312" w:hAnsi="仿宋" w:eastAsia="仿宋_GB2312"/>
          <w:sz w:val="32"/>
          <w:szCs w:val="32"/>
        </w:rPr>
        <w:t>。</w:t>
      </w:r>
    </w:p>
    <w:p>
      <w:pPr>
        <w:pStyle w:val="2"/>
      </w:pPr>
      <w:r>
        <w:drawing>
          <wp:anchor distT="0" distB="0" distL="114300" distR="114300" simplePos="0" relativeHeight="251662336" behindDoc="0" locked="0" layoutInCell="1" allowOverlap="1">
            <wp:simplePos x="0" y="0"/>
            <wp:positionH relativeFrom="column">
              <wp:posOffset>52705</wp:posOffset>
            </wp:positionH>
            <wp:positionV relativeFrom="paragraph">
              <wp:posOffset>118745</wp:posOffset>
            </wp:positionV>
            <wp:extent cx="5657215" cy="3618865"/>
            <wp:effectExtent l="4445" t="4445" r="15240" b="15240"/>
            <wp:wrapTopAndBottom/>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spacing w:line="560" w:lineRule="exact"/>
        <w:ind w:firstLine="420" w:firstLineChars="200"/>
        <w:jc w:val="left"/>
        <w:textAlignment w:val="auto"/>
        <w:rPr>
          <w:rFonts w:hint="eastAsia" w:ascii="仿宋_GB2312" w:hAnsi="宋体" w:eastAsia="仿宋_GB2312" w:cs="仿宋_GB2312"/>
          <w:color w:val="000000"/>
          <w:kern w:val="0"/>
          <w:sz w:val="32"/>
          <w:szCs w:val="32"/>
          <w:lang w:bidi="ar"/>
        </w:rPr>
      </w:pPr>
      <w:r>
        <w:drawing>
          <wp:anchor distT="0" distB="0" distL="114300" distR="114300" simplePos="0" relativeHeight="251663360" behindDoc="0" locked="0" layoutInCell="1" allowOverlap="1">
            <wp:simplePos x="0" y="0"/>
            <wp:positionH relativeFrom="column">
              <wp:posOffset>61595</wp:posOffset>
            </wp:positionH>
            <wp:positionV relativeFrom="paragraph">
              <wp:posOffset>1120140</wp:posOffset>
            </wp:positionV>
            <wp:extent cx="5600700" cy="2981325"/>
            <wp:effectExtent l="4445" t="4445" r="14605" b="5080"/>
            <wp:wrapTopAndBottom/>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_GB2312" w:hAnsi="宋体" w:eastAsia="仿宋_GB2312" w:cs="仿宋_GB2312"/>
          <w:color w:val="000000"/>
          <w:kern w:val="0"/>
          <w:sz w:val="32"/>
          <w:szCs w:val="32"/>
          <w:lang w:bidi="ar"/>
        </w:rPr>
        <w:t>20</w:t>
      </w:r>
      <w:r>
        <w:rPr>
          <w:rFonts w:hint="default" w:ascii="仿宋_GB2312" w:hAnsi="宋体" w:eastAsia="仿宋_GB2312" w:cs="仿宋_GB2312"/>
          <w:color w:val="000000"/>
          <w:kern w:val="0"/>
          <w:sz w:val="32"/>
          <w:szCs w:val="32"/>
          <w:lang w:val="en-US"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default" w:ascii="仿宋_GB2312" w:hAnsi="宋体" w:eastAsia="仿宋_GB2312" w:cs="仿宋_GB2312"/>
          <w:color w:val="000000"/>
          <w:kern w:val="0"/>
          <w:sz w:val="32"/>
          <w:szCs w:val="32"/>
          <w:lang w:val="en-US" w:eastAsia="zh-CN" w:bidi="ar"/>
        </w:rPr>
        <w:t>94</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664.05</w:t>
      </w:r>
      <w:r>
        <w:rPr>
          <w:rFonts w:ascii="仿宋_GB2312" w:hAnsi="宋体" w:eastAsia="仿宋_GB2312" w:cs="仿宋_GB2312"/>
          <w:color w:val="000000"/>
          <w:kern w:val="0"/>
          <w:sz w:val="32"/>
          <w:szCs w:val="32"/>
          <w:lang w:bidi="ar"/>
        </w:rPr>
        <w:t>万元，占本年支出合计的</w:t>
      </w:r>
      <w:r>
        <w:rPr>
          <w:rFonts w:hint="default" w:ascii="仿宋_GB2312" w:hAnsi="宋体" w:eastAsia="仿宋_GB2312" w:cs="仿宋_GB2312"/>
          <w:color w:val="000000"/>
          <w:kern w:val="0"/>
          <w:sz w:val="32"/>
          <w:szCs w:val="32"/>
          <w:lang w:val="en-US" w:eastAsia="zh-CN" w:bidi="ar"/>
        </w:rPr>
        <w:t>72.87</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default" w:ascii="仿宋_GB2312" w:hAnsi="宋体" w:eastAsia="仿宋_GB2312" w:cs="仿宋_GB2312"/>
          <w:color w:val="000000"/>
          <w:kern w:val="0"/>
          <w:sz w:val="32"/>
          <w:szCs w:val="32"/>
          <w:lang w:val="en-US" w:eastAsia="zh-CN" w:bidi="ar"/>
        </w:rPr>
        <w:t>9</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457</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12</w:t>
      </w:r>
      <w:r>
        <w:rPr>
          <w:rFonts w:ascii="仿宋_GB2312" w:hAnsi="宋体" w:eastAsia="仿宋_GB2312" w:cs="仿宋_GB2312"/>
          <w:color w:val="000000"/>
          <w:kern w:val="0"/>
          <w:sz w:val="32"/>
          <w:szCs w:val="32"/>
          <w:lang w:bidi="ar"/>
        </w:rPr>
        <w:t>万元，增长</w:t>
      </w:r>
      <w:r>
        <w:rPr>
          <w:rFonts w:hint="default" w:ascii="仿宋_GB2312" w:hAnsi="宋体" w:eastAsia="仿宋_GB2312" w:cs="仿宋_GB2312"/>
          <w:color w:val="000000"/>
          <w:kern w:val="0"/>
          <w:sz w:val="32"/>
          <w:szCs w:val="32"/>
          <w:lang w:val="en-US" w:bidi="ar"/>
        </w:rPr>
        <w:t>11</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10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pStyle w:val="2"/>
      </w:pP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b/>
          <w:bCs/>
        </w:rPr>
      </w:pPr>
      <w:r>
        <w:rPr>
          <w:rFonts w:ascii="仿宋_GB2312" w:hAnsi="宋体" w:eastAsia="仿宋_GB2312" w:cs="仿宋_GB2312"/>
          <w:color w:val="000000"/>
          <w:kern w:val="0"/>
          <w:sz w:val="32"/>
          <w:szCs w:val="32"/>
          <w:lang w:bidi="ar"/>
        </w:rPr>
        <w:t>20</w:t>
      </w:r>
      <w:r>
        <w:rPr>
          <w:rFonts w:hint="default" w:ascii="仿宋_GB2312" w:hAnsi="宋体" w:eastAsia="仿宋_GB2312" w:cs="仿宋_GB2312"/>
          <w:color w:val="000000"/>
          <w:kern w:val="0"/>
          <w:sz w:val="32"/>
          <w:szCs w:val="32"/>
          <w:lang w:val="en-US"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default" w:ascii="仿宋_GB2312" w:hAnsi="宋体" w:eastAsia="仿宋_GB2312" w:cs="仿宋_GB2312"/>
          <w:color w:val="000000"/>
          <w:kern w:val="0"/>
          <w:sz w:val="32"/>
          <w:szCs w:val="32"/>
          <w:lang w:val="en-US" w:eastAsia="zh-CN" w:bidi="ar"/>
        </w:rPr>
        <w:t>74,788.93</w:t>
      </w:r>
      <w:r>
        <w:rPr>
          <w:rFonts w:ascii="仿宋_GB2312" w:hAnsi="宋体" w:eastAsia="仿宋_GB2312" w:cs="仿宋_GB2312"/>
          <w:color w:val="000000"/>
          <w:kern w:val="0"/>
          <w:sz w:val="32"/>
          <w:szCs w:val="32"/>
          <w:lang w:bidi="ar"/>
        </w:rPr>
        <w:t>万元，支出决算为</w:t>
      </w:r>
      <w:r>
        <w:rPr>
          <w:rFonts w:hint="default" w:ascii="仿宋_GB2312" w:hAnsi="宋体" w:eastAsia="仿宋_GB2312" w:cs="仿宋_GB2312"/>
          <w:color w:val="000000"/>
          <w:kern w:val="0"/>
          <w:sz w:val="32"/>
          <w:szCs w:val="32"/>
          <w:lang w:val="en-US" w:eastAsia="zh-CN" w:bidi="ar"/>
        </w:rPr>
        <w:t>94</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664.05</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100.00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其中：</w:t>
      </w:r>
      <w:r>
        <w:rPr>
          <w:rFonts w:hint="eastAsia" w:ascii="仿宋_GB2312" w:hAnsi="宋体" w:eastAsia="仿宋_GB2312" w:cs="仿宋_GB2312"/>
          <w:color w:val="000000"/>
          <w:kern w:val="0"/>
          <w:sz w:val="32"/>
          <w:szCs w:val="32"/>
          <w:lang w:eastAsia="zh-CN" w:bidi="ar"/>
        </w:rPr>
        <w:t>一般公共服务支出</w:t>
      </w:r>
      <w:r>
        <w:rPr>
          <w:rFonts w:hint="default" w:ascii="仿宋_GB2312" w:hAnsi="宋体" w:eastAsia="仿宋_GB2312" w:cs="仿宋_GB2312"/>
          <w:color w:val="000000"/>
          <w:kern w:val="0"/>
          <w:sz w:val="32"/>
          <w:szCs w:val="32"/>
          <w:lang w:val="en-US" w:eastAsia="zh-CN" w:bidi="ar"/>
        </w:rPr>
        <w:t>15</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917</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46</w:t>
      </w:r>
      <w:r>
        <w:rPr>
          <w:rFonts w:hint="eastAsia" w:ascii="仿宋_GB2312" w:hAnsi="宋体" w:eastAsia="仿宋_GB2312" w:cs="仿宋_GB2312"/>
          <w:color w:val="000000"/>
          <w:kern w:val="0"/>
          <w:sz w:val="32"/>
          <w:szCs w:val="32"/>
          <w:lang w:val="en-US" w:eastAsia="zh-CN" w:bidi="ar"/>
        </w:rPr>
        <w:t>万元；公共安全支出</w:t>
      </w:r>
      <w:r>
        <w:rPr>
          <w:rFonts w:hint="default" w:ascii="仿宋_GB2312" w:hAnsi="宋体" w:eastAsia="仿宋_GB2312" w:cs="仿宋_GB2312"/>
          <w:color w:val="000000"/>
          <w:kern w:val="0"/>
          <w:sz w:val="32"/>
          <w:szCs w:val="32"/>
          <w:lang w:val="en-US" w:eastAsia="zh-CN" w:bidi="ar"/>
        </w:rPr>
        <w:t>11.00</w:t>
      </w:r>
      <w:r>
        <w:rPr>
          <w:rFonts w:hint="eastAsia" w:ascii="仿宋_GB2312" w:hAnsi="宋体" w:eastAsia="仿宋_GB2312" w:cs="仿宋_GB2312"/>
          <w:color w:val="000000"/>
          <w:kern w:val="0"/>
          <w:sz w:val="32"/>
          <w:szCs w:val="32"/>
          <w:lang w:val="en-US" w:eastAsia="zh-CN" w:bidi="ar"/>
        </w:rPr>
        <w:t>万元；教育支出</w:t>
      </w:r>
      <w:r>
        <w:rPr>
          <w:rFonts w:hint="default" w:ascii="仿宋_GB2312" w:hAnsi="宋体" w:eastAsia="仿宋_GB2312" w:cs="仿宋_GB2312"/>
          <w:color w:val="000000"/>
          <w:kern w:val="0"/>
          <w:sz w:val="32"/>
          <w:szCs w:val="32"/>
          <w:lang w:val="en-US" w:eastAsia="zh-CN" w:bidi="ar"/>
        </w:rPr>
        <w:t>8</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572.56</w:t>
      </w:r>
      <w:r>
        <w:rPr>
          <w:rFonts w:hint="eastAsia" w:ascii="仿宋_GB2312" w:hAnsi="宋体" w:eastAsia="仿宋_GB2312" w:cs="仿宋_GB2312"/>
          <w:color w:val="000000"/>
          <w:kern w:val="0"/>
          <w:sz w:val="32"/>
          <w:szCs w:val="32"/>
          <w:lang w:val="en-US" w:eastAsia="zh-CN" w:bidi="ar"/>
        </w:rPr>
        <w:t>万元；</w:t>
      </w:r>
      <w:r>
        <w:rPr>
          <w:rFonts w:ascii="仿宋_GB2312" w:hAnsi="宋体" w:eastAsia="仿宋_GB2312" w:cs="仿宋_GB2312"/>
          <w:color w:val="000000"/>
          <w:kern w:val="0"/>
          <w:sz w:val="32"/>
          <w:szCs w:val="32"/>
          <w:lang w:bidi="ar"/>
        </w:rPr>
        <w:t xml:space="preserve"> </w:t>
      </w:r>
      <w:r>
        <w:rPr>
          <w:rFonts w:hint="eastAsia" w:ascii="仿宋_GB2312" w:hAnsi="宋体" w:eastAsia="仿宋_GB2312" w:cs="仿宋_GB2312"/>
          <w:color w:val="000000"/>
          <w:kern w:val="0"/>
          <w:sz w:val="32"/>
          <w:szCs w:val="32"/>
          <w:lang w:bidi="ar"/>
        </w:rPr>
        <w:t>文化旅游体育与传媒支出</w:t>
      </w:r>
      <w:r>
        <w:rPr>
          <w:rFonts w:hint="default" w:ascii="仿宋_GB2312" w:hAnsi="宋体" w:eastAsia="仿宋_GB2312" w:cs="仿宋_GB2312"/>
          <w:color w:val="000000"/>
          <w:kern w:val="0"/>
          <w:sz w:val="32"/>
          <w:szCs w:val="32"/>
          <w:lang w:val="en-US" w:eastAsia="zh-CN" w:bidi="ar"/>
        </w:rPr>
        <w:t>5,286.05</w:t>
      </w:r>
      <w:r>
        <w:rPr>
          <w:rFonts w:hint="eastAsia" w:ascii="仿宋_GB2312" w:hAnsi="宋体" w:eastAsia="仿宋_GB2312" w:cs="仿宋_GB2312"/>
          <w:color w:val="000000"/>
          <w:kern w:val="0"/>
          <w:sz w:val="32"/>
          <w:szCs w:val="32"/>
          <w:lang w:val="en-US" w:eastAsia="zh-CN" w:bidi="ar"/>
        </w:rPr>
        <w:t>万元；社会保障和就业支出</w:t>
      </w:r>
      <w:r>
        <w:rPr>
          <w:rFonts w:hint="default"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150</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16</w:t>
      </w:r>
      <w:r>
        <w:rPr>
          <w:rFonts w:hint="eastAsia" w:ascii="仿宋_GB2312" w:hAnsi="宋体" w:eastAsia="仿宋_GB2312" w:cs="仿宋_GB2312"/>
          <w:color w:val="000000"/>
          <w:kern w:val="0"/>
          <w:sz w:val="32"/>
          <w:szCs w:val="32"/>
          <w:lang w:val="en-US" w:eastAsia="zh-CN" w:bidi="ar"/>
        </w:rPr>
        <w:t>万元；卫生健康支出</w:t>
      </w:r>
      <w:r>
        <w:rPr>
          <w:rFonts w:hint="default" w:ascii="仿宋_GB2312" w:hAnsi="宋体" w:eastAsia="仿宋_GB2312" w:cs="仿宋_GB2312"/>
          <w:color w:val="000000"/>
          <w:kern w:val="0"/>
          <w:sz w:val="32"/>
          <w:szCs w:val="32"/>
          <w:lang w:val="en-US" w:eastAsia="zh-CN" w:bidi="ar"/>
        </w:rPr>
        <w:t>2,932</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70</w:t>
      </w:r>
      <w:r>
        <w:rPr>
          <w:rFonts w:hint="eastAsia" w:ascii="仿宋_GB2312" w:hAnsi="宋体" w:eastAsia="仿宋_GB2312" w:cs="仿宋_GB2312"/>
          <w:color w:val="000000"/>
          <w:kern w:val="0"/>
          <w:sz w:val="32"/>
          <w:szCs w:val="32"/>
          <w:lang w:val="en-US" w:eastAsia="zh-CN" w:bidi="ar"/>
        </w:rPr>
        <w:t>万元；节能环保支出</w:t>
      </w:r>
      <w:r>
        <w:rPr>
          <w:rFonts w:hint="default" w:ascii="仿宋_GB2312" w:hAnsi="宋体" w:eastAsia="仿宋_GB2312" w:cs="仿宋_GB2312"/>
          <w:color w:val="000000"/>
          <w:kern w:val="0"/>
          <w:sz w:val="32"/>
          <w:szCs w:val="32"/>
          <w:lang w:val="en-US" w:eastAsia="zh-CN" w:bidi="ar"/>
        </w:rPr>
        <w:t>5</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648</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48</w:t>
      </w:r>
      <w:r>
        <w:rPr>
          <w:rFonts w:hint="eastAsia" w:ascii="仿宋_GB2312" w:hAnsi="宋体" w:eastAsia="仿宋_GB2312" w:cs="仿宋_GB2312"/>
          <w:color w:val="000000"/>
          <w:kern w:val="0"/>
          <w:sz w:val="32"/>
          <w:szCs w:val="32"/>
          <w:lang w:val="en-US" w:eastAsia="zh-CN" w:bidi="ar"/>
        </w:rPr>
        <w:t>万元；城乡社区支出</w:t>
      </w:r>
      <w:r>
        <w:rPr>
          <w:rFonts w:hint="default" w:ascii="仿宋_GB2312" w:hAnsi="宋体" w:eastAsia="仿宋_GB2312" w:cs="仿宋_GB2312"/>
          <w:color w:val="000000"/>
          <w:kern w:val="0"/>
          <w:sz w:val="32"/>
          <w:szCs w:val="32"/>
          <w:lang w:val="en-US" w:eastAsia="zh-CN" w:bidi="ar"/>
        </w:rPr>
        <w:t>9</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636</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85</w:t>
      </w:r>
      <w:r>
        <w:rPr>
          <w:rFonts w:hint="eastAsia" w:ascii="仿宋_GB2312" w:hAnsi="宋体" w:eastAsia="仿宋_GB2312" w:cs="仿宋_GB2312"/>
          <w:color w:val="000000"/>
          <w:kern w:val="0"/>
          <w:sz w:val="32"/>
          <w:szCs w:val="32"/>
          <w:lang w:val="en-US" w:eastAsia="zh-CN" w:bidi="ar"/>
        </w:rPr>
        <w:t>万元；农林水支出</w:t>
      </w:r>
      <w:r>
        <w:rPr>
          <w:rFonts w:hint="default" w:ascii="仿宋_GB2312" w:hAnsi="宋体" w:eastAsia="仿宋_GB2312" w:cs="仿宋_GB2312"/>
          <w:color w:val="000000"/>
          <w:kern w:val="0"/>
          <w:sz w:val="32"/>
          <w:szCs w:val="32"/>
          <w:lang w:val="en-US" w:eastAsia="zh-CN" w:bidi="ar"/>
        </w:rPr>
        <w:t>10</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895</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47</w:t>
      </w:r>
      <w:r>
        <w:rPr>
          <w:rFonts w:hint="eastAsia" w:ascii="仿宋_GB2312" w:hAnsi="宋体" w:eastAsia="仿宋_GB2312" w:cs="仿宋_GB2312"/>
          <w:color w:val="000000"/>
          <w:kern w:val="0"/>
          <w:sz w:val="32"/>
          <w:szCs w:val="32"/>
          <w:lang w:val="en-US" w:eastAsia="zh-CN" w:bidi="ar"/>
        </w:rPr>
        <w:t>万元；交通运输支出</w:t>
      </w:r>
      <w:r>
        <w:rPr>
          <w:rFonts w:hint="default" w:ascii="仿宋_GB2312" w:hAnsi="宋体" w:eastAsia="仿宋_GB2312" w:cs="仿宋_GB2312"/>
          <w:color w:val="000000"/>
          <w:kern w:val="0"/>
          <w:sz w:val="32"/>
          <w:szCs w:val="32"/>
          <w:lang w:val="en-US" w:eastAsia="zh-CN" w:bidi="ar"/>
        </w:rPr>
        <w:t>1,211</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16</w:t>
      </w:r>
      <w:r>
        <w:rPr>
          <w:rFonts w:hint="eastAsia" w:ascii="仿宋_GB2312" w:hAnsi="宋体" w:eastAsia="仿宋_GB2312" w:cs="仿宋_GB2312"/>
          <w:color w:val="000000"/>
          <w:kern w:val="0"/>
          <w:sz w:val="32"/>
          <w:szCs w:val="32"/>
          <w:lang w:val="en-US" w:eastAsia="zh-CN" w:bidi="ar"/>
        </w:rPr>
        <w:t>万元；资源勘探信息等支出</w:t>
      </w:r>
      <w:r>
        <w:rPr>
          <w:rFonts w:hint="default" w:ascii="仿宋_GB2312" w:hAnsi="宋体" w:eastAsia="仿宋_GB2312" w:cs="仿宋_GB2312"/>
          <w:color w:val="000000"/>
          <w:kern w:val="0"/>
          <w:sz w:val="32"/>
          <w:szCs w:val="32"/>
          <w:lang w:val="en-US" w:eastAsia="zh-CN" w:bidi="ar"/>
        </w:rPr>
        <w:t>21</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913</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68</w:t>
      </w:r>
      <w:r>
        <w:rPr>
          <w:rFonts w:hint="eastAsia" w:ascii="仿宋_GB2312" w:hAnsi="宋体" w:eastAsia="仿宋_GB2312" w:cs="仿宋_GB2312"/>
          <w:color w:val="000000"/>
          <w:kern w:val="0"/>
          <w:sz w:val="32"/>
          <w:szCs w:val="32"/>
          <w:lang w:val="en-US" w:eastAsia="zh-CN" w:bidi="ar"/>
        </w:rPr>
        <w:t>万元；商业服务业等支出</w:t>
      </w:r>
      <w:r>
        <w:rPr>
          <w:rFonts w:hint="default" w:ascii="仿宋_GB2312" w:hAnsi="宋体" w:eastAsia="仿宋_GB2312" w:cs="仿宋_GB2312"/>
          <w:color w:val="000000"/>
          <w:kern w:val="0"/>
          <w:sz w:val="32"/>
          <w:szCs w:val="32"/>
          <w:lang w:val="en-US" w:eastAsia="zh-CN" w:bidi="ar"/>
        </w:rPr>
        <w:t>233.57</w:t>
      </w:r>
      <w:r>
        <w:rPr>
          <w:rFonts w:hint="eastAsia" w:ascii="仿宋_GB2312" w:hAnsi="宋体" w:eastAsia="仿宋_GB2312" w:cs="仿宋_GB2312"/>
          <w:color w:val="000000"/>
          <w:kern w:val="0"/>
          <w:sz w:val="32"/>
          <w:szCs w:val="32"/>
          <w:lang w:val="en-US" w:eastAsia="zh-CN" w:bidi="ar"/>
        </w:rPr>
        <w:t>万元；金融支出</w:t>
      </w:r>
      <w:r>
        <w:rPr>
          <w:rFonts w:hint="default" w:ascii="仿宋_GB2312" w:hAnsi="宋体" w:eastAsia="仿宋_GB2312" w:cs="仿宋_GB2312"/>
          <w:color w:val="000000"/>
          <w:kern w:val="0"/>
          <w:sz w:val="32"/>
          <w:szCs w:val="32"/>
          <w:lang w:val="en-US" w:eastAsia="zh-CN" w:bidi="ar"/>
        </w:rPr>
        <w:t>20.00</w:t>
      </w:r>
      <w:r>
        <w:rPr>
          <w:rFonts w:hint="eastAsia" w:ascii="仿宋_GB2312" w:hAnsi="宋体" w:eastAsia="仿宋_GB2312" w:cs="仿宋_GB2312"/>
          <w:color w:val="000000"/>
          <w:kern w:val="0"/>
          <w:sz w:val="32"/>
          <w:szCs w:val="32"/>
          <w:lang w:val="en-US" w:eastAsia="zh-CN" w:bidi="ar"/>
        </w:rPr>
        <w:t>万元；自然资源海洋气象等支出</w:t>
      </w:r>
      <w:r>
        <w:rPr>
          <w:rFonts w:hint="default" w:ascii="仿宋_GB2312" w:hAnsi="宋体" w:eastAsia="仿宋_GB2312" w:cs="仿宋_GB2312"/>
          <w:color w:val="000000"/>
          <w:kern w:val="0"/>
          <w:sz w:val="32"/>
          <w:szCs w:val="32"/>
          <w:lang w:val="en-US" w:eastAsia="zh-CN" w:bidi="ar"/>
        </w:rPr>
        <w:t>445.00</w:t>
      </w:r>
      <w:r>
        <w:rPr>
          <w:rFonts w:hint="eastAsia" w:ascii="仿宋_GB2312" w:hAnsi="宋体" w:eastAsia="仿宋_GB2312" w:cs="仿宋_GB2312"/>
          <w:color w:val="000000"/>
          <w:kern w:val="0"/>
          <w:sz w:val="32"/>
          <w:szCs w:val="32"/>
          <w:lang w:val="en-US" w:eastAsia="zh-CN" w:bidi="ar"/>
        </w:rPr>
        <w:t>万元；住房保障支出</w:t>
      </w:r>
      <w:r>
        <w:rPr>
          <w:rFonts w:hint="default"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949</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28</w:t>
      </w:r>
      <w:r>
        <w:rPr>
          <w:rFonts w:hint="eastAsia" w:ascii="仿宋_GB2312" w:hAnsi="宋体" w:eastAsia="仿宋_GB2312" w:cs="仿宋_GB2312"/>
          <w:color w:val="000000"/>
          <w:kern w:val="0"/>
          <w:sz w:val="32"/>
          <w:szCs w:val="32"/>
          <w:lang w:val="en-US" w:eastAsia="zh-CN" w:bidi="ar"/>
        </w:rPr>
        <w:t>万元；粮油物资储备支出</w:t>
      </w:r>
      <w:r>
        <w:rPr>
          <w:rFonts w:hint="default" w:ascii="仿宋_GB2312" w:hAnsi="宋体" w:eastAsia="仿宋_GB2312" w:cs="仿宋_GB2312"/>
          <w:color w:val="000000"/>
          <w:kern w:val="0"/>
          <w:sz w:val="32"/>
          <w:szCs w:val="32"/>
          <w:lang w:val="en-US" w:eastAsia="zh-CN" w:bidi="ar"/>
        </w:rPr>
        <w:t>500.00</w:t>
      </w:r>
      <w:r>
        <w:rPr>
          <w:rFonts w:hint="eastAsia" w:ascii="仿宋_GB2312" w:hAnsi="宋体" w:eastAsia="仿宋_GB2312" w:cs="仿宋_GB2312"/>
          <w:color w:val="000000"/>
          <w:kern w:val="0"/>
          <w:sz w:val="32"/>
          <w:szCs w:val="32"/>
          <w:lang w:val="en-US" w:eastAsia="zh-CN" w:bidi="ar"/>
        </w:rPr>
        <w:t>万元；灾害防治及应急管理支出</w:t>
      </w:r>
      <w:r>
        <w:rPr>
          <w:rFonts w:hint="default" w:ascii="仿宋_GB2312" w:hAnsi="宋体" w:eastAsia="仿宋_GB2312" w:cs="仿宋_GB2312"/>
          <w:color w:val="000000"/>
          <w:kern w:val="0"/>
          <w:sz w:val="32"/>
          <w:szCs w:val="32"/>
          <w:lang w:val="en-US" w:eastAsia="zh-CN" w:bidi="ar"/>
        </w:rPr>
        <w:t>1,016</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94</w:t>
      </w:r>
      <w:r>
        <w:rPr>
          <w:rFonts w:hint="eastAsia" w:ascii="仿宋_GB2312" w:hAnsi="宋体" w:eastAsia="仿宋_GB2312" w:cs="仿宋_GB2312"/>
          <w:color w:val="000000"/>
          <w:kern w:val="0"/>
          <w:sz w:val="32"/>
          <w:szCs w:val="32"/>
          <w:lang w:val="en-US" w:eastAsia="zh-CN" w:bidi="ar"/>
        </w:rPr>
        <w:t>万元；其他支出</w:t>
      </w:r>
      <w:r>
        <w:rPr>
          <w:rFonts w:hint="default" w:ascii="仿宋_GB2312" w:hAnsi="宋体" w:eastAsia="仿宋_GB2312" w:cs="仿宋_GB2312"/>
          <w:color w:val="000000"/>
          <w:kern w:val="0"/>
          <w:sz w:val="32"/>
          <w:szCs w:val="32"/>
          <w:lang w:val="en-US" w:eastAsia="zh-CN" w:bidi="ar"/>
        </w:rPr>
        <w:t>323</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71</w:t>
      </w:r>
      <w:r>
        <w:rPr>
          <w:rFonts w:hint="eastAsia" w:ascii="仿宋_GB2312" w:hAnsi="宋体" w:eastAsia="仿宋_GB2312" w:cs="仿宋_GB2312"/>
          <w:color w:val="000000"/>
          <w:kern w:val="0"/>
          <w:sz w:val="32"/>
          <w:szCs w:val="32"/>
          <w:lang w:val="en-US" w:eastAsia="zh-CN" w:bidi="ar"/>
        </w:rPr>
        <w:t>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spacing w:line="560" w:lineRule="exact"/>
        <w:ind w:firstLine="620" w:firstLineChars="200"/>
        <w:jc w:val="left"/>
        <w:textAlignment w:val="auto"/>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20</w:t>
      </w:r>
      <w:r>
        <w:rPr>
          <w:rFonts w:hint="default" w:ascii="仿宋_GB2312" w:hAnsi="仿宋_GB2312" w:eastAsia="仿宋_GB2312" w:cs="仿宋_GB2312"/>
          <w:color w:val="000000"/>
          <w:kern w:val="0"/>
          <w:sz w:val="31"/>
          <w:szCs w:val="31"/>
          <w:lang w:val="en-US" w:bidi="ar"/>
        </w:rPr>
        <w:t>20</w:t>
      </w:r>
      <w:r>
        <w:rPr>
          <w:rFonts w:hint="eastAsia" w:ascii="仿宋_GB2312" w:hAnsi="仿宋_GB2312" w:eastAsia="仿宋_GB2312" w:cs="仿宋_GB2312"/>
          <w:color w:val="000000"/>
          <w:kern w:val="0"/>
          <w:sz w:val="31"/>
          <w:szCs w:val="31"/>
          <w:lang w:bidi="ar"/>
        </w:rPr>
        <w:t>年度一般公共预算财政拨款基本支出</w:t>
      </w:r>
      <w:r>
        <w:rPr>
          <w:rFonts w:hint="default" w:ascii="仿宋_GB2312" w:hAnsi="仿宋_GB2312" w:eastAsia="仿宋_GB2312" w:cs="仿宋_GB2312"/>
          <w:color w:val="000000"/>
          <w:kern w:val="0"/>
          <w:sz w:val="31"/>
          <w:szCs w:val="31"/>
          <w:lang w:val="en-US" w:bidi="ar"/>
        </w:rPr>
        <w:t>16</w:t>
      </w:r>
      <w:r>
        <w:rPr>
          <w:rFonts w:hint="eastAsia" w:ascii="仿宋_GB2312" w:hAnsi="仿宋_GB2312" w:eastAsia="仿宋_GB2312" w:cs="仿宋_GB2312"/>
          <w:color w:val="000000"/>
          <w:kern w:val="0"/>
          <w:sz w:val="31"/>
          <w:szCs w:val="31"/>
          <w:lang w:bidi="ar"/>
        </w:rPr>
        <w:t>,</w:t>
      </w:r>
      <w:r>
        <w:rPr>
          <w:rFonts w:hint="default" w:ascii="仿宋_GB2312" w:hAnsi="仿宋_GB2312" w:eastAsia="仿宋_GB2312" w:cs="仿宋_GB2312"/>
          <w:color w:val="000000"/>
          <w:kern w:val="0"/>
          <w:sz w:val="31"/>
          <w:szCs w:val="31"/>
          <w:lang w:val="en-US" w:bidi="ar"/>
        </w:rPr>
        <w:t>881</w:t>
      </w:r>
      <w:r>
        <w:rPr>
          <w:rFonts w:hint="eastAsia" w:ascii="仿宋_GB2312" w:hAnsi="仿宋_GB2312" w:eastAsia="仿宋_GB2312" w:cs="仿宋_GB2312"/>
          <w:color w:val="000000"/>
          <w:kern w:val="0"/>
          <w:sz w:val="31"/>
          <w:szCs w:val="31"/>
          <w:lang w:bidi="ar"/>
        </w:rPr>
        <w:t>.</w:t>
      </w:r>
      <w:r>
        <w:rPr>
          <w:rFonts w:hint="default" w:ascii="仿宋_GB2312" w:hAnsi="仿宋_GB2312" w:eastAsia="仿宋_GB2312" w:cs="仿宋_GB2312"/>
          <w:color w:val="000000"/>
          <w:kern w:val="0"/>
          <w:sz w:val="31"/>
          <w:szCs w:val="31"/>
          <w:lang w:val="en-US" w:bidi="ar"/>
        </w:rPr>
        <w:t>49</w:t>
      </w:r>
      <w:r>
        <w:rPr>
          <w:rFonts w:hint="eastAsia" w:ascii="仿宋_GB2312" w:hAnsi="仿宋_GB2312" w:eastAsia="仿宋_GB2312" w:cs="仿宋_GB2312"/>
          <w:color w:val="000000"/>
          <w:kern w:val="0"/>
          <w:sz w:val="31"/>
          <w:szCs w:val="31"/>
          <w:lang w:bidi="ar"/>
        </w:rPr>
        <w:t>万元，包括：人员经费支出</w:t>
      </w:r>
      <w:r>
        <w:rPr>
          <w:rFonts w:hint="default" w:ascii="仿宋_GB2312" w:hAnsi="仿宋_GB2312" w:eastAsia="仿宋_GB2312" w:cs="仿宋_GB2312"/>
          <w:color w:val="000000"/>
          <w:kern w:val="0"/>
          <w:sz w:val="31"/>
          <w:szCs w:val="31"/>
          <w:lang w:val="en-US" w:bidi="ar"/>
        </w:rPr>
        <w:t>12</w:t>
      </w:r>
      <w:r>
        <w:rPr>
          <w:rFonts w:hint="eastAsia" w:ascii="仿宋_GB2312" w:hAnsi="仿宋_GB2312" w:eastAsia="仿宋_GB2312" w:cs="仿宋_GB2312"/>
          <w:color w:val="000000"/>
          <w:kern w:val="0"/>
          <w:sz w:val="31"/>
          <w:szCs w:val="31"/>
          <w:lang w:bidi="ar"/>
        </w:rPr>
        <w:t>,</w:t>
      </w:r>
      <w:r>
        <w:rPr>
          <w:rFonts w:hint="default" w:ascii="仿宋_GB2312" w:hAnsi="仿宋_GB2312" w:eastAsia="仿宋_GB2312" w:cs="仿宋_GB2312"/>
          <w:color w:val="000000"/>
          <w:kern w:val="0"/>
          <w:sz w:val="31"/>
          <w:szCs w:val="31"/>
          <w:lang w:val="en-US" w:bidi="ar"/>
        </w:rPr>
        <w:t>222</w:t>
      </w:r>
      <w:r>
        <w:rPr>
          <w:rFonts w:hint="eastAsia" w:ascii="仿宋_GB2312" w:hAnsi="仿宋_GB2312" w:eastAsia="仿宋_GB2312" w:cs="仿宋_GB2312"/>
          <w:color w:val="000000"/>
          <w:kern w:val="0"/>
          <w:sz w:val="31"/>
          <w:szCs w:val="31"/>
          <w:lang w:bidi="ar"/>
        </w:rPr>
        <w:t>.</w:t>
      </w:r>
      <w:r>
        <w:rPr>
          <w:rFonts w:hint="default" w:ascii="仿宋_GB2312" w:hAnsi="仿宋_GB2312" w:eastAsia="仿宋_GB2312" w:cs="仿宋_GB2312"/>
          <w:color w:val="000000"/>
          <w:kern w:val="0"/>
          <w:sz w:val="31"/>
          <w:szCs w:val="31"/>
          <w:lang w:val="en-US" w:bidi="ar"/>
        </w:rPr>
        <w:t>68</w:t>
      </w:r>
      <w:r>
        <w:rPr>
          <w:rFonts w:hint="eastAsia" w:ascii="仿宋_GB2312" w:hAnsi="仿宋_GB2312" w:eastAsia="仿宋_GB2312" w:cs="仿宋_GB2312"/>
          <w:color w:val="000000"/>
          <w:kern w:val="0"/>
          <w:sz w:val="31"/>
          <w:szCs w:val="31"/>
          <w:lang w:bidi="ar"/>
        </w:rPr>
        <w:t>万元和公用经费支出</w:t>
      </w:r>
      <w:r>
        <w:rPr>
          <w:rFonts w:hint="default" w:ascii="仿宋_GB2312" w:hAnsi="仿宋_GB2312" w:eastAsia="仿宋_GB2312" w:cs="仿宋_GB2312"/>
          <w:color w:val="000000"/>
          <w:kern w:val="0"/>
          <w:sz w:val="31"/>
          <w:szCs w:val="31"/>
          <w:lang w:val="en-US" w:bidi="ar"/>
        </w:rPr>
        <w:t>4</w:t>
      </w:r>
      <w:r>
        <w:rPr>
          <w:rFonts w:hint="eastAsia" w:ascii="仿宋_GB2312" w:hAnsi="仿宋_GB2312" w:eastAsia="仿宋_GB2312" w:cs="仿宋_GB2312"/>
          <w:color w:val="000000"/>
          <w:kern w:val="0"/>
          <w:sz w:val="31"/>
          <w:szCs w:val="31"/>
          <w:lang w:bidi="ar"/>
        </w:rPr>
        <w:t>,</w:t>
      </w:r>
      <w:r>
        <w:rPr>
          <w:rFonts w:hint="default" w:ascii="仿宋_GB2312" w:hAnsi="仿宋_GB2312" w:eastAsia="仿宋_GB2312" w:cs="仿宋_GB2312"/>
          <w:color w:val="000000"/>
          <w:kern w:val="0"/>
          <w:sz w:val="31"/>
          <w:szCs w:val="31"/>
          <w:lang w:val="en-US" w:bidi="ar"/>
        </w:rPr>
        <w:t>658</w:t>
      </w:r>
      <w:r>
        <w:rPr>
          <w:rFonts w:hint="eastAsia" w:ascii="仿宋_GB2312" w:hAnsi="仿宋_GB2312" w:eastAsia="仿宋_GB2312" w:cs="仿宋_GB2312"/>
          <w:color w:val="000000"/>
          <w:kern w:val="0"/>
          <w:sz w:val="31"/>
          <w:szCs w:val="31"/>
          <w:lang w:bidi="ar"/>
        </w:rPr>
        <w:t>.</w:t>
      </w:r>
      <w:r>
        <w:rPr>
          <w:rFonts w:hint="default" w:ascii="仿宋_GB2312" w:hAnsi="仿宋_GB2312" w:eastAsia="仿宋_GB2312" w:cs="仿宋_GB2312"/>
          <w:color w:val="000000"/>
          <w:kern w:val="0"/>
          <w:sz w:val="31"/>
          <w:szCs w:val="31"/>
          <w:lang w:val="en-US" w:bidi="ar"/>
        </w:rPr>
        <w:t>81</w:t>
      </w:r>
      <w:r>
        <w:rPr>
          <w:rFonts w:hint="eastAsia" w:ascii="仿宋_GB2312" w:hAnsi="仿宋_GB2312" w:eastAsia="仿宋_GB2312" w:cs="仿宋_GB2312"/>
          <w:color w:val="000000"/>
          <w:kern w:val="0"/>
          <w:sz w:val="31"/>
          <w:szCs w:val="31"/>
          <w:lang w:bidi="ar"/>
        </w:rPr>
        <w:t>万元</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default" w:ascii="仿宋_GB2312" w:hAnsi="宋体" w:eastAsia="仿宋_GB2312" w:cs="仿宋_GB2312"/>
          <w:b/>
          <w:bCs/>
          <w:color w:val="000000"/>
          <w:kern w:val="0"/>
          <w:sz w:val="32"/>
          <w:szCs w:val="32"/>
          <w:lang w:val="en-US" w:bidi="ar"/>
        </w:rPr>
        <w:t>12</w:t>
      </w:r>
      <w:r>
        <w:rPr>
          <w:rFonts w:hint="eastAsia" w:ascii="仿宋_GB2312" w:hAnsi="宋体" w:eastAsia="仿宋_GB2312" w:cs="仿宋_GB2312"/>
          <w:b/>
          <w:bCs/>
          <w:color w:val="000000"/>
          <w:kern w:val="0"/>
          <w:sz w:val="32"/>
          <w:szCs w:val="32"/>
          <w:lang w:bidi="ar"/>
        </w:rPr>
        <w:t>,</w:t>
      </w:r>
      <w:r>
        <w:rPr>
          <w:rFonts w:hint="default" w:ascii="仿宋_GB2312" w:hAnsi="宋体" w:eastAsia="仿宋_GB2312" w:cs="仿宋_GB2312"/>
          <w:b/>
          <w:bCs/>
          <w:color w:val="000000"/>
          <w:kern w:val="0"/>
          <w:sz w:val="32"/>
          <w:szCs w:val="32"/>
          <w:lang w:val="en-US" w:bidi="ar"/>
        </w:rPr>
        <w:t>222</w:t>
      </w:r>
      <w:r>
        <w:rPr>
          <w:rFonts w:hint="eastAsia" w:ascii="仿宋_GB2312" w:hAnsi="宋体" w:eastAsia="仿宋_GB2312" w:cs="仿宋_GB2312"/>
          <w:b/>
          <w:bCs/>
          <w:color w:val="000000"/>
          <w:kern w:val="0"/>
          <w:sz w:val="32"/>
          <w:szCs w:val="32"/>
          <w:lang w:bidi="ar"/>
        </w:rPr>
        <w:t>.</w:t>
      </w:r>
      <w:r>
        <w:rPr>
          <w:rFonts w:hint="default" w:ascii="仿宋_GB2312" w:hAnsi="宋体" w:eastAsia="仿宋_GB2312" w:cs="仿宋_GB2312"/>
          <w:b/>
          <w:bCs/>
          <w:color w:val="000000"/>
          <w:kern w:val="0"/>
          <w:sz w:val="32"/>
          <w:szCs w:val="32"/>
          <w:lang w:val="en-US" w:bidi="ar"/>
        </w:rPr>
        <w:t>68</w:t>
      </w:r>
      <w:r>
        <w:rPr>
          <w:rFonts w:hint="eastAsia" w:ascii="仿宋_GB2312" w:hAnsi="宋体" w:eastAsia="仿宋_GB2312" w:cs="仿宋_GB2312"/>
          <w:b/>
          <w:bCs/>
          <w:color w:val="000000"/>
          <w:kern w:val="0"/>
          <w:sz w:val="32"/>
          <w:szCs w:val="32"/>
          <w:lang w:bidi="ar"/>
        </w:rPr>
        <w:t>万元</w:t>
      </w:r>
      <w:r>
        <w:rPr>
          <w:rFonts w:ascii="仿宋_GB2312" w:hAnsi="宋体" w:eastAsia="仿宋_GB2312" w:cs="仿宋_GB2312"/>
          <w:color w:val="000000"/>
          <w:kern w:val="0"/>
          <w:sz w:val="32"/>
          <w:szCs w:val="32"/>
          <w:lang w:bidi="ar"/>
        </w:rPr>
        <w:t>，主要包括基本工资</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30101</w:t>
      </w:r>
      <w:r>
        <w:rPr>
          <w:rFonts w:hint="eastAsia" w:ascii="仿宋_GB2312" w:hAnsi="宋体" w:eastAsia="仿宋_GB2312" w:cs="仿宋_GB2312"/>
          <w:color w:val="000000"/>
          <w:kern w:val="0"/>
          <w:sz w:val="32"/>
          <w:szCs w:val="32"/>
          <w:lang w:eastAsia="zh-CN" w:bidi="ar"/>
        </w:rPr>
        <w:t>）</w:t>
      </w:r>
      <w:r>
        <w:rPr>
          <w:rFonts w:hint="default" w:ascii="仿宋_GB2312" w:hAnsi="宋体" w:eastAsia="仿宋_GB2312" w:cs="仿宋_GB2312"/>
          <w:color w:val="000000"/>
          <w:kern w:val="0"/>
          <w:sz w:val="32"/>
          <w:szCs w:val="32"/>
          <w:lang w:val="en-US" w:eastAsia="zh-CN" w:bidi="ar"/>
        </w:rPr>
        <w:t>2,466.27</w:t>
      </w:r>
      <w:r>
        <w:rPr>
          <w:rFonts w:hint="eastAsia" w:ascii="仿宋_GB2312" w:hAnsi="宋体" w:eastAsia="仿宋_GB2312" w:cs="仿宋_GB2312"/>
          <w:color w:val="000000"/>
          <w:kern w:val="0"/>
          <w:sz w:val="32"/>
          <w:szCs w:val="32"/>
          <w:lang w:bidi="ar"/>
        </w:rPr>
        <w:t>万</w:t>
      </w:r>
      <w:r>
        <w:rPr>
          <w:rFonts w:hint="eastAsia" w:ascii="仿宋_GB2312" w:hAnsi="宋体" w:eastAsia="仿宋_GB2312" w:cs="仿宋_GB2312"/>
          <w:color w:val="000000"/>
          <w:kern w:val="0"/>
          <w:sz w:val="32"/>
          <w:szCs w:val="32"/>
          <w:lang w:eastAsia="zh-CN" w:bidi="ar"/>
        </w:rPr>
        <w:t>元，津贴补贴（</w:t>
      </w:r>
      <w:r>
        <w:rPr>
          <w:rFonts w:hint="eastAsia" w:ascii="仿宋_GB2312" w:hAnsi="宋体" w:eastAsia="仿宋_GB2312" w:cs="仿宋_GB2312"/>
          <w:color w:val="000000"/>
          <w:kern w:val="0"/>
          <w:sz w:val="32"/>
          <w:szCs w:val="32"/>
          <w:lang w:val="en-US" w:eastAsia="zh-CN" w:bidi="ar"/>
        </w:rPr>
        <w:t>30102</w:t>
      </w:r>
      <w:r>
        <w:rPr>
          <w:rFonts w:hint="eastAsia" w:ascii="仿宋_GB2312" w:hAnsi="宋体" w:eastAsia="仿宋_GB2312" w:cs="仿宋_GB2312"/>
          <w:color w:val="000000"/>
          <w:kern w:val="0"/>
          <w:sz w:val="32"/>
          <w:szCs w:val="32"/>
          <w:lang w:eastAsia="zh-CN" w:bidi="ar"/>
        </w:rPr>
        <w:t>）</w:t>
      </w:r>
      <w:r>
        <w:rPr>
          <w:rFonts w:hint="default" w:ascii="仿宋_GB2312" w:hAnsi="宋体" w:eastAsia="仿宋_GB2312" w:cs="仿宋_GB2312"/>
          <w:color w:val="000000"/>
          <w:kern w:val="0"/>
          <w:sz w:val="32"/>
          <w:szCs w:val="32"/>
          <w:lang w:val="en-US" w:eastAsia="zh-CN" w:bidi="ar"/>
        </w:rPr>
        <w:t>428.26</w:t>
      </w:r>
      <w:r>
        <w:rPr>
          <w:rFonts w:hint="eastAsia" w:ascii="仿宋_GB2312" w:hAnsi="宋体" w:eastAsia="仿宋_GB2312" w:cs="仿宋_GB2312"/>
          <w:color w:val="000000"/>
          <w:kern w:val="0"/>
          <w:sz w:val="32"/>
          <w:szCs w:val="32"/>
          <w:lang w:val="en-US" w:eastAsia="zh-CN" w:bidi="ar"/>
        </w:rPr>
        <w:t>万元，奖金（30103）</w:t>
      </w:r>
      <w:r>
        <w:rPr>
          <w:rFonts w:hint="default" w:ascii="仿宋_GB2312" w:hAnsi="宋体" w:eastAsia="仿宋_GB2312" w:cs="仿宋_GB2312"/>
          <w:color w:val="000000"/>
          <w:kern w:val="0"/>
          <w:sz w:val="32"/>
          <w:szCs w:val="32"/>
          <w:lang w:val="en-US" w:eastAsia="zh-CN" w:bidi="ar"/>
        </w:rPr>
        <w:t>1,967.33</w:t>
      </w:r>
      <w:r>
        <w:rPr>
          <w:rFonts w:hint="eastAsia" w:ascii="仿宋_GB2312" w:hAnsi="宋体" w:eastAsia="仿宋_GB2312" w:cs="仿宋_GB2312"/>
          <w:color w:val="000000"/>
          <w:kern w:val="0"/>
          <w:sz w:val="32"/>
          <w:szCs w:val="32"/>
          <w:lang w:val="en-US" w:eastAsia="zh-CN" w:bidi="ar"/>
        </w:rPr>
        <w:t>万元，绩效工资（30107）</w:t>
      </w:r>
      <w:r>
        <w:rPr>
          <w:rFonts w:hint="default" w:ascii="仿宋_GB2312" w:hAnsi="宋体" w:eastAsia="仿宋_GB2312" w:cs="仿宋_GB2312"/>
          <w:color w:val="000000"/>
          <w:kern w:val="0"/>
          <w:sz w:val="32"/>
          <w:szCs w:val="32"/>
          <w:lang w:val="en-US" w:eastAsia="zh-CN" w:bidi="ar"/>
        </w:rPr>
        <w:t>1,832.16</w:t>
      </w:r>
      <w:r>
        <w:rPr>
          <w:rFonts w:hint="eastAsia" w:ascii="仿宋_GB2312" w:hAnsi="宋体" w:eastAsia="仿宋_GB2312" w:cs="仿宋_GB2312"/>
          <w:color w:val="000000"/>
          <w:kern w:val="0"/>
          <w:sz w:val="32"/>
          <w:szCs w:val="32"/>
          <w:lang w:val="en-US" w:eastAsia="zh-CN" w:bidi="ar"/>
        </w:rPr>
        <w:t>万元，机关事业单位基本养老保险缴费（30108）</w:t>
      </w:r>
      <w:r>
        <w:rPr>
          <w:rFonts w:hint="default" w:ascii="仿宋_GB2312" w:hAnsi="宋体" w:eastAsia="仿宋_GB2312" w:cs="仿宋_GB2312"/>
          <w:color w:val="000000"/>
          <w:kern w:val="0"/>
          <w:sz w:val="32"/>
          <w:szCs w:val="32"/>
          <w:lang w:val="en-US" w:eastAsia="zh-CN" w:bidi="ar"/>
        </w:rPr>
        <w:t>1,421.49</w:t>
      </w:r>
      <w:r>
        <w:rPr>
          <w:rFonts w:hint="eastAsia" w:ascii="仿宋_GB2312" w:hAnsi="宋体" w:eastAsia="仿宋_GB2312" w:cs="仿宋_GB2312"/>
          <w:color w:val="000000"/>
          <w:kern w:val="0"/>
          <w:sz w:val="32"/>
          <w:szCs w:val="32"/>
          <w:lang w:val="en-US" w:eastAsia="zh-CN" w:bidi="ar"/>
        </w:rPr>
        <w:t>万元，职业年金缴费（30109）</w:t>
      </w:r>
      <w:r>
        <w:rPr>
          <w:rFonts w:hint="default" w:ascii="仿宋_GB2312" w:hAnsi="宋体" w:eastAsia="仿宋_GB2312" w:cs="仿宋_GB2312"/>
          <w:color w:val="000000"/>
          <w:kern w:val="0"/>
          <w:sz w:val="32"/>
          <w:szCs w:val="32"/>
          <w:lang w:val="en-US" w:eastAsia="zh-CN" w:bidi="ar"/>
        </w:rPr>
        <w:t>2,472.29</w:t>
      </w:r>
      <w:r>
        <w:rPr>
          <w:rFonts w:hint="eastAsia" w:ascii="仿宋_GB2312" w:hAnsi="宋体" w:eastAsia="仿宋_GB2312" w:cs="仿宋_GB2312"/>
          <w:color w:val="000000"/>
          <w:kern w:val="0"/>
          <w:sz w:val="32"/>
          <w:szCs w:val="32"/>
          <w:lang w:val="en-US" w:eastAsia="zh-CN" w:bidi="ar"/>
        </w:rPr>
        <w:t>万元，职工基本医疗保险缴费（30110）</w:t>
      </w:r>
      <w:r>
        <w:rPr>
          <w:rFonts w:hint="default" w:ascii="仿宋_GB2312" w:hAnsi="宋体" w:eastAsia="仿宋_GB2312" w:cs="仿宋_GB2312"/>
          <w:color w:val="000000"/>
          <w:kern w:val="0"/>
          <w:sz w:val="32"/>
          <w:szCs w:val="32"/>
          <w:lang w:val="en-US" w:eastAsia="zh-CN" w:bidi="ar"/>
        </w:rPr>
        <w:t>885.60</w:t>
      </w:r>
      <w:r>
        <w:rPr>
          <w:rFonts w:hint="eastAsia" w:ascii="仿宋_GB2312" w:hAnsi="宋体" w:eastAsia="仿宋_GB2312" w:cs="仿宋_GB2312"/>
          <w:color w:val="000000"/>
          <w:kern w:val="0"/>
          <w:sz w:val="32"/>
          <w:szCs w:val="32"/>
          <w:lang w:val="en-US" w:eastAsia="zh-CN" w:bidi="ar"/>
        </w:rPr>
        <w:t>万元，住房公积金(30113)</w:t>
      </w:r>
      <w:r>
        <w:rPr>
          <w:rFonts w:hint="default" w:ascii="仿宋_GB2312" w:hAnsi="宋体" w:eastAsia="仿宋_GB2312" w:cs="仿宋_GB2312"/>
          <w:color w:val="000000"/>
          <w:kern w:val="0"/>
          <w:sz w:val="32"/>
          <w:szCs w:val="32"/>
          <w:lang w:val="en-US" w:eastAsia="zh-CN" w:bidi="ar"/>
        </w:rPr>
        <w:t>749.28</w:t>
      </w:r>
      <w:r>
        <w:rPr>
          <w:rFonts w:hint="eastAsia" w:ascii="仿宋_GB2312" w:hAnsi="宋体" w:eastAsia="仿宋_GB2312" w:cs="仿宋_GB2312"/>
          <w:color w:val="000000"/>
          <w:kern w:val="0"/>
          <w:sz w:val="32"/>
          <w:szCs w:val="32"/>
          <w:lang w:val="en-US" w:eastAsia="zh-CN" w:bidi="ar"/>
        </w:rPr>
        <w:t>万元</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pPr>
      <w:r>
        <w:rPr>
          <w:rFonts w:ascii="仿宋_GB2312" w:hAnsi="宋体" w:eastAsia="仿宋_GB2312" w:cs="仿宋_GB2312"/>
          <w:b/>
          <w:bCs/>
          <w:color w:val="000000"/>
          <w:kern w:val="0"/>
          <w:sz w:val="32"/>
          <w:szCs w:val="32"/>
          <w:lang w:bidi="ar"/>
        </w:rPr>
        <w:t>公用经费</w:t>
      </w:r>
      <w:r>
        <w:rPr>
          <w:rFonts w:hint="default" w:ascii="仿宋_GB2312" w:hAnsi="宋体" w:eastAsia="仿宋_GB2312" w:cs="仿宋_GB2312"/>
          <w:b/>
          <w:bCs/>
          <w:color w:val="000000"/>
          <w:kern w:val="0"/>
          <w:sz w:val="32"/>
          <w:szCs w:val="32"/>
          <w:lang w:val="en-US" w:bidi="ar"/>
        </w:rPr>
        <w:t>4</w:t>
      </w:r>
      <w:r>
        <w:rPr>
          <w:rFonts w:hint="eastAsia" w:ascii="仿宋_GB2312" w:hAnsi="宋体" w:eastAsia="仿宋_GB2312" w:cs="仿宋_GB2312"/>
          <w:b/>
          <w:bCs/>
          <w:color w:val="000000"/>
          <w:kern w:val="0"/>
          <w:sz w:val="32"/>
          <w:szCs w:val="32"/>
          <w:lang w:bidi="ar"/>
        </w:rPr>
        <w:t>,</w:t>
      </w:r>
      <w:r>
        <w:rPr>
          <w:rFonts w:hint="default" w:ascii="仿宋_GB2312" w:hAnsi="宋体" w:eastAsia="仿宋_GB2312" w:cs="仿宋_GB2312"/>
          <w:b/>
          <w:bCs/>
          <w:color w:val="000000"/>
          <w:kern w:val="0"/>
          <w:sz w:val="32"/>
          <w:szCs w:val="32"/>
          <w:lang w:val="en-US" w:bidi="ar"/>
        </w:rPr>
        <w:t>658</w:t>
      </w:r>
      <w:r>
        <w:rPr>
          <w:rFonts w:hint="eastAsia" w:ascii="仿宋_GB2312" w:hAnsi="宋体" w:eastAsia="仿宋_GB2312" w:cs="仿宋_GB2312"/>
          <w:b/>
          <w:bCs/>
          <w:color w:val="000000"/>
          <w:kern w:val="0"/>
          <w:sz w:val="32"/>
          <w:szCs w:val="32"/>
          <w:lang w:bidi="ar"/>
        </w:rPr>
        <w:t>.</w:t>
      </w:r>
      <w:r>
        <w:rPr>
          <w:rFonts w:hint="default" w:ascii="仿宋_GB2312" w:hAnsi="宋体" w:eastAsia="仿宋_GB2312" w:cs="仿宋_GB2312"/>
          <w:b/>
          <w:bCs/>
          <w:color w:val="000000"/>
          <w:kern w:val="0"/>
          <w:sz w:val="32"/>
          <w:szCs w:val="32"/>
          <w:lang w:val="en-US" w:bidi="ar"/>
        </w:rPr>
        <w:t>81</w:t>
      </w:r>
      <w:r>
        <w:rPr>
          <w:rFonts w:hint="eastAsia" w:ascii="仿宋_GB2312" w:hAnsi="宋体" w:eastAsia="仿宋_GB2312" w:cs="仿宋_GB2312"/>
          <w:b/>
          <w:bCs/>
          <w:color w:val="000000"/>
          <w:kern w:val="0"/>
          <w:sz w:val="32"/>
          <w:szCs w:val="32"/>
          <w:lang w:bidi="ar"/>
        </w:rPr>
        <w:t>万元</w:t>
      </w:r>
      <w:r>
        <w:rPr>
          <w:rFonts w:ascii="仿宋_GB2312" w:hAnsi="宋体" w:eastAsia="仿宋_GB2312" w:cs="仿宋_GB2312"/>
          <w:color w:val="000000"/>
          <w:kern w:val="0"/>
          <w:sz w:val="32"/>
          <w:szCs w:val="32"/>
          <w:lang w:bidi="ar"/>
        </w:rPr>
        <w:t>，主要包括办公费</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30201</w:t>
      </w:r>
      <w:r>
        <w:rPr>
          <w:rFonts w:hint="eastAsia" w:ascii="仿宋_GB2312" w:hAnsi="宋体" w:eastAsia="仿宋_GB2312" w:cs="仿宋_GB2312"/>
          <w:color w:val="000000"/>
          <w:kern w:val="0"/>
          <w:sz w:val="32"/>
          <w:szCs w:val="32"/>
          <w:lang w:eastAsia="zh-CN" w:bidi="ar"/>
        </w:rPr>
        <w:t>）</w:t>
      </w:r>
      <w:r>
        <w:rPr>
          <w:rFonts w:hint="default" w:ascii="仿宋_GB2312" w:hAnsi="宋体" w:eastAsia="仿宋_GB2312" w:cs="仿宋_GB2312"/>
          <w:color w:val="000000"/>
          <w:kern w:val="0"/>
          <w:sz w:val="32"/>
          <w:szCs w:val="32"/>
          <w:lang w:val="en-US" w:eastAsia="zh-CN" w:bidi="ar"/>
        </w:rPr>
        <w:t>186.92</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，印刷费（</w:t>
      </w:r>
      <w:r>
        <w:rPr>
          <w:rFonts w:hint="eastAsia" w:ascii="仿宋_GB2312" w:hAnsi="宋体" w:eastAsia="仿宋_GB2312" w:cs="仿宋_GB2312"/>
          <w:color w:val="000000"/>
          <w:kern w:val="0"/>
          <w:sz w:val="32"/>
          <w:szCs w:val="32"/>
          <w:lang w:val="en-US" w:eastAsia="zh-CN" w:bidi="ar"/>
        </w:rPr>
        <w:t>30202</w:t>
      </w:r>
      <w:r>
        <w:rPr>
          <w:rFonts w:hint="eastAsia" w:ascii="仿宋_GB2312" w:hAnsi="宋体" w:eastAsia="仿宋_GB2312" w:cs="仿宋_GB2312"/>
          <w:color w:val="000000"/>
          <w:kern w:val="0"/>
          <w:sz w:val="32"/>
          <w:szCs w:val="32"/>
          <w:lang w:eastAsia="zh-CN" w:bidi="ar"/>
        </w:rPr>
        <w:t>）</w:t>
      </w:r>
      <w:r>
        <w:rPr>
          <w:rFonts w:hint="default" w:ascii="仿宋_GB2312" w:hAnsi="宋体" w:eastAsia="仿宋_GB2312" w:cs="仿宋_GB2312"/>
          <w:color w:val="000000"/>
          <w:kern w:val="0"/>
          <w:sz w:val="32"/>
          <w:szCs w:val="32"/>
          <w:lang w:val="en-US" w:eastAsia="zh-CN" w:bidi="ar"/>
        </w:rPr>
        <w:t>110.37</w:t>
      </w:r>
      <w:r>
        <w:rPr>
          <w:rFonts w:hint="eastAsia" w:ascii="仿宋_GB2312" w:hAnsi="宋体" w:eastAsia="仿宋_GB2312" w:cs="仿宋_GB2312"/>
          <w:color w:val="000000"/>
          <w:kern w:val="0"/>
          <w:sz w:val="32"/>
          <w:szCs w:val="32"/>
          <w:lang w:val="en-US" w:eastAsia="zh-CN" w:bidi="ar"/>
        </w:rPr>
        <w:t>万元，手续费（</w:t>
      </w:r>
      <w:r>
        <w:rPr>
          <w:rFonts w:hint="default" w:ascii="仿宋_GB2312" w:hAnsi="宋体" w:eastAsia="仿宋_GB2312" w:cs="仿宋_GB2312"/>
          <w:color w:val="000000"/>
          <w:kern w:val="0"/>
          <w:sz w:val="32"/>
          <w:szCs w:val="32"/>
          <w:lang w:val="en-US" w:eastAsia="zh-CN" w:bidi="ar"/>
        </w:rPr>
        <w:t>30204</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1.36</w:t>
      </w:r>
      <w:r>
        <w:rPr>
          <w:rFonts w:hint="eastAsia" w:ascii="仿宋_GB2312" w:hAnsi="宋体" w:eastAsia="仿宋_GB2312" w:cs="仿宋_GB2312"/>
          <w:color w:val="000000"/>
          <w:kern w:val="0"/>
          <w:sz w:val="32"/>
          <w:szCs w:val="32"/>
          <w:lang w:val="en-US" w:eastAsia="zh-CN" w:bidi="ar"/>
        </w:rPr>
        <w:t>万元，水费（30205）</w:t>
      </w:r>
      <w:r>
        <w:rPr>
          <w:rFonts w:hint="default" w:ascii="仿宋_GB2312" w:hAnsi="宋体" w:eastAsia="仿宋_GB2312" w:cs="仿宋_GB2312"/>
          <w:color w:val="000000"/>
          <w:kern w:val="0"/>
          <w:sz w:val="32"/>
          <w:szCs w:val="32"/>
          <w:lang w:val="en-US" w:eastAsia="zh-CN" w:bidi="ar"/>
        </w:rPr>
        <w:t>13.2</w:t>
      </w:r>
      <w:r>
        <w:rPr>
          <w:rFonts w:hint="eastAsia" w:ascii="仿宋_GB2312" w:hAnsi="宋体" w:eastAsia="仿宋_GB2312" w:cs="仿宋_GB2312"/>
          <w:color w:val="000000"/>
          <w:kern w:val="0"/>
          <w:sz w:val="32"/>
          <w:szCs w:val="32"/>
          <w:lang w:val="en-US" w:eastAsia="zh-CN" w:bidi="ar"/>
        </w:rPr>
        <w:t>2万元，电费（30206）</w:t>
      </w:r>
      <w:r>
        <w:rPr>
          <w:rFonts w:hint="default" w:ascii="仿宋_GB2312" w:hAnsi="宋体" w:eastAsia="仿宋_GB2312" w:cs="仿宋_GB2312"/>
          <w:color w:val="000000"/>
          <w:kern w:val="0"/>
          <w:sz w:val="32"/>
          <w:szCs w:val="32"/>
          <w:lang w:val="en-US" w:eastAsia="zh-CN" w:bidi="ar"/>
        </w:rPr>
        <w:t>136.31</w:t>
      </w:r>
      <w:r>
        <w:rPr>
          <w:rFonts w:hint="eastAsia" w:ascii="仿宋_GB2312" w:hAnsi="宋体" w:eastAsia="仿宋_GB2312" w:cs="仿宋_GB2312"/>
          <w:color w:val="000000"/>
          <w:kern w:val="0"/>
          <w:sz w:val="32"/>
          <w:szCs w:val="32"/>
          <w:lang w:val="en-US" w:eastAsia="zh-CN" w:bidi="ar"/>
        </w:rPr>
        <w:t>万元，邮电费（30207）</w:t>
      </w:r>
      <w:r>
        <w:rPr>
          <w:rFonts w:hint="default" w:ascii="仿宋_GB2312" w:hAnsi="宋体" w:eastAsia="仿宋_GB2312" w:cs="仿宋_GB2312"/>
          <w:color w:val="000000"/>
          <w:kern w:val="0"/>
          <w:sz w:val="32"/>
          <w:szCs w:val="32"/>
          <w:lang w:val="en-US" w:eastAsia="zh-CN" w:bidi="ar"/>
        </w:rPr>
        <w:t>56.02</w:t>
      </w:r>
      <w:r>
        <w:rPr>
          <w:rFonts w:hint="eastAsia" w:ascii="仿宋_GB2312" w:hAnsi="宋体" w:eastAsia="仿宋_GB2312" w:cs="仿宋_GB2312"/>
          <w:color w:val="000000"/>
          <w:kern w:val="0"/>
          <w:sz w:val="32"/>
          <w:szCs w:val="32"/>
          <w:lang w:val="en-US" w:eastAsia="zh-CN" w:bidi="ar"/>
        </w:rPr>
        <w:t>万元，物业管理费（30209）</w:t>
      </w:r>
      <w:r>
        <w:rPr>
          <w:rFonts w:hint="default" w:ascii="仿宋_GB2312" w:hAnsi="宋体" w:eastAsia="仿宋_GB2312" w:cs="仿宋_GB2312"/>
          <w:color w:val="000000"/>
          <w:kern w:val="0"/>
          <w:sz w:val="32"/>
          <w:szCs w:val="32"/>
          <w:lang w:val="en-US" w:eastAsia="zh-CN" w:bidi="ar"/>
        </w:rPr>
        <w:t>458.39</w:t>
      </w:r>
      <w:r>
        <w:rPr>
          <w:rFonts w:hint="eastAsia" w:ascii="仿宋_GB2312" w:hAnsi="宋体" w:eastAsia="仿宋_GB2312" w:cs="仿宋_GB2312"/>
          <w:color w:val="000000"/>
          <w:kern w:val="0"/>
          <w:sz w:val="32"/>
          <w:szCs w:val="32"/>
          <w:lang w:val="en-US" w:eastAsia="zh-CN" w:bidi="ar"/>
        </w:rPr>
        <w:t>万元，差旅费（</w:t>
      </w:r>
      <w:r>
        <w:rPr>
          <w:rFonts w:hint="default" w:ascii="仿宋_GB2312" w:hAnsi="宋体" w:eastAsia="仿宋_GB2312" w:cs="仿宋_GB2312"/>
          <w:color w:val="000000"/>
          <w:kern w:val="0"/>
          <w:sz w:val="32"/>
          <w:szCs w:val="32"/>
          <w:lang w:val="en-US" w:eastAsia="zh-CN" w:bidi="ar"/>
        </w:rPr>
        <w:t>30211</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31.73</w:t>
      </w:r>
      <w:r>
        <w:rPr>
          <w:rFonts w:hint="eastAsia" w:ascii="仿宋_GB2312" w:hAnsi="宋体" w:eastAsia="仿宋_GB2312" w:cs="仿宋_GB2312"/>
          <w:color w:val="000000"/>
          <w:kern w:val="0"/>
          <w:sz w:val="32"/>
          <w:szCs w:val="32"/>
          <w:lang w:val="en-US" w:eastAsia="zh-CN" w:bidi="ar"/>
        </w:rPr>
        <w:t>万元，因公出国（境）费用（30212）</w:t>
      </w:r>
      <w:r>
        <w:rPr>
          <w:rFonts w:hint="default" w:ascii="仿宋_GB2312" w:hAnsi="宋体" w:eastAsia="仿宋_GB2312" w:cs="仿宋_GB2312"/>
          <w:color w:val="000000"/>
          <w:kern w:val="0"/>
          <w:sz w:val="32"/>
          <w:szCs w:val="32"/>
          <w:lang w:val="en-US" w:eastAsia="zh-CN" w:bidi="ar"/>
        </w:rPr>
        <w:t>27.97</w:t>
      </w:r>
      <w:r>
        <w:rPr>
          <w:rFonts w:hint="eastAsia" w:ascii="仿宋_GB2312" w:hAnsi="宋体" w:eastAsia="仿宋_GB2312" w:cs="仿宋_GB2312"/>
          <w:color w:val="000000"/>
          <w:kern w:val="0"/>
          <w:sz w:val="32"/>
          <w:szCs w:val="32"/>
          <w:lang w:val="en-US" w:eastAsia="zh-CN" w:bidi="ar"/>
        </w:rPr>
        <w:t>万元，维修（护）费（30213）</w:t>
      </w:r>
      <w:r>
        <w:rPr>
          <w:rFonts w:hint="default" w:ascii="仿宋_GB2312" w:hAnsi="宋体" w:eastAsia="仿宋_GB2312" w:cs="仿宋_GB2312"/>
          <w:color w:val="000000"/>
          <w:kern w:val="0"/>
          <w:sz w:val="32"/>
          <w:szCs w:val="32"/>
          <w:lang w:val="en-US" w:eastAsia="zh-CN" w:bidi="ar"/>
        </w:rPr>
        <w:t>187.07</w:t>
      </w:r>
      <w:r>
        <w:rPr>
          <w:rFonts w:hint="eastAsia" w:ascii="仿宋_GB2312" w:hAnsi="宋体" w:eastAsia="仿宋_GB2312" w:cs="仿宋_GB2312"/>
          <w:color w:val="000000"/>
          <w:kern w:val="0"/>
          <w:sz w:val="32"/>
          <w:szCs w:val="32"/>
          <w:lang w:val="en-US" w:eastAsia="zh-CN" w:bidi="ar"/>
        </w:rPr>
        <w:t>万元，租赁费（30214）</w:t>
      </w:r>
      <w:r>
        <w:rPr>
          <w:rFonts w:hint="default" w:ascii="仿宋_GB2312" w:hAnsi="宋体" w:eastAsia="仿宋_GB2312" w:cs="仿宋_GB2312"/>
          <w:color w:val="000000"/>
          <w:kern w:val="0"/>
          <w:sz w:val="32"/>
          <w:szCs w:val="32"/>
          <w:lang w:val="en-US" w:eastAsia="zh-CN" w:bidi="ar"/>
        </w:rPr>
        <w:t>2,406.43</w:t>
      </w:r>
      <w:r>
        <w:rPr>
          <w:rFonts w:hint="eastAsia" w:ascii="仿宋_GB2312" w:hAnsi="宋体" w:eastAsia="仿宋_GB2312" w:cs="仿宋_GB2312"/>
          <w:color w:val="000000"/>
          <w:kern w:val="0"/>
          <w:sz w:val="32"/>
          <w:szCs w:val="32"/>
          <w:lang w:val="en-US" w:eastAsia="zh-CN" w:bidi="ar"/>
        </w:rPr>
        <w:t>万元，培训费（</w:t>
      </w:r>
      <w:r>
        <w:rPr>
          <w:rFonts w:hint="default" w:ascii="仿宋_GB2312" w:hAnsi="宋体" w:eastAsia="仿宋_GB2312" w:cs="仿宋_GB2312"/>
          <w:color w:val="000000"/>
          <w:kern w:val="0"/>
          <w:sz w:val="32"/>
          <w:szCs w:val="32"/>
          <w:lang w:val="en-US" w:eastAsia="zh-CN" w:bidi="ar"/>
        </w:rPr>
        <w:t>30216</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30.24</w:t>
      </w:r>
      <w:r>
        <w:rPr>
          <w:rFonts w:hint="eastAsia" w:ascii="仿宋_GB2312" w:hAnsi="宋体" w:eastAsia="仿宋_GB2312" w:cs="仿宋_GB2312"/>
          <w:color w:val="000000"/>
          <w:kern w:val="0"/>
          <w:sz w:val="32"/>
          <w:szCs w:val="32"/>
          <w:lang w:val="en-US" w:eastAsia="zh-CN" w:bidi="ar"/>
        </w:rPr>
        <w:t>万元，公务接待费（30217）</w:t>
      </w:r>
      <w:r>
        <w:rPr>
          <w:rFonts w:hint="default" w:ascii="仿宋_GB2312" w:hAnsi="宋体" w:eastAsia="仿宋_GB2312" w:cs="仿宋_GB2312"/>
          <w:color w:val="000000"/>
          <w:kern w:val="0"/>
          <w:sz w:val="32"/>
          <w:szCs w:val="32"/>
          <w:lang w:val="en-US" w:eastAsia="zh-CN" w:bidi="ar"/>
        </w:rPr>
        <w:t>186.88</w:t>
      </w:r>
      <w:r>
        <w:rPr>
          <w:rFonts w:hint="eastAsia" w:ascii="仿宋_GB2312" w:hAnsi="宋体" w:eastAsia="仿宋_GB2312" w:cs="仿宋_GB2312"/>
          <w:color w:val="000000"/>
          <w:kern w:val="0"/>
          <w:sz w:val="32"/>
          <w:szCs w:val="32"/>
          <w:lang w:val="en-US" w:eastAsia="zh-CN" w:bidi="ar"/>
        </w:rPr>
        <w:t>万元，劳务费（30226）</w:t>
      </w:r>
      <w:r>
        <w:rPr>
          <w:rFonts w:hint="default" w:ascii="仿宋_GB2312" w:hAnsi="宋体" w:eastAsia="仿宋_GB2312" w:cs="仿宋_GB2312"/>
          <w:color w:val="000000"/>
          <w:kern w:val="0"/>
          <w:sz w:val="32"/>
          <w:szCs w:val="32"/>
          <w:lang w:val="en-US" w:eastAsia="zh-CN" w:bidi="ar"/>
        </w:rPr>
        <w:t>1.20</w:t>
      </w:r>
      <w:r>
        <w:rPr>
          <w:rFonts w:hint="eastAsia" w:ascii="仿宋_GB2312" w:hAnsi="宋体" w:eastAsia="仿宋_GB2312" w:cs="仿宋_GB2312"/>
          <w:color w:val="000000"/>
          <w:kern w:val="0"/>
          <w:sz w:val="32"/>
          <w:szCs w:val="32"/>
          <w:lang w:val="en-US" w:eastAsia="zh-CN" w:bidi="ar"/>
        </w:rPr>
        <w:t>万元，委托业务费（</w:t>
      </w:r>
      <w:r>
        <w:rPr>
          <w:rFonts w:hint="default" w:ascii="仿宋_GB2312" w:hAnsi="宋体" w:eastAsia="仿宋_GB2312" w:cs="仿宋_GB2312"/>
          <w:color w:val="000000"/>
          <w:kern w:val="0"/>
          <w:sz w:val="32"/>
          <w:szCs w:val="32"/>
          <w:lang w:val="en-US" w:eastAsia="zh-CN" w:bidi="ar"/>
        </w:rPr>
        <w:t>30227</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36.00</w:t>
      </w:r>
      <w:r>
        <w:rPr>
          <w:rFonts w:hint="eastAsia" w:ascii="仿宋_GB2312" w:hAnsi="宋体" w:eastAsia="仿宋_GB2312" w:cs="仿宋_GB2312"/>
          <w:color w:val="000000"/>
          <w:kern w:val="0"/>
          <w:sz w:val="32"/>
          <w:szCs w:val="32"/>
          <w:lang w:val="en-US" w:eastAsia="zh-CN" w:bidi="ar"/>
        </w:rPr>
        <w:t>万元，工会经费（</w:t>
      </w:r>
      <w:r>
        <w:rPr>
          <w:rFonts w:hint="default" w:ascii="仿宋_GB2312" w:hAnsi="宋体" w:eastAsia="仿宋_GB2312" w:cs="仿宋_GB2312"/>
          <w:color w:val="000000"/>
          <w:kern w:val="0"/>
          <w:sz w:val="32"/>
          <w:szCs w:val="32"/>
          <w:lang w:val="en-US" w:eastAsia="zh-CN" w:bidi="ar"/>
        </w:rPr>
        <w:t>30228</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370.95</w:t>
      </w:r>
      <w:r>
        <w:rPr>
          <w:rFonts w:hint="eastAsia" w:ascii="仿宋_GB2312" w:hAnsi="宋体" w:eastAsia="仿宋_GB2312" w:cs="仿宋_GB2312"/>
          <w:color w:val="000000"/>
          <w:kern w:val="0"/>
          <w:sz w:val="32"/>
          <w:szCs w:val="32"/>
          <w:lang w:val="en-US" w:eastAsia="zh-CN" w:bidi="ar"/>
        </w:rPr>
        <w:t>万元，公务用车运行维护费（30231）</w:t>
      </w:r>
      <w:r>
        <w:rPr>
          <w:rFonts w:hint="default" w:ascii="仿宋_GB2312" w:hAnsi="宋体" w:eastAsia="仿宋_GB2312" w:cs="仿宋_GB2312"/>
          <w:color w:val="000000"/>
          <w:kern w:val="0"/>
          <w:sz w:val="32"/>
          <w:szCs w:val="32"/>
          <w:lang w:val="en-US" w:eastAsia="zh-CN" w:bidi="ar"/>
        </w:rPr>
        <w:t>185.86</w:t>
      </w:r>
      <w:r>
        <w:rPr>
          <w:rFonts w:hint="eastAsia" w:ascii="仿宋_GB2312" w:hAnsi="宋体" w:eastAsia="仿宋_GB2312" w:cs="仿宋_GB2312"/>
          <w:color w:val="000000"/>
          <w:kern w:val="0"/>
          <w:sz w:val="32"/>
          <w:szCs w:val="32"/>
          <w:lang w:val="en-US" w:eastAsia="zh-CN" w:bidi="ar"/>
        </w:rPr>
        <w:t>万元，其他交通费用（30239）</w:t>
      </w:r>
      <w:r>
        <w:rPr>
          <w:rFonts w:hint="default" w:ascii="仿宋_GB2312" w:hAnsi="宋体" w:eastAsia="仿宋_GB2312" w:cs="仿宋_GB2312"/>
          <w:color w:val="000000"/>
          <w:kern w:val="0"/>
          <w:sz w:val="32"/>
          <w:szCs w:val="32"/>
          <w:lang w:val="en-US" w:eastAsia="zh-CN" w:bidi="ar"/>
        </w:rPr>
        <w:t>88.25</w:t>
      </w:r>
      <w:r>
        <w:rPr>
          <w:rFonts w:hint="eastAsia" w:ascii="仿宋_GB2312" w:hAnsi="宋体" w:eastAsia="仿宋_GB2312" w:cs="仿宋_GB2312"/>
          <w:color w:val="000000"/>
          <w:kern w:val="0"/>
          <w:sz w:val="32"/>
          <w:szCs w:val="32"/>
          <w:lang w:val="en-US" w:eastAsia="zh-CN" w:bidi="ar"/>
        </w:rPr>
        <w:t>万元，其他商品和服务支出（</w:t>
      </w:r>
      <w:r>
        <w:rPr>
          <w:rFonts w:hint="default" w:ascii="仿宋_GB2312" w:hAnsi="宋体" w:eastAsia="仿宋_GB2312" w:cs="仿宋_GB2312"/>
          <w:color w:val="000000"/>
          <w:kern w:val="0"/>
          <w:sz w:val="32"/>
          <w:szCs w:val="32"/>
          <w:lang w:val="en-US" w:eastAsia="zh-CN" w:bidi="ar"/>
        </w:rPr>
        <w:t>30299</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143.63</w:t>
      </w:r>
      <w:r>
        <w:rPr>
          <w:rFonts w:hint="eastAsia" w:ascii="仿宋_GB2312" w:hAnsi="宋体" w:eastAsia="仿宋_GB2312" w:cs="仿宋_GB2312"/>
          <w:color w:val="000000"/>
          <w:kern w:val="0"/>
          <w:sz w:val="32"/>
          <w:szCs w:val="32"/>
          <w:lang w:val="en-US" w:eastAsia="zh-CN" w:bidi="ar"/>
        </w:rPr>
        <w:t>万元</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pPr>
      <w:r>
        <w:rPr>
          <w:rFonts w:ascii="仿宋_GB2312" w:hAnsi="宋体" w:eastAsia="仿宋_GB2312" w:cs="仿宋_GB2312"/>
          <w:color w:val="000000"/>
          <w:kern w:val="0"/>
          <w:sz w:val="32"/>
          <w:szCs w:val="32"/>
          <w:lang w:bidi="ar"/>
        </w:rPr>
        <w:t>20</w:t>
      </w:r>
      <w:r>
        <w:rPr>
          <w:rFonts w:hint="default" w:ascii="仿宋_GB2312" w:hAnsi="宋体" w:eastAsia="仿宋_GB2312" w:cs="仿宋_GB2312"/>
          <w:color w:val="000000"/>
          <w:kern w:val="0"/>
          <w:sz w:val="32"/>
          <w:szCs w:val="32"/>
          <w:lang w:val="en-US"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default" w:ascii="仿宋_GB2312" w:hAnsi="宋体" w:eastAsia="仿宋_GB2312" w:cs="仿宋_GB2312"/>
          <w:color w:val="000000"/>
          <w:kern w:val="0"/>
          <w:sz w:val="32"/>
          <w:szCs w:val="32"/>
          <w:lang w:val="en-US" w:eastAsia="zh-CN" w:bidi="ar"/>
        </w:rPr>
        <w:t>400</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72</w:t>
      </w:r>
      <w:r>
        <w:rPr>
          <w:rFonts w:ascii="仿宋_GB2312" w:hAnsi="宋体" w:eastAsia="仿宋_GB2312" w:cs="仿宋_GB2312"/>
          <w:color w:val="000000"/>
          <w:kern w:val="0"/>
          <w:sz w:val="32"/>
          <w:szCs w:val="32"/>
          <w:lang w:bidi="ar"/>
        </w:rPr>
        <w:t>万元，支出决算为</w:t>
      </w:r>
      <w:r>
        <w:rPr>
          <w:rFonts w:hint="default" w:ascii="仿宋_GB2312" w:hAnsi="宋体" w:eastAsia="仿宋_GB2312" w:cs="仿宋_GB2312"/>
          <w:color w:val="000000"/>
          <w:kern w:val="0"/>
          <w:sz w:val="32"/>
          <w:szCs w:val="32"/>
          <w:lang w:val="en-US" w:eastAsia="zh-CN" w:bidi="ar"/>
        </w:rPr>
        <w:t>400</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72</w:t>
      </w:r>
      <w:r>
        <w:rPr>
          <w:rFonts w:ascii="仿宋_GB2312" w:hAnsi="宋体" w:eastAsia="仿宋_GB2312" w:cs="仿宋_GB2312"/>
          <w:color w:val="000000"/>
          <w:kern w:val="0"/>
          <w:sz w:val="32"/>
          <w:szCs w:val="32"/>
          <w:lang w:bidi="ar"/>
        </w:rPr>
        <w:t>万元，完成预算的</w:t>
      </w:r>
      <w:r>
        <w:rPr>
          <w:rFonts w:hint="default"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eastAsia="zh-CN" w:bidi="ar"/>
        </w:rPr>
        <w:t>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持平</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spacing w:line="560" w:lineRule="exact"/>
        <w:ind w:firstLine="420" w:firstLineChars="200"/>
        <w:jc w:val="left"/>
        <w:textAlignment w:val="auto"/>
        <w:rPr>
          <w:rFonts w:ascii="仿宋_GB2312" w:hAnsi="宋体" w:eastAsia="仿宋_GB2312" w:cs="仿宋_GB2312"/>
          <w:color w:val="000000"/>
          <w:kern w:val="0"/>
          <w:sz w:val="32"/>
          <w:szCs w:val="32"/>
          <w:lang w:bidi="ar"/>
        </w:rPr>
      </w:pPr>
      <w:r>
        <w:drawing>
          <wp:anchor distT="0" distB="0" distL="114300" distR="114300" simplePos="0" relativeHeight="251664384" behindDoc="0" locked="0" layoutInCell="1" allowOverlap="1">
            <wp:simplePos x="0" y="0"/>
            <wp:positionH relativeFrom="column">
              <wp:posOffset>14605</wp:posOffset>
            </wp:positionH>
            <wp:positionV relativeFrom="paragraph">
              <wp:posOffset>1442720</wp:posOffset>
            </wp:positionV>
            <wp:extent cx="5647690" cy="2704465"/>
            <wp:effectExtent l="4445" t="4445" r="5715" b="15240"/>
            <wp:wrapTopAndBottom/>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_GB2312" w:hAnsi="宋体" w:eastAsia="仿宋_GB2312" w:cs="仿宋_GB2312"/>
          <w:color w:val="000000"/>
          <w:kern w:val="0"/>
          <w:sz w:val="32"/>
          <w:szCs w:val="32"/>
          <w:lang w:bidi="ar"/>
        </w:rPr>
        <w:t>20</w:t>
      </w:r>
      <w:r>
        <w:rPr>
          <w:rFonts w:hint="default" w:ascii="仿宋_GB2312" w:hAnsi="宋体" w:eastAsia="仿宋_GB2312" w:cs="仿宋_GB2312"/>
          <w:color w:val="000000"/>
          <w:kern w:val="0"/>
          <w:sz w:val="32"/>
          <w:szCs w:val="32"/>
          <w:lang w:val="en-US"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default" w:ascii="仿宋_GB2312" w:hAnsi="宋体" w:eastAsia="仿宋_GB2312" w:cs="仿宋_GB2312"/>
          <w:color w:val="000000"/>
          <w:kern w:val="0"/>
          <w:sz w:val="32"/>
          <w:szCs w:val="32"/>
          <w:lang w:val="en-US" w:eastAsia="zh-CN" w:bidi="ar"/>
        </w:rPr>
        <w:t>27.97</w:t>
      </w:r>
      <w:r>
        <w:rPr>
          <w:rFonts w:ascii="仿宋_GB2312" w:hAnsi="宋体" w:eastAsia="仿宋_GB2312" w:cs="仿宋_GB2312"/>
          <w:color w:val="000000"/>
          <w:kern w:val="0"/>
          <w:sz w:val="32"/>
          <w:szCs w:val="32"/>
          <w:lang w:bidi="ar"/>
        </w:rPr>
        <w:t>万元，占</w:t>
      </w:r>
      <w:r>
        <w:rPr>
          <w:rFonts w:hint="default"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98</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default" w:ascii="仿宋_GB2312" w:hAnsi="宋体" w:eastAsia="仿宋_GB2312" w:cs="仿宋_GB2312"/>
          <w:color w:val="000000"/>
          <w:kern w:val="0"/>
          <w:sz w:val="32"/>
          <w:szCs w:val="32"/>
          <w:lang w:val="en-US" w:eastAsia="zh-CN" w:bidi="ar"/>
        </w:rPr>
        <w:t>185.86</w:t>
      </w:r>
      <w:r>
        <w:rPr>
          <w:rFonts w:ascii="仿宋_GB2312" w:hAnsi="宋体" w:eastAsia="仿宋_GB2312" w:cs="仿宋_GB2312"/>
          <w:color w:val="000000"/>
          <w:kern w:val="0"/>
          <w:sz w:val="32"/>
          <w:szCs w:val="32"/>
          <w:lang w:bidi="ar"/>
        </w:rPr>
        <w:t>万元，占</w:t>
      </w:r>
      <w:r>
        <w:rPr>
          <w:rFonts w:hint="default" w:ascii="仿宋_GB2312" w:hAnsi="宋体" w:eastAsia="仿宋_GB2312" w:cs="仿宋_GB2312"/>
          <w:color w:val="000000"/>
          <w:kern w:val="0"/>
          <w:sz w:val="32"/>
          <w:szCs w:val="32"/>
          <w:lang w:val="en-US" w:eastAsia="zh-CN" w:bidi="ar"/>
        </w:rPr>
        <w:t>46.38</w:t>
      </w:r>
      <w:r>
        <w:rPr>
          <w:rFonts w:ascii="仿宋_GB2312" w:hAnsi="宋体" w:eastAsia="仿宋_GB2312" w:cs="仿宋_GB2312"/>
          <w:color w:val="000000"/>
          <w:kern w:val="0"/>
          <w:sz w:val="32"/>
          <w:szCs w:val="32"/>
          <w:lang w:bidi="ar"/>
        </w:rPr>
        <w:t>%；公务接待费支出决算</w:t>
      </w:r>
      <w:r>
        <w:rPr>
          <w:rFonts w:hint="default" w:ascii="仿宋_GB2312" w:hAnsi="宋体" w:eastAsia="仿宋_GB2312" w:cs="仿宋_GB2312"/>
          <w:color w:val="000000"/>
          <w:kern w:val="0"/>
          <w:sz w:val="32"/>
          <w:szCs w:val="32"/>
          <w:lang w:val="en-US" w:eastAsia="zh-CN" w:bidi="ar"/>
        </w:rPr>
        <w:t>186.89</w:t>
      </w:r>
      <w:r>
        <w:rPr>
          <w:rFonts w:ascii="仿宋_GB2312" w:hAnsi="宋体" w:eastAsia="仿宋_GB2312" w:cs="仿宋_GB2312"/>
          <w:color w:val="000000"/>
          <w:kern w:val="0"/>
          <w:sz w:val="32"/>
          <w:szCs w:val="32"/>
          <w:lang w:bidi="ar"/>
        </w:rPr>
        <w:t>万元，占</w:t>
      </w:r>
      <w:r>
        <w:rPr>
          <w:rFonts w:hint="default" w:ascii="仿宋_GB2312" w:hAnsi="宋体" w:eastAsia="仿宋_GB2312" w:cs="仿宋_GB2312"/>
          <w:color w:val="000000"/>
          <w:kern w:val="0"/>
          <w:sz w:val="32"/>
          <w:szCs w:val="32"/>
          <w:lang w:val="en-US" w:eastAsia="zh-CN" w:bidi="ar"/>
        </w:rPr>
        <w:t>46.64</w:t>
      </w:r>
      <w:r>
        <w:rPr>
          <w:rFonts w:ascii="仿宋_GB2312" w:hAnsi="宋体" w:eastAsia="仿宋_GB2312" w:cs="仿宋_GB2312"/>
          <w:color w:val="000000"/>
          <w:kern w:val="0"/>
          <w:sz w:val="32"/>
          <w:szCs w:val="32"/>
          <w:lang w:bidi="ar"/>
        </w:rPr>
        <w:t>%。具体情况如下：</w:t>
      </w:r>
    </w:p>
    <w:p>
      <w:pPr>
        <w:pStyle w:val="2"/>
      </w:pP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pPr>
      <w:r>
        <w:rPr>
          <w:rFonts w:hint="eastAsia" w:ascii="仿宋_GB2312" w:hAnsi="仿宋" w:eastAsia="仿宋_GB2312"/>
          <w:sz w:val="32"/>
          <w:szCs w:val="32"/>
          <w:lang w:eastAsia="zh-CN"/>
        </w:rPr>
        <w:t>2020</w:t>
      </w:r>
      <w:r>
        <w:rPr>
          <w:rFonts w:hint="eastAsia" w:ascii="仿宋_GB2312" w:hAnsi="仿宋" w:eastAsia="仿宋_GB2312"/>
          <w:sz w:val="32"/>
          <w:szCs w:val="32"/>
        </w:rPr>
        <w:t>年因公出国（境）团组</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default"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default" w:ascii="仿宋_GB2312" w:hAnsi="宋体" w:eastAsia="仿宋_GB2312" w:cs="仿宋_GB2312"/>
          <w:color w:val="000000"/>
          <w:kern w:val="0"/>
          <w:sz w:val="32"/>
          <w:szCs w:val="32"/>
          <w:lang w:val="en-US" w:eastAsia="zh-CN" w:bidi="ar"/>
        </w:rPr>
        <w:t>27.97</w:t>
      </w:r>
      <w:r>
        <w:rPr>
          <w:rFonts w:ascii="仿宋_GB2312" w:hAnsi="宋体" w:eastAsia="仿宋_GB2312" w:cs="仿宋_GB2312"/>
          <w:color w:val="000000"/>
          <w:kern w:val="0"/>
          <w:sz w:val="32"/>
          <w:szCs w:val="32"/>
          <w:lang w:bidi="ar"/>
        </w:rPr>
        <w:t>万元，支出决算为</w:t>
      </w:r>
      <w:r>
        <w:rPr>
          <w:rFonts w:hint="default" w:ascii="仿宋_GB2312" w:hAnsi="宋体" w:eastAsia="仿宋_GB2312" w:cs="仿宋_GB2312"/>
          <w:color w:val="000000"/>
          <w:kern w:val="0"/>
          <w:sz w:val="32"/>
          <w:szCs w:val="32"/>
          <w:lang w:val="en-US" w:eastAsia="zh-CN" w:bidi="ar"/>
        </w:rPr>
        <w:t>27.97</w:t>
      </w:r>
      <w:r>
        <w:rPr>
          <w:rFonts w:ascii="仿宋_GB2312" w:hAnsi="宋体" w:eastAsia="仿宋_GB2312" w:cs="仿宋_GB2312"/>
          <w:color w:val="000000"/>
          <w:kern w:val="0"/>
          <w:sz w:val="32"/>
          <w:szCs w:val="32"/>
          <w:lang w:bidi="ar"/>
        </w:rPr>
        <w:t>万元，完成预算的</w:t>
      </w:r>
      <w:r>
        <w:rPr>
          <w:rFonts w:hint="default"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eastAsia="zh-CN" w:bidi="ar"/>
        </w:rPr>
        <w:t>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持平</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pPr>
      <w:r>
        <w:rPr>
          <w:rFonts w:hint="eastAsia" w:ascii="仿宋_GB2312" w:hAnsi="仿宋" w:eastAsia="仿宋_GB2312"/>
          <w:sz w:val="32"/>
          <w:szCs w:val="32"/>
        </w:rPr>
        <w:t>20</w:t>
      </w:r>
      <w:r>
        <w:rPr>
          <w:rFonts w:hint="default" w:ascii="仿宋_GB2312" w:hAnsi="仿宋" w:eastAsia="仿宋_GB2312"/>
          <w:sz w:val="32"/>
          <w:szCs w:val="32"/>
          <w:lang w:val="en-US"/>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lang w:val="en-US" w:eastAsia="zh-CN"/>
        </w:rPr>
        <w:t>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eastAsia="zh-CN" w:bidi="ar"/>
        </w:rPr>
        <w:t>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持平</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w:t>
      </w:r>
      <w:r>
        <w:rPr>
          <w:rFonts w:hint="eastAsia" w:ascii="仿宋_GB2312" w:hAnsi="仿宋" w:eastAsia="仿宋_GB2312"/>
          <w:sz w:val="32"/>
          <w:szCs w:val="32"/>
        </w:rPr>
        <w:t>年</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default" w:ascii="仿宋_GB2312" w:hAnsi="宋体" w:eastAsia="仿宋_GB2312" w:cs="仿宋_GB2312"/>
          <w:color w:val="000000"/>
          <w:kern w:val="0"/>
          <w:sz w:val="32"/>
          <w:szCs w:val="32"/>
          <w:lang w:val="en-US" w:bidi="ar"/>
        </w:rPr>
        <w:t>185.86</w:t>
      </w:r>
      <w:r>
        <w:rPr>
          <w:rFonts w:ascii="仿宋_GB2312" w:hAnsi="宋体" w:eastAsia="仿宋_GB2312" w:cs="仿宋_GB2312"/>
          <w:color w:val="000000"/>
          <w:kern w:val="0"/>
          <w:sz w:val="32"/>
          <w:szCs w:val="32"/>
          <w:lang w:bidi="ar"/>
        </w:rPr>
        <w:t>万元，支出决算为</w:t>
      </w:r>
      <w:r>
        <w:rPr>
          <w:rFonts w:hint="default" w:ascii="仿宋_GB2312" w:hAnsi="宋体" w:eastAsia="仿宋_GB2312" w:cs="仿宋_GB2312"/>
          <w:color w:val="000000"/>
          <w:kern w:val="0"/>
          <w:sz w:val="32"/>
          <w:szCs w:val="32"/>
          <w:lang w:val="en-US" w:bidi="ar"/>
        </w:rPr>
        <w:t>185.86</w:t>
      </w:r>
      <w:r>
        <w:rPr>
          <w:rFonts w:ascii="仿宋_GB2312" w:hAnsi="宋体" w:eastAsia="仿宋_GB2312" w:cs="仿宋_GB2312"/>
          <w:color w:val="000000"/>
          <w:kern w:val="0"/>
          <w:sz w:val="32"/>
          <w:szCs w:val="32"/>
          <w:lang w:bidi="ar"/>
        </w:rPr>
        <w:t>万元，完成预算的</w:t>
      </w:r>
      <w:r>
        <w:rPr>
          <w:rFonts w:hint="default"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eastAsia="zh-CN" w:bidi="ar"/>
        </w:rPr>
        <w:t>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持平</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b/>
          <w:bCs/>
          <w:sz w:val="32"/>
          <w:szCs w:val="32"/>
        </w:rPr>
        <w:t>4.公务接待费支出情况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w:t>
      </w:r>
      <w:r>
        <w:rPr>
          <w:rFonts w:hint="eastAsia" w:ascii="仿宋_GB2312" w:hAnsi="仿宋" w:eastAsia="仿宋_GB2312"/>
          <w:sz w:val="32"/>
          <w:szCs w:val="32"/>
        </w:rPr>
        <w:t>年公务接待</w:t>
      </w:r>
      <w:r>
        <w:rPr>
          <w:rFonts w:hint="default" w:ascii="仿宋_GB2312" w:hAnsi="仿宋_GB2312" w:eastAsia="仿宋_GB2312" w:cs="仿宋_GB2312"/>
          <w:sz w:val="32"/>
          <w:szCs w:val="32"/>
          <w:lang w:val="en-US" w:eastAsia="zh-CN"/>
        </w:rPr>
        <w:t>396</w:t>
      </w:r>
      <w:r>
        <w:rPr>
          <w:rFonts w:hint="eastAsia" w:ascii="仿宋_GB2312" w:hAnsi="仿宋_GB2312" w:eastAsia="仿宋_GB2312" w:cs="仿宋_GB2312"/>
          <w:sz w:val="32"/>
          <w:szCs w:val="32"/>
        </w:rPr>
        <w:t>批次，</w:t>
      </w:r>
      <w:r>
        <w:rPr>
          <w:rFonts w:hint="default" w:ascii="仿宋_GB2312" w:hAnsi="仿宋_GB2312" w:eastAsia="仿宋_GB2312" w:cs="仿宋_GB2312"/>
          <w:sz w:val="32"/>
          <w:szCs w:val="32"/>
          <w:lang w:val="en-US" w:eastAsia="zh-CN"/>
        </w:rPr>
        <w:t>12680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default" w:ascii="仿宋_GB2312" w:hAnsi="宋体" w:eastAsia="仿宋_GB2312" w:cs="仿宋_GB2312"/>
          <w:color w:val="000000"/>
          <w:kern w:val="0"/>
          <w:sz w:val="32"/>
          <w:szCs w:val="32"/>
          <w:lang w:val="en-US" w:eastAsia="zh-CN" w:bidi="ar"/>
        </w:rPr>
        <w:t>186.89</w:t>
      </w:r>
      <w:r>
        <w:rPr>
          <w:rFonts w:ascii="仿宋_GB2312" w:hAnsi="宋体" w:eastAsia="仿宋_GB2312" w:cs="仿宋_GB2312"/>
          <w:color w:val="000000"/>
          <w:kern w:val="0"/>
          <w:sz w:val="32"/>
          <w:szCs w:val="32"/>
          <w:lang w:bidi="ar"/>
        </w:rPr>
        <w:t>万元，支出决算为</w:t>
      </w:r>
      <w:r>
        <w:rPr>
          <w:rFonts w:hint="default" w:ascii="仿宋_GB2312" w:hAnsi="宋体" w:eastAsia="仿宋_GB2312" w:cs="仿宋_GB2312"/>
          <w:color w:val="000000"/>
          <w:kern w:val="0"/>
          <w:sz w:val="32"/>
          <w:szCs w:val="32"/>
          <w:lang w:val="en-US" w:eastAsia="zh-CN" w:bidi="ar"/>
        </w:rPr>
        <w:t>186.89</w:t>
      </w:r>
      <w:r>
        <w:rPr>
          <w:rFonts w:ascii="仿宋_GB2312" w:hAnsi="宋体" w:eastAsia="仿宋_GB2312" w:cs="仿宋_GB2312"/>
          <w:color w:val="000000"/>
          <w:kern w:val="0"/>
          <w:sz w:val="32"/>
          <w:szCs w:val="32"/>
          <w:lang w:bidi="ar"/>
        </w:rPr>
        <w:t>万元，完成预算的</w:t>
      </w:r>
      <w:r>
        <w:rPr>
          <w:rFonts w:hint="default"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eastAsia="zh-CN" w:bidi="ar"/>
        </w:rPr>
        <w:t>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持平</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w:t>
      </w:r>
      <w:r>
        <w:rPr>
          <w:rFonts w:hint="eastAsia" w:ascii="仿宋_GB2312" w:hAnsi="仿宋" w:eastAsia="仿宋_GB2312"/>
          <w:sz w:val="32"/>
          <w:szCs w:val="32"/>
        </w:rPr>
        <w:t>年</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default"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default" w:ascii="仿宋_GB2312" w:hAnsi="宋体" w:eastAsia="仿宋_GB2312" w:cs="仿宋_GB2312"/>
          <w:color w:val="000000"/>
          <w:kern w:val="0"/>
          <w:sz w:val="32"/>
          <w:szCs w:val="32"/>
          <w:lang w:val="en-US" w:eastAsia="zh-CN" w:bidi="ar"/>
        </w:rPr>
        <w:t>30.24</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default" w:ascii="仿宋_GB2312" w:hAnsi="宋体" w:eastAsia="仿宋_GB2312" w:cs="仿宋_GB2312"/>
          <w:color w:val="000000"/>
          <w:kern w:val="0"/>
          <w:sz w:val="32"/>
          <w:szCs w:val="32"/>
          <w:lang w:val="en-US" w:eastAsia="zh-CN" w:bidi="ar"/>
        </w:rPr>
        <w:t>30.24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为提升业务人员综合素质，开展了部分业务能力培训</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w:t>
      </w:r>
      <w:r>
        <w:rPr>
          <w:rFonts w:hint="eastAsia" w:ascii="仿宋_GB2312" w:hAnsi="仿宋" w:eastAsia="仿宋_GB2312"/>
          <w:sz w:val="32"/>
          <w:szCs w:val="32"/>
        </w:rPr>
        <w:t>年</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default"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default"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default"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eastAsia="zh-CN" w:bidi="ar"/>
        </w:rPr>
        <w:t>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持平</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年度本部门政府性基金收入</w:t>
      </w:r>
      <w:r>
        <w:rPr>
          <w:rFonts w:hint="default" w:ascii="仿宋_GB2312" w:hAnsi="仿宋_GB2312" w:eastAsia="仿宋_GB2312" w:cs="仿宋_GB2312"/>
          <w:sz w:val="32"/>
          <w:szCs w:val="32"/>
          <w:lang w:val="en-US" w:eastAsia="zh-CN"/>
        </w:rPr>
        <w:t>35,249.99</w:t>
      </w:r>
      <w:r>
        <w:rPr>
          <w:rFonts w:hint="eastAsia" w:ascii="仿宋_GB2312" w:hAnsi="仿宋_GB2312" w:eastAsia="仿宋_GB2312" w:cs="仿宋_GB2312"/>
          <w:sz w:val="32"/>
          <w:szCs w:val="32"/>
          <w:lang w:val="en-US" w:eastAsia="zh-CN"/>
        </w:rPr>
        <w:t>万元，较上年增加</w:t>
      </w:r>
      <w:r>
        <w:rPr>
          <w:rFonts w:hint="default" w:ascii="仿宋_GB2312" w:hAnsi="仿宋_GB2312" w:eastAsia="仿宋_GB2312" w:cs="仿宋_GB2312"/>
          <w:sz w:val="32"/>
          <w:szCs w:val="32"/>
          <w:lang w:val="en-US" w:eastAsia="zh-CN"/>
        </w:rPr>
        <w:t>35,132.64</w:t>
      </w:r>
      <w:r>
        <w:rPr>
          <w:rFonts w:hint="eastAsia" w:ascii="仿宋_GB2312" w:hAnsi="仿宋_GB2312" w:eastAsia="仿宋_GB2312" w:cs="仿宋_GB2312"/>
          <w:sz w:val="32"/>
          <w:szCs w:val="32"/>
          <w:lang w:val="en-US" w:eastAsia="zh-CN"/>
        </w:rPr>
        <w:t>万元；</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2019年度本部门政府性基金支出</w:t>
      </w:r>
      <w:r>
        <w:rPr>
          <w:rFonts w:hint="default" w:ascii="仿宋_GB2312" w:hAnsi="仿宋_GB2312" w:eastAsia="仿宋_GB2312" w:cs="仿宋_GB2312"/>
          <w:sz w:val="32"/>
          <w:szCs w:val="32"/>
          <w:lang w:val="en-US" w:eastAsia="zh-CN"/>
        </w:rPr>
        <w:t>35,249.99</w:t>
      </w:r>
      <w:r>
        <w:rPr>
          <w:rFonts w:hint="eastAsia" w:ascii="仿宋_GB2312" w:hAnsi="仿宋_GB2312" w:eastAsia="仿宋_GB2312" w:cs="仿宋_GB2312"/>
          <w:sz w:val="32"/>
          <w:szCs w:val="32"/>
          <w:lang w:val="en-US" w:eastAsia="zh-CN"/>
        </w:rPr>
        <w:t>万元，较上年增加</w:t>
      </w:r>
      <w:r>
        <w:rPr>
          <w:rFonts w:hint="default" w:ascii="仿宋_GB2312" w:hAnsi="仿宋_GB2312" w:eastAsia="仿宋_GB2312" w:cs="仿宋_GB2312"/>
          <w:sz w:val="32"/>
          <w:szCs w:val="32"/>
          <w:lang w:val="en-US" w:eastAsia="zh-CN"/>
        </w:rPr>
        <w:t>35,132.64</w:t>
      </w:r>
      <w:r>
        <w:rPr>
          <w:rFonts w:hint="eastAsia" w:ascii="仿宋_GB2312" w:hAnsi="仿宋_GB2312" w:eastAsia="仿宋_GB2312" w:cs="仿宋_GB2312"/>
          <w:sz w:val="32"/>
          <w:szCs w:val="32"/>
          <w:lang w:val="en-US" w:eastAsia="zh-CN"/>
        </w:rPr>
        <w:t>万元。</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十、机关运行经费支出情况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仿宋_GB2312"/>
          <w:color w:val="000000"/>
          <w:kern w:val="0"/>
          <w:sz w:val="32"/>
          <w:szCs w:val="32"/>
          <w:lang w:bidi="ar"/>
        </w:rPr>
      </w:pPr>
      <w:r>
        <w:rPr>
          <w:rFonts w:hint="eastAsia" w:ascii="仿宋_GB2312" w:hAnsi="仿宋_GB2312" w:eastAsia="仿宋_GB2312" w:cs="仿宋_GB2312"/>
          <w:sz w:val="32"/>
          <w:szCs w:val="32"/>
          <w:lang w:eastAsia="zh-CN"/>
        </w:rPr>
        <w:t>本单位属于事业编制，无机关运行经费支出</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eastAsia="zh-CN" w:bidi="ar"/>
        </w:rPr>
        <w:t>十一、</w:t>
      </w:r>
      <w:r>
        <w:rPr>
          <w:rFonts w:hint="eastAsia" w:ascii="黑体" w:hAnsi="黑体" w:eastAsia="黑体"/>
          <w:color w:val="000000"/>
          <w:kern w:val="0"/>
          <w:sz w:val="32"/>
          <w:szCs w:val="32"/>
          <w:lang w:bidi="ar"/>
        </w:rPr>
        <w:t>政府采购支出情况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年本部门政府采购支出总额共</w:t>
      </w:r>
      <w:r>
        <w:rPr>
          <w:rFonts w:hint="default" w:ascii="仿宋_GB2312" w:hAnsi="仿宋_GB2312" w:eastAsia="仿宋_GB2312" w:cs="仿宋_GB2312"/>
          <w:sz w:val="32"/>
          <w:szCs w:val="32"/>
          <w:lang w:val="en-US" w:eastAsia="zh-CN"/>
        </w:rPr>
        <w:t>58,591.10</w:t>
      </w:r>
      <w:r>
        <w:rPr>
          <w:rFonts w:hint="eastAsia" w:ascii="仿宋_GB2312" w:hAnsi="仿宋_GB2312" w:eastAsia="仿宋_GB2312" w:cs="仿宋_GB2312"/>
          <w:sz w:val="32"/>
          <w:szCs w:val="32"/>
        </w:rPr>
        <w:t>万元，其中政府采购货物类支出</w:t>
      </w:r>
      <w:r>
        <w:rPr>
          <w:rFonts w:hint="default" w:ascii="仿宋_GB2312" w:hAnsi="仿宋_GB2312" w:eastAsia="仿宋_GB2312" w:cs="仿宋_GB2312"/>
          <w:sz w:val="32"/>
          <w:szCs w:val="32"/>
          <w:lang w:val="en-US" w:eastAsia="zh-CN"/>
        </w:rPr>
        <w:t>1458.94</w:t>
      </w:r>
      <w:r>
        <w:rPr>
          <w:rFonts w:hint="eastAsia" w:ascii="仿宋_GB2312" w:hAnsi="仿宋_GB2312" w:eastAsia="仿宋_GB2312" w:cs="仿宋_GB2312"/>
          <w:sz w:val="32"/>
          <w:szCs w:val="32"/>
        </w:rPr>
        <w:t>万元、政府采购服务类支出</w:t>
      </w:r>
      <w:r>
        <w:rPr>
          <w:rFonts w:hint="default" w:ascii="仿宋_GB2312" w:hAnsi="仿宋_GB2312" w:eastAsia="仿宋_GB2312" w:cs="仿宋_GB2312"/>
          <w:sz w:val="32"/>
          <w:szCs w:val="32"/>
          <w:lang w:val="en-US" w:eastAsia="zh-CN"/>
        </w:rPr>
        <w:t>52,896.03</w:t>
      </w:r>
      <w:r>
        <w:rPr>
          <w:rFonts w:hint="eastAsia" w:ascii="仿宋_GB2312" w:hAnsi="仿宋_GB2312" w:eastAsia="仿宋_GB2312" w:cs="仿宋_GB2312"/>
          <w:sz w:val="32"/>
          <w:szCs w:val="32"/>
        </w:rPr>
        <w:t>万元、政府采购工程类支出</w:t>
      </w:r>
      <w:r>
        <w:rPr>
          <w:rFonts w:hint="default" w:ascii="仿宋_GB2312" w:hAnsi="仿宋_GB2312" w:eastAsia="仿宋_GB2312" w:cs="仿宋_GB2312"/>
          <w:sz w:val="32"/>
          <w:szCs w:val="32"/>
          <w:lang w:val="en-US" w:eastAsia="zh-CN"/>
        </w:rPr>
        <w:t>4,236.13</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eastAsia="zh-CN" w:bidi="ar"/>
        </w:rPr>
        <w:t>十二、</w:t>
      </w:r>
      <w:r>
        <w:rPr>
          <w:rFonts w:hint="eastAsia" w:ascii="黑体" w:hAnsi="黑体" w:eastAsia="黑体"/>
          <w:color w:val="000000"/>
          <w:kern w:val="0"/>
          <w:sz w:val="32"/>
          <w:szCs w:val="32"/>
          <w:lang w:bidi="ar"/>
        </w:rPr>
        <w:t>国有资产占用及购置情况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年末，本部门机关及所属单位共有车辆</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，其中副部（省）级以上领导用车</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，主要领导干部用车</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，机要通信用车</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，应急保障用车</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，执法执勤用车</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，特种专业技术用车</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，离退休干部用车</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，其他用车</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单价50万元以上的通用设备</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年当年购置车辆</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olor w:val="000000"/>
          <w:kern w:val="0"/>
          <w:sz w:val="32"/>
          <w:szCs w:val="32"/>
          <w:lang w:bidi="ar"/>
        </w:rPr>
      </w:pPr>
      <w:r>
        <w:rPr>
          <w:rFonts w:hint="eastAsia" w:ascii="黑体" w:hAnsi="黑体" w:eastAsia="黑体"/>
          <w:color w:val="000000"/>
          <w:kern w:val="0"/>
          <w:sz w:val="32"/>
          <w:szCs w:val="32"/>
          <w:lang w:eastAsia="zh-CN" w:bidi="ar"/>
        </w:rPr>
        <w:t>十三、</w:t>
      </w:r>
      <w:r>
        <w:rPr>
          <w:rFonts w:hint="eastAsia" w:ascii="黑体" w:hAnsi="黑体" w:eastAsia="黑体"/>
          <w:color w:val="000000"/>
          <w:kern w:val="0"/>
          <w:sz w:val="32"/>
          <w:szCs w:val="32"/>
          <w:lang w:bidi="ar"/>
        </w:rPr>
        <w:t>预算绩效情况</w:t>
      </w:r>
      <w:r>
        <w:rPr>
          <w:rFonts w:hint="eastAsia" w:ascii="黑体" w:hAnsi="黑体" w:eastAsia="黑体"/>
          <w:color w:val="000000"/>
          <w:kern w:val="0"/>
          <w:sz w:val="32"/>
          <w:szCs w:val="32"/>
          <w:lang w:eastAsia="zh-CN" w:bidi="ar"/>
        </w:rPr>
        <w:t>说明</w:t>
      </w:r>
    </w:p>
    <w:p>
      <w:pPr>
        <w:widowControl/>
        <w:ind w:firstLine="640" w:firstLineChars="200"/>
        <w:jc w:val="left"/>
        <w:rPr>
          <w:rFonts w:hint="default" w:ascii="仿宋_GB2312" w:hAnsi="仿宋_GB2312" w:eastAsia="仿宋_GB2312" w:cs="仿宋_GB2312"/>
          <w:color w:val="000000"/>
          <w:kern w:val="0"/>
          <w:sz w:val="31"/>
          <w:szCs w:val="31"/>
          <w:lang w:val="en-US" w:bidi="ar"/>
        </w:rPr>
      </w:pPr>
      <w:r>
        <w:rPr>
          <w:rFonts w:hint="eastAsia" w:ascii="仿宋_GB2312" w:hAnsi="仿宋_GB2312" w:eastAsia="仿宋_GB2312" w:cs="仿宋_GB2312"/>
          <w:sz w:val="32"/>
          <w:szCs w:val="32"/>
        </w:rPr>
        <w:t>本部门20</w:t>
      </w:r>
      <w:r>
        <w:rPr>
          <w:rFonts w:hint="default" w:ascii="仿宋_GB2312" w:hAnsi="仿宋_GB2312" w:eastAsia="仿宋_GB2312" w:cs="仿宋_GB2312"/>
          <w:sz w:val="32"/>
          <w:szCs w:val="32"/>
          <w:lang w:val="en-US"/>
        </w:rPr>
        <w:t>20</w:t>
      </w:r>
      <w:r>
        <w:rPr>
          <w:rFonts w:hint="eastAsia" w:ascii="仿宋_GB2312" w:hAnsi="仿宋_GB2312" w:eastAsia="仿宋_GB2312" w:cs="仿宋_GB2312"/>
          <w:sz w:val="32"/>
          <w:szCs w:val="32"/>
        </w:rPr>
        <w:t xml:space="preserve">年继续推进绩效目标管理，已将节能环保支出、城乡社区支出、资本性支出(基本建设) </w:t>
      </w:r>
      <w:r>
        <w:rPr>
          <w:rFonts w:hint="eastAsia" w:ascii="仿宋_GB2312" w:hAnsi="仿宋_GB2312" w:eastAsia="仿宋_GB2312" w:cs="仿宋_GB2312"/>
          <w:sz w:val="32"/>
          <w:szCs w:val="32"/>
          <w:lang w:eastAsia="zh-CN"/>
        </w:rPr>
        <w:t>等项目</w:t>
      </w:r>
      <w:r>
        <w:rPr>
          <w:rFonts w:hint="eastAsia" w:ascii="仿宋_GB2312" w:hAnsi="仿宋_GB2312" w:eastAsia="仿宋_GB2312" w:cs="仿宋_GB2312"/>
          <w:sz w:val="32"/>
          <w:szCs w:val="32"/>
        </w:rPr>
        <w:t>进行绩效目标管理，涉及</w:t>
      </w:r>
      <w:r>
        <w:rPr>
          <w:rFonts w:hint="eastAsia" w:ascii="仿宋_GB2312" w:hAnsi="仿宋_GB2312" w:eastAsia="仿宋_GB2312" w:cs="仿宋_GB2312"/>
          <w:sz w:val="32"/>
          <w:szCs w:val="32"/>
          <w:lang w:eastAsia="zh-CN"/>
        </w:rPr>
        <w:t>财政拨款预算支出</w:t>
      </w:r>
      <w:r>
        <w:rPr>
          <w:rFonts w:hint="default" w:ascii="仿宋_GB2312" w:hAnsi="仿宋_GB2312" w:eastAsia="仿宋_GB2312" w:cs="仿宋_GB2312"/>
          <w:sz w:val="32"/>
          <w:szCs w:val="32"/>
          <w:lang w:val="en-US"/>
        </w:rPr>
        <w:t>94,664.05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，总体情况良好。</w:t>
      </w:r>
    </w:p>
    <w:p>
      <w:pPr>
        <w:rPr>
          <w:rFonts w:ascii="楷体" w:hAnsi="楷体" w:eastAsia="楷体" w:cs="楷体"/>
          <w:sz w:val="32"/>
          <w:szCs w:val="32"/>
        </w:rPr>
      </w:pPr>
    </w:p>
    <w:p>
      <w:pPr>
        <w:rPr>
          <w:rFonts w:ascii="楷体" w:hAnsi="楷体" w:eastAsia="楷体" w:cs="楷体"/>
          <w:sz w:val="32"/>
          <w:szCs w:val="32"/>
        </w:rPr>
      </w:pPr>
    </w:p>
    <w:p>
      <w:pPr>
        <w:rPr>
          <w:rFonts w:ascii="楷体" w:hAnsi="楷体" w:eastAsia="楷体" w:cs="楷体"/>
          <w:sz w:val="32"/>
          <w:szCs w:val="32"/>
        </w:rPr>
      </w:pPr>
    </w:p>
    <w:p>
      <w:pPr>
        <w:rPr>
          <w:rFonts w:ascii="楷体" w:hAnsi="楷体" w:eastAsia="楷体" w:cs="楷体"/>
          <w:sz w:val="32"/>
          <w:szCs w:val="32"/>
        </w:rPr>
      </w:pPr>
    </w:p>
    <w:p>
      <w:pPr>
        <w:rPr>
          <w:rFonts w:ascii="楷体" w:hAnsi="楷体" w:eastAsia="楷体" w:cs="楷体"/>
          <w:sz w:val="32"/>
          <w:szCs w:val="32"/>
        </w:rPr>
      </w:pPr>
    </w:p>
    <w:p>
      <w:pPr>
        <w:jc w:val="center"/>
        <w:rPr>
          <w:rFonts w:hint="eastAsia" w:ascii="方正小标宋简体" w:hAnsi="方正小标宋简体" w:eastAsia="方正小标宋简体" w:cs="方正小标宋简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bidi="ar"/>
        </w:rPr>
      </w:pPr>
    </w:p>
    <w:p>
      <w:pPr>
        <w:jc w:val="center"/>
        <w:rPr>
          <w:rFonts w:hint="eastAsia" w:ascii="方正小标宋简体" w:hAnsi="方正小标宋简体" w:eastAsia="方正小标宋简体" w:cs="方正小标宋简体"/>
          <w:color w:val="000000"/>
          <w:kern w:val="0"/>
          <w:sz w:val="44"/>
          <w:szCs w:val="44"/>
          <w:lang w:eastAsia="zh-CN" w:bidi="ar"/>
        </w:rPr>
      </w:pPr>
      <w:r>
        <w:rPr>
          <w:rFonts w:hint="eastAsia" w:ascii="方正小标宋简体" w:hAnsi="方正小标宋简体" w:eastAsia="方正小标宋简体" w:cs="方正小标宋简体"/>
          <w:color w:val="000000"/>
          <w:kern w:val="0"/>
          <w:sz w:val="44"/>
          <w:szCs w:val="44"/>
          <w:lang w:bidi="ar"/>
        </w:rPr>
        <w:t>第四部分 专业名词解释</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ind w:firstLine="321" w:firstLineChars="100"/>
        <w:jc w:val="left"/>
        <w:rPr>
          <w:rFonts w:hint="eastAsia" w:ascii="仿宋_GB2312" w:hAnsi="仿宋_GB2312" w:eastAsia="仿宋_GB2312" w:cs="仿宋_GB2312"/>
          <w:b/>
          <w:bCs/>
          <w:color w:val="000000"/>
          <w:kern w:val="0"/>
          <w:sz w:val="32"/>
          <w:szCs w:val="32"/>
          <w:lang w:eastAsia="zh-CN" w:bidi="ar"/>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eastAsia="仿宋_GB2312"/>
          <w:bCs/>
          <w:sz w:val="32"/>
          <w:szCs w:val="32"/>
          <w:lang w:eastAsia="zh-CN"/>
        </w:rPr>
        <w:t>。</w:t>
      </w:r>
    </w:p>
    <w:p>
      <w:pPr>
        <w:pStyle w:val="2"/>
        <w:rPr>
          <w:rFonts w:hint="eastAsia"/>
          <w:lang w:eastAsia="zh-CN"/>
        </w:rPr>
      </w:pPr>
    </w:p>
    <w:p>
      <w:pPr>
        <w:jc w:val="center"/>
        <w:rPr>
          <w:rFonts w:ascii="黑体" w:hAnsi="宋体" w:eastAsia="黑体"/>
          <w:color w:val="000000"/>
          <w:kern w:val="0"/>
          <w:sz w:val="44"/>
          <w:szCs w:val="44"/>
          <w:lang w:bidi="ar"/>
        </w:rPr>
      </w:pPr>
    </w:p>
    <w:p>
      <w:pPr>
        <w:pBdr>
          <w:top w:val="none" w:color="auto" w:sz="0" w:space="0"/>
          <w:left w:val="none" w:color="auto" w:sz="0" w:space="0"/>
          <w:bottom w:val="none" w:color="auto" w:sz="0" w:space="0"/>
          <w:right w:val="none" w:color="auto" w:sz="0" w:space="0"/>
          <w:between w:val="none" w:color="auto" w:sz="0" w:space="0"/>
        </w:pBdr>
        <w:rPr>
          <w:rFonts w:hint="eastAsia" w:ascii="黑体" w:hAnsi="宋体" w:eastAsia="黑体"/>
          <w:color w:val="000000"/>
          <w:kern w:val="0"/>
          <w:sz w:val="44"/>
          <w:szCs w:val="44"/>
          <w:lang w:eastAsia="zh-CN" w:bidi="ar"/>
        </w:rPr>
      </w:pPr>
    </w:p>
    <w:p>
      <w:pPr>
        <w:pBdr>
          <w:top w:val="none" w:color="auto" w:sz="0" w:space="0"/>
          <w:left w:val="none" w:color="auto" w:sz="0" w:space="0"/>
          <w:bottom w:val="none" w:color="auto" w:sz="0" w:space="0"/>
          <w:right w:val="none" w:color="auto" w:sz="0" w:space="0"/>
          <w:between w:val="none" w:color="auto" w:sz="0" w:space="0"/>
        </w:pBdr>
        <w:rPr>
          <w:rFonts w:hint="eastAsia" w:ascii="黑体" w:hAnsi="宋体" w:eastAsia="黑体"/>
          <w:color w:val="000000"/>
          <w:kern w:val="0"/>
          <w:sz w:val="44"/>
          <w:szCs w:val="44"/>
          <w:lang w:eastAsia="zh-CN" w:bidi="ar"/>
        </w:rPr>
      </w:pPr>
    </w:p>
    <w:p>
      <w:pPr>
        <w:pBdr>
          <w:top w:val="none" w:color="auto" w:sz="0" w:space="0"/>
          <w:left w:val="none" w:color="auto" w:sz="0" w:space="0"/>
          <w:bottom w:val="none" w:color="auto" w:sz="0" w:space="0"/>
          <w:right w:val="none" w:color="auto" w:sz="0" w:space="0"/>
          <w:between w:val="none" w:color="auto" w:sz="0" w:space="0"/>
        </w:pBdr>
        <w:rPr>
          <w:rFonts w:hint="eastAsia" w:ascii="黑体" w:hAnsi="宋体" w:eastAsia="黑体"/>
          <w:color w:val="000000"/>
          <w:kern w:val="0"/>
          <w:sz w:val="44"/>
          <w:szCs w:val="44"/>
          <w:lang w:eastAsia="zh-CN" w:bidi="ar"/>
        </w:rPr>
      </w:pPr>
    </w:p>
    <w:p>
      <w:pPr>
        <w:pBdr>
          <w:top w:val="none" w:color="auto" w:sz="0" w:space="0"/>
          <w:left w:val="none" w:color="auto" w:sz="0" w:space="0"/>
          <w:bottom w:val="none" w:color="auto" w:sz="0" w:space="0"/>
          <w:right w:val="none" w:color="auto" w:sz="0" w:space="0"/>
          <w:between w:val="none" w:color="auto" w:sz="0" w:space="0"/>
        </w:pBdr>
        <w:rPr>
          <w:rFonts w:hint="eastAsia" w:ascii="黑体" w:hAnsi="宋体" w:eastAsia="黑体"/>
          <w:color w:val="000000"/>
          <w:kern w:val="0"/>
          <w:sz w:val="44"/>
          <w:szCs w:val="44"/>
          <w:lang w:eastAsia="zh-CN" w:bidi="ar"/>
        </w:rPr>
      </w:pPr>
    </w:p>
    <w:p>
      <w:pPr>
        <w:pBdr>
          <w:top w:val="none" w:color="auto" w:sz="0" w:space="0"/>
          <w:left w:val="none" w:color="auto" w:sz="0" w:space="0"/>
          <w:bottom w:val="none" w:color="auto" w:sz="0" w:space="0"/>
          <w:right w:val="none" w:color="auto" w:sz="0" w:space="0"/>
          <w:between w:val="none" w:color="auto" w:sz="0" w:space="0"/>
        </w:pBdr>
        <w:rPr>
          <w:rFonts w:hint="eastAsia" w:ascii="黑体" w:hAnsi="宋体" w:eastAsia="黑体"/>
          <w:color w:val="000000"/>
          <w:kern w:val="0"/>
          <w:sz w:val="44"/>
          <w:szCs w:val="44"/>
          <w:lang w:eastAsia="zh-CN" w:bidi="ar"/>
        </w:rPr>
      </w:pPr>
    </w:p>
    <w:p>
      <w:pPr>
        <w:pBdr>
          <w:top w:val="none" w:color="auto" w:sz="0" w:space="0"/>
          <w:left w:val="none" w:color="auto" w:sz="0" w:space="0"/>
          <w:bottom w:val="none" w:color="auto" w:sz="0" w:space="0"/>
          <w:right w:val="none" w:color="auto" w:sz="0" w:space="0"/>
          <w:between w:val="none" w:color="auto" w:sz="0" w:space="0"/>
        </w:pBdr>
        <w:rPr>
          <w:rFonts w:hint="eastAsia" w:ascii="黑体" w:hAnsi="宋体" w:eastAsia="黑体"/>
          <w:color w:val="000000"/>
          <w:kern w:val="0"/>
          <w:sz w:val="44"/>
          <w:szCs w:val="44"/>
          <w:lang w:eastAsia="zh-CN" w:bidi="ar"/>
        </w:rPr>
      </w:pPr>
    </w:p>
    <w:sectPr>
      <w:footerReference r:id="rId4" w:type="default"/>
      <w:pgSz w:w="11906" w:h="16838"/>
      <w:pgMar w:top="2098" w:right="1474" w:bottom="1984" w:left="1587" w:header="851" w:footer="992" w:gutter="0"/>
      <w:pgNumType w:fmt="decimal" w:start="1"/>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posOffset>2434590</wp:posOffset>
              </wp:positionH>
              <wp:positionV relativeFrom="paragraph">
                <wp:posOffset>21590</wp:posOffset>
              </wp:positionV>
              <wp:extent cx="669290" cy="1682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69290" cy="168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1.7pt;margin-top:1.7pt;height:13.25pt;width:52.7pt;mso-position-horizontal-relative:margin;z-index:251661312;mso-width-relative:page;mso-height-relative:page;" filled="f" stroked="f" coordsize="21600,21600" o:gfxdata="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kBcPrYAAAACAEAAA8AAAAAAAAAAQAgAAAAIgAAAGRycy9kb3du&#10;cmV2LnhtbFBLAQIUABQAAAAIAIdO4kD8XcyUOAIAAGEEAAAOAAAAAAAAAAEAIAAAACcBAABkcnMv&#10;ZTJvRG9jLnhtbFBLBQYAAAAABgAGAFkBAADRBQAAAAA=&#10;">
              <v:fill on="f" focussize="0,0"/>
              <v:stroke on="f" weight="0.5pt"/>
              <v:imagedata o:title=""/>
              <o:lock v:ext="edit" aspectratio="f"/>
              <v:textbox inset="0mm,0mm,0mm,0mm">
                <w:txbxContent>
                  <w:p>
                    <w:pPr>
                      <w:pStyle w:val="5"/>
                      <w:rPr>
                        <w:rFonts w:hint="eastAsia" w:eastAsia="宋体"/>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AA6038"/>
    <w:rsid w:val="00050E89"/>
    <w:rsid w:val="00146787"/>
    <w:rsid w:val="00164001"/>
    <w:rsid w:val="001D7568"/>
    <w:rsid w:val="002424C8"/>
    <w:rsid w:val="002A7893"/>
    <w:rsid w:val="003364E9"/>
    <w:rsid w:val="00452E2E"/>
    <w:rsid w:val="004B6D6E"/>
    <w:rsid w:val="00813F4A"/>
    <w:rsid w:val="00B80654"/>
    <w:rsid w:val="00E8111E"/>
    <w:rsid w:val="013B79AC"/>
    <w:rsid w:val="01BE4C9B"/>
    <w:rsid w:val="08241EB5"/>
    <w:rsid w:val="08E138AF"/>
    <w:rsid w:val="08E42EAC"/>
    <w:rsid w:val="0A5269A6"/>
    <w:rsid w:val="0AEE0FEB"/>
    <w:rsid w:val="10BB651B"/>
    <w:rsid w:val="125E2600"/>
    <w:rsid w:val="132E46A0"/>
    <w:rsid w:val="135556F4"/>
    <w:rsid w:val="14411117"/>
    <w:rsid w:val="1586116E"/>
    <w:rsid w:val="17B06807"/>
    <w:rsid w:val="18BB4AD7"/>
    <w:rsid w:val="1B4A3FDA"/>
    <w:rsid w:val="1B524C98"/>
    <w:rsid w:val="1C5E2F73"/>
    <w:rsid w:val="1D6E0C0D"/>
    <w:rsid w:val="1EF768A5"/>
    <w:rsid w:val="20813690"/>
    <w:rsid w:val="20EF4457"/>
    <w:rsid w:val="221C15BB"/>
    <w:rsid w:val="23E4344C"/>
    <w:rsid w:val="25282613"/>
    <w:rsid w:val="2673676B"/>
    <w:rsid w:val="29785A6B"/>
    <w:rsid w:val="29FB3800"/>
    <w:rsid w:val="2B547244"/>
    <w:rsid w:val="2D1F3974"/>
    <w:rsid w:val="2D657953"/>
    <w:rsid w:val="2DB52EF2"/>
    <w:rsid w:val="317F6056"/>
    <w:rsid w:val="318C1BE0"/>
    <w:rsid w:val="31AA6038"/>
    <w:rsid w:val="33887EE3"/>
    <w:rsid w:val="34677C61"/>
    <w:rsid w:val="361F381B"/>
    <w:rsid w:val="38F75809"/>
    <w:rsid w:val="3B121AD1"/>
    <w:rsid w:val="3C0D61D4"/>
    <w:rsid w:val="3CFD0D2E"/>
    <w:rsid w:val="41603979"/>
    <w:rsid w:val="41CF436B"/>
    <w:rsid w:val="428400F5"/>
    <w:rsid w:val="443B2E6C"/>
    <w:rsid w:val="4619368A"/>
    <w:rsid w:val="488E138F"/>
    <w:rsid w:val="4D6E0FDF"/>
    <w:rsid w:val="4EE4307A"/>
    <w:rsid w:val="5153143F"/>
    <w:rsid w:val="51D7353B"/>
    <w:rsid w:val="5256106F"/>
    <w:rsid w:val="53CE3F8A"/>
    <w:rsid w:val="54F12DEE"/>
    <w:rsid w:val="55147C14"/>
    <w:rsid w:val="554E4E96"/>
    <w:rsid w:val="580836DC"/>
    <w:rsid w:val="5B8D564A"/>
    <w:rsid w:val="65074FBA"/>
    <w:rsid w:val="65C90F91"/>
    <w:rsid w:val="66377D5A"/>
    <w:rsid w:val="6C6C2BDC"/>
    <w:rsid w:val="6D3C4F8F"/>
    <w:rsid w:val="71086DB5"/>
    <w:rsid w:val="74D74518"/>
    <w:rsid w:val="754F4216"/>
    <w:rsid w:val="75C31473"/>
    <w:rsid w:val="761F1331"/>
    <w:rsid w:val="763B2EA0"/>
    <w:rsid w:val="76675743"/>
    <w:rsid w:val="79395F1D"/>
    <w:rsid w:val="79493CBE"/>
    <w:rsid w:val="7C3E5E46"/>
    <w:rsid w:val="7EE759C2"/>
    <w:rsid w:val="7F1C2F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annotation text"/>
    <w:basedOn w:val="1"/>
    <w:link w:val="14"/>
    <w:qFormat/>
    <w:uiPriority w:val="0"/>
    <w:pPr>
      <w:jc w:val="left"/>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800080"/>
      <w:u w:val="none"/>
    </w:rPr>
  </w:style>
  <w:style w:type="character" w:styleId="12">
    <w:name w:val="Hyperlink"/>
    <w:basedOn w:val="10"/>
    <w:qFormat/>
    <w:uiPriority w:val="0"/>
    <w:rPr>
      <w:color w:val="0000FF"/>
      <w:u w:val="none"/>
    </w:rPr>
  </w:style>
  <w:style w:type="character" w:styleId="13">
    <w:name w:val="annotation reference"/>
    <w:basedOn w:val="10"/>
    <w:qFormat/>
    <w:uiPriority w:val="0"/>
    <w:rPr>
      <w:sz w:val="21"/>
      <w:szCs w:val="21"/>
    </w:rPr>
  </w:style>
  <w:style w:type="character" w:customStyle="1" w:styleId="14">
    <w:name w:val="批注文字 字符"/>
    <w:basedOn w:val="10"/>
    <w:link w:val="3"/>
    <w:qFormat/>
    <w:uiPriority w:val="0"/>
    <w:rPr>
      <w:rFonts w:ascii="Calibri" w:hAnsi="Calibri" w:cs="黑体"/>
      <w:kern w:val="2"/>
      <w:sz w:val="21"/>
      <w:szCs w:val="24"/>
    </w:rPr>
  </w:style>
  <w:style w:type="character" w:customStyle="1" w:styleId="15">
    <w:name w:val="批注主题 字符"/>
    <w:basedOn w:val="14"/>
    <w:link w:val="7"/>
    <w:qFormat/>
    <w:uiPriority w:val="0"/>
    <w:rPr>
      <w:rFonts w:ascii="Calibri" w:hAnsi="Calibri" w:cs="黑体"/>
      <w:b/>
      <w:bCs/>
      <w:kern w:val="2"/>
      <w:sz w:val="21"/>
      <w:szCs w:val="24"/>
    </w:rPr>
  </w:style>
  <w:style w:type="character" w:customStyle="1" w:styleId="16">
    <w:name w:val="批注框文本 字符"/>
    <w:basedOn w:val="10"/>
    <w:link w:val="4"/>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none" spc="0" normalizeH="0" baseline="0">
                <a:solidFill>
                  <a:schemeClr val="dk1">
                    <a:lumMod val="50000"/>
                    <a:lumOff val="50000"/>
                  </a:schemeClr>
                </a:solidFill>
                <a:latin typeface="+mj-lt"/>
                <a:ea typeface="+mj-ea"/>
                <a:cs typeface="+mj-cs"/>
              </a:defRPr>
            </a:pPr>
            <a:r>
              <a:t>收入支出总量上下年对比</a:t>
            </a:r>
          </a:p>
        </c:rich>
      </c:tx>
      <c:layout/>
      <c:overlay val="0"/>
      <c:spPr>
        <a:noFill/>
        <a:ln>
          <a:noFill/>
        </a:ln>
        <a:effectLst/>
      </c:spPr>
    </c:title>
    <c:autoTitleDeleted val="0"/>
    <c:plotArea>
      <c:layout/>
      <c:barChart>
        <c:barDir val="col"/>
        <c:grouping val="clustered"/>
        <c:varyColors val="0"/>
        <c:ser>
          <c:idx val="0"/>
          <c:order val="0"/>
          <c:tx>
            <c:strRef>
              <c:f>[工作簿1]收入支出决算总体情况说明!$A$2</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[工作簿1]收入支出决算总体情况说明!$B$1:$C$1</c:f>
              <c:strCache>
                <c:ptCount val="2"/>
                <c:pt idx="0">
                  <c:v>收入</c:v>
                </c:pt>
                <c:pt idx="1">
                  <c:v>支出</c:v>
                </c:pt>
              </c:strCache>
            </c:strRef>
          </c:cat>
          <c:val>
            <c:numRef>
              <c:f>[工作簿1]收入支出决算总体情况说明!$B$2:$C$2</c:f>
              <c:numCache>
                <c:formatCode>General</c:formatCode>
                <c:ptCount val="2"/>
                <c:pt idx="0">
                  <c:v>85356.88</c:v>
                </c:pt>
                <c:pt idx="1">
                  <c:v>85356.88</c:v>
                </c:pt>
              </c:numCache>
            </c:numRef>
          </c:val>
        </c:ser>
        <c:ser>
          <c:idx val="1"/>
          <c:order val="1"/>
          <c:tx>
            <c:strRef>
              <c:f>[工作簿1]收入支出决算总体情况说明!$A$3</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[工作簿1]收入支出决算总体情况说明!$B$1:$C$1</c:f>
              <c:strCache>
                <c:ptCount val="2"/>
                <c:pt idx="0">
                  <c:v>收入</c:v>
                </c:pt>
                <c:pt idx="1">
                  <c:v>支出</c:v>
                </c:pt>
              </c:strCache>
            </c:strRef>
          </c:cat>
          <c:val>
            <c:numRef>
              <c:f>[工作簿1]收入支出决算总体情况说明!$B$3:$C$3</c:f>
              <c:numCache>
                <c:formatCode>General</c:formatCode>
                <c:ptCount val="2"/>
                <c:pt idx="0">
                  <c:v>129939.47</c:v>
                </c:pt>
                <c:pt idx="1">
                  <c:v>129939.47</c:v>
                </c:pt>
              </c:numCache>
            </c:numRef>
          </c:val>
        </c:ser>
        <c:dLbls>
          <c:showLegendKey val="0"/>
          <c:showVal val="1"/>
          <c:showCatName val="0"/>
          <c:showSerName val="0"/>
          <c:showPercent val="0"/>
          <c:showBubbleSize val="0"/>
        </c:dLbls>
        <c:gapWidth val="267"/>
        <c:overlap val="-43"/>
        <c:axId val="717390330"/>
        <c:axId val="195741588"/>
      </c:barChart>
      <c:catAx>
        <c:axId val="717390330"/>
        <c:scaling>
          <c:orientation val="minMax"/>
        </c:scaling>
        <c:delete val="0"/>
        <c:axPos val="b"/>
        <c:majorGridlines>
          <c:spPr>
            <a:ln w="9525" cap="flat" cmpd="sng" algn="ctr">
              <a:solidFill>
                <a:schemeClr val="dk1">
                  <a:lumMod val="15000"/>
                  <a:lumOff val="85000"/>
                </a:schemeClr>
              </a:solidFill>
              <a:round/>
            </a:ln>
            <a:effectLst/>
          </c:spPr>
        </c:majorGridlines>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p>
        </c:txPr>
        <c:crossAx val="195741588"/>
        <c:crosses val="autoZero"/>
        <c:auto val="1"/>
        <c:lblAlgn val="ctr"/>
        <c:lblOffset val="100"/>
        <c:noMultiLvlLbl val="0"/>
      </c:catAx>
      <c:valAx>
        <c:axId val="19574158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717390330"/>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rPr lang="en-US" altLang="zh-CN"/>
              <a:t>2020</a:t>
            </a:r>
            <a:r>
              <a:rPr altLang="en-US"/>
              <a:t>年收入</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delete val="1"/>
          </c:dLbls>
          <c:cat>
            <c:strRef>
              <c:f>[工作簿1]收入决算情况说明!$B$2:$C$2</c:f>
              <c:strCache>
                <c:ptCount val="2"/>
                <c:pt idx="0">
                  <c:v>财政拨款收入</c:v>
                </c:pt>
                <c:pt idx="1">
                  <c:v>其他收入</c:v>
                </c:pt>
              </c:strCache>
            </c:strRef>
          </c:cat>
          <c:val>
            <c:numRef>
              <c:f>[工作簿1]收入决算情况说明!$B$3:$C$3</c:f>
              <c:numCache>
                <c:formatCode>General</c:formatCode>
                <c:ptCount val="2"/>
                <c:pt idx="0">
                  <c:v>129914.04</c:v>
                </c:pt>
                <c:pt idx="1">
                  <c:v>25.43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年支出</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'[工作簿1]支出决算情况说明 '!$B$1:$C$1</c:f>
              <c:strCache>
                <c:ptCount val="2"/>
                <c:pt idx="0">
                  <c:v>基本支出</c:v>
                </c:pt>
                <c:pt idx="1">
                  <c:v>项目支出</c:v>
                </c:pt>
              </c:strCache>
            </c:strRef>
          </c:cat>
          <c:val>
            <c:numRef>
              <c:f>'[工作簿1]支出决算情况说明 '!$B$2:$C$2</c:f>
              <c:numCache>
                <c:formatCode>#,##0.00</c:formatCode>
                <c:ptCount val="2"/>
                <c:pt idx="0">
                  <c:v>16881.49</c:v>
                </c:pt>
                <c:pt idx="1">
                  <c:v>113057.98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none" spc="0" normalizeH="0" baseline="0">
                <a:solidFill>
                  <a:schemeClr val="dk1">
                    <a:lumMod val="50000"/>
                    <a:lumOff val="50000"/>
                  </a:schemeClr>
                </a:solidFill>
                <a:latin typeface="+mj-lt"/>
                <a:ea typeface="+mj-ea"/>
                <a:cs typeface="+mj-cs"/>
              </a:defRPr>
            </a:pPr>
            <a:r>
              <a:t>财政拨款收支上下年对比</a:t>
            </a:r>
          </a:p>
        </c:rich>
      </c:tx>
      <c:layout/>
      <c:overlay val="0"/>
      <c:spPr>
        <a:noFill/>
        <a:ln>
          <a:noFill/>
        </a:ln>
        <a:effectLst/>
      </c:spPr>
    </c:title>
    <c:autoTitleDeleted val="0"/>
    <c:plotArea>
      <c:layout/>
      <c:barChart>
        <c:barDir val="col"/>
        <c:grouping val="clustered"/>
        <c:varyColors val="0"/>
        <c:ser>
          <c:idx val="0"/>
          <c:order val="0"/>
          <c:tx>
            <c:strRef>
              <c:f>[工作簿1]财政拨款收入支出决算总体情况说明!$A$3</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[工作簿1]财政拨款收入支出决算总体情况说明!$B$2:$C$2</c:f>
              <c:strCache>
                <c:ptCount val="2"/>
                <c:pt idx="0">
                  <c:v>收入</c:v>
                </c:pt>
                <c:pt idx="1">
                  <c:v>支出</c:v>
                </c:pt>
              </c:strCache>
            </c:strRef>
          </c:cat>
          <c:val>
            <c:numRef>
              <c:f>[工作簿1]财政拨款收入支出决算总体情况说明!$B$3:$C$3</c:f>
              <c:numCache>
                <c:formatCode>#,##0.00</c:formatCode>
                <c:ptCount val="2"/>
                <c:pt idx="0">
                  <c:v>85324.28</c:v>
                </c:pt>
                <c:pt idx="1">
                  <c:v>85324.28</c:v>
                </c:pt>
              </c:numCache>
            </c:numRef>
          </c:val>
        </c:ser>
        <c:ser>
          <c:idx val="1"/>
          <c:order val="1"/>
          <c:tx>
            <c:strRef>
              <c:f>[工作簿1]财政拨款收入支出决算总体情况说明!$A$4</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[工作簿1]财政拨款收入支出决算总体情况说明!$B$2:$C$2</c:f>
              <c:strCache>
                <c:ptCount val="2"/>
                <c:pt idx="0">
                  <c:v>收入</c:v>
                </c:pt>
                <c:pt idx="1">
                  <c:v>支出</c:v>
                </c:pt>
              </c:strCache>
            </c:strRef>
          </c:cat>
          <c:val>
            <c:numRef>
              <c:f>[工作簿1]财政拨款收入支出决算总体情况说明!$B$4:$C$4</c:f>
              <c:numCache>
                <c:formatCode>#,##0.00</c:formatCode>
                <c:ptCount val="2"/>
                <c:pt idx="0">
                  <c:v>129914.04</c:v>
                </c:pt>
                <c:pt idx="1">
                  <c:v>129914.04</c:v>
                </c:pt>
              </c:numCache>
            </c:numRef>
          </c:val>
        </c:ser>
        <c:dLbls>
          <c:showLegendKey val="0"/>
          <c:showVal val="1"/>
          <c:showCatName val="0"/>
          <c:showSerName val="0"/>
          <c:showPercent val="0"/>
          <c:showBubbleSize val="0"/>
        </c:dLbls>
        <c:gapWidth val="267"/>
        <c:overlap val="-43"/>
        <c:axId val="898661258"/>
        <c:axId val="235914534"/>
      </c:barChart>
      <c:catAx>
        <c:axId val="898661258"/>
        <c:scaling>
          <c:orientation val="minMax"/>
        </c:scaling>
        <c:delete val="0"/>
        <c:axPos val="b"/>
        <c:majorGridlines>
          <c:spPr>
            <a:ln w="9525" cap="flat" cmpd="sng" algn="ctr">
              <a:solidFill>
                <a:schemeClr val="dk1">
                  <a:lumMod val="15000"/>
                  <a:lumOff val="85000"/>
                </a:schemeClr>
              </a:solidFill>
              <a:round/>
            </a:ln>
            <a:effectLst/>
          </c:spPr>
        </c:majorGridlines>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p>
        </c:txPr>
        <c:crossAx val="235914534"/>
        <c:crosses val="autoZero"/>
        <c:auto val="1"/>
        <c:lblAlgn val="ctr"/>
        <c:lblOffset val="100"/>
        <c:noMultiLvlLbl val="0"/>
      </c:catAx>
      <c:valAx>
        <c:axId val="235914534"/>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898661258"/>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none" spc="0" normalizeH="0" baseline="0">
                <a:solidFill>
                  <a:schemeClr val="dk1">
                    <a:lumMod val="50000"/>
                    <a:lumOff val="50000"/>
                  </a:schemeClr>
                </a:solidFill>
                <a:latin typeface="+mj-lt"/>
                <a:ea typeface="+mj-ea"/>
                <a:cs typeface="+mj-cs"/>
              </a:defRPr>
            </a:pPr>
            <a:r>
              <a:t>财政拨款支出上下年对比</a:t>
            </a:r>
          </a:p>
        </c:rich>
      </c:tx>
      <c:layout/>
      <c:overlay val="0"/>
      <c:spPr>
        <a:noFill/>
        <a:ln>
          <a:noFill/>
        </a:ln>
        <a:effectLst/>
      </c:spPr>
    </c:title>
    <c:autoTitleDeleted val="0"/>
    <c:plotArea>
      <c:layout/>
      <c:barChart>
        <c:barDir val="col"/>
        <c:grouping val="clustered"/>
        <c:varyColors val="0"/>
        <c:ser>
          <c:idx val="0"/>
          <c:order val="0"/>
          <c:tx>
            <c:strRef>
              <c:f>[工作簿1]一般公共预算财政拨款支出决算情况说明!$A$2</c:f>
              <c:strCache>
                <c:ptCount val="1"/>
                <c:pt idx="0">
                  <c:v>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[工作簿1]一般公共预算财政拨款支出决算情况说明!$B$1:$C$1</c:f>
              <c:strCache>
                <c:ptCount val="2"/>
                <c:pt idx="0">
                  <c:v>2019年</c:v>
                </c:pt>
                <c:pt idx="1">
                  <c:v>2020年</c:v>
                </c:pt>
              </c:strCache>
            </c:strRef>
          </c:cat>
          <c:val>
            <c:numRef>
              <c:f>[工作簿1]一般公共预算财政拨款支出决算情况说明!$B$2:$C$2</c:f>
              <c:numCache>
                <c:formatCode>General</c:formatCode>
                <c:ptCount val="2"/>
                <c:pt idx="0">
                  <c:v>85206.93</c:v>
                </c:pt>
                <c:pt idx="1">
                  <c:v>94664.05</c:v>
                </c:pt>
              </c:numCache>
            </c:numRef>
          </c:val>
        </c:ser>
        <c:dLbls>
          <c:showLegendKey val="0"/>
          <c:showVal val="1"/>
          <c:showCatName val="0"/>
          <c:showSerName val="0"/>
          <c:showPercent val="0"/>
          <c:showBubbleSize val="0"/>
        </c:dLbls>
        <c:gapWidth val="267"/>
        <c:overlap val="-43"/>
        <c:axId val="613124093"/>
        <c:axId val="540880428"/>
      </c:barChart>
      <c:catAx>
        <c:axId val="613124093"/>
        <c:scaling>
          <c:orientation val="minMax"/>
        </c:scaling>
        <c:delete val="0"/>
        <c:axPos val="b"/>
        <c:majorGridlines>
          <c:spPr>
            <a:ln w="9525" cap="flat" cmpd="sng" algn="ctr">
              <a:solidFill>
                <a:schemeClr val="dk1">
                  <a:lumMod val="15000"/>
                  <a:lumOff val="85000"/>
                </a:schemeClr>
              </a:solidFill>
              <a:round/>
            </a:ln>
            <a:effectLst/>
          </c:spPr>
        </c:majorGridlines>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p>
        </c:txPr>
        <c:crossAx val="540880428"/>
        <c:crosses val="autoZero"/>
        <c:auto val="1"/>
        <c:lblAlgn val="ctr"/>
        <c:lblOffset val="100"/>
        <c:noMultiLvlLbl val="0"/>
      </c:catAx>
      <c:valAx>
        <c:axId val="54088042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613124093"/>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a:t>
            </a:r>
            <a:r>
              <a:rPr lang="en-US" altLang="zh-CN"/>
              <a:t>“</a:t>
            </a:r>
            <a:r>
              <a:rPr altLang="en-US"/>
              <a:t>三公</a:t>
            </a:r>
            <a:r>
              <a:rPr lang="en-US" altLang="zh-CN"/>
              <a:t>”</a:t>
            </a:r>
            <a:r>
              <a:rPr altLang="en-US"/>
              <a:t>经费支出</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[工作簿1]“三公”经费财政拨款支出决算具体情况说明!$B$1:$E$1</c:f>
              <c:strCache>
                <c:ptCount val="4"/>
                <c:pt idx="0">
                  <c:v>因公出国（境）费</c:v>
                </c:pt>
                <c:pt idx="1">
                  <c:v>公务用车购置费</c:v>
                </c:pt>
                <c:pt idx="2">
                  <c:v>公务用车运行维护费</c:v>
                </c:pt>
                <c:pt idx="3">
                  <c:v>公务接待费</c:v>
                </c:pt>
              </c:strCache>
            </c:strRef>
          </c:cat>
          <c:val>
            <c:numRef>
              <c:f>[工作簿1]“三公”经费财政拨款支出决算具体情况说明!$B$2:$E$2</c:f>
              <c:numCache>
                <c:formatCode>General</c:formatCode>
                <c:ptCount val="4"/>
                <c:pt idx="0">
                  <c:v>27.97</c:v>
                </c:pt>
                <c:pt idx="1">
                  <c:v>0</c:v>
                </c:pt>
                <c:pt idx="2">
                  <c:v>185.86</c:v>
                </c:pt>
                <c:pt idx="3">
                  <c:v>186.89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1312</Words>
  <Characters>7483</Characters>
  <Lines>62</Lines>
  <Paragraphs>17</Paragraphs>
  <TotalTime>1</TotalTime>
  <ScaleCrop>false</ScaleCrop>
  <LinksUpToDate>false</LinksUpToDate>
  <CharactersWithSpaces>8778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2020-07-23T09:23:00Z</dcterms:created>
  <dc:creator>Administrator</dc:creator>
  <cp:lastModifiedBy>Enrique</cp:lastModifiedBy>
  <cp:lastPrinted>2021-11-05T07:13:00Z</cp:lastPrinted>
  <dcterms:modified xsi:type="dcterms:W3CDTF">2021-11-17T08:48:11Z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59112C3458174F3292EB61ACBC931329</vt:lpwstr>
  </property>
</Properties>
</file>