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b/>
          <w:color w:val="auto"/>
          <w:sz w:val="32"/>
          <w:szCs w:val="32"/>
          <w:u w:val="single"/>
        </w:rPr>
      </w:pPr>
      <w:bookmarkStart w:id="0" w:name="_Toc419818886"/>
      <w:bookmarkStart w:id="1" w:name="_Toc417193682"/>
    </w:p>
    <w:p>
      <w:pPr>
        <w:ind w:firstLine="0" w:firstLineChars="0"/>
        <w:jc w:val="center"/>
        <w:rPr>
          <w:b/>
          <w:color w:val="auto"/>
          <w:sz w:val="32"/>
          <w:szCs w:val="32"/>
        </w:rPr>
      </w:pPr>
    </w:p>
    <w:p>
      <w:pPr>
        <w:ind w:firstLine="0" w:firstLineChars="0"/>
        <w:jc w:val="center"/>
        <w:rPr>
          <w:b/>
          <w:color w:val="auto"/>
          <w:sz w:val="32"/>
          <w:szCs w:val="32"/>
        </w:rPr>
      </w:pPr>
    </w:p>
    <w:p>
      <w:pPr>
        <w:spacing w:line="600" w:lineRule="auto"/>
        <w:ind w:firstLine="0" w:firstLineChars="0"/>
        <w:jc w:val="center"/>
        <w:rPr>
          <w:rFonts w:hint="eastAsia" w:eastAsia="仿宋"/>
          <w:b/>
          <w:bCs/>
          <w:color w:val="auto"/>
          <w:sz w:val="48"/>
          <w:szCs w:val="48"/>
          <w:lang w:eastAsia="zh-CN"/>
        </w:rPr>
      </w:pPr>
      <w:r>
        <w:rPr>
          <w:rFonts w:hint="eastAsia"/>
          <w:b/>
          <w:bCs/>
          <w:color w:val="auto"/>
          <w:sz w:val="48"/>
          <w:szCs w:val="48"/>
          <w:lang w:eastAsia="zh-CN"/>
        </w:rPr>
        <w:t>咸阳黎明建设工程有限公司</w:t>
      </w:r>
    </w:p>
    <w:p>
      <w:pPr>
        <w:spacing w:line="720" w:lineRule="auto"/>
        <w:ind w:firstLine="0" w:firstLineChars="0"/>
        <w:jc w:val="center"/>
        <w:rPr>
          <w:b/>
          <w:color w:val="auto"/>
          <w:sz w:val="72"/>
          <w:szCs w:val="72"/>
        </w:rPr>
      </w:pPr>
      <w:r>
        <w:rPr>
          <w:b/>
          <w:color w:val="auto"/>
          <w:sz w:val="72"/>
          <w:szCs w:val="72"/>
        </w:rPr>
        <w:t>突发环境事件应急资源</w:t>
      </w:r>
    </w:p>
    <w:p>
      <w:pPr>
        <w:spacing w:line="720" w:lineRule="auto"/>
        <w:ind w:firstLine="0" w:firstLineChars="0"/>
        <w:jc w:val="center"/>
        <w:rPr>
          <w:b/>
          <w:color w:val="auto"/>
          <w:sz w:val="72"/>
          <w:szCs w:val="72"/>
        </w:rPr>
      </w:pPr>
      <w:r>
        <w:rPr>
          <w:b/>
          <w:color w:val="auto"/>
          <w:sz w:val="72"/>
          <w:szCs w:val="72"/>
        </w:rPr>
        <w:t>调查报告</w:t>
      </w:r>
    </w:p>
    <w:p>
      <w:pPr>
        <w:ind w:firstLine="600"/>
        <w:jc w:val="center"/>
        <w:rPr>
          <w:b/>
          <w:color w:val="auto"/>
          <w:sz w:val="30"/>
          <w:szCs w:val="30"/>
        </w:rPr>
      </w:pPr>
    </w:p>
    <w:p>
      <w:pPr>
        <w:ind w:firstLine="560"/>
        <w:rPr>
          <w:b/>
          <w:color w:val="auto"/>
          <w:szCs w:val="28"/>
        </w:rPr>
      </w:pPr>
    </w:p>
    <w:p>
      <w:pPr>
        <w:ind w:firstLine="0" w:firstLineChars="0"/>
        <w:rPr>
          <w:b/>
          <w:color w:val="auto"/>
          <w:szCs w:val="28"/>
        </w:rPr>
      </w:pPr>
    </w:p>
    <w:p>
      <w:pPr>
        <w:ind w:firstLine="560"/>
        <w:rPr>
          <w:b/>
          <w:color w:val="auto"/>
          <w:szCs w:val="28"/>
        </w:rPr>
      </w:pPr>
    </w:p>
    <w:p>
      <w:pPr>
        <w:ind w:firstLine="560"/>
        <w:rPr>
          <w:b/>
          <w:color w:val="auto"/>
          <w:szCs w:val="28"/>
        </w:rPr>
      </w:pPr>
    </w:p>
    <w:p>
      <w:pPr>
        <w:ind w:firstLine="560"/>
        <w:rPr>
          <w:b/>
          <w:color w:val="auto"/>
          <w:szCs w:val="28"/>
        </w:rPr>
      </w:pPr>
    </w:p>
    <w:p>
      <w:pPr>
        <w:ind w:firstLine="560"/>
        <w:rPr>
          <w:b/>
          <w:color w:val="auto"/>
          <w:szCs w:val="28"/>
        </w:rPr>
      </w:pPr>
    </w:p>
    <w:p>
      <w:pPr>
        <w:ind w:firstLine="560"/>
        <w:rPr>
          <w:b/>
          <w:color w:val="auto"/>
          <w:szCs w:val="28"/>
        </w:rPr>
      </w:pPr>
    </w:p>
    <w:p>
      <w:pPr>
        <w:spacing w:line="240" w:lineRule="auto"/>
        <w:ind w:firstLine="0" w:firstLineChars="0"/>
        <w:jc w:val="center"/>
        <w:rPr>
          <w:rFonts w:hint="eastAsia"/>
          <w:b/>
          <w:bCs/>
          <w:color w:val="auto"/>
          <w:sz w:val="30"/>
          <w:szCs w:val="30"/>
          <w:shd w:val="clear" w:color="auto" w:fill="FFFFFF"/>
        </w:rPr>
      </w:pPr>
    </w:p>
    <w:p>
      <w:pPr>
        <w:spacing w:line="240" w:lineRule="auto"/>
        <w:ind w:firstLine="0" w:firstLineChars="0"/>
        <w:jc w:val="center"/>
        <w:rPr>
          <w:rFonts w:hint="eastAsia"/>
          <w:b/>
          <w:bCs/>
          <w:color w:val="auto"/>
          <w:sz w:val="30"/>
          <w:szCs w:val="30"/>
          <w:shd w:val="clear" w:color="auto" w:fill="FFFFFF"/>
        </w:rPr>
      </w:pPr>
    </w:p>
    <w:p>
      <w:pPr>
        <w:spacing w:line="240" w:lineRule="auto"/>
        <w:ind w:firstLine="0" w:firstLineChars="0"/>
        <w:jc w:val="center"/>
        <w:rPr>
          <w:rFonts w:hint="eastAsia"/>
          <w:b/>
          <w:bCs/>
          <w:color w:val="auto"/>
          <w:sz w:val="30"/>
          <w:szCs w:val="30"/>
          <w:shd w:val="clear" w:color="auto" w:fill="FFFFFF"/>
        </w:rPr>
      </w:pPr>
    </w:p>
    <w:p>
      <w:pPr>
        <w:spacing w:line="240" w:lineRule="auto"/>
        <w:ind w:firstLine="0" w:firstLineChars="0"/>
        <w:jc w:val="center"/>
        <w:rPr>
          <w:rFonts w:hint="eastAsia" w:eastAsia="仿宋"/>
          <w:b/>
          <w:bCs/>
          <w:color w:val="auto"/>
          <w:sz w:val="30"/>
          <w:szCs w:val="30"/>
          <w:shd w:val="clear" w:color="auto" w:fill="FFFFFF"/>
          <w:lang w:eastAsia="zh-CN"/>
        </w:rPr>
      </w:pPr>
      <w:r>
        <w:rPr>
          <w:rFonts w:hint="eastAsia"/>
          <w:b/>
          <w:bCs/>
          <w:color w:val="auto"/>
          <w:sz w:val="30"/>
          <w:szCs w:val="30"/>
          <w:shd w:val="clear" w:color="auto" w:fill="FFFFFF"/>
          <w:lang w:eastAsia="zh-CN"/>
        </w:rPr>
        <w:t>咸阳黎明建设工程有限公司</w:t>
      </w:r>
    </w:p>
    <w:p>
      <w:pPr>
        <w:spacing w:line="240" w:lineRule="auto"/>
        <w:ind w:firstLine="0" w:firstLineChars="0"/>
        <w:jc w:val="center"/>
        <w:rPr>
          <w:b/>
          <w:color w:val="auto"/>
          <w:sz w:val="32"/>
          <w:szCs w:val="32"/>
        </w:rPr>
      </w:pPr>
      <w:r>
        <w:rPr>
          <w:b/>
          <w:bCs/>
          <w:color w:val="auto"/>
          <w:sz w:val="30"/>
          <w:szCs w:val="30"/>
          <w:shd w:val="clear" w:color="auto" w:fill="FFFFFF"/>
        </w:rPr>
        <w:t>2</w:t>
      </w:r>
      <w:r>
        <w:rPr>
          <w:rFonts w:hint="eastAsia"/>
          <w:b/>
          <w:bCs/>
          <w:color w:val="auto"/>
          <w:sz w:val="30"/>
          <w:szCs w:val="30"/>
          <w:shd w:val="clear" w:color="auto" w:fill="FFFFFF"/>
          <w:lang w:val="en-US" w:eastAsia="zh-CN"/>
        </w:rPr>
        <w:t>021</w:t>
      </w:r>
      <w:bookmarkStart w:id="56" w:name="_GoBack"/>
      <w:bookmarkEnd w:id="56"/>
      <w:r>
        <w:rPr>
          <w:b/>
          <w:bCs/>
          <w:color w:val="auto"/>
          <w:sz w:val="30"/>
          <w:szCs w:val="30"/>
          <w:shd w:val="clear" w:color="auto" w:fill="FFFFFF"/>
        </w:rPr>
        <w:t>年</w:t>
      </w:r>
      <w:r>
        <w:rPr>
          <w:rFonts w:hint="eastAsia"/>
          <w:b/>
          <w:bCs/>
          <w:color w:val="auto"/>
          <w:sz w:val="30"/>
          <w:szCs w:val="30"/>
          <w:shd w:val="clear" w:color="auto" w:fill="FFFFFF"/>
          <w:lang w:val="en-US" w:eastAsia="zh-CN"/>
        </w:rPr>
        <w:t>5</w:t>
      </w:r>
      <w:r>
        <w:rPr>
          <w:b/>
          <w:bCs/>
          <w:color w:val="auto"/>
          <w:sz w:val="30"/>
          <w:szCs w:val="30"/>
          <w:shd w:val="clear" w:color="auto" w:fill="FFFFFF"/>
        </w:rPr>
        <w:t>月</w:t>
      </w:r>
    </w:p>
    <w:p>
      <w:pPr>
        <w:jc w:val="center"/>
        <w:rPr>
          <w:b/>
          <w:color w:val="auto"/>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ind w:firstLine="0" w:firstLineChars="0"/>
        <w:jc w:val="center"/>
        <w:rPr>
          <w:b/>
          <w:color w:val="auto"/>
          <w:sz w:val="44"/>
          <w:szCs w:val="44"/>
        </w:rPr>
      </w:pPr>
      <w:r>
        <w:rPr>
          <w:b/>
          <w:color w:val="auto"/>
          <w:sz w:val="44"/>
          <w:szCs w:val="44"/>
        </w:rPr>
        <w:t>目  录</w:t>
      </w:r>
    </w:p>
    <w:p>
      <w:pPr>
        <w:pStyle w:val="14"/>
        <w:tabs>
          <w:tab w:val="right" w:leader="dot" w:pos="8306"/>
        </w:tabs>
        <w:rPr>
          <w:color w:val="auto"/>
        </w:rPr>
      </w:pPr>
      <w:r>
        <w:rPr>
          <w:color w:val="auto"/>
          <w:sz w:val="32"/>
          <w:szCs w:val="32"/>
        </w:rPr>
        <w:fldChar w:fldCharType="begin"/>
      </w:r>
      <w:r>
        <w:rPr>
          <w:color w:val="auto"/>
          <w:sz w:val="32"/>
          <w:szCs w:val="32"/>
        </w:rPr>
        <w:instrText xml:space="preserve">TOC \o "1-3" \h \u </w:instrText>
      </w:r>
      <w:r>
        <w:rPr>
          <w:color w:val="auto"/>
          <w:sz w:val="32"/>
          <w:szCs w:val="32"/>
        </w:rPr>
        <w:fldChar w:fldCharType="separate"/>
      </w:r>
      <w:r>
        <w:rPr>
          <w:color w:val="auto"/>
        </w:rPr>
        <w:fldChar w:fldCharType="begin"/>
      </w:r>
      <w:r>
        <w:rPr>
          <w:color w:val="auto"/>
        </w:rPr>
        <w:instrText xml:space="preserve"> HYPERLINK \l "_Toc21737" </w:instrText>
      </w:r>
      <w:r>
        <w:rPr>
          <w:color w:val="auto"/>
        </w:rPr>
        <w:fldChar w:fldCharType="separate"/>
      </w:r>
      <w:r>
        <w:rPr>
          <w:color w:val="auto"/>
        </w:rPr>
        <w:t>1环境应急资源调查工作的目的</w:t>
      </w:r>
      <w:r>
        <w:rPr>
          <w:color w:val="auto"/>
        </w:rPr>
        <w:tab/>
      </w:r>
      <w:r>
        <w:rPr>
          <w:color w:val="auto"/>
        </w:rPr>
        <w:fldChar w:fldCharType="begin"/>
      </w:r>
      <w:r>
        <w:rPr>
          <w:color w:val="auto"/>
        </w:rPr>
        <w:instrText xml:space="preserve"> PAGEREF _Toc21737 </w:instrText>
      </w:r>
      <w:r>
        <w:rPr>
          <w:color w:val="auto"/>
        </w:rPr>
        <w:fldChar w:fldCharType="separate"/>
      </w:r>
      <w:r>
        <w:rPr>
          <w:color w:val="auto"/>
        </w:rPr>
        <w:t>1</w:t>
      </w:r>
      <w:r>
        <w:rPr>
          <w:color w:val="auto"/>
        </w:rPr>
        <w:fldChar w:fldCharType="end"/>
      </w:r>
      <w:r>
        <w:rPr>
          <w:color w:val="auto"/>
        </w:rPr>
        <w:fldChar w:fldCharType="end"/>
      </w:r>
    </w:p>
    <w:p>
      <w:pPr>
        <w:pStyle w:val="14"/>
        <w:tabs>
          <w:tab w:val="right" w:leader="dot" w:pos="8306"/>
        </w:tabs>
        <w:rPr>
          <w:color w:val="auto"/>
        </w:rPr>
      </w:pPr>
      <w:r>
        <w:rPr>
          <w:color w:val="auto"/>
        </w:rPr>
        <w:fldChar w:fldCharType="begin"/>
      </w:r>
      <w:r>
        <w:rPr>
          <w:color w:val="auto"/>
        </w:rPr>
        <w:instrText xml:space="preserve"> HYPERLINK \l "_Toc22084" </w:instrText>
      </w:r>
      <w:r>
        <w:rPr>
          <w:color w:val="auto"/>
        </w:rPr>
        <w:fldChar w:fldCharType="separate"/>
      </w:r>
      <w:r>
        <w:rPr>
          <w:color w:val="auto"/>
        </w:rPr>
        <w:t>2公司环境应急救援工作开展情况</w:t>
      </w:r>
      <w:r>
        <w:rPr>
          <w:color w:val="auto"/>
        </w:rPr>
        <w:tab/>
      </w:r>
      <w:r>
        <w:rPr>
          <w:color w:val="auto"/>
        </w:rPr>
        <w:fldChar w:fldCharType="begin"/>
      </w:r>
      <w:r>
        <w:rPr>
          <w:color w:val="auto"/>
        </w:rPr>
        <w:instrText xml:space="preserve"> PAGEREF _Toc22084 </w:instrText>
      </w:r>
      <w:r>
        <w:rPr>
          <w:color w:val="auto"/>
        </w:rPr>
        <w:fldChar w:fldCharType="separate"/>
      </w:r>
      <w:r>
        <w:rPr>
          <w:color w:val="auto"/>
        </w:rPr>
        <w:t>1</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"_Toc699" </w:instrText>
      </w:r>
      <w:r>
        <w:rPr>
          <w:color w:val="auto"/>
        </w:rPr>
        <w:fldChar w:fldCharType="separate"/>
      </w:r>
      <w:r>
        <w:rPr>
          <w:color w:val="auto"/>
        </w:rPr>
        <w:t>2.1编制突发环境事件应急预案</w:t>
      </w:r>
      <w:r>
        <w:rPr>
          <w:color w:val="auto"/>
        </w:rPr>
        <w:tab/>
      </w:r>
      <w:r>
        <w:rPr>
          <w:color w:val="auto"/>
        </w:rPr>
        <w:fldChar w:fldCharType="begin"/>
      </w:r>
      <w:r>
        <w:rPr>
          <w:color w:val="auto"/>
        </w:rPr>
        <w:instrText xml:space="preserve"> PAGEREF _Toc699 </w:instrText>
      </w:r>
      <w:r>
        <w:rPr>
          <w:color w:val="auto"/>
        </w:rPr>
        <w:fldChar w:fldCharType="separate"/>
      </w:r>
      <w:r>
        <w:rPr>
          <w:color w:val="auto"/>
        </w:rPr>
        <w:t>1</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"_Toc16370" </w:instrText>
      </w:r>
      <w:r>
        <w:rPr>
          <w:color w:val="auto"/>
        </w:rPr>
        <w:fldChar w:fldCharType="separate"/>
      </w:r>
      <w:r>
        <w:rPr>
          <w:color w:val="auto"/>
        </w:rPr>
        <w:t>2.2加强与周边单位的协作</w:t>
      </w:r>
      <w:r>
        <w:rPr>
          <w:color w:val="auto"/>
        </w:rPr>
        <w:tab/>
      </w:r>
      <w:r>
        <w:rPr>
          <w:color w:val="auto"/>
        </w:rPr>
        <w:fldChar w:fldCharType="begin"/>
      </w:r>
      <w:r>
        <w:rPr>
          <w:color w:val="auto"/>
        </w:rPr>
        <w:instrText xml:space="preserve"> PAGEREF _Toc16370 </w:instrText>
      </w:r>
      <w:r>
        <w:rPr>
          <w:color w:val="auto"/>
        </w:rPr>
        <w:fldChar w:fldCharType="separate"/>
      </w:r>
      <w:r>
        <w:rPr>
          <w:color w:val="auto"/>
        </w:rPr>
        <w:t>1</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"_Toc1006" </w:instrText>
      </w:r>
      <w:r>
        <w:rPr>
          <w:color w:val="auto"/>
        </w:rPr>
        <w:fldChar w:fldCharType="separate"/>
      </w:r>
      <w:r>
        <w:rPr>
          <w:color w:val="auto"/>
        </w:rPr>
        <w:t>2.3注意在资金上投入</w:t>
      </w:r>
      <w:r>
        <w:rPr>
          <w:color w:val="auto"/>
        </w:rPr>
        <w:tab/>
      </w:r>
      <w:r>
        <w:rPr>
          <w:color w:val="auto"/>
        </w:rPr>
        <w:fldChar w:fldCharType="begin"/>
      </w:r>
      <w:r>
        <w:rPr>
          <w:color w:val="auto"/>
        </w:rPr>
        <w:instrText xml:space="preserve"> PAGEREF _Toc1006 </w:instrText>
      </w:r>
      <w:r>
        <w:rPr>
          <w:color w:val="auto"/>
        </w:rPr>
        <w:fldChar w:fldCharType="separate"/>
      </w:r>
      <w:r>
        <w:rPr>
          <w:color w:val="auto"/>
        </w:rPr>
        <w:t>1</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"_Toc15045" </w:instrText>
      </w:r>
      <w:r>
        <w:rPr>
          <w:color w:val="auto"/>
        </w:rPr>
        <w:fldChar w:fldCharType="separate"/>
      </w:r>
      <w:r>
        <w:rPr>
          <w:color w:val="auto"/>
        </w:rPr>
        <w:t>2.4强化应急救援演练</w:t>
      </w:r>
      <w:r>
        <w:rPr>
          <w:color w:val="auto"/>
        </w:rPr>
        <w:tab/>
      </w:r>
      <w:r>
        <w:rPr>
          <w:color w:val="auto"/>
        </w:rPr>
        <w:fldChar w:fldCharType="begin"/>
      </w:r>
      <w:r>
        <w:rPr>
          <w:color w:val="auto"/>
        </w:rPr>
        <w:instrText xml:space="preserve"> PAGEREF _Toc15045 </w:instrText>
      </w:r>
      <w:r>
        <w:rPr>
          <w:color w:val="auto"/>
        </w:rPr>
        <w:fldChar w:fldCharType="separate"/>
      </w:r>
      <w:r>
        <w:rPr>
          <w:color w:val="auto"/>
        </w:rPr>
        <w:t>1</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"_Toc27854" </w:instrText>
      </w:r>
      <w:r>
        <w:rPr>
          <w:color w:val="auto"/>
        </w:rPr>
        <w:fldChar w:fldCharType="separate"/>
      </w:r>
      <w:r>
        <w:rPr>
          <w:color w:val="auto"/>
        </w:rPr>
        <w:t>2.5深入开展安全应急知识宣传</w:t>
      </w:r>
      <w:r>
        <w:rPr>
          <w:color w:val="auto"/>
        </w:rPr>
        <w:tab/>
      </w:r>
      <w:r>
        <w:rPr>
          <w:color w:val="auto"/>
        </w:rPr>
        <w:fldChar w:fldCharType="begin"/>
      </w:r>
      <w:r>
        <w:rPr>
          <w:color w:val="auto"/>
        </w:rPr>
        <w:instrText xml:space="preserve"> PAGEREF _Toc27854 </w:instrText>
      </w:r>
      <w:r>
        <w:rPr>
          <w:color w:val="auto"/>
        </w:rPr>
        <w:fldChar w:fldCharType="separate"/>
      </w:r>
      <w:r>
        <w:rPr>
          <w:color w:val="auto"/>
        </w:rPr>
        <w:t>1</w:t>
      </w:r>
      <w:r>
        <w:rPr>
          <w:color w:val="auto"/>
        </w:rPr>
        <w:fldChar w:fldCharType="end"/>
      </w:r>
      <w:r>
        <w:rPr>
          <w:color w:val="auto"/>
        </w:rPr>
        <w:fldChar w:fldCharType="end"/>
      </w:r>
    </w:p>
    <w:p>
      <w:pPr>
        <w:pStyle w:val="10"/>
        <w:tabs>
          <w:tab w:val="right" w:leader="dot" w:pos="8306"/>
        </w:tabs>
        <w:rPr>
          <w:color w:val="auto"/>
        </w:rPr>
      </w:pPr>
      <w:r>
        <w:rPr>
          <w:color w:val="auto"/>
        </w:rPr>
        <w:fldChar w:fldCharType="begin"/>
      </w:r>
      <w:r>
        <w:rPr>
          <w:color w:val="auto"/>
        </w:rPr>
        <w:instrText xml:space="preserve"> HYPERLINK \l "_Toc30262" </w:instrText>
      </w:r>
      <w:r>
        <w:rPr>
          <w:color w:val="auto"/>
        </w:rPr>
        <w:fldChar w:fldCharType="separate"/>
      </w:r>
      <w:r>
        <w:rPr>
          <w:color w:val="auto"/>
        </w:rPr>
        <w:t>2.5.1宣传、培训内容</w:t>
      </w:r>
      <w:r>
        <w:rPr>
          <w:color w:val="auto"/>
        </w:rPr>
        <w:tab/>
      </w:r>
      <w:r>
        <w:rPr>
          <w:color w:val="auto"/>
        </w:rPr>
        <w:fldChar w:fldCharType="begin"/>
      </w:r>
      <w:r>
        <w:rPr>
          <w:color w:val="auto"/>
        </w:rPr>
        <w:instrText xml:space="preserve"> PAGEREF _Toc30262 </w:instrText>
      </w:r>
      <w:r>
        <w:rPr>
          <w:color w:val="auto"/>
        </w:rPr>
        <w:fldChar w:fldCharType="separate"/>
      </w:r>
      <w:r>
        <w:rPr>
          <w:color w:val="auto"/>
        </w:rPr>
        <w:t>2</w:t>
      </w:r>
      <w:r>
        <w:rPr>
          <w:color w:val="auto"/>
        </w:rPr>
        <w:fldChar w:fldCharType="end"/>
      </w:r>
      <w:r>
        <w:rPr>
          <w:color w:val="auto"/>
        </w:rPr>
        <w:fldChar w:fldCharType="end"/>
      </w:r>
    </w:p>
    <w:p>
      <w:pPr>
        <w:pStyle w:val="10"/>
        <w:tabs>
          <w:tab w:val="right" w:leader="dot" w:pos="8306"/>
        </w:tabs>
        <w:rPr>
          <w:color w:val="auto"/>
        </w:rPr>
      </w:pPr>
      <w:r>
        <w:rPr>
          <w:color w:val="auto"/>
        </w:rPr>
        <w:fldChar w:fldCharType="begin"/>
      </w:r>
      <w:r>
        <w:rPr>
          <w:color w:val="auto"/>
        </w:rPr>
        <w:instrText xml:space="preserve"> HYPERLINK \l "_Toc20965" </w:instrText>
      </w:r>
      <w:r>
        <w:rPr>
          <w:color w:val="auto"/>
        </w:rPr>
        <w:fldChar w:fldCharType="separate"/>
      </w:r>
      <w:r>
        <w:rPr>
          <w:color w:val="auto"/>
        </w:rPr>
        <w:t>2.5.2宣传、培训方式</w:t>
      </w:r>
      <w:r>
        <w:rPr>
          <w:color w:val="auto"/>
        </w:rPr>
        <w:tab/>
      </w:r>
      <w:r>
        <w:rPr>
          <w:color w:val="auto"/>
        </w:rPr>
        <w:fldChar w:fldCharType="begin"/>
      </w:r>
      <w:r>
        <w:rPr>
          <w:color w:val="auto"/>
        </w:rPr>
        <w:instrText xml:space="preserve"> PAGEREF _Toc20965 </w:instrText>
      </w:r>
      <w:r>
        <w:rPr>
          <w:color w:val="auto"/>
        </w:rPr>
        <w:fldChar w:fldCharType="separate"/>
      </w:r>
      <w:r>
        <w:rPr>
          <w:color w:val="auto"/>
        </w:rPr>
        <w:t>3</w:t>
      </w:r>
      <w:r>
        <w:rPr>
          <w:color w:val="auto"/>
        </w:rPr>
        <w:fldChar w:fldCharType="end"/>
      </w:r>
      <w:r>
        <w:rPr>
          <w:color w:val="auto"/>
        </w:rPr>
        <w:fldChar w:fldCharType="end"/>
      </w:r>
    </w:p>
    <w:p>
      <w:pPr>
        <w:pStyle w:val="10"/>
        <w:tabs>
          <w:tab w:val="right" w:leader="dot" w:pos="8306"/>
        </w:tabs>
        <w:rPr>
          <w:color w:val="auto"/>
        </w:rPr>
      </w:pPr>
      <w:r>
        <w:rPr>
          <w:color w:val="auto"/>
        </w:rPr>
        <w:fldChar w:fldCharType="begin"/>
      </w:r>
      <w:r>
        <w:rPr>
          <w:color w:val="auto"/>
        </w:rPr>
        <w:instrText xml:space="preserve"> HYPERLINK \l "_Toc5074" </w:instrText>
      </w:r>
      <w:r>
        <w:rPr>
          <w:color w:val="auto"/>
        </w:rPr>
        <w:fldChar w:fldCharType="separate"/>
      </w:r>
      <w:r>
        <w:rPr>
          <w:color w:val="auto"/>
        </w:rPr>
        <w:t>2.5.3宣传、培训要求</w:t>
      </w:r>
      <w:r>
        <w:rPr>
          <w:color w:val="auto"/>
        </w:rPr>
        <w:tab/>
      </w:r>
      <w:r>
        <w:rPr>
          <w:color w:val="auto"/>
        </w:rPr>
        <w:fldChar w:fldCharType="begin"/>
      </w:r>
      <w:r>
        <w:rPr>
          <w:color w:val="auto"/>
        </w:rPr>
        <w:instrText xml:space="preserve"> PAGEREF _Toc5074 </w:instrText>
      </w:r>
      <w:r>
        <w:rPr>
          <w:color w:val="auto"/>
        </w:rPr>
        <w:fldChar w:fldCharType="separate"/>
      </w:r>
      <w:r>
        <w:rPr>
          <w:color w:val="auto"/>
        </w:rPr>
        <w:t>3</w:t>
      </w:r>
      <w:r>
        <w:rPr>
          <w:color w:val="auto"/>
        </w:rPr>
        <w:fldChar w:fldCharType="end"/>
      </w:r>
      <w:r>
        <w:rPr>
          <w:color w:val="auto"/>
        </w:rPr>
        <w:fldChar w:fldCharType="end"/>
      </w:r>
    </w:p>
    <w:p>
      <w:pPr>
        <w:pStyle w:val="14"/>
        <w:tabs>
          <w:tab w:val="right" w:leader="dot" w:pos="8306"/>
        </w:tabs>
        <w:rPr>
          <w:color w:val="auto"/>
        </w:rPr>
      </w:pPr>
      <w:r>
        <w:rPr>
          <w:color w:val="auto"/>
        </w:rPr>
        <w:fldChar w:fldCharType="begin"/>
      </w:r>
      <w:r>
        <w:rPr>
          <w:color w:val="auto"/>
        </w:rPr>
        <w:instrText xml:space="preserve"> HYPERLINK \l "_Toc22799" </w:instrText>
      </w:r>
      <w:r>
        <w:rPr>
          <w:color w:val="auto"/>
        </w:rPr>
        <w:fldChar w:fldCharType="separate"/>
      </w:r>
      <w:r>
        <w:rPr>
          <w:color w:val="auto"/>
        </w:rPr>
        <w:t>3公司内部应急资源情况</w:t>
      </w:r>
      <w:r>
        <w:rPr>
          <w:color w:val="auto"/>
        </w:rPr>
        <w:tab/>
      </w:r>
      <w:r>
        <w:rPr>
          <w:color w:val="auto"/>
        </w:rPr>
        <w:fldChar w:fldCharType="begin"/>
      </w:r>
      <w:r>
        <w:rPr>
          <w:color w:val="auto"/>
        </w:rPr>
        <w:instrText xml:space="preserve"> PAGEREF _Toc22799 </w:instrText>
      </w:r>
      <w:r>
        <w:rPr>
          <w:color w:val="auto"/>
        </w:rPr>
        <w:fldChar w:fldCharType="separate"/>
      </w:r>
      <w:r>
        <w:rPr>
          <w:color w:val="auto"/>
        </w:rPr>
        <w:t>3</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"_Toc2686" </w:instrText>
      </w:r>
      <w:r>
        <w:rPr>
          <w:color w:val="auto"/>
        </w:rPr>
        <w:fldChar w:fldCharType="separate"/>
      </w:r>
      <w:r>
        <w:rPr>
          <w:color w:val="auto"/>
        </w:rPr>
        <w:t>3.1应急队伍</w:t>
      </w:r>
      <w:r>
        <w:rPr>
          <w:color w:val="auto"/>
        </w:rPr>
        <w:tab/>
      </w:r>
      <w:r>
        <w:rPr>
          <w:color w:val="auto"/>
        </w:rPr>
        <w:fldChar w:fldCharType="begin"/>
      </w:r>
      <w:r>
        <w:rPr>
          <w:color w:val="auto"/>
        </w:rPr>
        <w:instrText xml:space="preserve"> PAGEREF _Toc2686 </w:instrText>
      </w:r>
      <w:r>
        <w:rPr>
          <w:color w:val="auto"/>
        </w:rPr>
        <w:fldChar w:fldCharType="separate"/>
      </w:r>
      <w:r>
        <w:rPr>
          <w:color w:val="auto"/>
        </w:rPr>
        <w:t>3</w:t>
      </w:r>
      <w:r>
        <w:rPr>
          <w:color w:val="auto"/>
        </w:rPr>
        <w:fldChar w:fldCharType="end"/>
      </w:r>
      <w:r>
        <w:rPr>
          <w:color w:val="auto"/>
        </w:rPr>
        <w:fldChar w:fldCharType="end"/>
      </w:r>
    </w:p>
    <w:p>
      <w:pPr>
        <w:pStyle w:val="10"/>
        <w:tabs>
          <w:tab w:val="right" w:leader="dot" w:pos="8306"/>
        </w:tabs>
        <w:rPr>
          <w:color w:val="auto"/>
        </w:rPr>
      </w:pPr>
      <w:r>
        <w:rPr>
          <w:color w:val="auto"/>
        </w:rPr>
        <w:fldChar w:fldCharType="begin"/>
      </w:r>
      <w:r>
        <w:rPr>
          <w:color w:val="auto"/>
        </w:rPr>
        <w:instrText xml:space="preserve"> HYPERLINK \l "_Toc19498" </w:instrText>
      </w:r>
      <w:r>
        <w:rPr>
          <w:color w:val="auto"/>
        </w:rPr>
        <w:fldChar w:fldCharType="separate"/>
      </w:r>
      <w:r>
        <w:rPr>
          <w:color w:val="auto"/>
        </w:rPr>
        <w:t>3.1.1应急救援指挥机构</w:t>
      </w:r>
      <w:r>
        <w:rPr>
          <w:color w:val="auto"/>
        </w:rPr>
        <w:tab/>
      </w:r>
      <w:r>
        <w:rPr>
          <w:color w:val="auto"/>
        </w:rPr>
        <w:fldChar w:fldCharType="begin"/>
      </w:r>
      <w:r>
        <w:rPr>
          <w:color w:val="auto"/>
        </w:rPr>
        <w:instrText xml:space="preserve"> PAGEREF _Toc19498 </w:instrText>
      </w:r>
      <w:r>
        <w:rPr>
          <w:color w:val="auto"/>
        </w:rPr>
        <w:fldChar w:fldCharType="separate"/>
      </w:r>
      <w:r>
        <w:rPr>
          <w:color w:val="auto"/>
        </w:rPr>
        <w:t>3</w:t>
      </w:r>
      <w:r>
        <w:rPr>
          <w:color w:val="auto"/>
        </w:rPr>
        <w:fldChar w:fldCharType="end"/>
      </w:r>
      <w:r>
        <w:rPr>
          <w:color w:val="auto"/>
        </w:rPr>
        <w:fldChar w:fldCharType="end"/>
      </w:r>
    </w:p>
    <w:p>
      <w:pPr>
        <w:pStyle w:val="10"/>
        <w:tabs>
          <w:tab w:val="right" w:leader="dot" w:pos="8306"/>
        </w:tabs>
        <w:rPr>
          <w:color w:val="auto"/>
        </w:rPr>
      </w:pPr>
      <w:r>
        <w:rPr>
          <w:color w:val="auto"/>
        </w:rPr>
        <w:fldChar w:fldCharType="begin"/>
      </w:r>
      <w:r>
        <w:rPr>
          <w:color w:val="auto"/>
        </w:rPr>
        <w:instrText xml:space="preserve"> HYPERLINK \l "_Toc14570" </w:instrText>
      </w:r>
      <w:r>
        <w:rPr>
          <w:color w:val="auto"/>
        </w:rPr>
        <w:fldChar w:fldCharType="separate"/>
      </w:r>
      <w:r>
        <w:rPr>
          <w:color w:val="auto"/>
        </w:rPr>
        <w:t>3.1.2应急救援专业队伍</w:t>
      </w:r>
      <w:r>
        <w:rPr>
          <w:color w:val="auto"/>
        </w:rPr>
        <w:tab/>
      </w:r>
      <w:r>
        <w:rPr>
          <w:color w:val="auto"/>
        </w:rPr>
        <w:fldChar w:fldCharType="begin"/>
      </w:r>
      <w:r>
        <w:rPr>
          <w:color w:val="auto"/>
        </w:rPr>
        <w:instrText xml:space="preserve"> PAGEREF _Toc14570 </w:instrText>
      </w:r>
      <w:r>
        <w:rPr>
          <w:color w:val="auto"/>
        </w:rPr>
        <w:fldChar w:fldCharType="separate"/>
      </w:r>
      <w:r>
        <w:rPr>
          <w:color w:val="auto"/>
        </w:rPr>
        <w:t>5</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"_Toc590" </w:instrText>
      </w:r>
      <w:r>
        <w:rPr>
          <w:color w:val="auto"/>
        </w:rPr>
        <w:fldChar w:fldCharType="separate"/>
      </w:r>
      <w:r>
        <w:rPr>
          <w:color w:val="auto"/>
        </w:rPr>
        <w:t>3.2应急物资装备</w:t>
      </w:r>
      <w:r>
        <w:rPr>
          <w:color w:val="auto"/>
        </w:rPr>
        <w:tab/>
      </w:r>
      <w:r>
        <w:rPr>
          <w:color w:val="auto"/>
        </w:rPr>
        <w:fldChar w:fldCharType="begin"/>
      </w:r>
      <w:r>
        <w:rPr>
          <w:color w:val="auto"/>
        </w:rPr>
        <w:instrText xml:space="preserve"> PAGEREF _Toc590 </w:instrText>
      </w:r>
      <w:r>
        <w:rPr>
          <w:color w:val="auto"/>
        </w:rPr>
        <w:fldChar w:fldCharType="separate"/>
      </w:r>
      <w:r>
        <w:rPr>
          <w:color w:val="auto"/>
        </w:rPr>
        <w:t>5</w:t>
      </w:r>
      <w:r>
        <w:rPr>
          <w:color w:val="auto"/>
        </w:rPr>
        <w:fldChar w:fldCharType="end"/>
      </w:r>
      <w:r>
        <w:rPr>
          <w:color w:val="auto"/>
        </w:rPr>
        <w:fldChar w:fldCharType="end"/>
      </w:r>
    </w:p>
    <w:p>
      <w:pPr>
        <w:pStyle w:val="10"/>
        <w:tabs>
          <w:tab w:val="right" w:leader="dot" w:pos="8306"/>
        </w:tabs>
        <w:rPr>
          <w:color w:val="auto"/>
        </w:rPr>
      </w:pPr>
      <w:r>
        <w:rPr>
          <w:color w:val="auto"/>
        </w:rPr>
        <w:fldChar w:fldCharType="begin"/>
      </w:r>
      <w:r>
        <w:rPr>
          <w:color w:val="auto"/>
        </w:rPr>
        <w:instrText xml:space="preserve"> HYPERLINK \l "_Toc18539" </w:instrText>
      </w:r>
      <w:r>
        <w:rPr>
          <w:color w:val="auto"/>
        </w:rPr>
        <w:fldChar w:fldCharType="separate"/>
      </w:r>
      <w:r>
        <w:rPr>
          <w:color w:val="auto"/>
        </w:rPr>
        <w:t>3.2.1现有应急物资及装备</w:t>
      </w:r>
      <w:r>
        <w:rPr>
          <w:color w:val="auto"/>
        </w:rPr>
        <w:tab/>
      </w:r>
      <w:r>
        <w:rPr>
          <w:color w:val="auto"/>
        </w:rPr>
        <w:fldChar w:fldCharType="begin"/>
      </w:r>
      <w:r>
        <w:rPr>
          <w:color w:val="auto"/>
        </w:rPr>
        <w:instrText xml:space="preserve"> PAGEREF _Toc18539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8306"/>
        </w:tabs>
        <w:rPr>
          <w:color w:val="auto"/>
        </w:rPr>
      </w:pPr>
      <w:r>
        <w:rPr>
          <w:color w:val="auto"/>
        </w:rPr>
        <w:fldChar w:fldCharType="begin"/>
      </w:r>
      <w:r>
        <w:rPr>
          <w:color w:val="auto"/>
        </w:rPr>
        <w:instrText xml:space="preserve"> HYPERLINK \l "_Toc23467" </w:instrText>
      </w:r>
      <w:r>
        <w:rPr>
          <w:color w:val="auto"/>
        </w:rPr>
        <w:fldChar w:fldCharType="separate"/>
      </w:r>
      <w:r>
        <w:rPr>
          <w:color w:val="auto"/>
        </w:rPr>
        <w:t>3.2.2需要近期完善的应急物资及装备</w:t>
      </w:r>
      <w:r>
        <w:rPr>
          <w:color w:val="auto"/>
        </w:rPr>
        <w:tab/>
      </w:r>
      <w:r>
        <w:rPr>
          <w:color w:val="auto"/>
        </w:rPr>
        <w:fldChar w:fldCharType="begin"/>
      </w:r>
      <w:r>
        <w:rPr>
          <w:color w:val="auto"/>
        </w:rPr>
        <w:instrText xml:space="preserve"> PAGEREF _Toc23467 </w:instrText>
      </w:r>
      <w:r>
        <w:rPr>
          <w:color w:val="auto"/>
        </w:rPr>
        <w:fldChar w:fldCharType="separate"/>
      </w:r>
      <w:r>
        <w:rPr>
          <w:color w:val="auto"/>
        </w:rPr>
        <w:t>7</w:t>
      </w:r>
      <w:r>
        <w:rPr>
          <w:color w:val="auto"/>
        </w:rPr>
        <w:fldChar w:fldCharType="end"/>
      </w:r>
      <w:r>
        <w:rPr>
          <w:color w:val="auto"/>
        </w:rPr>
        <w:fldChar w:fldCharType="end"/>
      </w:r>
    </w:p>
    <w:p>
      <w:pPr>
        <w:pStyle w:val="14"/>
        <w:tabs>
          <w:tab w:val="right" w:leader="dot" w:pos="8306"/>
        </w:tabs>
        <w:rPr>
          <w:color w:val="auto"/>
        </w:rPr>
      </w:pPr>
      <w:r>
        <w:rPr>
          <w:color w:val="auto"/>
        </w:rPr>
        <w:fldChar w:fldCharType="begin"/>
      </w:r>
      <w:r>
        <w:rPr>
          <w:color w:val="auto"/>
        </w:rPr>
        <w:instrText xml:space="preserve"> HYPERLINK \l "_Toc19412" </w:instrText>
      </w:r>
      <w:r>
        <w:rPr>
          <w:color w:val="auto"/>
        </w:rPr>
        <w:fldChar w:fldCharType="separate"/>
      </w:r>
      <w:r>
        <w:rPr>
          <w:color w:val="auto"/>
        </w:rPr>
        <w:t>4外部应急资源</w:t>
      </w:r>
      <w:r>
        <w:rPr>
          <w:color w:val="auto"/>
        </w:rPr>
        <w:tab/>
      </w:r>
      <w:r>
        <w:rPr>
          <w:color w:val="auto"/>
        </w:rPr>
        <w:fldChar w:fldCharType="begin"/>
      </w:r>
      <w:r>
        <w:rPr>
          <w:color w:val="auto"/>
        </w:rPr>
        <w:instrText xml:space="preserve"> PAGEREF _Toc19412 </w:instrText>
      </w:r>
      <w:r>
        <w:rPr>
          <w:color w:val="auto"/>
        </w:rPr>
        <w:fldChar w:fldCharType="separate"/>
      </w:r>
      <w:r>
        <w:rPr>
          <w:color w:val="auto"/>
        </w:rPr>
        <w:t>8</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"_Toc11655" </w:instrText>
      </w:r>
      <w:r>
        <w:rPr>
          <w:color w:val="auto"/>
        </w:rPr>
        <w:fldChar w:fldCharType="separate"/>
      </w:r>
      <w:r>
        <w:rPr>
          <w:color w:val="auto"/>
        </w:rPr>
        <w:t>4.1外部救援</w:t>
      </w:r>
      <w:r>
        <w:rPr>
          <w:color w:val="auto"/>
        </w:rPr>
        <w:tab/>
      </w:r>
      <w:r>
        <w:rPr>
          <w:color w:val="auto"/>
        </w:rPr>
        <w:fldChar w:fldCharType="begin"/>
      </w:r>
      <w:r>
        <w:rPr>
          <w:color w:val="auto"/>
        </w:rPr>
        <w:instrText xml:space="preserve"> PAGEREF _Toc11655 </w:instrText>
      </w:r>
      <w:r>
        <w:rPr>
          <w:color w:val="auto"/>
        </w:rPr>
        <w:fldChar w:fldCharType="separate"/>
      </w:r>
      <w:r>
        <w:rPr>
          <w:color w:val="auto"/>
        </w:rPr>
        <w:t>8</w:t>
      </w:r>
      <w:r>
        <w:rPr>
          <w:color w:val="auto"/>
        </w:rPr>
        <w:fldChar w:fldCharType="end"/>
      </w:r>
      <w:r>
        <w:rPr>
          <w:color w:val="auto"/>
        </w:rPr>
        <w:fldChar w:fldCharType="end"/>
      </w:r>
    </w:p>
    <w:p>
      <w:pPr>
        <w:pStyle w:val="18"/>
        <w:tabs>
          <w:tab w:val="right" w:leader="dot" w:pos="8306"/>
        </w:tabs>
        <w:rPr>
          <w:color w:val="auto"/>
        </w:rPr>
      </w:pPr>
      <w:r>
        <w:rPr>
          <w:color w:val="auto"/>
        </w:rPr>
        <w:fldChar w:fldCharType="begin"/>
      </w:r>
      <w:r>
        <w:rPr>
          <w:color w:val="auto"/>
        </w:rPr>
        <w:instrText xml:space="preserve"> HYPERLINK \l "_Toc8724" </w:instrText>
      </w:r>
      <w:r>
        <w:rPr>
          <w:color w:val="auto"/>
        </w:rPr>
        <w:fldChar w:fldCharType="separate"/>
      </w:r>
      <w:r>
        <w:rPr>
          <w:color w:val="auto"/>
        </w:rPr>
        <w:t>4.2外部应急有关单位联系电话</w:t>
      </w:r>
      <w:r>
        <w:rPr>
          <w:color w:val="auto"/>
        </w:rPr>
        <w:tab/>
      </w:r>
      <w:r>
        <w:rPr>
          <w:color w:val="auto"/>
        </w:rPr>
        <w:fldChar w:fldCharType="begin"/>
      </w:r>
      <w:r>
        <w:rPr>
          <w:color w:val="auto"/>
        </w:rPr>
        <w:instrText xml:space="preserve"> PAGEREF _Toc8724 </w:instrText>
      </w:r>
      <w:r>
        <w:rPr>
          <w:color w:val="auto"/>
        </w:rPr>
        <w:fldChar w:fldCharType="separate"/>
      </w:r>
      <w:r>
        <w:rPr>
          <w:color w:val="auto"/>
        </w:rPr>
        <w:t>9</w:t>
      </w:r>
      <w:r>
        <w:rPr>
          <w:color w:val="auto"/>
        </w:rPr>
        <w:fldChar w:fldCharType="end"/>
      </w:r>
      <w:r>
        <w:rPr>
          <w:color w:val="auto"/>
        </w:rPr>
        <w:fldChar w:fldCharType="end"/>
      </w:r>
    </w:p>
    <w:p>
      <w:pPr>
        <w:ind w:firstLine="0" w:firstLineChars="0"/>
        <w:rPr>
          <w:rFonts w:eastAsia="仿宋"/>
          <w:color w:val="auto"/>
        </w:rPr>
      </w:pPr>
      <w:r>
        <w:rPr>
          <w:color w:val="auto"/>
          <w:szCs w:val="32"/>
        </w:rPr>
        <w:fldChar w:fldCharType="end"/>
      </w:r>
    </w:p>
    <w:p>
      <w:pPr>
        <w:jc w:val="center"/>
        <w:rPr>
          <w:b/>
          <w:color w:val="auto"/>
          <w:sz w:val="32"/>
          <w:szCs w:val="32"/>
        </w:rPr>
      </w:pPr>
    </w:p>
    <w:p>
      <w:pPr>
        <w:ind w:firstLine="560"/>
        <w:rPr>
          <w:b/>
          <w:color w:val="auto"/>
          <w:szCs w:val="28"/>
        </w:rPr>
        <w:sectPr>
          <w:pgSz w:w="11906" w:h="16838"/>
          <w:pgMar w:top="1440" w:right="1800" w:bottom="1440" w:left="1800" w:header="851" w:footer="992" w:gutter="0"/>
          <w:cols w:space="720" w:num="1"/>
          <w:docGrid w:type="lines" w:linePitch="312" w:charSpace="0"/>
        </w:sectPr>
      </w:pPr>
    </w:p>
    <w:p>
      <w:pPr>
        <w:pStyle w:val="4"/>
        <w:rPr>
          <w:color w:val="auto"/>
        </w:rPr>
      </w:pPr>
      <w:bookmarkStart w:id="2" w:name="_Toc21737"/>
      <w:r>
        <w:rPr>
          <w:color w:val="auto"/>
        </w:rPr>
        <w:t>1环境应急资源调查工作的目的</w:t>
      </w:r>
      <w:bookmarkEnd w:id="0"/>
      <w:bookmarkEnd w:id="1"/>
      <w:bookmarkEnd w:id="2"/>
    </w:p>
    <w:p>
      <w:pPr>
        <w:ind w:firstLine="560"/>
        <w:rPr>
          <w:color w:val="auto"/>
        </w:rPr>
      </w:pPr>
      <w:r>
        <w:rPr>
          <w:color w:val="auto"/>
        </w:rPr>
        <w:t>在任何工业活动中都有可能发生事故，尤其是随着现代化工业的发展，生产过程中存在的巨大能量和有害物质，一旦发生事故，往往造成惨重的生命、财产损失和环境破坏。为了在应对各类事故、自然灾害时，采取紧急措施，避免或最大程度减少污染物或其他有毒有害物质进入厂界外大气、水体、土壤等环境介质，本公司将制定《突发环境事件应急预案》。</w:t>
      </w:r>
    </w:p>
    <w:p>
      <w:pPr>
        <w:ind w:firstLine="560"/>
        <w:rPr>
          <w:color w:val="auto"/>
        </w:rPr>
      </w:pPr>
      <w:r>
        <w:rPr>
          <w:color w:val="auto"/>
        </w:rPr>
        <w:t>为了第一时间</w:t>
      </w:r>
      <w:r>
        <w:rPr>
          <w:rFonts w:hint="eastAsia"/>
          <w:color w:val="auto"/>
        </w:rPr>
        <w:t>了解</w:t>
      </w:r>
      <w:r>
        <w:rPr>
          <w:color w:val="auto"/>
        </w:rPr>
        <w:t>可调用的环境应急队伍、装备、物资、场所等应急资源状况和可请求援助或协议援助的应急资源状况，提高自身应对各类突发环境事件的应急处置能力，为编制环境应急预案提供依据，也可作为环境应急资源日常管理的参考，故特编制本企业环境应急资源调查报告等内容。</w:t>
      </w:r>
    </w:p>
    <w:p>
      <w:pPr>
        <w:ind w:firstLine="560"/>
        <w:rPr>
          <w:color w:val="auto"/>
        </w:rPr>
      </w:pPr>
    </w:p>
    <w:p>
      <w:pPr>
        <w:pStyle w:val="4"/>
        <w:rPr>
          <w:color w:val="auto"/>
        </w:rPr>
        <w:sectPr>
          <w:headerReference r:id="rId9" w:type="default"/>
          <w:footerReference r:id="rId10" w:type="default"/>
          <w:pgSz w:w="11906" w:h="16838"/>
          <w:pgMar w:top="1440" w:right="1800" w:bottom="1440" w:left="1800" w:header="851" w:footer="992" w:gutter="0"/>
          <w:pgNumType w:start="1"/>
          <w:cols w:space="720" w:num="1"/>
          <w:docGrid w:type="lines" w:linePitch="312" w:charSpace="0"/>
        </w:sectPr>
      </w:pPr>
      <w:bookmarkStart w:id="3" w:name="_Toc419818887"/>
      <w:bookmarkStart w:id="4" w:name="_Toc417193683"/>
      <w:bookmarkStart w:id="5" w:name="_Toc22084"/>
    </w:p>
    <w:p>
      <w:pPr>
        <w:pStyle w:val="4"/>
        <w:rPr>
          <w:color w:val="auto"/>
        </w:rPr>
      </w:pPr>
      <w:r>
        <w:rPr>
          <w:color w:val="auto"/>
        </w:rPr>
        <w:t>2公司环境应急救援工作开展情况</w:t>
      </w:r>
      <w:bookmarkEnd w:id="3"/>
      <w:bookmarkEnd w:id="4"/>
      <w:bookmarkEnd w:id="5"/>
    </w:p>
    <w:p>
      <w:pPr>
        <w:pStyle w:val="5"/>
        <w:rPr>
          <w:rFonts w:eastAsia="仿宋"/>
          <w:color w:val="auto"/>
        </w:rPr>
      </w:pPr>
      <w:bookmarkStart w:id="6" w:name="_Toc419818888"/>
      <w:bookmarkStart w:id="7" w:name="_Toc699"/>
      <w:bookmarkStart w:id="8" w:name="_Toc417193684"/>
      <w:r>
        <w:rPr>
          <w:rFonts w:eastAsia="仿宋"/>
          <w:color w:val="auto"/>
        </w:rPr>
        <w:t>2.1编制突发环境事件应急预案</w:t>
      </w:r>
      <w:bookmarkEnd w:id="6"/>
      <w:bookmarkEnd w:id="7"/>
      <w:bookmarkEnd w:id="8"/>
    </w:p>
    <w:p>
      <w:pPr>
        <w:ind w:firstLine="560"/>
        <w:rPr>
          <w:color w:val="auto"/>
        </w:rPr>
      </w:pPr>
      <w:r>
        <w:rPr>
          <w:color w:val="auto"/>
        </w:rPr>
        <w:t>公司成立了突发环境事件应急预案编制组，正在编制切实可行的突发环境事件应急预案，为公司突发环境事件应急救援工作提供了有力的技术支持和专业指导。</w:t>
      </w:r>
    </w:p>
    <w:p>
      <w:pPr>
        <w:pStyle w:val="5"/>
        <w:rPr>
          <w:rFonts w:eastAsia="仿宋"/>
          <w:color w:val="auto"/>
        </w:rPr>
      </w:pPr>
      <w:bookmarkStart w:id="9" w:name="_Toc16370"/>
      <w:bookmarkStart w:id="10" w:name="_Toc417193685"/>
      <w:bookmarkStart w:id="11" w:name="_Toc419818889"/>
      <w:r>
        <w:rPr>
          <w:rFonts w:eastAsia="仿宋"/>
          <w:color w:val="auto"/>
        </w:rPr>
        <w:t>2.2加强与周边单位的协作</w:t>
      </w:r>
      <w:bookmarkEnd w:id="9"/>
      <w:bookmarkEnd w:id="10"/>
      <w:bookmarkEnd w:id="11"/>
    </w:p>
    <w:p>
      <w:pPr>
        <w:ind w:firstLine="560"/>
        <w:rPr>
          <w:color w:val="auto"/>
          <w:szCs w:val="28"/>
        </w:rPr>
      </w:pPr>
      <w:r>
        <w:rPr>
          <w:color w:val="auto"/>
          <w:szCs w:val="28"/>
        </w:rPr>
        <w:t>我公司建立了自己的救援队伍，之前我公司未与周边其他企业协作救援，目前，正在推进与相邻</w:t>
      </w:r>
      <w:r>
        <w:rPr>
          <w:color w:val="auto"/>
          <w:szCs w:val="28"/>
          <w:shd w:val="clear" w:color="auto" w:fill="FFFFFF"/>
        </w:rPr>
        <w:t>项目</w:t>
      </w:r>
      <w:r>
        <w:rPr>
          <w:color w:val="auto"/>
          <w:szCs w:val="28"/>
        </w:rPr>
        <w:t>之间的协作。</w:t>
      </w:r>
    </w:p>
    <w:p>
      <w:pPr>
        <w:pStyle w:val="5"/>
        <w:rPr>
          <w:rFonts w:eastAsia="仿宋"/>
          <w:color w:val="auto"/>
        </w:rPr>
      </w:pPr>
      <w:bookmarkStart w:id="12" w:name="_Toc419818890"/>
      <w:bookmarkStart w:id="13" w:name="_Toc417193686"/>
      <w:bookmarkStart w:id="14" w:name="_Toc1006"/>
      <w:r>
        <w:rPr>
          <w:rFonts w:eastAsia="仿宋"/>
          <w:color w:val="auto"/>
        </w:rPr>
        <w:t>2.3注意在资金上投入</w:t>
      </w:r>
      <w:bookmarkEnd w:id="12"/>
      <w:bookmarkEnd w:id="13"/>
      <w:bookmarkEnd w:id="14"/>
    </w:p>
    <w:p>
      <w:pPr>
        <w:ind w:firstLine="560"/>
        <w:rPr>
          <w:color w:val="auto"/>
        </w:rPr>
      </w:pPr>
      <w:r>
        <w:rPr>
          <w:color w:val="auto"/>
        </w:rPr>
        <w:t>今年公司投资</w:t>
      </w:r>
      <w:r>
        <w:rPr>
          <w:color w:val="auto"/>
          <w:kern w:val="0"/>
          <w:szCs w:val="24"/>
        </w:rPr>
        <w:t>20</w:t>
      </w:r>
      <w:r>
        <w:rPr>
          <w:color w:val="auto"/>
        </w:rPr>
        <w:t>万元左右，购买了应急救援设施和器材，制作了安全、环保、应急救援宣传材料。</w:t>
      </w:r>
    </w:p>
    <w:p>
      <w:pPr>
        <w:pStyle w:val="5"/>
        <w:rPr>
          <w:rFonts w:eastAsia="仿宋"/>
          <w:color w:val="auto"/>
        </w:rPr>
      </w:pPr>
      <w:bookmarkStart w:id="15" w:name="_Toc15045"/>
      <w:r>
        <w:rPr>
          <w:rFonts w:eastAsia="仿宋"/>
          <w:color w:val="auto"/>
        </w:rPr>
        <w:t>2.4强化应急救援演练</w:t>
      </w:r>
      <w:bookmarkEnd w:id="15"/>
    </w:p>
    <w:p>
      <w:pPr>
        <w:ind w:firstLine="560"/>
        <w:rPr>
          <w:color w:val="auto"/>
        </w:rPr>
      </w:pPr>
      <w:r>
        <w:rPr>
          <w:color w:val="auto"/>
        </w:rPr>
        <w:t>为了提高应对突发事件的处置能力，经常性组织演练活动，处置环境风险事件。进入201</w:t>
      </w:r>
      <w:r>
        <w:rPr>
          <w:rFonts w:hint="eastAsia"/>
          <w:color w:val="auto"/>
          <w:lang w:val="en-US" w:eastAsia="zh-CN"/>
        </w:rPr>
        <w:t>9</w:t>
      </w:r>
      <w:r>
        <w:rPr>
          <w:color w:val="auto"/>
        </w:rPr>
        <w:t>年</w:t>
      </w:r>
      <w:r>
        <w:rPr>
          <w:rFonts w:hint="eastAsia"/>
          <w:color w:val="auto"/>
          <w:lang w:val="en-US" w:eastAsia="zh-CN"/>
        </w:rPr>
        <w:t>4月和10月，</w:t>
      </w:r>
      <w:r>
        <w:rPr>
          <w:color w:val="auto"/>
        </w:rPr>
        <w:t>公司举行了</w:t>
      </w:r>
      <w:r>
        <w:rPr>
          <w:rFonts w:hint="eastAsia"/>
          <w:color w:val="auto"/>
          <w:lang w:val="en-US" w:eastAsia="zh-CN"/>
        </w:rPr>
        <w:t>2</w:t>
      </w:r>
      <w:r>
        <w:rPr>
          <w:color w:val="auto"/>
        </w:rPr>
        <w:t>次环境事故演练，此次演练公司全部参加演练，检验预案，锻炼队伍，有效地提升了各级应急处置能力。</w:t>
      </w:r>
    </w:p>
    <w:p>
      <w:pPr>
        <w:pStyle w:val="5"/>
        <w:rPr>
          <w:rFonts w:eastAsia="仿宋"/>
          <w:color w:val="auto"/>
        </w:rPr>
      </w:pPr>
      <w:bookmarkStart w:id="16" w:name="_Toc417193687"/>
      <w:bookmarkStart w:id="17" w:name="_Toc419818891"/>
      <w:bookmarkStart w:id="18" w:name="_Toc27854"/>
      <w:r>
        <w:rPr>
          <w:rFonts w:eastAsia="仿宋"/>
          <w:color w:val="auto"/>
        </w:rPr>
        <w:t>2.5深入开展安全应急知识宣传</w:t>
      </w:r>
      <w:bookmarkEnd w:id="16"/>
      <w:bookmarkEnd w:id="17"/>
      <w:bookmarkEnd w:id="18"/>
    </w:p>
    <w:p>
      <w:pPr>
        <w:ind w:firstLine="560"/>
        <w:rPr>
          <w:color w:val="auto"/>
          <w:szCs w:val="28"/>
        </w:rPr>
      </w:pPr>
      <w:bookmarkStart w:id="19" w:name="_Toc419818892"/>
      <w:bookmarkStart w:id="20" w:name="_Toc417193688"/>
      <w:r>
        <w:rPr>
          <w:color w:val="auto"/>
          <w:szCs w:val="28"/>
        </w:rPr>
        <w:t>公司安全环保部负责公司应急预案的宣传培训工作。安全环保部在公司应急指挥部办公室的指导下，负责组织对每位职工、职工家属、厂区周边居民进行环境保护常识、危险化学品的常识、危险识别、警报识别、应急救援基本知识的宣传，紧急疏散路线的宣传，进行急救和自救措施的培训等。特别注意对警报盲区内人员的通报和宣传。</w:t>
      </w:r>
    </w:p>
    <w:p>
      <w:pPr>
        <w:pStyle w:val="6"/>
        <w:rPr>
          <w:color w:val="auto"/>
        </w:rPr>
      </w:pPr>
      <w:bookmarkStart w:id="21" w:name="_Toc30262"/>
      <w:r>
        <w:rPr>
          <w:color w:val="auto"/>
        </w:rPr>
        <w:t>2.5.1宣传、培训内容</w:t>
      </w:r>
      <w:bookmarkEnd w:id="21"/>
    </w:p>
    <w:p>
      <w:pPr>
        <w:ind w:firstLine="560"/>
        <w:rPr>
          <w:color w:val="auto"/>
        </w:rPr>
      </w:pPr>
      <w:r>
        <w:rPr>
          <w:color w:val="auto"/>
        </w:rPr>
        <w:t>（1）对公司员工的宣传、培训内容</w:t>
      </w:r>
    </w:p>
    <w:p>
      <w:pPr>
        <w:ind w:firstLine="560"/>
        <w:rPr>
          <w:color w:val="auto"/>
        </w:rPr>
      </w:pPr>
      <w:r>
        <w:rPr>
          <w:color w:val="auto"/>
        </w:rPr>
        <w:fldChar w:fldCharType="begin"/>
      </w:r>
      <w:r>
        <w:rPr>
          <w:color w:val="auto"/>
        </w:rPr>
        <w:instrText xml:space="preserve"> = 1 \* GB3 \* MERGEFORMAT </w:instrText>
      </w:r>
      <w:r>
        <w:rPr>
          <w:color w:val="auto"/>
        </w:rPr>
        <w:fldChar w:fldCharType="separate"/>
      </w:r>
      <w:r>
        <w:rPr>
          <w:rFonts w:hint="eastAsia" w:ascii="宋体" w:hAnsi="宋体" w:eastAsia="宋体" w:cs="宋体"/>
          <w:color w:val="auto"/>
        </w:rPr>
        <w:t>①</w:t>
      </w:r>
      <w:r>
        <w:rPr>
          <w:color w:val="auto"/>
        </w:rPr>
        <w:fldChar w:fldCharType="end"/>
      </w:r>
      <w:r>
        <w:rPr>
          <w:color w:val="auto"/>
        </w:rPr>
        <w:t>管理层的宣传、培训内容：</w:t>
      </w:r>
    </w:p>
    <w:p>
      <w:pPr>
        <w:ind w:firstLine="560"/>
        <w:rPr>
          <w:color w:val="auto"/>
        </w:rPr>
      </w:pPr>
      <w:r>
        <w:rPr>
          <w:color w:val="auto"/>
        </w:rPr>
        <w:t>国家关于应急管理的法律、法规、标准和应急管理知识、信息传输技能、应急救援职责、主要的应急处理程序等。</w:t>
      </w:r>
    </w:p>
    <w:p>
      <w:pPr>
        <w:ind w:firstLine="560"/>
        <w:rPr>
          <w:color w:val="auto"/>
        </w:rPr>
      </w:pPr>
      <w:r>
        <w:rPr>
          <w:color w:val="auto"/>
        </w:rPr>
        <w:fldChar w:fldCharType="begin"/>
      </w:r>
      <w:r>
        <w:rPr>
          <w:color w:val="auto"/>
        </w:rPr>
        <w:instrText xml:space="preserve"> = 2 \* GB3 \* MERGEFORMAT </w:instrText>
      </w:r>
      <w:r>
        <w:rPr>
          <w:color w:val="auto"/>
        </w:rPr>
        <w:fldChar w:fldCharType="separate"/>
      </w:r>
      <w:r>
        <w:rPr>
          <w:rFonts w:hint="eastAsia" w:ascii="宋体" w:hAnsi="宋体" w:eastAsia="宋体" w:cs="宋体"/>
          <w:color w:val="auto"/>
        </w:rPr>
        <w:t>②</w:t>
      </w:r>
      <w:r>
        <w:rPr>
          <w:color w:val="auto"/>
        </w:rPr>
        <w:fldChar w:fldCharType="end"/>
      </w:r>
      <w:r>
        <w:rPr>
          <w:color w:val="auto"/>
        </w:rPr>
        <w:t>参与专业救援小组的人员宣传、培训内容：</w:t>
      </w:r>
    </w:p>
    <w:p>
      <w:pPr>
        <w:ind w:firstLine="560"/>
        <w:rPr>
          <w:color w:val="auto"/>
        </w:rPr>
      </w:pPr>
      <w:r>
        <w:rPr>
          <w:color w:val="auto"/>
        </w:rPr>
        <w:t>应急管理及救援知识、应急预案相关内容及职责、应急救援相关程序和公司信息管理等。</w:t>
      </w:r>
    </w:p>
    <w:p>
      <w:pPr>
        <w:ind w:firstLine="560"/>
        <w:rPr>
          <w:color w:val="auto"/>
        </w:rPr>
      </w:pPr>
      <w:r>
        <w:rPr>
          <w:color w:val="auto"/>
        </w:rPr>
        <w:fldChar w:fldCharType="begin"/>
      </w:r>
      <w:r>
        <w:rPr>
          <w:color w:val="auto"/>
        </w:rPr>
        <w:instrText xml:space="preserve"> = 3 \* GB3 \* MERGEFORMAT </w:instrText>
      </w:r>
      <w:r>
        <w:rPr>
          <w:color w:val="auto"/>
        </w:rPr>
        <w:fldChar w:fldCharType="separate"/>
      </w:r>
      <w:r>
        <w:rPr>
          <w:rFonts w:hint="eastAsia" w:ascii="宋体" w:hAnsi="宋体" w:eastAsia="宋体" w:cs="宋体"/>
          <w:color w:val="auto"/>
        </w:rPr>
        <w:t>③</w:t>
      </w:r>
      <w:r>
        <w:rPr>
          <w:color w:val="auto"/>
        </w:rPr>
        <w:fldChar w:fldCharType="end"/>
      </w:r>
      <w:r>
        <w:rPr>
          <w:color w:val="auto"/>
        </w:rPr>
        <w:t>现场管理人员宣传、培训内容：</w:t>
      </w:r>
    </w:p>
    <w:p>
      <w:pPr>
        <w:ind w:firstLine="560"/>
        <w:rPr>
          <w:color w:val="auto"/>
        </w:rPr>
      </w:pPr>
      <w:r>
        <w:rPr>
          <w:color w:val="auto"/>
        </w:rPr>
        <w:t>公司应急预案、应急部署及职责、抢险救助指挥技能、报告程序和方式、各种应急处置程序要求，应急管理知识、基本防护知识、自救与互救的基本常识、在污染区行动时必须遵守的规则、各种应急设备的使用方法、应急防护用品的佩戴。</w:t>
      </w:r>
    </w:p>
    <w:p>
      <w:pPr>
        <w:ind w:firstLine="560"/>
        <w:rPr>
          <w:color w:val="auto"/>
        </w:rPr>
      </w:pPr>
      <w:r>
        <w:rPr>
          <w:color w:val="auto"/>
        </w:rPr>
        <w:fldChar w:fldCharType="begin"/>
      </w:r>
      <w:r>
        <w:rPr>
          <w:color w:val="auto"/>
        </w:rPr>
        <w:instrText xml:space="preserve"> = 4 \* GB3 \* MERGEFORMAT </w:instrText>
      </w:r>
      <w:r>
        <w:rPr>
          <w:color w:val="auto"/>
        </w:rPr>
        <w:fldChar w:fldCharType="separate"/>
      </w:r>
      <w:r>
        <w:rPr>
          <w:rFonts w:hint="eastAsia" w:ascii="宋体" w:hAnsi="宋体" w:eastAsia="宋体" w:cs="宋体"/>
          <w:color w:val="auto"/>
        </w:rPr>
        <w:t>④</w:t>
      </w:r>
      <w:r>
        <w:rPr>
          <w:color w:val="auto"/>
        </w:rPr>
        <w:fldChar w:fldCharType="end"/>
      </w:r>
      <w:r>
        <w:rPr>
          <w:color w:val="auto"/>
        </w:rPr>
        <w:t>现场操作人员宣传、培训内容：</w:t>
      </w:r>
    </w:p>
    <w:p>
      <w:pPr>
        <w:ind w:firstLine="560"/>
        <w:rPr>
          <w:color w:val="auto"/>
        </w:rPr>
      </w:pPr>
      <w:r>
        <w:rPr>
          <w:color w:val="auto"/>
        </w:rPr>
        <w:t>公司应急预案、专项应急预案、现场处置方案、抢险救助技能、主要应急设备的使用、自身防护技能、基本防护知识、自救与互救的基本常识、在污染区行动时必须遵守的规则、各种应急设备的使用方法、应急防护用品的佩戴。</w:t>
      </w:r>
    </w:p>
    <w:p>
      <w:pPr>
        <w:ind w:firstLine="560"/>
        <w:rPr>
          <w:color w:val="auto"/>
        </w:rPr>
      </w:pPr>
      <w:bookmarkStart w:id="22" w:name="_Toc216521741"/>
      <w:bookmarkStart w:id="23" w:name="_Toc216521091"/>
      <w:bookmarkStart w:id="24" w:name="_Toc216521874"/>
      <w:bookmarkStart w:id="25" w:name="_Toc216521965"/>
      <w:bookmarkStart w:id="26" w:name="_Toc216522231"/>
      <w:bookmarkStart w:id="27" w:name="_Toc216520652"/>
      <w:r>
        <w:rPr>
          <w:color w:val="auto"/>
        </w:rPr>
        <w:t>（2）对社会公众的宣传、培训内容</w:t>
      </w:r>
      <w:bookmarkEnd w:id="22"/>
      <w:bookmarkEnd w:id="23"/>
      <w:bookmarkEnd w:id="24"/>
      <w:bookmarkEnd w:id="25"/>
      <w:bookmarkEnd w:id="26"/>
      <w:bookmarkEnd w:id="27"/>
    </w:p>
    <w:p>
      <w:pPr>
        <w:ind w:firstLine="560"/>
        <w:rPr>
          <w:color w:val="auto"/>
        </w:rPr>
      </w:pPr>
      <w:r>
        <w:rPr>
          <w:color w:val="auto"/>
        </w:rPr>
        <w:t>基本防护知识；自救与互救基本常识；撒离的组织、方法和程序；应急事件警报与通知规定。</w:t>
      </w:r>
    </w:p>
    <w:p>
      <w:pPr>
        <w:pStyle w:val="6"/>
        <w:rPr>
          <w:color w:val="auto"/>
        </w:rPr>
      </w:pPr>
      <w:bookmarkStart w:id="28" w:name="_Toc20965"/>
      <w:r>
        <w:rPr>
          <w:color w:val="auto"/>
        </w:rPr>
        <w:t>2.5.2宣传、培训方式</w:t>
      </w:r>
      <w:bookmarkEnd w:id="28"/>
    </w:p>
    <w:p>
      <w:pPr>
        <w:ind w:firstLine="560"/>
        <w:rPr>
          <w:bCs/>
          <w:color w:val="auto"/>
          <w:szCs w:val="28"/>
        </w:rPr>
      </w:pPr>
      <w:r>
        <w:rPr>
          <w:bCs/>
          <w:color w:val="auto"/>
          <w:szCs w:val="28"/>
        </w:rPr>
        <w:t>（1）开办讲座、培训班；</w:t>
      </w:r>
    </w:p>
    <w:p>
      <w:pPr>
        <w:ind w:firstLine="560"/>
        <w:rPr>
          <w:bCs/>
          <w:color w:val="auto"/>
          <w:szCs w:val="28"/>
        </w:rPr>
      </w:pPr>
      <w:r>
        <w:rPr>
          <w:bCs/>
          <w:color w:val="auto"/>
          <w:szCs w:val="28"/>
        </w:rPr>
        <w:t>（2）观摩应急预案演练；</w:t>
      </w:r>
    </w:p>
    <w:p>
      <w:pPr>
        <w:ind w:firstLine="560"/>
        <w:rPr>
          <w:bCs/>
          <w:color w:val="auto"/>
          <w:szCs w:val="28"/>
        </w:rPr>
      </w:pPr>
      <w:r>
        <w:rPr>
          <w:bCs/>
          <w:color w:val="auto"/>
          <w:szCs w:val="28"/>
        </w:rPr>
        <w:t>（3）组织观看以本公司生产工艺、各种安全保障设施等内容为主的影像资料；</w:t>
      </w:r>
    </w:p>
    <w:p>
      <w:pPr>
        <w:ind w:firstLine="560"/>
        <w:rPr>
          <w:bCs/>
          <w:color w:val="auto"/>
          <w:szCs w:val="28"/>
        </w:rPr>
      </w:pPr>
      <w:r>
        <w:rPr>
          <w:bCs/>
          <w:color w:val="auto"/>
          <w:szCs w:val="28"/>
        </w:rPr>
        <w:t>（4）与各级政府部门联动发放各种安全知识宣传资料；</w:t>
      </w:r>
    </w:p>
    <w:p>
      <w:pPr>
        <w:ind w:firstLine="560"/>
        <w:rPr>
          <w:bCs/>
          <w:color w:val="auto"/>
          <w:szCs w:val="28"/>
        </w:rPr>
      </w:pPr>
      <w:r>
        <w:rPr>
          <w:bCs/>
          <w:color w:val="auto"/>
          <w:szCs w:val="28"/>
        </w:rPr>
        <w:t>（5）利用各种媒体正面宣传公司相关信息；</w:t>
      </w:r>
    </w:p>
    <w:p>
      <w:pPr>
        <w:ind w:firstLine="560"/>
        <w:rPr>
          <w:bCs/>
          <w:color w:val="auto"/>
          <w:szCs w:val="28"/>
        </w:rPr>
      </w:pPr>
      <w:r>
        <w:rPr>
          <w:bCs/>
          <w:color w:val="auto"/>
          <w:szCs w:val="28"/>
        </w:rPr>
        <w:t>（6）组织各界人士来厂参观。</w:t>
      </w:r>
    </w:p>
    <w:p>
      <w:pPr>
        <w:pStyle w:val="6"/>
        <w:rPr>
          <w:color w:val="auto"/>
        </w:rPr>
      </w:pPr>
      <w:bookmarkStart w:id="29" w:name="_Toc5074"/>
      <w:r>
        <w:rPr>
          <w:color w:val="auto"/>
        </w:rPr>
        <w:t>2.5.3宣传、培训要求</w:t>
      </w:r>
      <w:bookmarkEnd w:id="29"/>
    </w:p>
    <w:p>
      <w:pPr>
        <w:ind w:firstLine="560"/>
        <w:rPr>
          <w:color w:val="auto"/>
        </w:rPr>
      </w:pPr>
      <w:r>
        <w:rPr>
          <w:color w:val="auto"/>
        </w:rPr>
        <w:t>公司内部每季组织一次宣传培训，社会公众每半年组织一次宣传培训</w:t>
      </w:r>
      <w:r>
        <w:rPr>
          <w:rFonts w:hint="eastAsia"/>
          <w:color w:val="auto"/>
          <w:lang w:eastAsia="zh-CN"/>
        </w:rPr>
        <w:t>，</w:t>
      </w:r>
      <w:r>
        <w:rPr>
          <w:rFonts w:hint="eastAsia"/>
          <w:color w:val="auto"/>
          <w:lang w:val="en-US" w:eastAsia="zh-CN"/>
        </w:rPr>
        <w:t>每年至少培训24学时</w:t>
      </w:r>
      <w:r>
        <w:rPr>
          <w:color w:val="auto"/>
        </w:rPr>
        <w:t>。</w:t>
      </w:r>
    </w:p>
    <w:p>
      <w:pPr>
        <w:pStyle w:val="4"/>
        <w:rPr>
          <w:color w:val="auto"/>
        </w:rPr>
      </w:pPr>
      <w:bookmarkStart w:id="30" w:name="_Toc22799"/>
      <w:r>
        <w:rPr>
          <w:color w:val="auto"/>
        </w:rPr>
        <w:t>3公司内部应急资源情况</w:t>
      </w:r>
      <w:bookmarkEnd w:id="19"/>
      <w:bookmarkEnd w:id="20"/>
      <w:bookmarkEnd w:id="30"/>
    </w:p>
    <w:p>
      <w:pPr>
        <w:pStyle w:val="5"/>
        <w:rPr>
          <w:rFonts w:eastAsia="仿宋"/>
          <w:color w:val="auto"/>
        </w:rPr>
      </w:pPr>
      <w:bookmarkStart w:id="31" w:name="_Toc2686"/>
      <w:bookmarkStart w:id="32" w:name="_Toc419818893"/>
      <w:bookmarkStart w:id="33" w:name="_Toc417193689"/>
      <w:r>
        <w:rPr>
          <w:rFonts w:eastAsia="仿宋"/>
          <w:color w:val="auto"/>
        </w:rPr>
        <w:t>3.1应急队伍</w:t>
      </w:r>
      <w:bookmarkEnd w:id="31"/>
      <w:bookmarkEnd w:id="32"/>
      <w:bookmarkEnd w:id="33"/>
    </w:p>
    <w:p>
      <w:pPr>
        <w:pStyle w:val="8"/>
        <w:spacing w:after="0"/>
        <w:ind w:firstLine="560"/>
        <w:rPr>
          <w:rFonts w:eastAsia="仿宋"/>
          <w:color w:val="auto"/>
          <w:szCs w:val="28"/>
        </w:rPr>
      </w:pPr>
      <w:bookmarkStart w:id="34" w:name="_Toc417193690"/>
      <w:r>
        <w:rPr>
          <w:rFonts w:eastAsia="仿宋"/>
          <w:color w:val="auto"/>
          <w:szCs w:val="28"/>
        </w:rPr>
        <w:t>依据突发环境事件的类型建立急救援专业队伍，主要设立通讯联络</w:t>
      </w:r>
      <w:r>
        <w:rPr>
          <w:rFonts w:hint="eastAsia" w:eastAsia="仿宋"/>
          <w:color w:val="auto"/>
          <w:szCs w:val="28"/>
          <w:lang w:val="en-US" w:eastAsia="zh-CN"/>
        </w:rPr>
        <w:t>组</w:t>
      </w:r>
      <w:r>
        <w:rPr>
          <w:rFonts w:eastAsia="仿宋"/>
          <w:color w:val="auto"/>
          <w:szCs w:val="28"/>
        </w:rPr>
        <w:t>、保卫组、应急</w:t>
      </w:r>
      <w:r>
        <w:rPr>
          <w:rFonts w:hint="eastAsia" w:eastAsia="仿宋"/>
          <w:color w:val="auto"/>
          <w:szCs w:val="28"/>
          <w:lang w:val="en-US" w:eastAsia="zh-CN"/>
        </w:rPr>
        <w:t>处置组</w:t>
      </w:r>
      <w:r>
        <w:rPr>
          <w:rFonts w:eastAsia="仿宋"/>
          <w:color w:val="auto"/>
          <w:szCs w:val="28"/>
        </w:rPr>
        <w:t>、物资供应</w:t>
      </w:r>
      <w:r>
        <w:rPr>
          <w:rFonts w:hint="eastAsia" w:eastAsia="仿宋"/>
          <w:color w:val="auto"/>
          <w:szCs w:val="28"/>
          <w:lang w:val="en-US" w:eastAsia="zh-CN"/>
        </w:rPr>
        <w:t>组</w:t>
      </w:r>
      <w:r>
        <w:rPr>
          <w:rFonts w:eastAsia="仿宋"/>
          <w:color w:val="auto"/>
          <w:szCs w:val="28"/>
        </w:rPr>
        <w:t>。公司无法处理的突发环境事件上报县环保局及县政府相关部门协调处理。</w:t>
      </w:r>
    </w:p>
    <w:p>
      <w:pPr>
        <w:pStyle w:val="8"/>
        <w:spacing w:after="0"/>
        <w:ind w:firstLine="560"/>
        <w:rPr>
          <w:rFonts w:eastAsia="仿宋"/>
          <w:color w:val="auto"/>
          <w:szCs w:val="28"/>
        </w:rPr>
      </w:pPr>
      <w:r>
        <w:rPr>
          <w:rFonts w:eastAsia="仿宋"/>
          <w:color w:val="auto"/>
          <w:szCs w:val="28"/>
        </w:rPr>
        <w:t>发生环境事件时，在指挥部的统一指挥下，快速、有序、有效地开展应急救援行动，使事件的危害降到最低。各专业队伍配合</w:t>
      </w:r>
      <w:r>
        <w:rPr>
          <w:rFonts w:eastAsia="仿宋"/>
          <w:color w:val="auto"/>
          <w:kern w:val="0"/>
          <w:szCs w:val="28"/>
        </w:rPr>
        <w:t>消防大队</w:t>
      </w:r>
      <w:r>
        <w:rPr>
          <w:rFonts w:eastAsia="仿宋"/>
          <w:color w:val="auto"/>
          <w:szCs w:val="28"/>
        </w:rPr>
        <w:t>，在掌握事故的种类、地点、器材配备齐全的前提下，迅速赶往出事地点，进行救援工作。</w:t>
      </w:r>
    </w:p>
    <w:p>
      <w:pPr>
        <w:pStyle w:val="6"/>
        <w:rPr>
          <w:color w:val="auto"/>
        </w:rPr>
      </w:pPr>
      <w:bookmarkStart w:id="35" w:name="_Toc19498"/>
      <w:r>
        <w:rPr>
          <w:color w:val="auto"/>
        </w:rPr>
        <w:t>3.1.1应急救援指挥</w:t>
      </w:r>
      <w:bookmarkEnd w:id="34"/>
      <w:r>
        <w:rPr>
          <w:color w:val="auto"/>
        </w:rPr>
        <w:t>机构</w:t>
      </w:r>
      <w:bookmarkEnd w:id="35"/>
    </w:p>
    <w:p>
      <w:pPr>
        <w:ind w:firstLine="560"/>
        <w:rPr>
          <w:color w:val="auto"/>
          <w:szCs w:val="28"/>
        </w:rPr>
      </w:pPr>
      <w:bookmarkStart w:id="36" w:name="_Toc427302756"/>
      <w:r>
        <w:rPr>
          <w:rFonts w:hint="eastAsia"/>
          <w:color w:val="auto"/>
          <w:kern w:val="0"/>
          <w:szCs w:val="28"/>
        </w:rPr>
        <w:t>公司成立应急救援指挥部，由总经理</w:t>
      </w:r>
      <w:r>
        <w:rPr>
          <w:color w:val="auto"/>
          <w:szCs w:val="28"/>
        </w:rPr>
        <w:t>（</w:t>
      </w:r>
      <w:r>
        <w:rPr>
          <w:rFonts w:hint="eastAsia"/>
          <w:color w:val="auto"/>
          <w:szCs w:val="28"/>
          <w:lang w:val="en-US" w:eastAsia="zh-CN"/>
        </w:rPr>
        <w:t>刘金子</w:t>
      </w:r>
      <w:r>
        <w:rPr>
          <w:color w:val="auto"/>
          <w:szCs w:val="28"/>
        </w:rPr>
        <w:t>）</w:t>
      </w:r>
      <w:r>
        <w:rPr>
          <w:rFonts w:hint="eastAsia"/>
          <w:color w:val="auto"/>
          <w:kern w:val="0"/>
          <w:szCs w:val="28"/>
        </w:rPr>
        <w:t>、副总经理</w:t>
      </w:r>
      <w:r>
        <w:rPr>
          <w:color w:val="auto"/>
          <w:szCs w:val="28"/>
        </w:rPr>
        <w:t>（</w:t>
      </w:r>
      <w:r>
        <w:rPr>
          <w:rFonts w:hint="eastAsia"/>
          <w:color w:val="auto"/>
          <w:szCs w:val="28"/>
        </w:rPr>
        <w:t>邓贵彬</w:t>
      </w:r>
      <w:r>
        <w:rPr>
          <w:color w:val="auto"/>
          <w:szCs w:val="28"/>
        </w:rPr>
        <w:t>）</w:t>
      </w:r>
      <w:r>
        <w:rPr>
          <w:rFonts w:hint="eastAsia"/>
          <w:color w:val="auto"/>
          <w:kern w:val="0"/>
          <w:szCs w:val="28"/>
        </w:rPr>
        <w:t>组成</w:t>
      </w:r>
      <w:r>
        <w:rPr>
          <w:color w:val="auto"/>
          <w:szCs w:val="28"/>
        </w:rPr>
        <w:t>，成员由</w:t>
      </w:r>
      <w:r>
        <w:rPr>
          <w:color w:val="auto"/>
          <w:kern w:val="0"/>
          <w:szCs w:val="28"/>
        </w:rPr>
        <w:t>各个部门组成</w:t>
      </w:r>
      <w:r>
        <w:rPr>
          <w:rFonts w:hint="eastAsia"/>
          <w:color w:val="auto"/>
          <w:kern w:val="0"/>
          <w:szCs w:val="28"/>
        </w:rPr>
        <w:t>，下设应急救援办公室，负责日常应急管理事务与协调。发生突发环境事件时，如总指挥不在位，由副总指挥临时代替总指挥履行指挥职责。需要补充应急救援办公室（组成、职责）。</w:t>
      </w:r>
    </w:p>
    <w:p>
      <w:pPr>
        <w:ind w:firstLine="560"/>
        <w:rPr>
          <w:color w:val="auto"/>
        </w:rPr>
      </w:pPr>
      <w:r>
        <w:rPr>
          <w:color w:val="auto"/>
        </w:rPr>
        <w:t>（</w:t>
      </w:r>
      <w:r>
        <w:rPr>
          <w:rFonts w:hint="eastAsia"/>
          <w:color w:val="auto"/>
        </w:rPr>
        <w:t>1</w:t>
      </w:r>
      <w:r>
        <w:rPr>
          <w:color w:val="auto"/>
        </w:rPr>
        <w:t>）应急救援指挥部主要职责</w:t>
      </w:r>
    </w:p>
    <w:p>
      <w:pPr>
        <w:ind w:firstLine="560"/>
        <w:rPr>
          <w:color w:val="auto"/>
        </w:rPr>
      </w:pPr>
      <w:r>
        <w:rPr>
          <w:rFonts w:hint="eastAsia" w:ascii="宋体" w:hAnsi="宋体" w:eastAsia="宋体" w:cs="宋体"/>
          <w:color w:val="auto"/>
        </w:rPr>
        <w:t>①</w:t>
      </w:r>
      <w:r>
        <w:rPr>
          <w:color w:val="auto"/>
        </w:rPr>
        <w:t>贯彻执行国家、当地政府、上级主管部门关于突发环境事件发生和应急救援的方针、政策及有关规定。</w:t>
      </w:r>
    </w:p>
    <w:p>
      <w:pPr>
        <w:ind w:firstLine="560"/>
        <w:rPr>
          <w:color w:val="auto"/>
        </w:rPr>
      </w:pPr>
      <w:r>
        <w:rPr>
          <w:rFonts w:hint="eastAsia" w:ascii="宋体" w:hAnsi="宋体" w:eastAsia="宋体" w:cs="宋体"/>
          <w:color w:val="auto"/>
        </w:rPr>
        <w:t>②</w:t>
      </w:r>
      <w:r>
        <w:rPr>
          <w:color w:val="auto"/>
        </w:rPr>
        <w:t>组织制定、修改突发环境事件应急救援预案，组建突发环境事件应急救援队伍，有计划地组织实施可能发生的突发环境事件应急救援的培训和</w:t>
      </w:r>
      <w:r>
        <w:rPr>
          <w:rFonts w:hint="eastAsia"/>
          <w:color w:val="auto"/>
          <w:lang w:eastAsia="zh-CN"/>
        </w:rPr>
        <w:t>演练</w:t>
      </w:r>
      <w:r>
        <w:rPr>
          <w:color w:val="auto"/>
        </w:rPr>
        <w:t>。</w:t>
      </w:r>
    </w:p>
    <w:p>
      <w:pPr>
        <w:ind w:firstLine="560"/>
        <w:rPr>
          <w:color w:val="auto"/>
        </w:rPr>
      </w:pPr>
      <w:r>
        <w:rPr>
          <w:rFonts w:hint="eastAsia" w:ascii="宋体" w:hAnsi="宋体" w:eastAsia="宋体" w:cs="宋体"/>
          <w:color w:val="auto"/>
        </w:rPr>
        <w:t>③</w:t>
      </w:r>
      <w:r>
        <w:rPr>
          <w:color w:val="auto"/>
        </w:rPr>
        <w:t>审批并落实突发环境事件应急救援所需的监测仪器、防护器材、救援器材等的购置。</w:t>
      </w:r>
    </w:p>
    <w:p>
      <w:pPr>
        <w:ind w:firstLine="560"/>
        <w:rPr>
          <w:color w:val="auto"/>
        </w:rPr>
      </w:pPr>
      <w:r>
        <w:rPr>
          <w:rFonts w:hint="eastAsia" w:ascii="宋体" w:hAnsi="宋体" w:eastAsia="宋体" w:cs="宋体"/>
          <w:color w:val="auto"/>
        </w:rPr>
        <w:t>④</w:t>
      </w:r>
      <w:r>
        <w:rPr>
          <w:color w:val="auto"/>
        </w:rPr>
        <w:t>检查、督促做好环境事件的预防措施和应急救援的各项准备工作。</w:t>
      </w:r>
    </w:p>
    <w:p>
      <w:pPr>
        <w:ind w:firstLine="560"/>
        <w:rPr>
          <w:color w:val="auto"/>
        </w:rPr>
      </w:pPr>
      <w:r>
        <w:rPr>
          <w:rFonts w:hint="eastAsia" w:ascii="宋体" w:hAnsi="宋体" w:eastAsia="宋体" w:cs="宋体"/>
          <w:color w:val="auto"/>
        </w:rPr>
        <w:t>⑤</w:t>
      </w:r>
      <w:r>
        <w:rPr>
          <w:color w:val="auto"/>
        </w:rPr>
        <w:t>批准应急救援的启动和终止。</w:t>
      </w:r>
    </w:p>
    <w:p>
      <w:pPr>
        <w:ind w:firstLine="560"/>
        <w:rPr>
          <w:color w:val="auto"/>
        </w:rPr>
      </w:pPr>
      <w:r>
        <w:rPr>
          <w:rFonts w:hint="eastAsia" w:ascii="宋体" w:hAnsi="宋体" w:eastAsia="宋体" w:cs="宋体"/>
          <w:color w:val="auto"/>
        </w:rPr>
        <w:t>⑥</w:t>
      </w:r>
      <w:r>
        <w:rPr>
          <w:color w:val="auto"/>
        </w:rPr>
        <w:t>及时向上级报告环境事件的具体情况，必要时向有关单位发出增援请求，并向周边单位通报相关情况。</w:t>
      </w:r>
    </w:p>
    <w:p>
      <w:pPr>
        <w:ind w:firstLine="560"/>
        <w:rPr>
          <w:color w:val="auto"/>
        </w:rPr>
      </w:pPr>
      <w:r>
        <w:rPr>
          <w:rFonts w:hint="eastAsia" w:ascii="宋体" w:hAnsi="宋体" w:eastAsia="宋体" w:cs="宋体"/>
          <w:color w:val="auto"/>
        </w:rPr>
        <w:t>⑦</w:t>
      </w:r>
      <w:r>
        <w:rPr>
          <w:color w:val="auto"/>
        </w:rPr>
        <w:t>组织指挥救援队伍实施救援行动，负责人员、资源配置、应急队伍的调动。</w:t>
      </w:r>
    </w:p>
    <w:p>
      <w:pPr>
        <w:ind w:firstLine="560"/>
        <w:rPr>
          <w:color w:val="auto"/>
        </w:rPr>
      </w:pPr>
      <w:r>
        <w:rPr>
          <w:rFonts w:hint="eastAsia" w:ascii="宋体" w:hAnsi="宋体" w:eastAsia="宋体" w:cs="宋体"/>
          <w:color w:val="auto"/>
        </w:rPr>
        <w:t>⑧</w:t>
      </w:r>
      <w:r>
        <w:rPr>
          <w:color w:val="auto"/>
        </w:rPr>
        <w:t>协调事故现场有关工作。配合政府部门对环境进行恢复、事件调查、经验教训总结。</w:t>
      </w:r>
    </w:p>
    <w:p>
      <w:pPr>
        <w:ind w:firstLine="560"/>
        <w:rPr>
          <w:rFonts w:hint="eastAsia"/>
          <w:color w:val="auto"/>
        </w:rPr>
      </w:pPr>
      <w:r>
        <w:rPr>
          <w:rFonts w:hint="eastAsia" w:ascii="宋体" w:hAnsi="宋体" w:eastAsia="宋体" w:cs="宋体"/>
          <w:color w:val="auto"/>
        </w:rPr>
        <w:t>⑨</w:t>
      </w:r>
      <w:r>
        <w:rPr>
          <w:color w:val="auto"/>
        </w:rPr>
        <w:t>负责对员工进行应急知识和基本防护方法的培训，向周边村落提供本单位有关救援知识的宣传材料。</w:t>
      </w:r>
    </w:p>
    <w:p>
      <w:pPr>
        <w:ind w:firstLine="560"/>
        <w:rPr>
          <w:rFonts w:hint="eastAsia"/>
          <w:color w:val="auto"/>
        </w:rPr>
      </w:pPr>
      <w:r>
        <w:rPr>
          <w:rFonts w:hint="eastAsia"/>
          <w:color w:val="auto"/>
        </w:rPr>
        <w:t>（2）应急救援办公室职责</w:t>
      </w:r>
    </w:p>
    <w:p>
      <w:pPr>
        <w:ind w:firstLine="560"/>
        <w:rPr>
          <w:rFonts w:hint="eastAsia"/>
          <w:color w:val="auto"/>
        </w:rPr>
      </w:pPr>
      <w:r>
        <w:rPr>
          <w:rFonts w:hint="eastAsia" w:ascii="仿宋_GB2312" w:eastAsia="仿宋_GB2312"/>
          <w:color w:val="auto"/>
        </w:rPr>
        <w:t>①</w:t>
      </w:r>
      <w:r>
        <w:rPr>
          <w:rFonts w:hint="eastAsia"/>
          <w:color w:val="auto"/>
        </w:rPr>
        <w:t xml:space="preserve"> </w:t>
      </w:r>
      <w:r>
        <w:rPr>
          <w:color w:val="auto"/>
        </w:rPr>
        <w:t>组织协调有关部门完善修订各类应急预案并监督实施；</w:t>
      </w:r>
    </w:p>
    <w:p>
      <w:pPr>
        <w:ind w:firstLine="560"/>
        <w:rPr>
          <w:rFonts w:hint="eastAsia"/>
          <w:color w:val="auto"/>
        </w:rPr>
      </w:pPr>
      <w:r>
        <w:rPr>
          <w:rFonts w:hint="eastAsia" w:ascii="仿宋_GB2312" w:eastAsia="仿宋_GB2312"/>
          <w:color w:val="auto"/>
        </w:rPr>
        <w:t>②</w:t>
      </w:r>
      <w:r>
        <w:rPr>
          <w:rFonts w:hint="eastAsia"/>
          <w:color w:val="auto"/>
        </w:rPr>
        <w:t xml:space="preserve"> </w:t>
      </w:r>
      <w:r>
        <w:rPr>
          <w:color w:val="auto"/>
        </w:rPr>
        <w:t>负责</w:t>
      </w:r>
      <w:r>
        <w:rPr>
          <w:rFonts w:hint="eastAsia"/>
          <w:color w:val="auto"/>
        </w:rPr>
        <w:t>公司</w:t>
      </w:r>
      <w:r>
        <w:rPr>
          <w:color w:val="auto"/>
        </w:rPr>
        <w:t>突发公共事件应急救援的指导协调、监督工作；</w:t>
      </w:r>
    </w:p>
    <w:p>
      <w:pPr>
        <w:ind w:firstLine="560"/>
        <w:rPr>
          <w:rFonts w:hint="eastAsia"/>
          <w:color w:val="auto"/>
        </w:rPr>
      </w:pPr>
      <w:r>
        <w:rPr>
          <w:rFonts w:hint="eastAsia" w:ascii="Arial Unicode MS" w:hAnsi="Arial Unicode MS" w:eastAsia="Arial Unicode MS" w:cs="Arial Unicode MS"/>
          <w:color w:val="auto"/>
        </w:rPr>
        <w:t xml:space="preserve">③ </w:t>
      </w:r>
      <w:r>
        <w:rPr>
          <w:color w:val="auto"/>
        </w:rPr>
        <w:t>组织协调</w:t>
      </w:r>
      <w:r>
        <w:rPr>
          <w:rFonts w:hint="eastAsia"/>
          <w:color w:val="auto"/>
        </w:rPr>
        <w:t>公司</w:t>
      </w:r>
      <w:r>
        <w:rPr>
          <w:color w:val="auto"/>
        </w:rPr>
        <w:t>应急救援队伍建设及物资储备工作；</w:t>
      </w:r>
    </w:p>
    <w:p>
      <w:pPr>
        <w:ind w:firstLine="560"/>
        <w:rPr>
          <w:rFonts w:hint="eastAsia"/>
          <w:color w:val="auto"/>
        </w:rPr>
      </w:pPr>
      <w:r>
        <w:rPr>
          <w:rFonts w:hint="eastAsia" w:ascii="Arial Unicode MS" w:hAnsi="Arial Unicode MS" w:eastAsia="Arial Unicode MS" w:cs="Arial Unicode MS"/>
          <w:color w:val="auto"/>
        </w:rPr>
        <w:t>④</w:t>
      </w:r>
      <w:r>
        <w:rPr>
          <w:rFonts w:hint="eastAsia"/>
          <w:color w:val="auto"/>
        </w:rPr>
        <w:t xml:space="preserve"> </w:t>
      </w:r>
      <w:r>
        <w:rPr>
          <w:color w:val="auto"/>
        </w:rPr>
        <w:t>组织协调重大突发公共事件的应急处置、防灾减灾知识的培训教育工作；</w:t>
      </w:r>
    </w:p>
    <w:p>
      <w:pPr>
        <w:ind w:firstLine="560"/>
        <w:rPr>
          <w:color w:val="auto"/>
        </w:rPr>
      </w:pPr>
      <w:r>
        <w:rPr>
          <w:rFonts w:hint="eastAsia" w:ascii="Arial Unicode MS" w:hAnsi="Arial Unicode MS" w:eastAsia="Arial Unicode MS" w:cs="Arial Unicode MS"/>
          <w:color w:val="auto"/>
        </w:rPr>
        <w:t>⑤</w:t>
      </w:r>
      <w:r>
        <w:rPr>
          <w:rFonts w:hint="eastAsia"/>
          <w:color w:val="auto"/>
        </w:rPr>
        <w:t xml:space="preserve"> </w:t>
      </w:r>
      <w:r>
        <w:rPr>
          <w:color w:val="auto"/>
        </w:rPr>
        <w:t>做好应急值守和信息报送工作。</w:t>
      </w:r>
    </w:p>
    <w:bookmarkEnd w:id="36"/>
    <w:p>
      <w:pPr>
        <w:pStyle w:val="6"/>
        <w:rPr>
          <w:color w:val="auto"/>
        </w:rPr>
      </w:pPr>
      <w:bookmarkStart w:id="37" w:name="_Toc14570"/>
      <w:bookmarkStart w:id="38" w:name="_Toc417193692"/>
      <w:r>
        <w:rPr>
          <w:color w:val="auto"/>
        </w:rPr>
        <w:t>3.1.2应急救援专业队伍</w:t>
      </w:r>
      <w:bookmarkEnd w:id="37"/>
      <w:bookmarkEnd w:id="38"/>
    </w:p>
    <w:p>
      <w:pPr>
        <w:ind w:firstLine="560"/>
        <w:rPr>
          <w:color w:val="auto"/>
        </w:rPr>
      </w:pPr>
      <w:bookmarkStart w:id="39" w:name="_Toc417193693"/>
      <w:bookmarkStart w:id="40" w:name="_Toc419818894"/>
      <w:r>
        <w:rPr>
          <w:color w:val="auto"/>
        </w:rPr>
        <w:t>根据实际情况，各职能部门、车间和全体职工都负有事故应急救援的责任，各救援专业队是事故救援的骨干力量，其任务主要是担负企业各类重大事故的救援、处理等工作，建立了不脱产的救援队伍，其任务分工如下：</w:t>
      </w:r>
    </w:p>
    <w:p>
      <w:pPr>
        <w:ind w:firstLine="560"/>
        <w:jc w:val="center"/>
        <w:rPr>
          <w:b/>
          <w:color w:val="auto"/>
          <w:szCs w:val="21"/>
        </w:rPr>
      </w:pPr>
      <w:r>
        <w:rPr>
          <w:b/>
          <w:color w:val="auto"/>
          <w:szCs w:val="21"/>
        </w:rPr>
        <w:t>表3.1-2   环境应急指挥部办公室人员组成及职责</w:t>
      </w:r>
    </w:p>
    <w:tbl>
      <w:tblPr>
        <w:tblStyle w:val="20"/>
        <w:tblW w:w="87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796"/>
        <w:gridCol w:w="1050"/>
        <w:gridCol w:w="1489"/>
        <w:gridCol w:w="42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7" w:type="dxa"/>
            <w:tcBorders>
              <w:tl2br w:val="nil"/>
              <w:tr2bl w:val="nil"/>
            </w:tcBorders>
            <w:vAlign w:val="center"/>
          </w:tcPr>
          <w:p>
            <w:pPr>
              <w:shd w:val="clear"/>
              <w:spacing w:line="240" w:lineRule="auto"/>
              <w:ind w:firstLine="0" w:firstLineChars="0"/>
              <w:jc w:val="center"/>
              <w:rPr>
                <w:rFonts w:cs="Times New Roman"/>
                <w:b/>
                <w:sz w:val="21"/>
                <w:szCs w:val="21"/>
              </w:rPr>
            </w:pPr>
            <w:bookmarkStart w:id="41" w:name="_Toc590"/>
            <w:r>
              <w:rPr>
                <w:rFonts w:cs="Times New Roman"/>
                <w:b/>
                <w:sz w:val="21"/>
                <w:szCs w:val="21"/>
              </w:rPr>
              <w:t>专业队</w:t>
            </w:r>
          </w:p>
          <w:p>
            <w:pPr>
              <w:shd w:val="clear"/>
              <w:spacing w:line="240" w:lineRule="auto"/>
              <w:ind w:firstLine="0" w:firstLineChars="0"/>
              <w:jc w:val="center"/>
              <w:rPr>
                <w:rFonts w:cs="Times New Roman"/>
                <w:b/>
                <w:sz w:val="21"/>
                <w:szCs w:val="21"/>
              </w:rPr>
            </w:pPr>
            <w:r>
              <w:rPr>
                <w:rFonts w:cs="Times New Roman"/>
                <w:b/>
                <w:sz w:val="21"/>
                <w:szCs w:val="21"/>
              </w:rPr>
              <w:t>名称</w:t>
            </w:r>
          </w:p>
        </w:tc>
        <w:tc>
          <w:tcPr>
            <w:tcW w:w="796" w:type="dxa"/>
            <w:tcBorders>
              <w:tl2br w:val="nil"/>
              <w:tr2bl w:val="nil"/>
            </w:tcBorders>
            <w:vAlign w:val="center"/>
          </w:tcPr>
          <w:p>
            <w:pPr>
              <w:shd w:val="clear"/>
              <w:spacing w:line="240" w:lineRule="auto"/>
              <w:ind w:firstLine="0" w:firstLineChars="0"/>
              <w:jc w:val="center"/>
              <w:rPr>
                <w:rFonts w:cs="Times New Roman"/>
                <w:b/>
                <w:sz w:val="21"/>
                <w:szCs w:val="21"/>
              </w:rPr>
            </w:pPr>
            <w:r>
              <w:rPr>
                <w:rFonts w:cs="Times New Roman"/>
                <w:b/>
                <w:sz w:val="21"/>
                <w:szCs w:val="21"/>
              </w:rPr>
              <w:t>机构</w:t>
            </w:r>
          </w:p>
          <w:p>
            <w:pPr>
              <w:shd w:val="clear"/>
              <w:spacing w:line="240" w:lineRule="auto"/>
              <w:ind w:firstLine="0" w:firstLineChars="0"/>
              <w:jc w:val="center"/>
              <w:rPr>
                <w:rFonts w:cs="Times New Roman"/>
                <w:b/>
                <w:sz w:val="21"/>
                <w:szCs w:val="21"/>
              </w:rPr>
            </w:pPr>
            <w:r>
              <w:rPr>
                <w:rFonts w:cs="Times New Roman"/>
                <w:b/>
                <w:sz w:val="21"/>
                <w:szCs w:val="21"/>
              </w:rPr>
              <w:t>设置</w:t>
            </w:r>
          </w:p>
        </w:tc>
        <w:tc>
          <w:tcPr>
            <w:tcW w:w="1050" w:type="dxa"/>
            <w:tcBorders>
              <w:tl2br w:val="nil"/>
              <w:tr2bl w:val="nil"/>
            </w:tcBorders>
            <w:vAlign w:val="center"/>
          </w:tcPr>
          <w:p>
            <w:pPr>
              <w:shd w:val="clear"/>
              <w:spacing w:line="240" w:lineRule="auto"/>
              <w:ind w:firstLine="0" w:firstLineChars="0"/>
              <w:jc w:val="center"/>
              <w:rPr>
                <w:rFonts w:cs="Times New Roman"/>
                <w:b/>
                <w:sz w:val="21"/>
                <w:szCs w:val="21"/>
              </w:rPr>
            </w:pPr>
            <w:r>
              <w:rPr>
                <w:rFonts w:cs="Times New Roman"/>
                <w:b/>
                <w:sz w:val="21"/>
                <w:szCs w:val="21"/>
              </w:rPr>
              <w:t>组成</w:t>
            </w:r>
          </w:p>
          <w:p>
            <w:pPr>
              <w:shd w:val="clear"/>
              <w:spacing w:line="240" w:lineRule="auto"/>
              <w:ind w:firstLine="0" w:firstLineChars="0"/>
              <w:jc w:val="center"/>
              <w:rPr>
                <w:rFonts w:cs="Times New Roman"/>
                <w:b/>
                <w:sz w:val="21"/>
                <w:szCs w:val="21"/>
              </w:rPr>
            </w:pPr>
            <w:r>
              <w:rPr>
                <w:rFonts w:cs="Times New Roman"/>
                <w:b/>
                <w:sz w:val="21"/>
                <w:szCs w:val="21"/>
              </w:rPr>
              <w:t>人员</w:t>
            </w:r>
          </w:p>
        </w:tc>
        <w:tc>
          <w:tcPr>
            <w:tcW w:w="1489" w:type="dxa"/>
            <w:tcBorders>
              <w:tl2br w:val="nil"/>
              <w:tr2bl w:val="nil"/>
            </w:tcBorders>
            <w:vAlign w:val="center"/>
          </w:tcPr>
          <w:p>
            <w:pPr>
              <w:shd w:val="clear"/>
              <w:spacing w:line="240" w:lineRule="auto"/>
              <w:ind w:firstLine="0" w:firstLineChars="0"/>
              <w:jc w:val="center"/>
              <w:rPr>
                <w:rFonts w:cs="Times New Roman"/>
                <w:b/>
                <w:sz w:val="21"/>
                <w:szCs w:val="21"/>
              </w:rPr>
            </w:pPr>
            <w:r>
              <w:rPr>
                <w:rFonts w:cs="Times New Roman"/>
                <w:b/>
                <w:sz w:val="21"/>
                <w:szCs w:val="21"/>
              </w:rPr>
              <w:t>联系方式</w:t>
            </w:r>
          </w:p>
        </w:tc>
        <w:tc>
          <w:tcPr>
            <w:tcW w:w="4286" w:type="dxa"/>
            <w:tcBorders>
              <w:tl2br w:val="nil"/>
              <w:tr2bl w:val="nil"/>
            </w:tcBorders>
            <w:vAlign w:val="center"/>
          </w:tcPr>
          <w:p>
            <w:pPr>
              <w:shd w:val="clear"/>
              <w:spacing w:line="240" w:lineRule="auto"/>
              <w:ind w:firstLine="0" w:firstLineChars="0"/>
              <w:jc w:val="center"/>
              <w:rPr>
                <w:rFonts w:cs="Times New Roman"/>
                <w:b/>
                <w:sz w:val="21"/>
                <w:szCs w:val="21"/>
              </w:rPr>
            </w:pPr>
            <w:r>
              <w:rPr>
                <w:rFonts w:cs="Times New Roman"/>
                <w:b/>
                <w:sz w:val="21"/>
                <w:szCs w:val="21"/>
              </w:rPr>
              <w:t>职责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7" w:type="dxa"/>
            <w:vMerge w:val="restart"/>
            <w:tcBorders>
              <w:tl2br w:val="nil"/>
              <w:tr2bl w:val="nil"/>
            </w:tcBorders>
            <w:vAlign w:val="center"/>
          </w:tcPr>
          <w:p>
            <w:pPr>
              <w:shd w:val="clear"/>
              <w:spacing w:line="240" w:lineRule="auto"/>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应急</w:t>
            </w:r>
            <w:r>
              <w:rPr>
                <w:rFonts w:cs="Times New Roman"/>
                <w:sz w:val="21"/>
                <w:szCs w:val="21"/>
              </w:rPr>
              <w:t>指挥</w:t>
            </w:r>
            <w:r>
              <w:rPr>
                <w:rFonts w:hint="eastAsia" w:cs="Times New Roman"/>
                <w:sz w:val="21"/>
                <w:szCs w:val="21"/>
                <w:lang w:val="en-US" w:eastAsia="zh-CN"/>
              </w:rPr>
              <w:t>部（下设应急指挥办公室）</w:t>
            </w: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sz w:val="21"/>
                <w:szCs w:val="21"/>
              </w:rPr>
            </w:pPr>
            <w:r>
              <w:rPr>
                <w:rFonts w:hint="eastAsia" w:cs="Times New Roman"/>
                <w:sz w:val="21"/>
                <w:szCs w:val="21"/>
              </w:rPr>
              <w:t>总指挥</w:t>
            </w:r>
          </w:p>
        </w:tc>
        <w:tc>
          <w:tcPr>
            <w:tcW w:w="1050" w:type="dxa"/>
            <w:tcBorders>
              <w:tl2br w:val="nil"/>
              <w:tr2bl w:val="nil"/>
            </w:tcBorders>
            <w:vAlign w:val="center"/>
          </w:tcPr>
          <w:p>
            <w:pPr>
              <w:shd w:val="clear"/>
              <w:spacing w:line="240" w:lineRule="auto"/>
              <w:ind w:firstLine="0" w:firstLineChars="0"/>
              <w:jc w:val="center"/>
              <w:rPr>
                <w:rFonts w:hint="eastAsia" w:ascii="Times New Roman" w:hAnsi="Times New Roman" w:eastAsia="仿宋" w:cs="Times New Roman"/>
                <w:color w:val="auto"/>
                <w:kern w:val="2"/>
                <w:sz w:val="21"/>
                <w:szCs w:val="21"/>
                <w:lang w:val="en-US" w:eastAsia="zh-CN" w:bidi="ar-SA"/>
              </w:rPr>
            </w:pPr>
            <w:r>
              <w:rPr>
                <w:rFonts w:hint="eastAsia" w:cs="Times New Roman"/>
                <w:color w:val="auto"/>
                <w:sz w:val="21"/>
                <w:szCs w:val="21"/>
                <w:lang w:val="en-US" w:eastAsia="zh-CN"/>
              </w:rPr>
              <w:t>李立都</w:t>
            </w:r>
          </w:p>
        </w:tc>
        <w:tc>
          <w:tcPr>
            <w:tcW w:w="1489" w:type="dxa"/>
            <w:tcBorders>
              <w:tl2br w:val="nil"/>
              <w:tr2bl w:val="nil"/>
            </w:tcBorders>
            <w:vAlign w:val="center"/>
          </w:tcPr>
          <w:p>
            <w:pPr>
              <w:shd w:val="clear"/>
              <w:spacing w:line="240" w:lineRule="auto"/>
              <w:ind w:firstLine="0" w:firstLineChars="0"/>
              <w:jc w:val="center"/>
              <w:rPr>
                <w:rFonts w:hint="eastAsia" w:ascii="Times New Roman" w:hAnsi="Times New Roman" w:eastAsia="仿宋" w:cs="Times New Roman"/>
                <w:color w:val="auto"/>
                <w:kern w:val="2"/>
                <w:sz w:val="21"/>
                <w:szCs w:val="21"/>
                <w:lang w:val="en-US" w:eastAsia="zh-CN" w:bidi="ar-SA"/>
              </w:rPr>
            </w:pPr>
            <w:r>
              <w:rPr>
                <w:rFonts w:hint="default" w:cs="Times New Roman"/>
                <w:color w:val="auto"/>
                <w:sz w:val="21"/>
                <w:szCs w:val="21"/>
                <w:lang w:val="en-US" w:eastAsia="zh-CN"/>
              </w:rPr>
              <w:t>13700292393</w:t>
            </w:r>
          </w:p>
        </w:tc>
        <w:tc>
          <w:tcPr>
            <w:tcW w:w="4286" w:type="dxa"/>
            <w:tcBorders>
              <w:tl2br w:val="nil"/>
              <w:tr2bl w:val="nil"/>
            </w:tcBorders>
            <w:vAlign w:val="center"/>
          </w:tcPr>
          <w:p>
            <w:pPr>
              <w:shd w:val="clear"/>
              <w:spacing w:line="240" w:lineRule="auto"/>
              <w:ind w:firstLine="0" w:firstLineChars="0"/>
              <w:jc w:val="center"/>
              <w:rPr>
                <w:rFonts w:cs="Times New Roman"/>
                <w:b/>
                <w:sz w:val="21"/>
                <w:szCs w:val="21"/>
              </w:rPr>
            </w:pPr>
            <w:r>
              <w:rPr>
                <w:rFonts w:cs="Times New Roman"/>
                <w:sz w:val="21"/>
                <w:szCs w:val="21"/>
              </w:rPr>
              <w:t>应急救援全权指挥者和第一责任人，负责组织制定应急救援作战计划；启动应急预案时，负责向上级应急救援指挥部报告和接受命令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7" w:type="dxa"/>
            <w:vMerge w:val="continue"/>
            <w:tcBorders>
              <w:tl2br w:val="nil"/>
              <w:tr2bl w:val="nil"/>
            </w:tcBorders>
            <w:vAlign w:val="center"/>
          </w:tcPr>
          <w:p>
            <w:pPr>
              <w:shd w:val="clear"/>
              <w:spacing w:line="240" w:lineRule="auto"/>
              <w:ind w:firstLine="0" w:firstLineChars="0"/>
              <w:jc w:val="center"/>
              <w:rPr>
                <w:rFonts w:cs="Times New Roman"/>
                <w:sz w:val="21"/>
                <w:szCs w:val="21"/>
              </w:rPr>
            </w:pP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sz w:val="21"/>
                <w:szCs w:val="21"/>
              </w:rPr>
            </w:pPr>
            <w:r>
              <w:rPr>
                <w:rFonts w:hint="eastAsia" w:cs="Times New Roman"/>
                <w:sz w:val="21"/>
                <w:szCs w:val="21"/>
              </w:rPr>
              <w:t>副总指挥</w:t>
            </w:r>
          </w:p>
        </w:tc>
        <w:tc>
          <w:tcPr>
            <w:tcW w:w="1050" w:type="dxa"/>
            <w:tcBorders>
              <w:tl2br w:val="nil"/>
              <w:tr2bl w:val="nil"/>
            </w:tcBorders>
            <w:vAlign w:val="center"/>
          </w:tcPr>
          <w:p>
            <w:pPr>
              <w:shd w:val="clear"/>
              <w:spacing w:line="240" w:lineRule="auto"/>
              <w:ind w:firstLine="0" w:firstLineChars="0"/>
              <w:jc w:val="center"/>
              <w:rPr>
                <w:rFonts w:hint="eastAsia" w:ascii="Times New Roman" w:hAnsi="Times New Roman" w:eastAsia="仿宋" w:cs="Times New Roman"/>
                <w:color w:val="auto"/>
                <w:kern w:val="2"/>
                <w:sz w:val="21"/>
                <w:szCs w:val="21"/>
                <w:lang w:val="en-US" w:eastAsia="zh-CN" w:bidi="ar-SA"/>
              </w:rPr>
            </w:pPr>
            <w:r>
              <w:rPr>
                <w:rFonts w:hint="eastAsia" w:cs="Times New Roman"/>
                <w:color w:val="auto"/>
                <w:sz w:val="21"/>
                <w:szCs w:val="21"/>
                <w:lang w:val="en-US" w:eastAsia="zh-CN"/>
              </w:rPr>
              <w:t>李立函</w:t>
            </w:r>
          </w:p>
        </w:tc>
        <w:tc>
          <w:tcPr>
            <w:tcW w:w="1489" w:type="dxa"/>
            <w:tcBorders>
              <w:tl2br w:val="nil"/>
              <w:tr2bl w:val="nil"/>
            </w:tcBorders>
            <w:vAlign w:val="center"/>
          </w:tcPr>
          <w:p>
            <w:pPr>
              <w:shd w:val="clear"/>
              <w:spacing w:line="240" w:lineRule="auto"/>
              <w:ind w:firstLine="0" w:firstLineChars="0"/>
              <w:jc w:val="center"/>
              <w:rPr>
                <w:rFonts w:hint="eastAsia" w:ascii="Times New Roman" w:hAnsi="Times New Roman" w:eastAsia="仿宋" w:cs="Times New Roman"/>
                <w:color w:val="auto"/>
                <w:kern w:val="2"/>
                <w:sz w:val="21"/>
                <w:szCs w:val="21"/>
                <w:lang w:val="en-US" w:eastAsia="zh-CN" w:bidi="ar-SA"/>
              </w:rPr>
            </w:pPr>
            <w:r>
              <w:rPr>
                <w:rFonts w:hint="default" w:cs="Times New Roman"/>
                <w:color w:val="auto"/>
                <w:sz w:val="21"/>
                <w:szCs w:val="21"/>
                <w:lang w:val="en-US" w:eastAsia="zh-CN"/>
              </w:rPr>
              <w:t>17809280524</w:t>
            </w:r>
          </w:p>
        </w:tc>
        <w:tc>
          <w:tcPr>
            <w:tcW w:w="4286" w:type="dxa"/>
            <w:tcBorders>
              <w:tl2br w:val="nil"/>
              <w:tr2bl w:val="nil"/>
            </w:tcBorders>
            <w:vAlign w:val="center"/>
          </w:tcPr>
          <w:p>
            <w:pPr>
              <w:shd w:val="clear"/>
              <w:spacing w:line="240" w:lineRule="auto"/>
              <w:ind w:firstLine="0" w:firstLineChars="0"/>
              <w:jc w:val="left"/>
              <w:rPr>
                <w:rFonts w:cs="Times New Roman"/>
                <w:b/>
                <w:sz w:val="21"/>
                <w:szCs w:val="21"/>
              </w:rPr>
            </w:pPr>
            <w:r>
              <w:rPr>
                <w:rFonts w:cs="Times New Roman"/>
                <w:sz w:val="21"/>
                <w:szCs w:val="21"/>
              </w:rPr>
              <w:t>参与应急救援方案制定，协助总指挥实施应急救援工作，及时组织现场人员进行先期处置，采取有效措施控制事态，向指挥部准确报告现场详细情况；出现无法控制的危险情形时，及时组织现场人员安全撤离，并和指挥部保持联系，等待命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7" w:type="dxa"/>
            <w:vMerge w:val="restart"/>
            <w:tcBorders>
              <w:tl2br w:val="nil"/>
              <w:tr2bl w:val="nil"/>
            </w:tcBorders>
            <w:vAlign w:val="center"/>
          </w:tcPr>
          <w:p>
            <w:pPr>
              <w:shd w:val="clear"/>
              <w:spacing w:line="240" w:lineRule="auto"/>
              <w:ind w:firstLine="0" w:firstLineChars="0"/>
              <w:jc w:val="center"/>
              <w:rPr>
                <w:rFonts w:cs="Times New Roman"/>
                <w:sz w:val="21"/>
                <w:szCs w:val="21"/>
              </w:rPr>
            </w:pPr>
            <w:r>
              <w:rPr>
                <w:rFonts w:cs="Times New Roman"/>
                <w:sz w:val="21"/>
                <w:szCs w:val="21"/>
              </w:rPr>
              <w:t>应急</w:t>
            </w:r>
          </w:p>
          <w:p>
            <w:pPr>
              <w:shd w:val="clear"/>
              <w:spacing w:line="240" w:lineRule="auto"/>
              <w:ind w:firstLine="0" w:firstLineChars="0"/>
              <w:jc w:val="center"/>
              <w:rPr>
                <w:rFonts w:cs="Times New Roman"/>
                <w:sz w:val="21"/>
                <w:szCs w:val="21"/>
              </w:rPr>
            </w:pPr>
            <w:r>
              <w:rPr>
                <w:rFonts w:hint="eastAsia" w:cs="Times New Roman"/>
                <w:sz w:val="21"/>
                <w:szCs w:val="21"/>
                <w:lang w:val="en-US" w:eastAsia="zh-CN"/>
              </w:rPr>
              <w:t>处置组</w:t>
            </w: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sz w:val="21"/>
                <w:szCs w:val="21"/>
              </w:rPr>
            </w:pPr>
            <w:r>
              <w:rPr>
                <w:rFonts w:hint="eastAsia" w:cs="Times New Roman"/>
                <w:sz w:val="21"/>
                <w:szCs w:val="21"/>
              </w:rPr>
              <w:t>组长</w:t>
            </w:r>
          </w:p>
        </w:tc>
        <w:tc>
          <w:tcPr>
            <w:tcW w:w="1050" w:type="dxa"/>
            <w:tcBorders>
              <w:tl2br w:val="nil"/>
              <w:tr2bl w:val="nil"/>
            </w:tcBorders>
            <w:vAlign w:val="center"/>
          </w:tcPr>
          <w:p>
            <w:pPr>
              <w:shd w:val="clear"/>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张宗耀</w:t>
            </w:r>
          </w:p>
        </w:tc>
        <w:tc>
          <w:tcPr>
            <w:tcW w:w="1489" w:type="dxa"/>
            <w:tcBorders>
              <w:tl2br w:val="nil"/>
              <w:tr2bl w:val="nil"/>
            </w:tcBorders>
            <w:vAlign w:val="center"/>
          </w:tcPr>
          <w:p>
            <w:pPr>
              <w:shd w:val="clear"/>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13571083166</w:t>
            </w:r>
          </w:p>
        </w:tc>
        <w:tc>
          <w:tcPr>
            <w:tcW w:w="4286" w:type="dxa"/>
            <w:vMerge w:val="restart"/>
            <w:tcBorders>
              <w:tl2br w:val="nil"/>
              <w:tr2bl w:val="nil"/>
            </w:tcBorders>
          </w:tcPr>
          <w:p>
            <w:pPr>
              <w:shd w:val="clear"/>
              <w:spacing w:line="240" w:lineRule="auto"/>
              <w:ind w:firstLine="0" w:firstLineChars="0"/>
              <w:rPr>
                <w:rFonts w:hint="eastAsia" w:eastAsia="仿宋" w:cs="Times New Roman"/>
                <w:sz w:val="21"/>
                <w:szCs w:val="21"/>
                <w:lang w:eastAsia="zh-CN"/>
              </w:rPr>
            </w:pPr>
            <w:r>
              <w:rPr>
                <w:rFonts w:hint="eastAsia" w:cs="Times New Roman"/>
                <w:sz w:val="21"/>
                <w:szCs w:val="21"/>
                <w:lang w:val="en-US" w:eastAsia="zh-CN"/>
              </w:rPr>
              <w:t>1.</w:t>
            </w:r>
            <w:r>
              <w:rPr>
                <w:rFonts w:hint="eastAsia" w:eastAsia="仿宋" w:cs="Times New Roman"/>
                <w:sz w:val="21"/>
                <w:szCs w:val="21"/>
                <w:lang w:eastAsia="zh-CN"/>
              </w:rPr>
              <w:t>熟悉公司的地形、地貌及各类设备的特性、特征以及产品的理化特性；</w:t>
            </w:r>
          </w:p>
          <w:p>
            <w:pPr>
              <w:shd w:val="clear"/>
              <w:spacing w:line="240" w:lineRule="auto"/>
              <w:ind w:firstLine="0" w:firstLineChars="0"/>
              <w:rPr>
                <w:rFonts w:hint="eastAsia" w:eastAsia="仿宋" w:cs="Times New Roman"/>
                <w:sz w:val="21"/>
                <w:szCs w:val="21"/>
                <w:lang w:eastAsia="zh-CN"/>
              </w:rPr>
            </w:pPr>
            <w:r>
              <w:rPr>
                <w:rFonts w:hint="eastAsia" w:cs="Times New Roman"/>
                <w:sz w:val="21"/>
                <w:szCs w:val="21"/>
                <w:lang w:val="en-US" w:eastAsia="zh-CN"/>
              </w:rPr>
              <w:t>2.</w:t>
            </w:r>
            <w:r>
              <w:rPr>
                <w:rFonts w:hint="eastAsia" w:eastAsia="仿宋" w:cs="Times New Roman"/>
                <w:sz w:val="21"/>
                <w:szCs w:val="21"/>
                <w:lang w:eastAsia="zh-CN"/>
              </w:rPr>
              <w:t>熟悉各种应急设施的用途、操作方法、存放地点及使用范围；</w:t>
            </w:r>
          </w:p>
          <w:p>
            <w:pPr>
              <w:shd w:val="clear"/>
              <w:spacing w:line="240" w:lineRule="auto"/>
              <w:ind w:firstLine="0" w:firstLineChars="0"/>
              <w:rPr>
                <w:rFonts w:hint="eastAsia" w:eastAsia="仿宋" w:cs="Times New Roman"/>
                <w:sz w:val="21"/>
                <w:szCs w:val="21"/>
                <w:lang w:eastAsia="zh-CN"/>
              </w:rPr>
            </w:pPr>
            <w:r>
              <w:rPr>
                <w:rFonts w:hint="eastAsia" w:cs="Times New Roman"/>
                <w:sz w:val="21"/>
                <w:szCs w:val="21"/>
                <w:lang w:val="en-US" w:eastAsia="zh-CN"/>
              </w:rPr>
              <w:t>3.</w:t>
            </w:r>
            <w:r>
              <w:rPr>
                <w:rFonts w:hint="eastAsia" w:eastAsia="仿宋" w:cs="Times New Roman"/>
                <w:sz w:val="21"/>
                <w:szCs w:val="21"/>
                <w:lang w:eastAsia="zh-CN"/>
              </w:rPr>
              <w:t>当发生突发环境事件时，迅速到达事故应急集合点，根据指挥部的命令及事件发生的情形迅速开展应急处置工作；</w:t>
            </w:r>
          </w:p>
          <w:p>
            <w:pPr>
              <w:shd w:val="clear"/>
              <w:spacing w:line="240" w:lineRule="auto"/>
              <w:ind w:firstLine="0" w:firstLineChars="0"/>
              <w:rPr>
                <w:rFonts w:hint="eastAsia" w:eastAsia="仿宋" w:cs="Times New Roman"/>
                <w:sz w:val="21"/>
                <w:szCs w:val="21"/>
                <w:lang w:eastAsia="zh-CN"/>
              </w:rPr>
            </w:pPr>
            <w:r>
              <w:rPr>
                <w:rFonts w:hint="eastAsia" w:cs="Times New Roman"/>
                <w:sz w:val="21"/>
                <w:szCs w:val="21"/>
                <w:lang w:val="en-US" w:eastAsia="zh-CN"/>
              </w:rPr>
              <w:t>4.</w:t>
            </w:r>
            <w:r>
              <w:rPr>
                <w:rFonts w:hint="eastAsia" w:eastAsia="仿宋" w:cs="Times New Roman"/>
                <w:sz w:val="21"/>
                <w:szCs w:val="21"/>
                <w:lang w:eastAsia="zh-CN"/>
              </w:rPr>
              <w:t>负责对内对外联系，根据突发环境事件的情况准确报警，及时发布险情，进行现场与外界有效沟通，以获得有力的社会支援；</w:t>
            </w:r>
          </w:p>
          <w:p>
            <w:pPr>
              <w:shd w:val="clear"/>
              <w:spacing w:line="240" w:lineRule="auto"/>
              <w:ind w:firstLine="0" w:firstLineChars="0"/>
              <w:rPr>
                <w:rFonts w:hint="eastAsia" w:eastAsia="仿宋" w:cs="Times New Roman"/>
                <w:sz w:val="21"/>
                <w:szCs w:val="21"/>
                <w:lang w:eastAsia="zh-CN"/>
              </w:rPr>
            </w:pPr>
            <w:r>
              <w:rPr>
                <w:rFonts w:hint="eastAsia" w:cs="Times New Roman"/>
                <w:sz w:val="21"/>
                <w:szCs w:val="21"/>
                <w:lang w:val="en-US" w:eastAsia="zh-CN"/>
              </w:rPr>
              <w:t>5.</w:t>
            </w:r>
            <w:r>
              <w:rPr>
                <w:rFonts w:hint="eastAsia" w:eastAsia="仿宋" w:cs="Times New Roman"/>
                <w:sz w:val="21"/>
                <w:szCs w:val="21"/>
                <w:lang w:eastAsia="zh-CN"/>
              </w:rPr>
              <w:t>负责与事故现场的通讯联络及与政府和周边单位的联系；负责检查通讯设施是否完好，保障救灾通讯畅通，根据应急救援过程的通信需要提供通讯服务，必要时灾区可实施广播通知，以保障抢险工作顺利进行；</w:t>
            </w:r>
          </w:p>
          <w:p>
            <w:pPr>
              <w:shd w:val="clear"/>
              <w:spacing w:line="240" w:lineRule="auto"/>
              <w:ind w:firstLine="0" w:firstLineChars="0"/>
              <w:rPr>
                <w:rFonts w:hint="eastAsia" w:eastAsia="仿宋" w:cs="Times New Roman"/>
                <w:sz w:val="21"/>
                <w:szCs w:val="21"/>
                <w:lang w:eastAsia="zh-CN"/>
              </w:rPr>
            </w:pPr>
            <w:r>
              <w:rPr>
                <w:rFonts w:hint="eastAsia" w:cs="Times New Roman"/>
                <w:sz w:val="21"/>
                <w:szCs w:val="21"/>
                <w:lang w:val="en-US" w:eastAsia="zh-CN"/>
              </w:rPr>
              <w:t>6.</w:t>
            </w:r>
            <w:r>
              <w:rPr>
                <w:rFonts w:hint="eastAsia" w:eastAsia="仿宋" w:cs="Times New Roman"/>
                <w:sz w:val="21"/>
                <w:szCs w:val="21"/>
                <w:lang w:eastAsia="zh-CN"/>
              </w:rPr>
              <w:t>负责通知并组织周围居民、群众撤离危险地界（包括厂内人员和厂外周边人员）。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7" w:type="dxa"/>
            <w:vMerge w:val="continue"/>
            <w:tcBorders>
              <w:tl2br w:val="nil"/>
              <w:tr2bl w:val="nil"/>
            </w:tcBorders>
            <w:vAlign w:val="center"/>
          </w:tcPr>
          <w:p>
            <w:pPr>
              <w:shd w:val="clear"/>
              <w:spacing w:line="240" w:lineRule="auto"/>
              <w:ind w:firstLine="0" w:firstLineChars="0"/>
              <w:jc w:val="center"/>
              <w:rPr>
                <w:rFonts w:cs="Times New Roman"/>
                <w:sz w:val="21"/>
                <w:szCs w:val="21"/>
              </w:rPr>
            </w:pP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sz w:val="21"/>
                <w:szCs w:val="21"/>
              </w:rPr>
            </w:pPr>
            <w:r>
              <w:rPr>
                <w:rFonts w:hint="eastAsia" w:cs="Times New Roman"/>
                <w:sz w:val="21"/>
                <w:szCs w:val="21"/>
              </w:rPr>
              <w:t>成员</w:t>
            </w:r>
          </w:p>
        </w:tc>
        <w:tc>
          <w:tcPr>
            <w:tcW w:w="1050" w:type="dxa"/>
            <w:tcBorders>
              <w:tl2br w:val="nil"/>
              <w:tr2bl w:val="nil"/>
            </w:tcBorders>
            <w:vAlign w:val="center"/>
          </w:tcPr>
          <w:p>
            <w:pPr>
              <w:shd w:val="clear"/>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张建社</w:t>
            </w:r>
          </w:p>
        </w:tc>
        <w:tc>
          <w:tcPr>
            <w:tcW w:w="1489" w:type="dxa"/>
            <w:tcBorders>
              <w:tl2br w:val="nil"/>
              <w:tr2bl w:val="nil"/>
            </w:tcBorders>
            <w:vAlign w:val="center"/>
          </w:tcPr>
          <w:p>
            <w:pPr>
              <w:shd w:val="clear"/>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18082282446</w:t>
            </w:r>
          </w:p>
        </w:tc>
        <w:tc>
          <w:tcPr>
            <w:tcW w:w="4286" w:type="dxa"/>
            <w:vMerge w:val="continue"/>
            <w:tcBorders>
              <w:tl2br w:val="nil"/>
              <w:tr2bl w:val="nil"/>
            </w:tcBorders>
          </w:tcPr>
          <w:p>
            <w:pPr>
              <w:shd w:val="clear"/>
              <w:spacing w:line="240" w:lineRule="auto"/>
              <w:ind w:firstLine="0" w:firstLineChars="0"/>
              <w:rPr>
                <w:rFonts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7" w:type="dxa"/>
            <w:vMerge w:val="restart"/>
            <w:tcBorders>
              <w:tl2br w:val="nil"/>
              <w:tr2bl w:val="nil"/>
            </w:tcBorders>
            <w:vAlign w:val="center"/>
          </w:tcPr>
          <w:p>
            <w:pPr>
              <w:shd w:val="clear"/>
              <w:spacing w:line="240" w:lineRule="auto"/>
              <w:ind w:firstLine="0" w:firstLineChars="0"/>
              <w:jc w:val="center"/>
              <w:rPr>
                <w:rFonts w:cs="Times New Roman"/>
                <w:sz w:val="21"/>
                <w:szCs w:val="21"/>
              </w:rPr>
            </w:pPr>
            <w:r>
              <w:rPr>
                <w:rFonts w:cs="Times New Roman"/>
                <w:sz w:val="21"/>
                <w:szCs w:val="21"/>
              </w:rPr>
              <w:t>物资</w:t>
            </w:r>
          </w:p>
          <w:p>
            <w:pPr>
              <w:shd w:val="clear"/>
              <w:spacing w:line="240" w:lineRule="auto"/>
              <w:ind w:firstLine="0" w:firstLineChars="0"/>
              <w:jc w:val="center"/>
              <w:rPr>
                <w:rFonts w:ascii="Times New Roman" w:hAnsi="Times New Roman" w:eastAsia="仿宋" w:cs="Times New Roman"/>
                <w:kern w:val="2"/>
                <w:sz w:val="21"/>
                <w:szCs w:val="21"/>
                <w:lang w:val="en-US" w:eastAsia="zh-CN" w:bidi="ar-SA"/>
              </w:rPr>
            </w:pPr>
            <w:r>
              <w:rPr>
                <w:rFonts w:cs="Times New Roman"/>
                <w:sz w:val="21"/>
                <w:szCs w:val="21"/>
              </w:rPr>
              <w:t>供应组</w:t>
            </w: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hint="eastAsia" w:ascii="Times New Roman" w:hAnsi="Times New Roman" w:eastAsia="仿宋" w:cs="Times New Roman"/>
                <w:kern w:val="2"/>
                <w:sz w:val="21"/>
                <w:szCs w:val="21"/>
                <w:lang w:val="en-US" w:eastAsia="zh-CN" w:bidi="ar-SA"/>
              </w:rPr>
            </w:pPr>
            <w:r>
              <w:rPr>
                <w:rFonts w:hint="eastAsia" w:cs="Times New Roman"/>
                <w:sz w:val="21"/>
                <w:szCs w:val="21"/>
              </w:rPr>
              <w:t>组长</w:t>
            </w:r>
          </w:p>
        </w:tc>
        <w:tc>
          <w:tcPr>
            <w:tcW w:w="1050" w:type="dxa"/>
            <w:tcBorders>
              <w:tl2br w:val="nil"/>
              <w:tr2bl w:val="nil"/>
            </w:tcBorders>
            <w:vAlign w:val="center"/>
          </w:tcPr>
          <w:p>
            <w:pPr>
              <w:shd w:val="clear"/>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党军旗</w:t>
            </w:r>
          </w:p>
        </w:tc>
        <w:tc>
          <w:tcPr>
            <w:tcW w:w="1489" w:type="dxa"/>
            <w:tcBorders>
              <w:tl2br w:val="nil"/>
              <w:tr2bl w:val="nil"/>
            </w:tcBorders>
            <w:vAlign w:val="center"/>
          </w:tcPr>
          <w:p>
            <w:pPr>
              <w:shd w:val="clear"/>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18220028006</w:t>
            </w:r>
          </w:p>
        </w:tc>
        <w:tc>
          <w:tcPr>
            <w:tcW w:w="4286" w:type="dxa"/>
            <w:vMerge w:val="restart"/>
            <w:tcBorders>
              <w:tl2br w:val="nil"/>
              <w:tr2bl w:val="nil"/>
            </w:tcBorders>
          </w:tcPr>
          <w:p>
            <w:pPr>
              <w:shd w:val="clear"/>
              <w:spacing w:line="240" w:lineRule="auto"/>
              <w:ind w:firstLine="0" w:firstLineChars="0"/>
              <w:rPr>
                <w:rFonts w:hint="eastAsia" w:cs="Times New Roman"/>
                <w:sz w:val="21"/>
                <w:szCs w:val="21"/>
              </w:rPr>
            </w:pPr>
            <w:r>
              <w:rPr>
                <w:rFonts w:hint="eastAsia" w:cs="Times New Roman"/>
                <w:sz w:val="21"/>
                <w:szCs w:val="21"/>
                <w:lang w:val="en-US" w:eastAsia="zh-CN"/>
              </w:rPr>
              <w:t>1.</w:t>
            </w:r>
            <w:r>
              <w:rPr>
                <w:rFonts w:hint="eastAsia" w:cs="Times New Roman"/>
                <w:sz w:val="21"/>
                <w:szCs w:val="21"/>
              </w:rPr>
              <w:t>负责应急救援物资供应，如应急处置所需物资、设施、装备、器材的供应；负责抢险救灾人员食品和生活用品的供应；</w:t>
            </w:r>
          </w:p>
          <w:p>
            <w:pPr>
              <w:shd w:val="clear"/>
              <w:spacing w:line="240" w:lineRule="auto"/>
              <w:ind w:firstLine="0" w:firstLineChars="0"/>
              <w:rPr>
                <w:rFonts w:hint="eastAsia" w:cs="Times New Roman"/>
                <w:sz w:val="21"/>
                <w:szCs w:val="21"/>
              </w:rPr>
            </w:pPr>
            <w:r>
              <w:rPr>
                <w:rFonts w:hint="eastAsia" w:cs="Times New Roman"/>
                <w:sz w:val="21"/>
                <w:szCs w:val="21"/>
                <w:lang w:val="en-US" w:eastAsia="zh-CN"/>
              </w:rPr>
              <w:t>2.</w:t>
            </w:r>
            <w:r>
              <w:rPr>
                <w:rFonts w:hint="eastAsia" w:cs="Times New Roman"/>
                <w:sz w:val="21"/>
                <w:szCs w:val="21"/>
              </w:rPr>
              <w:t>负责联系/通知就近医疗机构，协助医疗专业人员进行现场医疗急救；</w:t>
            </w:r>
          </w:p>
          <w:p>
            <w:pPr>
              <w:shd w:val="clear"/>
              <w:spacing w:line="240" w:lineRule="auto"/>
              <w:ind w:firstLine="0" w:firstLineChars="0"/>
              <w:rPr>
                <w:rFonts w:hint="eastAsia" w:cs="Times New Roman"/>
                <w:sz w:val="21"/>
                <w:szCs w:val="21"/>
              </w:rPr>
            </w:pPr>
            <w:r>
              <w:rPr>
                <w:rFonts w:hint="eastAsia" w:cs="Times New Roman"/>
                <w:sz w:val="21"/>
                <w:szCs w:val="21"/>
                <w:lang w:val="en-US" w:eastAsia="zh-CN"/>
              </w:rPr>
              <w:t>3.</w:t>
            </w:r>
            <w:r>
              <w:rPr>
                <w:rFonts w:hint="eastAsia" w:cs="Times New Roman"/>
                <w:sz w:val="21"/>
                <w:szCs w:val="21"/>
              </w:rPr>
              <w:t>护送重伤人员至附近医院做进一步治疗，并联络、陪护伤者及其家属；</w:t>
            </w:r>
          </w:p>
          <w:p>
            <w:pPr>
              <w:shd w:val="clear"/>
              <w:spacing w:line="240" w:lineRule="auto"/>
              <w:ind w:firstLine="0" w:firstLineChars="0"/>
              <w:rPr>
                <w:rFonts w:hint="eastAsia" w:cs="Times New Roman"/>
                <w:sz w:val="21"/>
                <w:szCs w:val="21"/>
              </w:rPr>
            </w:pPr>
            <w:r>
              <w:rPr>
                <w:rFonts w:hint="eastAsia" w:cs="Times New Roman"/>
                <w:sz w:val="21"/>
                <w:szCs w:val="21"/>
                <w:lang w:val="en-US" w:eastAsia="zh-CN"/>
              </w:rPr>
              <w:t>4.</w:t>
            </w:r>
            <w:r>
              <w:rPr>
                <w:rFonts w:hint="eastAsia" w:cs="Times New Roman"/>
                <w:sz w:val="21"/>
                <w:szCs w:val="21"/>
              </w:rPr>
              <w:t>检查监测突发事件区的饮用水源、食品卫生等，采取有效措施，防止人员误食、误饮受污染的水、食品、药品等；</w:t>
            </w:r>
          </w:p>
          <w:p>
            <w:pPr>
              <w:shd w:val="clear"/>
              <w:spacing w:line="240" w:lineRule="auto"/>
              <w:ind w:firstLine="0" w:firstLineChars="0"/>
              <w:rPr>
                <w:rFonts w:cs="Times New Roman"/>
                <w:sz w:val="21"/>
                <w:szCs w:val="21"/>
              </w:rPr>
            </w:pPr>
            <w:r>
              <w:rPr>
                <w:rFonts w:hint="eastAsia" w:cs="Times New Roman"/>
                <w:sz w:val="21"/>
                <w:szCs w:val="21"/>
                <w:lang w:val="en-US" w:eastAsia="zh-CN"/>
              </w:rPr>
              <w:t>5.</w:t>
            </w:r>
            <w:r>
              <w:rPr>
                <w:rFonts w:hint="eastAsia" w:cs="Times New Roman"/>
                <w:sz w:val="21"/>
                <w:szCs w:val="21"/>
              </w:rPr>
              <w:t>负责现场救援医疗药品、医疗器械的供应，负责救灾食品、药品安全的监督管理。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7" w:type="dxa"/>
            <w:vMerge w:val="continue"/>
            <w:tcBorders>
              <w:tl2br w:val="nil"/>
              <w:tr2bl w:val="nil"/>
            </w:tcBorders>
            <w:vAlign w:val="center"/>
          </w:tcPr>
          <w:p>
            <w:pPr>
              <w:shd w:val="clear"/>
              <w:spacing w:line="240" w:lineRule="auto"/>
              <w:ind w:firstLine="0" w:firstLineChars="0"/>
              <w:jc w:val="center"/>
              <w:rPr>
                <w:rFonts w:cs="Times New Roman"/>
                <w:sz w:val="21"/>
                <w:szCs w:val="21"/>
              </w:rPr>
            </w:pP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hint="eastAsia" w:ascii="Times New Roman" w:hAnsi="Times New Roman" w:eastAsia="仿宋" w:cs="Times New Roman"/>
                <w:kern w:val="2"/>
                <w:sz w:val="21"/>
                <w:szCs w:val="21"/>
                <w:lang w:val="en-US" w:eastAsia="zh-CN" w:bidi="ar-SA"/>
              </w:rPr>
            </w:pPr>
            <w:r>
              <w:rPr>
                <w:rFonts w:hint="eastAsia" w:cs="Times New Roman"/>
                <w:sz w:val="21"/>
                <w:szCs w:val="21"/>
              </w:rPr>
              <w:t>成员</w:t>
            </w:r>
          </w:p>
        </w:tc>
        <w:tc>
          <w:tcPr>
            <w:tcW w:w="1050" w:type="dxa"/>
            <w:tcBorders>
              <w:tl2br w:val="nil"/>
              <w:tr2bl w:val="nil"/>
            </w:tcBorders>
            <w:vAlign w:val="center"/>
          </w:tcPr>
          <w:p>
            <w:pPr>
              <w:shd w:val="clear"/>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潘正军</w:t>
            </w:r>
          </w:p>
        </w:tc>
        <w:tc>
          <w:tcPr>
            <w:tcW w:w="1489" w:type="dxa"/>
            <w:tcBorders>
              <w:tl2br w:val="nil"/>
              <w:tr2bl w:val="nil"/>
            </w:tcBorders>
            <w:vAlign w:val="center"/>
          </w:tcPr>
          <w:p>
            <w:pPr>
              <w:shd w:val="clear"/>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14791692375</w:t>
            </w:r>
          </w:p>
        </w:tc>
        <w:tc>
          <w:tcPr>
            <w:tcW w:w="4286" w:type="dxa"/>
            <w:vMerge w:val="continue"/>
            <w:tcBorders>
              <w:tl2br w:val="nil"/>
              <w:tr2bl w:val="nil"/>
            </w:tcBorders>
          </w:tcPr>
          <w:p>
            <w:pPr>
              <w:shd w:val="clear"/>
              <w:spacing w:line="240" w:lineRule="auto"/>
              <w:ind w:firstLine="0" w:firstLineChars="0"/>
              <w:rPr>
                <w:rFonts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37" w:type="dxa"/>
            <w:vMerge w:val="restart"/>
            <w:tcBorders>
              <w:tl2br w:val="nil"/>
              <w:tr2bl w:val="nil"/>
            </w:tcBorders>
            <w:vAlign w:val="center"/>
          </w:tcPr>
          <w:p>
            <w:pPr>
              <w:shd w:val="clear"/>
              <w:spacing w:line="240" w:lineRule="auto"/>
              <w:ind w:firstLine="0" w:firstLineChars="0"/>
              <w:jc w:val="center"/>
              <w:rPr>
                <w:rFonts w:hint="eastAsia" w:eastAsia="仿宋" w:cs="Times New Roman"/>
                <w:sz w:val="21"/>
                <w:szCs w:val="21"/>
                <w:lang w:val="en-US" w:eastAsia="zh-CN"/>
              </w:rPr>
            </w:pPr>
            <w:r>
              <w:rPr>
                <w:rFonts w:cs="Times New Roman"/>
                <w:sz w:val="21"/>
                <w:szCs w:val="21"/>
              </w:rPr>
              <w:t>保卫</w:t>
            </w:r>
            <w:r>
              <w:rPr>
                <w:rFonts w:hint="eastAsia" w:cs="Times New Roman"/>
                <w:sz w:val="21"/>
                <w:szCs w:val="21"/>
                <w:lang w:val="en-US" w:eastAsia="zh-CN"/>
              </w:rPr>
              <w:t>组</w:t>
            </w: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sz w:val="21"/>
                <w:szCs w:val="21"/>
              </w:rPr>
            </w:pPr>
            <w:r>
              <w:rPr>
                <w:rFonts w:hint="eastAsia" w:cs="Times New Roman"/>
                <w:sz w:val="21"/>
                <w:szCs w:val="21"/>
              </w:rPr>
              <w:t>组长</w:t>
            </w:r>
          </w:p>
        </w:tc>
        <w:tc>
          <w:tcPr>
            <w:tcW w:w="1050" w:type="dxa"/>
            <w:tcBorders>
              <w:tl2br w:val="nil"/>
              <w:tr2bl w:val="nil"/>
            </w:tcBorders>
            <w:vAlign w:val="center"/>
          </w:tcPr>
          <w:p>
            <w:pPr>
              <w:shd w:val="clear"/>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吴作礼</w:t>
            </w:r>
          </w:p>
        </w:tc>
        <w:tc>
          <w:tcPr>
            <w:tcW w:w="1489" w:type="dxa"/>
            <w:tcBorders>
              <w:tl2br w:val="nil"/>
              <w:tr2bl w:val="nil"/>
            </w:tcBorders>
            <w:vAlign w:val="center"/>
          </w:tcPr>
          <w:p>
            <w:pPr>
              <w:shd w:val="clear"/>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13991048928</w:t>
            </w:r>
          </w:p>
        </w:tc>
        <w:tc>
          <w:tcPr>
            <w:tcW w:w="4286" w:type="dxa"/>
            <w:vMerge w:val="restart"/>
            <w:tcBorders>
              <w:tl2br w:val="nil"/>
              <w:tr2bl w:val="nil"/>
            </w:tcBorders>
          </w:tcPr>
          <w:p>
            <w:pPr>
              <w:shd w:val="clear"/>
              <w:spacing w:line="240" w:lineRule="auto"/>
              <w:ind w:firstLine="0" w:firstLineChars="0"/>
              <w:rPr>
                <w:rFonts w:hint="eastAsia" w:cs="Times New Roman"/>
                <w:sz w:val="21"/>
                <w:szCs w:val="21"/>
              </w:rPr>
            </w:pPr>
            <w:r>
              <w:rPr>
                <w:rFonts w:hint="eastAsia" w:cs="Times New Roman"/>
                <w:sz w:val="21"/>
                <w:szCs w:val="21"/>
                <w:lang w:val="en-US" w:eastAsia="zh-CN"/>
              </w:rPr>
              <w:t>1.</w:t>
            </w:r>
            <w:r>
              <w:rPr>
                <w:rFonts w:hint="eastAsia" w:cs="Times New Roman"/>
                <w:sz w:val="21"/>
                <w:szCs w:val="21"/>
              </w:rPr>
              <w:t>根据事故现场的实际情况设置警戒线，负责事故现场的隔离安全保卫；根据事故可能影响范围，设置禁区，加强警戒，巡逻检查，严禁无关人员进入；</w:t>
            </w:r>
          </w:p>
          <w:p>
            <w:pPr>
              <w:shd w:val="clear"/>
              <w:spacing w:line="240" w:lineRule="auto"/>
              <w:ind w:firstLine="0" w:firstLineChars="0"/>
              <w:rPr>
                <w:rFonts w:hint="eastAsia" w:cs="Times New Roman"/>
                <w:sz w:val="21"/>
                <w:szCs w:val="21"/>
              </w:rPr>
            </w:pPr>
            <w:r>
              <w:rPr>
                <w:rFonts w:hint="eastAsia" w:cs="Times New Roman"/>
                <w:sz w:val="21"/>
                <w:szCs w:val="21"/>
                <w:lang w:val="en-US" w:eastAsia="zh-CN"/>
              </w:rPr>
              <w:t>2.</w:t>
            </w:r>
            <w:r>
              <w:rPr>
                <w:rFonts w:hint="eastAsia" w:cs="Times New Roman"/>
                <w:sz w:val="21"/>
                <w:szCs w:val="21"/>
              </w:rPr>
              <w:t>突发环境事件时确保道路交通运输畅通，负责道路障碍的清除及方向标识的布置；</w:t>
            </w:r>
          </w:p>
          <w:p>
            <w:pPr>
              <w:shd w:val="clear"/>
              <w:spacing w:line="240" w:lineRule="auto"/>
              <w:ind w:firstLine="0" w:firstLineChars="0"/>
              <w:rPr>
                <w:rFonts w:hint="eastAsia" w:cs="Times New Roman"/>
                <w:sz w:val="21"/>
                <w:szCs w:val="21"/>
              </w:rPr>
            </w:pPr>
            <w:r>
              <w:rPr>
                <w:rFonts w:hint="eastAsia" w:cs="Times New Roman"/>
                <w:sz w:val="21"/>
                <w:szCs w:val="21"/>
                <w:lang w:val="en-US" w:eastAsia="zh-CN"/>
              </w:rPr>
              <w:t>3.</w:t>
            </w:r>
            <w:r>
              <w:rPr>
                <w:rFonts w:hint="eastAsia" w:cs="Times New Roman"/>
                <w:sz w:val="21"/>
                <w:szCs w:val="21"/>
              </w:rPr>
              <w:t>事故发生后，维护厂区道路交通程序，引导外来救援力量进入事故发生点，严禁外来人员入厂围观。</w:t>
            </w:r>
          </w:p>
          <w:p>
            <w:pPr>
              <w:shd w:val="clear"/>
              <w:spacing w:line="240" w:lineRule="auto"/>
              <w:ind w:firstLine="0" w:firstLineChars="0"/>
              <w:rPr>
                <w:rFonts w:cs="Times New Roman"/>
                <w:sz w:val="21"/>
                <w:szCs w:val="21"/>
              </w:rPr>
            </w:pPr>
            <w:r>
              <w:rPr>
                <w:rFonts w:hint="eastAsia" w:cs="Times New Roman"/>
                <w:sz w:val="21"/>
                <w:szCs w:val="21"/>
                <w:lang w:val="en-US" w:eastAsia="zh-CN"/>
              </w:rPr>
              <w:t>4.</w:t>
            </w:r>
            <w:r>
              <w:rPr>
                <w:rFonts w:hint="eastAsia" w:cs="Times New Roman"/>
                <w:sz w:val="21"/>
                <w:szCs w:val="21"/>
              </w:rPr>
              <w:t>公安消防队到达现场后，协助公安消防队的消防抢险工作。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7" w:type="dxa"/>
            <w:vMerge w:val="continue"/>
            <w:tcBorders>
              <w:tl2br w:val="nil"/>
              <w:tr2bl w:val="nil"/>
            </w:tcBorders>
            <w:vAlign w:val="center"/>
          </w:tcPr>
          <w:p>
            <w:pPr>
              <w:shd w:val="clear"/>
              <w:spacing w:line="240" w:lineRule="auto"/>
              <w:ind w:firstLine="0" w:firstLineChars="0"/>
              <w:jc w:val="center"/>
              <w:rPr>
                <w:rFonts w:cs="Times New Roman"/>
                <w:sz w:val="21"/>
                <w:szCs w:val="21"/>
              </w:rPr>
            </w:pPr>
          </w:p>
        </w:tc>
        <w:tc>
          <w:tcPr>
            <w:tcW w:w="796"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sz w:val="21"/>
                <w:szCs w:val="21"/>
              </w:rPr>
            </w:pPr>
            <w:r>
              <w:rPr>
                <w:rFonts w:hint="eastAsia" w:cs="Times New Roman"/>
                <w:sz w:val="21"/>
                <w:szCs w:val="21"/>
              </w:rPr>
              <w:t>成员</w:t>
            </w:r>
          </w:p>
        </w:tc>
        <w:tc>
          <w:tcPr>
            <w:tcW w:w="1050" w:type="dxa"/>
            <w:tcBorders>
              <w:tl2br w:val="nil"/>
              <w:tr2bl w:val="nil"/>
            </w:tcBorders>
            <w:vAlign w:val="center"/>
          </w:tcPr>
          <w:p>
            <w:pPr>
              <w:shd w:val="clear"/>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万振</w:t>
            </w:r>
          </w:p>
        </w:tc>
        <w:tc>
          <w:tcPr>
            <w:tcW w:w="1489" w:type="dxa"/>
            <w:tcBorders>
              <w:tl2br w:val="nil"/>
              <w:tr2bl w:val="nil"/>
            </w:tcBorders>
            <w:vAlign w:val="center"/>
          </w:tcPr>
          <w:p>
            <w:pPr>
              <w:shd w:val="clear"/>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18066567251</w:t>
            </w:r>
          </w:p>
        </w:tc>
        <w:tc>
          <w:tcPr>
            <w:tcW w:w="4286" w:type="dxa"/>
            <w:vMerge w:val="continue"/>
            <w:tcBorders>
              <w:tl2br w:val="nil"/>
              <w:tr2bl w:val="nil"/>
            </w:tcBorders>
          </w:tcPr>
          <w:p>
            <w:pPr>
              <w:widowControl/>
              <w:shd w:val="clear"/>
              <w:spacing w:line="240" w:lineRule="auto"/>
              <w:ind w:firstLine="0" w:firstLineChars="0"/>
              <w:jc w:val="center"/>
              <w:rPr>
                <w:rFonts w:cs="Times New Roman"/>
                <w:kern w:val="0"/>
                <w:sz w:val="21"/>
                <w:szCs w:val="21"/>
              </w:rPr>
            </w:pPr>
          </w:p>
        </w:tc>
      </w:tr>
    </w:tbl>
    <w:p>
      <w:pPr>
        <w:pStyle w:val="5"/>
        <w:rPr>
          <w:rFonts w:eastAsia="仿宋"/>
          <w:color w:val="auto"/>
        </w:rPr>
      </w:pPr>
      <w:r>
        <w:rPr>
          <w:rFonts w:eastAsia="仿宋"/>
          <w:color w:val="auto"/>
        </w:rPr>
        <w:t>3.2应急物资装备</w:t>
      </w:r>
      <w:bookmarkEnd w:id="39"/>
      <w:bookmarkEnd w:id="40"/>
      <w:bookmarkEnd w:id="41"/>
    </w:p>
    <w:p>
      <w:pPr>
        <w:pStyle w:val="6"/>
        <w:rPr>
          <w:color w:val="auto"/>
        </w:rPr>
      </w:pPr>
      <w:bookmarkStart w:id="42" w:name="_Toc18539"/>
      <w:bookmarkStart w:id="43" w:name="_Toc417193694"/>
      <w:r>
        <w:rPr>
          <w:color w:val="auto"/>
        </w:rPr>
        <w:t>3.2.1现有应急物资及装备</w:t>
      </w:r>
      <w:bookmarkEnd w:id="42"/>
      <w:bookmarkEnd w:id="43"/>
    </w:p>
    <w:p>
      <w:pPr>
        <w:ind w:firstLine="560"/>
        <w:rPr>
          <w:color w:val="auto"/>
        </w:rPr>
      </w:pPr>
      <w:r>
        <w:rPr>
          <w:color w:val="auto"/>
        </w:rPr>
        <w:t>按照应急需要，建立科学规划、统一建设、平时分开管理、用时统一调度的应急物资储备保障体系，由物资供应</w:t>
      </w:r>
      <w:r>
        <w:rPr>
          <w:rFonts w:hint="eastAsia"/>
          <w:color w:val="auto"/>
          <w:lang w:val="en-US" w:eastAsia="zh-CN"/>
        </w:rPr>
        <w:t>组</w:t>
      </w:r>
      <w:r>
        <w:rPr>
          <w:color w:val="auto"/>
        </w:rPr>
        <w:t>具体负责全公司应急物资储备的综合管理工作。要完善应急工作程序，确保应急所需物资的及时供应，并加强对车间物资储备的监督管理，及时进行补充和更新。</w:t>
      </w:r>
    </w:p>
    <w:p>
      <w:pPr>
        <w:ind w:firstLine="560"/>
        <w:rPr>
          <w:color w:val="auto"/>
        </w:rPr>
      </w:pPr>
      <w:r>
        <w:rPr>
          <w:color w:val="auto"/>
        </w:rPr>
        <w:t>公司突发环境事件应急救援设施（备）包括医疗救护仪器药品、个人防护装备器材、消防设施、堵漏器材、应急监测仪器设备和应急交通工具等。公司现有应急物资储备清单见表3.2-1。</w:t>
      </w:r>
    </w:p>
    <w:p>
      <w:pPr>
        <w:ind w:firstLine="0" w:firstLineChars="0"/>
        <w:jc w:val="center"/>
        <w:rPr>
          <w:b/>
          <w:bCs/>
          <w:color w:val="auto"/>
        </w:rPr>
      </w:pPr>
      <w:r>
        <w:rPr>
          <w:b/>
          <w:bCs/>
          <w:color w:val="auto"/>
        </w:rPr>
        <w:t>表3.2-1   现有应急救援装备及物资一览表</w:t>
      </w:r>
    </w:p>
    <w:tbl>
      <w:tblPr>
        <w:tblStyle w:val="20"/>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3548"/>
        <w:gridCol w:w="1276"/>
        <w:gridCol w:w="23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widowControl/>
              <w:spacing w:line="240" w:lineRule="auto"/>
              <w:ind w:firstLine="0" w:firstLineChars="0"/>
              <w:jc w:val="center"/>
              <w:rPr>
                <w:b/>
                <w:color w:val="auto"/>
                <w:kern w:val="0"/>
                <w:sz w:val="24"/>
                <w:szCs w:val="24"/>
              </w:rPr>
            </w:pPr>
            <w:bookmarkStart w:id="44" w:name="_Toc417193695"/>
            <w:r>
              <w:rPr>
                <w:b/>
                <w:color w:val="auto"/>
                <w:kern w:val="0"/>
                <w:sz w:val="24"/>
                <w:szCs w:val="24"/>
              </w:rPr>
              <w:t>类型</w:t>
            </w:r>
          </w:p>
        </w:tc>
        <w:tc>
          <w:tcPr>
            <w:tcW w:w="3548" w:type="dxa"/>
            <w:tcBorders>
              <w:tl2br w:val="nil"/>
              <w:tr2bl w:val="nil"/>
            </w:tcBorders>
            <w:vAlign w:val="center"/>
          </w:tcPr>
          <w:p>
            <w:pPr>
              <w:widowControl/>
              <w:spacing w:line="240" w:lineRule="auto"/>
              <w:ind w:firstLine="0" w:firstLineChars="0"/>
              <w:jc w:val="center"/>
              <w:rPr>
                <w:b/>
                <w:color w:val="auto"/>
                <w:kern w:val="0"/>
                <w:sz w:val="24"/>
                <w:szCs w:val="24"/>
              </w:rPr>
            </w:pPr>
            <w:r>
              <w:rPr>
                <w:b/>
                <w:color w:val="auto"/>
                <w:kern w:val="0"/>
                <w:sz w:val="24"/>
                <w:szCs w:val="24"/>
              </w:rPr>
              <w:t>名称</w:t>
            </w:r>
          </w:p>
        </w:tc>
        <w:tc>
          <w:tcPr>
            <w:tcW w:w="1276" w:type="dxa"/>
            <w:tcBorders>
              <w:tl2br w:val="nil"/>
              <w:tr2bl w:val="nil"/>
            </w:tcBorders>
            <w:vAlign w:val="center"/>
          </w:tcPr>
          <w:p>
            <w:pPr>
              <w:widowControl/>
              <w:spacing w:line="240" w:lineRule="auto"/>
              <w:ind w:firstLine="0" w:firstLineChars="0"/>
              <w:jc w:val="center"/>
              <w:rPr>
                <w:b/>
                <w:color w:val="auto"/>
                <w:kern w:val="0"/>
                <w:sz w:val="24"/>
                <w:szCs w:val="24"/>
              </w:rPr>
            </w:pPr>
            <w:r>
              <w:rPr>
                <w:b/>
                <w:color w:val="auto"/>
                <w:kern w:val="0"/>
                <w:sz w:val="24"/>
                <w:szCs w:val="24"/>
              </w:rPr>
              <w:t>数量</w:t>
            </w:r>
          </w:p>
        </w:tc>
        <w:tc>
          <w:tcPr>
            <w:tcW w:w="2318" w:type="dxa"/>
            <w:tcBorders>
              <w:tl2br w:val="nil"/>
              <w:tr2bl w:val="nil"/>
            </w:tcBorders>
            <w:vAlign w:val="center"/>
          </w:tcPr>
          <w:p>
            <w:pPr>
              <w:widowControl/>
              <w:spacing w:line="240" w:lineRule="auto"/>
              <w:ind w:firstLine="0" w:firstLineChars="0"/>
              <w:jc w:val="center"/>
              <w:rPr>
                <w:b/>
                <w:bCs/>
                <w:color w:val="auto"/>
                <w:kern w:val="0"/>
                <w:sz w:val="24"/>
                <w:szCs w:val="24"/>
              </w:rPr>
            </w:pPr>
            <w:r>
              <w:rPr>
                <w:b/>
                <w:bCs/>
                <w:color w:val="auto"/>
                <w:kern w:val="0"/>
                <w:sz w:val="24"/>
                <w:szCs w:val="24"/>
              </w:rPr>
              <w:t>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通讯设备</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普通电话、带上网的电脑以及无线电话</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若干</w:t>
            </w:r>
          </w:p>
        </w:tc>
        <w:tc>
          <w:tcPr>
            <w:tcW w:w="2318" w:type="dxa"/>
            <w:tcBorders>
              <w:tl2br w:val="nil"/>
              <w:tr2bl w:val="nil"/>
            </w:tcBorders>
            <w:vAlign w:val="center"/>
          </w:tcPr>
          <w:p>
            <w:pPr>
              <w:spacing w:line="240" w:lineRule="auto"/>
              <w:ind w:firstLine="0" w:firstLineChars="0"/>
              <w:jc w:val="center"/>
              <w:rPr>
                <w:color w:val="auto"/>
                <w:sz w:val="24"/>
                <w:szCs w:val="24"/>
              </w:rPr>
            </w:pPr>
            <w:r>
              <w:rPr>
                <w:rFonts w:hint="eastAsia"/>
                <w:color w:val="auto"/>
                <w:sz w:val="24"/>
                <w:szCs w:val="24"/>
                <w:lang w:val="en-US" w:eastAsia="zh-CN"/>
              </w:rPr>
              <w:t>办公区</w:t>
            </w: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restart"/>
            <w:tcBorders>
              <w:tl2br w:val="nil"/>
              <w:tr2bl w:val="nil"/>
            </w:tcBorders>
            <w:vAlign w:val="center"/>
          </w:tcPr>
          <w:p>
            <w:pPr>
              <w:spacing w:line="240" w:lineRule="auto"/>
              <w:ind w:firstLine="0" w:firstLineChars="0"/>
              <w:jc w:val="center"/>
              <w:rPr>
                <w:color w:val="auto"/>
                <w:sz w:val="24"/>
                <w:szCs w:val="24"/>
              </w:rPr>
            </w:pPr>
            <w:r>
              <w:rPr>
                <w:color w:val="auto"/>
                <w:sz w:val="24"/>
                <w:szCs w:val="24"/>
              </w:rPr>
              <w:t>消防设备</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手提干式干粉灭火器</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20个</w:t>
            </w:r>
          </w:p>
        </w:tc>
        <w:tc>
          <w:tcPr>
            <w:tcW w:w="2318" w:type="dxa"/>
            <w:tcBorders>
              <w:tl2br w:val="nil"/>
              <w:tr2bl w:val="nil"/>
            </w:tcBorders>
            <w:vAlign w:val="center"/>
          </w:tcPr>
          <w:p>
            <w:pPr>
              <w:spacing w:line="240" w:lineRule="auto"/>
              <w:ind w:firstLine="0" w:firstLineChars="0"/>
              <w:jc w:val="center"/>
              <w:rPr>
                <w:color w:val="auto"/>
                <w:sz w:val="24"/>
                <w:szCs w:val="24"/>
              </w:rPr>
            </w:pPr>
            <w:r>
              <w:rPr>
                <w:rFonts w:hint="eastAsia"/>
                <w:color w:val="auto"/>
                <w:sz w:val="24"/>
                <w:szCs w:val="24"/>
                <w:lang w:val="en-US" w:eastAsia="zh-CN"/>
              </w:rPr>
              <w:t>LNG储罐区</w:t>
            </w:r>
            <w:r>
              <w:rPr>
                <w:rFonts w:hint="eastAsia"/>
                <w:color w:val="auto"/>
                <w:sz w:val="24"/>
                <w:szCs w:val="24"/>
              </w:rPr>
              <w:t>、</w:t>
            </w:r>
            <w:r>
              <w:rPr>
                <w:rFonts w:hint="eastAsia"/>
                <w:color w:val="auto"/>
                <w:sz w:val="24"/>
                <w:szCs w:val="24"/>
                <w:lang w:val="en-US" w:eastAsia="zh-CN"/>
              </w:rPr>
              <w:t>沥青储罐区</w:t>
            </w:r>
            <w:r>
              <w:rPr>
                <w:rFonts w:hint="eastAsia"/>
                <w:color w:val="auto"/>
                <w:sz w:val="24"/>
                <w:szCs w:val="24"/>
              </w:rPr>
              <w:t>、办公楼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消防水枪及水带</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2个、2盘</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个人防护设备</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耐酸手套</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若干</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医疗救护仪器药品</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急救箱（创可贴、云南白药喷雾剂、消防药水、消炎膏、2%碳酸氢钠溶液、3%醋酸溶液等）</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5个</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挡水物质</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沙袋</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30个</w:t>
            </w:r>
          </w:p>
        </w:tc>
        <w:tc>
          <w:tcPr>
            <w:tcW w:w="2318" w:type="dxa"/>
            <w:tcBorders>
              <w:tl2br w:val="nil"/>
              <w:tr2bl w:val="nil"/>
            </w:tcBorders>
            <w:vAlign w:val="center"/>
          </w:tcPr>
          <w:p>
            <w:pPr>
              <w:spacing w:line="240" w:lineRule="auto"/>
              <w:ind w:firstLine="0" w:firstLineChars="0"/>
              <w:jc w:val="center"/>
              <w:rPr>
                <w:rFonts w:hint="default" w:eastAsia="仿宋"/>
                <w:color w:val="auto"/>
                <w:sz w:val="24"/>
                <w:szCs w:val="24"/>
                <w:lang w:val="en-US" w:eastAsia="zh-CN"/>
              </w:rPr>
            </w:pPr>
            <w:r>
              <w:rPr>
                <w:rFonts w:hint="eastAsia"/>
                <w:color w:val="auto"/>
                <w:sz w:val="24"/>
                <w:szCs w:val="24"/>
                <w:lang w:val="en-US" w:eastAsia="zh-CN"/>
              </w:rPr>
              <w:t>沥青罐区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restart"/>
            <w:tcBorders>
              <w:tl2br w:val="nil"/>
              <w:tr2bl w:val="nil"/>
            </w:tcBorders>
            <w:vAlign w:val="center"/>
          </w:tcPr>
          <w:p>
            <w:pPr>
              <w:spacing w:line="240" w:lineRule="auto"/>
              <w:ind w:firstLine="0" w:firstLineChars="0"/>
              <w:jc w:val="center"/>
              <w:rPr>
                <w:color w:val="auto"/>
                <w:sz w:val="24"/>
                <w:szCs w:val="24"/>
              </w:rPr>
            </w:pPr>
            <w:r>
              <w:rPr>
                <w:color w:val="auto"/>
                <w:sz w:val="24"/>
                <w:szCs w:val="24"/>
              </w:rPr>
              <w:t>其他</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警戒线</w:t>
            </w:r>
          </w:p>
        </w:tc>
        <w:tc>
          <w:tcPr>
            <w:tcW w:w="1276" w:type="dxa"/>
            <w:tcBorders>
              <w:tl2br w:val="nil"/>
              <w:tr2bl w:val="nil"/>
            </w:tcBorders>
            <w:vAlign w:val="center"/>
          </w:tcPr>
          <w:p>
            <w:pPr>
              <w:spacing w:line="240" w:lineRule="auto"/>
              <w:ind w:firstLine="0" w:firstLineChars="0"/>
              <w:jc w:val="center"/>
              <w:rPr>
                <w:rFonts w:hint="eastAsia" w:eastAsia="仿宋"/>
                <w:color w:val="auto"/>
                <w:sz w:val="24"/>
                <w:szCs w:val="24"/>
                <w:lang w:eastAsia="zh-CN"/>
              </w:rPr>
            </w:pPr>
            <w:r>
              <w:rPr>
                <w:color w:val="auto"/>
                <w:sz w:val="24"/>
                <w:szCs w:val="24"/>
              </w:rPr>
              <w:t>2</w:t>
            </w:r>
            <w:r>
              <w:rPr>
                <w:rFonts w:hint="eastAsia"/>
                <w:color w:val="auto"/>
                <w:sz w:val="24"/>
                <w:szCs w:val="24"/>
                <w:lang w:val="en-US" w:eastAsia="zh-CN"/>
              </w:rPr>
              <w:t>盘</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应急手电筒</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10个</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汽车（客、货）</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2辆</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铲车</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1台</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bl>
    <w:p>
      <w:pPr>
        <w:pStyle w:val="6"/>
        <w:rPr>
          <w:color w:val="auto"/>
        </w:rPr>
      </w:pPr>
      <w:bookmarkStart w:id="45" w:name="_Toc23467"/>
      <w:r>
        <w:rPr>
          <w:color w:val="auto"/>
        </w:rPr>
        <w:t>3.2.2需要近期完善的应急物资及装备</w:t>
      </w:r>
      <w:bookmarkEnd w:id="44"/>
      <w:bookmarkEnd w:id="45"/>
    </w:p>
    <w:p>
      <w:pPr>
        <w:ind w:firstLine="560"/>
        <w:rPr>
          <w:color w:val="auto"/>
        </w:rPr>
      </w:pPr>
      <w:r>
        <w:rPr>
          <w:color w:val="auto"/>
        </w:rPr>
        <w:t>公司近三个月需补充的应急物资见表3.2-2。</w:t>
      </w:r>
    </w:p>
    <w:p>
      <w:pPr>
        <w:ind w:firstLine="0" w:firstLineChars="0"/>
        <w:jc w:val="center"/>
        <w:rPr>
          <w:b/>
          <w:bCs/>
          <w:color w:val="auto"/>
        </w:rPr>
      </w:pPr>
      <w:r>
        <w:rPr>
          <w:b/>
          <w:bCs/>
          <w:color w:val="auto"/>
        </w:rPr>
        <w:t>表3.2-2   需补充应急物资与装备</w:t>
      </w:r>
    </w:p>
    <w:tbl>
      <w:tblPr>
        <w:tblStyle w:val="20"/>
        <w:tblW w:w="8522"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845"/>
        <w:gridCol w:w="3835"/>
        <w:gridCol w:w="284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45" w:type="dxa"/>
            <w:tcBorders>
              <w:tl2br w:val="nil"/>
              <w:tr2bl w:val="nil"/>
            </w:tcBorders>
            <w:vAlign w:val="center"/>
          </w:tcPr>
          <w:p>
            <w:pPr>
              <w:ind w:firstLine="0" w:firstLineChars="0"/>
              <w:jc w:val="center"/>
              <w:rPr>
                <w:b/>
                <w:color w:val="auto"/>
                <w:sz w:val="24"/>
                <w:szCs w:val="24"/>
              </w:rPr>
            </w:pPr>
            <w:r>
              <w:rPr>
                <w:b/>
                <w:color w:val="auto"/>
                <w:sz w:val="24"/>
                <w:szCs w:val="24"/>
              </w:rPr>
              <w:t>序号</w:t>
            </w:r>
          </w:p>
        </w:tc>
        <w:tc>
          <w:tcPr>
            <w:tcW w:w="3835" w:type="dxa"/>
            <w:tcBorders>
              <w:tl2br w:val="nil"/>
              <w:tr2bl w:val="nil"/>
            </w:tcBorders>
            <w:vAlign w:val="center"/>
          </w:tcPr>
          <w:p>
            <w:pPr>
              <w:ind w:firstLine="0" w:firstLineChars="0"/>
              <w:jc w:val="center"/>
              <w:rPr>
                <w:b/>
                <w:color w:val="auto"/>
                <w:sz w:val="24"/>
                <w:szCs w:val="24"/>
              </w:rPr>
            </w:pPr>
            <w:r>
              <w:rPr>
                <w:b/>
                <w:color w:val="auto"/>
                <w:sz w:val="24"/>
                <w:szCs w:val="24"/>
              </w:rPr>
              <w:t>名称</w:t>
            </w:r>
          </w:p>
        </w:tc>
        <w:tc>
          <w:tcPr>
            <w:tcW w:w="2842" w:type="dxa"/>
            <w:tcBorders>
              <w:tl2br w:val="nil"/>
              <w:tr2bl w:val="nil"/>
            </w:tcBorders>
            <w:vAlign w:val="center"/>
          </w:tcPr>
          <w:p>
            <w:pPr>
              <w:ind w:firstLine="0" w:firstLineChars="0"/>
              <w:jc w:val="center"/>
              <w:rPr>
                <w:b/>
                <w:color w:val="auto"/>
                <w:sz w:val="24"/>
                <w:szCs w:val="24"/>
              </w:rPr>
            </w:pPr>
            <w:r>
              <w:rPr>
                <w:b/>
                <w:color w:val="auto"/>
                <w:sz w:val="24"/>
                <w:szCs w:val="24"/>
              </w:rPr>
              <w:t>数量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45" w:type="dxa"/>
            <w:tcBorders>
              <w:tl2br w:val="nil"/>
              <w:tr2bl w:val="nil"/>
            </w:tcBorders>
            <w:vAlign w:val="center"/>
          </w:tcPr>
          <w:p>
            <w:pPr>
              <w:ind w:firstLine="0" w:firstLineChars="0"/>
              <w:jc w:val="center"/>
              <w:rPr>
                <w:color w:val="auto"/>
                <w:sz w:val="24"/>
                <w:szCs w:val="24"/>
              </w:rPr>
            </w:pPr>
            <w:r>
              <w:rPr>
                <w:color w:val="auto"/>
                <w:sz w:val="24"/>
                <w:szCs w:val="24"/>
              </w:rPr>
              <w:t>1</w:t>
            </w:r>
          </w:p>
        </w:tc>
        <w:tc>
          <w:tcPr>
            <w:tcW w:w="3835" w:type="dxa"/>
            <w:tcBorders>
              <w:tl2br w:val="nil"/>
              <w:tr2bl w:val="nil"/>
            </w:tcBorders>
            <w:vAlign w:val="center"/>
          </w:tcPr>
          <w:p>
            <w:pPr>
              <w:ind w:firstLine="0" w:firstLineChars="0"/>
              <w:jc w:val="center"/>
              <w:rPr>
                <w:color w:val="auto"/>
                <w:sz w:val="24"/>
                <w:szCs w:val="24"/>
              </w:rPr>
            </w:pPr>
            <w:r>
              <w:rPr>
                <w:color w:val="auto"/>
                <w:sz w:val="24"/>
                <w:szCs w:val="24"/>
              </w:rPr>
              <w:t>发电机</w:t>
            </w:r>
          </w:p>
        </w:tc>
        <w:tc>
          <w:tcPr>
            <w:tcW w:w="2842" w:type="dxa"/>
            <w:tcBorders>
              <w:tl2br w:val="nil"/>
              <w:tr2bl w:val="nil"/>
            </w:tcBorders>
            <w:vAlign w:val="center"/>
          </w:tcPr>
          <w:p>
            <w:pPr>
              <w:ind w:firstLine="0" w:firstLineChars="0"/>
              <w:jc w:val="center"/>
              <w:rPr>
                <w:color w:val="auto"/>
                <w:sz w:val="24"/>
                <w:szCs w:val="24"/>
              </w:rPr>
            </w:pPr>
            <w:r>
              <w:rPr>
                <w:color w:val="auto"/>
                <w:sz w:val="24"/>
                <w:szCs w:val="24"/>
              </w:rPr>
              <w:t>1台</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45" w:type="dxa"/>
            <w:tcBorders>
              <w:tl2br w:val="nil"/>
              <w:tr2bl w:val="nil"/>
            </w:tcBorders>
            <w:vAlign w:val="center"/>
          </w:tcPr>
          <w:p>
            <w:pPr>
              <w:ind w:firstLine="0" w:firstLineChars="0"/>
              <w:jc w:val="center"/>
              <w:rPr>
                <w:color w:val="auto"/>
                <w:sz w:val="24"/>
                <w:szCs w:val="24"/>
              </w:rPr>
            </w:pPr>
            <w:r>
              <w:rPr>
                <w:color w:val="auto"/>
                <w:sz w:val="24"/>
                <w:szCs w:val="24"/>
              </w:rPr>
              <w:t>2</w:t>
            </w:r>
          </w:p>
        </w:tc>
        <w:tc>
          <w:tcPr>
            <w:tcW w:w="3835" w:type="dxa"/>
            <w:tcBorders>
              <w:tl2br w:val="nil"/>
              <w:tr2bl w:val="nil"/>
            </w:tcBorders>
            <w:vAlign w:val="center"/>
          </w:tcPr>
          <w:p>
            <w:pPr>
              <w:ind w:firstLine="0" w:firstLineChars="0"/>
              <w:jc w:val="center"/>
              <w:rPr>
                <w:color w:val="auto"/>
                <w:sz w:val="24"/>
                <w:szCs w:val="24"/>
              </w:rPr>
            </w:pPr>
            <w:r>
              <w:rPr>
                <w:color w:val="auto"/>
                <w:sz w:val="24"/>
                <w:szCs w:val="24"/>
              </w:rPr>
              <w:t>警戒线</w:t>
            </w:r>
          </w:p>
        </w:tc>
        <w:tc>
          <w:tcPr>
            <w:tcW w:w="2842" w:type="dxa"/>
            <w:tcBorders>
              <w:tl2br w:val="nil"/>
              <w:tr2bl w:val="nil"/>
            </w:tcBorders>
            <w:vAlign w:val="center"/>
          </w:tcPr>
          <w:p>
            <w:pPr>
              <w:ind w:firstLine="0" w:firstLineChars="0"/>
              <w:jc w:val="center"/>
              <w:rPr>
                <w:color w:val="auto"/>
                <w:sz w:val="24"/>
                <w:szCs w:val="24"/>
              </w:rPr>
            </w:pPr>
            <w:r>
              <w:rPr>
                <w:rFonts w:hint="eastAsia"/>
                <w:color w:val="auto"/>
                <w:sz w:val="24"/>
                <w:szCs w:val="24"/>
                <w:lang w:val="en-US" w:eastAsia="zh-CN"/>
              </w:rPr>
              <w:t>3</w:t>
            </w:r>
            <w:r>
              <w:rPr>
                <w:color w:val="auto"/>
                <w:sz w:val="24"/>
                <w:szCs w:val="24"/>
              </w:rPr>
              <w:t>盘</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45" w:type="dxa"/>
            <w:tcBorders>
              <w:tl2br w:val="nil"/>
              <w:tr2bl w:val="nil"/>
            </w:tcBorders>
            <w:vAlign w:val="center"/>
          </w:tcPr>
          <w:p>
            <w:pPr>
              <w:ind w:firstLine="0" w:firstLineChars="0"/>
              <w:jc w:val="center"/>
              <w:rPr>
                <w:color w:val="auto"/>
                <w:sz w:val="24"/>
                <w:szCs w:val="24"/>
              </w:rPr>
            </w:pPr>
            <w:r>
              <w:rPr>
                <w:color w:val="auto"/>
                <w:sz w:val="24"/>
                <w:szCs w:val="24"/>
              </w:rPr>
              <w:t>3</w:t>
            </w:r>
          </w:p>
        </w:tc>
        <w:tc>
          <w:tcPr>
            <w:tcW w:w="3835" w:type="dxa"/>
            <w:tcBorders>
              <w:tl2br w:val="nil"/>
              <w:tr2bl w:val="nil"/>
            </w:tcBorders>
            <w:vAlign w:val="center"/>
          </w:tcPr>
          <w:p>
            <w:pPr>
              <w:ind w:firstLine="0" w:firstLineChars="0"/>
              <w:jc w:val="center"/>
              <w:rPr>
                <w:color w:val="auto"/>
                <w:sz w:val="24"/>
                <w:szCs w:val="24"/>
              </w:rPr>
            </w:pPr>
            <w:r>
              <w:rPr>
                <w:color w:val="auto"/>
                <w:sz w:val="24"/>
                <w:szCs w:val="24"/>
              </w:rPr>
              <w:t>编织袋</w:t>
            </w:r>
          </w:p>
        </w:tc>
        <w:tc>
          <w:tcPr>
            <w:tcW w:w="2842" w:type="dxa"/>
            <w:tcBorders>
              <w:tl2br w:val="nil"/>
              <w:tr2bl w:val="nil"/>
            </w:tcBorders>
            <w:vAlign w:val="center"/>
          </w:tcPr>
          <w:p>
            <w:pPr>
              <w:ind w:firstLine="0" w:firstLineChars="0"/>
              <w:jc w:val="center"/>
              <w:rPr>
                <w:color w:val="auto"/>
                <w:sz w:val="24"/>
                <w:szCs w:val="24"/>
              </w:rPr>
            </w:pPr>
            <w:r>
              <w:rPr>
                <w:color w:val="auto"/>
                <w:sz w:val="24"/>
                <w:szCs w:val="24"/>
              </w:rPr>
              <w:t>若干</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45" w:type="dxa"/>
            <w:tcBorders>
              <w:tl2br w:val="nil"/>
              <w:tr2bl w:val="nil"/>
            </w:tcBorders>
            <w:vAlign w:val="center"/>
          </w:tcPr>
          <w:p>
            <w:pPr>
              <w:ind w:firstLine="0" w:firstLineChars="0"/>
              <w:jc w:val="center"/>
              <w:rPr>
                <w:color w:val="auto"/>
                <w:sz w:val="24"/>
                <w:szCs w:val="24"/>
              </w:rPr>
            </w:pPr>
            <w:r>
              <w:rPr>
                <w:color w:val="auto"/>
                <w:sz w:val="24"/>
                <w:szCs w:val="24"/>
              </w:rPr>
              <w:t>4</w:t>
            </w:r>
          </w:p>
        </w:tc>
        <w:tc>
          <w:tcPr>
            <w:tcW w:w="3835" w:type="dxa"/>
            <w:tcBorders>
              <w:tl2br w:val="nil"/>
              <w:tr2bl w:val="nil"/>
            </w:tcBorders>
            <w:vAlign w:val="center"/>
          </w:tcPr>
          <w:p>
            <w:pPr>
              <w:ind w:firstLine="0" w:firstLineChars="0"/>
              <w:jc w:val="center"/>
              <w:rPr>
                <w:rFonts w:ascii="Times New Roman" w:hAnsi="Times New Roman" w:eastAsia="仿宋" w:cs="Times New Roman"/>
                <w:color w:val="auto"/>
                <w:kern w:val="2"/>
                <w:sz w:val="24"/>
                <w:szCs w:val="24"/>
                <w:lang w:val="en-US" w:eastAsia="zh-CN" w:bidi="ar-SA"/>
              </w:rPr>
            </w:pPr>
            <w:r>
              <w:rPr>
                <w:color w:val="auto"/>
                <w:sz w:val="24"/>
                <w:szCs w:val="24"/>
              </w:rPr>
              <w:t>担架</w:t>
            </w:r>
          </w:p>
        </w:tc>
        <w:tc>
          <w:tcPr>
            <w:tcW w:w="2842" w:type="dxa"/>
            <w:tcBorders>
              <w:tl2br w:val="nil"/>
              <w:tr2bl w:val="nil"/>
            </w:tcBorders>
            <w:vAlign w:val="center"/>
          </w:tcPr>
          <w:p>
            <w:pPr>
              <w:ind w:firstLine="0" w:firstLineChars="0"/>
              <w:jc w:val="center"/>
              <w:rPr>
                <w:rFonts w:ascii="Times New Roman" w:hAnsi="Times New Roman" w:eastAsia="仿宋" w:cs="Times New Roman"/>
                <w:color w:val="auto"/>
                <w:kern w:val="2"/>
                <w:sz w:val="24"/>
                <w:szCs w:val="24"/>
                <w:lang w:val="en-US" w:eastAsia="zh-CN" w:bidi="ar-SA"/>
              </w:rPr>
            </w:pPr>
            <w:r>
              <w:rPr>
                <w:color w:val="auto"/>
                <w:sz w:val="24"/>
                <w:szCs w:val="24"/>
              </w:rPr>
              <w:t>5副</w:t>
            </w:r>
          </w:p>
        </w:tc>
      </w:tr>
    </w:tbl>
    <w:p>
      <w:pPr>
        <w:pStyle w:val="4"/>
        <w:rPr>
          <w:color w:val="auto"/>
        </w:rPr>
        <w:sectPr>
          <w:pgSz w:w="11906" w:h="16838"/>
          <w:pgMar w:top="1440" w:right="1800" w:bottom="1440" w:left="1800" w:header="851" w:footer="992" w:gutter="0"/>
          <w:pgNumType w:start="1"/>
          <w:cols w:space="720" w:num="1"/>
          <w:docGrid w:type="lines" w:linePitch="312" w:charSpace="0"/>
        </w:sectPr>
      </w:pPr>
      <w:bookmarkStart w:id="46" w:name="_Toc19412"/>
      <w:bookmarkStart w:id="47" w:name="_Toc419818895"/>
    </w:p>
    <w:p>
      <w:pPr>
        <w:pStyle w:val="4"/>
        <w:rPr>
          <w:color w:val="auto"/>
        </w:rPr>
      </w:pPr>
      <w:r>
        <w:rPr>
          <w:color w:val="auto"/>
        </w:rPr>
        <w:t>4外部应急资源</w:t>
      </w:r>
      <w:bookmarkEnd w:id="46"/>
      <w:bookmarkEnd w:id="47"/>
    </w:p>
    <w:p>
      <w:pPr>
        <w:pStyle w:val="5"/>
        <w:rPr>
          <w:rFonts w:eastAsia="仿宋"/>
          <w:color w:val="auto"/>
        </w:rPr>
      </w:pPr>
      <w:bookmarkStart w:id="48" w:name="_Toc416107226"/>
      <w:bookmarkStart w:id="49" w:name="_Toc11655"/>
      <w:bookmarkStart w:id="50" w:name="_Toc419818896"/>
      <w:bookmarkStart w:id="51" w:name="_Toc417193697"/>
      <w:r>
        <w:rPr>
          <w:rFonts w:eastAsia="仿宋"/>
          <w:color w:val="auto"/>
        </w:rPr>
        <w:t>4.1外部救援</w:t>
      </w:r>
      <w:bookmarkEnd w:id="48"/>
      <w:bookmarkEnd w:id="49"/>
      <w:bookmarkEnd w:id="50"/>
      <w:bookmarkEnd w:id="51"/>
    </w:p>
    <w:p>
      <w:pPr>
        <w:ind w:firstLine="560"/>
        <w:rPr>
          <w:b/>
          <w:color w:val="auto"/>
          <w:szCs w:val="28"/>
        </w:rPr>
      </w:pPr>
      <w:r>
        <w:rPr>
          <w:b/>
          <w:color w:val="auto"/>
          <w:szCs w:val="28"/>
        </w:rPr>
        <w:t>（1）单位互助</w:t>
      </w:r>
    </w:p>
    <w:p>
      <w:pPr>
        <w:ind w:firstLine="560"/>
        <w:rPr>
          <w:color w:val="auto"/>
          <w:szCs w:val="28"/>
        </w:rPr>
      </w:pPr>
      <w:r>
        <w:rPr>
          <w:color w:val="auto"/>
          <w:szCs w:val="28"/>
        </w:rPr>
        <w:t>我公司最近正与相邻的企业公司洽谈建立应急联动机制事宜。以确保在事故时，联动单位能够给予事故单位运输、人员、物资等方面的帮助，同时也能够依据救援需要，提供其他相应支持。</w:t>
      </w:r>
    </w:p>
    <w:p>
      <w:pPr>
        <w:ind w:firstLine="560"/>
        <w:rPr>
          <w:b/>
          <w:color w:val="auto"/>
          <w:szCs w:val="28"/>
        </w:rPr>
      </w:pPr>
      <w:r>
        <w:rPr>
          <w:b/>
          <w:color w:val="auto"/>
          <w:szCs w:val="28"/>
        </w:rPr>
        <w:t>（2）请求政府协调应急救援力量</w:t>
      </w:r>
    </w:p>
    <w:p>
      <w:pPr>
        <w:ind w:firstLine="560"/>
        <w:rPr>
          <w:color w:val="auto"/>
          <w:szCs w:val="28"/>
        </w:rPr>
      </w:pPr>
      <w:r>
        <w:rPr>
          <w:color w:val="auto"/>
          <w:szCs w:val="28"/>
        </w:rPr>
        <w:t>当事故扩大化需要外部力量救援时，</w:t>
      </w:r>
      <w:r>
        <w:rPr>
          <w:rFonts w:hint="eastAsia"/>
          <w:color w:val="auto"/>
          <w:szCs w:val="28"/>
          <w:lang w:val="en-US" w:eastAsia="zh-CN"/>
        </w:rPr>
        <w:t>向彬州市人民政府</w:t>
      </w:r>
      <w:r>
        <w:rPr>
          <w:color w:val="auto"/>
          <w:szCs w:val="28"/>
        </w:rPr>
        <w:t>应急办公室，请求支援命令，调动相关政府部门进行全力支持和救护，主要参与部门有：</w:t>
      </w:r>
    </w:p>
    <w:p>
      <w:pPr>
        <w:ind w:firstLine="560"/>
        <w:rPr>
          <w:color w:val="auto"/>
          <w:szCs w:val="28"/>
        </w:rPr>
      </w:pPr>
      <w:r>
        <w:rPr>
          <w:color w:val="auto"/>
          <w:szCs w:val="28"/>
        </w:rPr>
        <w:t>（1）公安及交警部门</w:t>
      </w:r>
    </w:p>
    <w:p>
      <w:pPr>
        <w:ind w:firstLine="560"/>
        <w:rPr>
          <w:color w:val="auto"/>
          <w:szCs w:val="28"/>
        </w:rPr>
      </w:pPr>
      <w:r>
        <w:rPr>
          <w:color w:val="auto"/>
          <w:szCs w:val="28"/>
        </w:rPr>
        <w:t>协助公司进行警戒，封锁相关要道，防止无关人员进入事故现场和污染区。</w:t>
      </w:r>
    </w:p>
    <w:p>
      <w:pPr>
        <w:ind w:firstLine="560"/>
        <w:rPr>
          <w:color w:val="auto"/>
          <w:szCs w:val="28"/>
        </w:rPr>
      </w:pPr>
      <w:r>
        <w:rPr>
          <w:color w:val="auto"/>
          <w:szCs w:val="28"/>
        </w:rPr>
        <w:t>（2）消防队</w:t>
      </w:r>
    </w:p>
    <w:p>
      <w:pPr>
        <w:ind w:firstLine="560"/>
        <w:rPr>
          <w:color w:val="auto"/>
          <w:szCs w:val="28"/>
        </w:rPr>
      </w:pPr>
      <w:r>
        <w:rPr>
          <w:color w:val="auto"/>
          <w:szCs w:val="28"/>
        </w:rPr>
        <w:t>发生火灾事故时，请求</w:t>
      </w:r>
      <w:r>
        <w:rPr>
          <w:rFonts w:hint="eastAsia"/>
          <w:color w:val="auto"/>
          <w:szCs w:val="28"/>
          <w:lang w:val="en-US" w:eastAsia="zh-CN"/>
        </w:rPr>
        <w:t>彬州市</w:t>
      </w:r>
      <w:r>
        <w:rPr>
          <w:color w:val="auto"/>
        </w:rPr>
        <w:t>公安消防大队</w:t>
      </w:r>
      <w:r>
        <w:rPr>
          <w:color w:val="auto"/>
          <w:szCs w:val="28"/>
        </w:rPr>
        <w:t>进行救援。</w:t>
      </w:r>
    </w:p>
    <w:p>
      <w:pPr>
        <w:ind w:firstLine="560"/>
        <w:rPr>
          <w:color w:val="auto"/>
          <w:szCs w:val="28"/>
        </w:rPr>
      </w:pPr>
      <w:r>
        <w:rPr>
          <w:color w:val="auto"/>
          <w:szCs w:val="28"/>
        </w:rPr>
        <w:t>（3）环保部门</w:t>
      </w:r>
    </w:p>
    <w:p>
      <w:pPr>
        <w:ind w:firstLine="560"/>
        <w:rPr>
          <w:color w:val="auto"/>
          <w:szCs w:val="28"/>
        </w:rPr>
      </w:pPr>
      <w:r>
        <w:rPr>
          <w:color w:val="auto"/>
          <w:szCs w:val="28"/>
        </w:rPr>
        <w:t>提供事故时的实时监测和污染区的处理工作。</w:t>
      </w:r>
    </w:p>
    <w:p>
      <w:pPr>
        <w:ind w:firstLine="560"/>
        <w:rPr>
          <w:color w:val="auto"/>
          <w:szCs w:val="28"/>
        </w:rPr>
      </w:pPr>
      <w:r>
        <w:rPr>
          <w:color w:val="auto"/>
          <w:szCs w:val="28"/>
        </w:rPr>
        <w:t>（4）电信部门</w:t>
      </w:r>
    </w:p>
    <w:p>
      <w:pPr>
        <w:ind w:firstLine="560"/>
        <w:rPr>
          <w:color w:val="auto"/>
          <w:szCs w:val="28"/>
        </w:rPr>
      </w:pPr>
      <w:r>
        <w:rPr>
          <w:color w:val="auto"/>
          <w:szCs w:val="28"/>
        </w:rPr>
        <w:t>保障外部通讯系统的正常运转，能够及时准确发布事故的消息和发布有关命令。</w:t>
      </w:r>
    </w:p>
    <w:p>
      <w:pPr>
        <w:ind w:firstLine="560"/>
        <w:rPr>
          <w:color w:val="auto"/>
          <w:szCs w:val="28"/>
        </w:rPr>
      </w:pPr>
      <w:r>
        <w:rPr>
          <w:color w:val="auto"/>
          <w:szCs w:val="28"/>
        </w:rPr>
        <w:t>（5）医疗单位</w:t>
      </w:r>
    </w:p>
    <w:p>
      <w:pPr>
        <w:ind w:firstLine="560"/>
        <w:rPr>
          <w:color w:val="auto"/>
          <w:szCs w:val="28"/>
        </w:rPr>
      </w:pPr>
      <w:r>
        <w:rPr>
          <w:color w:val="auto"/>
          <w:szCs w:val="28"/>
        </w:rPr>
        <w:t>提供伤员、中毒救护的治疗服务和现场救护所需要的药品和人员，主要依托</w:t>
      </w:r>
      <w:r>
        <w:rPr>
          <w:rFonts w:hint="eastAsia"/>
          <w:color w:val="auto"/>
          <w:kern w:val="0"/>
          <w:szCs w:val="28"/>
          <w:lang w:val="en-US" w:eastAsia="zh-CN"/>
        </w:rPr>
        <w:t>彬州市</w:t>
      </w:r>
      <w:r>
        <w:rPr>
          <w:color w:val="auto"/>
          <w:kern w:val="0"/>
          <w:szCs w:val="28"/>
        </w:rPr>
        <w:t>人民医院</w:t>
      </w:r>
      <w:r>
        <w:rPr>
          <w:color w:val="auto"/>
          <w:szCs w:val="28"/>
        </w:rPr>
        <w:t>。</w:t>
      </w:r>
    </w:p>
    <w:p>
      <w:pPr>
        <w:ind w:firstLine="560"/>
        <w:rPr>
          <w:color w:val="auto"/>
          <w:szCs w:val="28"/>
        </w:rPr>
      </w:pPr>
      <w:r>
        <w:rPr>
          <w:color w:val="auto"/>
          <w:szCs w:val="28"/>
        </w:rPr>
        <w:t>（6）各级政府</w:t>
      </w:r>
    </w:p>
    <w:p>
      <w:pPr>
        <w:ind w:firstLine="560"/>
        <w:rPr>
          <w:color w:val="auto"/>
          <w:szCs w:val="28"/>
        </w:rPr>
      </w:pPr>
      <w:r>
        <w:rPr>
          <w:color w:val="auto"/>
          <w:szCs w:val="28"/>
        </w:rPr>
        <w:t>协助企业协调相关政府部门和邻近企事业单位进行全力支持和救护。必要时启动政府环境事故应急预案。</w:t>
      </w:r>
    </w:p>
    <w:p>
      <w:pPr>
        <w:pStyle w:val="5"/>
        <w:rPr>
          <w:rFonts w:eastAsia="仿宋"/>
          <w:color w:val="auto"/>
        </w:rPr>
      </w:pPr>
      <w:bookmarkStart w:id="52" w:name="_Toc8724"/>
      <w:bookmarkStart w:id="53" w:name="_Toc417193698"/>
      <w:bookmarkStart w:id="54" w:name="_Toc419818897"/>
      <w:bookmarkStart w:id="55" w:name="_Toc416107227"/>
      <w:r>
        <w:rPr>
          <w:rFonts w:eastAsia="仿宋"/>
          <w:color w:val="auto"/>
        </w:rPr>
        <w:t>4.2外部应急有关单位联系电话</w:t>
      </w:r>
      <w:bookmarkEnd w:id="52"/>
      <w:bookmarkEnd w:id="53"/>
      <w:bookmarkEnd w:id="54"/>
      <w:bookmarkEnd w:id="55"/>
    </w:p>
    <w:p>
      <w:pPr>
        <w:ind w:firstLine="560"/>
        <w:rPr>
          <w:color w:val="auto"/>
        </w:rPr>
      </w:pPr>
      <w:r>
        <w:rPr>
          <w:color w:val="auto"/>
        </w:rPr>
        <w:t>外部应急有关单位联系电话见4.2-1。</w:t>
      </w:r>
    </w:p>
    <w:p>
      <w:pPr>
        <w:ind w:firstLine="275" w:firstLineChars="98"/>
        <w:jc w:val="center"/>
        <w:rPr>
          <w:b/>
          <w:color w:val="auto"/>
          <w:szCs w:val="28"/>
        </w:rPr>
      </w:pPr>
      <w:r>
        <w:rPr>
          <w:b/>
          <w:color w:val="auto"/>
          <w:szCs w:val="28"/>
        </w:rPr>
        <w:t>表4.2-1   外援单位及上级环保部门联系方式</w:t>
      </w:r>
    </w:p>
    <w:tbl>
      <w:tblPr>
        <w:tblStyle w:val="20"/>
        <w:tblW w:w="85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19"/>
        <w:gridCol w:w="2418"/>
        <w:gridCol w:w="28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3219" w:type="dxa"/>
            <w:vAlign w:val="center"/>
          </w:tcPr>
          <w:p>
            <w:pPr>
              <w:ind w:firstLine="0" w:firstLineChars="0"/>
              <w:jc w:val="center"/>
              <w:rPr>
                <w:rFonts w:hint="eastAsia"/>
                <w:color w:val="auto"/>
                <w:sz w:val="24"/>
                <w:szCs w:val="24"/>
                <w:lang w:val="en-US" w:eastAsia="zh-CN"/>
              </w:rPr>
            </w:pPr>
            <w:r>
              <w:rPr>
                <w:rFonts w:hint="eastAsia"/>
                <w:color w:val="auto"/>
                <w:sz w:val="24"/>
                <w:szCs w:val="24"/>
                <w:lang w:val="en-US" w:eastAsia="zh-CN"/>
              </w:rPr>
              <w:t>外部联系人</w:t>
            </w:r>
          </w:p>
        </w:tc>
        <w:tc>
          <w:tcPr>
            <w:tcW w:w="2418" w:type="dxa"/>
            <w:vAlign w:val="center"/>
          </w:tcPr>
          <w:p>
            <w:pPr>
              <w:ind w:firstLine="0" w:firstLineChars="0"/>
              <w:jc w:val="center"/>
              <w:rPr>
                <w:rFonts w:hint="default"/>
                <w:color w:val="auto"/>
                <w:sz w:val="24"/>
                <w:szCs w:val="24"/>
              </w:rPr>
            </w:pPr>
            <w:r>
              <w:rPr>
                <w:rFonts w:hint="default"/>
                <w:color w:val="auto"/>
                <w:sz w:val="24"/>
                <w:szCs w:val="24"/>
              </w:rPr>
              <w:t>联系电话</w:t>
            </w:r>
          </w:p>
        </w:tc>
        <w:tc>
          <w:tcPr>
            <w:tcW w:w="2891" w:type="dxa"/>
            <w:vAlign w:val="center"/>
          </w:tcPr>
          <w:p>
            <w:pPr>
              <w:ind w:firstLine="0" w:firstLineChars="0"/>
              <w:jc w:val="center"/>
              <w:rPr>
                <w:rFonts w:hint="default"/>
                <w:color w:val="auto"/>
                <w:sz w:val="24"/>
                <w:szCs w:val="24"/>
              </w:rPr>
            </w:pPr>
            <w:r>
              <w:rPr>
                <w:rFonts w:hint="default"/>
                <w:color w:val="auto"/>
                <w:sz w:val="24"/>
                <w:szCs w:val="24"/>
              </w:rPr>
              <w:t>传真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219" w:type="dxa"/>
            <w:vAlign w:val="center"/>
          </w:tcPr>
          <w:p>
            <w:pPr>
              <w:ind w:firstLine="0" w:firstLineChars="0"/>
              <w:jc w:val="center"/>
              <w:rPr>
                <w:rFonts w:hint="default"/>
                <w:color w:val="auto"/>
                <w:sz w:val="24"/>
                <w:szCs w:val="24"/>
              </w:rPr>
            </w:pPr>
            <w:r>
              <w:rPr>
                <w:rFonts w:hint="eastAsia"/>
                <w:color w:val="auto"/>
                <w:sz w:val="24"/>
                <w:szCs w:val="24"/>
                <w:lang w:val="en-US" w:eastAsia="zh-CN"/>
              </w:rPr>
              <w:t>西咸新区管委会</w:t>
            </w:r>
          </w:p>
        </w:tc>
        <w:tc>
          <w:tcPr>
            <w:tcW w:w="2418" w:type="dxa"/>
            <w:vAlign w:val="center"/>
          </w:tcPr>
          <w:p>
            <w:pPr>
              <w:ind w:firstLine="0" w:firstLineChars="0"/>
              <w:jc w:val="center"/>
              <w:rPr>
                <w:rFonts w:hint="default"/>
                <w:color w:val="auto"/>
                <w:sz w:val="24"/>
                <w:szCs w:val="24"/>
                <w:lang w:val="en-US" w:eastAsia="zh-CN"/>
              </w:rPr>
            </w:pPr>
            <w:r>
              <w:rPr>
                <w:rFonts w:hint="default"/>
                <w:color w:val="auto"/>
                <w:sz w:val="24"/>
                <w:szCs w:val="24"/>
                <w:lang w:val="en-US" w:eastAsia="zh-CN"/>
              </w:rPr>
              <w:t>029-33185000</w:t>
            </w:r>
          </w:p>
        </w:tc>
        <w:tc>
          <w:tcPr>
            <w:tcW w:w="2891" w:type="dxa"/>
            <w:vAlign w:val="center"/>
          </w:tcPr>
          <w:p>
            <w:pPr>
              <w:ind w:firstLine="0" w:firstLineChars="0"/>
              <w:jc w:val="center"/>
              <w:rPr>
                <w:rFonts w:hint="default"/>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vAlign w:val="center"/>
          </w:tcPr>
          <w:p>
            <w:pPr>
              <w:ind w:firstLine="0" w:firstLineChars="0"/>
              <w:jc w:val="center"/>
              <w:rPr>
                <w:rFonts w:hint="default"/>
                <w:color w:val="auto"/>
                <w:sz w:val="24"/>
                <w:szCs w:val="24"/>
                <w:lang w:val="en-US" w:eastAsia="zh-CN"/>
              </w:rPr>
            </w:pPr>
            <w:r>
              <w:rPr>
                <w:rFonts w:hint="default"/>
                <w:color w:val="auto"/>
                <w:sz w:val="24"/>
                <w:szCs w:val="24"/>
                <w:lang w:val="en-US" w:eastAsia="zh-CN"/>
              </w:rPr>
              <w:t>秦汉新城生态环境局</w:t>
            </w:r>
          </w:p>
        </w:tc>
        <w:tc>
          <w:tcPr>
            <w:tcW w:w="2418" w:type="dxa"/>
            <w:vAlign w:val="center"/>
          </w:tcPr>
          <w:p>
            <w:pPr>
              <w:ind w:firstLine="0" w:firstLineChars="0"/>
              <w:jc w:val="center"/>
              <w:rPr>
                <w:rFonts w:hint="default"/>
                <w:color w:val="auto"/>
                <w:sz w:val="24"/>
                <w:szCs w:val="24"/>
              </w:rPr>
            </w:pPr>
            <w:r>
              <w:rPr>
                <w:rFonts w:hint="default"/>
                <w:color w:val="auto"/>
                <w:sz w:val="24"/>
                <w:szCs w:val="24"/>
              </w:rPr>
              <w:t>029-33185030</w:t>
            </w:r>
          </w:p>
        </w:tc>
        <w:tc>
          <w:tcPr>
            <w:tcW w:w="2891" w:type="dxa"/>
            <w:vAlign w:val="center"/>
          </w:tcPr>
          <w:p>
            <w:pPr>
              <w:ind w:firstLine="0" w:firstLineChars="0"/>
              <w:jc w:val="center"/>
              <w:rPr>
                <w:rFonts w:hint="default"/>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vAlign w:val="center"/>
          </w:tcPr>
          <w:p>
            <w:pPr>
              <w:ind w:firstLine="0" w:firstLineChars="0"/>
              <w:jc w:val="center"/>
              <w:rPr>
                <w:rFonts w:hint="default"/>
                <w:color w:val="auto"/>
                <w:sz w:val="24"/>
                <w:szCs w:val="24"/>
              </w:rPr>
            </w:pPr>
            <w:r>
              <w:rPr>
                <w:rFonts w:hint="default"/>
                <w:color w:val="auto"/>
                <w:sz w:val="24"/>
                <w:szCs w:val="24"/>
              </w:rPr>
              <w:t>消防</w:t>
            </w:r>
          </w:p>
        </w:tc>
        <w:tc>
          <w:tcPr>
            <w:tcW w:w="2418" w:type="dxa"/>
            <w:vAlign w:val="center"/>
          </w:tcPr>
          <w:p>
            <w:pPr>
              <w:ind w:firstLine="0" w:firstLineChars="0"/>
              <w:jc w:val="center"/>
              <w:rPr>
                <w:rFonts w:hint="default"/>
                <w:color w:val="auto"/>
                <w:sz w:val="24"/>
                <w:szCs w:val="24"/>
              </w:rPr>
            </w:pPr>
            <w:r>
              <w:rPr>
                <w:rFonts w:hint="default"/>
                <w:color w:val="auto"/>
                <w:sz w:val="24"/>
                <w:szCs w:val="24"/>
              </w:rPr>
              <w:t>119</w:t>
            </w:r>
          </w:p>
        </w:tc>
        <w:tc>
          <w:tcPr>
            <w:tcW w:w="2891" w:type="dxa"/>
            <w:vAlign w:val="center"/>
          </w:tcPr>
          <w:p>
            <w:pPr>
              <w:ind w:firstLine="0" w:firstLineChars="0"/>
              <w:jc w:val="center"/>
              <w:rPr>
                <w:rFonts w:hint="default"/>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vAlign w:val="center"/>
          </w:tcPr>
          <w:p>
            <w:pPr>
              <w:ind w:firstLine="0" w:firstLineChars="0"/>
              <w:jc w:val="center"/>
              <w:rPr>
                <w:rFonts w:hint="default"/>
                <w:color w:val="auto"/>
                <w:sz w:val="24"/>
                <w:szCs w:val="24"/>
                <w:lang w:eastAsia="zh-CN"/>
              </w:rPr>
            </w:pPr>
            <w:r>
              <w:rPr>
                <w:rFonts w:hint="eastAsia"/>
                <w:color w:val="auto"/>
                <w:sz w:val="24"/>
                <w:szCs w:val="24"/>
                <w:lang w:eastAsia="zh-CN"/>
              </w:rPr>
              <w:t>秦汉新城</w:t>
            </w:r>
            <w:r>
              <w:rPr>
                <w:rFonts w:hint="eastAsia"/>
                <w:color w:val="auto"/>
                <w:sz w:val="24"/>
                <w:szCs w:val="24"/>
                <w:lang w:val="en-US" w:eastAsia="zh-CN"/>
              </w:rPr>
              <w:t>第三</w:t>
            </w:r>
            <w:r>
              <w:rPr>
                <w:rFonts w:hint="default"/>
                <w:color w:val="auto"/>
                <w:sz w:val="24"/>
                <w:szCs w:val="24"/>
              </w:rPr>
              <w:t>医院</w:t>
            </w:r>
          </w:p>
        </w:tc>
        <w:tc>
          <w:tcPr>
            <w:tcW w:w="2418" w:type="dxa"/>
            <w:vAlign w:val="center"/>
          </w:tcPr>
          <w:p>
            <w:pPr>
              <w:ind w:firstLine="0" w:firstLineChars="0"/>
              <w:jc w:val="center"/>
              <w:rPr>
                <w:rFonts w:hint="default"/>
                <w:color w:val="auto"/>
                <w:sz w:val="24"/>
                <w:szCs w:val="24"/>
                <w:lang w:eastAsia="zh-CN"/>
              </w:rPr>
            </w:pPr>
            <w:r>
              <w:rPr>
                <w:rFonts w:hint="default"/>
                <w:color w:val="auto"/>
                <w:sz w:val="24"/>
                <w:szCs w:val="24"/>
                <w:lang w:eastAsia="zh-CN"/>
              </w:rPr>
              <w:t>(029)33882045</w:t>
            </w:r>
          </w:p>
        </w:tc>
        <w:tc>
          <w:tcPr>
            <w:tcW w:w="2891" w:type="dxa"/>
            <w:vAlign w:val="center"/>
          </w:tcPr>
          <w:p>
            <w:pPr>
              <w:ind w:firstLine="0" w:firstLineChars="0"/>
              <w:jc w:val="center"/>
              <w:rPr>
                <w:rFonts w:hint="default"/>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vAlign w:val="center"/>
          </w:tcPr>
          <w:p>
            <w:pPr>
              <w:ind w:firstLine="0" w:firstLineChars="0"/>
              <w:jc w:val="center"/>
              <w:rPr>
                <w:rFonts w:hint="default"/>
                <w:color w:val="auto"/>
                <w:sz w:val="24"/>
                <w:szCs w:val="24"/>
              </w:rPr>
            </w:pPr>
            <w:r>
              <w:rPr>
                <w:rFonts w:hint="default"/>
                <w:color w:val="auto"/>
                <w:sz w:val="24"/>
                <w:szCs w:val="24"/>
              </w:rPr>
              <w:t>医疗急救</w:t>
            </w:r>
          </w:p>
        </w:tc>
        <w:tc>
          <w:tcPr>
            <w:tcW w:w="2418" w:type="dxa"/>
            <w:vAlign w:val="center"/>
          </w:tcPr>
          <w:p>
            <w:pPr>
              <w:ind w:firstLine="0" w:firstLineChars="0"/>
              <w:jc w:val="center"/>
              <w:rPr>
                <w:rFonts w:hint="default"/>
                <w:color w:val="auto"/>
                <w:sz w:val="24"/>
                <w:szCs w:val="24"/>
              </w:rPr>
            </w:pPr>
            <w:r>
              <w:rPr>
                <w:rFonts w:hint="eastAsia"/>
                <w:color w:val="auto"/>
                <w:sz w:val="24"/>
                <w:szCs w:val="24"/>
              </w:rPr>
              <w:t>120</w:t>
            </w:r>
          </w:p>
        </w:tc>
        <w:tc>
          <w:tcPr>
            <w:tcW w:w="2891" w:type="dxa"/>
            <w:vAlign w:val="center"/>
          </w:tcPr>
          <w:p>
            <w:pPr>
              <w:ind w:firstLine="0" w:firstLineChars="0"/>
              <w:jc w:val="center"/>
              <w:rPr>
                <w:rFonts w:hint="default"/>
                <w:color w:val="auto"/>
                <w:sz w:val="24"/>
                <w:szCs w:val="24"/>
              </w:rPr>
            </w:pPr>
          </w:p>
        </w:tc>
      </w:tr>
    </w:tbl>
    <w:p>
      <w:pPr>
        <w:ind w:firstLine="560"/>
        <w:rPr>
          <w:color w:val="auto"/>
        </w:rPr>
      </w:pPr>
    </w:p>
    <w:p>
      <w:pPr>
        <w:tabs>
          <w:tab w:val="left" w:pos="7090"/>
        </w:tabs>
        <w:ind w:firstLine="560"/>
        <w:rPr>
          <w:color w:val="auto"/>
        </w:rPr>
      </w:pPr>
      <w:r>
        <w:rPr>
          <w:color w:val="auto"/>
        </w:rPr>
        <w:tab/>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single" w:color="auto" w:sz="4" w:space="1"/>
        <w:left w:val="none" w:color="auto" w:sz="0" w:space="4"/>
        <w:bottom w:val="none" w:color="auto" w:sz="0" w:space="1"/>
        <w:right w:val="none" w:color="auto" w:sz="0" w:space="4"/>
      </w:pBdr>
      <w:spacing w:line="600" w:lineRule="auto"/>
      <w:ind w:firstLine="0" w:firstLineChars="0"/>
      <w:rPr>
        <w:rFonts w:hint="eastAsia" w:eastAsia="仿宋"/>
        <w:lang w:eastAsia="zh-CN"/>
      </w:rPr>
    </w:pPr>
    <w:r>
      <w:rPr>
        <w:b/>
        <w:bCs/>
        <w:sz w:val="21"/>
      </w:rPr>
      <w:pict>
        <v:shape id="文本框 33" o:spid="_x0000_s4097" o:spt="202" type="#_x0000_t202" style="position:absolute;left:0pt;margin-top:0pt;height:144pt;width:38.55pt;mso-position-horizontal:center;mso-position-horizontal-relative:margin;z-index:251658240;mso-width-relative:page;mso-height-relative:page;" filled="f" stroked="f" coordsize="21600,21600">
          <v:path/>
          <v:fill on="f" focussize="0,0"/>
          <v:stroke on="f" joinstyle="miter"/>
          <v:imagedata o:title=""/>
          <o:lock v:ext="edit"/>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w:r>
    <w:r>
      <w:rPr>
        <w:rFonts w:hint="eastAsia"/>
        <w:b/>
        <w:bCs/>
        <w:sz w:val="21"/>
        <w:lang w:eastAsia="zh-CN"/>
      </w:rPr>
      <w:t>咸阳黎明建设工程有限公司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1"/>
        <w:left w:val="none" w:color="auto" w:sz="0" w:space="4"/>
        <w:bottom w:val="none" w:color="auto" w:sz="0" w:space="1"/>
        <w:right w:val="none" w:color="auto" w:sz="0" w:space="4"/>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1"/>
        <w:left w:val="none" w:color="auto" w:sz="0" w:space="4"/>
        <w:bottom w:val="double" w:color="auto" w:sz="8" w:space="1"/>
        <w:right w:val="none" w:color="auto" w:sz="0" w:space="4"/>
      </w:pBdr>
      <w:spacing w:line="240" w:lineRule="auto"/>
      <w:ind w:firstLine="0" w:firstLineChars="0"/>
    </w:pPr>
    <w:r>
      <w:rPr>
        <w:rFonts w:hint="eastAsia"/>
        <w:b/>
        <w:bCs/>
        <w:color w:val="000000"/>
        <w:sz w:val="21"/>
        <w:szCs w:val="21"/>
        <w:lang w:eastAsia="zh-CN"/>
      </w:rPr>
      <w:t>咸阳黎明建设工程有限公司</w:t>
    </w:r>
    <w:r>
      <w:rPr>
        <w:rFonts w:hint="eastAsia" w:cs="仿宋_GB2312"/>
        <w:b/>
        <w:color w:val="000000"/>
        <w:sz w:val="21"/>
        <w:szCs w:val="21"/>
      </w:rPr>
      <w:t>突发环境事件应急资源调查报告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AF0F1F"/>
    <w:rsid w:val="000672C1"/>
    <w:rsid w:val="002448E6"/>
    <w:rsid w:val="00273077"/>
    <w:rsid w:val="002A7631"/>
    <w:rsid w:val="003155A5"/>
    <w:rsid w:val="00327FCF"/>
    <w:rsid w:val="00351DD7"/>
    <w:rsid w:val="003827AD"/>
    <w:rsid w:val="00554A68"/>
    <w:rsid w:val="005E6EB5"/>
    <w:rsid w:val="0069394B"/>
    <w:rsid w:val="006A26B8"/>
    <w:rsid w:val="006F0077"/>
    <w:rsid w:val="007662DF"/>
    <w:rsid w:val="00773229"/>
    <w:rsid w:val="00790281"/>
    <w:rsid w:val="007D600E"/>
    <w:rsid w:val="00851973"/>
    <w:rsid w:val="008A29CA"/>
    <w:rsid w:val="008A4D1F"/>
    <w:rsid w:val="008D3381"/>
    <w:rsid w:val="00984A74"/>
    <w:rsid w:val="00997CA0"/>
    <w:rsid w:val="009B7908"/>
    <w:rsid w:val="00A158C4"/>
    <w:rsid w:val="00A51457"/>
    <w:rsid w:val="00A6478C"/>
    <w:rsid w:val="00A72031"/>
    <w:rsid w:val="00A930D6"/>
    <w:rsid w:val="00AF0F1F"/>
    <w:rsid w:val="00B06A4F"/>
    <w:rsid w:val="00B43F14"/>
    <w:rsid w:val="00BE7944"/>
    <w:rsid w:val="00C40D79"/>
    <w:rsid w:val="00CD67B1"/>
    <w:rsid w:val="00D06E94"/>
    <w:rsid w:val="00D64E9D"/>
    <w:rsid w:val="00D93BE6"/>
    <w:rsid w:val="00DD6FAD"/>
    <w:rsid w:val="00DD7665"/>
    <w:rsid w:val="00DF4961"/>
    <w:rsid w:val="00E0285C"/>
    <w:rsid w:val="00E21228"/>
    <w:rsid w:val="00EA564C"/>
    <w:rsid w:val="00EC0B0F"/>
    <w:rsid w:val="00F0132B"/>
    <w:rsid w:val="00F3744A"/>
    <w:rsid w:val="00F52A46"/>
    <w:rsid w:val="00F92F0D"/>
    <w:rsid w:val="03F15024"/>
    <w:rsid w:val="040E0D2E"/>
    <w:rsid w:val="0754716D"/>
    <w:rsid w:val="09BF2EA7"/>
    <w:rsid w:val="09C20F33"/>
    <w:rsid w:val="0B3B0236"/>
    <w:rsid w:val="0C062850"/>
    <w:rsid w:val="0C3B6948"/>
    <w:rsid w:val="0C8630B1"/>
    <w:rsid w:val="0C983214"/>
    <w:rsid w:val="0F391E60"/>
    <w:rsid w:val="170B1123"/>
    <w:rsid w:val="17E70043"/>
    <w:rsid w:val="185E12B2"/>
    <w:rsid w:val="192D07D3"/>
    <w:rsid w:val="1B714BE1"/>
    <w:rsid w:val="1C335079"/>
    <w:rsid w:val="1D8B6A06"/>
    <w:rsid w:val="1D8C4487"/>
    <w:rsid w:val="1DC323E3"/>
    <w:rsid w:val="1E594F56"/>
    <w:rsid w:val="1F05683C"/>
    <w:rsid w:val="1F285422"/>
    <w:rsid w:val="20617E54"/>
    <w:rsid w:val="20B10327"/>
    <w:rsid w:val="20DB4DE5"/>
    <w:rsid w:val="22E900D4"/>
    <w:rsid w:val="245A108B"/>
    <w:rsid w:val="24AB7DB8"/>
    <w:rsid w:val="2521166E"/>
    <w:rsid w:val="27165FC0"/>
    <w:rsid w:val="280D7438"/>
    <w:rsid w:val="287967F4"/>
    <w:rsid w:val="2B12133F"/>
    <w:rsid w:val="2C8772BE"/>
    <w:rsid w:val="2CF415D1"/>
    <w:rsid w:val="300A7CC9"/>
    <w:rsid w:val="31D900D5"/>
    <w:rsid w:val="32C430EA"/>
    <w:rsid w:val="336E666E"/>
    <w:rsid w:val="35896ACB"/>
    <w:rsid w:val="35DF4197"/>
    <w:rsid w:val="3797047F"/>
    <w:rsid w:val="381B7518"/>
    <w:rsid w:val="38F4297A"/>
    <w:rsid w:val="38F67C71"/>
    <w:rsid w:val="3ACA0D3E"/>
    <w:rsid w:val="3BB16BEE"/>
    <w:rsid w:val="3C4D5D9B"/>
    <w:rsid w:val="3EC138FA"/>
    <w:rsid w:val="3EC3719A"/>
    <w:rsid w:val="3F9F5E1C"/>
    <w:rsid w:val="43084726"/>
    <w:rsid w:val="44717C0F"/>
    <w:rsid w:val="44AB6CC0"/>
    <w:rsid w:val="472575EE"/>
    <w:rsid w:val="48F409BD"/>
    <w:rsid w:val="4B071D77"/>
    <w:rsid w:val="4DDA3ECE"/>
    <w:rsid w:val="4E9B07A7"/>
    <w:rsid w:val="4F0D12BA"/>
    <w:rsid w:val="4F893629"/>
    <w:rsid w:val="4FF329EB"/>
    <w:rsid w:val="53DE7BA6"/>
    <w:rsid w:val="56274186"/>
    <w:rsid w:val="567223CB"/>
    <w:rsid w:val="56C30EAE"/>
    <w:rsid w:val="56FF18AF"/>
    <w:rsid w:val="574F6249"/>
    <w:rsid w:val="59AC4BB0"/>
    <w:rsid w:val="5C6723A5"/>
    <w:rsid w:val="5D49189A"/>
    <w:rsid w:val="5D5071A3"/>
    <w:rsid w:val="5D900DE6"/>
    <w:rsid w:val="5E5F2BE4"/>
    <w:rsid w:val="5EA543D9"/>
    <w:rsid w:val="60277A5C"/>
    <w:rsid w:val="602D4204"/>
    <w:rsid w:val="61F24CBE"/>
    <w:rsid w:val="646A23FD"/>
    <w:rsid w:val="67140FCC"/>
    <w:rsid w:val="672E215C"/>
    <w:rsid w:val="6734105D"/>
    <w:rsid w:val="68D77169"/>
    <w:rsid w:val="6A7F4A27"/>
    <w:rsid w:val="6B890021"/>
    <w:rsid w:val="6CA62C87"/>
    <w:rsid w:val="6FA633BB"/>
    <w:rsid w:val="700A212E"/>
    <w:rsid w:val="745B3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qFormat="1" w:unhideWhenUsed="0" w:uiPriority="0"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0" w:firstLineChars="200"/>
      <w:jc w:val="both"/>
    </w:pPr>
    <w:rPr>
      <w:rFonts w:ascii="Times New Roman" w:hAnsi="Times New Roman" w:eastAsia="仿宋" w:cs="Times New Roman"/>
      <w:kern w:val="2"/>
      <w:sz w:val="28"/>
      <w:szCs w:val="22"/>
      <w:lang w:val="en-US" w:eastAsia="zh-CN" w:bidi="ar-SA"/>
    </w:rPr>
  </w:style>
  <w:style w:type="paragraph" w:styleId="4">
    <w:name w:val="heading 1"/>
    <w:basedOn w:val="1"/>
    <w:next w:val="1"/>
    <w:link w:val="33"/>
    <w:qFormat/>
    <w:uiPriority w:val="9"/>
    <w:pPr>
      <w:keepNext/>
      <w:keepLines/>
      <w:ind w:firstLine="0" w:firstLineChars="0"/>
      <w:outlineLvl w:val="0"/>
    </w:pPr>
    <w:rPr>
      <w:b/>
      <w:bCs/>
      <w:kern w:val="44"/>
      <w:sz w:val="32"/>
      <w:szCs w:val="44"/>
    </w:rPr>
  </w:style>
  <w:style w:type="paragraph" w:styleId="5">
    <w:name w:val="heading 2"/>
    <w:basedOn w:val="1"/>
    <w:next w:val="1"/>
    <w:link w:val="32"/>
    <w:unhideWhenUsed/>
    <w:qFormat/>
    <w:uiPriority w:val="9"/>
    <w:pPr>
      <w:keepNext/>
      <w:keepLines/>
      <w:ind w:firstLine="0" w:firstLineChars="0"/>
      <w:jc w:val="left"/>
      <w:outlineLvl w:val="1"/>
    </w:pPr>
    <w:rPr>
      <w:rFonts w:eastAsia="仿宋_GB2312"/>
      <w:b/>
      <w:bCs/>
      <w:sz w:val="30"/>
      <w:szCs w:val="32"/>
    </w:rPr>
  </w:style>
  <w:style w:type="paragraph" w:styleId="6">
    <w:name w:val="heading 3"/>
    <w:basedOn w:val="1"/>
    <w:next w:val="1"/>
    <w:link w:val="23"/>
    <w:unhideWhenUsed/>
    <w:qFormat/>
    <w:uiPriority w:val="9"/>
    <w:pPr>
      <w:keepNext/>
      <w:keepLines/>
      <w:ind w:firstLine="0" w:firstLineChars="0"/>
      <w:jc w:val="left"/>
      <w:outlineLvl w:val="2"/>
    </w:pPr>
    <w:rPr>
      <w:b/>
      <w:bCs/>
      <w:szCs w:val="32"/>
    </w:rPr>
  </w:style>
  <w:style w:type="character" w:default="1" w:styleId="21">
    <w:name w:val="Default Paragraph Font"/>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line="240" w:lineRule="atLeast"/>
      <w:ind w:firstLine="200"/>
    </w:pPr>
    <w:rPr>
      <w:rFonts w:ascii="宋体" w:hAnsi="Arial" w:eastAsia="宋体" w:cs="Times New Roman"/>
      <w:color w:val="000000"/>
      <w:spacing w:val="-6"/>
      <w:sz w:val="24"/>
      <w:szCs w:val="20"/>
    </w:rPr>
  </w:style>
  <w:style w:type="paragraph" w:styleId="3">
    <w:name w:val="Body Text Indent"/>
    <w:basedOn w:val="1"/>
    <w:unhideWhenUsed/>
    <w:qFormat/>
    <w:uiPriority w:val="99"/>
    <w:pPr>
      <w:spacing w:after="120"/>
      <w:ind w:left="420" w:leftChars="200"/>
    </w:pPr>
  </w:style>
  <w:style w:type="paragraph" w:styleId="7">
    <w:name w:val="toc 7"/>
    <w:basedOn w:val="1"/>
    <w:next w:val="1"/>
    <w:unhideWhenUsed/>
    <w:qFormat/>
    <w:uiPriority w:val="39"/>
    <w:pPr>
      <w:ind w:left="2520" w:leftChars="1200"/>
    </w:pPr>
  </w:style>
  <w:style w:type="paragraph" w:styleId="8">
    <w:name w:val="Body Text"/>
    <w:basedOn w:val="1"/>
    <w:link w:val="30"/>
    <w:qFormat/>
    <w:uiPriority w:val="0"/>
    <w:pPr>
      <w:spacing w:after="120"/>
    </w:pPr>
    <w:rPr>
      <w:rFonts w:eastAsia="宋体"/>
      <w:szCs w:val="24"/>
    </w:rPr>
  </w:style>
  <w:style w:type="paragraph" w:styleId="9">
    <w:name w:val="toc 5"/>
    <w:basedOn w:val="1"/>
    <w:next w:val="1"/>
    <w:unhideWhenUsed/>
    <w:qFormat/>
    <w:uiPriority w:val="39"/>
    <w:pPr>
      <w:ind w:left="1680" w:leftChars="800"/>
    </w:pPr>
  </w:style>
  <w:style w:type="paragraph" w:styleId="10">
    <w:name w:val="toc 3"/>
    <w:basedOn w:val="1"/>
    <w:next w:val="1"/>
    <w:unhideWhenUsed/>
    <w:qFormat/>
    <w:uiPriority w:val="39"/>
    <w:pPr>
      <w:ind w:left="1120" w:leftChars="400" w:firstLine="0" w:firstLineChars="0"/>
    </w:pPr>
    <w:rPr>
      <w:sz w:val="24"/>
    </w:rPr>
  </w:style>
  <w:style w:type="paragraph" w:styleId="11">
    <w:name w:val="toc 8"/>
    <w:basedOn w:val="1"/>
    <w:next w:val="1"/>
    <w:unhideWhenUsed/>
    <w:qFormat/>
    <w:uiPriority w:val="39"/>
    <w:pPr>
      <w:ind w:left="2940" w:leftChars="1400"/>
    </w:pPr>
  </w:style>
  <w:style w:type="paragraph" w:styleId="12">
    <w:name w:val="footer"/>
    <w:basedOn w:val="1"/>
    <w:link w:val="29"/>
    <w:unhideWhenUsed/>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ind w:firstLine="0" w:firstLineChars="0"/>
    </w:pPr>
    <w:rPr>
      <w:b/>
    </w:rPr>
  </w:style>
  <w:style w:type="paragraph" w:styleId="15">
    <w:name w:val="toc 4"/>
    <w:basedOn w:val="1"/>
    <w:next w:val="1"/>
    <w:unhideWhenUsed/>
    <w:qFormat/>
    <w:uiPriority w:val="39"/>
    <w:pPr>
      <w:ind w:left="1260" w:leftChars="600"/>
    </w:pPr>
  </w:style>
  <w:style w:type="paragraph" w:styleId="16">
    <w:name w:val="List"/>
    <w:basedOn w:val="1"/>
    <w:qFormat/>
    <w:uiPriority w:val="0"/>
    <w:pPr>
      <w:ind w:left="200" w:hanging="200" w:hangingChars="200"/>
    </w:pPr>
  </w:style>
  <w:style w:type="paragraph" w:styleId="17">
    <w:name w:val="toc 6"/>
    <w:basedOn w:val="1"/>
    <w:next w:val="1"/>
    <w:unhideWhenUsed/>
    <w:qFormat/>
    <w:uiPriority w:val="39"/>
    <w:pPr>
      <w:ind w:left="2100" w:leftChars="1000"/>
    </w:pPr>
  </w:style>
  <w:style w:type="paragraph" w:styleId="18">
    <w:name w:val="toc 2"/>
    <w:basedOn w:val="1"/>
    <w:next w:val="1"/>
    <w:unhideWhenUsed/>
    <w:qFormat/>
    <w:uiPriority w:val="39"/>
    <w:pPr>
      <w:ind w:left="560" w:leftChars="200" w:firstLine="0" w:firstLineChars="0"/>
    </w:pPr>
    <w:rPr>
      <w:sz w:val="24"/>
    </w:rPr>
  </w:style>
  <w:style w:type="paragraph" w:styleId="19">
    <w:name w:val="toc 9"/>
    <w:basedOn w:val="1"/>
    <w:next w:val="1"/>
    <w:unhideWhenUsed/>
    <w:qFormat/>
    <w:uiPriority w:val="39"/>
    <w:pPr>
      <w:ind w:left="3360" w:leftChars="1600"/>
    </w:pPr>
  </w:style>
  <w:style w:type="paragraph" w:customStyle="1" w:styleId="22">
    <w:name w:val="表格"/>
    <w:basedOn w:val="16"/>
    <w:next w:val="1"/>
    <w:qFormat/>
    <w:uiPriority w:val="0"/>
    <w:pPr>
      <w:spacing w:line="240" w:lineRule="auto"/>
      <w:ind w:left="0" w:firstLine="0" w:firstLineChars="0"/>
      <w:jc w:val="center"/>
    </w:pPr>
    <w:rPr>
      <w:rFonts w:ascii="Times New Roman" w:hAnsi="Times New Roman" w:eastAsia="宋体"/>
      <w:sz w:val="21"/>
      <w:szCs w:val="24"/>
    </w:rPr>
  </w:style>
  <w:style w:type="character" w:customStyle="1" w:styleId="23">
    <w:name w:val="标题 3 Char"/>
    <w:basedOn w:val="21"/>
    <w:link w:val="6"/>
    <w:qFormat/>
    <w:uiPriority w:val="9"/>
    <w:rPr>
      <w:rFonts w:ascii="Times New Roman" w:hAnsi="Times New Roman" w:eastAsia="仿宋" w:cs="Times New Roman"/>
      <w:b/>
      <w:bCs/>
      <w:sz w:val="28"/>
      <w:szCs w:val="32"/>
    </w:rPr>
  </w:style>
  <w:style w:type="paragraph" w:customStyle="1" w:styleId="24">
    <w:name w:val="规章正文2"/>
    <w:next w:val="1"/>
    <w:link w:val="31"/>
    <w:qFormat/>
    <w:uiPriority w:val="0"/>
    <w:pPr>
      <w:tabs>
        <w:tab w:val="left" w:pos="6300"/>
      </w:tabs>
      <w:adjustRightInd w:val="0"/>
      <w:ind w:firstLine="425" w:firstLineChars="177"/>
      <w:jc w:val="both"/>
    </w:pPr>
    <w:rPr>
      <w:rFonts w:ascii="Calibri" w:hAnsi="Calibri" w:eastAsia="仿宋_GB2312" w:cs="Times New Roman"/>
      <w:color w:val="000000"/>
      <w:kern w:val="2"/>
      <w:sz w:val="24"/>
      <w:szCs w:val="24"/>
      <w:lang w:val="en-US" w:eastAsia="zh-CN" w:bidi="ar-SA"/>
    </w:rPr>
  </w:style>
  <w:style w:type="paragraph" w:customStyle="1" w:styleId="25">
    <w:name w:val="图表头文字"/>
    <w:basedOn w:val="1"/>
    <w:qFormat/>
    <w:uiPriority w:val="0"/>
    <w:pPr>
      <w:spacing w:beforeLines="50" w:afterLines="50"/>
      <w:jc w:val="center"/>
    </w:pPr>
    <w:rPr>
      <w:rFonts w:ascii="宋体" w:hAnsi="宋体"/>
      <w:b/>
      <w:szCs w:val="21"/>
    </w:rPr>
  </w:style>
  <w:style w:type="paragraph" w:customStyle="1" w:styleId="26">
    <w:name w:val="无间隔1"/>
    <w:qFormat/>
    <w:uiPriority w:val="1"/>
    <w:pPr>
      <w:widowControl w:val="0"/>
      <w:ind w:firstLine="200" w:firstLineChars="200"/>
    </w:pPr>
    <w:rPr>
      <w:rFonts w:ascii="Times New Roman" w:hAnsi="Times New Roman" w:eastAsia="仿宋_GB2312" w:cs="Times New Roman"/>
      <w:kern w:val="2"/>
      <w:sz w:val="28"/>
      <w:szCs w:val="28"/>
      <w:lang w:val="en-US" w:eastAsia="zh-CN" w:bidi="ar-SA"/>
    </w:rPr>
  </w:style>
  <w:style w:type="paragraph" w:customStyle="1" w:styleId="27">
    <w:name w:val="标题 二"/>
    <w:next w:val="1"/>
    <w:link w:val="34"/>
    <w:qFormat/>
    <w:uiPriority w:val="0"/>
    <w:pPr>
      <w:keepNext/>
      <w:spacing w:beforeLines="50" w:line="360" w:lineRule="auto"/>
      <w:outlineLvl w:val="1"/>
    </w:pPr>
    <w:rPr>
      <w:rFonts w:ascii="仿宋_GB2312" w:hAnsi="Calibri" w:eastAsia="宋体" w:cs="Times New Roman"/>
      <w:b/>
      <w:kern w:val="2"/>
      <w:sz w:val="28"/>
      <w:szCs w:val="24"/>
      <w:lang w:val="en-US" w:eastAsia="zh-CN" w:bidi="ar-SA"/>
    </w:rPr>
  </w:style>
  <w:style w:type="character" w:customStyle="1" w:styleId="28">
    <w:name w:val="页眉 Char"/>
    <w:basedOn w:val="21"/>
    <w:link w:val="13"/>
    <w:semiHidden/>
    <w:qFormat/>
    <w:uiPriority w:val="99"/>
    <w:rPr>
      <w:sz w:val="18"/>
      <w:szCs w:val="18"/>
    </w:rPr>
  </w:style>
  <w:style w:type="character" w:customStyle="1" w:styleId="29">
    <w:name w:val="页脚 Char"/>
    <w:basedOn w:val="21"/>
    <w:link w:val="12"/>
    <w:semiHidden/>
    <w:qFormat/>
    <w:uiPriority w:val="99"/>
    <w:rPr>
      <w:sz w:val="18"/>
      <w:szCs w:val="18"/>
    </w:rPr>
  </w:style>
  <w:style w:type="character" w:customStyle="1" w:styleId="30">
    <w:name w:val="正文文本 Char"/>
    <w:basedOn w:val="21"/>
    <w:link w:val="8"/>
    <w:qFormat/>
    <w:uiPriority w:val="0"/>
    <w:rPr>
      <w:rFonts w:ascii="Times New Roman" w:hAnsi="Times New Roman" w:eastAsia="宋体" w:cs="Times New Roman"/>
      <w:szCs w:val="24"/>
    </w:rPr>
  </w:style>
  <w:style w:type="character" w:customStyle="1" w:styleId="31">
    <w:name w:val="规章正文2 Char Char"/>
    <w:link w:val="24"/>
    <w:qFormat/>
    <w:uiPriority w:val="0"/>
    <w:rPr>
      <w:rFonts w:eastAsia="仿宋_GB2312"/>
      <w:color w:val="000000"/>
      <w:sz w:val="24"/>
      <w:szCs w:val="24"/>
    </w:rPr>
  </w:style>
  <w:style w:type="character" w:customStyle="1" w:styleId="32">
    <w:name w:val="标题 2 Char"/>
    <w:basedOn w:val="21"/>
    <w:link w:val="5"/>
    <w:qFormat/>
    <w:uiPriority w:val="9"/>
    <w:rPr>
      <w:rFonts w:ascii="Times New Roman" w:hAnsi="Times New Roman" w:eastAsia="仿宋_GB2312"/>
      <w:b/>
      <w:bCs/>
      <w:sz w:val="30"/>
      <w:szCs w:val="32"/>
    </w:rPr>
  </w:style>
  <w:style w:type="character" w:customStyle="1" w:styleId="33">
    <w:name w:val="标题 1 Char"/>
    <w:basedOn w:val="21"/>
    <w:link w:val="4"/>
    <w:qFormat/>
    <w:uiPriority w:val="9"/>
    <w:rPr>
      <w:rFonts w:eastAsia="仿宋"/>
      <w:b/>
      <w:bCs/>
      <w:kern w:val="44"/>
      <w:sz w:val="32"/>
      <w:szCs w:val="44"/>
    </w:rPr>
  </w:style>
  <w:style w:type="character" w:customStyle="1" w:styleId="34">
    <w:name w:val="标题 二 Char Char"/>
    <w:link w:val="27"/>
    <w:qFormat/>
    <w:uiPriority w:val="0"/>
    <w:rPr>
      <w:rFonts w:ascii="仿宋_GB2312"/>
      <w:b/>
      <w:sz w:val="28"/>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dgf</Company>
  <Pages>1</Pages>
  <Words>951</Words>
  <Characters>5421</Characters>
  <Lines>45</Lines>
  <Paragraphs>12</Paragraphs>
  <TotalTime>0</TotalTime>
  <ScaleCrop>false</ScaleCrop>
  <LinksUpToDate>false</LinksUpToDate>
  <CharactersWithSpaces>6360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2015-08-14T00:36:00Z</dcterms:created>
  <dc:creator>hyl</dc:creator>
  <cp:lastModifiedBy>admin</cp:lastModifiedBy>
  <cp:lastPrinted>2017-03-07T19:54:00Z</cp:lastPrinted>
  <dcterms:modified xsi:type="dcterms:W3CDTF">2021-05-11T09:26:34Z</dcterms:modified>
  <dc:title>榆神工业区华航能源有限公司</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