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E34B015" w14:textId="77777777" w:rsidR="00056EC2" w:rsidRPr="00A850AD" w:rsidRDefault="00CB10CB">
      <w:pPr>
        <w:spacing w:line="360" w:lineRule="auto"/>
        <w:jc w:val="right"/>
        <w:rPr>
          <w:rFonts w:eastAsia="仿宋"/>
          <w:b/>
          <w:sz w:val="28"/>
          <w:szCs w:val="28"/>
        </w:rPr>
      </w:pPr>
      <w:r w:rsidRPr="00A850AD">
        <w:rPr>
          <w:rFonts w:eastAsia="仿宋"/>
          <w:b/>
          <w:sz w:val="28"/>
          <w:szCs w:val="28"/>
        </w:rPr>
        <w:t>编号：</w:t>
      </w:r>
      <w:r w:rsidRPr="00A850AD">
        <w:rPr>
          <w:rFonts w:eastAsia="仿宋"/>
          <w:b/>
          <w:sz w:val="28"/>
          <w:szCs w:val="28"/>
        </w:rPr>
        <w:t>QHXC-YJBYSY 2021-01</w:t>
      </w:r>
    </w:p>
    <w:p w14:paraId="3653D565" w14:textId="77777777" w:rsidR="00056EC2" w:rsidRPr="00A850AD" w:rsidRDefault="00CB10CB">
      <w:pPr>
        <w:spacing w:line="360" w:lineRule="auto"/>
        <w:rPr>
          <w:rFonts w:eastAsia="仿宋"/>
          <w:b/>
          <w:sz w:val="28"/>
          <w:szCs w:val="28"/>
        </w:rPr>
      </w:pPr>
      <w:r w:rsidRPr="00A850AD">
        <w:rPr>
          <w:rFonts w:eastAsia="仿宋"/>
          <w:b/>
          <w:sz w:val="28"/>
          <w:szCs w:val="28"/>
        </w:rPr>
        <w:t xml:space="preserve">                                        </w:t>
      </w:r>
      <w:r w:rsidRPr="00A850AD">
        <w:rPr>
          <w:rFonts w:eastAsia="仿宋"/>
          <w:b/>
          <w:sz w:val="28"/>
          <w:szCs w:val="28"/>
        </w:rPr>
        <w:t>版本号</w:t>
      </w:r>
      <w:r w:rsidRPr="00A850AD">
        <w:rPr>
          <w:rFonts w:eastAsia="仿宋"/>
          <w:b/>
          <w:sz w:val="28"/>
          <w:szCs w:val="28"/>
        </w:rPr>
        <w:t>2021-01</w:t>
      </w:r>
    </w:p>
    <w:p w14:paraId="492E4D45" w14:textId="77777777" w:rsidR="00056EC2" w:rsidRPr="00A850AD" w:rsidRDefault="00056EC2">
      <w:pPr>
        <w:spacing w:line="360" w:lineRule="auto"/>
        <w:jc w:val="center"/>
        <w:rPr>
          <w:rFonts w:eastAsia="仿宋"/>
          <w:b/>
          <w:sz w:val="28"/>
          <w:szCs w:val="28"/>
        </w:rPr>
      </w:pPr>
    </w:p>
    <w:p w14:paraId="10573825" w14:textId="77777777" w:rsidR="00056EC2" w:rsidRPr="00A850AD" w:rsidRDefault="00056EC2">
      <w:pPr>
        <w:spacing w:line="360" w:lineRule="auto"/>
        <w:jc w:val="center"/>
        <w:rPr>
          <w:rFonts w:eastAsia="仿宋"/>
          <w:b/>
          <w:sz w:val="28"/>
          <w:szCs w:val="28"/>
        </w:rPr>
      </w:pPr>
    </w:p>
    <w:p w14:paraId="7D11A261" w14:textId="77777777" w:rsidR="00056EC2" w:rsidRPr="00A850AD" w:rsidRDefault="00056EC2">
      <w:pPr>
        <w:spacing w:line="360" w:lineRule="auto"/>
        <w:jc w:val="center"/>
        <w:rPr>
          <w:rFonts w:eastAsia="仿宋"/>
          <w:b/>
          <w:sz w:val="28"/>
          <w:szCs w:val="28"/>
        </w:rPr>
      </w:pPr>
    </w:p>
    <w:p w14:paraId="288F5342" w14:textId="77777777" w:rsidR="00056EC2" w:rsidRPr="00A850AD" w:rsidRDefault="00CB10CB">
      <w:pPr>
        <w:adjustRightInd w:val="0"/>
        <w:snapToGrid w:val="0"/>
        <w:spacing w:line="360" w:lineRule="auto"/>
        <w:jc w:val="center"/>
        <w:rPr>
          <w:rFonts w:eastAsia="仿宋"/>
          <w:b/>
          <w:sz w:val="48"/>
          <w:szCs w:val="36"/>
        </w:rPr>
      </w:pPr>
      <w:r w:rsidRPr="00A850AD">
        <w:rPr>
          <w:rFonts w:eastAsia="仿宋"/>
          <w:b/>
          <w:sz w:val="48"/>
          <w:szCs w:val="36"/>
        </w:rPr>
        <w:t>陕西</w:t>
      </w:r>
      <w:proofErr w:type="gramStart"/>
      <w:r w:rsidRPr="00A850AD">
        <w:rPr>
          <w:rFonts w:eastAsia="仿宋"/>
          <w:b/>
          <w:sz w:val="48"/>
          <w:szCs w:val="36"/>
        </w:rPr>
        <w:t>西</w:t>
      </w:r>
      <w:proofErr w:type="gramEnd"/>
      <w:r w:rsidRPr="00A850AD">
        <w:rPr>
          <w:rFonts w:eastAsia="仿宋"/>
          <w:b/>
          <w:sz w:val="48"/>
          <w:szCs w:val="36"/>
        </w:rPr>
        <w:t>咸新区秦汉市政工程有限公司</w:t>
      </w:r>
    </w:p>
    <w:p w14:paraId="1D79D3BC" w14:textId="77777777" w:rsidR="00056EC2" w:rsidRPr="00A850AD" w:rsidRDefault="00CB10CB">
      <w:pPr>
        <w:adjustRightInd w:val="0"/>
        <w:snapToGrid w:val="0"/>
        <w:spacing w:line="360" w:lineRule="auto"/>
        <w:jc w:val="center"/>
        <w:rPr>
          <w:rFonts w:eastAsia="仿宋"/>
          <w:b/>
          <w:sz w:val="48"/>
          <w:szCs w:val="36"/>
        </w:rPr>
      </w:pPr>
      <w:r w:rsidRPr="00A850AD">
        <w:rPr>
          <w:rFonts w:eastAsia="仿宋"/>
          <w:b/>
          <w:sz w:val="48"/>
          <w:szCs w:val="36"/>
        </w:rPr>
        <w:t>秦汉新城应急备用水源</w:t>
      </w:r>
    </w:p>
    <w:p w14:paraId="65BC9515" w14:textId="77777777" w:rsidR="00056EC2" w:rsidRPr="00A850AD" w:rsidRDefault="00CB10CB">
      <w:pPr>
        <w:adjustRightInd w:val="0"/>
        <w:snapToGrid w:val="0"/>
        <w:spacing w:line="360" w:lineRule="auto"/>
        <w:jc w:val="center"/>
        <w:rPr>
          <w:rFonts w:eastAsia="仿宋"/>
          <w:b/>
          <w:sz w:val="48"/>
          <w:szCs w:val="36"/>
        </w:rPr>
      </w:pPr>
      <w:r w:rsidRPr="00A850AD">
        <w:rPr>
          <w:rFonts w:eastAsia="仿宋"/>
          <w:b/>
          <w:sz w:val="48"/>
          <w:szCs w:val="36"/>
        </w:rPr>
        <w:t>风险评估报告</w:t>
      </w:r>
    </w:p>
    <w:p w14:paraId="0EB032E7" w14:textId="77777777" w:rsidR="00056EC2" w:rsidRPr="00A850AD" w:rsidRDefault="00056EC2">
      <w:pPr>
        <w:rPr>
          <w:rFonts w:eastAsia="仿宋"/>
          <w:sz w:val="72"/>
          <w:szCs w:val="72"/>
        </w:rPr>
      </w:pPr>
    </w:p>
    <w:p w14:paraId="189D8D74" w14:textId="77777777" w:rsidR="00056EC2" w:rsidRPr="00A850AD" w:rsidRDefault="00056EC2">
      <w:pPr>
        <w:rPr>
          <w:rFonts w:eastAsia="仿宋"/>
          <w:sz w:val="72"/>
          <w:szCs w:val="72"/>
        </w:rPr>
      </w:pPr>
    </w:p>
    <w:p w14:paraId="6F486431" w14:textId="77777777" w:rsidR="00056EC2" w:rsidRPr="00A850AD" w:rsidRDefault="00056EC2">
      <w:pPr>
        <w:rPr>
          <w:rFonts w:eastAsia="仿宋"/>
          <w:sz w:val="72"/>
          <w:szCs w:val="72"/>
        </w:rPr>
      </w:pPr>
    </w:p>
    <w:p w14:paraId="4738AFD3" w14:textId="77777777" w:rsidR="00056EC2" w:rsidRPr="00A850AD" w:rsidRDefault="00056EC2">
      <w:pPr>
        <w:rPr>
          <w:rFonts w:eastAsia="仿宋"/>
          <w:sz w:val="72"/>
          <w:szCs w:val="72"/>
        </w:rPr>
      </w:pPr>
    </w:p>
    <w:p w14:paraId="64BE0D96" w14:textId="77777777" w:rsidR="00056EC2" w:rsidRPr="00A850AD" w:rsidRDefault="00056EC2">
      <w:pPr>
        <w:rPr>
          <w:rFonts w:eastAsia="仿宋"/>
          <w:sz w:val="72"/>
          <w:szCs w:val="72"/>
        </w:rPr>
      </w:pPr>
    </w:p>
    <w:p w14:paraId="6A1C2ED2" w14:textId="186B235B" w:rsidR="00056EC2" w:rsidRPr="00A850AD" w:rsidRDefault="00CB10CB" w:rsidP="00304F2A">
      <w:pPr>
        <w:pStyle w:val="p0"/>
        <w:rPr>
          <w:rFonts w:eastAsia="仿宋"/>
          <w:b/>
          <w:sz w:val="36"/>
          <w:szCs w:val="24"/>
        </w:rPr>
      </w:pPr>
      <w:r w:rsidRPr="00A850AD">
        <w:rPr>
          <w:rFonts w:eastAsia="仿宋"/>
          <w:b/>
          <w:sz w:val="36"/>
          <w:szCs w:val="24"/>
        </w:rPr>
        <w:t xml:space="preserve">    </w:t>
      </w:r>
      <w:r w:rsidRPr="00A850AD">
        <w:rPr>
          <w:rFonts w:eastAsia="仿宋"/>
          <w:b/>
          <w:sz w:val="36"/>
          <w:szCs w:val="24"/>
        </w:rPr>
        <w:t>编制单位：</w:t>
      </w:r>
      <w:r w:rsidR="00304F2A" w:rsidRPr="00304F2A">
        <w:rPr>
          <w:rFonts w:eastAsia="仿宋" w:hint="eastAsia"/>
          <w:b/>
          <w:sz w:val="36"/>
          <w:szCs w:val="24"/>
        </w:rPr>
        <w:t>陕西环森环保科技发展有限公司</w:t>
      </w:r>
    </w:p>
    <w:p w14:paraId="563D2DBE" w14:textId="177E155E" w:rsidR="00056EC2" w:rsidRPr="00A850AD" w:rsidRDefault="00CB10CB">
      <w:pPr>
        <w:pStyle w:val="p0"/>
        <w:ind w:firstLineChars="200" w:firstLine="723"/>
        <w:rPr>
          <w:rFonts w:eastAsia="仿宋"/>
          <w:b/>
          <w:sz w:val="36"/>
          <w:szCs w:val="24"/>
        </w:rPr>
      </w:pPr>
      <w:r w:rsidRPr="00A850AD">
        <w:rPr>
          <w:rFonts w:eastAsia="仿宋"/>
          <w:b/>
          <w:sz w:val="36"/>
          <w:szCs w:val="24"/>
        </w:rPr>
        <w:t>编制时间：二〇二一年</w:t>
      </w:r>
      <w:r w:rsidR="00A850AD" w:rsidRPr="00A850AD">
        <w:rPr>
          <w:rFonts w:eastAsia="仿宋" w:hint="eastAsia"/>
          <w:b/>
          <w:sz w:val="36"/>
          <w:szCs w:val="24"/>
        </w:rPr>
        <w:t>五</w:t>
      </w:r>
      <w:r w:rsidRPr="00A850AD">
        <w:rPr>
          <w:rFonts w:eastAsia="仿宋"/>
          <w:b/>
          <w:sz w:val="36"/>
          <w:szCs w:val="24"/>
        </w:rPr>
        <w:t>月</w:t>
      </w:r>
    </w:p>
    <w:p w14:paraId="0410AABE" w14:textId="77777777" w:rsidR="00056EC2" w:rsidRPr="00A850AD" w:rsidRDefault="00056EC2">
      <w:pPr>
        <w:pStyle w:val="p0"/>
        <w:jc w:val="center"/>
        <w:rPr>
          <w:rFonts w:eastAsia="仿宋"/>
          <w:b/>
          <w:sz w:val="36"/>
          <w:szCs w:val="24"/>
        </w:rPr>
      </w:pPr>
    </w:p>
    <w:p w14:paraId="0E72F0E6" w14:textId="77777777" w:rsidR="00056EC2" w:rsidRPr="00A850AD" w:rsidRDefault="00056EC2">
      <w:pPr>
        <w:pStyle w:val="p0"/>
        <w:jc w:val="center"/>
        <w:rPr>
          <w:rFonts w:eastAsia="仿宋"/>
          <w:b/>
          <w:sz w:val="36"/>
          <w:szCs w:val="24"/>
        </w:rPr>
      </w:pPr>
    </w:p>
    <w:p w14:paraId="6A907208" w14:textId="77777777" w:rsidR="00056EC2" w:rsidRPr="00A850AD" w:rsidRDefault="00056EC2">
      <w:pPr>
        <w:pStyle w:val="p0"/>
        <w:jc w:val="center"/>
        <w:rPr>
          <w:rFonts w:eastAsia="仿宋"/>
          <w:b/>
          <w:sz w:val="36"/>
          <w:szCs w:val="24"/>
        </w:rPr>
      </w:pPr>
    </w:p>
    <w:p w14:paraId="42738BE0" w14:textId="77777777" w:rsidR="00056EC2" w:rsidRPr="00A850AD" w:rsidRDefault="00056EC2">
      <w:pPr>
        <w:rPr>
          <w:rFonts w:eastAsia="仿宋"/>
          <w:bCs/>
          <w:sz w:val="28"/>
          <w:szCs w:val="28"/>
        </w:rPr>
        <w:sectPr w:rsidR="00056EC2" w:rsidRPr="00A850A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0"/>
          <w:cols w:space="720"/>
          <w:docGrid w:type="lines" w:linePitch="312"/>
        </w:sectPr>
      </w:pPr>
    </w:p>
    <w:p w14:paraId="65C9EA96" w14:textId="77777777" w:rsidR="00056EC2" w:rsidRPr="00A850AD" w:rsidRDefault="00CB10CB">
      <w:pPr>
        <w:tabs>
          <w:tab w:val="right" w:leader="dot" w:pos="8296"/>
        </w:tabs>
        <w:jc w:val="center"/>
        <w:outlineLvl w:val="0"/>
        <w:rPr>
          <w:rFonts w:eastAsia="仿宋"/>
          <w:bCs/>
          <w:szCs w:val="28"/>
        </w:rPr>
      </w:pPr>
      <w:bookmarkStart w:id="0" w:name="_Toc3606"/>
      <w:bookmarkStart w:id="1" w:name="_Toc30970"/>
      <w:bookmarkStart w:id="2" w:name="_Toc1447"/>
      <w:bookmarkStart w:id="3" w:name="_Toc530682506"/>
      <w:bookmarkStart w:id="4" w:name="_Toc1795"/>
      <w:r w:rsidRPr="00A850AD">
        <w:rPr>
          <w:rFonts w:eastAsia="仿宋"/>
          <w:b/>
          <w:bCs/>
          <w:sz w:val="44"/>
          <w:szCs w:val="32"/>
        </w:rPr>
        <w:lastRenderedPageBreak/>
        <w:t>目录</w:t>
      </w:r>
      <w:bookmarkEnd w:id="0"/>
      <w:bookmarkEnd w:id="1"/>
      <w:bookmarkEnd w:id="2"/>
      <w:bookmarkEnd w:id="3"/>
      <w:bookmarkEnd w:id="4"/>
      <w:r w:rsidRPr="00A850AD">
        <w:rPr>
          <w:rFonts w:eastAsia="仿宋"/>
          <w:bCs/>
          <w:sz w:val="28"/>
          <w:szCs w:val="28"/>
        </w:rPr>
        <w:fldChar w:fldCharType="begin"/>
      </w:r>
      <w:r w:rsidRPr="00A850AD">
        <w:rPr>
          <w:rFonts w:eastAsia="仿宋"/>
          <w:bCs/>
          <w:sz w:val="28"/>
          <w:szCs w:val="28"/>
        </w:rPr>
        <w:instrText xml:space="preserve"> TOC \o "1-2" \h \z \u </w:instrText>
      </w:r>
      <w:r w:rsidRPr="00A850AD">
        <w:rPr>
          <w:rFonts w:eastAsia="仿宋"/>
          <w:bCs/>
          <w:sz w:val="28"/>
          <w:szCs w:val="28"/>
        </w:rPr>
        <w:fldChar w:fldCharType="separate"/>
      </w:r>
    </w:p>
    <w:p w14:paraId="0E397102" w14:textId="77777777" w:rsidR="00056EC2" w:rsidRPr="00A850AD" w:rsidRDefault="00056EC2">
      <w:pPr>
        <w:pStyle w:val="TOC1"/>
        <w:tabs>
          <w:tab w:val="right" w:leader="dot" w:pos="8306"/>
        </w:tabs>
        <w:adjustRightInd w:val="0"/>
        <w:snapToGrid w:val="0"/>
        <w:spacing w:line="360" w:lineRule="auto"/>
        <w:rPr>
          <w:rFonts w:eastAsia="仿宋"/>
          <w:sz w:val="28"/>
          <w:szCs w:val="28"/>
        </w:rPr>
      </w:pPr>
    </w:p>
    <w:p w14:paraId="4CB11E83" w14:textId="77777777" w:rsidR="00056EC2" w:rsidRPr="00A850AD" w:rsidRDefault="00CE6FDB">
      <w:pPr>
        <w:pStyle w:val="TOC1"/>
        <w:tabs>
          <w:tab w:val="right" w:leader="dot" w:pos="8306"/>
        </w:tabs>
        <w:adjustRightInd w:val="0"/>
        <w:snapToGrid w:val="0"/>
        <w:spacing w:line="360" w:lineRule="auto"/>
        <w:rPr>
          <w:rFonts w:eastAsia="仿宋"/>
          <w:b/>
          <w:bCs/>
          <w:sz w:val="28"/>
          <w:szCs w:val="28"/>
        </w:rPr>
      </w:pPr>
      <w:hyperlink w:anchor="_Toc30622" w:history="1">
        <w:r w:rsidR="00CB10CB" w:rsidRPr="00A850AD">
          <w:rPr>
            <w:rFonts w:eastAsia="仿宋"/>
            <w:b/>
            <w:bCs/>
            <w:sz w:val="28"/>
            <w:szCs w:val="28"/>
          </w:rPr>
          <w:t>1</w:t>
        </w:r>
        <w:r w:rsidR="00CB10CB" w:rsidRPr="00A850AD">
          <w:rPr>
            <w:rFonts w:eastAsia="仿宋"/>
            <w:b/>
            <w:bCs/>
            <w:sz w:val="28"/>
            <w:szCs w:val="28"/>
          </w:rPr>
          <w:t>前言</w:t>
        </w:r>
        <w:r w:rsidR="00CB10CB" w:rsidRPr="00A850AD">
          <w:rPr>
            <w:rFonts w:eastAsia="仿宋"/>
            <w:b/>
            <w:bCs/>
            <w:sz w:val="28"/>
            <w:szCs w:val="28"/>
          </w:rPr>
          <w:tab/>
        </w:r>
        <w:r w:rsidR="00CB10CB" w:rsidRPr="00A850AD">
          <w:rPr>
            <w:rFonts w:eastAsia="仿宋"/>
            <w:b/>
            <w:bCs/>
            <w:sz w:val="28"/>
            <w:szCs w:val="28"/>
          </w:rPr>
          <w:fldChar w:fldCharType="begin"/>
        </w:r>
        <w:r w:rsidR="00CB10CB" w:rsidRPr="00A850AD">
          <w:rPr>
            <w:rFonts w:eastAsia="仿宋"/>
            <w:b/>
            <w:bCs/>
            <w:sz w:val="28"/>
            <w:szCs w:val="28"/>
          </w:rPr>
          <w:instrText xml:space="preserve"> PAGEREF _Toc30622 \h </w:instrText>
        </w:r>
        <w:r w:rsidR="00CB10CB" w:rsidRPr="00A850AD">
          <w:rPr>
            <w:rFonts w:eastAsia="仿宋"/>
            <w:b/>
            <w:bCs/>
            <w:sz w:val="28"/>
            <w:szCs w:val="28"/>
          </w:rPr>
        </w:r>
        <w:r w:rsidR="00CB10CB" w:rsidRPr="00A850AD">
          <w:rPr>
            <w:rFonts w:eastAsia="仿宋"/>
            <w:b/>
            <w:bCs/>
            <w:sz w:val="28"/>
            <w:szCs w:val="28"/>
          </w:rPr>
          <w:fldChar w:fldCharType="separate"/>
        </w:r>
        <w:r w:rsidR="00CB10CB" w:rsidRPr="00A850AD">
          <w:rPr>
            <w:rFonts w:eastAsia="仿宋"/>
            <w:b/>
            <w:bCs/>
            <w:sz w:val="28"/>
            <w:szCs w:val="28"/>
          </w:rPr>
          <w:t>- 1 -</w:t>
        </w:r>
        <w:r w:rsidR="00CB10CB" w:rsidRPr="00A850AD">
          <w:rPr>
            <w:rFonts w:eastAsia="仿宋"/>
            <w:b/>
            <w:bCs/>
            <w:sz w:val="28"/>
            <w:szCs w:val="28"/>
          </w:rPr>
          <w:fldChar w:fldCharType="end"/>
        </w:r>
      </w:hyperlink>
    </w:p>
    <w:p w14:paraId="41EC57B0" w14:textId="77777777" w:rsidR="00056EC2" w:rsidRPr="00A850AD" w:rsidRDefault="00CE6FDB">
      <w:pPr>
        <w:pStyle w:val="TOC1"/>
        <w:tabs>
          <w:tab w:val="right" w:leader="dot" w:pos="8306"/>
        </w:tabs>
        <w:adjustRightInd w:val="0"/>
        <w:snapToGrid w:val="0"/>
        <w:spacing w:line="360" w:lineRule="auto"/>
        <w:rPr>
          <w:rFonts w:eastAsia="仿宋"/>
          <w:sz w:val="28"/>
          <w:szCs w:val="28"/>
        </w:rPr>
      </w:pPr>
      <w:hyperlink w:anchor="_Toc16088" w:history="1">
        <w:r w:rsidR="00CB10CB" w:rsidRPr="00A850AD">
          <w:rPr>
            <w:rFonts w:eastAsia="仿宋"/>
            <w:b/>
            <w:bCs/>
            <w:sz w:val="28"/>
            <w:szCs w:val="28"/>
          </w:rPr>
          <w:t>2</w:t>
        </w:r>
        <w:r w:rsidR="00CB10CB" w:rsidRPr="00A850AD">
          <w:rPr>
            <w:rFonts w:eastAsia="仿宋"/>
            <w:b/>
            <w:bCs/>
            <w:sz w:val="28"/>
            <w:szCs w:val="28"/>
          </w:rPr>
          <w:t>总则</w:t>
        </w:r>
        <w:r w:rsidR="00CB10CB" w:rsidRPr="00A850AD">
          <w:rPr>
            <w:rFonts w:eastAsia="仿宋"/>
            <w:b/>
            <w:bCs/>
            <w:sz w:val="28"/>
            <w:szCs w:val="28"/>
          </w:rPr>
          <w:tab/>
        </w:r>
        <w:r w:rsidR="00CB10CB" w:rsidRPr="00A850AD">
          <w:rPr>
            <w:rFonts w:eastAsia="仿宋"/>
            <w:b/>
            <w:bCs/>
            <w:sz w:val="28"/>
            <w:szCs w:val="28"/>
          </w:rPr>
          <w:fldChar w:fldCharType="begin"/>
        </w:r>
        <w:r w:rsidR="00CB10CB" w:rsidRPr="00A850AD">
          <w:rPr>
            <w:rFonts w:eastAsia="仿宋"/>
            <w:b/>
            <w:bCs/>
            <w:sz w:val="28"/>
            <w:szCs w:val="28"/>
          </w:rPr>
          <w:instrText xml:space="preserve"> PAGEREF _Toc16088 \h </w:instrText>
        </w:r>
        <w:r w:rsidR="00CB10CB" w:rsidRPr="00A850AD">
          <w:rPr>
            <w:rFonts w:eastAsia="仿宋"/>
            <w:b/>
            <w:bCs/>
            <w:sz w:val="28"/>
            <w:szCs w:val="28"/>
          </w:rPr>
        </w:r>
        <w:r w:rsidR="00CB10CB" w:rsidRPr="00A850AD">
          <w:rPr>
            <w:rFonts w:eastAsia="仿宋"/>
            <w:b/>
            <w:bCs/>
            <w:sz w:val="28"/>
            <w:szCs w:val="28"/>
          </w:rPr>
          <w:fldChar w:fldCharType="separate"/>
        </w:r>
        <w:r w:rsidR="00CB10CB" w:rsidRPr="00A850AD">
          <w:rPr>
            <w:rFonts w:eastAsia="仿宋"/>
            <w:b/>
            <w:bCs/>
            <w:sz w:val="28"/>
            <w:szCs w:val="28"/>
          </w:rPr>
          <w:t>- 2 -</w:t>
        </w:r>
        <w:r w:rsidR="00CB10CB" w:rsidRPr="00A850AD">
          <w:rPr>
            <w:rFonts w:eastAsia="仿宋"/>
            <w:b/>
            <w:bCs/>
            <w:sz w:val="28"/>
            <w:szCs w:val="28"/>
          </w:rPr>
          <w:fldChar w:fldCharType="end"/>
        </w:r>
      </w:hyperlink>
    </w:p>
    <w:p w14:paraId="22ECDB72" w14:textId="77777777" w:rsidR="00056EC2" w:rsidRPr="00A850AD" w:rsidRDefault="00CE6FDB">
      <w:pPr>
        <w:pStyle w:val="TOC2"/>
        <w:tabs>
          <w:tab w:val="right" w:leader="dot" w:pos="8306"/>
        </w:tabs>
        <w:adjustRightInd w:val="0"/>
        <w:snapToGrid w:val="0"/>
        <w:spacing w:line="360" w:lineRule="auto"/>
        <w:rPr>
          <w:rFonts w:eastAsia="仿宋"/>
          <w:sz w:val="28"/>
          <w:szCs w:val="28"/>
        </w:rPr>
      </w:pPr>
      <w:hyperlink w:anchor="_Toc21946" w:history="1">
        <w:r w:rsidR="00CB10CB" w:rsidRPr="00A850AD">
          <w:rPr>
            <w:rFonts w:eastAsia="仿宋"/>
            <w:sz w:val="28"/>
            <w:szCs w:val="28"/>
          </w:rPr>
          <w:t>2.1</w:t>
        </w:r>
        <w:r w:rsidR="00CB10CB" w:rsidRPr="00A850AD">
          <w:rPr>
            <w:rFonts w:eastAsia="仿宋"/>
            <w:sz w:val="28"/>
            <w:szCs w:val="28"/>
          </w:rPr>
          <w:t>编制原则</w:t>
        </w:r>
        <w:r w:rsidR="00CB10CB" w:rsidRPr="00A850AD">
          <w:rPr>
            <w:rFonts w:eastAsia="仿宋"/>
            <w:sz w:val="28"/>
            <w:szCs w:val="28"/>
          </w:rPr>
          <w:tab/>
        </w:r>
        <w:r w:rsidR="00CB10CB" w:rsidRPr="00A850AD">
          <w:rPr>
            <w:rFonts w:eastAsia="仿宋"/>
            <w:sz w:val="28"/>
            <w:szCs w:val="28"/>
          </w:rPr>
          <w:fldChar w:fldCharType="begin"/>
        </w:r>
        <w:r w:rsidR="00CB10CB" w:rsidRPr="00A850AD">
          <w:rPr>
            <w:rFonts w:eastAsia="仿宋"/>
            <w:sz w:val="28"/>
            <w:szCs w:val="28"/>
          </w:rPr>
          <w:instrText xml:space="preserve"> PAGEREF _Toc21946 \h </w:instrText>
        </w:r>
        <w:r w:rsidR="00CB10CB" w:rsidRPr="00A850AD">
          <w:rPr>
            <w:rFonts w:eastAsia="仿宋"/>
            <w:sz w:val="28"/>
            <w:szCs w:val="28"/>
          </w:rPr>
        </w:r>
        <w:r w:rsidR="00CB10CB" w:rsidRPr="00A850AD">
          <w:rPr>
            <w:rFonts w:eastAsia="仿宋"/>
            <w:sz w:val="28"/>
            <w:szCs w:val="28"/>
          </w:rPr>
          <w:fldChar w:fldCharType="separate"/>
        </w:r>
        <w:r w:rsidR="00CB10CB" w:rsidRPr="00A850AD">
          <w:rPr>
            <w:rFonts w:eastAsia="仿宋"/>
            <w:sz w:val="28"/>
            <w:szCs w:val="28"/>
          </w:rPr>
          <w:t>- 2 -</w:t>
        </w:r>
        <w:r w:rsidR="00CB10CB" w:rsidRPr="00A850AD">
          <w:rPr>
            <w:rFonts w:eastAsia="仿宋"/>
            <w:sz w:val="28"/>
            <w:szCs w:val="28"/>
          </w:rPr>
          <w:fldChar w:fldCharType="end"/>
        </w:r>
      </w:hyperlink>
    </w:p>
    <w:p w14:paraId="73AB7C74" w14:textId="77777777" w:rsidR="00056EC2" w:rsidRPr="00A850AD" w:rsidRDefault="00CE6FDB">
      <w:pPr>
        <w:pStyle w:val="TOC2"/>
        <w:tabs>
          <w:tab w:val="right" w:leader="dot" w:pos="8306"/>
        </w:tabs>
        <w:adjustRightInd w:val="0"/>
        <w:snapToGrid w:val="0"/>
        <w:spacing w:line="360" w:lineRule="auto"/>
        <w:rPr>
          <w:rFonts w:eastAsia="仿宋"/>
          <w:sz w:val="28"/>
          <w:szCs w:val="28"/>
        </w:rPr>
      </w:pPr>
      <w:hyperlink w:anchor="_Toc25681" w:history="1">
        <w:r w:rsidR="00CB10CB" w:rsidRPr="00A850AD">
          <w:rPr>
            <w:rFonts w:eastAsia="仿宋"/>
            <w:sz w:val="28"/>
            <w:szCs w:val="28"/>
          </w:rPr>
          <w:t>2.2</w:t>
        </w:r>
        <w:r w:rsidR="00CB10CB" w:rsidRPr="00A850AD">
          <w:rPr>
            <w:rFonts w:eastAsia="仿宋"/>
            <w:sz w:val="28"/>
            <w:szCs w:val="28"/>
          </w:rPr>
          <w:t>编制依据</w:t>
        </w:r>
        <w:r w:rsidR="00CB10CB" w:rsidRPr="00A850AD">
          <w:rPr>
            <w:rFonts w:eastAsia="仿宋"/>
            <w:sz w:val="28"/>
            <w:szCs w:val="28"/>
          </w:rPr>
          <w:tab/>
        </w:r>
        <w:r w:rsidR="00CB10CB" w:rsidRPr="00A850AD">
          <w:rPr>
            <w:rFonts w:eastAsia="仿宋"/>
            <w:sz w:val="28"/>
            <w:szCs w:val="28"/>
          </w:rPr>
          <w:fldChar w:fldCharType="begin"/>
        </w:r>
        <w:r w:rsidR="00CB10CB" w:rsidRPr="00A850AD">
          <w:rPr>
            <w:rFonts w:eastAsia="仿宋"/>
            <w:sz w:val="28"/>
            <w:szCs w:val="28"/>
          </w:rPr>
          <w:instrText xml:space="preserve"> PAGEREF _Toc25681 \h </w:instrText>
        </w:r>
        <w:r w:rsidR="00CB10CB" w:rsidRPr="00A850AD">
          <w:rPr>
            <w:rFonts w:eastAsia="仿宋"/>
            <w:sz w:val="28"/>
            <w:szCs w:val="28"/>
          </w:rPr>
        </w:r>
        <w:r w:rsidR="00CB10CB" w:rsidRPr="00A850AD">
          <w:rPr>
            <w:rFonts w:eastAsia="仿宋"/>
            <w:sz w:val="28"/>
            <w:szCs w:val="28"/>
          </w:rPr>
          <w:fldChar w:fldCharType="separate"/>
        </w:r>
        <w:r w:rsidR="00CB10CB" w:rsidRPr="00A850AD">
          <w:rPr>
            <w:rFonts w:eastAsia="仿宋"/>
            <w:sz w:val="28"/>
            <w:szCs w:val="28"/>
          </w:rPr>
          <w:t>- 2 -</w:t>
        </w:r>
        <w:r w:rsidR="00CB10CB" w:rsidRPr="00A850AD">
          <w:rPr>
            <w:rFonts w:eastAsia="仿宋"/>
            <w:sz w:val="28"/>
            <w:szCs w:val="28"/>
          </w:rPr>
          <w:fldChar w:fldCharType="end"/>
        </w:r>
      </w:hyperlink>
    </w:p>
    <w:p w14:paraId="14D25864" w14:textId="77777777" w:rsidR="00056EC2" w:rsidRPr="00A850AD" w:rsidRDefault="00CE6FDB">
      <w:pPr>
        <w:pStyle w:val="TOC2"/>
        <w:tabs>
          <w:tab w:val="right" w:leader="dot" w:pos="8306"/>
        </w:tabs>
        <w:adjustRightInd w:val="0"/>
        <w:snapToGrid w:val="0"/>
        <w:spacing w:line="360" w:lineRule="auto"/>
        <w:rPr>
          <w:rFonts w:eastAsia="仿宋"/>
          <w:sz w:val="28"/>
          <w:szCs w:val="28"/>
        </w:rPr>
      </w:pPr>
      <w:hyperlink w:anchor="_Toc13322" w:history="1">
        <w:r w:rsidR="00CB10CB" w:rsidRPr="00A850AD">
          <w:rPr>
            <w:rFonts w:eastAsia="仿宋"/>
            <w:sz w:val="28"/>
            <w:szCs w:val="28"/>
          </w:rPr>
          <w:t>2.3</w:t>
        </w:r>
        <w:r w:rsidR="00CB10CB" w:rsidRPr="00A850AD">
          <w:rPr>
            <w:rFonts w:eastAsia="仿宋"/>
            <w:sz w:val="28"/>
            <w:szCs w:val="28"/>
          </w:rPr>
          <w:t>评估内容以及方式</w:t>
        </w:r>
        <w:r w:rsidR="00CB10CB" w:rsidRPr="00A850AD">
          <w:rPr>
            <w:rFonts w:eastAsia="仿宋"/>
            <w:sz w:val="28"/>
            <w:szCs w:val="28"/>
          </w:rPr>
          <w:tab/>
        </w:r>
        <w:r w:rsidR="00CB10CB" w:rsidRPr="00A850AD">
          <w:rPr>
            <w:rFonts w:eastAsia="仿宋"/>
            <w:sz w:val="28"/>
            <w:szCs w:val="28"/>
          </w:rPr>
          <w:fldChar w:fldCharType="begin"/>
        </w:r>
        <w:r w:rsidR="00CB10CB" w:rsidRPr="00A850AD">
          <w:rPr>
            <w:rFonts w:eastAsia="仿宋"/>
            <w:sz w:val="28"/>
            <w:szCs w:val="28"/>
          </w:rPr>
          <w:instrText xml:space="preserve"> PAGEREF _Toc13322 \h </w:instrText>
        </w:r>
        <w:r w:rsidR="00CB10CB" w:rsidRPr="00A850AD">
          <w:rPr>
            <w:rFonts w:eastAsia="仿宋"/>
            <w:sz w:val="28"/>
            <w:szCs w:val="28"/>
          </w:rPr>
        </w:r>
        <w:r w:rsidR="00CB10CB" w:rsidRPr="00A850AD">
          <w:rPr>
            <w:rFonts w:eastAsia="仿宋"/>
            <w:sz w:val="28"/>
            <w:szCs w:val="28"/>
          </w:rPr>
          <w:fldChar w:fldCharType="separate"/>
        </w:r>
        <w:r w:rsidR="00CB10CB" w:rsidRPr="00A850AD">
          <w:rPr>
            <w:rFonts w:eastAsia="仿宋"/>
            <w:sz w:val="28"/>
            <w:szCs w:val="28"/>
          </w:rPr>
          <w:t>- 5 -</w:t>
        </w:r>
        <w:r w:rsidR="00CB10CB" w:rsidRPr="00A850AD">
          <w:rPr>
            <w:rFonts w:eastAsia="仿宋"/>
            <w:sz w:val="28"/>
            <w:szCs w:val="28"/>
          </w:rPr>
          <w:fldChar w:fldCharType="end"/>
        </w:r>
      </w:hyperlink>
    </w:p>
    <w:p w14:paraId="6495BDAE" w14:textId="77777777" w:rsidR="00056EC2" w:rsidRPr="00A850AD" w:rsidRDefault="00CE6FDB">
      <w:pPr>
        <w:pStyle w:val="TOC1"/>
        <w:tabs>
          <w:tab w:val="right" w:leader="dot" w:pos="8306"/>
        </w:tabs>
        <w:adjustRightInd w:val="0"/>
        <w:snapToGrid w:val="0"/>
        <w:spacing w:line="360" w:lineRule="auto"/>
        <w:rPr>
          <w:rFonts w:eastAsia="仿宋"/>
          <w:b/>
          <w:bCs/>
          <w:sz w:val="28"/>
          <w:szCs w:val="28"/>
        </w:rPr>
      </w:pPr>
      <w:hyperlink w:anchor="_Toc13014" w:history="1">
        <w:r w:rsidR="00CB10CB" w:rsidRPr="00A850AD">
          <w:rPr>
            <w:rFonts w:eastAsia="仿宋"/>
            <w:b/>
            <w:bCs/>
            <w:sz w:val="28"/>
            <w:szCs w:val="28"/>
          </w:rPr>
          <w:t>3</w:t>
        </w:r>
        <w:r w:rsidR="00CB10CB" w:rsidRPr="00A850AD">
          <w:rPr>
            <w:rFonts w:eastAsia="仿宋"/>
            <w:b/>
            <w:bCs/>
            <w:sz w:val="28"/>
            <w:szCs w:val="28"/>
          </w:rPr>
          <w:t>风险识别与环境风险评估</w:t>
        </w:r>
        <w:r w:rsidR="00CB10CB" w:rsidRPr="00A850AD">
          <w:rPr>
            <w:rFonts w:eastAsia="仿宋"/>
            <w:b/>
            <w:bCs/>
            <w:sz w:val="28"/>
            <w:szCs w:val="28"/>
          </w:rPr>
          <w:tab/>
        </w:r>
        <w:r w:rsidR="00CB10CB" w:rsidRPr="00A850AD">
          <w:rPr>
            <w:rFonts w:eastAsia="仿宋"/>
            <w:b/>
            <w:bCs/>
            <w:sz w:val="28"/>
            <w:szCs w:val="28"/>
          </w:rPr>
          <w:fldChar w:fldCharType="begin"/>
        </w:r>
        <w:r w:rsidR="00CB10CB" w:rsidRPr="00A850AD">
          <w:rPr>
            <w:rFonts w:eastAsia="仿宋"/>
            <w:b/>
            <w:bCs/>
            <w:sz w:val="28"/>
            <w:szCs w:val="28"/>
          </w:rPr>
          <w:instrText xml:space="preserve"> PAGEREF _Toc13014 \h </w:instrText>
        </w:r>
        <w:r w:rsidR="00CB10CB" w:rsidRPr="00A850AD">
          <w:rPr>
            <w:rFonts w:eastAsia="仿宋"/>
            <w:b/>
            <w:bCs/>
            <w:sz w:val="28"/>
            <w:szCs w:val="28"/>
          </w:rPr>
        </w:r>
        <w:r w:rsidR="00CB10CB" w:rsidRPr="00A850AD">
          <w:rPr>
            <w:rFonts w:eastAsia="仿宋"/>
            <w:b/>
            <w:bCs/>
            <w:sz w:val="28"/>
            <w:szCs w:val="28"/>
          </w:rPr>
          <w:fldChar w:fldCharType="separate"/>
        </w:r>
        <w:r w:rsidR="00CB10CB" w:rsidRPr="00A850AD">
          <w:rPr>
            <w:rFonts w:eastAsia="仿宋"/>
            <w:b/>
            <w:bCs/>
            <w:sz w:val="28"/>
            <w:szCs w:val="28"/>
          </w:rPr>
          <w:t>- 6 -</w:t>
        </w:r>
        <w:r w:rsidR="00CB10CB" w:rsidRPr="00A850AD">
          <w:rPr>
            <w:rFonts w:eastAsia="仿宋"/>
            <w:b/>
            <w:bCs/>
            <w:sz w:val="28"/>
            <w:szCs w:val="28"/>
          </w:rPr>
          <w:fldChar w:fldCharType="end"/>
        </w:r>
      </w:hyperlink>
    </w:p>
    <w:p w14:paraId="5F9AB5BE" w14:textId="77777777" w:rsidR="00056EC2" w:rsidRPr="00A850AD" w:rsidRDefault="00CE6FDB">
      <w:pPr>
        <w:pStyle w:val="TOC2"/>
        <w:tabs>
          <w:tab w:val="right" w:leader="dot" w:pos="8306"/>
        </w:tabs>
        <w:adjustRightInd w:val="0"/>
        <w:snapToGrid w:val="0"/>
        <w:spacing w:line="360" w:lineRule="auto"/>
        <w:rPr>
          <w:rFonts w:eastAsia="仿宋"/>
          <w:sz w:val="28"/>
          <w:szCs w:val="28"/>
        </w:rPr>
      </w:pPr>
      <w:hyperlink w:anchor="_Toc2875" w:history="1">
        <w:r w:rsidR="00CB10CB" w:rsidRPr="00A850AD">
          <w:rPr>
            <w:rFonts w:eastAsia="仿宋"/>
            <w:sz w:val="28"/>
            <w:szCs w:val="28"/>
          </w:rPr>
          <w:t>3.1</w:t>
        </w:r>
        <w:r w:rsidR="00CB10CB" w:rsidRPr="00A850AD">
          <w:rPr>
            <w:rFonts w:eastAsia="仿宋"/>
            <w:sz w:val="28"/>
            <w:szCs w:val="28"/>
          </w:rPr>
          <w:t>基本信息</w:t>
        </w:r>
        <w:r w:rsidR="00CB10CB" w:rsidRPr="00A850AD">
          <w:rPr>
            <w:rFonts w:eastAsia="仿宋"/>
            <w:sz w:val="28"/>
            <w:szCs w:val="28"/>
          </w:rPr>
          <w:tab/>
        </w:r>
        <w:r w:rsidR="00CB10CB" w:rsidRPr="00A850AD">
          <w:rPr>
            <w:rFonts w:eastAsia="仿宋"/>
            <w:sz w:val="28"/>
            <w:szCs w:val="28"/>
          </w:rPr>
          <w:fldChar w:fldCharType="begin"/>
        </w:r>
        <w:r w:rsidR="00CB10CB" w:rsidRPr="00A850AD">
          <w:rPr>
            <w:rFonts w:eastAsia="仿宋"/>
            <w:sz w:val="28"/>
            <w:szCs w:val="28"/>
          </w:rPr>
          <w:instrText xml:space="preserve"> PAGEREF _Toc2875 \h </w:instrText>
        </w:r>
        <w:r w:rsidR="00CB10CB" w:rsidRPr="00A850AD">
          <w:rPr>
            <w:rFonts w:eastAsia="仿宋"/>
            <w:sz w:val="28"/>
            <w:szCs w:val="28"/>
          </w:rPr>
        </w:r>
        <w:r w:rsidR="00CB10CB" w:rsidRPr="00A850AD">
          <w:rPr>
            <w:rFonts w:eastAsia="仿宋"/>
            <w:sz w:val="28"/>
            <w:szCs w:val="28"/>
          </w:rPr>
          <w:fldChar w:fldCharType="separate"/>
        </w:r>
        <w:r w:rsidR="00CB10CB" w:rsidRPr="00A850AD">
          <w:rPr>
            <w:rFonts w:eastAsia="仿宋"/>
            <w:sz w:val="28"/>
            <w:szCs w:val="28"/>
          </w:rPr>
          <w:t>- 6 -</w:t>
        </w:r>
        <w:r w:rsidR="00CB10CB" w:rsidRPr="00A850AD">
          <w:rPr>
            <w:rFonts w:eastAsia="仿宋"/>
            <w:sz w:val="28"/>
            <w:szCs w:val="28"/>
          </w:rPr>
          <w:fldChar w:fldCharType="end"/>
        </w:r>
      </w:hyperlink>
    </w:p>
    <w:p w14:paraId="4D3B2BB0" w14:textId="77777777" w:rsidR="00056EC2" w:rsidRPr="00A850AD" w:rsidRDefault="00CE6FDB">
      <w:pPr>
        <w:pStyle w:val="TOC2"/>
        <w:tabs>
          <w:tab w:val="right" w:leader="dot" w:pos="8306"/>
        </w:tabs>
        <w:adjustRightInd w:val="0"/>
        <w:snapToGrid w:val="0"/>
        <w:spacing w:line="360" w:lineRule="auto"/>
        <w:rPr>
          <w:rFonts w:eastAsia="仿宋"/>
          <w:sz w:val="28"/>
          <w:szCs w:val="28"/>
        </w:rPr>
      </w:pPr>
      <w:hyperlink w:anchor="_Toc26531" w:history="1">
        <w:r w:rsidR="00CB10CB" w:rsidRPr="00A850AD">
          <w:rPr>
            <w:rFonts w:eastAsia="仿宋"/>
            <w:sz w:val="28"/>
            <w:szCs w:val="28"/>
          </w:rPr>
          <w:t>3.2</w:t>
        </w:r>
        <w:r w:rsidR="00CB10CB" w:rsidRPr="00A850AD">
          <w:rPr>
            <w:rFonts w:eastAsia="仿宋"/>
            <w:sz w:val="28"/>
            <w:szCs w:val="28"/>
          </w:rPr>
          <w:t>固定源风险评估</w:t>
        </w:r>
        <w:r w:rsidR="00CB10CB" w:rsidRPr="00A850AD">
          <w:rPr>
            <w:rFonts w:eastAsia="仿宋"/>
            <w:sz w:val="28"/>
            <w:szCs w:val="28"/>
          </w:rPr>
          <w:tab/>
        </w:r>
        <w:r w:rsidR="00CB10CB" w:rsidRPr="00A850AD">
          <w:rPr>
            <w:rFonts w:eastAsia="仿宋"/>
            <w:sz w:val="28"/>
            <w:szCs w:val="28"/>
          </w:rPr>
          <w:fldChar w:fldCharType="begin"/>
        </w:r>
        <w:r w:rsidR="00CB10CB" w:rsidRPr="00A850AD">
          <w:rPr>
            <w:rFonts w:eastAsia="仿宋"/>
            <w:sz w:val="28"/>
            <w:szCs w:val="28"/>
          </w:rPr>
          <w:instrText xml:space="preserve"> PAGEREF _Toc26531 \h </w:instrText>
        </w:r>
        <w:r w:rsidR="00CB10CB" w:rsidRPr="00A850AD">
          <w:rPr>
            <w:rFonts w:eastAsia="仿宋"/>
            <w:sz w:val="28"/>
            <w:szCs w:val="28"/>
          </w:rPr>
        </w:r>
        <w:r w:rsidR="00CB10CB" w:rsidRPr="00A850AD">
          <w:rPr>
            <w:rFonts w:eastAsia="仿宋"/>
            <w:sz w:val="28"/>
            <w:szCs w:val="28"/>
          </w:rPr>
          <w:fldChar w:fldCharType="separate"/>
        </w:r>
        <w:r w:rsidR="00CB10CB" w:rsidRPr="00A850AD">
          <w:rPr>
            <w:rFonts w:eastAsia="仿宋"/>
            <w:sz w:val="28"/>
            <w:szCs w:val="28"/>
          </w:rPr>
          <w:t>- 7 -</w:t>
        </w:r>
        <w:r w:rsidR="00CB10CB" w:rsidRPr="00A850AD">
          <w:rPr>
            <w:rFonts w:eastAsia="仿宋"/>
            <w:sz w:val="28"/>
            <w:szCs w:val="28"/>
          </w:rPr>
          <w:fldChar w:fldCharType="end"/>
        </w:r>
      </w:hyperlink>
    </w:p>
    <w:p w14:paraId="7207EDD4" w14:textId="77777777" w:rsidR="00056EC2" w:rsidRPr="00A850AD" w:rsidRDefault="00CE6FDB">
      <w:pPr>
        <w:pStyle w:val="TOC2"/>
        <w:tabs>
          <w:tab w:val="right" w:leader="dot" w:pos="8306"/>
        </w:tabs>
        <w:adjustRightInd w:val="0"/>
        <w:snapToGrid w:val="0"/>
        <w:spacing w:line="360" w:lineRule="auto"/>
        <w:rPr>
          <w:rFonts w:eastAsia="仿宋"/>
          <w:sz w:val="28"/>
          <w:szCs w:val="28"/>
        </w:rPr>
      </w:pPr>
      <w:hyperlink w:anchor="_Toc13780" w:history="1">
        <w:r w:rsidR="00CB10CB" w:rsidRPr="00A850AD">
          <w:rPr>
            <w:rFonts w:eastAsia="仿宋"/>
            <w:sz w:val="28"/>
            <w:szCs w:val="28"/>
          </w:rPr>
          <w:t>3.3</w:t>
        </w:r>
        <w:r w:rsidR="00CB10CB" w:rsidRPr="00A850AD">
          <w:rPr>
            <w:rFonts w:eastAsia="仿宋"/>
            <w:sz w:val="28"/>
            <w:szCs w:val="28"/>
          </w:rPr>
          <w:t>流动源风险评估</w:t>
        </w:r>
        <w:r w:rsidR="00CB10CB" w:rsidRPr="00A850AD">
          <w:rPr>
            <w:rFonts w:eastAsia="仿宋"/>
            <w:sz w:val="28"/>
            <w:szCs w:val="28"/>
          </w:rPr>
          <w:tab/>
        </w:r>
        <w:r w:rsidR="00CB10CB" w:rsidRPr="00A850AD">
          <w:rPr>
            <w:rFonts w:eastAsia="仿宋"/>
            <w:sz w:val="28"/>
            <w:szCs w:val="28"/>
          </w:rPr>
          <w:fldChar w:fldCharType="begin"/>
        </w:r>
        <w:r w:rsidR="00CB10CB" w:rsidRPr="00A850AD">
          <w:rPr>
            <w:rFonts w:eastAsia="仿宋"/>
            <w:sz w:val="28"/>
            <w:szCs w:val="28"/>
          </w:rPr>
          <w:instrText xml:space="preserve"> PAGEREF _Toc13780 \h </w:instrText>
        </w:r>
        <w:r w:rsidR="00CB10CB" w:rsidRPr="00A850AD">
          <w:rPr>
            <w:rFonts w:eastAsia="仿宋"/>
            <w:sz w:val="28"/>
            <w:szCs w:val="28"/>
          </w:rPr>
        </w:r>
        <w:r w:rsidR="00CB10CB" w:rsidRPr="00A850AD">
          <w:rPr>
            <w:rFonts w:eastAsia="仿宋"/>
            <w:sz w:val="28"/>
            <w:szCs w:val="28"/>
          </w:rPr>
          <w:fldChar w:fldCharType="separate"/>
        </w:r>
        <w:r w:rsidR="00CB10CB" w:rsidRPr="00A850AD">
          <w:rPr>
            <w:rFonts w:eastAsia="仿宋"/>
            <w:sz w:val="28"/>
            <w:szCs w:val="28"/>
          </w:rPr>
          <w:t>- 7 -</w:t>
        </w:r>
        <w:r w:rsidR="00CB10CB" w:rsidRPr="00A850AD">
          <w:rPr>
            <w:rFonts w:eastAsia="仿宋"/>
            <w:sz w:val="28"/>
            <w:szCs w:val="28"/>
          </w:rPr>
          <w:fldChar w:fldCharType="end"/>
        </w:r>
      </w:hyperlink>
    </w:p>
    <w:p w14:paraId="353BD7A0" w14:textId="77777777" w:rsidR="00056EC2" w:rsidRPr="00A850AD" w:rsidRDefault="00CE6FDB">
      <w:pPr>
        <w:pStyle w:val="TOC2"/>
        <w:tabs>
          <w:tab w:val="right" w:leader="dot" w:pos="8306"/>
        </w:tabs>
        <w:adjustRightInd w:val="0"/>
        <w:snapToGrid w:val="0"/>
        <w:spacing w:line="360" w:lineRule="auto"/>
        <w:rPr>
          <w:rFonts w:eastAsia="仿宋"/>
          <w:sz w:val="28"/>
          <w:szCs w:val="28"/>
        </w:rPr>
      </w:pPr>
      <w:hyperlink w:anchor="_Toc9330" w:history="1">
        <w:r w:rsidR="00CB10CB" w:rsidRPr="00A850AD">
          <w:rPr>
            <w:rFonts w:eastAsia="仿宋"/>
            <w:sz w:val="28"/>
            <w:szCs w:val="28"/>
          </w:rPr>
          <w:t>3.4</w:t>
        </w:r>
        <w:r w:rsidR="00CB10CB" w:rsidRPr="00A850AD">
          <w:rPr>
            <w:rFonts w:eastAsia="仿宋"/>
            <w:sz w:val="28"/>
            <w:szCs w:val="28"/>
          </w:rPr>
          <w:t>非点源风险评估</w:t>
        </w:r>
        <w:r w:rsidR="00CB10CB" w:rsidRPr="00A850AD">
          <w:rPr>
            <w:rFonts w:eastAsia="仿宋"/>
            <w:sz w:val="28"/>
            <w:szCs w:val="28"/>
          </w:rPr>
          <w:tab/>
        </w:r>
        <w:r w:rsidR="00CB10CB" w:rsidRPr="00A850AD">
          <w:rPr>
            <w:rFonts w:eastAsia="仿宋"/>
            <w:sz w:val="28"/>
            <w:szCs w:val="28"/>
          </w:rPr>
          <w:fldChar w:fldCharType="begin"/>
        </w:r>
        <w:r w:rsidR="00CB10CB" w:rsidRPr="00A850AD">
          <w:rPr>
            <w:rFonts w:eastAsia="仿宋"/>
            <w:sz w:val="28"/>
            <w:szCs w:val="28"/>
          </w:rPr>
          <w:instrText xml:space="preserve"> PAGEREF _Toc9330 \h </w:instrText>
        </w:r>
        <w:r w:rsidR="00CB10CB" w:rsidRPr="00A850AD">
          <w:rPr>
            <w:rFonts w:eastAsia="仿宋"/>
            <w:sz w:val="28"/>
            <w:szCs w:val="28"/>
          </w:rPr>
        </w:r>
        <w:r w:rsidR="00CB10CB" w:rsidRPr="00A850AD">
          <w:rPr>
            <w:rFonts w:eastAsia="仿宋"/>
            <w:sz w:val="28"/>
            <w:szCs w:val="28"/>
          </w:rPr>
          <w:fldChar w:fldCharType="separate"/>
        </w:r>
        <w:r w:rsidR="00CB10CB" w:rsidRPr="00A850AD">
          <w:rPr>
            <w:rFonts w:eastAsia="仿宋"/>
            <w:sz w:val="28"/>
            <w:szCs w:val="28"/>
          </w:rPr>
          <w:t>- 8 -</w:t>
        </w:r>
        <w:r w:rsidR="00CB10CB" w:rsidRPr="00A850AD">
          <w:rPr>
            <w:rFonts w:eastAsia="仿宋"/>
            <w:sz w:val="28"/>
            <w:szCs w:val="28"/>
          </w:rPr>
          <w:fldChar w:fldCharType="end"/>
        </w:r>
      </w:hyperlink>
    </w:p>
    <w:p w14:paraId="53CBE778" w14:textId="77777777" w:rsidR="00056EC2" w:rsidRPr="00A850AD" w:rsidRDefault="00CE6FDB">
      <w:pPr>
        <w:pStyle w:val="TOC1"/>
        <w:tabs>
          <w:tab w:val="right" w:leader="dot" w:pos="8306"/>
        </w:tabs>
        <w:adjustRightInd w:val="0"/>
        <w:snapToGrid w:val="0"/>
        <w:spacing w:line="360" w:lineRule="auto"/>
        <w:rPr>
          <w:rFonts w:eastAsia="仿宋"/>
          <w:b/>
          <w:bCs/>
          <w:sz w:val="28"/>
          <w:szCs w:val="28"/>
        </w:rPr>
      </w:pPr>
      <w:hyperlink w:anchor="_Toc692" w:history="1">
        <w:r w:rsidR="00CB10CB" w:rsidRPr="00A850AD">
          <w:rPr>
            <w:rFonts w:eastAsia="仿宋"/>
            <w:b/>
            <w:bCs/>
            <w:sz w:val="28"/>
            <w:szCs w:val="28"/>
          </w:rPr>
          <w:t>4</w:t>
        </w:r>
        <w:r w:rsidR="00CB10CB" w:rsidRPr="00A850AD">
          <w:rPr>
            <w:rFonts w:eastAsia="仿宋"/>
            <w:b/>
            <w:bCs/>
            <w:sz w:val="28"/>
            <w:szCs w:val="28"/>
          </w:rPr>
          <w:t>现有环境风险防控和应急措施差距分析</w:t>
        </w:r>
        <w:r w:rsidR="00CB10CB" w:rsidRPr="00A850AD">
          <w:rPr>
            <w:rFonts w:eastAsia="仿宋"/>
            <w:b/>
            <w:bCs/>
            <w:sz w:val="28"/>
            <w:szCs w:val="28"/>
          </w:rPr>
          <w:tab/>
        </w:r>
        <w:r w:rsidR="00CB10CB" w:rsidRPr="00A850AD">
          <w:rPr>
            <w:rFonts w:eastAsia="仿宋"/>
            <w:b/>
            <w:bCs/>
            <w:sz w:val="28"/>
            <w:szCs w:val="28"/>
          </w:rPr>
          <w:fldChar w:fldCharType="begin"/>
        </w:r>
        <w:r w:rsidR="00CB10CB" w:rsidRPr="00A850AD">
          <w:rPr>
            <w:rFonts w:eastAsia="仿宋"/>
            <w:b/>
            <w:bCs/>
            <w:sz w:val="28"/>
            <w:szCs w:val="28"/>
          </w:rPr>
          <w:instrText xml:space="preserve"> PAGEREF _Toc692 \h </w:instrText>
        </w:r>
        <w:r w:rsidR="00CB10CB" w:rsidRPr="00A850AD">
          <w:rPr>
            <w:rFonts w:eastAsia="仿宋"/>
            <w:b/>
            <w:bCs/>
            <w:sz w:val="28"/>
            <w:szCs w:val="28"/>
          </w:rPr>
        </w:r>
        <w:r w:rsidR="00CB10CB" w:rsidRPr="00A850AD">
          <w:rPr>
            <w:rFonts w:eastAsia="仿宋"/>
            <w:b/>
            <w:bCs/>
            <w:sz w:val="28"/>
            <w:szCs w:val="28"/>
          </w:rPr>
          <w:fldChar w:fldCharType="separate"/>
        </w:r>
        <w:r w:rsidR="00CB10CB" w:rsidRPr="00A850AD">
          <w:rPr>
            <w:rFonts w:eastAsia="仿宋"/>
            <w:b/>
            <w:bCs/>
            <w:sz w:val="28"/>
            <w:szCs w:val="28"/>
          </w:rPr>
          <w:t>9</w:t>
        </w:r>
        <w:r w:rsidR="00CB10CB" w:rsidRPr="00A850AD">
          <w:rPr>
            <w:rFonts w:eastAsia="仿宋"/>
            <w:b/>
            <w:bCs/>
            <w:sz w:val="28"/>
            <w:szCs w:val="28"/>
          </w:rPr>
          <w:fldChar w:fldCharType="end"/>
        </w:r>
      </w:hyperlink>
    </w:p>
    <w:p w14:paraId="507BD856" w14:textId="77777777" w:rsidR="00056EC2" w:rsidRPr="00A850AD" w:rsidRDefault="00CE6FDB">
      <w:pPr>
        <w:pStyle w:val="TOC2"/>
        <w:tabs>
          <w:tab w:val="right" w:leader="dot" w:pos="8306"/>
        </w:tabs>
        <w:adjustRightInd w:val="0"/>
        <w:snapToGrid w:val="0"/>
        <w:spacing w:line="360" w:lineRule="auto"/>
        <w:rPr>
          <w:rFonts w:eastAsia="仿宋"/>
          <w:sz w:val="28"/>
          <w:szCs w:val="28"/>
        </w:rPr>
      </w:pPr>
      <w:hyperlink w:anchor="_Toc2188" w:history="1">
        <w:r w:rsidR="00CB10CB" w:rsidRPr="00A850AD">
          <w:rPr>
            <w:rFonts w:eastAsia="仿宋"/>
            <w:sz w:val="28"/>
            <w:szCs w:val="28"/>
          </w:rPr>
          <w:t xml:space="preserve">4.1 </w:t>
        </w:r>
        <w:r w:rsidR="00CB10CB" w:rsidRPr="00A850AD">
          <w:rPr>
            <w:rFonts w:eastAsia="仿宋"/>
            <w:sz w:val="28"/>
            <w:szCs w:val="28"/>
          </w:rPr>
          <w:t>环境风险管理制度</w:t>
        </w:r>
        <w:r w:rsidR="00CB10CB" w:rsidRPr="00A850AD">
          <w:rPr>
            <w:rFonts w:eastAsia="仿宋"/>
            <w:sz w:val="28"/>
            <w:szCs w:val="28"/>
          </w:rPr>
          <w:tab/>
        </w:r>
        <w:r w:rsidR="00CB10CB" w:rsidRPr="00A850AD">
          <w:rPr>
            <w:rFonts w:eastAsia="仿宋"/>
            <w:sz w:val="28"/>
            <w:szCs w:val="28"/>
          </w:rPr>
          <w:fldChar w:fldCharType="begin"/>
        </w:r>
        <w:r w:rsidR="00CB10CB" w:rsidRPr="00A850AD">
          <w:rPr>
            <w:rFonts w:eastAsia="仿宋"/>
            <w:sz w:val="28"/>
            <w:szCs w:val="28"/>
          </w:rPr>
          <w:instrText xml:space="preserve"> PAGEREF _Toc2188 \h </w:instrText>
        </w:r>
        <w:r w:rsidR="00CB10CB" w:rsidRPr="00A850AD">
          <w:rPr>
            <w:rFonts w:eastAsia="仿宋"/>
            <w:sz w:val="28"/>
            <w:szCs w:val="28"/>
          </w:rPr>
        </w:r>
        <w:r w:rsidR="00CB10CB" w:rsidRPr="00A850AD">
          <w:rPr>
            <w:rFonts w:eastAsia="仿宋"/>
            <w:sz w:val="28"/>
            <w:szCs w:val="28"/>
          </w:rPr>
          <w:fldChar w:fldCharType="separate"/>
        </w:r>
        <w:r w:rsidR="00CB10CB" w:rsidRPr="00A850AD">
          <w:rPr>
            <w:rFonts w:eastAsia="仿宋"/>
            <w:sz w:val="28"/>
            <w:szCs w:val="28"/>
          </w:rPr>
          <w:t>9</w:t>
        </w:r>
        <w:r w:rsidR="00CB10CB" w:rsidRPr="00A850AD">
          <w:rPr>
            <w:rFonts w:eastAsia="仿宋"/>
            <w:sz w:val="28"/>
            <w:szCs w:val="28"/>
          </w:rPr>
          <w:fldChar w:fldCharType="end"/>
        </w:r>
      </w:hyperlink>
    </w:p>
    <w:p w14:paraId="3A272ABE" w14:textId="77777777" w:rsidR="00056EC2" w:rsidRPr="00A850AD" w:rsidRDefault="00CE6FDB">
      <w:pPr>
        <w:pStyle w:val="TOC2"/>
        <w:tabs>
          <w:tab w:val="right" w:leader="dot" w:pos="8306"/>
        </w:tabs>
        <w:adjustRightInd w:val="0"/>
        <w:snapToGrid w:val="0"/>
        <w:spacing w:line="360" w:lineRule="auto"/>
        <w:rPr>
          <w:rFonts w:eastAsia="仿宋"/>
          <w:sz w:val="28"/>
          <w:szCs w:val="28"/>
        </w:rPr>
      </w:pPr>
      <w:hyperlink w:anchor="_Toc30809" w:history="1">
        <w:r w:rsidR="00CB10CB" w:rsidRPr="00A850AD">
          <w:rPr>
            <w:rFonts w:eastAsia="仿宋"/>
            <w:sz w:val="28"/>
            <w:szCs w:val="28"/>
          </w:rPr>
          <w:t xml:space="preserve">4.2 </w:t>
        </w:r>
        <w:r w:rsidR="00CB10CB" w:rsidRPr="00A850AD">
          <w:rPr>
            <w:rFonts w:eastAsia="仿宋"/>
            <w:sz w:val="28"/>
            <w:szCs w:val="28"/>
          </w:rPr>
          <w:t>环境风险防控与应急措施</w:t>
        </w:r>
        <w:r w:rsidR="00CB10CB" w:rsidRPr="00A850AD">
          <w:rPr>
            <w:rFonts w:eastAsia="仿宋"/>
            <w:sz w:val="28"/>
            <w:szCs w:val="28"/>
          </w:rPr>
          <w:tab/>
        </w:r>
        <w:r w:rsidR="00CB10CB" w:rsidRPr="00A850AD">
          <w:rPr>
            <w:rFonts w:eastAsia="仿宋"/>
            <w:sz w:val="28"/>
            <w:szCs w:val="28"/>
          </w:rPr>
          <w:fldChar w:fldCharType="begin"/>
        </w:r>
        <w:r w:rsidR="00CB10CB" w:rsidRPr="00A850AD">
          <w:rPr>
            <w:rFonts w:eastAsia="仿宋"/>
            <w:sz w:val="28"/>
            <w:szCs w:val="28"/>
          </w:rPr>
          <w:instrText xml:space="preserve"> PAGEREF _Toc30809 \h </w:instrText>
        </w:r>
        <w:r w:rsidR="00CB10CB" w:rsidRPr="00A850AD">
          <w:rPr>
            <w:rFonts w:eastAsia="仿宋"/>
            <w:sz w:val="28"/>
            <w:szCs w:val="28"/>
          </w:rPr>
        </w:r>
        <w:r w:rsidR="00CB10CB" w:rsidRPr="00A850AD">
          <w:rPr>
            <w:rFonts w:eastAsia="仿宋"/>
            <w:sz w:val="28"/>
            <w:szCs w:val="28"/>
          </w:rPr>
          <w:fldChar w:fldCharType="separate"/>
        </w:r>
        <w:r w:rsidR="00CB10CB" w:rsidRPr="00A850AD">
          <w:rPr>
            <w:rFonts w:eastAsia="仿宋"/>
            <w:sz w:val="28"/>
            <w:szCs w:val="28"/>
          </w:rPr>
          <w:t>9</w:t>
        </w:r>
        <w:r w:rsidR="00CB10CB" w:rsidRPr="00A850AD">
          <w:rPr>
            <w:rFonts w:eastAsia="仿宋"/>
            <w:sz w:val="28"/>
            <w:szCs w:val="28"/>
          </w:rPr>
          <w:fldChar w:fldCharType="end"/>
        </w:r>
      </w:hyperlink>
    </w:p>
    <w:p w14:paraId="0B9F8A27" w14:textId="77777777" w:rsidR="00056EC2" w:rsidRPr="00A850AD" w:rsidRDefault="00CE6FDB">
      <w:pPr>
        <w:pStyle w:val="TOC2"/>
        <w:tabs>
          <w:tab w:val="right" w:leader="dot" w:pos="8306"/>
        </w:tabs>
        <w:adjustRightInd w:val="0"/>
        <w:snapToGrid w:val="0"/>
        <w:spacing w:line="360" w:lineRule="auto"/>
        <w:rPr>
          <w:rFonts w:eastAsia="仿宋"/>
          <w:sz w:val="28"/>
          <w:szCs w:val="28"/>
        </w:rPr>
      </w:pPr>
      <w:hyperlink w:anchor="_Toc15208" w:history="1">
        <w:r w:rsidR="00CB10CB" w:rsidRPr="00A850AD">
          <w:rPr>
            <w:rFonts w:eastAsia="仿宋"/>
            <w:sz w:val="28"/>
            <w:szCs w:val="28"/>
          </w:rPr>
          <w:t xml:space="preserve">4.3 </w:t>
        </w:r>
        <w:r w:rsidR="00CB10CB" w:rsidRPr="00A850AD">
          <w:rPr>
            <w:rFonts w:eastAsia="仿宋"/>
            <w:sz w:val="28"/>
            <w:szCs w:val="28"/>
          </w:rPr>
          <w:t>环境应急资源</w:t>
        </w:r>
        <w:r w:rsidR="00CB10CB" w:rsidRPr="00A850AD">
          <w:rPr>
            <w:rFonts w:eastAsia="仿宋"/>
            <w:sz w:val="28"/>
            <w:szCs w:val="28"/>
          </w:rPr>
          <w:tab/>
        </w:r>
        <w:r w:rsidR="00CB10CB" w:rsidRPr="00A850AD">
          <w:rPr>
            <w:rFonts w:eastAsia="仿宋"/>
            <w:sz w:val="28"/>
            <w:szCs w:val="28"/>
          </w:rPr>
          <w:fldChar w:fldCharType="begin"/>
        </w:r>
        <w:r w:rsidR="00CB10CB" w:rsidRPr="00A850AD">
          <w:rPr>
            <w:rFonts w:eastAsia="仿宋"/>
            <w:sz w:val="28"/>
            <w:szCs w:val="28"/>
          </w:rPr>
          <w:instrText xml:space="preserve"> PAGEREF _Toc15208 \h </w:instrText>
        </w:r>
        <w:r w:rsidR="00CB10CB" w:rsidRPr="00A850AD">
          <w:rPr>
            <w:rFonts w:eastAsia="仿宋"/>
            <w:sz w:val="28"/>
            <w:szCs w:val="28"/>
          </w:rPr>
        </w:r>
        <w:r w:rsidR="00CB10CB" w:rsidRPr="00A850AD">
          <w:rPr>
            <w:rFonts w:eastAsia="仿宋"/>
            <w:sz w:val="28"/>
            <w:szCs w:val="28"/>
          </w:rPr>
          <w:fldChar w:fldCharType="separate"/>
        </w:r>
        <w:r w:rsidR="00CB10CB" w:rsidRPr="00A850AD">
          <w:rPr>
            <w:rFonts w:eastAsia="仿宋"/>
            <w:sz w:val="28"/>
            <w:szCs w:val="28"/>
          </w:rPr>
          <w:t>10</w:t>
        </w:r>
        <w:r w:rsidR="00CB10CB" w:rsidRPr="00A850AD">
          <w:rPr>
            <w:rFonts w:eastAsia="仿宋"/>
            <w:sz w:val="28"/>
            <w:szCs w:val="28"/>
          </w:rPr>
          <w:fldChar w:fldCharType="end"/>
        </w:r>
      </w:hyperlink>
    </w:p>
    <w:p w14:paraId="0283A674" w14:textId="77777777" w:rsidR="00056EC2" w:rsidRPr="00A850AD" w:rsidRDefault="00CE6FDB">
      <w:pPr>
        <w:pStyle w:val="TOC1"/>
        <w:tabs>
          <w:tab w:val="right" w:leader="dot" w:pos="8306"/>
        </w:tabs>
        <w:adjustRightInd w:val="0"/>
        <w:snapToGrid w:val="0"/>
        <w:spacing w:line="360" w:lineRule="auto"/>
        <w:rPr>
          <w:rFonts w:eastAsia="仿宋"/>
          <w:b/>
          <w:bCs/>
          <w:sz w:val="28"/>
          <w:szCs w:val="28"/>
        </w:rPr>
      </w:pPr>
      <w:hyperlink w:anchor="_Toc14213" w:history="1">
        <w:r w:rsidR="00CB10CB" w:rsidRPr="00A850AD">
          <w:rPr>
            <w:rFonts w:eastAsia="仿宋"/>
            <w:b/>
            <w:bCs/>
            <w:sz w:val="28"/>
            <w:szCs w:val="28"/>
          </w:rPr>
          <w:t>5</w:t>
        </w:r>
        <w:r w:rsidR="00CB10CB" w:rsidRPr="00A850AD">
          <w:rPr>
            <w:rFonts w:eastAsia="仿宋"/>
            <w:b/>
            <w:bCs/>
            <w:sz w:val="28"/>
            <w:szCs w:val="28"/>
          </w:rPr>
          <w:t>应急防控工程的对策及建议</w:t>
        </w:r>
        <w:r w:rsidR="00CB10CB" w:rsidRPr="00A850AD">
          <w:rPr>
            <w:rFonts w:eastAsia="仿宋"/>
            <w:b/>
            <w:bCs/>
            <w:sz w:val="28"/>
            <w:szCs w:val="28"/>
          </w:rPr>
          <w:tab/>
        </w:r>
        <w:r w:rsidR="00CB10CB" w:rsidRPr="00A850AD">
          <w:rPr>
            <w:rFonts w:eastAsia="仿宋"/>
            <w:b/>
            <w:bCs/>
            <w:sz w:val="28"/>
            <w:szCs w:val="28"/>
          </w:rPr>
          <w:fldChar w:fldCharType="begin"/>
        </w:r>
        <w:r w:rsidR="00CB10CB" w:rsidRPr="00A850AD">
          <w:rPr>
            <w:rFonts w:eastAsia="仿宋"/>
            <w:b/>
            <w:bCs/>
            <w:sz w:val="28"/>
            <w:szCs w:val="28"/>
          </w:rPr>
          <w:instrText xml:space="preserve"> PAGEREF _Toc14213 \h </w:instrText>
        </w:r>
        <w:r w:rsidR="00CB10CB" w:rsidRPr="00A850AD">
          <w:rPr>
            <w:rFonts w:eastAsia="仿宋"/>
            <w:b/>
            <w:bCs/>
            <w:sz w:val="28"/>
            <w:szCs w:val="28"/>
          </w:rPr>
        </w:r>
        <w:r w:rsidR="00CB10CB" w:rsidRPr="00A850AD">
          <w:rPr>
            <w:rFonts w:eastAsia="仿宋"/>
            <w:b/>
            <w:bCs/>
            <w:sz w:val="28"/>
            <w:szCs w:val="28"/>
          </w:rPr>
          <w:fldChar w:fldCharType="separate"/>
        </w:r>
        <w:r w:rsidR="00CB10CB" w:rsidRPr="00A850AD">
          <w:rPr>
            <w:rFonts w:eastAsia="仿宋"/>
            <w:b/>
            <w:bCs/>
            <w:sz w:val="28"/>
            <w:szCs w:val="28"/>
          </w:rPr>
          <w:t>- 11 -</w:t>
        </w:r>
        <w:r w:rsidR="00CB10CB" w:rsidRPr="00A850AD">
          <w:rPr>
            <w:rFonts w:eastAsia="仿宋"/>
            <w:b/>
            <w:bCs/>
            <w:sz w:val="28"/>
            <w:szCs w:val="28"/>
          </w:rPr>
          <w:fldChar w:fldCharType="end"/>
        </w:r>
      </w:hyperlink>
    </w:p>
    <w:p w14:paraId="0F957108" w14:textId="77777777" w:rsidR="00056EC2" w:rsidRPr="00A850AD" w:rsidRDefault="00CE6FDB">
      <w:pPr>
        <w:pStyle w:val="TOC2"/>
        <w:tabs>
          <w:tab w:val="right" w:leader="dot" w:pos="8306"/>
        </w:tabs>
        <w:adjustRightInd w:val="0"/>
        <w:snapToGrid w:val="0"/>
        <w:spacing w:line="360" w:lineRule="auto"/>
        <w:rPr>
          <w:rFonts w:eastAsia="仿宋"/>
          <w:sz w:val="28"/>
          <w:szCs w:val="28"/>
        </w:rPr>
      </w:pPr>
      <w:hyperlink w:anchor="_Toc15681" w:history="1">
        <w:r w:rsidR="00CB10CB" w:rsidRPr="00A850AD">
          <w:rPr>
            <w:rFonts w:eastAsia="仿宋"/>
            <w:sz w:val="28"/>
            <w:szCs w:val="28"/>
          </w:rPr>
          <w:t>5.1</w:t>
        </w:r>
        <w:r w:rsidR="00CB10CB" w:rsidRPr="00A850AD">
          <w:rPr>
            <w:rFonts w:eastAsia="仿宋"/>
            <w:sz w:val="28"/>
            <w:szCs w:val="28"/>
          </w:rPr>
          <w:t>、建立健全水源地环境保护长效体制建设</w:t>
        </w:r>
        <w:r w:rsidR="00CB10CB" w:rsidRPr="00A850AD">
          <w:rPr>
            <w:rFonts w:eastAsia="仿宋"/>
            <w:sz w:val="28"/>
            <w:szCs w:val="28"/>
          </w:rPr>
          <w:tab/>
        </w:r>
        <w:r w:rsidR="00CB10CB" w:rsidRPr="00A850AD">
          <w:rPr>
            <w:rFonts w:eastAsia="仿宋"/>
            <w:sz w:val="28"/>
            <w:szCs w:val="28"/>
          </w:rPr>
          <w:fldChar w:fldCharType="begin"/>
        </w:r>
        <w:r w:rsidR="00CB10CB" w:rsidRPr="00A850AD">
          <w:rPr>
            <w:rFonts w:eastAsia="仿宋"/>
            <w:sz w:val="28"/>
            <w:szCs w:val="28"/>
          </w:rPr>
          <w:instrText xml:space="preserve"> PAGEREF _Toc15681 \h </w:instrText>
        </w:r>
        <w:r w:rsidR="00CB10CB" w:rsidRPr="00A850AD">
          <w:rPr>
            <w:rFonts w:eastAsia="仿宋"/>
            <w:sz w:val="28"/>
            <w:szCs w:val="28"/>
          </w:rPr>
        </w:r>
        <w:r w:rsidR="00CB10CB" w:rsidRPr="00A850AD">
          <w:rPr>
            <w:rFonts w:eastAsia="仿宋"/>
            <w:sz w:val="28"/>
            <w:szCs w:val="28"/>
          </w:rPr>
          <w:fldChar w:fldCharType="separate"/>
        </w:r>
        <w:r w:rsidR="00CB10CB" w:rsidRPr="00A850AD">
          <w:rPr>
            <w:rFonts w:eastAsia="仿宋"/>
            <w:sz w:val="28"/>
            <w:szCs w:val="28"/>
          </w:rPr>
          <w:t>- 11 -</w:t>
        </w:r>
        <w:r w:rsidR="00CB10CB" w:rsidRPr="00A850AD">
          <w:rPr>
            <w:rFonts w:eastAsia="仿宋"/>
            <w:sz w:val="28"/>
            <w:szCs w:val="28"/>
          </w:rPr>
          <w:fldChar w:fldCharType="end"/>
        </w:r>
      </w:hyperlink>
    </w:p>
    <w:p w14:paraId="731DFEEC" w14:textId="77777777" w:rsidR="00056EC2" w:rsidRPr="00A850AD" w:rsidRDefault="00CE6FDB">
      <w:pPr>
        <w:pStyle w:val="TOC2"/>
        <w:tabs>
          <w:tab w:val="right" w:leader="dot" w:pos="8306"/>
        </w:tabs>
        <w:adjustRightInd w:val="0"/>
        <w:snapToGrid w:val="0"/>
        <w:spacing w:line="360" w:lineRule="auto"/>
        <w:rPr>
          <w:rFonts w:eastAsia="仿宋"/>
          <w:sz w:val="28"/>
          <w:szCs w:val="28"/>
        </w:rPr>
      </w:pPr>
      <w:hyperlink w:anchor="_Toc8197" w:history="1">
        <w:r w:rsidR="00CB10CB" w:rsidRPr="00A850AD">
          <w:rPr>
            <w:rFonts w:eastAsia="仿宋"/>
            <w:sz w:val="28"/>
            <w:szCs w:val="28"/>
          </w:rPr>
          <w:t>5.2</w:t>
        </w:r>
        <w:r w:rsidR="00CB10CB" w:rsidRPr="00A850AD">
          <w:rPr>
            <w:rFonts w:eastAsia="仿宋"/>
            <w:sz w:val="28"/>
            <w:szCs w:val="28"/>
          </w:rPr>
          <w:t>、加快实施水源地保护区范围内的污染源排查和实施方案</w:t>
        </w:r>
        <w:r w:rsidR="00CB10CB" w:rsidRPr="00A850AD">
          <w:rPr>
            <w:rFonts w:eastAsia="仿宋"/>
            <w:sz w:val="28"/>
            <w:szCs w:val="28"/>
          </w:rPr>
          <w:tab/>
        </w:r>
        <w:r w:rsidR="00CB10CB" w:rsidRPr="00A850AD">
          <w:rPr>
            <w:rFonts w:eastAsia="仿宋"/>
            <w:sz w:val="28"/>
            <w:szCs w:val="28"/>
          </w:rPr>
          <w:fldChar w:fldCharType="begin"/>
        </w:r>
        <w:r w:rsidR="00CB10CB" w:rsidRPr="00A850AD">
          <w:rPr>
            <w:rFonts w:eastAsia="仿宋"/>
            <w:sz w:val="28"/>
            <w:szCs w:val="28"/>
          </w:rPr>
          <w:instrText xml:space="preserve"> PAGEREF _Toc8197 \h </w:instrText>
        </w:r>
        <w:r w:rsidR="00CB10CB" w:rsidRPr="00A850AD">
          <w:rPr>
            <w:rFonts w:eastAsia="仿宋"/>
            <w:sz w:val="28"/>
            <w:szCs w:val="28"/>
          </w:rPr>
        </w:r>
        <w:r w:rsidR="00CB10CB" w:rsidRPr="00A850AD">
          <w:rPr>
            <w:rFonts w:eastAsia="仿宋"/>
            <w:sz w:val="28"/>
            <w:szCs w:val="28"/>
          </w:rPr>
          <w:fldChar w:fldCharType="separate"/>
        </w:r>
        <w:r w:rsidR="00CB10CB" w:rsidRPr="00A850AD">
          <w:rPr>
            <w:rFonts w:eastAsia="仿宋"/>
            <w:sz w:val="28"/>
            <w:szCs w:val="28"/>
          </w:rPr>
          <w:t>- 11 -</w:t>
        </w:r>
        <w:r w:rsidR="00CB10CB" w:rsidRPr="00A850AD">
          <w:rPr>
            <w:rFonts w:eastAsia="仿宋"/>
            <w:sz w:val="28"/>
            <w:szCs w:val="28"/>
          </w:rPr>
          <w:fldChar w:fldCharType="end"/>
        </w:r>
      </w:hyperlink>
    </w:p>
    <w:p w14:paraId="60C98B5C" w14:textId="77777777" w:rsidR="00056EC2" w:rsidRPr="00A850AD" w:rsidRDefault="00CE6FDB">
      <w:pPr>
        <w:pStyle w:val="TOC2"/>
        <w:tabs>
          <w:tab w:val="right" w:leader="dot" w:pos="8306"/>
        </w:tabs>
        <w:adjustRightInd w:val="0"/>
        <w:snapToGrid w:val="0"/>
        <w:spacing w:line="360" w:lineRule="auto"/>
        <w:rPr>
          <w:rFonts w:eastAsia="仿宋"/>
          <w:sz w:val="28"/>
          <w:szCs w:val="28"/>
        </w:rPr>
      </w:pPr>
      <w:hyperlink w:anchor="_Toc13635" w:history="1">
        <w:r w:rsidR="00CB10CB" w:rsidRPr="00A850AD">
          <w:rPr>
            <w:rFonts w:eastAsia="仿宋"/>
            <w:sz w:val="28"/>
            <w:szCs w:val="28"/>
          </w:rPr>
          <w:t>5.3</w:t>
        </w:r>
        <w:r w:rsidR="00CB10CB" w:rsidRPr="00A850AD">
          <w:rPr>
            <w:rFonts w:eastAsia="仿宋"/>
            <w:sz w:val="28"/>
            <w:szCs w:val="28"/>
          </w:rPr>
          <w:t>、加大水源地保护区污染治理</w:t>
        </w:r>
        <w:r w:rsidR="00CB10CB" w:rsidRPr="00A850AD">
          <w:rPr>
            <w:rFonts w:eastAsia="仿宋"/>
            <w:sz w:val="28"/>
            <w:szCs w:val="28"/>
          </w:rPr>
          <w:tab/>
        </w:r>
        <w:r w:rsidR="00CB10CB" w:rsidRPr="00A850AD">
          <w:rPr>
            <w:rFonts w:eastAsia="仿宋"/>
            <w:sz w:val="28"/>
            <w:szCs w:val="28"/>
          </w:rPr>
          <w:fldChar w:fldCharType="begin"/>
        </w:r>
        <w:r w:rsidR="00CB10CB" w:rsidRPr="00A850AD">
          <w:rPr>
            <w:rFonts w:eastAsia="仿宋"/>
            <w:sz w:val="28"/>
            <w:szCs w:val="28"/>
          </w:rPr>
          <w:instrText xml:space="preserve"> PAGEREF _Toc13635 \h </w:instrText>
        </w:r>
        <w:r w:rsidR="00CB10CB" w:rsidRPr="00A850AD">
          <w:rPr>
            <w:rFonts w:eastAsia="仿宋"/>
            <w:sz w:val="28"/>
            <w:szCs w:val="28"/>
          </w:rPr>
        </w:r>
        <w:r w:rsidR="00CB10CB" w:rsidRPr="00A850AD">
          <w:rPr>
            <w:rFonts w:eastAsia="仿宋"/>
            <w:sz w:val="28"/>
            <w:szCs w:val="28"/>
          </w:rPr>
          <w:fldChar w:fldCharType="separate"/>
        </w:r>
        <w:r w:rsidR="00CB10CB" w:rsidRPr="00A850AD">
          <w:rPr>
            <w:rFonts w:eastAsia="仿宋"/>
            <w:sz w:val="28"/>
            <w:szCs w:val="28"/>
          </w:rPr>
          <w:t>- 11 -</w:t>
        </w:r>
        <w:r w:rsidR="00CB10CB" w:rsidRPr="00A850AD">
          <w:rPr>
            <w:rFonts w:eastAsia="仿宋"/>
            <w:sz w:val="28"/>
            <w:szCs w:val="28"/>
          </w:rPr>
          <w:fldChar w:fldCharType="end"/>
        </w:r>
      </w:hyperlink>
    </w:p>
    <w:p w14:paraId="2EF42A5B" w14:textId="77777777" w:rsidR="00056EC2" w:rsidRPr="00A850AD" w:rsidRDefault="00CE6FDB">
      <w:pPr>
        <w:pStyle w:val="TOC2"/>
        <w:tabs>
          <w:tab w:val="right" w:leader="dot" w:pos="8306"/>
        </w:tabs>
        <w:adjustRightInd w:val="0"/>
        <w:snapToGrid w:val="0"/>
        <w:spacing w:line="360" w:lineRule="auto"/>
        <w:rPr>
          <w:rFonts w:eastAsia="仿宋"/>
          <w:sz w:val="28"/>
          <w:szCs w:val="28"/>
        </w:rPr>
      </w:pPr>
      <w:hyperlink w:anchor="_Toc12444" w:history="1">
        <w:r w:rsidR="00CB10CB" w:rsidRPr="00A850AD">
          <w:rPr>
            <w:rFonts w:eastAsia="仿宋"/>
            <w:sz w:val="28"/>
            <w:szCs w:val="28"/>
          </w:rPr>
          <w:t>5.4</w:t>
        </w:r>
        <w:r w:rsidR="00CB10CB" w:rsidRPr="00A850AD">
          <w:rPr>
            <w:rFonts w:eastAsia="仿宋"/>
            <w:sz w:val="28"/>
            <w:szCs w:val="28"/>
          </w:rPr>
          <w:t>、建立健全环境风险应急防范和应急处置能力建设机制</w:t>
        </w:r>
        <w:r w:rsidR="00CB10CB" w:rsidRPr="00A850AD">
          <w:rPr>
            <w:rFonts w:eastAsia="仿宋"/>
            <w:sz w:val="28"/>
            <w:szCs w:val="28"/>
          </w:rPr>
          <w:tab/>
        </w:r>
        <w:r w:rsidR="00CB10CB" w:rsidRPr="00A850AD">
          <w:rPr>
            <w:rFonts w:eastAsia="仿宋"/>
            <w:sz w:val="28"/>
            <w:szCs w:val="28"/>
          </w:rPr>
          <w:fldChar w:fldCharType="begin"/>
        </w:r>
        <w:r w:rsidR="00CB10CB" w:rsidRPr="00A850AD">
          <w:rPr>
            <w:rFonts w:eastAsia="仿宋"/>
            <w:sz w:val="28"/>
            <w:szCs w:val="28"/>
          </w:rPr>
          <w:instrText xml:space="preserve"> PAGEREF _Toc12444 \h </w:instrText>
        </w:r>
        <w:r w:rsidR="00CB10CB" w:rsidRPr="00A850AD">
          <w:rPr>
            <w:rFonts w:eastAsia="仿宋"/>
            <w:sz w:val="28"/>
            <w:szCs w:val="28"/>
          </w:rPr>
        </w:r>
        <w:r w:rsidR="00CB10CB" w:rsidRPr="00A850AD">
          <w:rPr>
            <w:rFonts w:eastAsia="仿宋"/>
            <w:sz w:val="28"/>
            <w:szCs w:val="28"/>
          </w:rPr>
          <w:fldChar w:fldCharType="separate"/>
        </w:r>
        <w:r w:rsidR="00CB10CB" w:rsidRPr="00A850AD">
          <w:rPr>
            <w:rFonts w:eastAsia="仿宋"/>
            <w:sz w:val="28"/>
            <w:szCs w:val="28"/>
          </w:rPr>
          <w:t>- 11 -</w:t>
        </w:r>
        <w:r w:rsidR="00CB10CB" w:rsidRPr="00A850AD">
          <w:rPr>
            <w:rFonts w:eastAsia="仿宋"/>
            <w:sz w:val="28"/>
            <w:szCs w:val="28"/>
          </w:rPr>
          <w:fldChar w:fldCharType="end"/>
        </w:r>
      </w:hyperlink>
    </w:p>
    <w:p w14:paraId="6809A80B" w14:textId="77777777" w:rsidR="00056EC2" w:rsidRPr="00A850AD" w:rsidRDefault="00CE6FDB">
      <w:pPr>
        <w:pStyle w:val="TOC2"/>
        <w:tabs>
          <w:tab w:val="right" w:leader="dot" w:pos="8306"/>
        </w:tabs>
        <w:adjustRightInd w:val="0"/>
        <w:snapToGrid w:val="0"/>
        <w:spacing w:line="360" w:lineRule="auto"/>
      </w:pPr>
      <w:hyperlink w:anchor="_Toc29251" w:history="1">
        <w:r w:rsidR="00CB10CB" w:rsidRPr="00A850AD">
          <w:rPr>
            <w:rFonts w:eastAsia="仿宋"/>
            <w:sz w:val="28"/>
            <w:szCs w:val="28"/>
          </w:rPr>
          <w:t>5.5</w:t>
        </w:r>
        <w:r w:rsidR="00CB10CB" w:rsidRPr="00A850AD">
          <w:rPr>
            <w:rFonts w:eastAsia="仿宋"/>
            <w:sz w:val="28"/>
            <w:szCs w:val="28"/>
          </w:rPr>
          <w:t>、加强集中式饮用水水源地环境保护及风险防范知识宣传和教育</w:t>
        </w:r>
        <w:r w:rsidR="00CB10CB" w:rsidRPr="00A850AD">
          <w:rPr>
            <w:rFonts w:eastAsia="仿宋"/>
            <w:sz w:val="28"/>
            <w:szCs w:val="28"/>
          </w:rPr>
          <w:tab/>
        </w:r>
        <w:r w:rsidR="00CB10CB" w:rsidRPr="00A850AD">
          <w:rPr>
            <w:rFonts w:eastAsia="仿宋"/>
            <w:sz w:val="28"/>
            <w:szCs w:val="28"/>
          </w:rPr>
          <w:fldChar w:fldCharType="begin"/>
        </w:r>
        <w:r w:rsidR="00CB10CB" w:rsidRPr="00A850AD">
          <w:rPr>
            <w:rFonts w:eastAsia="仿宋"/>
            <w:sz w:val="28"/>
            <w:szCs w:val="28"/>
          </w:rPr>
          <w:instrText xml:space="preserve"> PAGEREF _Toc29251 \h </w:instrText>
        </w:r>
        <w:r w:rsidR="00CB10CB" w:rsidRPr="00A850AD">
          <w:rPr>
            <w:rFonts w:eastAsia="仿宋"/>
            <w:sz w:val="28"/>
            <w:szCs w:val="28"/>
          </w:rPr>
        </w:r>
        <w:r w:rsidR="00CB10CB" w:rsidRPr="00A850AD">
          <w:rPr>
            <w:rFonts w:eastAsia="仿宋"/>
            <w:sz w:val="28"/>
            <w:szCs w:val="28"/>
          </w:rPr>
          <w:fldChar w:fldCharType="separate"/>
        </w:r>
        <w:r w:rsidR="00CB10CB" w:rsidRPr="00A850AD">
          <w:rPr>
            <w:rFonts w:eastAsia="仿宋"/>
            <w:sz w:val="28"/>
            <w:szCs w:val="28"/>
          </w:rPr>
          <w:t>- 12 -</w:t>
        </w:r>
        <w:r w:rsidR="00CB10CB" w:rsidRPr="00A850AD">
          <w:rPr>
            <w:rFonts w:eastAsia="仿宋"/>
            <w:sz w:val="28"/>
            <w:szCs w:val="28"/>
          </w:rPr>
          <w:fldChar w:fldCharType="end"/>
        </w:r>
      </w:hyperlink>
    </w:p>
    <w:p w14:paraId="558096AC" w14:textId="77777777" w:rsidR="00056EC2" w:rsidRPr="00A850AD" w:rsidRDefault="00CB10CB">
      <w:pPr>
        <w:pStyle w:val="TOC2"/>
        <w:tabs>
          <w:tab w:val="right" w:leader="dot" w:pos="8296"/>
        </w:tabs>
        <w:jc w:val="center"/>
        <w:outlineLvl w:val="0"/>
        <w:rPr>
          <w:rFonts w:eastAsia="仿宋"/>
          <w:sz w:val="44"/>
          <w:szCs w:val="30"/>
        </w:rPr>
      </w:pPr>
      <w:r w:rsidRPr="00A850AD">
        <w:rPr>
          <w:rFonts w:eastAsia="仿宋"/>
          <w:bCs/>
          <w:szCs w:val="28"/>
        </w:rPr>
        <w:fldChar w:fldCharType="end"/>
      </w:r>
    </w:p>
    <w:p w14:paraId="412114CF" w14:textId="77777777" w:rsidR="00056EC2" w:rsidRPr="00A850AD" w:rsidRDefault="00056EC2">
      <w:pPr>
        <w:rPr>
          <w:rFonts w:eastAsia="仿宋"/>
        </w:rPr>
        <w:sectPr w:rsidR="00056EC2" w:rsidRPr="00A850AD" w:rsidSect="008A1FCB">
          <w:headerReference w:type="default" r:id="rId15"/>
          <w:footerReference w:type="default" r:id="rId16"/>
          <w:type w:val="continuous"/>
          <w:pgSz w:w="11906" w:h="16838"/>
          <w:pgMar w:top="1440" w:right="1800" w:bottom="1440" w:left="1800" w:header="851" w:footer="992" w:gutter="0"/>
          <w:pgNumType w:fmt="upperRoman" w:start="1"/>
          <w:cols w:space="720"/>
          <w:docGrid w:type="lines" w:linePitch="312"/>
        </w:sectPr>
      </w:pPr>
    </w:p>
    <w:p w14:paraId="2D281840" w14:textId="77777777" w:rsidR="00056EC2" w:rsidRPr="00A850AD" w:rsidRDefault="00CB10CB">
      <w:pPr>
        <w:pStyle w:val="1"/>
      </w:pPr>
      <w:bookmarkStart w:id="5" w:name="bookmark3"/>
      <w:bookmarkStart w:id="6" w:name="bookmark2"/>
      <w:bookmarkStart w:id="7" w:name="_Toc30622"/>
      <w:r w:rsidRPr="00A850AD">
        <w:lastRenderedPageBreak/>
        <w:t>1</w:t>
      </w:r>
      <w:r w:rsidRPr="00A850AD">
        <w:t>前</w:t>
      </w:r>
      <w:bookmarkEnd w:id="5"/>
      <w:bookmarkEnd w:id="6"/>
      <w:r w:rsidRPr="00A850AD">
        <w:t>言</w:t>
      </w:r>
      <w:bookmarkEnd w:id="7"/>
    </w:p>
    <w:p w14:paraId="76371AED" w14:textId="77777777" w:rsidR="00056EC2" w:rsidRPr="00A850AD" w:rsidRDefault="00CB10CB">
      <w:pPr>
        <w:spacing w:line="360" w:lineRule="auto"/>
        <w:ind w:firstLineChars="200" w:firstLine="560"/>
        <w:rPr>
          <w:rFonts w:eastAsia="仿宋"/>
          <w:kern w:val="0"/>
          <w:sz w:val="28"/>
          <w:szCs w:val="28"/>
        </w:rPr>
      </w:pPr>
      <w:r w:rsidRPr="00A850AD">
        <w:rPr>
          <w:rFonts w:eastAsia="仿宋"/>
          <w:kern w:val="0"/>
          <w:sz w:val="28"/>
          <w:szCs w:val="28"/>
        </w:rPr>
        <w:t>当前，我国已进入突发环境事件多发期和矛盾凸显期，环境问题已成为危险人体健康、公共安全和社会稳定的重要因素之一。国务院高度重视环境风险防范与管理，</w:t>
      </w:r>
      <w:r w:rsidRPr="00A850AD">
        <w:rPr>
          <w:rFonts w:eastAsia="仿宋"/>
          <w:kern w:val="0"/>
          <w:sz w:val="28"/>
          <w:szCs w:val="28"/>
        </w:rPr>
        <w:t>2011</w:t>
      </w:r>
      <w:r w:rsidRPr="00A850AD">
        <w:rPr>
          <w:rFonts w:eastAsia="仿宋"/>
          <w:kern w:val="0"/>
          <w:sz w:val="28"/>
          <w:szCs w:val="28"/>
        </w:rPr>
        <w:t>年</w:t>
      </w:r>
      <w:r w:rsidRPr="00A850AD">
        <w:rPr>
          <w:rFonts w:eastAsia="仿宋"/>
          <w:kern w:val="0"/>
          <w:sz w:val="28"/>
          <w:szCs w:val="28"/>
        </w:rPr>
        <w:t>10</w:t>
      </w:r>
      <w:r w:rsidRPr="00A850AD">
        <w:rPr>
          <w:rFonts w:eastAsia="仿宋"/>
          <w:kern w:val="0"/>
          <w:sz w:val="28"/>
          <w:szCs w:val="28"/>
        </w:rPr>
        <w:t>月，发布了《国务院关于加强环境保护重点工作的意见》（国发</w:t>
      </w:r>
      <w:r w:rsidRPr="00A850AD">
        <w:rPr>
          <w:rFonts w:eastAsia="仿宋"/>
          <w:kern w:val="0"/>
          <w:sz w:val="28"/>
          <w:szCs w:val="28"/>
        </w:rPr>
        <w:t>[2011]35</w:t>
      </w:r>
      <w:r w:rsidRPr="00A850AD">
        <w:rPr>
          <w:rFonts w:eastAsia="仿宋"/>
          <w:kern w:val="0"/>
          <w:sz w:val="28"/>
          <w:szCs w:val="28"/>
        </w:rPr>
        <w:t>号），明确提出了</w:t>
      </w:r>
      <w:r w:rsidRPr="00A850AD">
        <w:rPr>
          <w:rFonts w:eastAsia="仿宋"/>
          <w:kern w:val="0"/>
          <w:sz w:val="28"/>
          <w:szCs w:val="28"/>
        </w:rPr>
        <w:t>“</w:t>
      </w:r>
      <w:r w:rsidRPr="00A850AD">
        <w:rPr>
          <w:rFonts w:eastAsia="仿宋"/>
          <w:kern w:val="0"/>
          <w:sz w:val="28"/>
          <w:szCs w:val="28"/>
        </w:rPr>
        <w:t>有效防范环境风险和妥善处理突发环境事件，完善以预防为主的环境风险管理制度，严格落实企业环境安全主体责任</w:t>
      </w:r>
      <w:r w:rsidRPr="00A850AD">
        <w:rPr>
          <w:rFonts w:eastAsia="仿宋"/>
          <w:kern w:val="0"/>
          <w:sz w:val="28"/>
          <w:szCs w:val="28"/>
        </w:rPr>
        <w:t>”2011</w:t>
      </w:r>
      <w:r w:rsidRPr="00A850AD">
        <w:rPr>
          <w:rFonts w:eastAsia="仿宋"/>
          <w:kern w:val="0"/>
          <w:sz w:val="28"/>
          <w:szCs w:val="28"/>
        </w:rPr>
        <w:t>年</w:t>
      </w:r>
      <w:r w:rsidRPr="00A850AD">
        <w:rPr>
          <w:rFonts w:eastAsia="仿宋"/>
          <w:kern w:val="0"/>
          <w:sz w:val="28"/>
          <w:szCs w:val="28"/>
        </w:rPr>
        <w:t>12</w:t>
      </w:r>
      <w:r w:rsidRPr="00A850AD">
        <w:rPr>
          <w:rFonts w:eastAsia="仿宋"/>
          <w:kern w:val="0"/>
          <w:sz w:val="28"/>
          <w:szCs w:val="28"/>
        </w:rPr>
        <w:t>月，国务院印发《国家环境保护</w:t>
      </w:r>
      <w:r w:rsidRPr="00A850AD">
        <w:rPr>
          <w:rFonts w:eastAsia="仿宋"/>
          <w:kern w:val="0"/>
          <w:sz w:val="28"/>
          <w:szCs w:val="28"/>
        </w:rPr>
        <w:t>“</w:t>
      </w:r>
      <w:r w:rsidRPr="00A850AD">
        <w:rPr>
          <w:rFonts w:eastAsia="仿宋"/>
          <w:kern w:val="0"/>
          <w:sz w:val="28"/>
          <w:szCs w:val="28"/>
        </w:rPr>
        <w:t>十二五</w:t>
      </w:r>
      <w:r w:rsidRPr="00A850AD">
        <w:rPr>
          <w:rFonts w:eastAsia="仿宋"/>
          <w:kern w:val="0"/>
          <w:sz w:val="28"/>
          <w:szCs w:val="28"/>
        </w:rPr>
        <w:t>”</w:t>
      </w:r>
      <w:r w:rsidRPr="00A850AD">
        <w:rPr>
          <w:rFonts w:eastAsia="仿宋"/>
          <w:kern w:val="0"/>
          <w:sz w:val="28"/>
          <w:szCs w:val="28"/>
        </w:rPr>
        <w:t>规划》，提出了</w:t>
      </w:r>
      <w:r w:rsidRPr="00A850AD">
        <w:rPr>
          <w:rFonts w:eastAsia="仿宋"/>
          <w:kern w:val="0"/>
          <w:sz w:val="28"/>
          <w:szCs w:val="28"/>
        </w:rPr>
        <w:t>“</w:t>
      </w:r>
      <w:r w:rsidRPr="00A850AD">
        <w:rPr>
          <w:rFonts w:eastAsia="仿宋"/>
          <w:kern w:val="0"/>
          <w:sz w:val="28"/>
          <w:szCs w:val="28"/>
        </w:rPr>
        <w:t>推进环境风险全过程管理，开展环境风险调查与评估</w:t>
      </w:r>
      <w:r w:rsidRPr="00A850AD">
        <w:rPr>
          <w:rFonts w:eastAsia="仿宋"/>
          <w:kern w:val="0"/>
          <w:sz w:val="28"/>
          <w:szCs w:val="28"/>
        </w:rPr>
        <w:t>”</w:t>
      </w:r>
      <w:r w:rsidRPr="00A850AD">
        <w:rPr>
          <w:rFonts w:eastAsia="仿宋"/>
          <w:kern w:val="0"/>
          <w:sz w:val="28"/>
          <w:szCs w:val="28"/>
        </w:rPr>
        <w:t>。</w:t>
      </w:r>
    </w:p>
    <w:p w14:paraId="3B10E178" w14:textId="77777777" w:rsidR="00056EC2" w:rsidRPr="00A850AD" w:rsidRDefault="00CB10CB">
      <w:pPr>
        <w:spacing w:line="360" w:lineRule="auto"/>
        <w:ind w:firstLineChars="200" w:firstLine="560"/>
        <w:rPr>
          <w:rFonts w:eastAsia="仿宋"/>
          <w:kern w:val="0"/>
          <w:sz w:val="28"/>
          <w:szCs w:val="28"/>
        </w:rPr>
      </w:pPr>
      <w:r w:rsidRPr="00A850AD">
        <w:rPr>
          <w:rFonts w:eastAsia="仿宋"/>
          <w:kern w:val="0"/>
          <w:sz w:val="28"/>
          <w:szCs w:val="28"/>
        </w:rPr>
        <w:t>为贯彻落实</w:t>
      </w:r>
      <w:r w:rsidRPr="00A850AD">
        <w:rPr>
          <w:rFonts w:eastAsia="仿宋"/>
          <w:kern w:val="0"/>
          <w:sz w:val="28"/>
          <w:szCs w:val="28"/>
        </w:rPr>
        <w:t>“</w:t>
      </w:r>
      <w:r w:rsidRPr="00A850AD">
        <w:rPr>
          <w:rFonts w:eastAsia="仿宋"/>
          <w:kern w:val="0"/>
          <w:sz w:val="28"/>
          <w:szCs w:val="28"/>
        </w:rPr>
        <w:t>十三五</w:t>
      </w:r>
      <w:r w:rsidRPr="00A850AD">
        <w:rPr>
          <w:rFonts w:eastAsia="仿宋"/>
          <w:kern w:val="0"/>
          <w:sz w:val="28"/>
          <w:szCs w:val="28"/>
        </w:rPr>
        <w:t>”</w:t>
      </w:r>
      <w:r w:rsidRPr="00A850AD">
        <w:rPr>
          <w:rFonts w:eastAsia="仿宋"/>
          <w:kern w:val="0"/>
          <w:sz w:val="28"/>
          <w:szCs w:val="28"/>
        </w:rPr>
        <w:t>环境风险防控任务，保障人民群众的身体健康和环境安全，规范企业突发环境事件风险评估行为，为企业提高环境风险防控能力提供切实指导，为环保部门根据企业环境风险等级实施分级差别化管理提供技术支持，环保部于</w:t>
      </w:r>
      <w:r w:rsidRPr="00A850AD">
        <w:rPr>
          <w:rFonts w:eastAsia="仿宋"/>
          <w:kern w:val="0"/>
          <w:sz w:val="28"/>
          <w:szCs w:val="28"/>
        </w:rPr>
        <w:t>2014</w:t>
      </w:r>
      <w:r w:rsidRPr="00A850AD">
        <w:rPr>
          <w:rFonts w:eastAsia="仿宋"/>
          <w:kern w:val="0"/>
          <w:sz w:val="28"/>
          <w:szCs w:val="28"/>
        </w:rPr>
        <w:t>年</w:t>
      </w:r>
      <w:r w:rsidRPr="00A850AD">
        <w:rPr>
          <w:rFonts w:eastAsia="仿宋"/>
          <w:kern w:val="0"/>
          <w:sz w:val="28"/>
          <w:szCs w:val="28"/>
        </w:rPr>
        <w:t>4</w:t>
      </w:r>
      <w:r w:rsidRPr="00A850AD">
        <w:rPr>
          <w:rFonts w:eastAsia="仿宋"/>
          <w:kern w:val="0"/>
          <w:sz w:val="28"/>
          <w:szCs w:val="28"/>
        </w:rPr>
        <w:t>月</w:t>
      </w:r>
      <w:r w:rsidRPr="00A850AD">
        <w:rPr>
          <w:rFonts w:eastAsia="仿宋"/>
          <w:kern w:val="0"/>
          <w:sz w:val="28"/>
          <w:szCs w:val="28"/>
        </w:rPr>
        <w:t>3</w:t>
      </w:r>
      <w:r w:rsidRPr="00A850AD">
        <w:rPr>
          <w:rFonts w:eastAsia="仿宋"/>
          <w:kern w:val="0"/>
          <w:sz w:val="28"/>
          <w:szCs w:val="28"/>
        </w:rPr>
        <w:t>日出台了《关于印发〈企业突发环境事件风险评估指南（试行）</w:t>
      </w:r>
      <w:r w:rsidRPr="00A850AD">
        <w:rPr>
          <w:rFonts w:eastAsia="仿宋"/>
          <w:kern w:val="0"/>
          <w:sz w:val="28"/>
          <w:szCs w:val="28"/>
        </w:rPr>
        <w:t>&gt;</w:t>
      </w:r>
      <w:r w:rsidRPr="00A850AD">
        <w:rPr>
          <w:rFonts w:eastAsia="仿宋"/>
          <w:kern w:val="0"/>
          <w:sz w:val="28"/>
          <w:szCs w:val="28"/>
        </w:rPr>
        <w:t>的通知》（</w:t>
      </w:r>
      <w:proofErr w:type="gramStart"/>
      <w:r w:rsidRPr="00A850AD">
        <w:rPr>
          <w:rFonts w:eastAsia="仿宋"/>
          <w:kern w:val="0"/>
          <w:sz w:val="28"/>
          <w:szCs w:val="28"/>
        </w:rPr>
        <w:t>环办</w:t>
      </w:r>
      <w:proofErr w:type="gramEnd"/>
      <w:r w:rsidRPr="00A850AD">
        <w:rPr>
          <w:rFonts w:eastAsia="仿宋"/>
          <w:kern w:val="0"/>
          <w:sz w:val="28"/>
          <w:szCs w:val="28"/>
        </w:rPr>
        <w:t>[2014]34</w:t>
      </w:r>
      <w:r w:rsidRPr="00A850AD">
        <w:rPr>
          <w:rFonts w:eastAsia="仿宋"/>
          <w:kern w:val="0"/>
          <w:sz w:val="28"/>
          <w:szCs w:val="28"/>
        </w:rPr>
        <w:t>号）。</w:t>
      </w:r>
    </w:p>
    <w:p w14:paraId="11A69DAD" w14:textId="77777777" w:rsidR="00056EC2" w:rsidRPr="00A850AD" w:rsidRDefault="00CB10CB">
      <w:pPr>
        <w:spacing w:line="360" w:lineRule="auto"/>
        <w:ind w:firstLineChars="200" w:firstLine="560"/>
        <w:rPr>
          <w:rFonts w:eastAsia="仿宋"/>
          <w:kern w:val="0"/>
          <w:sz w:val="28"/>
          <w:szCs w:val="28"/>
        </w:rPr>
      </w:pPr>
      <w:r w:rsidRPr="00A850AD">
        <w:rPr>
          <w:rFonts w:eastAsia="仿宋"/>
          <w:kern w:val="0"/>
          <w:sz w:val="28"/>
          <w:szCs w:val="28"/>
        </w:rPr>
        <w:t>根据环保部</w:t>
      </w:r>
      <w:r w:rsidRPr="00A850AD">
        <w:rPr>
          <w:rFonts w:eastAsia="仿宋"/>
          <w:kern w:val="0"/>
          <w:sz w:val="28"/>
          <w:szCs w:val="28"/>
        </w:rPr>
        <w:t>2015</w:t>
      </w:r>
      <w:r w:rsidRPr="00A850AD">
        <w:rPr>
          <w:rFonts w:eastAsia="仿宋"/>
          <w:kern w:val="0"/>
          <w:sz w:val="28"/>
          <w:szCs w:val="28"/>
        </w:rPr>
        <w:t>年</w:t>
      </w:r>
      <w:r w:rsidRPr="00A850AD">
        <w:rPr>
          <w:rFonts w:eastAsia="仿宋"/>
          <w:kern w:val="0"/>
          <w:sz w:val="28"/>
          <w:szCs w:val="28"/>
        </w:rPr>
        <w:t>1</w:t>
      </w:r>
      <w:r w:rsidRPr="00A850AD">
        <w:rPr>
          <w:rFonts w:eastAsia="仿宋"/>
          <w:kern w:val="0"/>
          <w:sz w:val="28"/>
          <w:szCs w:val="28"/>
        </w:rPr>
        <w:t>月</w:t>
      </w:r>
      <w:r w:rsidRPr="00A850AD">
        <w:rPr>
          <w:rFonts w:eastAsia="仿宋"/>
          <w:kern w:val="0"/>
          <w:sz w:val="28"/>
          <w:szCs w:val="28"/>
        </w:rPr>
        <w:t>8</w:t>
      </w:r>
      <w:r w:rsidRPr="00A850AD">
        <w:rPr>
          <w:rFonts w:eastAsia="仿宋"/>
          <w:kern w:val="0"/>
          <w:sz w:val="28"/>
          <w:szCs w:val="28"/>
        </w:rPr>
        <w:t>日出台的《关于印发〈企业事业单位突发环境事件应急预案备案管理办法（试行）</w:t>
      </w:r>
      <w:r w:rsidRPr="00A850AD">
        <w:rPr>
          <w:rFonts w:eastAsia="仿宋"/>
          <w:kern w:val="0"/>
          <w:sz w:val="28"/>
          <w:szCs w:val="28"/>
        </w:rPr>
        <w:t>&gt;</w:t>
      </w:r>
      <w:r w:rsidRPr="00A850AD">
        <w:rPr>
          <w:rFonts w:eastAsia="仿宋"/>
          <w:kern w:val="0"/>
          <w:sz w:val="28"/>
          <w:szCs w:val="28"/>
        </w:rPr>
        <w:t>的通知》（</w:t>
      </w:r>
      <w:proofErr w:type="gramStart"/>
      <w:r w:rsidRPr="00A850AD">
        <w:rPr>
          <w:rFonts w:eastAsia="仿宋"/>
          <w:kern w:val="0"/>
          <w:sz w:val="28"/>
          <w:szCs w:val="28"/>
        </w:rPr>
        <w:t>环办</w:t>
      </w:r>
      <w:proofErr w:type="gramEnd"/>
      <w:r w:rsidRPr="00A850AD">
        <w:rPr>
          <w:rFonts w:eastAsia="仿宋"/>
          <w:kern w:val="0"/>
          <w:sz w:val="28"/>
          <w:szCs w:val="28"/>
        </w:rPr>
        <w:t>[2015]4</w:t>
      </w:r>
      <w:r w:rsidRPr="00A850AD">
        <w:rPr>
          <w:rFonts w:eastAsia="仿宋"/>
          <w:kern w:val="0"/>
          <w:sz w:val="28"/>
          <w:szCs w:val="28"/>
        </w:rPr>
        <w:t>号），企业环境应急预案首次备案，需提交风险评估报告的纸质文件和电子文件。根据该文件精神，企业事业应组织开展企业突发环境事件风险评估。</w:t>
      </w:r>
    </w:p>
    <w:p w14:paraId="3FFBAA99" w14:textId="77777777" w:rsidR="00056EC2" w:rsidRPr="00A850AD" w:rsidRDefault="00CB10CB">
      <w:pPr>
        <w:spacing w:line="360" w:lineRule="auto"/>
        <w:ind w:firstLineChars="200" w:firstLine="560"/>
        <w:rPr>
          <w:rFonts w:eastAsia="仿宋"/>
          <w:kern w:val="0"/>
          <w:sz w:val="28"/>
          <w:szCs w:val="28"/>
        </w:rPr>
        <w:sectPr w:rsidR="00056EC2" w:rsidRPr="00A850AD" w:rsidSect="008A1FCB">
          <w:headerReference w:type="even" r:id="rId17"/>
          <w:footerReference w:type="even" r:id="rId18"/>
          <w:footerReference w:type="default" r:id="rId19"/>
          <w:pgSz w:w="11900" w:h="16840"/>
          <w:pgMar w:top="1440" w:right="1800" w:bottom="1440" w:left="1800" w:header="0" w:footer="3" w:gutter="0"/>
          <w:pgNumType w:start="1"/>
          <w:cols w:space="720"/>
          <w:docGrid w:linePitch="360"/>
        </w:sectPr>
      </w:pPr>
      <w:r w:rsidRPr="00A850AD">
        <w:rPr>
          <w:rFonts w:eastAsia="仿宋"/>
          <w:kern w:val="0"/>
          <w:sz w:val="28"/>
          <w:szCs w:val="28"/>
        </w:rPr>
        <w:t>通过开展突发环境事件风险评估，可以掌握企业自身环境风险状况，明确环境风险防控措施，为后期的企业环境风险监管奠定基础，最终达到大幅度降低突发环境事件发生的目标。同时有利于当地环保部门加强对重点环境风险企业的针对性监督管理，提高管理效率。</w:t>
      </w:r>
    </w:p>
    <w:p w14:paraId="34CC84A0" w14:textId="77777777" w:rsidR="00056EC2" w:rsidRPr="00A850AD" w:rsidRDefault="00CB10CB">
      <w:pPr>
        <w:pStyle w:val="1"/>
      </w:pPr>
      <w:bookmarkStart w:id="8" w:name="_Toc16088"/>
      <w:bookmarkStart w:id="9" w:name="bookmark4"/>
      <w:r w:rsidRPr="00A850AD">
        <w:lastRenderedPageBreak/>
        <w:t>2</w:t>
      </w:r>
      <w:r w:rsidRPr="00A850AD">
        <w:t>总则</w:t>
      </w:r>
      <w:bookmarkEnd w:id="8"/>
    </w:p>
    <w:p w14:paraId="2508CE2F" w14:textId="77777777" w:rsidR="00056EC2" w:rsidRPr="00A850AD" w:rsidRDefault="00CB10CB">
      <w:pPr>
        <w:pStyle w:val="2"/>
        <w:rPr>
          <w:rFonts w:ascii="Times New Roman" w:hAnsi="Times New Roman"/>
        </w:rPr>
      </w:pPr>
      <w:bookmarkStart w:id="10" w:name="_Toc21946"/>
      <w:r w:rsidRPr="00A850AD">
        <w:rPr>
          <w:rFonts w:ascii="Times New Roman" w:hAnsi="Times New Roman"/>
        </w:rPr>
        <w:t>2.1</w:t>
      </w:r>
      <w:r w:rsidRPr="00A850AD">
        <w:rPr>
          <w:rFonts w:ascii="Times New Roman" w:hAnsi="Times New Roman"/>
        </w:rPr>
        <w:t>编制原则</w:t>
      </w:r>
      <w:bookmarkEnd w:id="9"/>
      <w:bookmarkEnd w:id="10"/>
    </w:p>
    <w:p w14:paraId="5DDAB5AB" w14:textId="77777777" w:rsidR="00056EC2" w:rsidRPr="00A850AD" w:rsidRDefault="00CB10CB">
      <w:pPr>
        <w:pStyle w:val="zhengwen01"/>
      </w:pPr>
      <w:r w:rsidRPr="00A850AD">
        <w:t>按照</w:t>
      </w:r>
      <w:r w:rsidRPr="00A850AD">
        <w:t>“</w:t>
      </w:r>
      <w:r w:rsidRPr="00A850AD">
        <w:t>以人为本</w:t>
      </w:r>
      <w:r w:rsidRPr="00A850AD">
        <w:t>”</w:t>
      </w:r>
      <w:r w:rsidRPr="00A850AD">
        <w:t>的宗旨，合理保障人民群众的身体健康和环境安全，严格规范企业突发环境事件风险评估行为，提高突发环境事件防控能力，全面落实企业环境风险防控主体，并遵循以下原则开展环境风险评估工作。</w:t>
      </w:r>
    </w:p>
    <w:p w14:paraId="2A783DBC" w14:textId="77777777" w:rsidR="00056EC2" w:rsidRPr="00A850AD" w:rsidRDefault="00CB10CB">
      <w:pPr>
        <w:pStyle w:val="zhengwen01"/>
      </w:pPr>
      <w:r w:rsidRPr="00A850AD">
        <w:t>环境风险评估编制应体现科学性、规范性、客观性和真实性的原则。</w:t>
      </w:r>
    </w:p>
    <w:p w14:paraId="61E51C41" w14:textId="77777777" w:rsidR="00056EC2" w:rsidRPr="00A850AD" w:rsidRDefault="00CB10CB">
      <w:pPr>
        <w:pStyle w:val="zhengwen01"/>
      </w:pPr>
      <w:r w:rsidRPr="00A850AD">
        <w:t>环境风险评估过程中应贯彻执行我国环保相关的法律法规、标准、政策，分析企业自身环境风险状况，明确环境风险防控措施。</w:t>
      </w:r>
    </w:p>
    <w:p w14:paraId="2D79C3FA" w14:textId="77777777" w:rsidR="00056EC2" w:rsidRPr="00A850AD" w:rsidRDefault="00CB10CB">
      <w:pPr>
        <w:pStyle w:val="2"/>
        <w:rPr>
          <w:rFonts w:ascii="Times New Roman" w:hAnsi="Times New Roman"/>
        </w:rPr>
      </w:pPr>
      <w:bookmarkStart w:id="11" w:name="_Toc25681"/>
      <w:r w:rsidRPr="00A850AD">
        <w:rPr>
          <w:rFonts w:ascii="Times New Roman" w:hAnsi="Times New Roman"/>
        </w:rPr>
        <w:t>2.2</w:t>
      </w:r>
      <w:r w:rsidRPr="00A850AD">
        <w:rPr>
          <w:rFonts w:ascii="Times New Roman" w:hAnsi="Times New Roman"/>
        </w:rPr>
        <w:t>编制依据</w:t>
      </w:r>
      <w:bookmarkEnd w:id="11"/>
    </w:p>
    <w:p w14:paraId="336029E9" w14:textId="77777777" w:rsidR="00056EC2" w:rsidRPr="00A850AD" w:rsidRDefault="00CB10CB">
      <w:pPr>
        <w:pStyle w:val="3"/>
        <w:rPr>
          <w:lang w:val="zh-CN"/>
        </w:rPr>
      </w:pPr>
      <w:r w:rsidRPr="00A850AD">
        <w:rPr>
          <w:lang w:val="zh-CN"/>
        </w:rPr>
        <w:t>2.2.1</w:t>
      </w:r>
      <w:r w:rsidRPr="00A850AD">
        <w:rPr>
          <w:lang w:val="zh-CN"/>
        </w:rPr>
        <w:t>法律法规、政策</w:t>
      </w:r>
    </w:p>
    <w:p w14:paraId="0B348C31" w14:textId="77777777" w:rsidR="00056EC2" w:rsidRPr="00A850AD" w:rsidRDefault="00CB10CB">
      <w:pPr>
        <w:pStyle w:val="zhengwen01"/>
      </w:pPr>
      <w:r w:rsidRPr="00A850AD">
        <w:t>1</w:t>
      </w:r>
      <w:r w:rsidRPr="00A850AD">
        <w:t>、《中华人民共和国环境保护法》主席令第</w:t>
      </w:r>
      <w:r w:rsidRPr="00A850AD">
        <w:t>9</w:t>
      </w:r>
      <w:r w:rsidRPr="00A850AD">
        <w:t>号（</w:t>
      </w:r>
      <w:r w:rsidRPr="00A850AD">
        <w:t>2015</w:t>
      </w:r>
      <w:r w:rsidRPr="00A850AD">
        <w:t>年）；</w:t>
      </w:r>
    </w:p>
    <w:p w14:paraId="79F2DE48" w14:textId="77777777" w:rsidR="00056EC2" w:rsidRPr="00A850AD" w:rsidRDefault="00CB10CB">
      <w:pPr>
        <w:pStyle w:val="zhengwen01"/>
      </w:pPr>
      <w:r w:rsidRPr="00A850AD">
        <w:t>2</w:t>
      </w:r>
      <w:r w:rsidRPr="00A850AD">
        <w:t>、《中华人民共和国大气污染防治法》主席令第</w:t>
      </w:r>
      <w:r w:rsidRPr="00A850AD">
        <w:t>31</w:t>
      </w:r>
      <w:r w:rsidRPr="00A850AD">
        <w:t>号（</w:t>
      </w:r>
      <w:r w:rsidRPr="00A850AD">
        <w:t>2016</w:t>
      </w:r>
      <w:r w:rsidRPr="00A850AD">
        <w:t>年）；</w:t>
      </w:r>
    </w:p>
    <w:p w14:paraId="75466FFB" w14:textId="77777777" w:rsidR="00056EC2" w:rsidRPr="00A850AD" w:rsidRDefault="00CB10CB">
      <w:pPr>
        <w:pStyle w:val="zhengwen01"/>
      </w:pPr>
      <w:r w:rsidRPr="00A850AD">
        <w:t>3</w:t>
      </w:r>
      <w:r w:rsidRPr="00A850AD">
        <w:t>、《中华人民共和国水污染防治法》</w:t>
      </w:r>
      <w:r w:rsidRPr="00A850AD">
        <w:t>2017</w:t>
      </w:r>
      <w:r w:rsidRPr="00A850AD">
        <w:t>年</w:t>
      </w:r>
      <w:r w:rsidRPr="00A850AD">
        <w:t>6</w:t>
      </w:r>
      <w:r w:rsidRPr="00A850AD">
        <w:t>月</w:t>
      </w:r>
      <w:r w:rsidRPr="00A850AD">
        <w:t>27</w:t>
      </w:r>
      <w:r w:rsidRPr="00A850AD">
        <w:t>日修订，</w:t>
      </w:r>
      <w:r w:rsidRPr="00A850AD">
        <w:t>2018</w:t>
      </w:r>
      <w:r w:rsidRPr="00A850AD">
        <w:t>年</w:t>
      </w:r>
      <w:r w:rsidRPr="00A850AD">
        <w:t>1</w:t>
      </w:r>
      <w:r w:rsidRPr="00A850AD">
        <w:t>月</w:t>
      </w:r>
      <w:r w:rsidRPr="00A850AD">
        <w:t>1</w:t>
      </w:r>
      <w:r w:rsidRPr="00A850AD">
        <w:t>日实施；</w:t>
      </w:r>
    </w:p>
    <w:p w14:paraId="2A42EBE4" w14:textId="77777777" w:rsidR="00056EC2" w:rsidRPr="00A850AD" w:rsidRDefault="00CB10CB">
      <w:pPr>
        <w:pStyle w:val="zhengwen01"/>
      </w:pPr>
      <w:r w:rsidRPr="00A850AD">
        <w:t>4</w:t>
      </w:r>
      <w:r w:rsidRPr="00A850AD">
        <w:t>、《中华人民共和国环境噪声污染防治法》主席令第</w:t>
      </w:r>
      <w:r w:rsidRPr="00A850AD">
        <w:t>77</w:t>
      </w:r>
      <w:r w:rsidRPr="00A850AD">
        <w:t>号（</w:t>
      </w:r>
      <w:r w:rsidRPr="00A850AD">
        <w:t>1997</w:t>
      </w:r>
      <w:r w:rsidRPr="00A850AD">
        <w:t>年）；</w:t>
      </w:r>
    </w:p>
    <w:p w14:paraId="64605F78" w14:textId="77777777" w:rsidR="00056EC2" w:rsidRPr="00A850AD" w:rsidRDefault="00CB10CB">
      <w:pPr>
        <w:pStyle w:val="zhengwen01"/>
      </w:pPr>
      <w:r w:rsidRPr="00A850AD">
        <w:t>5</w:t>
      </w:r>
      <w:r w:rsidRPr="00A850AD">
        <w:t>、《中华人民共和国固体废物污染环境防治法》</w:t>
      </w:r>
      <w:r w:rsidRPr="00A850AD">
        <w:t>2016</w:t>
      </w:r>
      <w:r w:rsidRPr="00A850AD">
        <w:t>年修正版，</w:t>
      </w:r>
      <w:r w:rsidRPr="00A850AD">
        <w:t>2016</w:t>
      </w:r>
      <w:r w:rsidRPr="00A850AD">
        <w:t>年</w:t>
      </w:r>
      <w:r w:rsidRPr="00A850AD">
        <w:t>11</w:t>
      </w:r>
      <w:r w:rsidRPr="00A850AD">
        <w:rPr>
          <w:rStyle w:val="21pt"/>
          <w:rFonts w:ascii="Times New Roman" w:eastAsia="仿宋" w:hAnsi="Times New Roman" w:cs="Times New Roman"/>
          <w:color w:val="auto"/>
          <w:spacing w:val="0"/>
          <w:sz w:val="28"/>
          <w:szCs w:val="28"/>
          <w:lang w:val="en-US" w:eastAsia="zh-CN" w:bidi="ar-SA"/>
        </w:rPr>
        <w:t>月</w:t>
      </w:r>
      <w:r w:rsidRPr="00A850AD">
        <w:rPr>
          <w:rStyle w:val="21pt"/>
          <w:rFonts w:ascii="Times New Roman" w:eastAsia="仿宋" w:hAnsi="Times New Roman" w:cs="Times New Roman"/>
          <w:color w:val="auto"/>
          <w:spacing w:val="0"/>
          <w:sz w:val="28"/>
          <w:szCs w:val="28"/>
          <w:lang w:val="en-US" w:eastAsia="zh-CN" w:bidi="ar-SA"/>
        </w:rPr>
        <w:t>7</w:t>
      </w:r>
      <w:r w:rsidRPr="00A850AD">
        <w:rPr>
          <w:rStyle w:val="21pt"/>
          <w:rFonts w:ascii="Times New Roman" w:eastAsia="仿宋" w:hAnsi="Times New Roman" w:cs="Times New Roman"/>
          <w:color w:val="auto"/>
          <w:spacing w:val="0"/>
          <w:sz w:val="28"/>
          <w:szCs w:val="28"/>
          <w:lang w:val="en-US" w:eastAsia="zh-CN" w:bidi="ar-SA"/>
        </w:rPr>
        <w:t>日；</w:t>
      </w:r>
    </w:p>
    <w:p w14:paraId="603B7009" w14:textId="77777777" w:rsidR="00056EC2" w:rsidRPr="00A850AD" w:rsidRDefault="00CB10CB">
      <w:pPr>
        <w:pStyle w:val="zhengwen01"/>
      </w:pPr>
      <w:r w:rsidRPr="00A850AD">
        <w:t>6</w:t>
      </w:r>
      <w:r w:rsidRPr="00A850AD">
        <w:t>、《中华人民共和国安全生产法》主席令第</w:t>
      </w:r>
      <w:r w:rsidRPr="00A850AD">
        <w:t>13</w:t>
      </w:r>
      <w:r w:rsidRPr="00A850AD">
        <w:t>号（</w:t>
      </w:r>
      <w:r w:rsidRPr="00A850AD">
        <w:t>2014</w:t>
      </w:r>
      <w:r w:rsidRPr="00A850AD">
        <w:t>年）；</w:t>
      </w:r>
    </w:p>
    <w:p w14:paraId="6345E342" w14:textId="77777777" w:rsidR="00056EC2" w:rsidRPr="00A850AD" w:rsidRDefault="00CB10CB">
      <w:pPr>
        <w:pStyle w:val="zhengwen01"/>
      </w:pPr>
      <w:r w:rsidRPr="00A850AD">
        <w:t>7</w:t>
      </w:r>
      <w:r w:rsidRPr="00A850AD">
        <w:t>、《中华人民共和国消防法》主席令第</w:t>
      </w:r>
      <w:r w:rsidRPr="00A850AD">
        <w:t>6</w:t>
      </w:r>
      <w:r w:rsidRPr="00A850AD">
        <w:t>号（</w:t>
      </w:r>
      <w:r w:rsidRPr="00A850AD">
        <w:t>2009</w:t>
      </w:r>
      <w:r w:rsidRPr="00A850AD">
        <w:t>年）；</w:t>
      </w:r>
    </w:p>
    <w:p w14:paraId="0B2C3A97" w14:textId="77777777" w:rsidR="00056EC2" w:rsidRPr="00A850AD" w:rsidRDefault="00CB10CB">
      <w:pPr>
        <w:pStyle w:val="zhengwen01"/>
      </w:pPr>
      <w:r w:rsidRPr="00A850AD">
        <w:t>8</w:t>
      </w:r>
      <w:r w:rsidRPr="00A850AD">
        <w:t>、《中华人民共和国突发事件应对法》主席令第</w:t>
      </w:r>
      <w:r w:rsidRPr="00A850AD">
        <w:t>69</w:t>
      </w:r>
      <w:r w:rsidRPr="00A850AD">
        <w:t>号（</w:t>
      </w:r>
      <w:r w:rsidRPr="00A850AD">
        <w:t>2007</w:t>
      </w:r>
      <w:r w:rsidRPr="00A850AD">
        <w:t>年）；</w:t>
      </w:r>
    </w:p>
    <w:p w14:paraId="3AD05DA4" w14:textId="77777777" w:rsidR="00056EC2" w:rsidRPr="00A850AD" w:rsidRDefault="00CB10CB">
      <w:pPr>
        <w:pStyle w:val="zhengwen01"/>
      </w:pPr>
      <w:r w:rsidRPr="00A850AD">
        <w:lastRenderedPageBreak/>
        <w:t>9</w:t>
      </w:r>
      <w:r w:rsidRPr="00A850AD">
        <w:t>、《国务院关于加强环境保护重点工作的意见》国发</w:t>
      </w:r>
      <w:r w:rsidRPr="00A850AD">
        <w:t>[2011]35</w:t>
      </w:r>
      <w:r w:rsidRPr="00A850AD">
        <w:t>号（</w:t>
      </w:r>
      <w:r w:rsidRPr="00A850AD">
        <w:t>2011</w:t>
      </w:r>
      <w:r w:rsidRPr="00A850AD">
        <w:t>年）</w:t>
      </w:r>
    </w:p>
    <w:p w14:paraId="66A52B8D" w14:textId="77777777" w:rsidR="00056EC2" w:rsidRPr="00A850AD" w:rsidRDefault="00CB10CB">
      <w:pPr>
        <w:pStyle w:val="zhengwen01"/>
      </w:pPr>
      <w:r w:rsidRPr="00A850AD">
        <w:t>10</w:t>
      </w:r>
      <w:r w:rsidRPr="00A850AD">
        <w:t>、《国家突发环境事件应急预案》国办函</w:t>
      </w:r>
      <w:r w:rsidRPr="00A850AD">
        <w:t>[2014]119</w:t>
      </w:r>
      <w:r w:rsidRPr="00A850AD">
        <w:t>号（</w:t>
      </w:r>
      <w:r w:rsidRPr="00A850AD">
        <w:t>2014</w:t>
      </w:r>
      <w:r w:rsidRPr="00A850AD">
        <w:t>年）；</w:t>
      </w:r>
    </w:p>
    <w:p w14:paraId="6984AB4B" w14:textId="77777777" w:rsidR="00056EC2" w:rsidRPr="00A850AD" w:rsidRDefault="00CB10CB">
      <w:pPr>
        <w:pStyle w:val="zhengwen01"/>
      </w:pPr>
      <w:r w:rsidRPr="00A850AD">
        <w:t>11</w:t>
      </w:r>
      <w:r w:rsidRPr="00A850AD">
        <w:t>、《突发事件应急预案管理办法》（国办发</w:t>
      </w:r>
      <w:r w:rsidRPr="00A850AD">
        <w:t>[2013]101</w:t>
      </w:r>
      <w:r w:rsidRPr="00A850AD">
        <w:t>号；</w:t>
      </w:r>
    </w:p>
    <w:p w14:paraId="21AC4BBE" w14:textId="77777777" w:rsidR="00056EC2" w:rsidRPr="00A850AD" w:rsidRDefault="00CB10CB">
      <w:pPr>
        <w:pStyle w:val="01"/>
        <w:ind w:firstLineChars="202" w:firstLine="566"/>
        <w:rPr>
          <w:rFonts w:ascii="Times New Roman" w:hAnsi="Times New Roman"/>
        </w:rPr>
      </w:pPr>
      <w:r w:rsidRPr="00A850AD">
        <w:rPr>
          <w:rFonts w:ascii="Times New Roman" w:hAnsi="Times New Roman"/>
        </w:rPr>
        <w:t>12</w:t>
      </w:r>
      <w:r w:rsidRPr="00A850AD">
        <w:rPr>
          <w:rFonts w:ascii="Times New Roman" w:hAnsi="Times New Roman"/>
        </w:rPr>
        <w:t>、《突发环境事件信息报告办法》（环境保护部令第</w:t>
      </w:r>
      <w:r w:rsidRPr="00A850AD">
        <w:rPr>
          <w:rFonts w:ascii="Times New Roman" w:hAnsi="Times New Roman"/>
        </w:rPr>
        <w:t>17</w:t>
      </w:r>
      <w:r w:rsidRPr="00A850AD">
        <w:rPr>
          <w:rFonts w:ascii="Times New Roman" w:hAnsi="Times New Roman"/>
        </w:rPr>
        <w:t>号），</w:t>
      </w:r>
      <w:r w:rsidRPr="00A850AD">
        <w:rPr>
          <w:rFonts w:ascii="Times New Roman" w:hAnsi="Times New Roman"/>
        </w:rPr>
        <w:t>2011</w:t>
      </w:r>
      <w:r w:rsidRPr="00A850AD">
        <w:rPr>
          <w:rFonts w:ascii="Times New Roman" w:hAnsi="Times New Roman"/>
        </w:rPr>
        <w:t>年</w:t>
      </w:r>
      <w:r w:rsidRPr="00A850AD">
        <w:rPr>
          <w:rFonts w:ascii="Times New Roman" w:hAnsi="Times New Roman"/>
        </w:rPr>
        <w:t>5</w:t>
      </w:r>
      <w:r w:rsidRPr="00A850AD">
        <w:rPr>
          <w:rFonts w:ascii="Times New Roman" w:hAnsi="Times New Roman"/>
        </w:rPr>
        <w:t>月</w:t>
      </w:r>
      <w:r w:rsidRPr="00A850AD">
        <w:rPr>
          <w:rFonts w:ascii="Times New Roman" w:hAnsi="Times New Roman"/>
        </w:rPr>
        <w:t>1</w:t>
      </w:r>
      <w:r w:rsidRPr="00A850AD">
        <w:rPr>
          <w:rFonts w:ascii="Times New Roman" w:hAnsi="Times New Roman"/>
        </w:rPr>
        <w:t>日；</w:t>
      </w:r>
    </w:p>
    <w:p w14:paraId="69E27649" w14:textId="77777777" w:rsidR="00056EC2" w:rsidRPr="00A850AD" w:rsidRDefault="00CB10CB">
      <w:pPr>
        <w:pStyle w:val="zhengwen01"/>
      </w:pPr>
      <w:r w:rsidRPr="00A850AD">
        <w:t>13</w:t>
      </w:r>
      <w:r w:rsidRPr="00A850AD">
        <w:t>、《国家突发环境事件应急预案》，</w:t>
      </w:r>
      <w:r w:rsidRPr="00A850AD">
        <w:t>2014</w:t>
      </w:r>
      <w:r w:rsidRPr="00A850AD">
        <w:t>年</w:t>
      </w:r>
      <w:r w:rsidRPr="00A850AD">
        <w:t>12</w:t>
      </w:r>
      <w:r w:rsidRPr="00A850AD">
        <w:t>月</w:t>
      </w:r>
      <w:r w:rsidRPr="00A850AD">
        <w:t>29</w:t>
      </w:r>
      <w:r w:rsidRPr="00A850AD">
        <w:t>日；</w:t>
      </w:r>
    </w:p>
    <w:p w14:paraId="2FE0CC8D" w14:textId="77777777" w:rsidR="00056EC2" w:rsidRPr="00A850AD" w:rsidRDefault="00CB10CB">
      <w:pPr>
        <w:pStyle w:val="zhengwen01"/>
      </w:pPr>
      <w:r w:rsidRPr="00A850AD">
        <w:t>14</w:t>
      </w:r>
      <w:r w:rsidRPr="00A850AD">
        <w:t>、《突发环境事件应急预案管理暂行办法》，（环发</w:t>
      </w:r>
      <w:r w:rsidRPr="00A850AD">
        <w:t>[2010]113</w:t>
      </w:r>
      <w:r w:rsidRPr="00A850AD">
        <w:t>号）；</w:t>
      </w:r>
    </w:p>
    <w:p w14:paraId="5E1404A1" w14:textId="77777777" w:rsidR="00056EC2" w:rsidRPr="00A850AD" w:rsidRDefault="00CB10CB">
      <w:pPr>
        <w:pStyle w:val="zhengwen01"/>
      </w:pPr>
      <w:r w:rsidRPr="00A850AD">
        <w:t>15</w:t>
      </w:r>
      <w:r w:rsidRPr="00A850AD">
        <w:t>、关于印发《企业事业单位突发环境事件应急预案备案管理办法（试行）》的通知（环发</w:t>
      </w:r>
      <w:r w:rsidRPr="00A850AD">
        <w:t>[2015]54</w:t>
      </w:r>
      <w:r w:rsidRPr="00A850AD">
        <w:t>号）；</w:t>
      </w:r>
    </w:p>
    <w:p w14:paraId="4102724C" w14:textId="77777777" w:rsidR="00056EC2" w:rsidRPr="00A850AD" w:rsidRDefault="00CB10CB">
      <w:pPr>
        <w:pStyle w:val="zhengwen01"/>
      </w:pPr>
      <w:r w:rsidRPr="00A850AD">
        <w:t>16</w:t>
      </w:r>
      <w:r w:rsidRPr="00A850AD">
        <w:t>、《企业突发环境事件风险分级方法》，（</w:t>
      </w:r>
      <w:r w:rsidRPr="00A850AD">
        <w:rPr>
          <w:rStyle w:val="27"/>
          <w:rFonts w:ascii="Times New Roman" w:eastAsia="仿宋" w:hAnsi="Times New Roman" w:cs="Times New Roman"/>
          <w:color w:val="auto"/>
          <w:sz w:val="28"/>
          <w:szCs w:val="28"/>
          <w:lang w:eastAsia="zh-CN" w:bidi="ar-SA"/>
        </w:rPr>
        <w:t>HI</w:t>
      </w:r>
      <w:r w:rsidRPr="00A850AD">
        <w:t>941-2018</w:t>
      </w:r>
      <w:r w:rsidRPr="00A850AD">
        <w:t>），</w:t>
      </w:r>
      <w:r w:rsidRPr="00A850AD">
        <w:t>2018</w:t>
      </w:r>
      <w:r w:rsidRPr="00A850AD">
        <w:t>年</w:t>
      </w:r>
      <w:r w:rsidRPr="00A850AD">
        <w:t>3</w:t>
      </w:r>
      <w:r w:rsidRPr="00A850AD">
        <w:t>月</w:t>
      </w:r>
      <w:r w:rsidRPr="00A850AD">
        <w:t>1</w:t>
      </w:r>
      <w:r w:rsidRPr="00A850AD">
        <w:t>日；</w:t>
      </w:r>
    </w:p>
    <w:p w14:paraId="15E7B756" w14:textId="77777777" w:rsidR="00056EC2" w:rsidRPr="00A850AD" w:rsidRDefault="00CB10CB">
      <w:pPr>
        <w:pStyle w:val="zhengwen01"/>
      </w:pPr>
      <w:r w:rsidRPr="00A850AD">
        <w:t>17</w:t>
      </w:r>
      <w:r w:rsidRPr="00A850AD">
        <w:t>、《生产安全事故报告和调查处理条例》，</w:t>
      </w:r>
      <w:r w:rsidRPr="00A850AD">
        <w:t>2007</w:t>
      </w:r>
      <w:r w:rsidRPr="00A850AD">
        <w:t>年</w:t>
      </w:r>
      <w:r w:rsidRPr="00A850AD">
        <w:t>6</w:t>
      </w:r>
      <w:r w:rsidRPr="00A850AD">
        <w:t>月</w:t>
      </w:r>
      <w:r w:rsidRPr="00A850AD">
        <w:t>1</w:t>
      </w:r>
      <w:r w:rsidRPr="00A850AD">
        <w:t>日；</w:t>
      </w:r>
    </w:p>
    <w:p w14:paraId="75711D07" w14:textId="77777777" w:rsidR="00056EC2" w:rsidRPr="00A850AD" w:rsidRDefault="00CB10CB">
      <w:pPr>
        <w:pStyle w:val="zhengwen01"/>
      </w:pPr>
      <w:r w:rsidRPr="00A850AD">
        <w:t>18</w:t>
      </w:r>
      <w:r w:rsidRPr="00A850AD">
        <w:t>、《关于进一步加强环境影响评价管理防范环境风险的通知》，（环发</w:t>
      </w:r>
      <w:r w:rsidRPr="00A850AD">
        <w:t>[2012]77</w:t>
      </w:r>
      <w:r w:rsidRPr="00A850AD">
        <w:t>号）；</w:t>
      </w:r>
    </w:p>
    <w:p w14:paraId="0F739DFE" w14:textId="77777777" w:rsidR="00056EC2" w:rsidRPr="00A850AD" w:rsidRDefault="00CB10CB">
      <w:pPr>
        <w:pStyle w:val="zhengwen01"/>
      </w:pPr>
      <w:r w:rsidRPr="00A850AD">
        <w:t>19</w:t>
      </w:r>
      <w:r w:rsidRPr="00A850AD">
        <w:t>、《危险化学品管理登记办法》（环境保护部令第</w:t>
      </w:r>
      <w:r w:rsidRPr="00A850AD">
        <w:t>22</w:t>
      </w:r>
      <w:r w:rsidRPr="00A850AD">
        <w:t>号），</w:t>
      </w:r>
      <w:r w:rsidRPr="00A850AD">
        <w:t>2013</w:t>
      </w:r>
      <w:r w:rsidRPr="00A850AD">
        <w:t>年</w:t>
      </w:r>
      <w:r w:rsidRPr="00A850AD">
        <w:t>3</w:t>
      </w:r>
      <w:r w:rsidRPr="00A850AD">
        <w:t>月</w:t>
      </w:r>
      <w:r w:rsidRPr="00A850AD">
        <w:t>1</w:t>
      </w:r>
      <w:r w:rsidRPr="00A850AD">
        <w:t>日；</w:t>
      </w:r>
    </w:p>
    <w:p w14:paraId="6180C3E8" w14:textId="77777777" w:rsidR="00056EC2" w:rsidRPr="00A850AD" w:rsidRDefault="00CB10CB">
      <w:pPr>
        <w:pStyle w:val="zhengwen01"/>
      </w:pPr>
      <w:r w:rsidRPr="00A850AD">
        <w:t>21</w:t>
      </w:r>
      <w:r w:rsidRPr="00A850AD">
        <w:t>、《陕西省突发环境事件应急预案管理暂行办法》，</w:t>
      </w:r>
      <w:r w:rsidRPr="00A850AD">
        <w:t>2011</w:t>
      </w:r>
      <w:r w:rsidRPr="00A850AD">
        <w:t>年</w:t>
      </w:r>
      <w:r w:rsidRPr="00A850AD">
        <w:t>10</w:t>
      </w:r>
      <w:r w:rsidRPr="00A850AD">
        <w:t>月</w:t>
      </w:r>
      <w:r w:rsidRPr="00A850AD">
        <w:t>15</w:t>
      </w:r>
      <w:r w:rsidRPr="00A850AD">
        <w:t>日；</w:t>
      </w:r>
    </w:p>
    <w:p w14:paraId="23E882AF" w14:textId="77777777" w:rsidR="00056EC2" w:rsidRPr="00A850AD" w:rsidRDefault="00CB10CB">
      <w:pPr>
        <w:pStyle w:val="zhengwen01"/>
      </w:pPr>
      <w:r w:rsidRPr="00A850AD">
        <w:t>22</w:t>
      </w:r>
      <w:r w:rsidRPr="00A850AD">
        <w:t>、《陕西省安全生产条例》，</w:t>
      </w:r>
      <w:r w:rsidRPr="00A850AD">
        <w:t>2005</w:t>
      </w:r>
      <w:r w:rsidRPr="00A850AD">
        <w:t>年</w:t>
      </w:r>
      <w:r w:rsidRPr="00A850AD">
        <w:t>12</w:t>
      </w:r>
      <w:r w:rsidRPr="00A850AD">
        <w:t>月</w:t>
      </w:r>
      <w:r w:rsidRPr="00A850AD">
        <w:t>1</w:t>
      </w:r>
      <w:r w:rsidRPr="00A850AD">
        <w:t>日；</w:t>
      </w:r>
    </w:p>
    <w:p w14:paraId="29EA4087" w14:textId="77777777" w:rsidR="00056EC2" w:rsidRPr="00A850AD" w:rsidRDefault="00CB10CB">
      <w:pPr>
        <w:pStyle w:val="zhengwen01"/>
      </w:pPr>
      <w:r w:rsidRPr="00A850AD">
        <w:t>23</w:t>
      </w:r>
      <w:r w:rsidRPr="00A850AD">
        <w:t>、《突发环境事件应急管理办法》（环保部部令第</w:t>
      </w:r>
      <w:r w:rsidRPr="00A850AD">
        <w:t>34</w:t>
      </w:r>
      <w:r w:rsidRPr="00A850AD">
        <w:t>号），</w:t>
      </w:r>
      <w:r w:rsidRPr="00A850AD">
        <w:t>2015</w:t>
      </w:r>
      <w:r w:rsidRPr="00A850AD">
        <w:t>年</w:t>
      </w:r>
      <w:r w:rsidRPr="00A850AD">
        <w:t>6</w:t>
      </w:r>
      <w:r w:rsidRPr="00A850AD">
        <w:t>月</w:t>
      </w:r>
      <w:r w:rsidRPr="00A850AD">
        <w:t>5</w:t>
      </w:r>
      <w:r w:rsidRPr="00A850AD">
        <w:t>日；</w:t>
      </w:r>
    </w:p>
    <w:p w14:paraId="1ABA436D" w14:textId="77777777" w:rsidR="00056EC2" w:rsidRPr="00A850AD" w:rsidRDefault="00CB10CB">
      <w:pPr>
        <w:pStyle w:val="zhengwen01"/>
      </w:pPr>
      <w:r w:rsidRPr="00A850AD">
        <w:t>24</w:t>
      </w:r>
      <w:r w:rsidRPr="00A850AD">
        <w:t>、《企业事业单位突发环境事件应急预案评审工作指南（试行）》</w:t>
      </w:r>
      <w:r w:rsidRPr="00A850AD">
        <w:lastRenderedPageBreak/>
        <w:t>（</w:t>
      </w:r>
      <w:proofErr w:type="gramStart"/>
      <w:r w:rsidRPr="00A850AD">
        <w:t>环办应急</w:t>
      </w:r>
      <w:proofErr w:type="gramEnd"/>
      <w:r w:rsidRPr="00A850AD">
        <w:t>[2018]8</w:t>
      </w:r>
      <w:r w:rsidRPr="00A850AD">
        <w:t>号）；</w:t>
      </w:r>
    </w:p>
    <w:p w14:paraId="76B971E7" w14:textId="77777777" w:rsidR="00056EC2" w:rsidRPr="00A850AD" w:rsidRDefault="00CB10CB">
      <w:pPr>
        <w:pStyle w:val="zhengwen01"/>
      </w:pPr>
      <w:r w:rsidRPr="00A850AD">
        <w:t>25</w:t>
      </w:r>
      <w:r w:rsidRPr="00A850AD">
        <w:t>、《突发环境事件调查处理办法》，（环境保护部令第</w:t>
      </w:r>
      <w:r w:rsidRPr="00A850AD">
        <w:t>32</w:t>
      </w:r>
      <w:r w:rsidRPr="00A850AD">
        <w:t>号）；</w:t>
      </w:r>
    </w:p>
    <w:p w14:paraId="4353ABCB" w14:textId="77777777" w:rsidR="00056EC2" w:rsidRPr="00A850AD" w:rsidRDefault="00CB10CB">
      <w:pPr>
        <w:pStyle w:val="zhengwen01"/>
      </w:pPr>
      <w:r w:rsidRPr="00A850AD">
        <w:t>26</w:t>
      </w:r>
      <w:r w:rsidRPr="00A850AD">
        <w:t>、《突发环境事件应急监测规范》，（</w:t>
      </w:r>
      <w:r w:rsidRPr="00A850AD">
        <w:rPr>
          <w:rStyle w:val="27"/>
          <w:rFonts w:ascii="Times New Roman" w:eastAsia="仿宋" w:hAnsi="Times New Roman" w:cs="Times New Roman"/>
          <w:color w:val="auto"/>
          <w:sz w:val="28"/>
          <w:szCs w:val="28"/>
          <w:lang w:eastAsia="zh-CN" w:bidi="ar-SA"/>
        </w:rPr>
        <w:t>HJ</w:t>
      </w:r>
      <w:r w:rsidRPr="00A850AD">
        <w:t>589-2010</w:t>
      </w:r>
      <w:r w:rsidRPr="00A850AD">
        <w:t>）；</w:t>
      </w:r>
    </w:p>
    <w:p w14:paraId="7BF274C4" w14:textId="77777777" w:rsidR="00056EC2" w:rsidRPr="00A850AD" w:rsidRDefault="00CB10CB">
      <w:pPr>
        <w:pStyle w:val="zhengwen01"/>
      </w:pPr>
      <w:r w:rsidRPr="00A850AD">
        <w:t>27</w:t>
      </w:r>
      <w:r w:rsidRPr="00A850AD">
        <w:t>、《企业突发环境事件隐患排查和治理工作指南（试行）》，（环境保护部公告</w:t>
      </w:r>
      <w:r w:rsidRPr="00A850AD">
        <w:t>2016</w:t>
      </w:r>
      <w:r w:rsidRPr="00A850AD">
        <w:t>年第</w:t>
      </w:r>
      <w:r w:rsidRPr="00A850AD">
        <w:t>74</w:t>
      </w:r>
      <w:r w:rsidRPr="00A850AD">
        <w:t>号）。</w:t>
      </w:r>
    </w:p>
    <w:p w14:paraId="1F76843B" w14:textId="77777777" w:rsidR="00056EC2" w:rsidRPr="00A850AD" w:rsidRDefault="00CB10CB">
      <w:pPr>
        <w:pStyle w:val="zhengwen01"/>
      </w:pPr>
      <w:r w:rsidRPr="00A850AD">
        <w:t>28</w:t>
      </w:r>
      <w:r w:rsidRPr="00A850AD">
        <w:t>、《企业突发环境事件风险评估指南（试行）》（</w:t>
      </w:r>
      <w:proofErr w:type="gramStart"/>
      <w:r w:rsidRPr="00A850AD">
        <w:t>环办</w:t>
      </w:r>
      <w:proofErr w:type="gramEnd"/>
      <w:r w:rsidRPr="00A850AD">
        <w:t>[2014]34</w:t>
      </w:r>
      <w:r w:rsidRPr="00A850AD">
        <w:t>号）；</w:t>
      </w:r>
    </w:p>
    <w:p w14:paraId="20BB9D2F" w14:textId="77777777" w:rsidR="00056EC2" w:rsidRPr="00A850AD" w:rsidRDefault="00CB10CB">
      <w:pPr>
        <w:pStyle w:val="zhengwen01"/>
      </w:pPr>
      <w:r w:rsidRPr="00A850AD">
        <w:t>29</w:t>
      </w:r>
      <w:r w:rsidRPr="00A850AD">
        <w:t>、《企业突发环境事件风险分级方法》（</w:t>
      </w:r>
      <w:r w:rsidRPr="00A850AD">
        <w:t>HJ941-2018</w:t>
      </w:r>
      <w:r w:rsidRPr="00A850AD">
        <w:t>）。</w:t>
      </w:r>
    </w:p>
    <w:p w14:paraId="5889CE11" w14:textId="77777777" w:rsidR="00056EC2" w:rsidRPr="00A850AD" w:rsidRDefault="00CB10CB">
      <w:pPr>
        <w:pStyle w:val="3"/>
        <w:rPr>
          <w:lang w:val="zh-CN"/>
        </w:rPr>
      </w:pPr>
      <w:r w:rsidRPr="00A850AD">
        <w:rPr>
          <w:lang w:val="zh-CN"/>
        </w:rPr>
        <w:t>2.2.2</w:t>
      </w:r>
      <w:r w:rsidRPr="00A850AD">
        <w:rPr>
          <w:lang w:val="zh-CN"/>
        </w:rPr>
        <w:t>技术指南、标准规范</w:t>
      </w:r>
    </w:p>
    <w:p w14:paraId="39B352A5" w14:textId="77777777" w:rsidR="00056EC2" w:rsidRPr="00A850AD" w:rsidRDefault="00CB10CB">
      <w:pPr>
        <w:widowControl/>
        <w:adjustRightInd w:val="0"/>
        <w:snapToGrid w:val="0"/>
        <w:spacing w:line="360" w:lineRule="auto"/>
        <w:ind w:firstLineChars="200" w:firstLine="560"/>
        <w:rPr>
          <w:rFonts w:eastAsia="仿宋"/>
          <w:kern w:val="0"/>
          <w:sz w:val="28"/>
          <w:szCs w:val="28"/>
        </w:rPr>
      </w:pPr>
      <w:r w:rsidRPr="00A850AD">
        <w:rPr>
          <w:rFonts w:eastAsia="仿宋"/>
          <w:kern w:val="0"/>
          <w:sz w:val="28"/>
          <w:szCs w:val="28"/>
        </w:rPr>
        <w:t>（</w:t>
      </w:r>
      <w:r w:rsidRPr="00A850AD">
        <w:rPr>
          <w:rFonts w:eastAsia="仿宋"/>
          <w:kern w:val="0"/>
          <w:sz w:val="28"/>
          <w:szCs w:val="28"/>
        </w:rPr>
        <w:t>1</w:t>
      </w:r>
      <w:r w:rsidRPr="00A850AD">
        <w:rPr>
          <w:rFonts w:eastAsia="仿宋"/>
          <w:kern w:val="0"/>
          <w:sz w:val="28"/>
          <w:szCs w:val="28"/>
        </w:rPr>
        <w:t>）《建设项目环境风险评价技术导则》（</w:t>
      </w:r>
      <w:r w:rsidRPr="00A850AD">
        <w:rPr>
          <w:rFonts w:eastAsia="仿宋"/>
          <w:kern w:val="0"/>
          <w:sz w:val="28"/>
          <w:szCs w:val="28"/>
        </w:rPr>
        <w:t>HJ169-2018</w:t>
      </w:r>
      <w:r w:rsidRPr="00A850AD">
        <w:rPr>
          <w:rFonts w:eastAsia="仿宋"/>
          <w:kern w:val="0"/>
          <w:sz w:val="28"/>
          <w:szCs w:val="28"/>
        </w:rPr>
        <w:t>）；</w:t>
      </w:r>
    </w:p>
    <w:p w14:paraId="2F765012" w14:textId="77777777" w:rsidR="00056EC2" w:rsidRPr="00A850AD" w:rsidRDefault="00CB10CB">
      <w:pPr>
        <w:widowControl/>
        <w:adjustRightInd w:val="0"/>
        <w:snapToGrid w:val="0"/>
        <w:spacing w:line="360" w:lineRule="auto"/>
        <w:ind w:firstLineChars="190" w:firstLine="532"/>
        <w:rPr>
          <w:rFonts w:eastAsia="仿宋"/>
          <w:kern w:val="0"/>
          <w:sz w:val="28"/>
          <w:szCs w:val="28"/>
        </w:rPr>
      </w:pPr>
      <w:r w:rsidRPr="00A850AD">
        <w:rPr>
          <w:rFonts w:eastAsia="仿宋"/>
          <w:kern w:val="0"/>
          <w:sz w:val="28"/>
          <w:szCs w:val="28"/>
        </w:rPr>
        <w:t>（</w:t>
      </w:r>
      <w:r w:rsidRPr="00A850AD">
        <w:rPr>
          <w:rFonts w:eastAsia="仿宋"/>
          <w:kern w:val="0"/>
          <w:sz w:val="28"/>
          <w:szCs w:val="28"/>
        </w:rPr>
        <w:t>2</w:t>
      </w:r>
      <w:r w:rsidRPr="00A850AD">
        <w:rPr>
          <w:rFonts w:eastAsia="仿宋"/>
          <w:kern w:val="0"/>
          <w:sz w:val="28"/>
          <w:szCs w:val="28"/>
        </w:rPr>
        <w:t>）《陕西省环境保护厅办公室关于进一步加强突发环境事件应急预案工作的通知》（</w:t>
      </w:r>
      <w:proofErr w:type="gramStart"/>
      <w:r w:rsidRPr="00A850AD">
        <w:rPr>
          <w:rFonts w:eastAsia="仿宋"/>
          <w:kern w:val="0"/>
          <w:sz w:val="28"/>
          <w:szCs w:val="28"/>
        </w:rPr>
        <w:t>陕环办</w:t>
      </w:r>
      <w:proofErr w:type="gramEnd"/>
      <w:r w:rsidRPr="00A850AD">
        <w:rPr>
          <w:rFonts w:eastAsia="仿宋"/>
          <w:kern w:val="0"/>
          <w:sz w:val="28"/>
          <w:szCs w:val="28"/>
        </w:rPr>
        <w:t>发〔</w:t>
      </w:r>
      <w:r w:rsidRPr="00A850AD">
        <w:rPr>
          <w:rFonts w:eastAsia="仿宋"/>
          <w:kern w:val="0"/>
          <w:sz w:val="28"/>
          <w:szCs w:val="28"/>
        </w:rPr>
        <w:t>2012</w:t>
      </w:r>
      <w:r w:rsidRPr="00A850AD">
        <w:rPr>
          <w:rFonts w:eastAsia="仿宋"/>
          <w:kern w:val="0"/>
          <w:sz w:val="28"/>
          <w:szCs w:val="28"/>
        </w:rPr>
        <w:t>〕</w:t>
      </w:r>
      <w:r w:rsidRPr="00A850AD">
        <w:rPr>
          <w:rFonts w:eastAsia="仿宋"/>
          <w:kern w:val="0"/>
          <w:sz w:val="28"/>
          <w:szCs w:val="28"/>
        </w:rPr>
        <w:t>126</w:t>
      </w:r>
      <w:r w:rsidRPr="00A850AD">
        <w:rPr>
          <w:rFonts w:eastAsia="仿宋"/>
          <w:kern w:val="0"/>
          <w:sz w:val="28"/>
          <w:szCs w:val="28"/>
        </w:rPr>
        <w:t>号）；</w:t>
      </w:r>
    </w:p>
    <w:p w14:paraId="68EA8AFE" w14:textId="77777777" w:rsidR="00056EC2" w:rsidRPr="00A850AD" w:rsidRDefault="00CB10CB">
      <w:pPr>
        <w:widowControl/>
        <w:adjustRightInd w:val="0"/>
        <w:snapToGrid w:val="0"/>
        <w:spacing w:line="360" w:lineRule="auto"/>
        <w:ind w:firstLineChars="200" w:firstLine="560"/>
        <w:rPr>
          <w:rFonts w:eastAsia="仿宋"/>
          <w:kern w:val="0"/>
          <w:sz w:val="28"/>
          <w:szCs w:val="28"/>
        </w:rPr>
      </w:pPr>
      <w:r w:rsidRPr="00A850AD">
        <w:rPr>
          <w:rFonts w:eastAsia="仿宋"/>
          <w:kern w:val="0"/>
          <w:sz w:val="28"/>
          <w:szCs w:val="28"/>
        </w:rPr>
        <w:t>（</w:t>
      </w:r>
      <w:r w:rsidRPr="00A850AD">
        <w:rPr>
          <w:rFonts w:eastAsia="仿宋"/>
          <w:kern w:val="0"/>
          <w:sz w:val="28"/>
          <w:szCs w:val="28"/>
        </w:rPr>
        <w:t>3</w:t>
      </w:r>
      <w:r w:rsidRPr="00A850AD">
        <w:rPr>
          <w:rFonts w:eastAsia="仿宋"/>
          <w:kern w:val="0"/>
          <w:sz w:val="28"/>
          <w:szCs w:val="28"/>
        </w:rPr>
        <w:t>）《危险化学品重大危险源辨识》（</w:t>
      </w:r>
      <w:r w:rsidRPr="00A850AD">
        <w:rPr>
          <w:rFonts w:eastAsia="仿宋"/>
          <w:kern w:val="0"/>
          <w:sz w:val="28"/>
          <w:szCs w:val="28"/>
        </w:rPr>
        <w:t>GB18218-2018</w:t>
      </w:r>
      <w:r w:rsidRPr="00A850AD">
        <w:rPr>
          <w:rFonts w:eastAsia="仿宋"/>
          <w:kern w:val="0"/>
          <w:sz w:val="28"/>
          <w:szCs w:val="28"/>
        </w:rPr>
        <w:t>）；</w:t>
      </w:r>
    </w:p>
    <w:p w14:paraId="08E324EB" w14:textId="77777777" w:rsidR="00056EC2" w:rsidRPr="00A850AD" w:rsidRDefault="00CB10CB">
      <w:pPr>
        <w:widowControl/>
        <w:adjustRightInd w:val="0"/>
        <w:snapToGrid w:val="0"/>
        <w:spacing w:line="360" w:lineRule="auto"/>
        <w:ind w:firstLineChars="200" w:firstLine="560"/>
        <w:rPr>
          <w:rFonts w:eastAsia="仿宋"/>
          <w:kern w:val="0"/>
          <w:sz w:val="28"/>
          <w:szCs w:val="28"/>
        </w:rPr>
      </w:pPr>
      <w:r w:rsidRPr="00A850AD">
        <w:rPr>
          <w:rFonts w:eastAsia="仿宋"/>
          <w:kern w:val="0"/>
          <w:sz w:val="28"/>
          <w:szCs w:val="28"/>
        </w:rPr>
        <w:t>（</w:t>
      </w:r>
      <w:r w:rsidRPr="00A850AD">
        <w:rPr>
          <w:rFonts w:eastAsia="仿宋"/>
          <w:kern w:val="0"/>
          <w:sz w:val="28"/>
          <w:szCs w:val="28"/>
        </w:rPr>
        <w:t>4</w:t>
      </w:r>
      <w:r w:rsidRPr="00A850AD">
        <w:rPr>
          <w:rFonts w:eastAsia="仿宋"/>
          <w:kern w:val="0"/>
          <w:sz w:val="28"/>
          <w:szCs w:val="28"/>
        </w:rPr>
        <w:t>）《国家危险废物名录》，</w:t>
      </w:r>
      <w:r w:rsidRPr="00A850AD">
        <w:rPr>
          <w:rFonts w:eastAsia="仿宋"/>
          <w:kern w:val="0"/>
          <w:sz w:val="28"/>
          <w:szCs w:val="28"/>
        </w:rPr>
        <w:t>2016.8.1</w:t>
      </w:r>
      <w:r w:rsidRPr="00A850AD">
        <w:rPr>
          <w:rFonts w:eastAsia="仿宋"/>
          <w:kern w:val="0"/>
          <w:sz w:val="28"/>
          <w:szCs w:val="28"/>
        </w:rPr>
        <w:t>；</w:t>
      </w:r>
    </w:p>
    <w:p w14:paraId="0D0BFB67" w14:textId="77777777" w:rsidR="00056EC2" w:rsidRPr="00A850AD" w:rsidRDefault="00CB10CB">
      <w:pPr>
        <w:widowControl/>
        <w:adjustRightInd w:val="0"/>
        <w:snapToGrid w:val="0"/>
        <w:spacing w:line="360" w:lineRule="auto"/>
        <w:ind w:firstLineChars="200" w:firstLine="560"/>
        <w:rPr>
          <w:rFonts w:eastAsia="仿宋"/>
          <w:kern w:val="0"/>
          <w:sz w:val="28"/>
          <w:szCs w:val="28"/>
        </w:rPr>
      </w:pPr>
      <w:r w:rsidRPr="00A850AD">
        <w:rPr>
          <w:rFonts w:eastAsia="仿宋"/>
          <w:kern w:val="0"/>
          <w:sz w:val="28"/>
          <w:szCs w:val="28"/>
        </w:rPr>
        <w:t>（</w:t>
      </w:r>
      <w:r w:rsidRPr="00A850AD">
        <w:rPr>
          <w:rFonts w:eastAsia="仿宋"/>
          <w:kern w:val="0"/>
          <w:sz w:val="28"/>
          <w:szCs w:val="28"/>
        </w:rPr>
        <w:t>6</w:t>
      </w:r>
      <w:r w:rsidRPr="00A850AD">
        <w:rPr>
          <w:rFonts w:eastAsia="仿宋"/>
          <w:kern w:val="0"/>
          <w:sz w:val="28"/>
          <w:szCs w:val="28"/>
        </w:rPr>
        <w:t>）《企业突发环境事件风险分级方法》（</w:t>
      </w:r>
      <w:r w:rsidRPr="00A850AD">
        <w:rPr>
          <w:rFonts w:eastAsia="仿宋"/>
          <w:kern w:val="0"/>
          <w:sz w:val="28"/>
          <w:szCs w:val="28"/>
        </w:rPr>
        <w:t>HJ941-2018</w:t>
      </w:r>
      <w:r w:rsidRPr="00A850AD">
        <w:rPr>
          <w:rFonts w:eastAsia="仿宋"/>
          <w:kern w:val="0"/>
          <w:sz w:val="28"/>
          <w:szCs w:val="28"/>
        </w:rPr>
        <w:t>）；</w:t>
      </w:r>
    </w:p>
    <w:p w14:paraId="1FB86275" w14:textId="77777777" w:rsidR="00056EC2" w:rsidRPr="00A850AD" w:rsidRDefault="00CB10CB">
      <w:pPr>
        <w:widowControl/>
        <w:adjustRightInd w:val="0"/>
        <w:snapToGrid w:val="0"/>
        <w:spacing w:line="360" w:lineRule="auto"/>
        <w:ind w:leftChars="266" w:left="559"/>
        <w:rPr>
          <w:rFonts w:eastAsia="仿宋"/>
          <w:kern w:val="0"/>
          <w:sz w:val="28"/>
          <w:szCs w:val="28"/>
        </w:rPr>
      </w:pPr>
      <w:r w:rsidRPr="00A850AD">
        <w:rPr>
          <w:rFonts w:eastAsia="仿宋"/>
          <w:kern w:val="0"/>
          <w:sz w:val="28"/>
          <w:szCs w:val="28"/>
        </w:rPr>
        <w:t>（</w:t>
      </w:r>
      <w:r w:rsidRPr="00A850AD">
        <w:rPr>
          <w:rFonts w:eastAsia="仿宋"/>
          <w:kern w:val="0"/>
          <w:sz w:val="28"/>
          <w:szCs w:val="28"/>
        </w:rPr>
        <w:t>7</w:t>
      </w:r>
      <w:r w:rsidRPr="00A850AD">
        <w:rPr>
          <w:rFonts w:eastAsia="仿宋"/>
          <w:kern w:val="0"/>
          <w:sz w:val="28"/>
          <w:szCs w:val="28"/>
        </w:rPr>
        <w:t>）《集中式饮用水水源环境保护指南（试行）》（</w:t>
      </w:r>
      <w:r w:rsidRPr="00A850AD">
        <w:rPr>
          <w:rFonts w:eastAsia="仿宋"/>
          <w:kern w:val="0"/>
          <w:sz w:val="28"/>
          <w:szCs w:val="28"/>
        </w:rPr>
        <w:t>2014.4</w:t>
      </w:r>
      <w:r w:rsidRPr="00A850AD">
        <w:rPr>
          <w:rFonts w:eastAsia="仿宋"/>
          <w:kern w:val="0"/>
          <w:sz w:val="28"/>
          <w:szCs w:val="28"/>
        </w:rPr>
        <w:t>）；（</w:t>
      </w:r>
      <w:r w:rsidRPr="00A850AD">
        <w:rPr>
          <w:rFonts w:eastAsia="仿宋"/>
          <w:kern w:val="0"/>
          <w:sz w:val="28"/>
          <w:szCs w:val="28"/>
        </w:rPr>
        <w:t>8</w:t>
      </w:r>
      <w:r w:rsidRPr="00A850AD">
        <w:rPr>
          <w:rFonts w:eastAsia="仿宋"/>
          <w:kern w:val="0"/>
          <w:sz w:val="28"/>
          <w:szCs w:val="28"/>
        </w:rPr>
        <w:t>）《集中式地表水饮用水水源地突发环境事件应急预案编制指南（试行）》（</w:t>
      </w:r>
      <w:r w:rsidRPr="00A850AD">
        <w:rPr>
          <w:rFonts w:eastAsia="仿宋"/>
          <w:kern w:val="0"/>
          <w:sz w:val="28"/>
          <w:szCs w:val="28"/>
        </w:rPr>
        <w:t>2018.3</w:t>
      </w:r>
      <w:r w:rsidRPr="00A850AD">
        <w:rPr>
          <w:rFonts w:eastAsia="仿宋"/>
          <w:kern w:val="0"/>
          <w:sz w:val="28"/>
          <w:szCs w:val="28"/>
        </w:rPr>
        <w:t>）；</w:t>
      </w:r>
    </w:p>
    <w:p w14:paraId="7FA5D347" w14:textId="77777777" w:rsidR="00056EC2" w:rsidRPr="00A850AD" w:rsidRDefault="00CB10CB">
      <w:pPr>
        <w:widowControl/>
        <w:adjustRightInd w:val="0"/>
        <w:snapToGrid w:val="0"/>
        <w:spacing w:line="360" w:lineRule="auto"/>
        <w:ind w:firstLineChars="200" w:firstLine="560"/>
        <w:rPr>
          <w:rFonts w:eastAsia="仿宋"/>
          <w:kern w:val="0"/>
          <w:sz w:val="28"/>
          <w:szCs w:val="28"/>
        </w:rPr>
      </w:pPr>
      <w:r w:rsidRPr="00A850AD">
        <w:rPr>
          <w:rFonts w:eastAsia="仿宋"/>
          <w:kern w:val="0"/>
          <w:sz w:val="28"/>
          <w:szCs w:val="28"/>
        </w:rPr>
        <w:t>（</w:t>
      </w:r>
      <w:r w:rsidRPr="00A850AD">
        <w:rPr>
          <w:rFonts w:eastAsia="仿宋"/>
          <w:kern w:val="0"/>
          <w:sz w:val="28"/>
          <w:szCs w:val="28"/>
        </w:rPr>
        <w:t>9</w:t>
      </w:r>
      <w:r w:rsidRPr="00A850AD">
        <w:rPr>
          <w:rFonts w:eastAsia="仿宋"/>
          <w:kern w:val="0"/>
          <w:sz w:val="28"/>
          <w:szCs w:val="28"/>
        </w:rPr>
        <w:t>）《地下水环境质量标准》（</w:t>
      </w:r>
      <w:r w:rsidRPr="00A850AD">
        <w:rPr>
          <w:rFonts w:eastAsia="仿宋"/>
          <w:kern w:val="0"/>
          <w:sz w:val="28"/>
          <w:szCs w:val="28"/>
        </w:rPr>
        <w:t>GB/T14848-93</w:t>
      </w:r>
      <w:r w:rsidRPr="00A850AD">
        <w:rPr>
          <w:rFonts w:eastAsia="仿宋"/>
          <w:kern w:val="0"/>
          <w:sz w:val="28"/>
          <w:szCs w:val="28"/>
        </w:rPr>
        <w:t>）</w:t>
      </w:r>
    </w:p>
    <w:p w14:paraId="17A75484" w14:textId="77777777" w:rsidR="00056EC2" w:rsidRPr="00A850AD" w:rsidRDefault="00CB10CB">
      <w:pPr>
        <w:widowControl/>
        <w:adjustRightInd w:val="0"/>
        <w:snapToGrid w:val="0"/>
        <w:spacing w:line="360" w:lineRule="auto"/>
        <w:ind w:firstLineChars="200" w:firstLine="560"/>
        <w:rPr>
          <w:rFonts w:eastAsia="仿宋"/>
          <w:kern w:val="0"/>
          <w:sz w:val="28"/>
          <w:szCs w:val="28"/>
        </w:rPr>
      </w:pPr>
      <w:r w:rsidRPr="00A850AD">
        <w:rPr>
          <w:rFonts w:eastAsia="仿宋"/>
          <w:kern w:val="0"/>
          <w:sz w:val="28"/>
          <w:szCs w:val="28"/>
        </w:rPr>
        <w:t>（</w:t>
      </w:r>
      <w:r w:rsidRPr="00A850AD">
        <w:rPr>
          <w:rFonts w:eastAsia="仿宋"/>
          <w:kern w:val="0"/>
          <w:sz w:val="28"/>
          <w:szCs w:val="28"/>
        </w:rPr>
        <w:t>10</w:t>
      </w:r>
      <w:r w:rsidRPr="00A850AD">
        <w:rPr>
          <w:rFonts w:eastAsia="仿宋"/>
          <w:kern w:val="0"/>
          <w:sz w:val="28"/>
          <w:szCs w:val="28"/>
        </w:rPr>
        <w:t>）《生活饮用水卫生标准》（</w:t>
      </w:r>
      <w:r w:rsidRPr="00A850AD">
        <w:rPr>
          <w:rFonts w:eastAsia="仿宋"/>
          <w:kern w:val="0"/>
          <w:sz w:val="28"/>
          <w:szCs w:val="28"/>
        </w:rPr>
        <w:t>GB5749-2006</w:t>
      </w:r>
      <w:r w:rsidRPr="00A850AD">
        <w:rPr>
          <w:rFonts w:eastAsia="仿宋"/>
          <w:kern w:val="0"/>
          <w:sz w:val="28"/>
          <w:szCs w:val="28"/>
        </w:rPr>
        <w:t>）；</w:t>
      </w:r>
    </w:p>
    <w:p w14:paraId="0961FA0A" w14:textId="77777777" w:rsidR="00056EC2" w:rsidRPr="00A850AD" w:rsidRDefault="00CB10CB">
      <w:pPr>
        <w:widowControl/>
        <w:adjustRightInd w:val="0"/>
        <w:snapToGrid w:val="0"/>
        <w:spacing w:line="360" w:lineRule="auto"/>
        <w:ind w:firstLineChars="200" w:firstLine="560"/>
        <w:rPr>
          <w:rFonts w:eastAsia="仿宋"/>
          <w:kern w:val="0"/>
          <w:sz w:val="28"/>
          <w:szCs w:val="28"/>
        </w:rPr>
      </w:pPr>
      <w:r w:rsidRPr="00A850AD">
        <w:rPr>
          <w:rFonts w:eastAsia="仿宋"/>
          <w:kern w:val="0"/>
          <w:sz w:val="28"/>
          <w:szCs w:val="28"/>
        </w:rPr>
        <w:t>（</w:t>
      </w:r>
      <w:r w:rsidRPr="00A850AD">
        <w:rPr>
          <w:rFonts w:eastAsia="仿宋"/>
          <w:kern w:val="0"/>
          <w:sz w:val="28"/>
          <w:szCs w:val="28"/>
        </w:rPr>
        <w:t>11</w:t>
      </w:r>
      <w:r w:rsidRPr="00A850AD">
        <w:rPr>
          <w:rFonts w:eastAsia="仿宋"/>
          <w:kern w:val="0"/>
          <w:sz w:val="28"/>
          <w:szCs w:val="28"/>
        </w:rPr>
        <w:t>）《生活饮用水水源水质标准》（</w:t>
      </w:r>
      <w:r w:rsidRPr="00A850AD">
        <w:rPr>
          <w:rFonts w:eastAsia="仿宋"/>
          <w:kern w:val="0"/>
          <w:sz w:val="28"/>
          <w:szCs w:val="28"/>
        </w:rPr>
        <w:t>CJ2020-93</w:t>
      </w:r>
      <w:r w:rsidRPr="00A850AD">
        <w:rPr>
          <w:rFonts w:eastAsia="仿宋"/>
          <w:kern w:val="0"/>
          <w:sz w:val="28"/>
          <w:szCs w:val="28"/>
        </w:rPr>
        <w:t>）；</w:t>
      </w:r>
    </w:p>
    <w:p w14:paraId="0EC1F9F3" w14:textId="77777777" w:rsidR="00056EC2" w:rsidRPr="00A850AD" w:rsidRDefault="00CB10CB">
      <w:pPr>
        <w:widowControl/>
        <w:adjustRightInd w:val="0"/>
        <w:snapToGrid w:val="0"/>
        <w:spacing w:line="360" w:lineRule="auto"/>
        <w:ind w:firstLineChars="200" w:firstLine="560"/>
        <w:rPr>
          <w:rFonts w:eastAsia="仿宋"/>
          <w:kern w:val="0"/>
          <w:sz w:val="28"/>
          <w:szCs w:val="28"/>
        </w:rPr>
      </w:pPr>
      <w:r w:rsidRPr="00A850AD">
        <w:rPr>
          <w:rFonts w:eastAsia="仿宋"/>
          <w:kern w:val="0"/>
          <w:sz w:val="28"/>
          <w:szCs w:val="28"/>
        </w:rPr>
        <w:t>（</w:t>
      </w:r>
      <w:r w:rsidRPr="00A850AD">
        <w:rPr>
          <w:rFonts w:eastAsia="仿宋"/>
          <w:kern w:val="0"/>
          <w:sz w:val="28"/>
          <w:szCs w:val="28"/>
        </w:rPr>
        <w:t>12</w:t>
      </w:r>
      <w:r w:rsidRPr="00A850AD">
        <w:rPr>
          <w:rFonts w:eastAsia="仿宋"/>
          <w:kern w:val="0"/>
          <w:sz w:val="28"/>
          <w:szCs w:val="28"/>
        </w:rPr>
        <w:t>）《饮用水水源保护区划分技术规范》（</w:t>
      </w:r>
      <w:r w:rsidRPr="00A850AD">
        <w:rPr>
          <w:rFonts w:eastAsia="仿宋"/>
          <w:kern w:val="0"/>
          <w:sz w:val="28"/>
          <w:szCs w:val="28"/>
        </w:rPr>
        <w:t>HJ338-2017</w:t>
      </w:r>
      <w:r w:rsidRPr="00A850AD">
        <w:rPr>
          <w:rFonts w:eastAsia="仿宋"/>
          <w:kern w:val="0"/>
          <w:sz w:val="28"/>
          <w:szCs w:val="28"/>
        </w:rPr>
        <w:t>）；</w:t>
      </w:r>
    </w:p>
    <w:p w14:paraId="429E881D" w14:textId="77777777" w:rsidR="00056EC2" w:rsidRPr="00A850AD" w:rsidRDefault="00CB10CB">
      <w:pPr>
        <w:widowControl/>
        <w:adjustRightInd w:val="0"/>
        <w:snapToGrid w:val="0"/>
        <w:spacing w:line="360" w:lineRule="auto"/>
        <w:ind w:firstLineChars="200" w:firstLine="560"/>
        <w:rPr>
          <w:rFonts w:eastAsia="仿宋"/>
          <w:kern w:val="0"/>
          <w:sz w:val="28"/>
          <w:szCs w:val="28"/>
        </w:rPr>
      </w:pPr>
      <w:r w:rsidRPr="00A850AD">
        <w:rPr>
          <w:rFonts w:eastAsia="仿宋"/>
          <w:kern w:val="0"/>
          <w:sz w:val="28"/>
          <w:szCs w:val="28"/>
        </w:rPr>
        <w:t>（</w:t>
      </w:r>
      <w:r w:rsidRPr="00A850AD">
        <w:rPr>
          <w:rFonts w:eastAsia="仿宋"/>
          <w:kern w:val="0"/>
          <w:sz w:val="28"/>
          <w:szCs w:val="28"/>
        </w:rPr>
        <w:t>13</w:t>
      </w:r>
      <w:r w:rsidRPr="00A850AD">
        <w:rPr>
          <w:rFonts w:eastAsia="仿宋"/>
          <w:kern w:val="0"/>
          <w:sz w:val="28"/>
          <w:szCs w:val="28"/>
        </w:rPr>
        <w:t>）《饮用水水源保护区标志技术要求》（</w:t>
      </w:r>
      <w:r w:rsidRPr="00A850AD">
        <w:rPr>
          <w:rFonts w:eastAsia="仿宋"/>
          <w:kern w:val="0"/>
          <w:sz w:val="28"/>
          <w:szCs w:val="28"/>
        </w:rPr>
        <w:t>HJ/T433-2008</w:t>
      </w:r>
      <w:r w:rsidRPr="00A850AD">
        <w:rPr>
          <w:rFonts w:eastAsia="仿宋"/>
          <w:kern w:val="0"/>
          <w:sz w:val="28"/>
          <w:szCs w:val="28"/>
        </w:rPr>
        <w:t>）；</w:t>
      </w:r>
    </w:p>
    <w:p w14:paraId="56D89A26" w14:textId="77777777" w:rsidR="00056EC2" w:rsidRPr="00A850AD" w:rsidRDefault="00CB10CB">
      <w:pPr>
        <w:widowControl/>
        <w:adjustRightInd w:val="0"/>
        <w:snapToGrid w:val="0"/>
        <w:spacing w:line="360" w:lineRule="auto"/>
        <w:ind w:firstLineChars="200" w:firstLine="560"/>
        <w:rPr>
          <w:rFonts w:eastAsia="仿宋"/>
          <w:kern w:val="0"/>
          <w:sz w:val="28"/>
          <w:szCs w:val="28"/>
        </w:rPr>
      </w:pPr>
      <w:r w:rsidRPr="00A850AD">
        <w:rPr>
          <w:rFonts w:eastAsia="仿宋"/>
          <w:kern w:val="0"/>
          <w:sz w:val="28"/>
          <w:szCs w:val="28"/>
        </w:rPr>
        <w:t>（</w:t>
      </w:r>
      <w:r w:rsidRPr="00A850AD">
        <w:rPr>
          <w:rFonts w:eastAsia="仿宋"/>
          <w:kern w:val="0"/>
          <w:sz w:val="28"/>
          <w:szCs w:val="28"/>
        </w:rPr>
        <w:t>14</w:t>
      </w:r>
      <w:r w:rsidRPr="00A850AD">
        <w:rPr>
          <w:rFonts w:eastAsia="仿宋"/>
          <w:kern w:val="0"/>
          <w:sz w:val="28"/>
          <w:szCs w:val="28"/>
        </w:rPr>
        <w:t>）《突发环境事件应急监测技术规范》（</w:t>
      </w:r>
      <w:r w:rsidRPr="00A850AD">
        <w:rPr>
          <w:rFonts w:eastAsia="仿宋"/>
          <w:kern w:val="0"/>
          <w:sz w:val="28"/>
          <w:szCs w:val="28"/>
        </w:rPr>
        <w:t>HJ589-2010</w:t>
      </w:r>
      <w:r w:rsidRPr="00A850AD">
        <w:rPr>
          <w:rFonts w:eastAsia="仿宋"/>
          <w:kern w:val="0"/>
          <w:sz w:val="28"/>
          <w:szCs w:val="28"/>
        </w:rPr>
        <w:t>）</w:t>
      </w:r>
    </w:p>
    <w:p w14:paraId="4E9E86EF" w14:textId="77777777" w:rsidR="00056EC2" w:rsidRPr="00A850AD" w:rsidRDefault="00CB10CB">
      <w:pPr>
        <w:pStyle w:val="3"/>
        <w:rPr>
          <w:lang w:val="zh-CN"/>
        </w:rPr>
      </w:pPr>
      <w:r w:rsidRPr="00A850AD">
        <w:rPr>
          <w:lang w:val="zh-CN"/>
        </w:rPr>
        <w:lastRenderedPageBreak/>
        <w:t>2.2.3</w:t>
      </w:r>
      <w:r w:rsidRPr="00A850AD">
        <w:rPr>
          <w:lang w:val="zh-CN"/>
        </w:rPr>
        <w:t>其他参考资料</w:t>
      </w:r>
    </w:p>
    <w:p w14:paraId="32AB6494" w14:textId="77777777" w:rsidR="00056EC2" w:rsidRPr="00A850AD" w:rsidRDefault="00CB10CB">
      <w:pPr>
        <w:pStyle w:val="01"/>
        <w:numPr>
          <w:ilvl w:val="0"/>
          <w:numId w:val="2"/>
        </w:numPr>
        <w:rPr>
          <w:rFonts w:ascii="Times New Roman" w:hAnsi="Times New Roman"/>
        </w:rPr>
      </w:pPr>
      <w:bookmarkStart w:id="12" w:name="bookmark5"/>
      <w:r w:rsidRPr="00A850AD">
        <w:rPr>
          <w:rFonts w:ascii="Times New Roman" w:hAnsi="Times New Roman"/>
        </w:rPr>
        <w:t>《秦汉新城应急备用水源水资源论证报告书》陕西富源水电工程有限公司；</w:t>
      </w:r>
    </w:p>
    <w:p w14:paraId="743E4EDD" w14:textId="77777777" w:rsidR="00056EC2" w:rsidRPr="00A850AD" w:rsidRDefault="00CB10CB">
      <w:pPr>
        <w:pStyle w:val="01"/>
        <w:rPr>
          <w:rFonts w:ascii="Times New Roman" w:hAnsi="Times New Roman"/>
        </w:rPr>
      </w:pPr>
      <w:r w:rsidRPr="00A850AD">
        <w:rPr>
          <w:rFonts w:ascii="Times New Roman" w:hAnsi="Times New Roman"/>
        </w:rPr>
        <w:t>2</w:t>
      </w:r>
      <w:r w:rsidRPr="00A850AD">
        <w:rPr>
          <w:rFonts w:ascii="Times New Roman" w:hAnsi="Times New Roman"/>
        </w:rPr>
        <w:t>、《秦汉新城应急备用水源保护区划分技术方案》陕西达天下实业有限公司</w:t>
      </w:r>
      <w:r w:rsidRPr="00A850AD">
        <w:rPr>
          <w:rFonts w:ascii="Times New Roman" w:hAnsi="Times New Roman"/>
        </w:rPr>
        <w:t>2020</w:t>
      </w:r>
      <w:r w:rsidRPr="00A850AD">
        <w:rPr>
          <w:rFonts w:ascii="Times New Roman" w:hAnsi="Times New Roman"/>
        </w:rPr>
        <w:t>年</w:t>
      </w:r>
      <w:r w:rsidRPr="00A850AD">
        <w:rPr>
          <w:rFonts w:ascii="Times New Roman" w:hAnsi="Times New Roman"/>
        </w:rPr>
        <w:t>6</w:t>
      </w:r>
      <w:r w:rsidRPr="00A850AD">
        <w:rPr>
          <w:rFonts w:ascii="Times New Roman" w:hAnsi="Times New Roman"/>
        </w:rPr>
        <w:t>月。</w:t>
      </w:r>
    </w:p>
    <w:p w14:paraId="156470F8" w14:textId="77777777" w:rsidR="00056EC2" w:rsidRPr="00A850AD" w:rsidRDefault="00CB10CB">
      <w:pPr>
        <w:pStyle w:val="2"/>
        <w:rPr>
          <w:rFonts w:ascii="Times New Roman" w:hAnsi="Times New Roman"/>
        </w:rPr>
      </w:pPr>
      <w:bookmarkStart w:id="13" w:name="_Toc13322"/>
      <w:r w:rsidRPr="00A850AD">
        <w:rPr>
          <w:rFonts w:ascii="Times New Roman" w:hAnsi="Times New Roman"/>
        </w:rPr>
        <w:t>2.3</w:t>
      </w:r>
      <w:bookmarkEnd w:id="12"/>
      <w:r w:rsidRPr="00A850AD">
        <w:rPr>
          <w:rFonts w:ascii="Times New Roman" w:hAnsi="Times New Roman"/>
        </w:rPr>
        <w:t>评估内容以及方式</w:t>
      </w:r>
      <w:bookmarkEnd w:id="13"/>
    </w:p>
    <w:p w14:paraId="494E9729" w14:textId="77777777" w:rsidR="00056EC2" w:rsidRPr="00A850AD" w:rsidRDefault="00CB10CB">
      <w:pPr>
        <w:spacing w:line="360" w:lineRule="auto"/>
        <w:ind w:firstLineChars="200" w:firstLine="560"/>
        <w:rPr>
          <w:rFonts w:eastAsia="仿宋"/>
          <w:sz w:val="28"/>
          <w:szCs w:val="28"/>
        </w:rPr>
      </w:pPr>
      <w:r w:rsidRPr="00A850AD">
        <w:rPr>
          <w:rFonts w:eastAsia="仿宋"/>
          <w:sz w:val="28"/>
          <w:szCs w:val="28"/>
        </w:rPr>
        <w:t>评估内容包括固定源、流动源、非点源评估，环境风险评估方法参照国家和地方制定的评估方法，对单一水源井进行环境风险评估，确定评估指标，得出定性或者让定量的评估结论。</w:t>
      </w:r>
    </w:p>
    <w:p w14:paraId="6709DB28" w14:textId="77777777" w:rsidR="00056EC2" w:rsidRPr="00A850AD" w:rsidRDefault="00CB10CB">
      <w:pPr>
        <w:spacing w:line="360" w:lineRule="auto"/>
        <w:ind w:firstLineChars="200" w:firstLine="560"/>
        <w:sectPr w:rsidR="00056EC2" w:rsidRPr="00A850AD" w:rsidSect="008A1FCB">
          <w:footerReference w:type="even" r:id="rId20"/>
          <w:footerReference w:type="default" r:id="rId21"/>
          <w:headerReference w:type="first" r:id="rId22"/>
          <w:footerReference w:type="first" r:id="rId23"/>
          <w:pgSz w:w="11900" w:h="16840"/>
          <w:pgMar w:top="1440" w:right="1800" w:bottom="1440" w:left="1800" w:header="0" w:footer="3" w:gutter="0"/>
          <w:cols w:space="720"/>
          <w:titlePg/>
          <w:docGrid w:linePitch="360"/>
        </w:sectPr>
      </w:pPr>
      <w:r w:rsidRPr="00A850AD">
        <w:rPr>
          <w:rFonts w:eastAsia="仿宋"/>
          <w:sz w:val="28"/>
          <w:szCs w:val="28"/>
        </w:rPr>
        <w:t>参照《集中式饮用水水源地环境保护指南（试行）》进行评估，</w:t>
      </w:r>
    </w:p>
    <w:p w14:paraId="00297084" w14:textId="77777777" w:rsidR="00056EC2" w:rsidRPr="00A850AD" w:rsidRDefault="00CB10CB">
      <w:pPr>
        <w:pStyle w:val="1"/>
      </w:pPr>
      <w:bookmarkStart w:id="14" w:name="_Toc13014"/>
      <w:bookmarkStart w:id="15" w:name="bookmark7"/>
      <w:bookmarkStart w:id="16" w:name="bookmark6"/>
      <w:r w:rsidRPr="00A850AD">
        <w:lastRenderedPageBreak/>
        <w:t>3</w:t>
      </w:r>
      <w:r w:rsidRPr="00A850AD">
        <w:t>风险识别与环境风险评估</w:t>
      </w:r>
      <w:bookmarkEnd w:id="14"/>
    </w:p>
    <w:p w14:paraId="50CE2968" w14:textId="77777777" w:rsidR="00056EC2" w:rsidRPr="00A850AD" w:rsidRDefault="00CB10CB">
      <w:pPr>
        <w:pStyle w:val="2"/>
        <w:rPr>
          <w:rFonts w:ascii="Times New Roman" w:hAnsi="Times New Roman"/>
        </w:rPr>
      </w:pPr>
      <w:bookmarkStart w:id="17" w:name="_Toc2875"/>
      <w:r w:rsidRPr="00A850AD">
        <w:rPr>
          <w:rFonts w:ascii="Times New Roman" w:hAnsi="Times New Roman"/>
        </w:rPr>
        <w:t>3.1</w:t>
      </w:r>
      <w:r w:rsidRPr="00A850AD">
        <w:rPr>
          <w:rFonts w:ascii="Times New Roman" w:hAnsi="Times New Roman"/>
        </w:rPr>
        <w:t>基本信息</w:t>
      </w:r>
      <w:bookmarkEnd w:id="15"/>
      <w:bookmarkEnd w:id="16"/>
      <w:bookmarkEnd w:id="17"/>
    </w:p>
    <w:p w14:paraId="10175021" w14:textId="77777777" w:rsidR="00056EC2" w:rsidRPr="00A850AD" w:rsidRDefault="00CB10CB">
      <w:pPr>
        <w:pStyle w:val="01"/>
        <w:numPr>
          <w:ilvl w:val="0"/>
          <w:numId w:val="3"/>
        </w:numPr>
        <w:rPr>
          <w:rFonts w:ascii="Times New Roman" w:hAnsi="Times New Roman"/>
          <w:lang w:bidi="zh-TW"/>
        </w:rPr>
      </w:pPr>
      <w:r w:rsidRPr="00A850AD">
        <w:rPr>
          <w:rFonts w:ascii="Times New Roman" w:hAnsi="Times New Roman"/>
        </w:rPr>
        <w:t>公司名称：</w:t>
      </w:r>
      <w:r w:rsidRPr="00A850AD">
        <w:rPr>
          <w:rFonts w:ascii="Times New Roman" w:hAnsi="Times New Roman"/>
          <w:lang w:bidi="zh-TW"/>
        </w:rPr>
        <w:t>陕西</w:t>
      </w:r>
      <w:proofErr w:type="gramStart"/>
      <w:r w:rsidRPr="00A850AD">
        <w:rPr>
          <w:rFonts w:ascii="Times New Roman" w:hAnsi="Times New Roman"/>
          <w:lang w:bidi="zh-TW"/>
        </w:rPr>
        <w:t>西</w:t>
      </w:r>
      <w:proofErr w:type="gramEnd"/>
      <w:r w:rsidRPr="00A850AD">
        <w:rPr>
          <w:rFonts w:ascii="Times New Roman" w:hAnsi="Times New Roman"/>
          <w:lang w:bidi="zh-TW"/>
        </w:rPr>
        <w:t>咸新区秦汉市政工程有限公司。</w:t>
      </w:r>
    </w:p>
    <w:p w14:paraId="6969BF94" w14:textId="77777777" w:rsidR="00056EC2" w:rsidRPr="00A850AD" w:rsidRDefault="00CB10CB">
      <w:pPr>
        <w:pStyle w:val="01"/>
        <w:rPr>
          <w:rFonts w:ascii="Times New Roman" w:hAnsi="Times New Roman"/>
        </w:rPr>
      </w:pPr>
      <w:r w:rsidRPr="00A850AD">
        <w:rPr>
          <w:rFonts w:ascii="Times New Roman" w:hAnsi="Times New Roman"/>
        </w:rPr>
        <w:t>2</w:t>
      </w:r>
      <w:r w:rsidRPr="00A850AD">
        <w:rPr>
          <w:rFonts w:ascii="Times New Roman" w:hAnsi="Times New Roman"/>
        </w:rPr>
        <w:t>、公司经济类型：有限责任公司。</w:t>
      </w:r>
    </w:p>
    <w:p w14:paraId="18E77672" w14:textId="77777777" w:rsidR="00056EC2" w:rsidRPr="00A850AD" w:rsidRDefault="00CB10CB">
      <w:pPr>
        <w:pStyle w:val="01"/>
        <w:rPr>
          <w:rFonts w:ascii="Times New Roman" w:hAnsi="Times New Roman"/>
          <w:lang w:bidi="zh-TW"/>
        </w:rPr>
      </w:pPr>
      <w:r w:rsidRPr="00A850AD">
        <w:rPr>
          <w:rFonts w:ascii="Times New Roman" w:hAnsi="Times New Roman"/>
        </w:rPr>
        <w:t>3</w:t>
      </w:r>
      <w:r w:rsidRPr="00A850AD">
        <w:rPr>
          <w:rFonts w:ascii="Times New Roman" w:hAnsi="Times New Roman"/>
        </w:rPr>
        <w:t>、取水水源以及地点：取水水源为渭北北岸地下水，取水地点位于秦汉</w:t>
      </w:r>
      <w:proofErr w:type="gramStart"/>
      <w:r w:rsidRPr="00A850AD">
        <w:rPr>
          <w:rFonts w:ascii="Times New Roman" w:hAnsi="Times New Roman"/>
        </w:rPr>
        <w:t>新城兰池大道</w:t>
      </w:r>
      <w:proofErr w:type="gramEnd"/>
      <w:r w:rsidRPr="00A850AD">
        <w:rPr>
          <w:rFonts w:ascii="Times New Roman" w:hAnsi="Times New Roman"/>
        </w:rPr>
        <w:t>以北，横桥东西两侧，布置</w:t>
      </w:r>
      <w:r w:rsidRPr="00A850AD">
        <w:rPr>
          <w:rFonts w:ascii="Times New Roman" w:hAnsi="Times New Roman"/>
        </w:rPr>
        <w:t>3</w:t>
      </w:r>
      <w:r w:rsidRPr="00A850AD">
        <w:rPr>
          <w:rFonts w:ascii="Times New Roman" w:hAnsi="Times New Roman"/>
        </w:rPr>
        <w:t>组水井，每组</w:t>
      </w:r>
      <w:r w:rsidRPr="00A850AD">
        <w:rPr>
          <w:rFonts w:ascii="Times New Roman" w:hAnsi="Times New Roman"/>
        </w:rPr>
        <w:t>2</w:t>
      </w:r>
      <w:r w:rsidRPr="00A850AD">
        <w:rPr>
          <w:rFonts w:ascii="Times New Roman" w:hAnsi="Times New Roman"/>
        </w:rPr>
        <w:t>口水源井，水源井编号依次为</w:t>
      </w:r>
      <w:r w:rsidRPr="00A850AD">
        <w:rPr>
          <w:rFonts w:ascii="Times New Roman" w:hAnsi="Times New Roman"/>
        </w:rPr>
        <w:t>1A</w:t>
      </w:r>
      <w:r w:rsidRPr="00A850AD">
        <w:rPr>
          <w:rFonts w:ascii="Times New Roman" w:hAnsi="Times New Roman"/>
        </w:rPr>
        <w:t>、</w:t>
      </w:r>
      <w:r w:rsidRPr="00A850AD">
        <w:rPr>
          <w:rFonts w:ascii="Times New Roman" w:hAnsi="Times New Roman"/>
        </w:rPr>
        <w:t>1B</w:t>
      </w:r>
      <w:r w:rsidRPr="00A850AD">
        <w:rPr>
          <w:rFonts w:ascii="Times New Roman" w:hAnsi="Times New Roman"/>
        </w:rPr>
        <w:t>、</w:t>
      </w:r>
      <w:r w:rsidRPr="00A850AD">
        <w:rPr>
          <w:rFonts w:ascii="Times New Roman" w:hAnsi="Times New Roman"/>
        </w:rPr>
        <w:t>2A</w:t>
      </w:r>
      <w:r w:rsidRPr="00A850AD">
        <w:rPr>
          <w:rFonts w:ascii="Times New Roman" w:hAnsi="Times New Roman"/>
        </w:rPr>
        <w:t>、</w:t>
      </w:r>
      <w:r w:rsidRPr="00A850AD">
        <w:rPr>
          <w:rFonts w:ascii="Times New Roman" w:hAnsi="Times New Roman"/>
        </w:rPr>
        <w:t>2B</w:t>
      </w:r>
      <w:r w:rsidRPr="00A850AD">
        <w:rPr>
          <w:rFonts w:ascii="Times New Roman" w:hAnsi="Times New Roman"/>
        </w:rPr>
        <w:t>、</w:t>
      </w:r>
      <w:r w:rsidRPr="00A850AD">
        <w:rPr>
          <w:rFonts w:ascii="Times New Roman" w:hAnsi="Times New Roman"/>
        </w:rPr>
        <w:t>3A</w:t>
      </w:r>
      <w:r w:rsidRPr="00A850AD">
        <w:rPr>
          <w:rFonts w:ascii="Times New Roman" w:hAnsi="Times New Roman"/>
        </w:rPr>
        <w:t>、</w:t>
      </w:r>
      <w:r w:rsidRPr="00A850AD">
        <w:rPr>
          <w:rFonts w:ascii="Times New Roman" w:hAnsi="Times New Roman"/>
        </w:rPr>
        <w:t>3B</w:t>
      </w:r>
      <w:r w:rsidRPr="00A850AD">
        <w:rPr>
          <w:rFonts w:ascii="Times New Roman" w:hAnsi="Times New Roman"/>
        </w:rPr>
        <w:t>；</w:t>
      </w:r>
    </w:p>
    <w:p w14:paraId="02B7B98D" w14:textId="77777777" w:rsidR="00056EC2" w:rsidRPr="00A850AD" w:rsidRDefault="00CB10CB">
      <w:pPr>
        <w:pStyle w:val="01"/>
        <w:rPr>
          <w:rFonts w:ascii="Times New Roman" w:hAnsi="Times New Roman"/>
          <w:lang w:bidi="zh-TW"/>
        </w:rPr>
      </w:pPr>
      <w:r w:rsidRPr="00A850AD">
        <w:rPr>
          <w:rFonts w:ascii="Times New Roman" w:hAnsi="Times New Roman"/>
          <w:lang w:bidi="zh-TW"/>
        </w:rPr>
        <w:t>4</w:t>
      </w:r>
      <w:r w:rsidRPr="00A850AD">
        <w:rPr>
          <w:rFonts w:ascii="Times New Roman" w:hAnsi="Times New Roman"/>
          <w:lang w:bidi="zh-TW"/>
        </w:rPr>
        <w:t>、取水等级：取水量</w:t>
      </w:r>
      <w:r w:rsidRPr="00A850AD">
        <w:rPr>
          <w:rFonts w:ascii="Times New Roman" w:hAnsi="Times New Roman"/>
          <w:lang w:bidi="zh-TW"/>
        </w:rPr>
        <w:t>9600m</w:t>
      </w:r>
      <w:r w:rsidRPr="00A850AD">
        <w:rPr>
          <w:rFonts w:ascii="Times New Roman" w:hAnsi="Times New Roman"/>
          <w:vertAlign w:val="superscript"/>
          <w:lang w:bidi="zh-TW"/>
        </w:rPr>
        <w:t>3</w:t>
      </w:r>
      <w:r w:rsidRPr="00A850AD">
        <w:rPr>
          <w:rFonts w:ascii="Times New Roman" w:hAnsi="Times New Roman"/>
          <w:lang w:bidi="zh-TW"/>
        </w:rPr>
        <w:t>/d</w:t>
      </w:r>
      <w:r w:rsidRPr="00A850AD">
        <w:rPr>
          <w:rFonts w:ascii="Times New Roman" w:hAnsi="Times New Roman"/>
          <w:lang w:bidi="zh-TW"/>
        </w:rPr>
        <w:t>，等级三级。</w:t>
      </w:r>
    </w:p>
    <w:p w14:paraId="5D560A4C" w14:textId="77777777" w:rsidR="00056EC2" w:rsidRPr="00A850AD" w:rsidRDefault="00CB10CB">
      <w:pPr>
        <w:pStyle w:val="01"/>
        <w:rPr>
          <w:rFonts w:ascii="Times New Roman" w:hAnsi="Times New Roman"/>
          <w:lang w:bidi="zh-TW"/>
        </w:rPr>
      </w:pPr>
      <w:r w:rsidRPr="00A850AD">
        <w:rPr>
          <w:rFonts w:ascii="Times New Roman" w:hAnsi="Times New Roman"/>
          <w:lang w:bidi="zh-TW"/>
        </w:rPr>
        <w:t>5</w:t>
      </w:r>
      <w:r w:rsidRPr="00A850AD">
        <w:rPr>
          <w:rFonts w:ascii="Times New Roman" w:hAnsi="Times New Roman"/>
          <w:lang w:bidi="zh-TW"/>
        </w:rPr>
        <w:t>、法定代表人：乌骁驰。</w:t>
      </w:r>
    </w:p>
    <w:p w14:paraId="48D5E8AB" w14:textId="77777777" w:rsidR="00056EC2" w:rsidRPr="00A850AD" w:rsidRDefault="00CB10CB">
      <w:pPr>
        <w:pStyle w:val="Bodytext1"/>
        <w:spacing w:after="0" w:line="360" w:lineRule="auto"/>
        <w:ind w:firstLineChars="200" w:firstLine="560"/>
        <w:rPr>
          <w:rFonts w:ascii="Times New Roman" w:eastAsia="仿宋" w:hAnsi="Times New Roman" w:cs="Times New Roman"/>
          <w:sz w:val="28"/>
          <w:szCs w:val="28"/>
          <w:lang w:val="en-US" w:eastAsia="zh-CN"/>
        </w:rPr>
      </w:pPr>
      <w:r w:rsidRPr="00A850AD">
        <w:rPr>
          <w:rFonts w:ascii="Times New Roman" w:eastAsia="仿宋" w:hAnsi="Times New Roman" w:cs="Times New Roman"/>
          <w:sz w:val="28"/>
          <w:szCs w:val="28"/>
          <w:lang w:val="en-US" w:eastAsia="zh-CN"/>
        </w:rPr>
        <w:t>6</w:t>
      </w:r>
      <w:r w:rsidRPr="00A850AD">
        <w:rPr>
          <w:rFonts w:ascii="Times New Roman" w:eastAsia="仿宋" w:hAnsi="Times New Roman" w:cs="Times New Roman"/>
          <w:sz w:val="28"/>
          <w:szCs w:val="28"/>
          <w:lang w:val="en-US" w:eastAsia="zh-CN"/>
        </w:rPr>
        <w:t>、保护范围：以水源井井房为界作为一级保护区，在一级保护区的基础上外延</w:t>
      </w:r>
      <w:r w:rsidRPr="00A850AD">
        <w:rPr>
          <w:rFonts w:ascii="Times New Roman" w:eastAsia="仿宋" w:hAnsi="Times New Roman" w:cs="Times New Roman"/>
          <w:sz w:val="28"/>
          <w:szCs w:val="28"/>
          <w:lang w:val="en-US" w:eastAsia="zh-CN"/>
        </w:rPr>
        <w:t>30m</w:t>
      </w:r>
      <w:r w:rsidRPr="00A850AD">
        <w:rPr>
          <w:rFonts w:ascii="Times New Roman" w:eastAsia="仿宋" w:hAnsi="Times New Roman" w:cs="Times New Roman"/>
          <w:sz w:val="28"/>
          <w:szCs w:val="28"/>
          <w:lang w:val="en-US" w:eastAsia="zh-CN"/>
        </w:rPr>
        <w:t>形成准保护区，具体各水源井保护范围划分详见下表：</w:t>
      </w:r>
    </w:p>
    <w:p w14:paraId="514BB78B" w14:textId="77777777" w:rsidR="00056EC2" w:rsidRPr="00A850AD" w:rsidRDefault="00CB10CB">
      <w:pPr>
        <w:pStyle w:val="Bodytext1"/>
        <w:spacing w:after="0" w:line="240" w:lineRule="auto"/>
        <w:ind w:firstLine="0"/>
        <w:jc w:val="center"/>
        <w:rPr>
          <w:rFonts w:ascii="Times New Roman" w:eastAsia="仿宋" w:hAnsi="Times New Roman" w:cs="Times New Roman"/>
          <w:sz w:val="28"/>
          <w:szCs w:val="28"/>
          <w:lang w:val="en-US" w:eastAsia="zh-CN"/>
        </w:rPr>
      </w:pPr>
      <w:r w:rsidRPr="00A850AD">
        <w:rPr>
          <w:rFonts w:ascii="Times New Roman" w:eastAsia="仿宋" w:hAnsi="Times New Roman" w:cs="Times New Roman"/>
          <w:sz w:val="28"/>
          <w:szCs w:val="28"/>
          <w:lang w:val="en-US" w:eastAsia="zh-CN"/>
        </w:rPr>
        <w:t>表</w:t>
      </w:r>
      <w:r w:rsidRPr="00A850AD">
        <w:rPr>
          <w:rFonts w:ascii="Times New Roman" w:eastAsia="仿宋" w:hAnsi="Times New Roman" w:cs="Times New Roman"/>
          <w:sz w:val="28"/>
          <w:szCs w:val="28"/>
          <w:lang w:val="en-US" w:eastAsia="zh-CN"/>
        </w:rPr>
        <w:t xml:space="preserve">2.1-1  </w:t>
      </w:r>
      <w:r w:rsidRPr="00A850AD">
        <w:rPr>
          <w:rFonts w:ascii="Times New Roman" w:eastAsia="仿宋" w:hAnsi="Times New Roman" w:cs="Times New Roman"/>
          <w:sz w:val="28"/>
          <w:szCs w:val="28"/>
          <w:lang w:val="en-US" w:eastAsia="zh-CN"/>
        </w:rPr>
        <w:t>水源井保护区范围</w:t>
      </w:r>
    </w:p>
    <w:tbl>
      <w:tblPr>
        <w:tblStyle w:val="af9"/>
        <w:tblW w:w="0" w:type="auto"/>
        <w:tblLook w:val="04A0" w:firstRow="1" w:lastRow="0" w:firstColumn="1" w:lastColumn="0" w:noHBand="0" w:noVBand="1"/>
      </w:tblPr>
      <w:tblGrid>
        <w:gridCol w:w="720"/>
        <w:gridCol w:w="863"/>
        <w:gridCol w:w="865"/>
        <w:gridCol w:w="1150"/>
        <w:gridCol w:w="2330"/>
        <w:gridCol w:w="2588"/>
      </w:tblGrid>
      <w:tr w:rsidR="00A850AD" w:rsidRPr="00A850AD" w14:paraId="057F1C47" w14:textId="77777777">
        <w:tc>
          <w:tcPr>
            <w:tcW w:w="723" w:type="dxa"/>
            <w:vAlign w:val="center"/>
          </w:tcPr>
          <w:p w14:paraId="60CD3E03"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序号</w:t>
            </w:r>
          </w:p>
        </w:tc>
        <w:tc>
          <w:tcPr>
            <w:tcW w:w="866" w:type="dxa"/>
            <w:vAlign w:val="center"/>
          </w:tcPr>
          <w:p w14:paraId="3CD0F638"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水源井</w:t>
            </w:r>
          </w:p>
        </w:tc>
        <w:tc>
          <w:tcPr>
            <w:tcW w:w="866" w:type="dxa"/>
            <w:vAlign w:val="center"/>
          </w:tcPr>
          <w:p w14:paraId="3782A939"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井深</w:t>
            </w:r>
          </w:p>
        </w:tc>
        <w:tc>
          <w:tcPr>
            <w:tcW w:w="1120" w:type="dxa"/>
            <w:vAlign w:val="center"/>
          </w:tcPr>
          <w:p w14:paraId="2AA2B23F"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出水量</w:t>
            </w:r>
          </w:p>
        </w:tc>
        <w:tc>
          <w:tcPr>
            <w:tcW w:w="2343" w:type="dxa"/>
            <w:vAlign w:val="center"/>
          </w:tcPr>
          <w:p w14:paraId="3E9CD9C1"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一级保护区范围以及面积</w:t>
            </w:r>
          </w:p>
        </w:tc>
        <w:tc>
          <w:tcPr>
            <w:tcW w:w="2600" w:type="dxa"/>
            <w:vAlign w:val="center"/>
          </w:tcPr>
          <w:p w14:paraId="225A83CD"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准保护区范围以及面积</w:t>
            </w:r>
          </w:p>
        </w:tc>
      </w:tr>
      <w:tr w:rsidR="00A850AD" w:rsidRPr="00A850AD" w14:paraId="7A95090F" w14:textId="77777777">
        <w:trPr>
          <w:trHeight w:val="528"/>
        </w:trPr>
        <w:tc>
          <w:tcPr>
            <w:tcW w:w="723" w:type="dxa"/>
            <w:vAlign w:val="center"/>
          </w:tcPr>
          <w:p w14:paraId="786C8A3C"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1</w:t>
            </w:r>
          </w:p>
        </w:tc>
        <w:tc>
          <w:tcPr>
            <w:tcW w:w="866" w:type="dxa"/>
            <w:vAlign w:val="center"/>
          </w:tcPr>
          <w:p w14:paraId="770013B5" w14:textId="77777777" w:rsidR="00056EC2" w:rsidRPr="00A850AD" w:rsidRDefault="00CB10CB">
            <w:pPr>
              <w:pStyle w:val="Bodytext1"/>
              <w:adjustRightInd w:val="0"/>
              <w:snapToGrid w:val="0"/>
              <w:spacing w:after="0" w:line="240" w:lineRule="auto"/>
              <w:ind w:firstLine="0"/>
              <w:jc w:val="center"/>
              <w:rPr>
                <w:rFonts w:ascii="Times New Roman" w:hAnsi="Times New Roman" w:cs="Times New Roman"/>
                <w:sz w:val="24"/>
                <w:szCs w:val="24"/>
                <w:lang w:val="en-US" w:eastAsia="zh-CN"/>
              </w:rPr>
            </w:pPr>
            <w:r w:rsidRPr="00A850AD">
              <w:rPr>
                <w:rFonts w:ascii="Times New Roman" w:hAnsi="Times New Roman" w:cs="Times New Roman"/>
                <w:sz w:val="24"/>
                <w:szCs w:val="24"/>
                <w:lang w:val="en-US" w:eastAsia="zh-CN"/>
              </w:rPr>
              <w:t>1A</w:t>
            </w:r>
          </w:p>
        </w:tc>
        <w:tc>
          <w:tcPr>
            <w:tcW w:w="866" w:type="dxa"/>
            <w:vAlign w:val="center"/>
          </w:tcPr>
          <w:p w14:paraId="590106F4"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304m</w:t>
            </w:r>
          </w:p>
        </w:tc>
        <w:tc>
          <w:tcPr>
            <w:tcW w:w="1120" w:type="dxa"/>
            <w:vAlign w:val="center"/>
          </w:tcPr>
          <w:p w14:paraId="1774B6C1"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1968m</w:t>
            </w:r>
            <w:r w:rsidRPr="00A850AD">
              <w:rPr>
                <w:rFonts w:ascii="Times New Roman" w:eastAsia="仿宋" w:hAnsi="Times New Roman" w:cs="Times New Roman"/>
                <w:sz w:val="24"/>
                <w:szCs w:val="24"/>
                <w:vertAlign w:val="superscript"/>
                <w:lang w:val="en-US" w:eastAsia="zh-CN"/>
              </w:rPr>
              <w:t>3</w:t>
            </w:r>
            <w:r w:rsidRPr="00A850AD">
              <w:rPr>
                <w:rFonts w:ascii="Times New Roman" w:eastAsia="仿宋" w:hAnsi="Times New Roman" w:cs="Times New Roman"/>
                <w:sz w:val="24"/>
                <w:szCs w:val="24"/>
                <w:lang w:val="en-US" w:eastAsia="zh-CN"/>
              </w:rPr>
              <w:t>/d</w:t>
            </w:r>
          </w:p>
        </w:tc>
        <w:tc>
          <w:tcPr>
            <w:tcW w:w="2343" w:type="dxa"/>
            <w:vMerge w:val="restart"/>
            <w:vAlign w:val="center"/>
          </w:tcPr>
          <w:p w14:paraId="7393C41B"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水源井井房为界作为一级保护区，保护面积</w:t>
            </w:r>
            <w:r w:rsidRPr="00A850AD">
              <w:rPr>
                <w:rFonts w:ascii="Times New Roman" w:eastAsia="仿宋" w:hAnsi="Times New Roman" w:cs="Times New Roman"/>
                <w:sz w:val="24"/>
                <w:szCs w:val="24"/>
                <w:lang w:val="en-US" w:eastAsia="zh-CN"/>
              </w:rPr>
              <w:t>123m</w:t>
            </w:r>
            <w:r w:rsidRPr="00A850AD">
              <w:rPr>
                <w:rFonts w:ascii="Times New Roman" w:eastAsia="仿宋" w:hAnsi="Times New Roman" w:cs="Times New Roman"/>
                <w:sz w:val="24"/>
                <w:szCs w:val="24"/>
                <w:vertAlign w:val="superscript"/>
                <w:lang w:val="en-US" w:eastAsia="zh-CN"/>
              </w:rPr>
              <w:t>3</w:t>
            </w:r>
          </w:p>
        </w:tc>
        <w:tc>
          <w:tcPr>
            <w:tcW w:w="2600" w:type="dxa"/>
            <w:vMerge w:val="restart"/>
            <w:vAlign w:val="center"/>
          </w:tcPr>
          <w:p w14:paraId="06D73048"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在一级保护区的基础上外延</w:t>
            </w:r>
            <w:r w:rsidRPr="00A850AD">
              <w:rPr>
                <w:rFonts w:ascii="Times New Roman" w:eastAsia="仿宋" w:hAnsi="Times New Roman" w:cs="Times New Roman"/>
                <w:sz w:val="24"/>
                <w:szCs w:val="24"/>
                <w:lang w:val="en-US" w:eastAsia="zh-CN"/>
              </w:rPr>
              <w:t>30m</w:t>
            </w:r>
            <w:r w:rsidRPr="00A850AD">
              <w:rPr>
                <w:rFonts w:ascii="Times New Roman" w:eastAsia="仿宋" w:hAnsi="Times New Roman" w:cs="Times New Roman"/>
                <w:sz w:val="24"/>
                <w:szCs w:val="24"/>
                <w:lang w:val="en-US" w:eastAsia="zh-CN"/>
              </w:rPr>
              <w:t>形成准保护区，</w:t>
            </w:r>
          </w:p>
          <w:p w14:paraId="0863E000"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保护面积</w:t>
            </w:r>
            <w:r w:rsidRPr="00A850AD">
              <w:rPr>
                <w:rFonts w:ascii="Times New Roman" w:eastAsia="仿宋" w:hAnsi="Times New Roman" w:cs="Times New Roman"/>
                <w:sz w:val="24"/>
                <w:szCs w:val="24"/>
                <w:lang w:val="en-US" w:eastAsia="zh-CN"/>
              </w:rPr>
              <w:t>2434.43m</w:t>
            </w:r>
            <w:r w:rsidRPr="00A850AD">
              <w:rPr>
                <w:rFonts w:ascii="Times New Roman" w:eastAsia="仿宋" w:hAnsi="Times New Roman" w:cs="Times New Roman"/>
                <w:sz w:val="24"/>
                <w:szCs w:val="24"/>
                <w:vertAlign w:val="superscript"/>
                <w:lang w:val="en-US" w:eastAsia="zh-CN"/>
              </w:rPr>
              <w:t>3</w:t>
            </w:r>
          </w:p>
        </w:tc>
      </w:tr>
      <w:tr w:rsidR="00A850AD" w:rsidRPr="00A850AD" w14:paraId="3710CB02" w14:textId="77777777">
        <w:tc>
          <w:tcPr>
            <w:tcW w:w="723" w:type="dxa"/>
            <w:vAlign w:val="center"/>
          </w:tcPr>
          <w:p w14:paraId="428972F8"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2</w:t>
            </w:r>
          </w:p>
        </w:tc>
        <w:tc>
          <w:tcPr>
            <w:tcW w:w="866" w:type="dxa"/>
            <w:vAlign w:val="center"/>
          </w:tcPr>
          <w:p w14:paraId="2E0C6AF0" w14:textId="77777777" w:rsidR="00056EC2" w:rsidRPr="00A850AD" w:rsidRDefault="00CB10CB">
            <w:pPr>
              <w:pStyle w:val="Bodytext1"/>
              <w:adjustRightInd w:val="0"/>
              <w:snapToGrid w:val="0"/>
              <w:spacing w:after="0" w:line="240" w:lineRule="auto"/>
              <w:ind w:firstLine="0"/>
              <w:jc w:val="center"/>
              <w:rPr>
                <w:rFonts w:ascii="Times New Roman" w:hAnsi="Times New Roman" w:cs="Times New Roman"/>
                <w:lang w:val="en-US" w:eastAsia="zh-CN"/>
              </w:rPr>
            </w:pPr>
            <w:r w:rsidRPr="00A850AD">
              <w:rPr>
                <w:rFonts w:ascii="Times New Roman" w:hAnsi="Times New Roman" w:cs="Times New Roman"/>
                <w:lang w:val="en-US" w:eastAsia="zh-CN"/>
              </w:rPr>
              <w:t>1B</w:t>
            </w:r>
          </w:p>
        </w:tc>
        <w:tc>
          <w:tcPr>
            <w:tcW w:w="866" w:type="dxa"/>
            <w:vAlign w:val="center"/>
          </w:tcPr>
          <w:p w14:paraId="2D6F40AC"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220m</w:t>
            </w:r>
          </w:p>
        </w:tc>
        <w:tc>
          <w:tcPr>
            <w:tcW w:w="1120" w:type="dxa"/>
            <w:vAlign w:val="center"/>
          </w:tcPr>
          <w:p w14:paraId="2010C4E7"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1992m</w:t>
            </w:r>
            <w:r w:rsidRPr="00A850AD">
              <w:rPr>
                <w:rFonts w:ascii="Times New Roman" w:eastAsia="仿宋" w:hAnsi="Times New Roman" w:cs="Times New Roman"/>
                <w:sz w:val="24"/>
                <w:szCs w:val="24"/>
                <w:vertAlign w:val="superscript"/>
                <w:lang w:val="en-US" w:eastAsia="zh-CN"/>
              </w:rPr>
              <w:t>3</w:t>
            </w:r>
            <w:r w:rsidRPr="00A850AD">
              <w:rPr>
                <w:rFonts w:ascii="Times New Roman" w:eastAsia="仿宋" w:hAnsi="Times New Roman" w:cs="Times New Roman"/>
                <w:sz w:val="24"/>
                <w:szCs w:val="24"/>
                <w:lang w:val="en-US" w:eastAsia="zh-CN"/>
              </w:rPr>
              <w:t>/d</w:t>
            </w:r>
          </w:p>
        </w:tc>
        <w:tc>
          <w:tcPr>
            <w:tcW w:w="2343" w:type="dxa"/>
            <w:vMerge/>
            <w:vAlign w:val="center"/>
          </w:tcPr>
          <w:p w14:paraId="3E5E9128" w14:textId="77777777" w:rsidR="00056EC2" w:rsidRPr="00A850AD" w:rsidRDefault="00056EC2">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p>
        </w:tc>
        <w:tc>
          <w:tcPr>
            <w:tcW w:w="2600" w:type="dxa"/>
            <w:vMerge/>
            <w:vAlign w:val="center"/>
          </w:tcPr>
          <w:p w14:paraId="4CF3910F" w14:textId="77777777" w:rsidR="00056EC2" w:rsidRPr="00A850AD" w:rsidRDefault="00056EC2">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p>
        </w:tc>
      </w:tr>
      <w:tr w:rsidR="00A850AD" w:rsidRPr="00A850AD" w14:paraId="221D4D99" w14:textId="77777777">
        <w:trPr>
          <w:trHeight w:val="574"/>
        </w:trPr>
        <w:tc>
          <w:tcPr>
            <w:tcW w:w="723" w:type="dxa"/>
            <w:vAlign w:val="center"/>
          </w:tcPr>
          <w:p w14:paraId="1A48EE69"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3</w:t>
            </w:r>
          </w:p>
        </w:tc>
        <w:tc>
          <w:tcPr>
            <w:tcW w:w="866" w:type="dxa"/>
            <w:vAlign w:val="center"/>
          </w:tcPr>
          <w:p w14:paraId="7AEEEE15" w14:textId="77777777" w:rsidR="00056EC2" w:rsidRPr="00A850AD" w:rsidRDefault="00CB10CB">
            <w:pPr>
              <w:pStyle w:val="Bodytext1"/>
              <w:adjustRightInd w:val="0"/>
              <w:snapToGrid w:val="0"/>
              <w:spacing w:after="0" w:line="240" w:lineRule="auto"/>
              <w:ind w:firstLine="0"/>
              <w:jc w:val="center"/>
              <w:rPr>
                <w:rFonts w:ascii="Times New Roman" w:hAnsi="Times New Roman" w:cs="Times New Roman"/>
                <w:sz w:val="24"/>
                <w:szCs w:val="24"/>
                <w:lang w:val="en-US" w:eastAsia="zh-CN"/>
              </w:rPr>
            </w:pPr>
            <w:r w:rsidRPr="00A850AD">
              <w:rPr>
                <w:rFonts w:ascii="Times New Roman" w:hAnsi="Times New Roman" w:cs="Times New Roman"/>
                <w:sz w:val="24"/>
                <w:szCs w:val="24"/>
                <w:lang w:val="en-US" w:eastAsia="zh-CN"/>
              </w:rPr>
              <w:t>2A</w:t>
            </w:r>
          </w:p>
        </w:tc>
        <w:tc>
          <w:tcPr>
            <w:tcW w:w="866" w:type="dxa"/>
            <w:vAlign w:val="center"/>
          </w:tcPr>
          <w:p w14:paraId="3B30A7D2"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308m</w:t>
            </w:r>
          </w:p>
        </w:tc>
        <w:tc>
          <w:tcPr>
            <w:tcW w:w="1120" w:type="dxa"/>
            <w:vAlign w:val="center"/>
          </w:tcPr>
          <w:p w14:paraId="54A2F76F"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1968m</w:t>
            </w:r>
            <w:r w:rsidRPr="00A850AD">
              <w:rPr>
                <w:rFonts w:ascii="Times New Roman" w:eastAsia="仿宋" w:hAnsi="Times New Roman" w:cs="Times New Roman"/>
                <w:sz w:val="24"/>
                <w:szCs w:val="24"/>
                <w:vertAlign w:val="superscript"/>
                <w:lang w:val="en-US" w:eastAsia="zh-CN"/>
              </w:rPr>
              <w:t>3</w:t>
            </w:r>
            <w:r w:rsidRPr="00A850AD">
              <w:rPr>
                <w:rFonts w:ascii="Times New Roman" w:eastAsia="仿宋" w:hAnsi="Times New Roman" w:cs="Times New Roman"/>
                <w:sz w:val="24"/>
                <w:szCs w:val="24"/>
                <w:lang w:val="en-US" w:eastAsia="zh-CN"/>
              </w:rPr>
              <w:t>/d</w:t>
            </w:r>
          </w:p>
        </w:tc>
        <w:tc>
          <w:tcPr>
            <w:tcW w:w="2343" w:type="dxa"/>
            <w:vMerge w:val="restart"/>
            <w:vAlign w:val="center"/>
          </w:tcPr>
          <w:p w14:paraId="0AFB367E"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水源井井房为界作为一级保护区，保护面积</w:t>
            </w:r>
            <w:r w:rsidRPr="00A850AD">
              <w:rPr>
                <w:rFonts w:ascii="Times New Roman" w:eastAsia="仿宋" w:hAnsi="Times New Roman" w:cs="Times New Roman"/>
                <w:sz w:val="24"/>
                <w:szCs w:val="24"/>
                <w:lang w:val="en-US" w:eastAsia="zh-CN"/>
              </w:rPr>
              <w:t>123m</w:t>
            </w:r>
            <w:r w:rsidRPr="00A850AD">
              <w:rPr>
                <w:rFonts w:ascii="Times New Roman" w:eastAsia="仿宋" w:hAnsi="Times New Roman" w:cs="Times New Roman"/>
                <w:sz w:val="24"/>
                <w:szCs w:val="24"/>
                <w:vertAlign w:val="superscript"/>
                <w:lang w:val="en-US" w:eastAsia="zh-CN"/>
              </w:rPr>
              <w:t>3</w:t>
            </w:r>
          </w:p>
        </w:tc>
        <w:tc>
          <w:tcPr>
            <w:tcW w:w="2600" w:type="dxa"/>
            <w:vMerge w:val="restart"/>
            <w:vAlign w:val="center"/>
          </w:tcPr>
          <w:p w14:paraId="62663918"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在一级保护区的基础上外延</w:t>
            </w:r>
            <w:r w:rsidRPr="00A850AD">
              <w:rPr>
                <w:rFonts w:ascii="Times New Roman" w:eastAsia="仿宋" w:hAnsi="Times New Roman" w:cs="Times New Roman"/>
                <w:sz w:val="24"/>
                <w:szCs w:val="24"/>
                <w:lang w:val="en-US" w:eastAsia="zh-CN"/>
              </w:rPr>
              <w:t>30m</w:t>
            </w:r>
            <w:r w:rsidRPr="00A850AD">
              <w:rPr>
                <w:rFonts w:ascii="Times New Roman" w:eastAsia="仿宋" w:hAnsi="Times New Roman" w:cs="Times New Roman"/>
                <w:sz w:val="24"/>
                <w:szCs w:val="24"/>
                <w:lang w:val="en-US" w:eastAsia="zh-CN"/>
              </w:rPr>
              <w:t>形成准保护区，</w:t>
            </w:r>
          </w:p>
          <w:p w14:paraId="06A925D7"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保护面积</w:t>
            </w:r>
            <w:r w:rsidRPr="00A850AD">
              <w:rPr>
                <w:rFonts w:ascii="Times New Roman" w:eastAsia="仿宋" w:hAnsi="Times New Roman" w:cs="Times New Roman"/>
                <w:sz w:val="24"/>
                <w:szCs w:val="24"/>
                <w:lang w:val="en-US" w:eastAsia="zh-CN"/>
              </w:rPr>
              <w:t>1288m</w:t>
            </w:r>
            <w:r w:rsidRPr="00A850AD">
              <w:rPr>
                <w:rFonts w:ascii="Times New Roman" w:eastAsia="仿宋" w:hAnsi="Times New Roman" w:cs="Times New Roman"/>
                <w:sz w:val="24"/>
                <w:szCs w:val="24"/>
                <w:vertAlign w:val="superscript"/>
                <w:lang w:val="en-US" w:eastAsia="zh-CN"/>
              </w:rPr>
              <w:t>3</w:t>
            </w:r>
          </w:p>
        </w:tc>
      </w:tr>
      <w:tr w:rsidR="00A850AD" w:rsidRPr="00A850AD" w14:paraId="393167C0" w14:textId="77777777">
        <w:tc>
          <w:tcPr>
            <w:tcW w:w="723" w:type="dxa"/>
            <w:vAlign w:val="center"/>
          </w:tcPr>
          <w:p w14:paraId="5936ABAA"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4</w:t>
            </w:r>
          </w:p>
        </w:tc>
        <w:tc>
          <w:tcPr>
            <w:tcW w:w="866" w:type="dxa"/>
            <w:vAlign w:val="center"/>
          </w:tcPr>
          <w:p w14:paraId="216484BB" w14:textId="77777777" w:rsidR="00056EC2" w:rsidRPr="00A850AD" w:rsidRDefault="00CB10CB">
            <w:pPr>
              <w:pStyle w:val="Bodytext1"/>
              <w:adjustRightInd w:val="0"/>
              <w:snapToGrid w:val="0"/>
              <w:spacing w:after="0" w:line="240" w:lineRule="auto"/>
              <w:ind w:firstLine="0"/>
              <w:jc w:val="center"/>
              <w:rPr>
                <w:rFonts w:ascii="Times New Roman" w:hAnsi="Times New Roman" w:cs="Times New Roman"/>
                <w:lang w:val="en-US" w:eastAsia="zh-CN"/>
              </w:rPr>
            </w:pPr>
            <w:r w:rsidRPr="00A850AD">
              <w:rPr>
                <w:rFonts w:ascii="Times New Roman" w:hAnsi="Times New Roman" w:cs="Times New Roman"/>
                <w:lang w:val="en-US" w:eastAsia="zh-CN"/>
              </w:rPr>
              <w:t>2B</w:t>
            </w:r>
          </w:p>
        </w:tc>
        <w:tc>
          <w:tcPr>
            <w:tcW w:w="866" w:type="dxa"/>
            <w:vAlign w:val="center"/>
          </w:tcPr>
          <w:p w14:paraId="2844C9F5"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208m</w:t>
            </w:r>
          </w:p>
        </w:tc>
        <w:tc>
          <w:tcPr>
            <w:tcW w:w="1120" w:type="dxa"/>
            <w:vAlign w:val="center"/>
          </w:tcPr>
          <w:p w14:paraId="7204958A"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1992m</w:t>
            </w:r>
            <w:r w:rsidRPr="00A850AD">
              <w:rPr>
                <w:rFonts w:ascii="Times New Roman" w:eastAsia="仿宋" w:hAnsi="Times New Roman" w:cs="Times New Roman"/>
                <w:sz w:val="24"/>
                <w:szCs w:val="24"/>
                <w:vertAlign w:val="superscript"/>
                <w:lang w:val="en-US" w:eastAsia="zh-CN"/>
              </w:rPr>
              <w:t>3</w:t>
            </w:r>
            <w:r w:rsidRPr="00A850AD">
              <w:rPr>
                <w:rFonts w:ascii="Times New Roman" w:eastAsia="仿宋" w:hAnsi="Times New Roman" w:cs="Times New Roman"/>
                <w:sz w:val="24"/>
                <w:szCs w:val="24"/>
                <w:lang w:val="en-US" w:eastAsia="zh-CN"/>
              </w:rPr>
              <w:t>/d</w:t>
            </w:r>
          </w:p>
        </w:tc>
        <w:tc>
          <w:tcPr>
            <w:tcW w:w="2343" w:type="dxa"/>
            <w:vMerge/>
            <w:vAlign w:val="center"/>
          </w:tcPr>
          <w:p w14:paraId="34E9D1A9" w14:textId="77777777" w:rsidR="00056EC2" w:rsidRPr="00A850AD" w:rsidRDefault="00056EC2">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p>
        </w:tc>
        <w:tc>
          <w:tcPr>
            <w:tcW w:w="2600" w:type="dxa"/>
            <w:vMerge/>
            <w:vAlign w:val="center"/>
          </w:tcPr>
          <w:p w14:paraId="091D040F" w14:textId="77777777" w:rsidR="00056EC2" w:rsidRPr="00A850AD" w:rsidRDefault="00056EC2">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p>
        </w:tc>
      </w:tr>
      <w:tr w:rsidR="00A850AD" w:rsidRPr="00A850AD" w14:paraId="1C575741" w14:textId="77777777">
        <w:trPr>
          <w:trHeight w:val="574"/>
        </w:trPr>
        <w:tc>
          <w:tcPr>
            <w:tcW w:w="723" w:type="dxa"/>
            <w:vAlign w:val="center"/>
          </w:tcPr>
          <w:p w14:paraId="37660259"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5</w:t>
            </w:r>
          </w:p>
        </w:tc>
        <w:tc>
          <w:tcPr>
            <w:tcW w:w="866" w:type="dxa"/>
            <w:vAlign w:val="center"/>
          </w:tcPr>
          <w:p w14:paraId="5F74E2C0" w14:textId="77777777" w:rsidR="00056EC2" w:rsidRPr="00A850AD" w:rsidRDefault="00CB10CB">
            <w:pPr>
              <w:pStyle w:val="Bodytext1"/>
              <w:adjustRightInd w:val="0"/>
              <w:snapToGrid w:val="0"/>
              <w:spacing w:after="0" w:line="240" w:lineRule="auto"/>
              <w:ind w:firstLine="0"/>
              <w:jc w:val="center"/>
              <w:rPr>
                <w:rFonts w:ascii="Times New Roman" w:hAnsi="Times New Roman" w:cs="Times New Roman"/>
                <w:sz w:val="24"/>
                <w:szCs w:val="24"/>
                <w:lang w:val="en-US" w:eastAsia="zh-CN"/>
              </w:rPr>
            </w:pPr>
            <w:r w:rsidRPr="00A850AD">
              <w:rPr>
                <w:rFonts w:ascii="Times New Roman" w:hAnsi="Times New Roman" w:cs="Times New Roman"/>
                <w:sz w:val="24"/>
                <w:szCs w:val="24"/>
                <w:lang w:val="en-US" w:eastAsia="zh-CN"/>
              </w:rPr>
              <w:t>3A</w:t>
            </w:r>
          </w:p>
        </w:tc>
        <w:tc>
          <w:tcPr>
            <w:tcW w:w="866" w:type="dxa"/>
            <w:vAlign w:val="center"/>
          </w:tcPr>
          <w:p w14:paraId="222BD876"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326m</w:t>
            </w:r>
          </w:p>
        </w:tc>
        <w:tc>
          <w:tcPr>
            <w:tcW w:w="1120" w:type="dxa"/>
            <w:vAlign w:val="center"/>
          </w:tcPr>
          <w:p w14:paraId="071BF240"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1968m</w:t>
            </w:r>
            <w:r w:rsidRPr="00A850AD">
              <w:rPr>
                <w:rFonts w:ascii="Times New Roman" w:eastAsia="仿宋" w:hAnsi="Times New Roman" w:cs="Times New Roman"/>
                <w:sz w:val="24"/>
                <w:szCs w:val="24"/>
                <w:vertAlign w:val="superscript"/>
                <w:lang w:val="en-US" w:eastAsia="zh-CN"/>
              </w:rPr>
              <w:t>3</w:t>
            </w:r>
            <w:r w:rsidRPr="00A850AD">
              <w:rPr>
                <w:rFonts w:ascii="Times New Roman" w:eastAsia="仿宋" w:hAnsi="Times New Roman" w:cs="Times New Roman"/>
                <w:sz w:val="24"/>
                <w:szCs w:val="24"/>
                <w:lang w:val="en-US" w:eastAsia="zh-CN"/>
              </w:rPr>
              <w:t>/d</w:t>
            </w:r>
          </w:p>
        </w:tc>
        <w:tc>
          <w:tcPr>
            <w:tcW w:w="2343" w:type="dxa"/>
            <w:vMerge w:val="restart"/>
            <w:vAlign w:val="center"/>
          </w:tcPr>
          <w:p w14:paraId="56292A62"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水源井井房为界作为一级保护区，保护面积</w:t>
            </w:r>
            <w:r w:rsidRPr="00A850AD">
              <w:rPr>
                <w:rFonts w:ascii="Times New Roman" w:eastAsia="仿宋" w:hAnsi="Times New Roman" w:cs="Times New Roman"/>
                <w:sz w:val="24"/>
                <w:szCs w:val="24"/>
                <w:lang w:val="en-US" w:eastAsia="zh-CN"/>
              </w:rPr>
              <w:t>123m</w:t>
            </w:r>
            <w:r w:rsidRPr="00A850AD">
              <w:rPr>
                <w:rFonts w:ascii="Times New Roman" w:eastAsia="仿宋" w:hAnsi="Times New Roman" w:cs="Times New Roman"/>
                <w:sz w:val="24"/>
                <w:szCs w:val="24"/>
                <w:vertAlign w:val="superscript"/>
                <w:lang w:val="en-US" w:eastAsia="zh-CN"/>
              </w:rPr>
              <w:t>3</w:t>
            </w:r>
          </w:p>
        </w:tc>
        <w:tc>
          <w:tcPr>
            <w:tcW w:w="2600" w:type="dxa"/>
            <w:vMerge w:val="restart"/>
            <w:vAlign w:val="center"/>
          </w:tcPr>
          <w:p w14:paraId="044BE718"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在一级保护区的基础上外延</w:t>
            </w:r>
            <w:r w:rsidRPr="00A850AD">
              <w:rPr>
                <w:rFonts w:ascii="Times New Roman" w:eastAsia="仿宋" w:hAnsi="Times New Roman" w:cs="Times New Roman"/>
                <w:sz w:val="24"/>
                <w:szCs w:val="24"/>
                <w:lang w:val="en-US" w:eastAsia="zh-CN"/>
              </w:rPr>
              <w:t>30m</w:t>
            </w:r>
            <w:r w:rsidRPr="00A850AD">
              <w:rPr>
                <w:rFonts w:ascii="Times New Roman" w:eastAsia="仿宋" w:hAnsi="Times New Roman" w:cs="Times New Roman"/>
                <w:sz w:val="24"/>
                <w:szCs w:val="24"/>
                <w:lang w:val="en-US" w:eastAsia="zh-CN"/>
              </w:rPr>
              <w:t>形成准保护区，</w:t>
            </w:r>
          </w:p>
          <w:p w14:paraId="6EED3000"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保护面积</w:t>
            </w:r>
            <w:r w:rsidRPr="00A850AD">
              <w:rPr>
                <w:rFonts w:ascii="Times New Roman" w:eastAsia="仿宋" w:hAnsi="Times New Roman" w:cs="Times New Roman"/>
                <w:sz w:val="24"/>
                <w:szCs w:val="24"/>
                <w:lang w:val="en-US" w:eastAsia="zh-CN"/>
              </w:rPr>
              <w:t>1010m</w:t>
            </w:r>
            <w:r w:rsidRPr="00A850AD">
              <w:rPr>
                <w:rFonts w:ascii="Times New Roman" w:eastAsia="仿宋" w:hAnsi="Times New Roman" w:cs="Times New Roman"/>
                <w:sz w:val="24"/>
                <w:szCs w:val="24"/>
                <w:vertAlign w:val="superscript"/>
                <w:lang w:val="en-US" w:eastAsia="zh-CN"/>
              </w:rPr>
              <w:t>3</w:t>
            </w:r>
          </w:p>
        </w:tc>
      </w:tr>
      <w:tr w:rsidR="00A850AD" w:rsidRPr="00A850AD" w14:paraId="6CCE4ECA" w14:textId="77777777">
        <w:tc>
          <w:tcPr>
            <w:tcW w:w="723" w:type="dxa"/>
            <w:vAlign w:val="center"/>
          </w:tcPr>
          <w:p w14:paraId="5DBB17C7"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6</w:t>
            </w:r>
          </w:p>
        </w:tc>
        <w:tc>
          <w:tcPr>
            <w:tcW w:w="866" w:type="dxa"/>
            <w:vAlign w:val="center"/>
          </w:tcPr>
          <w:p w14:paraId="6D8C0BDA" w14:textId="77777777" w:rsidR="00056EC2" w:rsidRPr="00A850AD" w:rsidRDefault="00CB10CB">
            <w:pPr>
              <w:pStyle w:val="Bodytext1"/>
              <w:adjustRightInd w:val="0"/>
              <w:snapToGrid w:val="0"/>
              <w:spacing w:after="0" w:line="240" w:lineRule="auto"/>
              <w:ind w:firstLine="0"/>
              <w:jc w:val="center"/>
              <w:rPr>
                <w:rFonts w:ascii="Times New Roman" w:hAnsi="Times New Roman" w:cs="Times New Roman"/>
                <w:lang w:val="en-US" w:eastAsia="zh-CN"/>
              </w:rPr>
            </w:pPr>
            <w:r w:rsidRPr="00A850AD">
              <w:rPr>
                <w:rFonts w:ascii="Times New Roman" w:hAnsi="Times New Roman" w:cs="Times New Roman"/>
                <w:lang w:val="en-US" w:eastAsia="zh-CN"/>
              </w:rPr>
              <w:t>3B</w:t>
            </w:r>
          </w:p>
        </w:tc>
        <w:tc>
          <w:tcPr>
            <w:tcW w:w="866" w:type="dxa"/>
            <w:vAlign w:val="center"/>
          </w:tcPr>
          <w:p w14:paraId="30AF8CE1"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224m</w:t>
            </w:r>
          </w:p>
        </w:tc>
        <w:tc>
          <w:tcPr>
            <w:tcW w:w="1120" w:type="dxa"/>
            <w:vAlign w:val="center"/>
          </w:tcPr>
          <w:p w14:paraId="59BC4FC1" w14:textId="77777777" w:rsidR="00056EC2" w:rsidRPr="00A850AD" w:rsidRDefault="00CB10CB">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r w:rsidRPr="00A850AD">
              <w:rPr>
                <w:rFonts w:ascii="Times New Roman" w:eastAsia="仿宋" w:hAnsi="Times New Roman" w:cs="Times New Roman"/>
                <w:sz w:val="24"/>
                <w:szCs w:val="24"/>
                <w:lang w:val="en-US" w:eastAsia="zh-CN"/>
              </w:rPr>
              <w:t>1992m</w:t>
            </w:r>
            <w:r w:rsidRPr="00A850AD">
              <w:rPr>
                <w:rFonts w:ascii="Times New Roman" w:eastAsia="仿宋" w:hAnsi="Times New Roman" w:cs="Times New Roman"/>
                <w:sz w:val="24"/>
                <w:szCs w:val="24"/>
                <w:vertAlign w:val="superscript"/>
                <w:lang w:val="en-US" w:eastAsia="zh-CN"/>
              </w:rPr>
              <w:t>3</w:t>
            </w:r>
            <w:r w:rsidRPr="00A850AD">
              <w:rPr>
                <w:rFonts w:ascii="Times New Roman" w:eastAsia="仿宋" w:hAnsi="Times New Roman" w:cs="Times New Roman"/>
                <w:sz w:val="24"/>
                <w:szCs w:val="24"/>
                <w:lang w:val="en-US" w:eastAsia="zh-CN"/>
              </w:rPr>
              <w:t>/d</w:t>
            </w:r>
          </w:p>
        </w:tc>
        <w:tc>
          <w:tcPr>
            <w:tcW w:w="2343" w:type="dxa"/>
            <w:vMerge/>
            <w:vAlign w:val="center"/>
          </w:tcPr>
          <w:p w14:paraId="284C8BE9" w14:textId="77777777" w:rsidR="00056EC2" w:rsidRPr="00A850AD" w:rsidRDefault="00056EC2">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p>
        </w:tc>
        <w:tc>
          <w:tcPr>
            <w:tcW w:w="2600" w:type="dxa"/>
            <w:vMerge/>
            <w:vAlign w:val="center"/>
          </w:tcPr>
          <w:p w14:paraId="1BA03998" w14:textId="77777777" w:rsidR="00056EC2" w:rsidRPr="00A850AD" w:rsidRDefault="00056EC2">
            <w:pPr>
              <w:pStyle w:val="Bodytext1"/>
              <w:adjustRightInd w:val="0"/>
              <w:snapToGrid w:val="0"/>
              <w:spacing w:after="0" w:line="240" w:lineRule="auto"/>
              <w:ind w:firstLine="0"/>
              <w:jc w:val="center"/>
              <w:rPr>
                <w:rFonts w:ascii="Times New Roman" w:eastAsia="仿宋" w:hAnsi="Times New Roman" w:cs="Times New Roman"/>
                <w:sz w:val="24"/>
                <w:szCs w:val="24"/>
                <w:lang w:val="en-US" w:eastAsia="zh-CN"/>
              </w:rPr>
            </w:pPr>
          </w:p>
        </w:tc>
      </w:tr>
    </w:tbl>
    <w:p w14:paraId="41B17BAA" w14:textId="77777777" w:rsidR="00056EC2" w:rsidRPr="00A850AD" w:rsidRDefault="00CB10CB">
      <w:pPr>
        <w:pStyle w:val="01"/>
        <w:ind w:firstLineChars="200" w:firstLine="560"/>
        <w:rPr>
          <w:rFonts w:ascii="Times New Roman" w:hAnsi="Times New Roman"/>
        </w:rPr>
      </w:pPr>
      <w:r w:rsidRPr="00A850AD">
        <w:rPr>
          <w:rFonts w:ascii="Times New Roman" w:hAnsi="Times New Roman"/>
          <w:lang w:bidi="zh-TW"/>
        </w:rPr>
        <w:t>.7</w:t>
      </w:r>
      <w:r w:rsidRPr="00A850AD">
        <w:rPr>
          <w:rFonts w:ascii="Times New Roman" w:hAnsi="Times New Roman"/>
          <w:lang w:bidi="zh-TW"/>
        </w:rPr>
        <w:t>、取水手续：</w:t>
      </w:r>
      <w:r w:rsidRPr="00A850AD">
        <w:rPr>
          <w:rFonts w:ascii="Times New Roman" w:hAnsi="Times New Roman"/>
          <w:lang w:bidi="zh-TW"/>
        </w:rPr>
        <w:t>2015</w:t>
      </w:r>
      <w:r w:rsidRPr="00A850AD">
        <w:rPr>
          <w:rFonts w:ascii="Times New Roman" w:hAnsi="Times New Roman"/>
          <w:lang w:bidi="zh-TW"/>
        </w:rPr>
        <w:t>年</w:t>
      </w:r>
      <w:r w:rsidRPr="00A850AD">
        <w:rPr>
          <w:rFonts w:ascii="Times New Roman" w:hAnsi="Times New Roman"/>
          <w:lang w:bidi="zh-TW"/>
        </w:rPr>
        <w:t>10</w:t>
      </w:r>
      <w:r w:rsidRPr="00A850AD">
        <w:rPr>
          <w:rFonts w:ascii="Times New Roman" w:hAnsi="Times New Roman"/>
          <w:lang w:bidi="zh-TW"/>
        </w:rPr>
        <w:t>月由</w:t>
      </w:r>
      <w:r w:rsidRPr="00A850AD">
        <w:rPr>
          <w:rFonts w:ascii="Times New Roman" w:hAnsi="Times New Roman"/>
        </w:rPr>
        <w:t>陕西富源水电工程有限公司编制完成了《秦汉新城应急备用水源水资源论证报告书》，</w:t>
      </w:r>
      <w:r w:rsidRPr="00A850AD">
        <w:rPr>
          <w:rFonts w:ascii="Times New Roman" w:hAnsi="Times New Roman"/>
        </w:rPr>
        <w:t>2019</w:t>
      </w:r>
      <w:r w:rsidRPr="00A850AD">
        <w:rPr>
          <w:rFonts w:ascii="Times New Roman" w:hAnsi="Times New Roman"/>
        </w:rPr>
        <w:t>年</w:t>
      </w:r>
      <w:r w:rsidRPr="00A850AD">
        <w:rPr>
          <w:rFonts w:ascii="Times New Roman" w:hAnsi="Times New Roman"/>
        </w:rPr>
        <w:t>5</w:t>
      </w:r>
      <w:r w:rsidRPr="00A850AD">
        <w:rPr>
          <w:rFonts w:ascii="Times New Roman" w:hAnsi="Times New Roman"/>
        </w:rPr>
        <w:t>月</w:t>
      </w:r>
      <w:r w:rsidRPr="00A850AD">
        <w:rPr>
          <w:rFonts w:ascii="Times New Roman" w:hAnsi="Times New Roman"/>
        </w:rPr>
        <w:t>20</w:t>
      </w:r>
      <w:r w:rsidRPr="00A850AD">
        <w:rPr>
          <w:rFonts w:ascii="Times New Roman" w:hAnsi="Times New Roman"/>
        </w:rPr>
        <w:t>日取得了取水许可证（西咸秦汉【</w:t>
      </w:r>
      <w:r w:rsidRPr="00A850AD">
        <w:rPr>
          <w:rFonts w:ascii="Times New Roman" w:hAnsi="Times New Roman"/>
        </w:rPr>
        <w:t>2 019</w:t>
      </w:r>
      <w:r w:rsidRPr="00A850AD">
        <w:rPr>
          <w:rFonts w:ascii="Times New Roman" w:hAnsi="Times New Roman"/>
        </w:rPr>
        <w:t>】</w:t>
      </w:r>
      <w:r w:rsidRPr="00A850AD">
        <w:rPr>
          <w:rFonts w:ascii="Times New Roman" w:hAnsi="Times New Roman"/>
        </w:rPr>
        <w:t>10001</w:t>
      </w:r>
      <w:r w:rsidRPr="00A850AD">
        <w:rPr>
          <w:rFonts w:ascii="Times New Roman" w:hAnsi="Times New Roman"/>
        </w:rPr>
        <w:t>号）文件，</w:t>
      </w:r>
      <w:r w:rsidRPr="00A850AD">
        <w:rPr>
          <w:rFonts w:ascii="Times New Roman" w:hAnsi="Times New Roman"/>
        </w:rPr>
        <w:t>2020</w:t>
      </w:r>
      <w:r w:rsidRPr="00A850AD">
        <w:rPr>
          <w:rFonts w:ascii="Times New Roman" w:hAnsi="Times New Roman"/>
        </w:rPr>
        <w:t>年</w:t>
      </w:r>
      <w:r w:rsidRPr="00A850AD">
        <w:rPr>
          <w:rFonts w:ascii="Times New Roman" w:hAnsi="Times New Roman"/>
        </w:rPr>
        <w:t>6</w:t>
      </w:r>
      <w:r w:rsidRPr="00A850AD">
        <w:rPr>
          <w:rFonts w:ascii="Times New Roman" w:hAnsi="Times New Roman"/>
        </w:rPr>
        <w:t>月由陕西达天下实业有限公司编制完成了《秦汉新城应急备用水</w:t>
      </w:r>
      <w:r w:rsidRPr="00A850AD">
        <w:rPr>
          <w:rFonts w:ascii="Times New Roman" w:hAnsi="Times New Roman"/>
        </w:rPr>
        <w:lastRenderedPageBreak/>
        <w:t>源保护区划分技术方案》。</w:t>
      </w:r>
    </w:p>
    <w:p w14:paraId="50E21255" w14:textId="77777777" w:rsidR="00056EC2" w:rsidRPr="00A850AD" w:rsidRDefault="00CB10CB">
      <w:pPr>
        <w:pStyle w:val="2"/>
        <w:rPr>
          <w:rFonts w:ascii="Times New Roman" w:hAnsi="Times New Roman"/>
        </w:rPr>
      </w:pPr>
      <w:bookmarkStart w:id="18" w:name="_Toc26531"/>
      <w:r w:rsidRPr="00A850AD">
        <w:rPr>
          <w:rFonts w:ascii="Times New Roman" w:hAnsi="Times New Roman"/>
        </w:rPr>
        <w:t>3.2</w:t>
      </w:r>
      <w:proofErr w:type="gramStart"/>
      <w:r w:rsidRPr="00A850AD">
        <w:rPr>
          <w:rFonts w:ascii="Times New Roman" w:hAnsi="Times New Roman"/>
        </w:rPr>
        <w:t>固定源风险</w:t>
      </w:r>
      <w:proofErr w:type="gramEnd"/>
      <w:r w:rsidRPr="00A850AD">
        <w:rPr>
          <w:rFonts w:ascii="Times New Roman" w:hAnsi="Times New Roman"/>
        </w:rPr>
        <w:t>评估</w:t>
      </w:r>
      <w:bookmarkEnd w:id="18"/>
    </w:p>
    <w:p w14:paraId="0BE61E19" w14:textId="77777777" w:rsidR="00056EC2" w:rsidRPr="00A850AD" w:rsidRDefault="00CB10CB">
      <w:pPr>
        <w:pStyle w:val="3"/>
      </w:pPr>
      <w:bookmarkStart w:id="19" w:name="_Toc390073768"/>
      <w:bookmarkStart w:id="20" w:name="_Toc529961160"/>
      <w:r w:rsidRPr="00A850AD">
        <w:t>3.2.1</w:t>
      </w:r>
      <w:r w:rsidRPr="00A850AD">
        <w:t>工业污染源</w:t>
      </w:r>
    </w:p>
    <w:p w14:paraId="161D690B" w14:textId="77777777" w:rsidR="00056EC2" w:rsidRPr="00A850AD" w:rsidRDefault="00CB10CB">
      <w:pPr>
        <w:spacing w:line="360" w:lineRule="auto"/>
        <w:ind w:firstLineChars="200" w:firstLine="560"/>
        <w:rPr>
          <w:rFonts w:eastAsia="仿宋"/>
          <w:sz w:val="28"/>
          <w:szCs w:val="28"/>
        </w:rPr>
      </w:pPr>
      <w:r w:rsidRPr="00A850AD">
        <w:rPr>
          <w:rFonts w:eastAsia="仿宋"/>
          <w:sz w:val="28"/>
          <w:szCs w:val="28"/>
        </w:rPr>
        <w:t>根据踏勘，各组水源井一级保护区以及准保护区范围内均无其他工业污染源，各水源井周边均无石油化工等高污染、高耗能的工企业，主要环境风险物质为周边企业使用的矿物油类物质。</w:t>
      </w:r>
    </w:p>
    <w:p w14:paraId="01539B2C" w14:textId="77777777" w:rsidR="00056EC2" w:rsidRPr="00A850AD" w:rsidRDefault="00CB10CB">
      <w:pPr>
        <w:pStyle w:val="3"/>
      </w:pPr>
      <w:r w:rsidRPr="00A850AD">
        <w:t>3.2.2</w:t>
      </w:r>
      <w:r w:rsidRPr="00A850AD">
        <w:t>生活污染源</w:t>
      </w:r>
    </w:p>
    <w:p w14:paraId="7F74A818" w14:textId="77777777" w:rsidR="00056EC2" w:rsidRPr="00A850AD" w:rsidRDefault="00CB10CB">
      <w:pPr>
        <w:spacing w:line="360" w:lineRule="auto"/>
        <w:ind w:firstLineChars="200" w:firstLine="560"/>
        <w:rPr>
          <w:rFonts w:eastAsia="仿宋"/>
          <w:sz w:val="28"/>
          <w:szCs w:val="28"/>
        </w:rPr>
      </w:pPr>
      <w:r w:rsidRPr="00A850AD">
        <w:rPr>
          <w:rFonts w:eastAsia="仿宋"/>
          <w:sz w:val="28"/>
          <w:szCs w:val="28"/>
        </w:rPr>
        <w:t>根据现场踏勘，各组水源井一级保护区以及准保护区范围内均无其他生活污染源，各组水源井均位于建成区以及在建区，开发程度较大，目前城市生活污水管网已建成已投运，周边的生活污水均进入城市污水管网，生活垃圾由环卫部门分类收集处置，不存在环境风险物质。</w:t>
      </w:r>
    </w:p>
    <w:p w14:paraId="39619B01" w14:textId="77777777" w:rsidR="00056EC2" w:rsidRPr="00A850AD" w:rsidRDefault="00CB10CB">
      <w:pPr>
        <w:pStyle w:val="3"/>
      </w:pPr>
      <w:r w:rsidRPr="00A850AD">
        <w:rPr>
          <w:szCs w:val="28"/>
        </w:rPr>
        <w:t>3.2.3</w:t>
      </w:r>
      <w:r w:rsidRPr="00A850AD">
        <w:t>农业污染源</w:t>
      </w:r>
    </w:p>
    <w:p w14:paraId="70844529" w14:textId="77777777" w:rsidR="00056EC2" w:rsidRPr="00A850AD" w:rsidRDefault="00CB10CB">
      <w:pPr>
        <w:spacing w:line="360" w:lineRule="auto"/>
        <w:ind w:firstLineChars="200" w:firstLine="560"/>
        <w:rPr>
          <w:rFonts w:eastAsia="仿宋"/>
          <w:sz w:val="28"/>
          <w:szCs w:val="28"/>
        </w:rPr>
      </w:pPr>
      <w:r w:rsidRPr="00A850AD">
        <w:rPr>
          <w:rFonts w:eastAsia="仿宋"/>
          <w:sz w:val="28"/>
          <w:szCs w:val="28"/>
        </w:rPr>
        <w:t>农业污染源主要为耕地，农业生产旱地耕作，肥料以农家肥为主，根据现场踏勘，各组水源井一级保护区以及准保护区范围内均无其耕地，不存在农业污染源，不存在环境风险物质。</w:t>
      </w:r>
    </w:p>
    <w:p w14:paraId="1D5E20E5" w14:textId="77777777" w:rsidR="00056EC2" w:rsidRPr="00A850AD" w:rsidRDefault="00CB10CB">
      <w:pPr>
        <w:pStyle w:val="2"/>
        <w:rPr>
          <w:rFonts w:ascii="Times New Roman" w:hAnsi="Times New Roman"/>
        </w:rPr>
      </w:pPr>
      <w:bookmarkStart w:id="21" w:name="_Toc13780"/>
      <w:r w:rsidRPr="00A850AD">
        <w:rPr>
          <w:rFonts w:ascii="Times New Roman" w:hAnsi="Times New Roman"/>
        </w:rPr>
        <w:t>3.3</w:t>
      </w:r>
      <w:r w:rsidRPr="00A850AD">
        <w:rPr>
          <w:rFonts w:ascii="Times New Roman" w:hAnsi="Times New Roman"/>
        </w:rPr>
        <w:t>流动</w:t>
      </w:r>
      <w:proofErr w:type="gramStart"/>
      <w:r w:rsidRPr="00A850AD">
        <w:rPr>
          <w:rFonts w:ascii="Times New Roman" w:hAnsi="Times New Roman"/>
        </w:rPr>
        <w:t>源风险</w:t>
      </w:r>
      <w:proofErr w:type="gramEnd"/>
      <w:r w:rsidRPr="00A850AD">
        <w:rPr>
          <w:rFonts w:ascii="Times New Roman" w:hAnsi="Times New Roman"/>
        </w:rPr>
        <w:t>评估</w:t>
      </w:r>
      <w:bookmarkEnd w:id="21"/>
    </w:p>
    <w:p w14:paraId="3F20B35A" w14:textId="77777777" w:rsidR="00056EC2" w:rsidRPr="00A850AD" w:rsidRDefault="00CB10CB">
      <w:pPr>
        <w:spacing w:line="360" w:lineRule="auto"/>
        <w:ind w:firstLineChars="200" w:firstLine="560"/>
        <w:rPr>
          <w:rFonts w:eastAsia="仿宋"/>
          <w:sz w:val="28"/>
          <w:szCs w:val="28"/>
        </w:rPr>
      </w:pPr>
      <w:r w:rsidRPr="00A850AD">
        <w:rPr>
          <w:rFonts w:eastAsia="仿宋"/>
          <w:sz w:val="28"/>
          <w:szCs w:val="28"/>
        </w:rPr>
        <w:t>根据现场踏勘，各组水源井均位于秦汉</w:t>
      </w:r>
      <w:proofErr w:type="gramStart"/>
      <w:r w:rsidRPr="00A850AD">
        <w:rPr>
          <w:rFonts w:eastAsia="仿宋"/>
          <w:sz w:val="28"/>
          <w:szCs w:val="28"/>
        </w:rPr>
        <w:t>新城兰池大道</w:t>
      </w:r>
      <w:proofErr w:type="gramEnd"/>
      <w:r w:rsidRPr="00A850AD">
        <w:rPr>
          <w:rFonts w:eastAsia="仿宋"/>
          <w:sz w:val="28"/>
          <w:szCs w:val="28"/>
        </w:rPr>
        <w:t>以北，横桥东西两侧，因此，流动污染源主要</w:t>
      </w:r>
      <w:proofErr w:type="gramStart"/>
      <w:r w:rsidRPr="00A850AD">
        <w:rPr>
          <w:rFonts w:eastAsia="仿宋"/>
          <w:sz w:val="28"/>
          <w:szCs w:val="28"/>
        </w:rPr>
        <w:t>为兰池大道</w:t>
      </w:r>
      <w:proofErr w:type="gramEnd"/>
      <w:r w:rsidRPr="00A850AD">
        <w:rPr>
          <w:rFonts w:eastAsia="仿宋"/>
          <w:sz w:val="28"/>
          <w:szCs w:val="28"/>
        </w:rPr>
        <w:t>、秦汉大道以及渭河横桥，主要涉及的环境风险为普通过往车辆发生交通事故导致矿物油类物质泄漏事故或者运输危险化学品的过往车辆发生交通事故导致危险化学品泄漏事故。</w:t>
      </w:r>
    </w:p>
    <w:p w14:paraId="648D6C71" w14:textId="77777777" w:rsidR="00056EC2" w:rsidRPr="00A850AD" w:rsidRDefault="00CB10CB">
      <w:pPr>
        <w:spacing w:line="360" w:lineRule="auto"/>
        <w:ind w:firstLineChars="200" w:firstLine="560"/>
        <w:rPr>
          <w:rFonts w:eastAsia="仿宋"/>
          <w:sz w:val="28"/>
          <w:szCs w:val="28"/>
        </w:rPr>
      </w:pPr>
      <w:r w:rsidRPr="00A850AD">
        <w:rPr>
          <w:rFonts w:eastAsia="仿宋"/>
          <w:sz w:val="28"/>
          <w:szCs w:val="28"/>
        </w:rPr>
        <w:t>公路发生事故的发生与驾驶司机有很大的关系，一般事故的发生多数由于汽车超载</w:t>
      </w:r>
      <w:r w:rsidRPr="00A850AD">
        <w:rPr>
          <w:rFonts w:eastAsia="仿宋"/>
          <w:sz w:val="28"/>
          <w:szCs w:val="28"/>
        </w:rPr>
        <w:t xml:space="preserve"> </w:t>
      </w:r>
      <w:r w:rsidRPr="00A850AD">
        <w:rPr>
          <w:rFonts w:eastAsia="仿宋"/>
          <w:sz w:val="28"/>
          <w:szCs w:val="28"/>
        </w:rPr>
        <w:t>和司机疲劳驾驶，事故发生后又</w:t>
      </w:r>
      <w:proofErr w:type="gramStart"/>
      <w:r w:rsidRPr="00A850AD">
        <w:rPr>
          <w:rFonts w:eastAsia="仿宋"/>
          <w:sz w:val="28"/>
          <w:szCs w:val="28"/>
        </w:rPr>
        <w:t>又</w:t>
      </w:r>
      <w:proofErr w:type="gramEnd"/>
      <w:r w:rsidRPr="00A850AD">
        <w:rPr>
          <w:rFonts w:eastAsia="仿宋"/>
          <w:sz w:val="28"/>
          <w:szCs w:val="28"/>
        </w:rPr>
        <w:t>多数司机因害怕不敢报案而延误处理，导致事故影响范围扩大。</w:t>
      </w:r>
    </w:p>
    <w:p w14:paraId="208628B5" w14:textId="77777777" w:rsidR="00056EC2" w:rsidRPr="00A850AD" w:rsidRDefault="00CB10CB">
      <w:pPr>
        <w:spacing w:line="360" w:lineRule="auto"/>
        <w:ind w:firstLineChars="200" w:firstLine="560"/>
        <w:rPr>
          <w:rFonts w:eastAsia="仿宋"/>
          <w:sz w:val="28"/>
          <w:szCs w:val="28"/>
        </w:rPr>
      </w:pPr>
      <w:proofErr w:type="gramStart"/>
      <w:r w:rsidRPr="00A850AD">
        <w:rPr>
          <w:rFonts w:eastAsia="仿宋"/>
          <w:sz w:val="28"/>
          <w:szCs w:val="28"/>
        </w:rPr>
        <w:lastRenderedPageBreak/>
        <w:t>交通事故交通事故</w:t>
      </w:r>
      <w:proofErr w:type="gramEnd"/>
      <w:r w:rsidRPr="00A850AD">
        <w:rPr>
          <w:rFonts w:eastAsia="仿宋"/>
          <w:sz w:val="28"/>
          <w:szCs w:val="28"/>
        </w:rPr>
        <w:t>的严重和危害程度差别很大，一般来说，交通事故中的一般事故和轻微事故所占比重较大，重大和特大恶性事故所占比重很小。因此，由于危险货物运输的交通事故而引起的爆炸、火灾以及泄漏等严重事故，在各水源井所在公路断面发生的概率甚小，而货车脱离路面而撞入个水源井房中的可能性更低。</w:t>
      </w:r>
    </w:p>
    <w:p w14:paraId="55D472AE" w14:textId="77777777" w:rsidR="00056EC2" w:rsidRPr="00A850AD" w:rsidRDefault="00CB10CB">
      <w:pPr>
        <w:spacing w:line="360" w:lineRule="auto"/>
        <w:ind w:firstLineChars="200" w:firstLine="560"/>
        <w:rPr>
          <w:rFonts w:eastAsia="仿宋"/>
          <w:sz w:val="28"/>
          <w:szCs w:val="28"/>
        </w:rPr>
      </w:pPr>
      <w:r w:rsidRPr="00A850AD">
        <w:rPr>
          <w:rFonts w:eastAsia="仿宋"/>
          <w:sz w:val="28"/>
          <w:szCs w:val="28"/>
        </w:rPr>
        <w:t>总之，从事危险货物运输，车辆在公路上一旦出现交通事故而给公路沿线，特别是沿线水系造成严重污染的可能性很小。。</w:t>
      </w:r>
    </w:p>
    <w:p w14:paraId="52406FA0" w14:textId="77777777" w:rsidR="00056EC2" w:rsidRPr="00A850AD" w:rsidRDefault="00CB10CB">
      <w:pPr>
        <w:pStyle w:val="2"/>
        <w:rPr>
          <w:rFonts w:ascii="Times New Roman" w:hAnsi="Times New Roman"/>
        </w:rPr>
      </w:pPr>
      <w:bookmarkStart w:id="22" w:name="_Toc9330"/>
      <w:r w:rsidRPr="00A850AD">
        <w:rPr>
          <w:rFonts w:ascii="Times New Roman" w:hAnsi="Times New Roman"/>
        </w:rPr>
        <w:t>3.4</w:t>
      </w:r>
      <w:r w:rsidRPr="00A850AD">
        <w:rPr>
          <w:rFonts w:ascii="Times New Roman" w:hAnsi="Times New Roman"/>
        </w:rPr>
        <w:t>非点源风险评估</w:t>
      </w:r>
      <w:bookmarkEnd w:id="22"/>
    </w:p>
    <w:p w14:paraId="0D0734FB" w14:textId="77777777" w:rsidR="00056EC2" w:rsidRPr="00A850AD" w:rsidRDefault="00CB10CB">
      <w:pPr>
        <w:spacing w:line="360" w:lineRule="auto"/>
        <w:ind w:firstLineChars="200" w:firstLine="560"/>
        <w:rPr>
          <w:rFonts w:eastAsia="仿宋"/>
          <w:sz w:val="28"/>
          <w:szCs w:val="28"/>
        </w:rPr>
      </w:pPr>
      <w:r w:rsidRPr="00A850AD">
        <w:rPr>
          <w:rFonts w:eastAsia="仿宋"/>
          <w:sz w:val="28"/>
          <w:szCs w:val="28"/>
        </w:rPr>
        <w:t>根据现场踏勘，各组水井位于城市建设区，不属于农村范围内，因此，不存在农村生活污染源，不涉及农村生活污染源风险；</w:t>
      </w:r>
    </w:p>
    <w:p w14:paraId="68882B37" w14:textId="77777777" w:rsidR="00056EC2" w:rsidRPr="00A850AD" w:rsidRDefault="00CB10CB">
      <w:pPr>
        <w:spacing w:line="360" w:lineRule="auto"/>
        <w:ind w:firstLineChars="200" w:firstLine="560"/>
        <w:rPr>
          <w:rFonts w:eastAsia="仿宋"/>
          <w:sz w:val="28"/>
          <w:szCs w:val="28"/>
        </w:rPr>
        <w:sectPr w:rsidR="00056EC2" w:rsidRPr="00A850AD" w:rsidSect="008A1FCB">
          <w:footerReference w:type="default" r:id="rId24"/>
          <w:pgSz w:w="11900" w:h="16840"/>
          <w:pgMar w:top="1440" w:right="1800" w:bottom="1440" w:left="1800" w:header="0" w:footer="3" w:gutter="0"/>
          <w:cols w:space="720"/>
          <w:docGrid w:linePitch="360"/>
        </w:sectPr>
      </w:pPr>
      <w:r w:rsidRPr="00A850AD">
        <w:rPr>
          <w:rFonts w:eastAsia="仿宋"/>
          <w:sz w:val="28"/>
          <w:szCs w:val="28"/>
        </w:rPr>
        <w:t>根据现场踏勘以及调查，各组水井位于城市建设区，周边不存在畜禽养殖企业，因此，不存在畜禽养殖源，不涉及畜禽养殖废风险；</w:t>
      </w:r>
    </w:p>
    <w:p w14:paraId="4AEED95C" w14:textId="77777777" w:rsidR="00056EC2" w:rsidRPr="00A850AD" w:rsidRDefault="00CB10CB">
      <w:pPr>
        <w:pStyle w:val="1"/>
      </w:pPr>
      <w:bookmarkStart w:id="23" w:name="bookmark14"/>
      <w:bookmarkStart w:id="24" w:name="bookmark15"/>
      <w:bookmarkStart w:id="25" w:name="_Toc692"/>
      <w:bookmarkEnd w:id="19"/>
      <w:bookmarkEnd w:id="20"/>
      <w:r w:rsidRPr="00A850AD">
        <w:rPr>
          <w:lang w:val="en-US"/>
        </w:rPr>
        <w:lastRenderedPageBreak/>
        <w:t>4</w:t>
      </w:r>
      <w:bookmarkStart w:id="26" w:name="_Toc432846617"/>
      <w:bookmarkEnd w:id="23"/>
      <w:bookmarkEnd w:id="24"/>
      <w:r w:rsidRPr="00A850AD">
        <w:t>现有环境风险防控和应急措施差距分析</w:t>
      </w:r>
      <w:bookmarkEnd w:id="25"/>
    </w:p>
    <w:p w14:paraId="48158C57" w14:textId="77777777" w:rsidR="00056EC2" w:rsidRPr="00A850AD" w:rsidRDefault="00CB10CB">
      <w:pPr>
        <w:pStyle w:val="2"/>
        <w:rPr>
          <w:rFonts w:ascii="Times New Roman" w:hAnsi="Times New Roman"/>
        </w:rPr>
      </w:pPr>
      <w:bookmarkStart w:id="27" w:name="_Toc2188"/>
      <w:r w:rsidRPr="00A850AD">
        <w:rPr>
          <w:rFonts w:ascii="Times New Roman" w:hAnsi="Times New Roman"/>
        </w:rPr>
        <w:t xml:space="preserve">4.1 </w:t>
      </w:r>
      <w:r w:rsidRPr="00A850AD">
        <w:rPr>
          <w:rFonts w:ascii="Times New Roman" w:hAnsi="Times New Roman"/>
        </w:rPr>
        <w:t>环境风险管理制度</w:t>
      </w:r>
      <w:bookmarkEnd w:id="27"/>
    </w:p>
    <w:p w14:paraId="7DB5D159" w14:textId="77777777" w:rsidR="00056EC2" w:rsidRPr="00A850AD" w:rsidRDefault="00CB10CB">
      <w:pPr>
        <w:adjustRightInd w:val="0"/>
        <w:snapToGrid w:val="0"/>
        <w:spacing w:line="360" w:lineRule="auto"/>
        <w:ind w:firstLineChars="200" w:firstLine="560"/>
        <w:rPr>
          <w:rFonts w:eastAsia="仿宋"/>
          <w:sz w:val="28"/>
          <w:szCs w:val="28"/>
        </w:rPr>
      </w:pPr>
      <w:r w:rsidRPr="00A850AD">
        <w:rPr>
          <w:rFonts w:eastAsia="仿宋"/>
          <w:sz w:val="28"/>
        </w:rPr>
        <w:t>陕西</w:t>
      </w:r>
      <w:proofErr w:type="gramStart"/>
      <w:r w:rsidRPr="00A850AD">
        <w:rPr>
          <w:rFonts w:eastAsia="仿宋"/>
          <w:sz w:val="28"/>
        </w:rPr>
        <w:t>西</w:t>
      </w:r>
      <w:proofErr w:type="gramEnd"/>
      <w:r w:rsidRPr="00A850AD">
        <w:rPr>
          <w:rFonts w:eastAsia="仿宋"/>
          <w:sz w:val="28"/>
        </w:rPr>
        <w:t>咸新区秦汉市政工程有限公司</w:t>
      </w:r>
      <w:r w:rsidRPr="00A850AD">
        <w:rPr>
          <w:rFonts w:eastAsia="仿宋"/>
          <w:sz w:val="28"/>
          <w:szCs w:val="28"/>
        </w:rPr>
        <w:t>制定了《安全生产管理制度》和《环境保护管理制度》，贯彻落实国家安全环保法律法规的要求，强化各级责任制落实，严格环境风险源的控制管理，防止环境污染事件发生。</w:t>
      </w:r>
    </w:p>
    <w:p w14:paraId="432D4B2D" w14:textId="77777777" w:rsidR="00056EC2" w:rsidRPr="00A850AD" w:rsidRDefault="00CB10CB">
      <w:pPr>
        <w:adjustRightInd w:val="0"/>
        <w:snapToGrid w:val="0"/>
        <w:spacing w:line="360" w:lineRule="auto"/>
        <w:ind w:firstLineChars="200" w:firstLine="560"/>
        <w:rPr>
          <w:rFonts w:eastAsia="仿宋"/>
          <w:sz w:val="28"/>
          <w:szCs w:val="28"/>
        </w:rPr>
      </w:pPr>
      <w:r w:rsidRPr="00A850AD">
        <w:rPr>
          <w:rFonts w:eastAsia="仿宋"/>
          <w:sz w:val="28"/>
          <w:szCs w:val="28"/>
        </w:rPr>
        <w:t>（</w:t>
      </w:r>
      <w:r w:rsidRPr="00A850AD">
        <w:rPr>
          <w:rFonts w:eastAsia="仿宋"/>
          <w:sz w:val="28"/>
          <w:szCs w:val="28"/>
        </w:rPr>
        <w:t>1</w:t>
      </w:r>
      <w:r w:rsidRPr="00A850AD">
        <w:rPr>
          <w:rFonts w:eastAsia="仿宋"/>
          <w:sz w:val="28"/>
          <w:szCs w:val="28"/>
        </w:rPr>
        <w:t>）认真组织员工学习有关环境保护及安全生产的法律法规，使公司员工树立</w:t>
      </w:r>
      <w:r w:rsidRPr="00A850AD">
        <w:rPr>
          <w:rFonts w:eastAsia="仿宋"/>
          <w:sz w:val="28"/>
          <w:szCs w:val="28"/>
        </w:rPr>
        <w:t>“</w:t>
      </w:r>
      <w:r w:rsidRPr="00A850AD">
        <w:rPr>
          <w:rFonts w:eastAsia="仿宋"/>
          <w:sz w:val="28"/>
          <w:szCs w:val="28"/>
        </w:rPr>
        <w:t>安全第一，保护环境</w:t>
      </w:r>
      <w:r w:rsidRPr="00A850AD">
        <w:rPr>
          <w:rFonts w:eastAsia="仿宋"/>
          <w:sz w:val="28"/>
          <w:szCs w:val="28"/>
        </w:rPr>
        <w:t>”</w:t>
      </w:r>
      <w:r w:rsidRPr="00A850AD">
        <w:rPr>
          <w:rFonts w:eastAsia="仿宋"/>
          <w:sz w:val="28"/>
          <w:szCs w:val="28"/>
        </w:rPr>
        <w:t>的思想观念，把自己和他人的生命健康安全放在第一位；</w:t>
      </w:r>
    </w:p>
    <w:p w14:paraId="3BA9E353" w14:textId="77777777" w:rsidR="00056EC2" w:rsidRPr="00A850AD" w:rsidRDefault="00CB10CB">
      <w:pPr>
        <w:adjustRightInd w:val="0"/>
        <w:snapToGrid w:val="0"/>
        <w:spacing w:line="360" w:lineRule="auto"/>
        <w:ind w:firstLineChars="200" w:firstLine="560"/>
        <w:rPr>
          <w:rFonts w:eastAsia="仿宋"/>
          <w:sz w:val="28"/>
          <w:szCs w:val="28"/>
        </w:rPr>
      </w:pPr>
      <w:r w:rsidRPr="00A850AD">
        <w:rPr>
          <w:rFonts w:eastAsia="仿宋"/>
          <w:sz w:val="28"/>
          <w:szCs w:val="28"/>
        </w:rPr>
        <w:t>（</w:t>
      </w:r>
      <w:r w:rsidRPr="00A850AD">
        <w:rPr>
          <w:rFonts w:eastAsia="仿宋"/>
          <w:sz w:val="28"/>
          <w:szCs w:val="28"/>
        </w:rPr>
        <w:t>2</w:t>
      </w:r>
      <w:r w:rsidRPr="00A850AD">
        <w:rPr>
          <w:rFonts w:eastAsia="仿宋"/>
          <w:sz w:val="28"/>
          <w:szCs w:val="28"/>
        </w:rPr>
        <w:t>）应急水厂员工必须掌握灭火器的使用方法，掌握处理火灾、泄漏事故的应急方法，把</w:t>
      </w:r>
      <w:r w:rsidRPr="00A850AD">
        <w:rPr>
          <w:rFonts w:eastAsia="仿宋"/>
          <w:sz w:val="28"/>
          <w:szCs w:val="28"/>
        </w:rPr>
        <w:t>“</w:t>
      </w:r>
      <w:r w:rsidRPr="00A850AD">
        <w:rPr>
          <w:rFonts w:eastAsia="仿宋"/>
          <w:sz w:val="28"/>
          <w:szCs w:val="28"/>
        </w:rPr>
        <w:t>预防为主</w:t>
      </w:r>
      <w:r w:rsidRPr="00A850AD">
        <w:rPr>
          <w:rFonts w:eastAsia="仿宋"/>
          <w:sz w:val="28"/>
          <w:szCs w:val="28"/>
        </w:rPr>
        <w:t>”</w:t>
      </w:r>
      <w:r w:rsidRPr="00A850AD">
        <w:rPr>
          <w:rFonts w:eastAsia="仿宋"/>
          <w:sz w:val="28"/>
          <w:szCs w:val="28"/>
        </w:rPr>
        <w:t>落到实处。</w:t>
      </w:r>
    </w:p>
    <w:p w14:paraId="7F82C928" w14:textId="77777777" w:rsidR="00056EC2" w:rsidRPr="00A850AD" w:rsidRDefault="00CB10CB">
      <w:pPr>
        <w:adjustRightInd w:val="0"/>
        <w:snapToGrid w:val="0"/>
        <w:spacing w:line="360" w:lineRule="auto"/>
        <w:ind w:firstLineChars="200" w:firstLine="560"/>
        <w:rPr>
          <w:rFonts w:eastAsia="仿宋"/>
          <w:sz w:val="28"/>
          <w:szCs w:val="28"/>
        </w:rPr>
      </w:pPr>
      <w:r w:rsidRPr="00A850AD">
        <w:rPr>
          <w:rFonts w:eastAsia="仿宋"/>
          <w:sz w:val="28"/>
          <w:szCs w:val="28"/>
        </w:rPr>
        <w:t>（</w:t>
      </w:r>
      <w:r w:rsidRPr="00A850AD">
        <w:rPr>
          <w:rFonts w:eastAsia="仿宋"/>
          <w:sz w:val="28"/>
          <w:szCs w:val="28"/>
        </w:rPr>
        <w:t>3</w:t>
      </w:r>
      <w:r w:rsidRPr="00A850AD">
        <w:rPr>
          <w:rFonts w:eastAsia="仿宋"/>
          <w:sz w:val="28"/>
          <w:szCs w:val="28"/>
        </w:rPr>
        <w:t>）正常情况下，严格按巡检制度，并做记录。巡查人员在发现异常情况时，应及时向公司带班领导报告。</w:t>
      </w:r>
    </w:p>
    <w:p w14:paraId="576BF3D9" w14:textId="77777777" w:rsidR="00056EC2" w:rsidRPr="00A850AD" w:rsidRDefault="00CB10CB">
      <w:pPr>
        <w:adjustRightInd w:val="0"/>
        <w:snapToGrid w:val="0"/>
        <w:spacing w:line="360" w:lineRule="auto"/>
        <w:ind w:firstLineChars="200" w:firstLine="560"/>
        <w:rPr>
          <w:rFonts w:eastAsia="仿宋"/>
          <w:sz w:val="28"/>
          <w:szCs w:val="28"/>
        </w:rPr>
      </w:pPr>
      <w:r w:rsidRPr="00A850AD">
        <w:rPr>
          <w:rFonts w:eastAsia="仿宋"/>
          <w:sz w:val="28"/>
          <w:szCs w:val="28"/>
        </w:rPr>
        <w:t>（</w:t>
      </w:r>
      <w:r w:rsidRPr="00A850AD">
        <w:rPr>
          <w:rFonts w:eastAsia="仿宋"/>
          <w:sz w:val="28"/>
          <w:szCs w:val="28"/>
        </w:rPr>
        <w:t>4</w:t>
      </w:r>
      <w:r w:rsidRPr="00A850AD">
        <w:rPr>
          <w:rFonts w:eastAsia="仿宋"/>
          <w:sz w:val="28"/>
          <w:szCs w:val="28"/>
        </w:rPr>
        <w:t>）严格要求和督促外</w:t>
      </w:r>
      <w:proofErr w:type="gramStart"/>
      <w:r w:rsidRPr="00A850AD">
        <w:rPr>
          <w:rFonts w:eastAsia="仿宋"/>
          <w:sz w:val="28"/>
          <w:szCs w:val="28"/>
        </w:rPr>
        <w:t>委单位</w:t>
      </w:r>
      <w:proofErr w:type="gramEnd"/>
      <w:r w:rsidRPr="00A850AD">
        <w:rPr>
          <w:rFonts w:eastAsia="仿宋"/>
          <w:sz w:val="28"/>
          <w:szCs w:val="28"/>
        </w:rPr>
        <w:t>按国家规范、化学品管理要求对化学品库房进行管理，并建立检查和考核机制加强管理。</w:t>
      </w:r>
    </w:p>
    <w:p w14:paraId="6376B075" w14:textId="77777777" w:rsidR="00056EC2" w:rsidRPr="00A850AD" w:rsidRDefault="00CB10CB">
      <w:pPr>
        <w:adjustRightInd w:val="0"/>
        <w:snapToGrid w:val="0"/>
        <w:spacing w:line="360" w:lineRule="auto"/>
        <w:ind w:firstLineChars="200" w:firstLine="560"/>
        <w:rPr>
          <w:rFonts w:eastAsia="仿宋"/>
          <w:sz w:val="28"/>
          <w:szCs w:val="28"/>
        </w:rPr>
      </w:pPr>
      <w:r w:rsidRPr="00A850AD">
        <w:rPr>
          <w:rFonts w:eastAsia="仿宋"/>
          <w:sz w:val="28"/>
          <w:szCs w:val="28"/>
        </w:rPr>
        <w:t>（</w:t>
      </w:r>
      <w:r w:rsidRPr="00A850AD">
        <w:rPr>
          <w:rFonts w:eastAsia="仿宋"/>
          <w:sz w:val="28"/>
          <w:szCs w:val="28"/>
        </w:rPr>
        <w:t>5</w:t>
      </w:r>
      <w:r w:rsidRPr="00A850AD">
        <w:rPr>
          <w:rFonts w:eastAsia="仿宋"/>
          <w:sz w:val="28"/>
          <w:szCs w:val="28"/>
        </w:rPr>
        <w:t>）应急物资设专人负责，严格按照应急物资清单配备，平时不得动用，每日进行维护和清点，事件处理应急物资使用后，</w:t>
      </w:r>
      <w:proofErr w:type="gramStart"/>
      <w:r w:rsidRPr="00A850AD">
        <w:rPr>
          <w:rFonts w:eastAsia="仿宋"/>
          <w:sz w:val="28"/>
          <w:szCs w:val="28"/>
        </w:rPr>
        <w:t>及时维护</w:t>
      </w:r>
      <w:proofErr w:type="gramEnd"/>
      <w:r w:rsidRPr="00A850AD">
        <w:rPr>
          <w:rFonts w:eastAsia="仿宋"/>
          <w:sz w:val="28"/>
          <w:szCs w:val="28"/>
        </w:rPr>
        <w:t>和补充。</w:t>
      </w:r>
    </w:p>
    <w:p w14:paraId="5B5C7688" w14:textId="77777777" w:rsidR="00056EC2" w:rsidRPr="00A850AD" w:rsidRDefault="00CB10CB">
      <w:pPr>
        <w:pStyle w:val="2"/>
        <w:rPr>
          <w:rFonts w:ascii="Times New Roman" w:hAnsi="Times New Roman"/>
        </w:rPr>
      </w:pPr>
      <w:bookmarkStart w:id="28" w:name="_Toc30809"/>
      <w:r w:rsidRPr="00A850AD">
        <w:rPr>
          <w:rFonts w:ascii="Times New Roman" w:hAnsi="Times New Roman"/>
        </w:rPr>
        <w:t xml:space="preserve">4.2 </w:t>
      </w:r>
      <w:r w:rsidRPr="00A850AD">
        <w:rPr>
          <w:rFonts w:ascii="Times New Roman" w:hAnsi="Times New Roman"/>
        </w:rPr>
        <w:t>环境风险防控与应急措施</w:t>
      </w:r>
      <w:bookmarkEnd w:id="28"/>
    </w:p>
    <w:p w14:paraId="053C2D2E" w14:textId="77777777" w:rsidR="00056EC2" w:rsidRPr="00A850AD" w:rsidRDefault="00CB10CB">
      <w:pPr>
        <w:adjustRightInd w:val="0"/>
        <w:snapToGrid w:val="0"/>
        <w:spacing w:line="360" w:lineRule="auto"/>
        <w:ind w:firstLineChars="200" w:firstLine="560"/>
        <w:rPr>
          <w:rFonts w:eastAsia="仿宋"/>
          <w:sz w:val="28"/>
          <w:szCs w:val="28"/>
        </w:rPr>
      </w:pPr>
      <w:r w:rsidRPr="00A850AD">
        <w:rPr>
          <w:rFonts w:eastAsia="仿宋"/>
          <w:sz w:val="28"/>
          <w:szCs w:val="28"/>
        </w:rPr>
        <w:t>应急水厂现有环境风险防控与应急措施的差距分析，见表</w:t>
      </w:r>
      <w:r w:rsidRPr="00A850AD">
        <w:rPr>
          <w:rFonts w:eastAsia="仿宋"/>
          <w:sz w:val="28"/>
          <w:szCs w:val="28"/>
        </w:rPr>
        <w:t>4.2-1</w:t>
      </w:r>
    </w:p>
    <w:p w14:paraId="709DF528" w14:textId="77777777" w:rsidR="00056EC2" w:rsidRPr="00A850AD" w:rsidRDefault="00CB10CB">
      <w:pPr>
        <w:adjustRightInd w:val="0"/>
        <w:snapToGrid w:val="0"/>
        <w:jc w:val="center"/>
        <w:rPr>
          <w:rFonts w:eastAsia="仿宋"/>
          <w:b/>
          <w:sz w:val="28"/>
          <w:szCs w:val="28"/>
        </w:rPr>
      </w:pPr>
      <w:r w:rsidRPr="00A850AD">
        <w:rPr>
          <w:rFonts w:eastAsia="仿宋"/>
          <w:b/>
          <w:sz w:val="28"/>
          <w:szCs w:val="28"/>
        </w:rPr>
        <w:t>表</w:t>
      </w:r>
      <w:r w:rsidRPr="00A850AD">
        <w:rPr>
          <w:rFonts w:eastAsia="仿宋"/>
          <w:b/>
          <w:sz w:val="28"/>
          <w:szCs w:val="28"/>
        </w:rPr>
        <w:t xml:space="preserve">4.2-1 </w:t>
      </w:r>
      <w:r w:rsidRPr="00A850AD">
        <w:rPr>
          <w:rFonts w:eastAsia="仿宋"/>
          <w:b/>
          <w:sz w:val="28"/>
          <w:szCs w:val="28"/>
        </w:rPr>
        <w:t>现有环境风险防控与应急措施的差距分析</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5250"/>
        <w:gridCol w:w="3303"/>
      </w:tblGrid>
      <w:tr w:rsidR="00A850AD" w:rsidRPr="00A850AD" w14:paraId="28E66735" w14:textId="77777777">
        <w:trPr>
          <w:trHeight w:val="397"/>
          <w:jc w:val="center"/>
        </w:trPr>
        <w:tc>
          <w:tcPr>
            <w:tcW w:w="735" w:type="dxa"/>
            <w:shd w:val="clear" w:color="auto" w:fill="auto"/>
            <w:vAlign w:val="center"/>
          </w:tcPr>
          <w:p w14:paraId="76D2E941" w14:textId="77777777" w:rsidR="00056EC2" w:rsidRPr="00A850AD" w:rsidRDefault="00CB10CB">
            <w:pPr>
              <w:jc w:val="center"/>
              <w:rPr>
                <w:rFonts w:eastAsia="仿宋"/>
                <w:sz w:val="24"/>
              </w:rPr>
            </w:pPr>
            <w:r w:rsidRPr="00A850AD">
              <w:rPr>
                <w:rFonts w:eastAsia="仿宋"/>
                <w:sz w:val="24"/>
              </w:rPr>
              <w:t>类别</w:t>
            </w:r>
          </w:p>
        </w:tc>
        <w:tc>
          <w:tcPr>
            <w:tcW w:w="5250" w:type="dxa"/>
            <w:shd w:val="clear" w:color="auto" w:fill="auto"/>
            <w:vAlign w:val="center"/>
          </w:tcPr>
          <w:p w14:paraId="144B47D8" w14:textId="77777777" w:rsidR="00056EC2" w:rsidRPr="00A850AD" w:rsidRDefault="00CB10CB">
            <w:pPr>
              <w:jc w:val="center"/>
              <w:rPr>
                <w:rFonts w:eastAsia="仿宋"/>
                <w:sz w:val="24"/>
              </w:rPr>
            </w:pPr>
            <w:r w:rsidRPr="00A850AD">
              <w:rPr>
                <w:rFonts w:eastAsia="仿宋"/>
                <w:sz w:val="24"/>
              </w:rPr>
              <w:t>相关要求</w:t>
            </w:r>
          </w:p>
        </w:tc>
        <w:tc>
          <w:tcPr>
            <w:tcW w:w="3303" w:type="dxa"/>
            <w:shd w:val="clear" w:color="auto" w:fill="auto"/>
            <w:vAlign w:val="center"/>
          </w:tcPr>
          <w:p w14:paraId="270FEC3B" w14:textId="77777777" w:rsidR="00056EC2" w:rsidRPr="00A850AD" w:rsidRDefault="00CB10CB">
            <w:pPr>
              <w:jc w:val="center"/>
              <w:rPr>
                <w:rFonts w:eastAsia="仿宋"/>
                <w:sz w:val="24"/>
              </w:rPr>
            </w:pPr>
            <w:r w:rsidRPr="00A850AD">
              <w:rPr>
                <w:rFonts w:eastAsia="仿宋"/>
                <w:sz w:val="24"/>
              </w:rPr>
              <w:t>差距分析</w:t>
            </w:r>
          </w:p>
        </w:tc>
      </w:tr>
      <w:tr w:rsidR="00A850AD" w:rsidRPr="00A850AD" w14:paraId="7D4689F4" w14:textId="77777777">
        <w:trPr>
          <w:trHeight w:val="397"/>
          <w:jc w:val="center"/>
        </w:trPr>
        <w:tc>
          <w:tcPr>
            <w:tcW w:w="735" w:type="dxa"/>
            <w:vMerge w:val="restart"/>
            <w:shd w:val="clear" w:color="auto" w:fill="auto"/>
            <w:vAlign w:val="center"/>
          </w:tcPr>
          <w:p w14:paraId="2A121294" w14:textId="77777777" w:rsidR="00056EC2" w:rsidRPr="00A850AD" w:rsidRDefault="00CB10CB">
            <w:pPr>
              <w:jc w:val="center"/>
              <w:rPr>
                <w:rFonts w:eastAsia="仿宋"/>
                <w:sz w:val="24"/>
              </w:rPr>
            </w:pPr>
            <w:r w:rsidRPr="00A850AD">
              <w:rPr>
                <w:rFonts w:eastAsia="仿宋"/>
                <w:sz w:val="24"/>
              </w:rPr>
              <w:t>环境风险防控与应急措施</w:t>
            </w:r>
          </w:p>
        </w:tc>
        <w:tc>
          <w:tcPr>
            <w:tcW w:w="5250" w:type="dxa"/>
            <w:shd w:val="clear" w:color="auto" w:fill="auto"/>
            <w:vAlign w:val="center"/>
          </w:tcPr>
          <w:p w14:paraId="125F85B2" w14:textId="77777777" w:rsidR="00056EC2" w:rsidRPr="00A850AD" w:rsidRDefault="00CB10CB">
            <w:pPr>
              <w:rPr>
                <w:rFonts w:eastAsia="仿宋"/>
                <w:sz w:val="24"/>
              </w:rPr>
            </w:pPr>
            <w:r w:rsidRPr="00A850AD">
              <w:rPr>
                <w:rFonts w:eastAsia="仿宋"/>
                <w:sz w:val="24"/>
              </w:rPr>
              <w:t>是否采取防止事故排水、污染物等扩散、排出厂界的措施，包括截流措施、事故排水收集措施、清净下水系统防控措施、雨水系统防控措施、生产废水处理系统防控措施等，分析每项措施的管理规定、岗位职责落实情况和措施的有效性。</w:t>
            </w:r>
          </w:p>
        </w:tc>
        <w:tc>
          <w:tcPr>
            <w:tcW w:w="3303" w:type="dxa"/>
            <w:shd w:val="clear" w:color="auto" w:fill="auto"/>
            <w:vAlign w:val="center"/>
          </w:tcPr>
          <w:p w14:paraId="7598AD8A" w14:textId="77777777" w:rsidR="00056EC2" w:rsidRPr="00A850AD" w:rsidRDefault="00CB10CB">
            <w:pPr>
              <w:rPr>
                <w:rFonts w:eastAsia="仿宋"/>
                <w:sz w:val="24"/>
              </w:rPr>
            </w:pPr>
            <w:r w:rsidRPr="00A850AD">
              <w:rPr>
                <w:rFonts w:eastAsia="仿宋"/>
                <w:sz w:val="24"/>
              </w:rPr>
              <w:t>(1)</w:t>
            </w:r>
            <w:r w:rsidRPr="00A850AD">
              <w:rPr>
                <w:rFonts w:eastAsia="仿宋" w:hint="eastAsia"/>
                <w:sz w:val="24"/>
              </w:rPr>
              <w:t>各</w:t>
            </w:r>
            <w:proofErr w:type="gramStart"/>
            <w:r w:rsidRPr="00A850AD">
              <w:rPr>
                <w:rFonts w:eastAsia="仿宋" w:hint="eastAsia"/>
                <w:sz w:val="24"/>
              </w:rPr>
              <w:t>水井房周边</w:t>
            </w:r>
            <w:proofErr w:type="gramEnd"/>
            <w:r w:rsidRPr="00A850AD">
              <w:rPr>
                <w:rFonts w:eastAsia="仿宋" w:hint="eastAsia"/>
                <w:sz w:val="24"/>
              </w:rPr>
              <w:t>设置导流渠，保证污染物</w:t>
            </w:r>
            <w:proofErr w:type="gramStart"/>
            <w:r w:rsidRPr="00A850AD">
              <w:rPr>
                <w:rFonts w:eastAsia="仿宋" w:hint="eastAsia"/>
                <w:sz w:val="24"/>
              </w:rPr>
              <w:t>不</w:t>
            </w:r>
            <w:proofErr w:type="gramEnd"/>
            <w:r w:rsidRPr="00A850AD">
              <w:rPr>
                <w:rFonts w:eastAsia="仿宋" w:hint="eastAsia"/>
                <w:sz w:val="24"/>
              </w:rPr>
              <w:t>会不会漫流进入水源井，</w:t>
            </w:r>
            <w:r w:rsidRPr="00A850AD">
              <w:rPr>
                <w:rFonts w:eastAsia="仿宋"/>
                <w:sz w:val="24"/>
              </w:rPr>
              <w:t>。</w:t>
            </w:r>
          </w:p>
        </w:tc>
      </w:tr>
      <w:tr w:rsidR="00A850AD" w:rsidRPr="00A850AD" w14:paraId="49F8E245" w14:textId="77777777">
        <w:trPr>
          <w:trHeight w:val="397"/>
          <w:jc w:val="center"/>
        </w:trPr>
        <w:tc>
          <w:tcPr>
            <w:tcW w:w="735" w:type="dxa"/>
            <w:vMerge/>
            <w:shd w:val="clear" w:color="auto" w:fill="auto"/>
            <w:vAlign w:val="center"/>
          </w:tcPr>
          <w:p w14:paraId="16275B8A" w14:textId="77777777" w:rsidR="00056EC2" w:rsidRPr="00A850AD" w:rsidRDefault="00056EC2">
            <w:pPr>
              <w:rPr>
                <w:rFonts w:eastAsia="仿宋"/>
                <w:sz w:val="24"/>
              </w:rPr>
            </w:pPr>
          </w:p>
        </w:tc>
        <w:tc>
          <w:tcPr>
            <w:tcW w:w="5250" w:type="dxa"/>
            <w:shd w:val="clear" w:color="auto" w:fill="auto"/>
            <w:vAlign w:val="center"/>
          </w:tcPr>
          <w:p w14:paraId="7EEF8762" w14:textId="77777777" w:rsidR="00056EC2" w:rsidRPr="00A850AD" w:rsidRDefault="00CB10CB">
            <w:pPr>
              <w:rPr>
                <w:rFonts w:eastAsia="仿宋"/>
                <w:sz w:val="24"/>
              </w:rPr>
            </w:pPr>
            <w:r w:rsidRPr="00A850AD">
              <w:rPr>
                <w:rFonts w:eastAsia="仿宋"/>
                <w:sz w:val="24"/>
              </w:rPr>
              <w:t>涉及毒性气体的，是否设置毒性气体泄露紧急处理装置，是否已经布置生产区域或厂界毒性气体泄露监控预警系统，是否有提醒周边公众紧急疏散的措施和手段等，分析每项措施的管理规定、岗位责任落实情况和措施的有效性。</w:t>
            </w:r>
          </w:p>
        </w:tc>
        <w:tc>
          <w:tcPr>
            <w:tcW w:w="3303" w:type="dxa"/>
            <w:shd w:val="clear" w:color="auto" w:fill="auto"/>
            <w:vAlign w:val="center"/>
          </w:tcPr>
          <w:p w14:paraId="4629BB07" w14:textId="77777777" w:rsidR="00056EC2" w:rsidRPr="00A850AD" w:rsidRDefault="00CB10CB">
            <w:pPr>
              <w:rPr>
                <w:rFonts w:eastAsia="仿宋"/>
                <w:sz w:val="24"/>
              </w:rPr>
            </w:pPr>
            <w:r w:rsidRPr="00A850AD">
              <w:rPr>
                <w:rFonts w:eastAsia="仿宋"/>
                <w:sz w:val="24"/>
              </w:rPr>
              <w:t>(1)</w:t>
            </w:r>
            <w:r w:rsidRPr="00A850AD">
              <w:rPr>
                <w:rFonts w:eastAsia="仿宋"/>
                <w:sz w:val="24"/>
              </w:rPr>
              <w:t>不涉及毒性气体，发生灾事故状态可通过电话联系敏感点。</w:t>
            </w:r>
          </w:p>
        </w:tc>
      </w:tr>
    </w:tbl>
    <w:p w14:paraId="6C0D4C07" w14:textId="77777777" w:rsidR="00056EC2" w:rsidRPr="00A850AD" w:rsidRDefault="00CB10CB">
      <w:pPr>
        <w:pStyle w:val="2"/>
        <w:rPr>
          <w:rFonts w:ascii="Times New Roman" w:hAnsi="Times New Roman"/>
        </w:rPr>
      </w:pPr>
      <w:bookmarkStart w:id="29" w:name="_Toc15208"/>
      <w:r w:rsidRPr="00A850AD">
        <w:rPr>
          <w:rFonts w:ascii="Times New Roman" w:hAnsi="Times New Roman"/>
        </w:rPr>
        <w:lastRenderedPageBreak/>
        <w:t xml:space="preserve">4.3 </w:t>
      </w:r>
      <w:r w:rsidRPr="00A850AD">
        <w:rPr>
          <w:rFonts w:ascii="Times New Roman" w:hAnsi="Times New Roman"/>
        </w:rPr>
        <w:t>环境应急资源</w:t>
      </w:r>
      <w:bookmarkEnd w:id="29"/>
    </w:p>
    <w:p w14:paraId="552A9603" w14:textId="77777777" w:rsidR="00056EC2" w:rsidRPr="00A850AD" w:rsidRDefault="00CB10CB">
      <w:pPr>
        <w:ind w:firstLineChars="200" w:firstLine="560"/>
        <w:rPr>
          <w:rFonts w:eastAsia="仿宋"/>
          <w:sz w:val="28"/>
          <w:szCs w:val="28"/>
        </w:rPr>
      </w:pPr>
      <w:r w:rsidRPr="00A850AD">
        <w:rPr>
          <w:rFonts w:eastAsia="仿宋"/>
          <w:sz w:val="28"/>
          <w:szCs w:val="28"/>
        </w:rPr>
        <w:t>（</w:t>
      </w:r>
      <w:r w:rsidRPr="00A850AD">
        <w:rPr>
          <w:rFonts w:eastAsia="仿宋"/>
          <w:sz w:val="28"/>
          <w:szCs w:val="28"/>
        </w:rPr>
        <w:t>1</w:t>
      </w:r>
      <w:r w:rsidRPr="00A850AD">
        <w:rPr>
          <w:rFonts w:eastAsia="仿宋"/>
          <w:sz w:val="28"/>
          <w:szCs w:val="28"/>
        </w:rPr>
        <w:t>）我单位已经配备了必要的应急物资和应急设备；</w:t>
      </w:r>
    </w:p>
    <w:p w14:paraId="5DC9D977" w14:textId="77777777" w:rsidR="00056EC2" w:rsidRPr="00A850AD" w:rsidRDefault="00CB10CB">
      <w:pPr>
        <w:jc w:val="center"/>
        <w:rPr>
          <w:rFonts w:eastAsia="仿宋"/>
          <w:b/>
          <w:sz w:val="28"/>
          <w:szCs w:val="24"/>
        </w:rPr>
      </w:pPr>
      <w:r w:rsidRPr="00A850AD">
        <w:rPr>
          <w:rFonts w:eastAsia="仿宋"/>
          <w:sz w:val="28"/>
          <w:szCs w:val="28"/>
        </w:rPr>
        <w:t>表</w:t>
      </w:r>
      <w:r w:rsidRPr="00A850AD">
        <w:rPr>
          <w:rFonts w:eastAsia="仿宋"/>
          <w:sz w:val="28"/>
          <w:szCs w:val="28"/>
        </w:rPr>
        <w:t xml:space="preserve">4.3-1  </w:t>
      </w:r>
      <w:r w:rsidRPr="00A850AD">
        <w:rPr>
          <w:rFonts w:eastAsia="仿宋"/>
          <w:sz w:val="28"/>
          <w:szCs w:val="28"/>
        </w:rPr>
        <w:t>应急物资统计表</w:t>
      </w:r>
    </w:p>
    <w:tbl>
      <w:tblPr>
        <w:tblW w:w="499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5"/>
        <w:gridCol w:w="2055"/>
        <w:gridCol w:w="862"/>
        <w:gridCol w:w="1757"/>
        <w:gridCol w:w="2555"/>
      </w:tblGrid>
      <w:tr w:rsidR="00A850AD" w:rsidRPr="00A850AD" w14:paraId="1B764F31" w14:textId="77777777">
        <w:trPr>
          <w:trHeight w:val="394"/>
          <w:jc w:val="center"/>
        </w:trPr>
        <w:tc>
          <w:tcPr>
            <w:tcW w:w="2213" w:type="pct"/>
            <w:gridSpan w:val="2"/>
            <w:vAlign w:val="center"/>
          </w:tcPr>
          <w:p w14:paraId="23A8850C" w14:textId="77777777" w:rsidR="00056EC2" w:rsidRPr="00A850AD" w:rsidRDefault="00CB10CB">
            <w:pPr>
              <w:pStyle w:val="biaoge01"/>
              <w:rPr>
                <w:rFonts w:ascii="Times New Roman" w:hAnsi="Times New Roman"/>
              </w:rPr>
            </w:pPr>
            <w:r w:rsidRPr="00A850AD">
              <w:rPr>
                <w:rFonts w:ascii="Times New Roman" w:hAnsi="Times New Roman"/>
              </w:rPr>
              <w:t>应急设施及物品名称</w:t>
            </w:r>
          </w:p>
        </w:tc>
        <w:tc>
          <w:tcPr>
            <w:tcW w:w="464" w:type="pct"/>
            <w:vAlign w:val="center"/>
          </w:tcPr>
          <w:p w14:paraId="1304D688" w14:textId="77777777" w:rsidR="00056EC2" w:rsidRPr="00A850AD" w:rsidRDefault="00CB10CB">
            <w:pPr>
              <w:pStyle w:val="biaoge01"/>
              <w:rPr>
                <w:rFonts w:ascii="Times New Roman" w:hAnsi="Times New Roman"/>
              </w:rPr>
            </w:pPr>
            <w:r w:rsidRPr="00A850AD">
              <w:rPr>
                <w:rFonts w:ascii="Times New Roman" w:hAnsi="Times New Roman"/>
              </w:rPr>
              <w:t>数量</w:t>
            </w:r>
          </w:p>
        </w:tc>
        <w:tc>
          <w:tcPr>
            <w:tcW w:w="946" w:type="pct"/>
            <w:vAlign w:val="center"/>
          </w:tcPr>
          <w:p w14:paraId="3BA6E996" w14:textId="77777777" w:rsidR="00056EC2" w:rsidRPr="00A850AD" w:rsidRDefault="00CB10CB">
            <w:pPr>
              <w:pStyle w:val="biaoge01"/>
              <w:rPr>
                <w:rFonts w:ascii="Times New Roman" w:hAnsi="Times New Roman"/>
              </w:rPr>
            </w:pPr>
            <w:r w:rsidRPr="00A850AD">
              <w:rPr>
                <w:rFonts w:ascii="Times New Roman" w:hAnsi="Times New Roman"/>
              </w:rPr>
              <w:t>存放位置</w:t>
            </w:r>
          </w:p>
        </w:tc>
        <w:tc>
          <w:tcPr>
            <w:tcW w:w="1376" w:type="pct"/>
            <w:vAlign w:val="center"/>
          </w:tcPr>
          <w:p w14:paraId="0D5BF297" w14:textId="77777777" w:rsidR="00056EC2" w:rsidRPr="00A850AD" w:rsidRDefault="00CB10CB">
            <w:pPr>
              <w:pStyle w:val="biaoge01"/>
              <w:rPr>
                <w:rFonts w:ascii="Times New Roman" w:hAnsi="Times New Roman"/>
              </w:rPr>
            </w:pPr>
            <w:r w:rsidRPr="00A850AD">
              <w:rPr>
                <w:rFonts w:ascii="Times New Roman" w:hAnsi="Times New Roman"/>
              </w:rPr>
              <w:t>责任人</w:t>
            </w:r>
            <w:r w:rsidRPr="00A850AD">
              <w:rPr>
                <w:rFonts w:ascii="Times New Roman" w:hAnsi="Times New Roman"/>
              </w:rPr>
              <w:t>/</w:t>
            </w:r>
            <w:r w:rsidRPr="00A850AD">
              <w:rPr>
                <w:rFonts w:ascii="Times New Roman" w:hAnsi="Times New Roman"/>
              </w:rPr>
              <w:t>电话</w:t>
            </w:r>
          </w:p>
        </w:tc>
      </w:tr>
      <w:tr w:rsidR="00A850AD" w:rsidRPr="00A850AD" w14:paraId="5B98F95F" w14:textId="77777777">
        <w:trPr>
          <w:trHeight w:val="394"/>
          <w:jc w:val="center"/>
        </w:trPr>
        <w:tc>
          <w:tcPr>
            <w:tcW w:w="1106" w:type="pct"/>
            <w:vMerge w:val="restart"/>
            <w:vAlign w:val="center"/>
          </w:tcPr>
          <w:p w14:paraId="24C8D774" w14:textId="77777777" w:rsidR="00056EC2" w:rsidRPr="00A850AD" w:rsidRDefault="00CB10CB">
            <w:pPr>
              <w:pStyle w:val="biaoge01"/>
              <w:rPr>
                <w:rFonts w:ascii="Times New Roman" w:hAnsi="Times New Roman"/>
              </w:rPr>
            </w:pPr>
            <w:r w:rsidRPr="00A850AD">
              <w:rPr>
                <w:rFonts w:ascii="Times New Roman" w:hAnsi="Times New Roman"/>
              </w:rPr>
              <w:t>通讯应急装备</w:t>
            </w:r>
          </w:p>
        </w:tc>
        <w:tc>
          <w:tcPr>
            <w:tcW w:w="1106" w:type="pct"/>
            <w:vAlign w:val="center"/>
          </w:tcPr>
          <w:p w14:paraId="47FE5003" w14:textId="77777777" w:rsidR="00056EC2" w:rsidRPr="00A850AD" w:rsidRDefault="00CB10CB">
            <w:pPr>
              <w:pStyle w:val="biaoge01"/>
              <w:rPr>
                <w:rFonts w:ascii="Times New Roman" w:hAnsi="Times New Roman"/>
              </w:rPr>
            </w:pPr>
            <w:r w:rsidRPr="00A850AD">
              <w:rPr>
                <w:rFonts w:ascii="Times New Roman" w:hAnsi="Times New Roman"/>
              </w:rPr>
              <w:t>应急电话</w:t>
            </w:r>
          </w:p>
        </w:tc>
        <w:tc>
          <w:tcPr>
            <w:tcW w:w="464" w:type="pct"/>
            <w:vAlign w:val="center"/>
          </w:tcPr>
          <w:p w14:paraId="025058E3" w14:textId="77777777" w:rsidR="00056EC2" w:rsidRPr="00A850AD" w:rsidRDefault="00CB10CB">
            <w:pPr>
              <w:pStyle w:val="biaoge01"/>
              <w:rPr>
                <w:rFonts w:ascii="Times New Roman" w:hAnsi="Times New Roman"/>
              </w:rPr>
            </w:pPr>
            <w:r w:rsidRPr="00A850AD">
              <w:rPr>
                <w:rFonts w:ascii="Times New Roman" w:hAnsi="Times New Roman" w:hint="eastAsia"/>
              </w:rPr>
              <w:t>3</w:t>
            </w:r>
            <w:r w:rsidRPr="00A850AD">
              <w:rPr>
                <w:rFonts w:ascii="Times New Roman" w:hAnsi="Times New Roman"/>
              </w:rPr>
              <w:t>部</w:t>
            </w:r>
          </w:p>
        </w:tc>
        <w:tc>
          <w:tcPr>
            <w:tcW w:w="946" w:type="pct"/>
            <w:vAlign w:val="center"/>
          </w:tcPr>
          <w:p w14:paraId="5F6EAF1D" w14:textId="77777777" w:rsidR="00056EC2" w:rsidRPr="00A850AD" w:rsidRDefault="00CB10CB">
            <w:pPr>
              <w:pStyle w:val="biaoge01"/>
              <w:rPr>
                <w:rFonts w:ascii="Times New Roman" w:hAnsi="Times New Roman"/>
              </w:rPr>
            </w:pPr>
            <w:r w:rsidRPr="00A850AD">
              <w:rPr>
                <w:rFonts w:ascii="Times New Roman" w:hAnsi="Times New Roman" w:hint="eastAsia"/>
              </w:rPr>
              <w:t>井房</w:t>
            </w:r>
          </w:p>
        </w:tc>
        <w:tc>
          <w:tcPr>
            <w:tcW w:w="1376" w:type="pct"/>
            <w:vMerge w:val="restart"/>
            <w:vAlign w:val="center"/>
          </w:tcPr>
          <w:p w14:paraId="3440E3A6" w14:textId="77777777" w:rsidR="00056EC2" w:rsidRPr="00A850AD" w:rsidRDefault="00CB10CB">
            <w:pPr>
              <w:jc w:val="center"/>
              <w:rPr>
                <w:rFonts w:eastAsia="仿宋"/>
              </w:rPr>
            </w:pPr>
            <w:r w:rsidRPr="00A850AD">
              <w:rPr>
                <w:rFonts w:eastAsia="仿宋"/>
              </w:rPr>
              <w:t>晁芳芳</w:t>
            </w:r>
            <w:r w:rsidRPr="00A850AD">
              <w:rPr>
                <w:rFonts w:eastAsia="仿宋"/>
              </w:rPr>
              <w:t>/17730637763</w:t>
            </w:r>
          </w:p>
          <w:p w14:paraId="386A284E" w14:textId="77777777" w:rsidR="00056EC2" w:rsidRPr="00A850AD" w:rsidRDefault="00056EC2">
            <w:pPr>
              <w:jc w:val="center"/>
              <w:rPr>
                <w:rFonts w:eastAsia="仿宋"/>
                <w:sz w:val="24"/>
                <w:szCs w:val="21"/>
              </w:rPr>
            </w:pPr>
          </w:p>
        </w:tc>
      </w:tr>
      <w:tr w:rsidR="00A850AD" w:rsidRPr="00A850AD" w14:paraId="58560403" w14:textId="77777777">
        <w:trPr>
          <w:trHeight w:val="394"/>
          <w:jc w:val="center"/>
        </w:trPr>
        <w:tc>
          <w:tcPr>
            <w:tcW w:w="1106" w:type="pct"/>
            <w:vMerge/>
            <w:vAlign w:val="center"/>
          </w:tcPr>
          <w:p w14:paraId="16A3A4D4" w14:textId="77777777" w:rsidR="00056EC2" w:rsidRPr="00A850AD" w:rsidRDefault="00056EC2">
            <w:pPr>
              <w:pStyle w:val="biaoge01"/>
              <w:rPr>
                <w:rFonts w:ascii="Times New Roman" w:hAnsi="Times New Roman"/>
              </w:rPr>
            </w:pPr>
          </w:p>
        </w:tc>
        <w:tc>
          <w:tcPr>
            <w:tcW w:w="1106" w:type="pct"/>
            <w:vAlign w:val="center"/>
          </w:tcPr>
          <w:p w14:paraId="1EF72166" w14:textId="77777777" w:rsidR="00056EC2" w:rsidRPr="00A850AD" w:rsidRDefault="00CB10CB">
            <w:pPr>
              <w:pStyle w:val="biaoge01"/>
              <w:rPr>
                <w:rFonts w:ascii="Times New Roman" w:hAnsi="Times New Roman"/>
              </w:rPr>
            </w:pPr>
            <w:r w:rsidRPr="00A850AD">
              <w:rPr>
                <w:rFonts w:ascii="Times New Roman" w:hAnsi="Times New Roman"/>
              </w:rPr>
              <w:t>对讲机</w:t>
            </w:r>
          </w:p>
        </w:tc>
        <w:tc>
          <w:tcPr>
            <w:tcW w:w="464" w:type="pct"/>
            <w:vAlign w:val="center"/>
          </w:tcPr>
          <w:p w14:paraId="09C90B5E" w14:textId="77777777" w:rsidR="00056EC2" w:rsidRPr="00A850AD" w:rsidRDefault="00CB10CB">
            <w:pPr>
              <w:pStyle w:val="biaoge01"/>
              <w:rPr>
                <w:rFonts w:ascii="Times New Roman" w:hAnsi="Times New Roman"/>
              </w:rPr>
            </w:pPr>
            <w:r w:rsidRPr="00A850AD">
              <w:rPr>
                <w:rFonts w:ascii="Times New Roman" w:hAnsi="Times New Roman"/>
              </w:rPr>
              <w:t>5</w:t>
            </w:r>
            <w:r w:rsidRPr="00A850AD">
              <w:rPr>
                <w:rFonts w:ascii="Times New Roman" w:hAnsi="Times New Roman"/>
              </w:rPr>
              <w:t>个</w:t>
            </w:r>
          </w:p>
        </w:tc>
        <w:tc>
          <w:tcPr>
            <w:tcW w:w="946" w:type="pct"/>
            <w:vAlign w:val="center"/>
          </w:tcPr>
          <w:p w14:paraId="00C5C94D" w14:textId="77777777" w:rsidR="00056EC2" w:rsidRPr="00A850AD" w:rsidRDefault="00CB10CB">
            <w:pPr>
              <w:pStyle w:val="biaoge01"/>
              <w:rPr>
                <w:rFonts w:ascii="Times New Roman" w:hAnsi="Times New Roman"/>
              </w:rPr>
            </w:pPr>
            <w:r w:rsidRPr="00A850AD">
              <w:rPr>
                <w:rFonts w:ascii="Times New Roman" w:hAnsi="Times New Roman"/>
              </w:rPr>
              <w:t>综合办公室</w:t>
            </w:r>
          </w:p>
          <w:p w14:paraId="3EC852A2" w14:textId="77777777" w:rsidR="00056EC2" w:rsidRPr="00A850AD" w:rsidRDefault="00CB10CB">
            <w:pPr>
              <w:pStyle w:val="biaoge01"/>
              <w:rPr>
                <w:rFonts w:ascii="Times New Roman" w:hAnsi="Times New Roman"/>
              </w:rPr>
            </w:pPr>
            <w:r w:rsidRPr="00A850AD">
              <w:rPr>
                <w:rFonts w:ascii="Times New Roman" w:hAnsi="Times New Roman"/>
              </w:rPr>
              <w:t>值班室</w:t>
            </w:r>
          </w:p>
        </w:tc>
        <w:tc>
          <w:tcPr>
            <w:tcW w:w="1376" w:type="pct"/>
            <w:vMerge/>
            <w:vAlign w:val="center"/>
          </w:tcPr>
          <w:p w14:paraId="2616EB85" w14:textId="77777777" w:rsidR="00056EC2" w:rsidRPr="00A850AD" w:rsidRDefault="00056EC2">
            <w:pPr>
              <w:jc w:val="center"/>
              <w:rPr>
                <w:rFonts w:eastAsia="仿宋"/>
                <w:sz w:val="24"/>
                <w:szCs w:val="21"/>
              </w:rPr>
            </w:pPr>
          </w:p>
        </w:tc>
      </w:tr>
      <w:tr w:rsidR="00A850AD" w:rsidRPr="00A850AD" w14:paraId="03EEA268" w14:textId="77777777">
        <w:trPr>
          <w:trHeight w:val="394"/>
          <w:jc w:val="center"/>
        </w:trPr>
        <w:tc>
          <w:tcPr>
            <w:tcW w:w="1106" w:type="pct"/>
            <w:vMerge w:val="restart"/>
            <w:vAlign w:val="center"/>
          </w:tcPr>
          <w:p w14:paraId="76E4D7DB" w14:textId="77777777" w:rsidR="00056EC2" w:rsidRPr="00A850AD" w:rsidRDefault="00CB10CB">
            <w:pPr>
              <w:pStyle w:val="biaoge01"/>
              <w:rPr>
                <w:rFonts w:ascii="Times New Roman" w:hAnsi="Times New Roman"/>
              </w:rPr>
            </w:pPr>
            <w:r w:rsidRPr="00A850AD">
              <w:rPr>
                <w:rFonts w:ascii="Times New Roman" w:hAnsi="Times New Roman"/>
              </w:rPr>
              <w:t>应急救援装备</w:t>
            </w:r>
          </w:p>
        </w:tc>
        <w:tc>
          <w:tcPr>
            <w:tcW w:w="1106" w:type="pct"/>
            <w:vAlign w:val="center"/>
          </w:tcPr>
          <w:p w14:paraId="4439D48F" w14:textId="77777777" w:rsidR="00056EC2" w:rsidRPr="00A850AD" w:rsidRDefault="00CB10CB">
            <w:pPr>
              <w:pStyle w:val="biaoge01"/>
              <w:rPr>
                <w:rFonts w:ascii="Times New Roman" w:hAnsi="Times New Roman"/>
              </w:rPr>
            </w:pPr>
            <w:r w:rsidRPr="00A850AD">
              <w:rPr>
                <w:rFonts w:ascii="Times New Roman" w:hAnsi="Times New Roman"/>
              </w:rPr>
              <w:t>应急照明</w:t>
            </w:r>
          </w:p>
          <w:p w14:paraId="799C5048" w14:textId="77777777" w:rsidR="00056EC2" w:rsidRPr="00A850AD" w:rsidRDefault="00CB10CB">
            <w:pPr>
              <w:pStyle w:val="biaoge01"/>
              <w:rPr>
                <w:rFonts w:ascii="Times New Roman" w:hAnsi="Times New Roman"/>
              </w:rPr>
            </w:pPr>
            <w:r w:rsidRPr="00A850AD">
              <w:rPr>
                <w:rFonts w:ascii="Times New Roman" w:hAnsi="Times New Roman"/>
              </w:rPr>
              <w:t>手电筒</w:t>
            </w:r>
          </w:p>
        </w:tc>
        <w:tc>
          <w:tcPr>
            <w:tcW w:w="464" w:type="pct"/>
            <w:vAlign w:val="center"/>
          </w:tcPr>
          <w:p w14:paraId="7CC0CE4B" w14:textId="77777777" w:rsidR="00056EC2" w:rsidRPr="00A850AD" w:rsidRDefault="00CB10CB">
            <w:pPr>
              <w:pStyle w:val="biaoge01"/>
              <w:rPr>
                <w:rFonts w:ascii="Times New Roman" w:hAnsi="Times New Roman"/>
              </w:rPr>
            </w:pPr>
            <w:r w:rsidRPr="00A850AD">
              <w:rPr>
                <w:rFonts w:ascii="Times New Roman" w:hAnsi="Times New Roman" w:hint="eastAsia"/>
              </w:rPr>
              <w:t>3</w:t>
            </w:r>
            <w:r w:rsidRPr="00A850AD">
              <w:rPr>
                <w:rFonts w:ascii="Times New Roman" w:hAnsi="Times New Roman"/>
              </w:rPr>
              <w:t>个</w:t>
            </w:r>
          </w:p>
        </w:tc>
        <w:tc>
          <w:tcPr>
            <w:tcW w:w="946" w:type="pct"/>
            <w:vAlign w:val="center"/>
          </w:tcPr>
          <w:p w14:paraId="0BB70212" w14:textId="77777777" w:rsidR="00056EC2" w:rsidRPr="00A850AD" w:rsidRDefault="00CB10CB">
            <w:pPr>
              <w:pStyle w:val="biaoge01"/>
              <w:rPr>
                <w:rFonts w:ascii="Times New Roman" w:hAnsi="Times New Roman"/>
              </w:rPr>
            </w:pPr>
            <w:r w:rsidRPr="00A850AD">
              <w:rPr>
                <w:rFonts w:ascii="Times New Roman" w:hAnsi="Times New Roman" w:hint="eastAsia"/>
              </w:rPr>
              <w:t>井房</w:t>
            </w:r>
          </w:p>
        </w:tc>
        <w:tc>
          <w:tcPr>
            <w:tcW w:w="1376" w:type="pct"/>
            <w:vMerge/>
            <w:vAlign w:val="center"/>
          </w:tcPr>
          <w:p w14:paraId="06D71288" w14:textId="77777777" w:rsidR="00056EC2" w:rsidRPr="00A850AD" w:rsidRDefault="00056EC2">
            <w:pPr>
              <w:jc w:val="center"/>
            </w:pPr>
          </w:p>
        </w:tc>
      </w:tr>
      <w:tr w:rsidR="00A850AD" w:rsidRPr="00A850AD" w14:paraId="2B773351" w14:textId="77777777">
        <w:trPr>
          <w:trHeight w:val="394"/>
          <w:jc w:val="center"/>
        </w:trPr>
        <w:tc>
          <w:tcPr>
            <w:tcW w:w="1106" w:type="pct"/>
            <w:vMerge/>
            <w:vAlign w:val="center"/>
          </w:tcPr>
          <w:p w14:paraId="74D92FB1" w14:textId="77777777" w:rsidR="00056EC2" w:rsidRPr="00A850AD" w:rsidRDefault="00056EC2">
            <w:pPr>
              <w:pStyle w:val="biaoge01"/>
              <w:rPr>
                <w:rFonts w:ascii="Times New Roman" w:hAnsi="Times New Roman"/>
              </w:rPr>
            </w:pPr>
          </w:p>
        </w:tc>
        <w:tc>
          <w:tcPr>
            <w:tcW w:w="1106" w:type="pct"/>
            <w:vAlign w:val="center"/>
          </w:tcPr>
          <w:p w14:paraId="4B07972E" w14:textId="77777777" w:rsidR="00056EC2" w:rsidRPr="00A850AD" w:rsidRDefault="00CB10CB">
            <w:pPr>
              <w:pStyle w:val="biaoge01"/>
              <w:rPr>
                <w:rFonts w:ascii="Times New Roman" w:hAnsi="Times New Roman"/>
              </w:rPr>
            </w:pPr>
            <w:r w:rsidRPr="00A850AD">
              <w:rPr>
                <w:rFonts w:ascii="Times New Roman" w:hAnsi="Times New Roman"/>
              </w:rPr>
              <w:t>检、维修工具</w:t>
            </w:r>
          </w:p>
        </w:tc>
        <w:tc>
          <w:tcPr>
            <w:tcW w:w="464" w:type="pct"/>
            <w:vAlign w:val="center"/>
          </w:tcPr>
          <w:p w14:paraId="7D3F9F8A" w14:textId="77777777" w:rsidR="00056EC2" w:rsidRPr="00A850AD" w:rsidRDefault="00CB10CB">
            <w:pPr>
              <w:pStyle w:val="biaoge01"/>
              <w:rPr>
                <w:rFonts w:ascii="Times New Roman" w:hAnsi="Times New Roman"/>
              </w:rPr>
            </w:pPr>
            <w:r w:rsidRPr="00A850AD">
              <w:rPr>
                <w:rFonts w:ascii="Times New Roman" w:hAnsi="Times New Roman" w:hint="eastAsia"/>
              </w:rPr>
              <w:t>3</w:t>
            </w:r>
            <w:r w:rsidRPr="00A850AD">
              <w:rPr>
                <w:rFonts w:ascii="Times New Roman" w:hAnsi="Times New Roman"/>
              </w:rPr>
              <w:t>套</w:t>
            </w:r>
          </w:p>
        </w:tc>
        <w:tc>
          <w:tcPr>
            <w:tcW w:w="946" w:type="pct"/>
            <w:vAlign w:val="center"/>
          </w:tcPr>
          <w:p w14:paraId="0CD87D8D" w14:textId="77777777" w:rsidR="00056EC2" w:rsidRPr="00A850AD" w:rsidRDefault="00CB10CB">
            <w:pPr>
              <w:pStyle w:val="biaoge01"/>
              <w:rPr>
                <w:rFonts w:ascii="Times New Roman" w:hAnsi="Times New Roman"/>
              </w:rPr>
            </w:pPr>
            <w:r w:rsidRPr="00A850AD">
              <w:rPr>
                <w:rFonts w:ascii="Times New Roman" w:hAnsi="Times New Roman" w:hint="eastAsia"/>
              </w:rPr>
              <w:t>井房</w:t>
            </w:r>
          </w:p>
        </w:tc>
        <w:tc>
          <w:tcPr>
            <w:tcW w:w="1376" w:type="pct"/>
            <w:vMerge/>
            <w:vAlign w:val="center"/>
          </w:tcPr>
          <w:p w14:paraId="68554CFB" w14:textId="77777777" w:rsidR="00056EC2" w:rsidRPr="00A850AD" w:rsidRDefault="00056EC2">
            <w:pPr>
              <w:pStyle w:val="biaoge01"/>
              <w:rPr>
                <w:rFonts w:ascii="Times New Roman" w:hAnsi="Times New Roman"/>
              </w:rPr>
            </w:pPr>
          </w:p>
        </w:tc>
      </w:tr>
      <w:tr w:rsidR="00A850AD" w:rsidRPr="00A850AD" w14:paraId="0BF64668" w14:textId="77777777">
        <w:trPr>
          <w:trHeight w:val="394"/>
          <w:jc w:val="center"/>
        </w:trPr>
        <w:tc>
          <w:tcPr>
            <w:tcW w:w="1106" w:type="pct"/>
            <w:vMerge/>
            <w:vAlign w:val="center"/>
          </w:tcPr>
          <w:p w14:paraId="16F8871D" w14:textId="77777777" w:rsidR="00056EC2" w:rsidRPr="00A850AD" w:rsidRDefault="00056EC2">
            <w:pPr>
              <w:pStyle w:val="biaoge01"/>
              <w:rPr>
                <w:rFonts w:ascii="Times New Roman" w:hAnsi="Times New Roman"/>
              </w:rPr>
            </w:pPr>
          </w:p>
        </w:tc>
        <w:tc>
          <w:tcPr>
            <w:tcW w:w="1106" w:type="pct"/>
            <w:vAlign w:val="center"/>
          </w:tcPr>
          <w:p w14:paraId="57643176" w14:textId="77777777" w:rsidR="00056EC2" w:rsidRPr="00A850AD" w:rsidRDefault="00CB10CB">
            <w:pPr>
              <w:pStyle w:val="biaoge01"/>
              <w:rPr>
                <w:rFonts w:ascii="Times New Roman" w:hAnsi="Times New Roman"/>
              </w:rPr>
            </w:pPr>
            <w:r w:rsidRPr="00A850AD">
              <w:rPr>
                <w:rFonts w:ascii="Times New Roman" w:hAnsi="Times New Roman"/>
              </w:rPr>
              <w:t>安全绳（带）</w:t>
            </w:r>
          </w:p>
        </w:tc>
        <w:tc>
          <w:tcPr>
            <w:tcW w:w="464" w:type="pct"/>
            <w:vAlign w:val="center"/>
          </w:tcPr>
          <w:p w14:paraId="39CA521C" w14:textId="77777777" w:rsidR="00056EC2" w:rsidRPr="00A850AD" w:rsidRDefault="00CB10CB">
            <w:pPr>
              <w:pStyle w:val="biaoge01"/>
              <w:rPr>
                <w:rFonts w:ascii="Times New Roman" w:hAnsi="Times New Roman"/>
              </w:rPr>
            </w:pPr>
            <w:r w:rsidRPr="00A850AD">
              <w:rPr>
                <w:rFonts w:ascii="Times New Roman" w:hAnsi="Times New Roman" w:hint="eastAsia"/>
              </w:rPr>
              <w:t>6</w:t>
            </w:r>
            <w:r w:rsidRPr="00A850AD">
              <w:rPr>
                <w:rFonts w:ascii="Times New Roman" w:hAnsi="Times New Roman" w:hint="eastAsia"/>
              </w:rPr>
              <w:t>捆</w:t>
            </w:r>
          </w:p>
        </w:tc>
        <w:tc>
          <w:tcPr>
            <w:tcW w:w="946" w:type="pct"/>
            <w:vAlign w:val="center"/>
          </w:tcPr>
          <w:p w14:paraId="21BCD8A3" w14:textId="77777777" w:rsidR="00056EC2" w:rsidRPr="00A850AD" w:rsidRDefault="00CB10CB">
            <w:pPr>
              <w:jc w:val="center"/>
              <w:rPr>
                <w:rFonts w:eastAsia="仿宋"/>
                <w:sz w:val="24"/>
                <w:szCs w:val="21"/>
              </w:rPr>
            </w:pPr>
            <w:r w:rsidRPr="00A850AD">
              <w:rPr>
                <w:rFonts w:eastAsia="仿宋" w:hint="eastAsia"/>
                <w:sz w:val="24"/>
                <w:szCs w:val="21"/>
              </w:rPr>
              <w:t>井房</w:t>
            </w:r>
          </w:p>
        </w:tc>
        <w:tc>
          <w:tcPr>
            <w:tcW w:w="1376" w:type="pct"/>
            <w:vMerge/>
            <w:vAlign w:val="center"/>
          </w:tcPr>
          <w:p w14:paraId="64CF9E3C" w14:textId="77777777" w:rsidR="00056EC2" w:rsidRPr="00A850AD" w:rsidRDefault="00056EC2">
            <w:pPr>
              <w:pStyle w:val="biaoge01"/>
              <w:rPr>
                <w:rFonts w:ascii="Times New Roman" w:hAnsi="Times New Roman"/>
              </w:rPr>
            </w:pPr>
          </w:p>
        </w:tc>
      </w:tr>
      <w:tr w:rsidR="00A850AD" w:rsidRPr="00A850AD" w14:paraId="518F4BAB" w14:textId="77777777">
        <w:trPr>
          <w:trHeight w:val="394"/>
          <w:jc w:val="center"/>
        </w:trPr>
        <w:tc>
          <w:tcPr>
            <w:tcW w:w="1106" w:type="pct"/>
            <w:vMerge/>
            <w:vAlign w:val="center"/>
          </w:tcPr>
          <w:p w14:paraId="01F7B8C2" w14:textId="77777777" w:rsidR="00056EC2" w:rsidRPr="00A850AD" w:rsidRDefault="00056EC2">
            <w:pPr>
              <w:pStyle w:val="biaoge01"/>
              <w:rPr>
                <w:rFonts w:ascii="Times New Roman" w:hAnsi="Times New Roman"/>
              </w:rPr>
            </w:pPr>
          </w:p>
        </w:tc>
        <w:tc>
          <w:tcPr>
            <w:tcW w:w="1106" w:type="pct"/>
            <w:vAlign w:val="center"/>
          </w:tcPr>
          <w:p w14:paraId="1777AE11" w14:textId="77777777" w:rsidR="00056EC2" w:rsidRPr="00A850AD" w:rsidRDefault="00CB10CB">
            <w:pPr>
              <w:pStyle w:val="biaoge01"/>
              <w:rPr>
                <w:rFonts w:ascii="Times New Roman" w:hAnsi="Times New Roman"/>
              </w:rPr>
            </w:pPr>
            <w:r w:rsidRPr="00A850AD">
              <w:rPr>
                <w:rFonts w:ascii="Times New Roman" w:hAnsi="Times New Roman"/>
              </w:rPr>
              <w:t>安全帽</w:t>
            </w:r>
          </w:p>
        </w:tc>
        <w:tc>
          <w:tcPr>
            <w:tcW w:w="464" w:type="pct"/>
            <w:vAlign w:val="center"/>
          </w:tcPr>
          <w:p w14:paraId="655D6F82" w14:textId="77777777" w:rsidR="00056EC2" w:rsidRPr="00A850AD" w:rsidRDefault="00CB10CB">
            <w:pPr>
              <w:pStyle w:val="biaoge01"/>
              <w:rPr>
                <w:rFonts w:ascii="Times New Roman" w:hAnsi="Times New Roman"/>
              </w:rPr>
            </w:pPr>
            <w:r w:rsidRPr="00A850AD">
              <w:rPr>
                <w:rFonts w:ascii="Times New Roman" w:hAnsi="Times New Roman" w:hint="eastAsia"/>
              </w:rPr>
              <w:t>6</w:t>
            </w:r>
            <w:r w:rsidRPr="00A850AD">
              <w:rPr>
                <w:rFonts w:ascii="Times New Roman" w:hAnsi="Times New Roman" w:hint="eastAsia"/>
              </w:rPr>
              <w:t>个</w:t>
            </w:r>
          </w:p>
        </w:tc>
        <w:tc>
          <w:tcPr>
            <w:tcW w:w="946" w:type="pct"/>
            <w:vAlign w:val="center"/>
          </w:tcPr>
          <w:p w14:paraId="4C8BBAF2" w14:textId="77777777" w:rsidR="00056EC2" w:rsidRPr="00A850AD" w:rsidRDefault="00CB10CB">
            <w:pPr>
              <w:jc w:val="center"/>
              <w:rPr>
                <w:rFonts w:eastAsia="仿宋"/>
                <w:sz w:val="24"/>
                <w:szCs w:val="21"/>
              </w:rPr>
            </w:pPr>
            <w:r w:rsidRPr="00A850AD">
              <w:rPr>
                <w:rFonts w:eastAsia="仿宋" w:hint="eastAsia"/>
                <w:sz w:val="24"/>
                <w:szCs w:val="21"/>
              </w:rPr>
              <w:t>井房</w:t>
            </w:r>
          </w:p>
        </w:tc>
        <w:tc>
          <w:tcPr>
            <w:tcW w:w="1376" w:type="pct"/>
            <w:vMerge/>
            <w:vAlign w:val="center"/>
          </w:tcPr>
          <w:p w14:paraId="278FC542" w14:textId="77777777" w:rsidR="00056EC2" w:rsidRPr="00A850AD" w:rsidRDefault="00056EC2">
            <w:pPr>
              <w:pStyle w:val="biaoge01"/>
              <w:rPr>
                <w:rFonts w:ascii="Times New Roman" w:hAnsi="Times New Roman"/>
              </w:rPr>
            </w:pPr>
          </w:p>
        </w:tc>
      </w:tr>
      <w:tr w:rsidR="00A850AD" w:rsidRPr="00A850AD" w14:paraId="3664B755" w14:textId="77777777">
        <w:trPr>
          <w:trHeight w:val="394"/>
          <w:jc w:val="center"/>
        </w:trPr>
        <w:tc>
          <w:tcPr>
            <w:tcW w:w="1106" w:type="pct"/>
            <w:vMerge/>
            <w:vAlign w:val="center"/>
          </w:tcPr>
          <w:p w14:paraId="0156BF09" w14:textId="77777777" w:rsidR="00056EC2" w:rsidRPr="00A850AD" w:rsidRDefault="00056EC2">
            <w:pPr>
              <w:pStyle w:val="biaoge01"/>
              <w:rPr>
                <w:rFonts w:ascii="Times New Roman" w:hAnsi="Times New Roman"/>
              </w:rPr>
            </w:pPr>
          </w:p>
        </w:tc>
        <w:tc>
          <w:tcPr>
            <w:tcW w:w="1106" w:type="pct"/>
            <w:vAlign w:val="center"/>
          </w:tcPr>
          <w:p w14:paraId="77EB5C8F" w14:textId="77777777" w:rsidR="00056EC2" w:rsidRPr="00A850AD" w:rsidRDefault="00CB10CB">
            <w:pPr>
              <w:jc w:val="center"/>
            </w:pPr>
            <w:r w:rsidRPr="00A850AD">
              <w:rPr>
                <w:rFonts w:eastAsia="仿宋"/>
                <w:sz w:val="24"/>
                <w:szCs w:val="24"/>
              </w:rPr>
              <w:t>安全警示背心</w:t>
            </w:r>
          </w:p>
        </w:tc>
        <w:tc>
          <w:tcPr>
            <w:tcW w:w="464" w:type="pct"/>
            <w:vAlign w:val="center"/>
          </w:tcPr>
          <w:p w14:paraId="1B4AE52B" w14:textId="77777777" w:rsidR="00056EC2" w:rsidRPr="00A850AD" w:rsidRDefault="00CB10CB">
            <w:pPr>
              <w:pStyle w:val="biaoge01"/>
              <w:rPr>
                <w:rFonts w:ascii="Times New Roman" w:hAnsi="Times New Roman"/>
              </w:rPr>
            </w:pPr>
            <w:r w:rsidRPr="00A850AD">
              <w:rPr>
                <w:rFonts w:ascii="Times New Roman" w:hAnsi="Times New Roman" w:hint="eastAsia"/>
                <w:szCs w:val="24"/>
              </w:rPr>
              <w:t>6</w:t>
            </w:r>
            <w:r w:rsidRPr="00A850AD">
              <w:rPr>
                <w:rFonts w:ascii="Times New Roman" w:hAnsi="Times New Roman"/>
                <w:szCs w:val="24"/>
              </w:rPr>
              <w:t>套</w:t>
            </w:r>
          </w:p>
        </w:tc>
        <w:tc>
          <w:tcPr>
            <w:tcW w:w="946" w:type="pct"/>
            <w:vAlign w:val="center"/>
          </w:tcPr>
          <w:p w14:paraId="2346745F" w14:textId="77777777" w:rsidR="00056EC2" w:rsidRPr="00A850AD" w:rsidRDefault="00CB10CB">
            <w:pPr>
              <w:jc w:val="center"/>
              <w:rPr>
                <w:rFonts w:eastAsia="仿宋"/>
                <w:sz w:val="24"/>
                <w:szCs w:val="21"/>
              </w:rPr>
            </w:pPr>
            <w:r w:rsidRPr="00A850AD">
              <w:rPr>
                <w:rFonts w:eastAsia="仿宋" w:hint="eastAsia"/>
                <w:sz w:val="24"/>
                <w:szCs w:val="21"/>
              </w:rPr>
              <w:t>井房</w:t>
            </w:r>
          </w:p>
        </w:tc>
        <w:tc>
          <w:tcPr>
            <w:tcW w:w="1376" w:type="pct"/>
            <w:vMerge/>
            <w:vAlign w:val="center"/>
          </w:tcPr>
          <w:p w14:paraId="60EB1A81" w14:textId="77777777" w:rsidR="00056EC2" w:rsidRPr="00A850AD" w:rsidRDefault="00056EC2">
            <w:pPr>
              <w:pStyle w:val="biaoge01"/>
              <w:rPr>
                <w:rFonts w:ascii="Times New Roman" w:hAnsi="Times New Roman"/>
              </w:rPr>
            </w:pPr>
          </w:p>
        </w:tc>
      </w:tr>
    </w:tbl>
    <w:p w14:paraId="50DA0401" w14:textId="77777777" w:rsidR="00056EC2" w:rsidRPr="00A850AD" w:rsidRDefault="00CB10CB">
      <w:pPr>
        <w:adjustRightInd w:val="0"/>
        <w:snapToGrid w:val="0"/>
        <w:spacing w:line="360" w:lineRule="auto"/>
        <w:ind w:firstLineChars="200" w:firstLine="560"/>
        <w:rPr>
          <w:rFonts w:eastAsia="仿宋"/>
          <w:sz w:val="28"/>
          <w:szCs w:val="28"/>
        </w:rPr>
      </w:pPr>
      <w:r w:rsidRPr="00A850AD">
        <w:rPr>
          <w:rFonts w:eastAsia="仿宋"/>
          <w:sz w:val="28"/>
          <w:szCs w:val="28"/>
        </w:rPr>
        <w:t>（</w:t>
      </w:r>
      <w:r w:rsidRPr="00A850AD">
        <w:rPr>
          <w:rFonts w:eastAsia="仿宋"/>
          <w:sz w:val="28"/>
          <w:szCs w:val="28"/>
        </w:rPr>
        <w:t>2</w:t>
      </w:r>
      <w:r w:rsidRPr="00A850AD">
        <w:rPr>
          <w:rFonts w:eastAsia="仿宋"/>
          <w:sz w:val="28"/>
          <w:szCs w:val="28"/>
        </w:rPr>
        <w:t>）公司已设置由兼职人员组成的应急救援队伍；</w:t>
      </w:r>
    </w:p>
    <w:p w14:paraId="56D8892E" w14:textId="77777777" w:rsidR="00056EC2" w:rsidRPr="00A850AD" w:rsidRDefault="00CB10CB">
      <w:pPr>
        <w:adjustRightInd w:val="0"/>
        <w:snapToGrid w:val="0"/>
        <w:ind w:firstLineChars="200" w:firstLine="560"/>
        <w:jc w:val="center"/>
        <w:rPr>
          <w:rFonts w:eastAsia="仿宋"/>
          <w:sz w:val="28"/>
          <w:szCs w:val="28"/>
        </w:rPr>
      </w:pPr>
      <w:r w:rsidRPr="00A850AD">
        <w:rPr>
          <w:rFonts w:eastAsia="仿宋"/>
          <w:sz w:val="28"/>
          <w:szCs w:val="28"/>
        </w:rPr>
        <w:t>表</w:t>
      </w:r>
      <w:r w:rsidRPr="00A850AD">
        <w:rPr>
          <w:rFonts w:eastAsia="仿宋"/>
          <w:sz w:val="28"/>
          <w:szCs w:val="28"/>
        </w:rPr>
        <w:t xml:space="preserve">4.3-2  </w:t>
      </w:r>
      <w:r w:rsidRPr="00A850AD">
        <w:rPr>
          <w:rFonts w:eastAsia="仿宋"/>
          <w:sz w:val="28"/>
          <w:szCs w:val="28"/>
        </w:rPr>
        <w:t>应急组织机构人员联系方式</w:t>
      </w:r>
    </w:p>
    <w:tbl>
      <w:tblPr>
        <w:tblW w:w="499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0"/>
        <w:gridCol w:w="2713"/>
        <w:gridCol w:w="3571"/>
      </w:tblGrid>
      <w:tr w:rsidR="00A850AD" w:rsidRPr="00A850AD" w14:paraId="5E37A878" w14:textId="77777777">
        <w:trPr>
          <w:trHeight w:hRule="exact" w:val="711"/>
          <w:jc w:val="center"/>
        </w:trPr>
        <w:tc>
          <w:tcPr>
            <w:tcW w:w="1616" w:type="pct"/>
            <w:tcBorders>
              <w:tl2br w:val="nil"/>
              <w:tr2bl w:val="nil"/>
            </w:tcBorders>
            <w:vAlign w:val="center"/>
          </w:tcPr>
          <w:p w14:paraId="4C139C5A" w14:textId="77777777" w:rsidR="00056EC2" w:rsidRPr="00A850AD" w:rsidRDefault="00CB10CB">
            <w:pPr>
              <w:widowControl/>
              <w:jc w:val="center"/>
              <w:rPr>
                <w:rFonts w:eastAsia="仿宋"/>
                <w:b/>
                <w:kern w:val="0"/>
                <w:sz w:val="24"/>
                <w:lang w:bidi="ar"/>
              </w:rPr>
            </w:pPr>
            <w:r w:rsidRPr="00A850AD">
              <w:rPr>
                <w:rFonts w:eastAsia="仿宋"/>
                <w:b/>
                <w:kern w:val="0"/>
                <w:sz w:val="24"/>
                <w:lang w:bidi="ar"/>
              </w:rPr>
              <w:t>应急职务</w:t>
            </w:r>
          </w:p>
        </w:tc>
        <w:tc>
          <w:tcPr>
            <w:tcW w:w="1461" w:type="pct"/>
            <w:tcBorders>
              <w:tl2br w:val="nil"/>
              <w:tr2bl w:val="nil"/>
            </w:tcBorders>
            <w:vAlign w:val="center"/>
          </w:tcPr>
          <w:p w14:paraId="2761FF17" w14:textId="77777777" w:rsidR="00056EC2" w:rsidRPr="00A850AD" w:rsidRDefault="00CB10CB">
            <w:pPr>
              <w:widowControl/>
              <w:jc w:val="center"/>
              <w:rPr>
                <w:rFonts w:eastAsia="仿宋"/>
                <w:b/>
                <w:kern w:val="0"/>
                <w:sz w:val="24"/>
                <w:lang w:bidi="ar"/>
              </w:rPr>
            </w:pPr>
            <w:r w:rsidRPr="00A850AD">
              <w:rPr>
                <w:rFonts w:eastAsia="仿宋"/>
                <w:b/>
                <w:kern w:val="0"/>
                <w:sz w:val="24"/>
                <w:lang w:bidi="ar"/>
              </w:rPr>
              <w:t>姓名</w:t>
            </w:r>
          </w:p>
        </w:tc>
        <w:tc>
          <w:tcPr>
            <w:tcW w:w="1921" w:type="pct"/>
            <w:tcBorders>
              <w:tl2br w:val="nil"/>
              <w:tr2bl w:val="nil"/>
            </w:tcBorders>
            <w:vAlign w:val="center"/>
          </w:tcPr>
          <w:p w14:paraId="7583D963" w14:textId="77777777" w:rsidR="00056EC2" w:rsidRPr="00A850AD" w:rsidRDefault="00CB10CB">
            <w:pPr>
              <w:widowControl/>
              <w:jc w:val="center"/>
              <w:rPr>
                <w:rFonts w:eastAsia="仿宋"/>
                <w:b/>
                <w:kern w:val="0"/>
                <w:sz w:val="24"/>
                <w:lang w:bidi="ar"/>
              </w:rPr>
            </w:pPr>
            <w:r w:rsidRPr="00A850AD">
              <w:rPr>
                <w:rFonts w:eastAsia="仿宋"/>
                <w:b/>
                <w:kern w:val="0"/>
                <w:sz w:val="24"/>
                <w:lang w:bidi="ar"/>
              </w:rPr>
              <w:t>联系电话</w:t>
            </w:r>
          </w:p>
        </w:tc>
      </w:tr>
      <w:tr w:rsidR="00A850AD" w:rsidRPr="00A850AD" w14:paraId="7319AC71" w14:textId="77777777">
        <w:trPr>
          <w:trHeight w:val="54"/>
          <w:jc w:val="center"/>
        </w:trPr>
        <w:tc>
          <w:tcPr>
            <w:tcW w:w="5000" w:type="pct"/>
            <w:gridSpan w:val="3"/>
            <w:tcBorders>
              <w:tl2br w:val="nil"/>
              <w:tr2bl w:val="nil"/>
            </w:tcBorders>
            <w:vAlign w:val="center"/>
          </w:tcPr>
          <w:p w14:paraId="1846E707"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应急指挥部</w:t>
            </w:r>
          </w:p>
        </w:tc>
      </w:tr>
      <w:tr w:rsidR="00A850AD" w:rsidRPr="00A850AD" w14:paraId="336E56AF" w14:textId="77777777">
        <w:trPr>
          <w:trHeight w:val="54"/>
          <w:jc w:val="center"/>
        </w:trPr>
        <w:tc>
          <w:tcPr>
            <w:tcW w:w="1616" w:type="pct"/>
            <w:tcBorders>
              <w:tl2br w:val="nil"/>
              <w:tr2bl w:val="nil"/>
            </w:tcBorders>
            <w:vAlign w:val="center"/>
          </w:tcPr>
          <w:p w14:paraId="3AF94E08" w14:textId="77777777" w:rsidR="00056EC2" w:rsidRPr="00A850AD" w:rsidRDefault="00CB10CB">
            <w:pPr>
              <w:widowControl/>
              <w:jc w:val="center"/>
              <w:rPr>
                <w:rFonts w:eastAsia="仿宋"/>
                <w:kern w:val="0"/>
                <w:sz w:val="24"/>
                <w:szCs w:val="24"/>
              </w:rPr>
            </w:pPr>
            <w:r w:rsidRPr="00A850AD">
              <w:rPr>
                <w:rFonts w:eastAsia="仿宋"/>
                <w:kern w:val="0"/>
                <w:sz w:val="24"/>
                <w:szCs w:val="24"/>
              </w:rPr>
              <w:t>总指挥（总经理）</w:t>
            </w:r>
          </w:p>
        </w:tc>
        <w:tc>
          <w:tcPr>
            <w:tcW w:w="1461" w:type="pct"/>
            <w:tcBorders>
              <w:tl2br w:val="nil"/>
              <w:tr2bl w:val="nil"/>
            </w:tcBorders>
            <w:vAlign w:val="center"/>
          </w:tcPr>
          <w:p w14:paraId="093360CD" w14:textId="77777777" w:rsidR="00056EC2" w:rsidRPr="00A850AD" w:rsidRDefault="00CB10CB">
            <w:pPr>
              <w:widowControl/>
              <w:jc w:val="center"/>
              <w:rPr>
                <w:rFonts w:eastAsia="仿宋"/>
                <w:kern w:val="0"/>
                <w:sz w:val="24"/>
                <w:szCs w:val="24"/>
              </w:rPr>
            </w:pPr>
            <w:r w:rsidRPr="00A850AD">
              <w:rPr>
                <w:rFonts w:eastAsia="仿宋"/>
                <w:kern w:val="0"/>
                <w:sz w:val="24"/>
                <w:szCs w:val="24"/>
              </w:rPr>
              <w:t>乌骁驰</w:t>
            </w:r>
          </w:p>
        </w:tc>
        <w:tc>
          <w:tcPr>
            <w:tcW w:w="1921" w:type="pct"/>
            <w:tcBorders>
              <w:tl2br w:val="nil"/>
              <w:tr2bl w:val="nil"/>
            </w:tcBorders>
            <w:vAlign w:val="center"/>
          </w:tcPr>
          <w:p w14:paraId="13154E6D" w14:textId="77777777" w:rsidR="00056EC2" w:rsidRPr="00A850AD" w:rsidRDefault="00CB10CB">
            <w:pPr>
              <w:jc w:val="center"/>
              <w:rPr>
                <w:rFonts w:eastAsia="仿宋"/>
                <w:sz w:val="24"/>
                <w:szCs w:val="24"/>
              </w:rPr>
            </w:pPr>
            <w:r w:rsidRPr="00A850AD">
              <w:rPr>
                <w:rFonts w:eastAsia="仿宋"/>
                <w:sz w:val="24"/>
                <w:szCs w:val="24"/>
              </w:rPr>
              <w:t>18700030923</w:t>
            </w:r>
          </w:p>
        </w:tc>
      </w:tr>
      <w:tr w:rsidR="00A850AD" w:rsidRPr="00A850AD" w14:paraId="533258E2" w14:textId="77777777">
        <w:trPr>
          <w:trHeight w:val="54"/>
          <w:jc w:val="center"/>
        </w:trPr>
        <w:tc>
          <w:tcPr>
            <w:tcW w:w="1616" w:type="pct"/>
            <w:tcBorders>
              <w:tl2br w:val="nil"/>
              <w:tr2bl w:val="nil"/>
            </w:tcBorders>
            <w:vAlign w:val="center"/>
          </w:tcPr>
          <w:p w14:paraId="2B003C0F" w14:textId="77777777" w:rsidR="00056EC2" w:rsidRPr="00A850AD" w:rsidRDefault="00CB10CB">
            <w:pPr>
              <w:widowControl/>
              <w:jc w:val="center"/>
              <w:rPr>
                <w:rFonts w:eastAsia="仿宋"/>
                <w:kern w:val="0"/>
                <w:sz w:val="24"/>
                <w:szCs w:val="24"/>
              </w:rPr>
            </w:pPr>
            <w:r w:rsidRPr="00A850AD">
              <w:rPr>
                <w:rFonts w:eastAsia="仿宋"/>
                <w:kern w:val="0"/>
                <w:sz w:val="24"/>
                <w:szCs w:val="24"/>
              </w:rPr>
              <w:t>副总指挥（水</w:t>
            </w:r>
            <w:proofErr w:type="gramStart"/>
            <w:r w:rsidRPr="00A850AD">
              <w:rPr>
                <w:rFonts w:eastAsia="仿宋"/>
                <w:kern w:val="0"/>
                <w:sz w:val="24"/>
                <w:szCs w:val="24"/>
              </w:rPr>
              <w:t>务</w:t>
            </w:r>
            <w:proofErr w:type="gramEnd"/>
            <w:r w:rsidRPr="00A850AD">
              <w:rPr>
                <w:rFonts w:eastAsia="仿宋"/>
                <w:kern w:val="0"/>
                <w:sz w:val="24"/>
                <w:szCs w:val="24"/>
              </w:rPr>
              <w:t>部部长）</w:t>
            </w:r>
          </w:p>
        </w:tc>
        <w:tc>
          <w:tcPr>
            <w:tcW w:w="1461" w:type="pct"/>
            <w:tcBorders>
              <w:tl2br w:val="nil"/>
              <w:tr2bl w:val="nil"/>
            </w:tcBorders>
            <w:vAlign w:val="center"/>
          </w:tcPr>
          <w:p w14:paraId="430CE60A" w14:textId="77777777" w:rsidR="00056EC2" w:rsidRPr="00A850AD" w:rsidRDefault="00CB10CB">
            <w:pPr>
              <w:widowControl/>
              <w:jc w:val="center"/>
              <w:rPr>
                <w:rFonts w:eastAsia="仿宋"/>
                <w:kern w:val="0"/>
                <w:sz w:val="24"/>
                <w:szCs w:val="24"/>
                <w:lang w:bidi="ar"/>
              </w:rPr>
            </w:pPr>
            <w:proofErr w:type="gramStart"/>
            <w:r w:rsidRPr="00A850AD">
              <w:rPr>
                <w:rFonts w:eastAsia="仿宋"/>
                <w:kern w:val="0"/>
                <w:sz w:val="24"/>
                <w:szCs w:val="24"/>
              </w:rPr>
              <w:t>王鹏涛</w:t>
            </w:r>
            <w:proofErr w:type="gramEnd"/>
          </w:p>
        </w:tc>
        <w:tc>
          <w:tcPr>
            <w:tcW w:w="1921" w:type="pct"/>
            <w:tcBorders>
              <w:tl2br w:val="nil"/>
              <w:tr2bl w:val="nil"/>
            </w:tcBorders>
            <w:vAlign w:val="center"/>
          </w:tcPr>
          <w:p w14:paraId="60E1D842" w14:textId="77777777" w:rsidR="00056EC2" w:rsidRPr="00A850AD" w:rsidRDefault="00CB10CB">
            <w:pPr>
              <w:jc w:val="center"/>
              <w:rPr>
                <w:rFonts w:eastAsia="仿宋"/>
                <w:sz w:val="24"/>
                <w:szCs w:val="24"/>
                <w:lang w:bidi="ar"/>
              </w:rPr>
            </w:pPr>
            <w:r w:rsidRPr="00A850AD">
              <w:rPr>
                <w:rFonts w:eastAsia="仿宋"/>
                <w:sz w:val="24"/>
                <w:szCs w:val="24"/>
                <w:lang w:bidi="ar"/>
              </w:rPr>
              <w:t>15829681307</w:t>
            </w:r>
          </w:p>
        </w:tc>
      </w:tr>
      <w:tr w:rsidR="00A850AD" w:rsidRPr="00A850AD" w14:paraId="0EA4AFCE" w14:textId="77777777">
        <w:trPr>
          <w:trHeight w:val="54"/>
          <w:jc w:val="center"/>
        </w:trPr>
        <w:tc>
          <w:tcPr>
            <w:tcW w:w="5000" w:type="pct"/>
            <w:gridSpan w:val="3"/>
            <w:tcBorders>
              <w:tl2br w:val="nil"/>
              <w:tr2bl w:val="nil"/>
            </w:tcBorders>
            <w:vAlign w:val="center"/>
          </w:tcPr>
          <w:p w14:paraId="4D88A813" w14:textId="77777777" w:rsidR="00056EC2" w:rsidRPr="00A850AD" w:rsidRDefault="00CB10CB">
            <w:pPr>
              <w:widowControl/>
              <w:jc w:val="center"/>
              <w:rPr>
                <w:rFonts w:eastAsia="仿宋"/>
                <w:sz w:val="24"/>
                <w:szCs w:val="24"/>
                <w:lang w:bidi="ar"/>
              </w:rPr>
            </w:pPr>
            <w:r w:rsidRPr="00A850AD">
              <w:rPr>
                <w:rFonts w:eastAsia="仿宋"/>
                <w:kern w:val="0"/>
                <w:sz w:val="24"/>
                <w:szCs w:val="24"/>
              </w:rPr>
              <w:t>应急办公室</w:t>
            </w:r>
          </w:p>
        </w:tc>
      </w:tr>
      <w:tr w:rsidR="00A850AD" w:rsidRPr="00A850AD" w14:paraId="1AF861F2" w14:textId="77777777">
        <w:trPr>
          <w:trHeight w:val="54"/>
          <w:jc w:val="center"/>
        </w:trPr>
        <w:tc>
          <w:tcPr>
            <w:tcW w:w="1616" w:type="pct"/>
            <w:tcBorders>
              <w:tl2br w:val="nil"/>
              <w:tr2bl w:val="nil"/>
            </w:tcBorders>
            <w:vAlign w:val="center"/>
          </w:tcPr>
          <w:p w14:paraId="5EF92F93" w14:textId="77777777" w:rsidR="00056EC2" w:rsidRPr="00A850AD" w:rsidRDefault="00CB10CB">
            <w:pPr>
              <w:widowControl/>
              <w:jc w:val="center"/>
              <w:rPr>
                <w:rFonts w:eastAsia="仿宋"/>
                <w:kern w:val="0"/>
                <w:sz w:val="24"/>
                <w:szCs w:val="24"/>
              </w:rPr>
            </w:pPr>
            <w:r w:rsidRPr="00A850AD">
              <w:rPr>
                <w:rFonts w:eastAsia="仿宋"/>
                <w:kern w:val="0"/>
                <w:sz w:val="24"/>
                <w:szCs w:val="24"/>
              </w:rPr>
              <w:t>办公室主任</w:t>
            </w:r>
          </w:p>
        </w:tc>
        <w:tc>
          <w:tcPr>
            <w:tcW w:w="1461" w:type="pct"/>
            <w:tcBorders>
              <w:tl2br w:val="nil"/>
              <w:tr2bl w:val="nil"/>
            </w:tcBorders>
            <w:vAlign w:val="center"/>
          </w:tcPr>
          <w:p w14:paraId="18A30E05" w14:textId="77777777" w:rsidR="00056EC2" w:rsidRPr="00A850AD" w:rsidRDefault="00CB10CB">
            <w:pPr>
              <w:widowControl/>
              <w:jc w:val="center"/>
              <w:textAlignment w:val="center"/>
              <w:rPr>
                <w:rFonts w:eastAsia="仿宋"/>
                <w:sz w:val="24"/>
                <w:szCs w:val="24"/>
                <w:lang w:bidi="ar"/>
              </w:rPr>
            </w:pPr>
            <w:r w:rsidRPr="00A850AD">
              <w:rPr>
                <w:rFonts w:eastAsia="仿宋"/>
                <w:sz w:val="24"/>
                <w:szCs w:val="24"/>
              </w:rPr>
              <w:t>晁芳芳</w:t>
            </w:r>
          </w:p>
        </w:tc>
        <w:tc>
          <w:tcPr>
            <w:tcW w:w="1921" w:type="pct"/>
            <w:tcBorders>
              <w:tl2br w:val="nil"/>
              <w:tr2bl w:val="nil"/>
            </w:tcBorders>
            <w:vAlign w:val="center"/>
          </w:tcPr>
          <w:p w14:paraId="425D93B5" w14:textId="77777777" w:rsidR="00056EC2" w:rsidRPr="00A850AD" w:rsidRDefault="00CB10CB">
            <w:pPr>
              <w:widowControl/>
              <w:jc w:val="center"/>
              <w:rPr>
                <w:rFonts w:eastAsia="仿宋"/>
                <w:sz w:val="24"/>
                <w:szCs w:val="24"/>
                <w:lang w:bidi="ar"/>
              </w:rPr>
            </w:pPr>
            <w:r w:rsidRPr="00A850AD">
              <w:rPr>
                <w:rFonts w:eastAsia="仿宋"/>
                <w:sz w:val="24"/>
                <w:szCs w:val="24"/>
              </w:rPr>
              <w:t>17730637763</w:t>
            </w:r>
          </w:p>
        </w:tc>
      </w:tr>
      <w:tr w:rsidR="00A850AD" w:rsidRPr="00A850AD" w14:paraId="2A47776F" w14:textId="77777777">
        <w:trPr>
          <w:trHeight w:val="54"/>
          <w:jc w:val="center"/>
        </w:trPr>
        <w:tc>
          <w:tcPr>
            <w:tcW w:w="1616" w:type="pct"/>
            <w:tcBorders>
              <w:tl2br w:val="nil"/>
              <w:tr2bl w:val="nil"/>
            </w:tcBorders>
            <w:vAlign w:val="center"/>
          </w:tcPr>
          <w:p w14:paraId="45D23690" w14:textId="77777777" w:rsidR="00056EC2" w:rsidRPr="00A850AD" w:rsidRDefault="00CB10CB">
            <w:pPr>
              <w:widowControl/>
              <w:jc w:val="center"/>
              <w:rPr>
                <w:rFonts w:eastAsia="仿宋"/>
                <w:kern w:val="0"/>
                <w:sz w:val="24"/>
                <w:szCs w:val="24"/>
              </w:rPr>
            </w:pPr>
            <w:r w:rsidRPr="00A850AD">
              <w:rPr>
                <w:rFonts w:eastAsia="仿宋"/>
                <w:kern w:val="0"/>
                <w:sz w:val="24"/>
                <w:szCs w:val="24"/>
              </w:rPr>
              <w:t>成员</w:t>
            </w:r>
          </w:p>
        </w:tc>
        <w:tc>
          <w:tcPr>
            <w:tcW w:w="1461" w:type="pct"/>
            <w:tcBorders>
              <w:tl2br w:val="nil"/>
              <w:tr2bl w:val="nil"/>
            </w:tcBorders>
            <w:vAlign w:val="center"/>
          </w:tcPr>
          <w:p w14:paraId="2C840E40" w14:textId="77777777" w:rsidR="00056EC2" w:rsidRPr="00A850AD" w:rsidRDefault="00CB10CB">
            <w:pPr>
              <w:widowControl/>
              <w:jc w:val="center"/>
              <w:textAlignment w:val="center"/>
              <w:rPr>
                <w:rFonts w:eastAsia="仿宋"/>
                <w:sz w:val="24"/>
                <w:szCs w:val="24"/>
                <w:lang w:bidi="ar"/>
              </w:rPr>
            </w:pPr>
            <w:r w:rsidRPr="00A850AD">
              <w:rPr>
                <w:rFonts w:eastAsia="仿宋"/>
                <w:sz w:val="24"/>
                <w:szCs w:val="24"/>
              </w:rPr>
              <w:t>卢园园</w:t>
            </w:r>
          </w:p>
        </w:tc>
        <w:tc>
          <w:tcPr>
            <w:tcW w:w="1921" w:type="pct"/>
            <w:tcBorders>
              <w:tl2br w:val="nil"/>
              <w:tr2bl w:val="nil"/>
            </w:tcBorders>
            <w:vAlign w:val="center"/>
          </w:tcPr>
          <w:p w14:paraId="61238238" w14:textId="77777777" w:rsidR="00056EC2" w:rsidRPr="00A850AD" w:rsidRDefault="00CB10CB">
            <w:pPr>
              <w:jc w:val="center"/>
              <w:rPr>
                <w:rFonts w:eastAsia="仿宋"/>
                <w:sz w:val="24"/>
                <w:szCs w:val="24"/>
                <w:lang w:bidi="ar"/>
              </w:rPr>
            </w:pPr>
            <w:r w:rsidRPr="00A850AD">
              <w:rPr>
                <w:rFonts w:eastAsia="仿宋"/>
                <w:sz w:val="24"/>
                <w:szCs w:val="24"/>
              </w:rPr>
              <w:t>15291104277</w:t>
            </w:r>
          </w:p>
        </w:tc>
      </w:tr>
      <w:tr w:rsidR="00A850AD" w:rsidRPr="00A850AD" w14:paraId="12FD79DF" w14:textId="77777777">
        <w:trPr>
          <w:trHeight w:val="54"/>
          <w:jc w:val="center"/>
        </w:trPr>
        <w:tc>
          <w:tcPr>
            <w:tcW w:w="5000" w:type="pct"/>
            <w:gridSpan w:val="3"/>
            <w:tcBorders>
              <w:tl2br w:val="nil"/>
              <w:tr2bl w:val="nil"/>
            </w:tcBorders>
            <w:vAlign w:val="center"/>
          </w:tcPr>
          <w:p w14:paraId="12BDB60B" w14:textId="77777777" w:rsidR="00056EC2" w:rsidRPr="00A850AD" w:rsidRDefault="00CB10CB">
            <w:pPr>
              <w:widowControl/>
              <w:jc w:val="center"/>
              <w:rPr>
                <w:rFonts w:eastAsia="仿宋"/>
                <w:sz w:val="24"/>
                <w:szCs w:val="24"/>
                <w:lang w:bidi="ar"/>
              </w:rPr>
            </w:pPr>
            <w:r w:rsidRPr="00A850AD">
              <w:rPr>
                <w:rFonts w:eastAsia="仿宋"/>
                <w:kern w:val="0"/>
                <w:sz w:val="24"/>
                <w:szCs w:val="24"/>
                <w:lang w:bidi="ar"/>
              </w:rPr>
              <w:t>应急救援处理组</w:t>
            </w:r>
          </w:p>
        </w:tc>
      </w:tr>
      <w:tr w:rsidR="00A850AD" w:rsidRPr="00A850AD" w14:paraId="740F734A" w14:textId="77777777">
        <w:trPr>
          <w:trHeight w:val="54"/>
          <w:jc w:val="center"/>
        </w:trPr>
        <w:tc>
          <w:tcPr>
            <w:tcW w:w="1616" w:type="pct"/>
            <w:tcBorders>
              <w:tl2br w:val="nil"/>
              <w:tr2bl w:val="nil"/>
            </w:tcBorders>
            <w:vAlign w:val="center"/>
          </w:tcPr>
          <w:p w14:paraId="21392A7E"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组长（站长）</w:t>
            </w:r>
          </w:p>
        </w:tc>
        <w:tc>
          <w:tcPr>
            <w:tcW w:w="1461" w:type="pct"/>
            <w:tcBorders>
              <w:tl2br w:val="nil"/>
              <w:tr2bl w:val="nil"/>
            </w:tcBorders>
            <w:vAlign w:val="center"/>
          </w:tcPr>
          <w:p w14:paraId="291FEC61" w14:textId="77777777" w:rsidR="00056EC2" w:rsidRPr="00A850AD" w:rsidRDefault="00CB10CB">
            <w:pPr>
              <w:widowControl/>
              <w:jc w:val="center"/>
              <w:textAlignment w:val="center"/>
              <w:rPr>
                <w:rFonts w:eastAsia="仿宋"/>
                <w:sz w:val="24"/>
                <w:szCs w:val="24"/>
                <w:lang w:bidi="ar"/>
              </w:rPr>
            </w:pPr>
            <w:proofErr w:type="gramStart"/>
            <w:r w:rsidRPr="00A850AD">
              <w:rPr>
                <w:rFonts w:eastAsia="仿宋"/>
                <w:sz w:val="24"/>
                <w:szCs w:val="24"/>
              </w:rPr>
              <w:t>徐梁</w:t>
            </w:r>
            <w:proofErr w:type="gramEnd"/>
          </w:p>
        </w:tc>
        <w:tc>
          <w:tcPr>
            <w:tcW w:w="1921" w:type="pct"/>
            <w:tcBorders>
              <w:tl2br w:val="nil"/>
              <w:tr2bl w:val="nil"/>
            </w:tcBorders>
            <w:vAlign w:val="center"/>
          </w:tcPr>
          <w:p w14:paraId="48BC1F74" w14:textId="77777777" w:rsidR="00056EC2" w:rsidRPr="00A850AD" w:rsidRDefault="00CB10CB">
            <w:pPr>
              <w:widowControl/>
              <w:jc w:val="center"/>
              <w:textAlignment w:val="center"/>
              <w:rPr>
                <w:rFonts w:eastAsia="仿宋"/>
                <w:sz w:val="24"/>
                <w:szCs w:val="24"/>
                <w:lang w:bidi="ar"/>
              </w:rPr>
            </w:pPr>
            <w:r w:rsidRPr="00A850AD">
              <w:rPr>
                <w:rFonts w:eastAsia="仿宋"/>
                <w:sz w:val="24"/>
                <w:szCs w:val="24"/>
                <w:lang w:bidi="ar"/>
              </w:rPr>
              <w:t>18092630812</w:t>
            </w:r>
          </w:p>
        </w:tc>
      </w:tr>
      <w:tr w:rsidR="00A850AD" w:rsidRPr="00A850AD" w14:paraId="547B8CD5" w14:textId="77777777">
        <w:trPr>
          <w:trHeight w:val="54"/>
          <w:jc w:val="center"/>
        </w:trPr>
        <w:tc>
          <w:tcPr>
            <w:tcW w:w="1616" w:type="pct"/>
            <w:tcBorders>
              <w:tl2br w:val="nil"/>
              <w:tr2bl w:val="nil"/>
            </w:tcBorders>
            <w:vAlign w:val="center"/>
          </w:tcPr>
          <w:p w14:paraId="0FC6C909"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成员</w:t>
            </w:r>
          </w:p>
        </w:tc>
        <w:tc>
          <w:tcPr>
            <w:tcW w:w="1461" w:type="pct"/>
            <w:tcBorders>
              <w:tl2br w:val="nil"/>
              <w:tr2bl w:val="nil"/>
            </w:tcBorders>
            <w:vAlign w:val="center"/>
          </w:tcPr>
          <w:p w14:paraId="581B0827" w14:textId="77777777" w:rsidR="00056EC2" w:rsidRPr="00A850AD" w:rsidRDefault="00CB10CB">
            <w:pPr>
              <w:widowControl/>
              <w:jc w:val="center"/>
              <w:textAlignment w:val="center"/>
              <w:rPr>
                <w:rFonts w:eastAsia="仿宋"/>
                <w:sz w:val="24"/>
                <w:szCs w:val="24"/>
                <w:lang w:bidi="ar"/>
              </w:rPr>
            </w:pPr>
            <w:r w:rsidRPr="00A850AD">
              <w:rPr>
                <w:rFonts w:eastAsia="仿宋"/>
                <w:sz w:val="24"/>
                <w:szCs w:val="24"/>
                <w:lang w:bidi="ar"/>
              </w:rPr>
              <w:t>张建新</w:t>
            </w:r>
          </w:p>
        </w:tc>
        <w:tc>
          <w:tcPr>
            <w:tcW w:w="1921" w:type="pct"/>
            <w:tcBorders>
              <w:tl2br w:val="nil"/>
              <w:tr2bl w:val="nil"/>
            </w:tcBorders>
            <w:vAlign w:val="center"/>
          </w:tcPr>
          <w:p w14:paraId="2014AE9D" w14:textId="77777777" w:rsidR="00056EC2" w:rsidRPr="00A850AD" w:rsidRDefault="00CB10CB">
            <w:pPr>
              <w:widowControl/>
              <w:jc w:val="center"/>
              <w:textAlignment w:val="center"/>
              <w:rPr>
                <w:rFonts w:eastAsia="仿宋"/>
                <w:sz w:val="24"/>
                <w:szCs w:val="24"/>
                <w:lang w:bidi="ar"/>
              </w:rPr>
            </w:pPr>
            <w:r w:rsidRPr="00A850AD">
              <w:rPr>
                <w:rFonts w:eastAsia="仿宋"/>
                <w:sz w:val="24"/>
                <w:szCs w:val="24"/>
                <w:lang w:bidi="ar"/>
              </w:rPr>
              <w:t>18091990112</w:t>
            </w:r>
          </w:p>
        </w:tc>
      </w:tr>
      <w:tr w:rsidR="00A850AD" w:rsidRPr="00A850AD" w14:paraId="2185F567" w14:textId="77777777">
        <w:trPr>
          <w:trHeight w:val="54"/>
          <w:jc w:val="center"/>
        </w:trPr>
        <w:tc>
          <w:tcPr>
            <w:tcW w:w="5000" w:type="pct"/>
            <w:gridSpan w:val="3"/>
            <w:tcBorders>
              <w:tl2br w:val="nil"/>
              <w:tr2bl w:val="nil"/>
            </w:tcBorders>
            <w:vAlign w:val="center"/>
          </w:tcPr>
          <w:p w14:paraId="22D6B261" w14:textId="77777777" w:rsidR="00056EC2" w:rsidRPr="00A850AD" w:rsidRDefault="00CB10CB">
            <w:pPr>
              <w:widowControl/>
              <w:jc w:val="center"/>
              <w:textAlignment w:val="center"/>
              <w:rPr>
                <w:rFonts w:eastAsia="仿宋"/>
                <w:sz w:val="24"/>
                <w:szCs w:val="24"/>
              </w:rPr>
            </w:pPr>
            <w:r w:rsidRPr="00A850AD">
              <w:rPr>
                <w:rFonts w:eastAsia="仿宋"/>
                <w:sz w:val="24"/>
                <w:szCs w:val="24"/>
              </w:rPr>
              <w:t>应急戒备</w:t>
            </w:r>
            <w:proofErr w:type="gramStart"/>
            <w:r w:rsidRPr="00A850AD">
              <w:rPr>
                <w:rFonts w:eastAsia="仿宋"/>
                <w:sz w:val="24"/>
                <w:szCs w:val="24"/>
              </w:rPr>
              <w:t>疏散组</w:t>
            </w:r>
            <w:proofErr w:type="gramEnd"/>
          </w:p>
        </w:tc>
      </w:tr>
      <w:tr w:rsidR="00A850AD" w:rsidRPr="00A850AD" w14:paraId="4BFE2F6C" w14:textId="77777777">
        <w:trPr>
          <w:trHeight w:val="54"/>
          <w:jc w:val="center"/>
        </w:trPr>
        <w:tc>
          <w:tcPr>
            <w:tcW w:w="1616" w:type="pct"/>
            <w:tcBorders>
              <w:tl2br w:val="nil"/>
              <w:tr2bl w:val="nil"/>
            </w:tcBorders>
            <w:vAlign w:val="center"/>
          </w:tcPr>
          <w:p w14:paraId="2B2432CE"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组长</w:t>
            </w:r>
          </w:p>
        </w:tc>
        <w:tc>
          <w:tcPr>
            <w:tcW w:w="1461" w:type="pct"/>
            <w:tcBorders>
              <w:tl2br w:val="nil"/>
              <w:tr2bl w:val="nil"/>
            </w:tcBorders>
            <w:vAlign w:val="center"/>
          </w:tcPr>
          <w:p w14:paraId="26BDE021" w14:textId="77777777" w:rsidR="00056EC2" w:rsidRPr="00A850AD" w:rsidRDefault="00CB10CB">
            <w:pPr>
              <w:widowControl/>
              <w:jc w:val="center"/>
              <w:textAlignment w:val="center"/>
              <w:rPr>
                <w:rFonts w:eastAsia="仿宋"/>
                <w:sz w:val="24"/>
                <w:szCs w:val="24"/>
              </w:rPr>
            </w:pPr>
            <w:r w:rsidRPr="00A850AD">
              <w:rPr>
                <w:rFonts w:eastAsia="仿宋"/>
                <w:sz w:val="24"/>
                <w:szCs w:val="24"/>
              </w:rPr>
              <w:t>毛振峰</w:t>
            </w:r>
          </w:p>
        </w:tc>
        <w:tc>
          <w:tcPr>
            <w:tcW w:w="1921" w:type="pct"/>
            <w:tcBorders>
              <w:tl2br w:val="nil"/>
              <w:tr2bl w:val="nil"/>
            </w:tcBorders>
            <w:vAlign w:val="center"/>
          </w:tcPr>
          <w:p w14:paraId="5D4C1CEA" w14:textId="77777777" w:rsidR="00056EC2" w:rsidRPr="00A850AD" w:rsidRDefault="00CB10CB">
            <w:pPr>
              <w:widowControl/>
              <w:jc w:val="center"/>
              <w:textAlignment w:val="center"/>
              <w:rPr>
                <w:rFonts w:eastAsia="仿宋"/>
                <w:sz w:val="24"/>
                <w:szCs w:val="24"/>
              </w:rPr>
            </w:pPr>
            <w:r w:rsidRPr="00A850AD">
              <w:rPr>
                <w:rFonts w:eastAsia="仿宋"/>
                <w:sz w:val="24"/>
                <w:szCs w:val="24"/>
              </w:rPr>
              <w:t>13227906165</w:t>
            </w:r>
          </w:p>
        </w:tc>
      </w:tr>
      <w:tr w:rsidR="00A850AD" w:rsidRPr="00A850AD" w14:paraId="03AD15C3" w14:textId="77777777">
        <w:trPr>
          <w:trHeight w:val="54"/>
          <w:jc w:val="center"/>
        </w:trPr>
        <w:tc>
          <w:tcPr>
            <w:tcW w:w="1616" w:type="pct"/>
            <w:tcBorders>
              <w:tl2br w:val="nil"/>
              <w:tr2bl w:val="nil"/>
            </w:tcBorders>
            <w:vAlign w:val="center"/>
          </w:tcPr>
          <w:p w14:paraId="716E2A15"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成员</w:t>
            </w:r>
          </w:p>
        </w:tc>
        <w:tc>
          <w:tcPr>
            <w:tcW w:w="1461" w:type="pct"/>
            <w:tcBorders>
              <w:tl2br w:val="nil"/>
              <w:tr2bl w:val="nil"/>
            </w:tcBorders>
            <w:vAlign w:val="center"/>
          </w:tcPr>
          <w:p w14:paraId="2A515E64" w14:textId="77777777" w:rsidR="00056EC2" w:rsidRPr="00A850AD" w:rsidRDefault="00CB10CB">
            <w:pPr>
              <w:widowControl/>
              <w:jc w:val="center"/>
              <w:textAlignment w:val="center"/>
              <w:rPr>
                <w:rFonts w:eastAsia="仿宋"/>
                <w:sz w:val="24"/>
                <w:szCs w:val="24"/>
              </w:rPr>
            </w:pPr>
            <w:r w:rsidRPr="00A850AD">
              <w:rPr>
                <w:rFonts w:eastAsia="仿宋"/>
                <w:sz w:val="24"/>
                <w:szCs w:val="24"/>
              </w:rPr>
              <w:t>治成</w:t>
            </w:r>
          </w:p>
        </w:tc>
        <w:tc>
          <w:tcPr>
            <w:tcW w:w="1921" w:type="pct"/>
            <w:tcBorders>
              <w:tl2br w:val="nil"/>
              <w:tr2bl w:val="nil"/>
            </w:tcBorders>
            <w:vAlign w:val="center"/>
          </w:tcPr>
          <w:p w14:paraId="0E9EF86D" w14:textId="77777777" w:rsidR="00056EC2" w:rsidRPr="00A850AD" w:rsidRDefault="00CB10CB">
            <w:pPr>
              <w:widowControl/>
              <w:jc w:val="center"/>
              <w:textAlignment w:val="center"/>
              <w:rPr>
                <w:rFonts w:eastAsia="仿宋"/>
                <w:sz w:val="24"/>
                <w:szCs w:val="24"/>
              </w:rPr>
            </w:pPr>
            <w:r w:rsidRPr="00A850AD">
              <w:rPr>
                <w:rFonts w:eastAsia="仿宋"/>
                <w:sz w:val="24"/>
                <w:szCs w:val="24"/>
              </w:rPr>
              <w:t>19945372935</w:t>
            </w:r>
          </w:p>
        </w:tc>
      </w:tr>
      <w:tr w:rsidR="00A850AD" w:rsidRPr="00A850AD" w14:paraId="0AD3164E" w14:textId="77777777">
        <w:trPr>
          <w:trHeight w:val="54"/>
          <w:jc w:val="center"/>
        </w:trPr>
        <w:tc>
          <w:tcPr>
            <w:tcW w:w="5000" w:type="pct"/>
            <w:gridSpan w:val="3"/>
            <w:tcBorders>
              <w:tl2br w:val="nil"/>
              <w:tr2bl w:val="nil"/>
            </w:tcBorders>
            <w:vAlign w:val="center"/>
          </w:tcPr>
          <w:p w14:paraId="22289B1B" w14:textId="77777777" w:rsidR="00056EC2" w:rsidRPr="00A850AD" w:rsidRDefault="00CB10CB">
            <w:pPr>
              <w:widowControl/>
              <w:jc w:val="center"/>
              <w:textAlignment w:val="center"/>
              <w:rPr>
                <w:rFonts w:eastAsia="仿宋"/>
                <w:sz w:val="24"/>
                <w:szCs w:val="24"/>
              </w:rPr>
            </w:pPr>
            <w:r w:rsidRPr="00A850AD">
              <w:rPr>
                <w:rFonts w:eastAsia="仿宋"/>
                <w:sz w:val="24"/>
                <w:szCs w:val="24"/>
              </w:rPr>
              <w:t>应急救援救护组</w:t>
            </w:r>
          </w:p>
        </w:tc>
      </w:tr>
      <w:tr w:rsidR="00A850AD" w:rsidRPr="00A850AD" w14:paraId="6C3C5BC7" w14:textId="77777777">
        <w:trPr>
          <w:trHeight w:val="54"/>
          <w:jc w:val="center"/>
        </w:trPr>
        <w:tc>
          <w:tcPr>
            <w:tcW w:w="1616" w:type="pct"/>
            <w:tcBorders>
              <w:tl2br w:val="nil"/>
              <w:tr2bl w:val="nil"/>
            </w:tcBorders>
            <w:vAlign w:val="center"/>
          </w:tcPr>
          <w:p w14:paraId="5F0B6A5A"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组长</w:t>
            </w:r>
          </w:p>
        </w:tc>
        <w:tc>
          <w:tcPr>
            <w:tcW w:w="1461" w:type="pct"/>
            <w:tcBorders>
              <w:tl2br w:val="nil"/>
              <w:tr2bl w:val="nil"/>
            </w:tcBorders>
            <w:vAlign w:val="center"/>
          </w:tcPr>
          <w:p w14:paraId="53FBEB7E" w14:textId="77777777" w:rsidR="00056EC2" w:rsidRPr="00A850AD" w:rsidRDefault="00CB10CB">
            <w:pPr>
              <w:widowControl/>
              <w:jc w:val="center"/>
              <w:textAlignment w:val="center"/>
              <w:rPr>
                <w:rFonts w:eastAsia="仿宋"/>
                <w:kern w:val="0"/>
                <w:sz w:val="24"/>
                <w:szCs w:val="24"/>
                <w:lang w:bidi="ar"/>
              </w:rPr>
            </w:pPr>
            <w:proofErr w:type="gramStart"/>
            <w:r w:rsidRPr="00A850AD">
              <w:rPr>
                <w:rFonts w:eastAsia="仿宋"/>
                <w:kern w:val="0"/>
                <w:sz w:val="24"/>
                <w:szCs w:val="24"/>
                <w:lang w:bidi="ar"/>
              </w:rPr>
              <w:t>景萌</w:t>
            </w:r>
            <w:proofErr w:type="gramEnd"/>
          </w:p>
        </w:tc>
        <w:tc>
          <w:tcPr>
            <w:tcW w:w="1921" w:type="pct"/>
            <w:tcBorders>
              <w:tl2br w:val="nil"/>
              <w:tr2bl w:val="nil"/>
            </w:tcBorders>
            <w:vAlign w:val="center"/>
          </w:tcPr>
          <w:p w14:paraId="028610BA"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18629202602</w:t>
            </w:r>
          </w:p>
        </w:tc>
      </w:tr>
      <w:tr w:rsidR="00A850AD" w:rsidRPr="00A850AD" w14:paraId="0C7A6124" w14:textId="77777777">
        <w:trPr>
          <w:trHeight w:val="54"/>
          <w:jc w:val="center"/>
        </w:trPr>
        <w:tc>
          <w:tcPr>
            <w:tcW w:w="1616" w:type="pct"/>
            <w:tcBorders>
              <w:tl2br w:val="nil"/>
              <w:tr2bl w:val="nil"/>
            </w:tcBorders>
            <w:vAlign w:val="center"/>
          </w:tcPr>
          <w:p w14:paraId="6299C194"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成员</w:t>
            </w:r>
          </w:p>
        </w:tc>
        <w:tc>
          <w:tcPr>
            <w:tcW w:w="1461" w:type="pct"/>
            <w:tcBorders>
              <w:tl2br w:val="nil"/>
              <w:tr2bl w:val="nil"/>
            </w:tcBorders>
            <w:vAlign w:val="center"/>
          </w:tcPr>
          <w:p w14:paraId="3FA424E8" w14:textId="77777777" w:rsidR="00056EC2" w:rsidRPr="00A850AD" w:rsidRDefault="00CB10CB">
            <w:pPr>
              <w:widowControl/>
              <w:jc w:val="center"/>
              <w:textAlignment w:val="center"/>
              <w:rPr>
                <w:rFonts w:eastAsia="仿宋"/>
                <w:kern w:val="0"/>
                <w:sz w:val="24"/>
                <w:szCs w:val="24"/>
                <w:lang w:bidi="ar"/>
              </w:rPr>
            </w:pPr>
            <w:r w:rsidRPr="00A850AD">
              <w:rPr>
                <w:rFonts w:eastAsia="仿宋"/>
                <w:kern w:val="0"/>
                <w:sz w:val="24"/>
                <w:szCs w:val="24"/>
                <w:lang w:bidi="ar"/>
              </w:rPr>
              <w:t>焦娟梅</w:t>
            </w:r>
          </w:p>
        </w:tc>
        <w:tc>
          <w:tcPr>
            <w:tcW w:w="1921" w:type="pct"/>
            <w:tcBorders>
              <w:tl2br w:val="nil"/>
              <w:tr2bl w:val="nil"/>
            </w:tcBorders>
            <w:vAlign w:val="center"/>
          </w:tcPr>
          <w:p w14:paraId="17289F77" w14:textId="77777777" w:rsidR="00056EC2" w:rsidRPr="00A850AD" w:rsidRDefault="00CB10CB">
            <w:pPr>
              <w:jc w:val="center"/>
              <w:rPr>
                <w:rFonts w:eastAsia="仿宋"/>
                <w:kern w:val="0"/>
                <w:sz w:val="24"/>
                <w:szCs w:val="24"/>
                <w:lang w:bidi="ar"/>
              </w:rPr>
            </w:pPr>
            <w:r w:rsidRPr="00A850AD">
              <w:rPr>
                <w:rFonts w:eastAsia="仿宋"/>
                <w:kern w:val="0"/>
                <w:sz w:val="24"/>
                <w:szCs w:val="24"/>
                <w:lang w:bidi="ar"/>
              </w:rPr>
              <w:t>15829929086</w:t>
            </w:r>
          </w:p>
        </w:tc>
      </w:tr>
      <w:tr w:rsidR="00A850AD" w:rsidRPr="00A850AD" w14:paraId="2373EBB8" w14:textId="77777777">
        <w:trPr>
          <w:trHeight w:val="54"/>
          <w:jc w:val="center"/>
        </w:trPr>
        <w:tc>
          <w:tcPr>
            <w:tcW w:w="5000" w:type="pct"/>
            <w:gridSpan w:val="3"/>
            <w:tcBorders>
              <w:tl2br w:val="nil"/>
              <w:tr2bl w:val="nil"/>
            </w:tcBorders>
            <w:vAlign w:val="center"/>
          </w:tcPr>
          <w:p w14:paraId="4DED4B70" w14:textId="77777777" w:rsidR="00056EC2" w:rsidRPr="00A850AD" w:rsidRDefault="00CB10CB">
            <w:pPr>
              <w:widowControl/>
              <w:jc w:val="center"/>
              <w:rPr>
                <w:rFonts w:eastAsia="仿宋"/>
                <w:sz w:val="24"/>
                <w:szCs w:val="24"/>
                <w:lang w:bidi="ar"/>
              </w:rPr>
            </w:pPr>
            <w:r w:rsidRPr="00A850AD">
              <w:rPr>
                <w:rFonts w:eastAsia="仿宋"/>
                <w:sz w:val="24"/>
                <w:szCs w:val="24"/>
                <w:lang w:bidi="ar"/>
              </w:rPr>
              <w:t>应急救援保障组</w:t>
            </w:r>
          </w:p>
        </w:tc>
      </w:tr>
      <w:tr w:rsidR="00A850AD" w:rsidRPr="00A850AD" w14:paraId="537F2918" w14:textId="77777777">
        <w:trPr>
          <w:trHeight w:val="54"/>
          <w:jc w:val="center"/>
        </w:trPr>
        <w:tc>
          <w:tcPr>
            <w:tcW w:w="1616" w:type="pct"/>
            <w:tcBorders>
              <w:tl2br w:val="nil"/>
              <w:tr2bl w:val="nil"/>
            </w:tcBorders>
            <w:vAlign w:val="center"/>
          </w:tcPr>
          <w:p w14:paraId="3126B821"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组长</w:t>
            </w:r>
          </w:p>
        </w:tc>
        <w:tc>
          <w:tcPr>
            <w:tcW w:w="1461" w:type="pct"/>
            <w:tcBorders>
              <w:tl2br w:val="nil"/>
              <w:tr2bl w:val="nil"/>
            </w:tcBorders>
            <w:vAlign w:val="center"/>
          </w:tcPr>
          <w:p w14:paraId="35728C00" w14:textId="77777777" w:rsidR="00056EC2" w:rsidRPr="00A850AD" w:rsidRDefault="00CB10CB">
            <w:pPr>
              <w:widowControl/>
              <w:jc w:val="center"/>
              <w:rPr>
                <w:rFonts w:eastAsia="仿宋"/>
                <w:kern w:val="0"/>
                <w:sz w:val="24"/>
                <w:szCs w:val="24"/>
                <w:lang w:bidi="ar"/>
              </w:rPr>
            </w:pPr>
            <w:proofErr w:type="gramStart"/>
            <w:r w:rsidRPr="00A850AD">
              <w:rPr>
                <w:rFonts w:eastAsia="仿宋"/>
                <w:kern w:val="0"/>
                <w:sz w:val="24"/>
                <w:szCs w:val="24"/>
              </w:rPr>
              <w:t>来甜</w:t>
            </w:r>
            <w:proofErr w:type="gramEnd"/>
          </w:p>
        </w:tc>
        <w:tc>
          <w:tcPr>
            <w:tcW w:w="1921" w:type="pct"/>
            <w:tcBorders>
              <w:tl2br w:val="nil"/>
              <w:tr2bl w:val="nil"/>
            </w:tcBorders>
            <w:vAlign w:val="center"/>
          </w:tcPr>
          <w:p w14:paraId="0671B6D1"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15249063945</w:t>
            </w:r>
          </w:p>
        </w:tc>
      </w:tr>
      <w:tr w:rsidR="00A850AD" w:rsidRPr="00A850AD" w14:paraId="327E96D5" w14:textId="77777777">
        <w:trPr>
          <w:trHeight w:val="54"/>
          <w:jc w:val="center"/>
        </w:trPr>
        <w:tc>
          <w:tcPr>
            <w:tcW w:w="1616" w:type="pct"/>
            <w:tcBorders>
              <w:tl2br w:val="nil"/>
              <w:tr2bl w:val="nil"/>
            </w:tcBorders>
            <w:vAlign w:val="center"/>
          </w:tcPr>
          <w:p w14:paraId="50586E43"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成员</w:t>
            </w:r>
          </w:p>
        </w:tc>
        <w:tc>
          <w:tcPr>
            <w:tcW w:w="1461" w:type="pct"/>
            <w:tcBorders>
              <w:tl2br w:val="nil"/>
              <w:tr2bl w:val="nil"/>
            </w:tcBorders>
            <w:vAlign w:val="center"/>
          </w:tcPr>
          <w:p w14:paraId="6B8AD36F" w14:textId="77777777" w:rsidR="00056EC2" w:rsidRPr="00A850AD" w:rsidRDefault="00CB10CB">
            <w:pPr>
              <w:widowControl/>
              <w:jc w:val="center"/>
              <w:rPr>
                <w:rFonts w:eastAsia="仿宋"/>
                <w:kern w:val="0"/>
                <w:sz w:val="24"/>
                <w:szCs w:val="24"/>
                <w:lang w:bidi="ar"/>
              </w:rPr>
            </w:pPr>
            <w:proofErr w:type="gramStart"/>
            <w:r w:rsidRPr="00A850AD">
              <w:rPr>
                <w:rFonts w:eastAsia="仿宋"/>
                <w:kern w:val="0"/>
                <w:sz w:val="24"/>
                <w:szCs w:val="24"/>
                <w:lang w:bidi="ar"/>
              </w:rPr>
              <w:t>王董维</w:t>
            </w:r>
            <w:proofErr w:type="gramEnd"/>
          </w:p>
        </w:tc>
        <w:tc>
          <w:tcPr>
            <w:tcW w:w="1921" w:type="pct"/>
            <w:tcBorders>
              <w:tl2br w:val="nil"/>
              <w:tr2bl w:val="nil"/>
            </w:tcBorders>
            <w:vAlign w:val="center"/>
          </w:tcPr>
          <w:p w14:paraId="47DE3406" w14:textId="77777777" w:rsidR="00056EC2" w:rsidRPr="00A850AD" w:rsidRDefault="00CB10CB">
            <w:pPr>
              <w:widowControl/>
              <w:jc w:val="center"/>
              <w:rPr>
                <w:rFonts w:eastAsia="仿宋"/>
                <w:kern w:val="0"/>
                <w:sz w:val="24"/>
                <w:szCs w:val="24"/>
                <w:lang w:bidi="ar"/>
              </w:rPr>
            </w:pPr>
            <w:r w:rsidRPr="00A850AD">
              <w:rPr>
                <w:rFonts w:eastAsia="仿宋"/>
                <w:sz w:val="24"/>
                <w:szCs w:val="24"/>
              </w:rPr>
              <w:t>15929212879</w:t>
            </w:r>
          </w:p>
        </w:tc>
      </w:tr>
    </w:tbl>
    <w:p w14:paraId="3D6D3C40" w14:textId="77777777" w:rsidR="00056EC2" w:rsidRPr="00A850AD" w:rsidRDefault="00CB10CB">
      <w:pPr>
        <w:adjustRightInd w:val="0"/>
        <w:snapToGrid w:val="0"/>
        <w:spacing w:line="360" w:lineRule="auto"/>
        <w:ind w:firstLineChars="200" w:firstLine="560"/>
        <w:rPr>
          <w:rFonts w:eastAsia="仿宋"/>
          <w:sz w:val="28"/>
          <w:szCs w:val="28"/>
        </w:rPr>
      </w:pPr>
      <w:r w:rsidRPr="00A850AD">
        <w:rPr>
          <w:rFonts w:eastAsia="仿宋"/>
          <w:sz w:val="28"/>
          <w:szCs w:val="28"/>
        </w:rPr>
        <w:t>（</w:t>
      </w:r>
      <w:r w:rsidRPr="00A850AD">
        <w:rPr>
          <w:rFonts w:eastAsia="仿宋"/>
          <w:sz w:val="28"/>
          <w:szCs w:val="28"/>
        </w:rPr>
        <w:t>3</w:t>
      </w:r>
      <w:r w:rsidRPr="00A850AD">
        <w:rPr>
          <w:rFonts w:eastAsia="仿宋"/>
          <w:sz w:val="28"/>
          <w:szCs w:val="28"/>
        </w:rPr>
        <w:t>）外部救援机构均为政府职能部门或服务性机构，公司虽未与有关部门签订应急救援协议或互救协议，一旦发生突发环境事件，通过信息传</w:t>
      </w:r>
      <w:r w:rsidRPr="00A850AD">
        <w:rPr>
          <w:rFonts w:eastAsia="仿宋"/>
          <w:sz w:val="28"/>
          <w:szCs w:val="28"/>
        </w:rPr>
        <w:lastRenderedPageBreak/>
        <w:t>递需要实施外部救援时，相关部门本着</w:t>
      </w:r>
      <w:r w:rsidRPr="00A850AD">
        <w:rPr>
          <w:rFonts w:eastAsia="仿宋"/>
          <w:sz w:val="28"/>
          <w:szCs w:val="28"/>
        </w:rPr>
        <w:t>“</w:t>
      </w:r>
      <w:r w:rsidRPr="00A850AD">
        <w:rPr>
          <w:rFonts w:eastAsia="仿宋"/>
          <w:sz w:val="28"/>
          <w:szCs w:val="28"/>
        </w:rPr>
        <w:t>以人为本，快速响应</w:t>
      </w:r>
      <w:r w:rsidRPr="00A850AD">
        <w:rPr>
          <w:rFonts w:eastAsia="仿宋"/>
          <w:sz w:val="28"/>
          <w:szCs w:val="28"/>
        </w:rPr>
        <w:t>”</w:t>
      </w:r>
      <w:r w:rsidRPr="00A850AD">
        <w:rPr>
          <w:rFonts w:eastAsia="仿宋"/>
          <w:sz w:val="28"/>
          <w:szCs w:val="28"/>
        </w:rPr>
        <w:t>的原则，有责任和义务对应急水厂进行应急救援。</w:t>
      </w:r>
    </w:p>
    <w:p w14:paraId="22AD390C" w14:textId="77777777" w:rsidR="00056EC2" w:rsidRPr="00A850AD" w:rsidRDefault="00CB10CB">
      <w:pPr>
        <w:pStyle w:val="a9"/>
        <w:adjustRightInd w:val="0"/>
        <w:snapToGrid w:val="0"/>
        <w:spacing w:after="0"/>
        <w:jc w:val="center"/>
        <w:rPr>
          <w:rFonts w:eastAsia="仿宋"/>
          <w:sz w:val="28"/>
          <w:szCs w:val="28"/>
        </w:rPr>
      </w:pPr>
      <w:r w:rsidRPr="00A850AD">
        <w:rPr>
          <w:rFonts w:eastAsia="仿宋"/>
          <w:sz w:val="28"/>
          <w:szCs w:val="28"/>
          <w:lang w:val="zh-CN"/>
        </w:rPr>
        <w:t>表</w:t>
      </w:r>
      <w:r w:rsidRPr="00A850AD">
        <w:rPr>
          <w:rFonts w:eastAsia="仿宋"/>
          <w:sz w:val="28"/>
          <w:szCs w:val="28"/>
        </w:rPr>
        <w:t xml:space="preserve">4.3-3  </w:t>
      </w:r>
      <w:r w:rsidRPr="00A850AD">
        <w:rPr>
          <w:rFonts w:eastAsia="仿宋"/>
          <w:sz w:val="28"/>
          <w:szCs w:val="28"/>
          <w:lang w:val="zh-CN"/>
        </w:rPr>
        <w:t>外部救援单位联系电话</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0"/>
        <w:gridCol w:w="4644"/>
      </w:tblGrid>
      <w:tr w:rsidR="00A850AD" w:rsidRPr="00A850AD" w14:paraId="17257A1A" w14:textId="77777777">
        <w:trPr>
          <w:trHeight w:val="283"/>
        </w:trPr>
        <w:tc>
          <w:tcPr>
            <w:tcW w:w="2499" w:type="pct"/>
            <w:tcBorders>
              <w:top w:val="single" w:sz="4" w:space="0" w:color="000000"/>
              <w:left w:val="single" w:sz="4" w:space="0" w:color="000000"/>
              <w:bottom w:val="single" w:sz="4" w:space="0" w:color="000000"/>
              <w:right w:val="single" w:sz="4" w:space="0" w:color="000000"/>
            </w:tcBorders>
            <w:vAlign w:val="center"/>
          </w:tcPr>
          <w:p w14:paraId="6A723402"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组织机构</w:t>
            </w:r>
          </w:p>
        </w:tc>
        <w:tc>
          <w:tcPr>
            <w:tcW w:w="2500" w:type="pct"/>
            <w:tcBorders>
              <w:top w:val="single" w:sz="4" w:space="0" w:color="000000"/>
              <w:left w:val="single" w:sz="4" w:space="0" w:color="000000"/>
              <w:bottom w:val="single" w:sz="4" w:space="0" w:color="000000"/>
              <w:right w:val="single" w:sz="4" w:space="0" w:color="000000"/>
            </w:tcBorders>
            <w:vAlign w:val="center"/>
          </w:tcPr>
          <w:p w14:paraId="3A4228D6"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联系方式</w:t>
            </w:r>
          </w:p>
        </w:tc>
      </w:tr>
      <w:tr w:rsidR="00A850AD" w:rsidRPr="00A850AD" w14:paraId="6AF32726" w14:textId="77777777">
        <w:trPr>
          <w:trHeight w:val="283"/>
        </w:trPr>
        <w:tc>
          <w:tcPr>
            <w:tcW w:w="2499" w:type="pct"/>
            <w:vMerge w:val="restart"/>
            <w:tcBorders>
              <w:top w:val="single" w:sz="4" w:space="0" w:color="000000"/>
              <w:left w:val="single" w:sz="4" w:space="0" w:color="000000"/>
              <w:bottom w:val="single" w:sz="4" w:space="0" w:color="000000"/>
              <w:right w:val="single" w:sz="4" w:space="0" w:color="000000"/>
            </w:tcBorders>
            <w:vAlign w:val="center"/>
          </w:tcPr>
          <w:p w14:paraId="13CA018D"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陕西省西咸新区开发建设管理委员会</w:t>
            </w:r>
          </w:p>
        </w:tc>
        <w:tc>
          <w:tcPr>
            <w:tcW w:w="2500" w:type="pct"/>
            <w:tcBorders>
              <w:top w:val="single" w:sz="4" w:space="0" w:color="000000"/>
              <w:left w:val="single" w:sz="4" w:space="0" w:color="000000"/>
              <w:bottom w:val="single" w:sz="4" w:space="0" w:color="000000"/>
              <w:right w:val="single" w:sz="4" w:space="0" w:color="000000"/>
            </w:tcBorders>
            <w:vAlign w:val="center"/>
          </w:tcPr>
          <w:p w14:paraId="47AA4A5A"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029-33585244</w:t>
            </w:r>
          </w:p>
        </w:tc>
      </w:tr>
      <w:tr w:rsidR="00A850AD" w:rsidRPr="00A850AD" w14:paraId="78E06EF9" w14:textId="77777777">
        <w:trPr>
          <w:trHeight w:val="283"/>
        </w:trPr>
        <w:tc>
          <w:tcPr>
            <w:tcW w:w="2499" w:type="pct"/>
            <w:vMerge w:val="restart"/>
            <w:tcBorders>
              <w:top w:val="single" w:sz="4" w:space="0" w:color="000000"/>
              <w:left w:val="single" w:sz="4" w:space="0" w:color="000000"/>
              <w:bottom w:val="single" w:sz="4" w:space="0" w:color="000000"/>
              <w:right w:val="single" w:sz="4" w:space="0" w:color="000000"/>
            </w:tcBorders>
            <w:vAlign w:val="center"/>
          </w:tcPr>
          <w:p w14:paraId="0D31CF73"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陕西省西咸新区生态环境局</w:t>
            </w:r>
          </w:p>
        </w:tc>
        <w:tc>
          <w:tcPr>
            <w:tcW w:w="2500" w:type="pct"/>
            <w:tcBorders>
              <w:top w:val="single" w:sz="4" w:space="0" w:color="000000"/>
              <w:left w:val="single" w:sz="4" w:space="0" w:color="000000"/>
              <w:bottom w:val="single" w:sz="4" w:space="0" w:color="000000"/>
              <w:right w:val="single" w:sz="4" w:space="0" w:color="000000"/>
            </w:tcBorders>
            <w:vAlign w:val="center"/>
          </w:tcPr>
          <w:p w14:paraId="4AF01EF5"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029-33585034</w:t>
            </w:r>
          </w:p>
        </w:tc>
      </w:tr>
      <w:tr w:rsidR="00A850AD" w:rsidRPr="00A850AD" w14:paraId="49264866" w14:textId="77777777">
        <w:trPr>
          <w:trHeight w:val="283"/>
        </w:trPr>
        <w:tc>
          <w:tcPr>
            <w:tcW w:w="2499" w:type="pct"/>
            <w:vMerge w:val="restart"/>
            <w:tcBorders>
              <w:top w:val="single" w:sz="4" w:space="0" w:color="000000"/>
              <w:left w:val="single" w:sz="4" w:space="0" w:color="000000"/>
              <w:bottom w:val="single" w:sz="4" w:space="0" w:color="000000"/>
              <w:right w:val="single" w:sz="4" w:space="0" w:color="000000"/>
            </w:tcBorders>
            <w:vAlign w:val="center"/>
          </w:tcPr>
          <w:p w14:paraId="550E3BB8"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陕西省西咸新区应急管理局</w:t>
            </w:r>
          </w:p>
        </w:tc>
        <w:tc>
          <w:tcPr>
            <w:tcW w:w="2500" w:type="pct"/>
            <w:tcBorders>
              <w:top w:val="single" w:sz="4" w:space="0" w:color="000000"/>
              <w:left w:val="single" w:sz="4" w:space="0" w:color="000000"/>
              <w:bottom w:val="single" w:sz="4" w:space="0" w:color="000000"/>
              <w:right w:val="single" w:sz="4" w:space="0" w:color="000000"/>
            </w:tcBorders>
            <w:vAlign w:val="center"/>
          </w:tcPr>
          <w:p w14:paraId="1E15E606"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029-33585948</w:t>
            </w:r>
          </w:p>
        </w:tc>
      </w:tr>
      <w:tr w:rsidR="00A850AD" w:rsidRPr="00A850AD" w14:paraId="43A42A7E" w14:textId="77777777">
        <w:trPr>
          <w:trHeight w:val="283"/>
        </w:trPr>
        <w:tc>
          <w:tcPr>
            <w:tcW w:w="2499" w:type="pct"/>
            <w:vMerge w:val="restart"/>
            <w:tcBorders>
              <w:top w:val="single" w:sz="4" w:space="0" w:color="000000"/>
              <w:left w:val="single" w:sz="4" w:space="0" w:color="000000"/>
              <w:bottom w:val="single" w:sz="4" w:space="0" w:color="000000"/>
              <w:right w:val="single" w:sz="4" w:space="0" w:color="000000"/>
            </w:tcBorders>
            <w:vAlign w:val="center"/>
          </w:tcPr>
          <w:p w14:paraId="5CB45130"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陕西省西咸新区秦汉新城管理委员会</w:t>
            </w:r>
          </w:p>
        </w:tc>
        <w:tc>
          <w:tcPr>
            <w:tcW w:w="2500" w:type="pct"/>
            <w:tcBorders>
              <w:top w:val="single" w:sz="4" w:space="0" w:color="000000"/>
              <w:left w:val="single" w:sz="4" w:space="0" w:color="000000"/>
              <w:bottom w:val="single" w:sz="4" w:space="0" w:color="000000"/>
              <w:right w:val="single" w:sz="4" w:space="0" w:color="000000"/>
            </w:tcBorders>
            <w:vAlign w:val="center"/>
          </w:tcPr>
          <w:p w14:paraId="0C9B7A01"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029-33185000</w:t>
            </w:r>
          </w:p>
        </w:tc>
      </w:tr>
      <w:tr w:rsidR="00A850AD" w:rsidRPr="00A850AD" w14:paraId="65796B26" w14:textId="77777777">
        <w:trPr>
          <w:trHeight w:val="283"/>
        </w:trPr>
        <w:tc>
          <w:tcPr>
            <w:tcW w:w="2499" w:type="pct"/>
            <w:vMerge w:val="restart"/>
            <w:tcBorders>
              <w:top w:val="single" w:sz="4" w:space="0" w:color="000000"/>
              <w:left w:val="single" w:sz="4" w:space="0" w:color="000000"/>
              <w:bottom w:val="single" w:sz="4" w:space="0" w:color="000000"/>
              <w:right w:val="single" w:sz="4" w:space="0" w:color="000000"/>
            </w:tcBorders>
            <w:vAlign w:val="center"/>
          </w:tcPr>
          <w:p w14:paraId="0BFEEB1C"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陕西省西咸新区秦汉新城生态环境局</w:t>
            </w:r>
          </w:p>
        </w:tc>
        <w:tc>
          <w:tcPr>
            <w:tcW w:w="2500" w:type="pct"/>
            <w:tcBorders>
              <w:top w:val="single" w:sz="4" w:space="0" w:color="000000"/>
              <w:left w:val="single" w:sz="4" w:space="0" w:color="000000"/>
              <w:bottom w:val="single" w:sz="4" w:space="0" w:color="000000"/>
              <w:right w:val="single" w:sz="4" w:space="0" w:color="000000"/>
            </w:tcBorders>
            <w:vAlign w:val="center"/>
          </w:tcPr>
          <w:p w14:paraId="4D8E41A6"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029-33185321</w:t>
            </w:r>
          </w:p>
        </w:tc>
      </w:tr>
      <w:tr w:rsidR="00A850AD" w:rsidRPr="00A850AD" w14:paraId="1DB77D77" w14:textId="77777777">
        <w:trPr>
          <w:trHeight w:val="283"/>
        </w:trPr>
        <w:tc>
          <w:tcPr>
            <w:tcW w:w="2499" w:type="pct"/>
            <w:vMerge w:val="restart"/>
            <w:tcBorders>
              <w:top w:val="single" w:sz="4" w:space="0" w:color="000000"/>
              <w:left w:val="single" w:sz="4" w:space="0" w:color="000000"/>
              <w:bottom w:val="single" w:sz="4" w:space="0" w:color="000000"/>
              <w:right w:val="single" w:sz="4" w:space="0" w:color="000000"/>
            </w:tcBorders>
            <w:vAlign w:val="center"/>
          </w:tcPr>
          <w:p w14:paraId="7E107594"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陕西省西咸新区秦汉新城应急管理局</w:t>
            </w:r>
          </w:p>
        </w:tc>
        <w:tc>
          <w:tcPr>
            <w:tcW w:w="2500" w:type="pct"/>
            <w:tcBorders>
              <w:top w:val="single" w:sz="4" w:space="0" w:color="000000"/>
              <w:left w:val="single" w:sz="4" w:space="0" w:color="000000"/>
              <w:bottom w:val="single" w:sz="4" w:space="0" w:color="000000"/>
              <w:right w:val="single" w:sz="4" w:space="0" w:color="000000"/>
            </w:tcBorders>
            <w:vAlign w:val="center"/>
          </w:tcPr>
          <w:p w14:paraId="587BBABB"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029-33185321</w:t>
            </w:r>
          </w:p>
        </w:tc>
      </w:tr>
      <w:tr w:rsidR="00A850AD" w:rsidRPr="00A850AD" w14:paraId="4C580419" w14:textId="77777777">
        <w:trPr>
          <w:trHeight w:val="283"/>
        </w:trPr>
        <w:tc>
          <w:tcPr>
            <w:tcW w:w="2499" w:type="pct"/>
            <w:vMerge w:val="restart"/>
            <w:tcBorders>
              <w:top w:val="single" w:sz="4" w:space="0" w:color="000000"/>
              <w:left w:val="single" w:sz="4" w:space="0" w:color="000000"/>
              <w:bottom w:val="single" w:sz="4" w:space="0" w:color="000000"/>
              <w:right w:val="single" w:sz="4" w:space="0" w:color="000000"/>
            </w:tcBorders>
            <w:vAlign w:val="center"/>
          </w:tcPr>
          <w:p w14:paraId="2354F66E"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陕西省西咸新区公安局秦汉新城分局</w:t>
            </w:r>
          </w:p>
        </w:tc>
        <w:tc>
          <w:tcPr>
            <w:tcW w:w="2500" w:type="pct"/>
            <w:tcBorders>
              <w:top w:val="single" w:sz="4" w:space="0" w:color="000000"/>
              <w:left w:val="single" w:sz="4" w:space="0" w:color="000000"/>
              <w:bottom w:val="single" w:sz="4" w:space="0" w:color="000000"/>
              <w:right w:val="single" w:sz="4" w:space="0" w:color="000000"/>
            </w:tcBorders>
            <w:vAlign w:val="center"/>
          </w:tcPr>
          <w:p w14:paraId="0D7E9648"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029-33185021</w:t>
            </w:r>
          </w:p>
        </w:tc>
      </w:tr>
      <w:tr w:rsidR="00A850AD" w:rsidRPr="00A850AD" w14:paraId="03B11CAE" w14:textId="77777777">
        <w:trPr>
          <w:trHeight w:val="283"/>
        </w:trPr>
        <w:tc>
          <w:tcPr>
            <w:tcW w:w="2499" w:type="pct"/>
            <w:tcBorders>
              <w:top w:val="single" w:sz="4" w:space="0" w:color="000000"/>
              <w:left w:val="single" w:sz="4" w:space="0" w:color="000000"/>
              <w:bottom w:val="single" w:sz="4" w:space="0" w:color="000000"/>
              <w:right w:val="single" w:sz="4" w:space="0" w:color="000000"/>
            </w:tcBorders>
            <w:vAlign w:val="center"/>
          </w:tcPr>
          <w:p w14:paraId="67A218E8"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西咸新区秦汉新城消防大队</w:t>
            </w:r>
          </w:p>
        </w:tc>
        <w:tc>
          <w:tcPr>
            <w:tcW w:w="2500" w:type="pct"/>
            <w:tcBorders>
              <w:top w:val="single" w:sz="4" w:space="0" w:color="000000"/>
              <w:left w:val="single" w:sz="4" w:space="0" w:color="000000"/>
              <w:bottom w:val="single" w:sz="4" w:space="0" w:color="000000"/>
              <w:right w:val="single" w:sz="4" w:space="0" w:color="000000"/>
            </w:tcBorders>
            <w:vAlign w:val="center"/>
          </w:tcPr>
          <w:p w14:paraId="50A276B7"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029-33185703</w:t>
            </w:r>
          </w:p>
        </w:tc>
      </w:tr>
      <w:tr w:rsidR="00A850AD" w:rsidRPr="00A850AD" w14:paraId="44310C85" w14:textId="77777777">
        <w:trPr>
          <w:trHeight w:val="283"/>
        </w:trPr>
        <w:tc>
          <w:tcPr>
            <w:tcW w:w="2499" w:type="pct"/>
            <w:tcBorders>
              <w:top w:val="single" w:sz="4" w:space="0" w:color="000000"/>
              <w:left w:val="single" w:sz="4" w:space="0" w:color="000000"/>
              <w:bottom w:val="single" w:sz="4" w:space="0" w:color="000000"/>
              <w:right w:val="single" w:sz="4" w:space="0" w:color="000000"/>
            </w:tcBorders>
            <w:vAlign w:val="center"/>
          </w:tcPr>
          <w:p w14:paraId="3CA5FCA7"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西咸新区秦汉新城窑店街办</w:t>
            </w:r>
          </w:p>
        </w:tc>
        <w:tc>
          <w:tcPr>
            <w:tcW w:w="2500" w:type="pct"/>
            <w:tcBorders>
              <w:top w:val="single" w:sz="4" w:space="0" w:color="000000"/>
              <w:left w:val="single" w:sz="4" w:space="0" w:color="000000"/>
              <w:bottom w:val="single" w:sz="4" w:space="0" w:color="000000"/>
              <w:right w:val="single" w:sz="4" w:space="0" w:color="000000"/>
            </w:tcBorders>
            <w:vAlign w:val="center"/>
          </w:tcPr>
          <w:p w14:paraId="46DA6A69"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139 9111 2078</w:t>
            </w:r>
          </w:p>
        </w:tc>
      </w:tr>
      <w:tr w:rsidR="00A850AD" w:rsidRPr="00A850AD" w14:paraId="21F7A480" w14:textId="77777777">
        <w:trPr>
          <w:trHeight w:val="283"/>
        </w:trPr>
        <w:tc>
          <w:tcPr>
            <w:tcW w:w="2499" w:type="pct"/>
            <w:tcBorders>
              <w:top w:val="single" w:sz="4" w:space="0" w:color="000000"/>
              <w:left w:val="single" w:sz="4" w:space="0" w:color="000000"/>
              <w:bottom w:val="single" w:sz="4" w:space="0" w:color="000000"/>
              <w:right w:val="single" w:sz="4" w:space="0" w:color="000000"/>
            </w:tcBorders>
            <w:vAlign w:val="center"/>
          </w:tcPr>
          <w:p w14:paraId="28BA2402"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秦汉新城第三医院</w:t>
            </w:r>
          </w:p>
        </w:tc>
        <w:tc>
          <w:tcPr>
            <w:tcW w:w="2500" w:type="pct"/>
            <w:tcBorders>
              <w:top w:val="single" w:sz="4" w:space="0" w:color="000000"/>
              <w:left w:val="single" w:sz="4" w:space="0" w:color="000000"/>
              <w:bottom w:val="single" w:sz="4" w:space="0" w:color="000000"/>
              <w:right w:val="single" w:sz="4" w:space="0" w:color="000000"/>
            </w:tcBorders>
            <w:vAlign w:val="center"/>
          </w:tcPr>
          <w:p w14:paraId="08042477" w14:textId="77777777" w:rsidR="00056EC2" w:rsidRPr="00A850AD" w:rsidRDefault="00CB10CB">
            <w:pPr>
              <w:widowControl/>
              <w:jc w:val="center"/>
              <w:rPr>
                <w:rFonts w:eastAsia="仿宋"/>
                <w:kern w:val="0"/>
                <w:sz w:val="24"/>
                <w:szCs w:val="24"/>
                <w:lang w:bidi="ar"/>
              </w:rPr>
            </w:pPr>
            <w:r w:rsidRPr="00A850AD">
              <w:rPr>
                <w:rFonts w:eastAsia="仿宋"/>
                <w:kern w:val="0"/>
                <w:sz w:val="24"/>
                <w:szCs w:val="24"/>
                <w:lang w:bidi="ar"/>
              </w:rPr>
              <w:t>120</w:t>
            </w:r>
          </w:p>
        </w:tc>
      </w:tr>
    </w:tbl>
    <w:p w14:paraId="346E8FFA" w14:textId="77777777" w:rsidR="00056EC2" w:rsidRPr="00A850AD" w:rsidRDefault="00056EC2">
      <w:pPr>
        <w:ind w:firstLineChars="200" w:firstLine="420"/>
        <w:rPr>
          <w:szCs w:val="28"/>
        </w:rPr>
      </w:pPr>
    </w:p>
    <w:p w14:paraId="10963C9F" w14:textId="77777777" w:rsidR="00056EC2" w:rsidRPr="00A850AD" w:rsidRDefault="00056EC2">
      <w:pPr>
        <w:pStyle w:val="2"/>
        <w:spacing w:before="156" w:after="156"/>
        <w:rPr>
          <w:rFonts w:ascii="Times New Roman" w:hAnsi="Times New Roman"/>
        </w:rPr>
        <w:sectPr w:rsidR="00056EC2" w:rsidRPr="00A850AD">
          <w:footerReference w:type="default" r:id="rId25"/>
          <w:pgSz w:w="11906" w:h="16838"/>
          <w:pgMar w:top="1440" w:right="1417" w:bottom="1440" w:left="1417" w:header="1020" w:footer="992" w:gutter="0"/>
          <w:cols w:space="425"/>
          <w:docGrid w:type="lines" w:linePitch="312"/>
        </w:sectPr>
      </w:pPr>
    </w:p>
    <w:p w14:paraId="6EA04838" w14:textId="77777777" w:rsidR="00056EC2" w:rsidRPr="00A850AD" w:rsidRDefault="00CB10CB">
      <w:pPr>
        <w:pStyle w:val="1"/>
        <w:rPr>
          <w:lang w:val="en-US"/>
        </w:rPr>
      </w:pPr>
      <w:bookmarkStart w:id="30" w:name="_Toc14213"/>
      <w:r w:rsidRPr="00A850AD">
        <w:rPr>
          <w:lang w:val="en-US"/>
        </w:rPr>
        <w:lastRenderedPageBreak/>
        <w:t>5</w:t>
      </w:r>
      <w:r w:rsidRPr="00A850AD">
        <w:rPr>
          <w:lang w:val="en-US"/>
        </w:rPr>
        <w:t>应急防控工程的对策及建议</w:t>
      </w:r>
      <w:bookmarkEnd w:id="30"/>
    </w:p>
    <w:p w14:paraId="15FF8FD9" w14:textId="77777777" w:rsidR="00056EC2" w:rsidRPr="00A850AD" w:rsidRDefault="00CB10CB">
      <w:pPr>
        <w:adjustRightInd w:val="0"/>
        <w:snapToGrid w:val="0"/>
        <w:spacing w:line="360" w:lineRule="auto"/>
        <w:ind w:firstLineChars="200" w:firstLine="560"/>
        <w:rPr>
          <w:rFonts w:eastAsia="仿宋"/>
          <w:sz w:val="28"/>
          <w:szCs w:val="28"/>
        </w:rPr>
      </w:pPr>
      <w:r w:rsidRPr="00A850AD">
        <w:rPr>
          <w:rFonts w:eastAsia="仿宋"/>
          <w:sz w:val="28"/>
          <w:szCs w:val="28"/>
        </w:rPr>
        <w:t>通过对各水源井现状调查和风险评估，目前</w:t>
      </w:r>
      <w:r w:rsidRPr="00A850AD">
        <w:rPr>
          <w:rFonts w:eastAsia="仿宋"/>
          <w:sz w:val="28"/>
        </w:rPr>
        <w:t>陕西</w:t>
      </w:r>
      <w:proofErr w:type="gramStart"/>
      <w:r w:rsidRPr="00A850AD">
        <w:rPr>
          <w:rFonts w:eastAsia="仿宋"/>
          <w:sz w:val="28"/>
        </w:rPr>
        <w:t>西</w:t>
      </w:r>
      <w:proofErr w:type="gramEnd"/>
      <w:r w:rsidRPr="00A850AD">
        <w:rPr>
          <w:rFonts w:eastAsia="仿宋"/>
          <w:sz w:val="28"/>
        </w:rPr>
        <w:t>咸新区秦汉市政工程有限公司各水源井</w:t>
      </w:r>
      <w:r w:rsidRPr="00A850AD">
        <w:rPr>
          <w:rFonts w:eastAsia="仿宋"/>
          <w:sz w:val="28"/>
          <w:szCs w:val="28"/>
        </w:rPr>
        <w:t>环境风险防范工作取得了较大的进展和效果，但仍存在诸多的不足和问题，为积极应对水源</w:t>
      </w:r>
      <w:r w:rsidRPr="00A850AD">
        <w:rPr>
          <w:rFonts w:eastAsia="仿宋"/>
          <w:sz w:val="28"/>
        </w:rPr>
        <w:t>井</w:t>
      </w:r>
      <w:r w:rsidRPr="00A850AD">
        <w:rPr>
          <w:rFonts w:eastAsia="仿宋"/>
          <w:sz w:val="28"/>
          <w:szCs w:val="28"/>
        </w:rPr>
        <w:t>突发环境事件，建立健全水源地突发环境事件风险防范体系建设，现提出以下对策和建议：</w:t>
      </w:r>
    </w:p>
    <w:p w14:paraId="083E22EB" w14:textId="77777777" w:rsidR="00056EC2" w:rsidRPr="00A850AD" w:rsidRDefault="00CB10CB">
      <w:pPr>
        <w:pStyle w:val="2"/>
        <w:rPr>
          <w:rFonts w:ascii="Times New Roman" w:hAnsi="Times New Roman"/>
        </w:rPr>
      </w:pPr>
      <w:bookmarkStart w:id="31" w:name="_Toc15681"/>
      <w:r w:rsidRPr="00A850AD">
        <w:rPr>
          <w:rFonts w:ascii="Times New Roman" w:hAnsi="Times New Roman"/>
        </w:rPr>
        <w:t>5.1</w:t>
      </w:r>
      <w:r w:rsidRPr="00A850AD">
        <w:rPr>
          <w:rFonts w:ascii="Times New Roman" w:hAnsi="Times New Roman"/>
        </w:rPr>
        <w:t>、建立健全水源地环境保护长效体制建设</w:t>
      </w:r>
      <w:bookmarkEnd w:id="31"/>
    </w:p>
    <w:p w14:paraId="52CE55DB" w14:textId="77777777" w:rsidR="00056EC2" w:rsidRPr="00A850AD" w:rsidRDefault="00CB10CB">
      <w:pPr>
        <w:adjustRightInd w:val="0"/>
        <w:snapToGrid w:val="0"/>
        <w:spacing w:line="360" w:lineRule="auto"/>
        <w:ind w:firstLineChars="200" w:firstLine="560"/>
        <w:rPr>
          <w:rFonts w:eastAsia="仿宋"/>
          <w:sz w:val="28"/>
          <w:szCs w:val="28"/>
        </w:rPr>
      </w:pPr>
      <w:r w:rsidRPr="00A850AD">
        <w:rPr>
          <w:rFonts w:eastAsia="仿宋"/>
          <w:sz w:val="28"/>
          <w:szCs w:val="28"/>
        </w:rPr>
        <w:t>成立专门的水源地环境保护和环境风险应急政府领导工作小组，</w:t>
      </w:r>
    </w:p>
    <w:p w14:paraId="50C08D25" w14:textId="77777777" w:rsidR="00056EC2" w:rsidRPr="00A850AD" w:rsidRDefault="00CB10CB">
      <w:pPr>
        <w:adjustRightInd w:val="0"/>
        <w:snapToGrid w:val="0"/>
        <w:spacing w:line="360" w:lineRule="auto"/>
        <w:rPr>
          <w:rFonts w:eastAsia="仿宋"/>
          <w:sz w:val="28"/>
          <w:szCs w:val="28"/>
        </w:rPr>
      </w:pPr>
      <w:r w:rsidRPr="00A850AD">
        <w:rPr>
          <w:rFonts w:eastAsia="仿宋"/>
          <w:sz w:val="28"/>
          <w:szCs w:val="28"/>
        </w:rPr>
        <w:t>相关部门各司其职，各部门要紧密结合自身实际，制订具体的实施方案和年度工作计划，健全相应的水源地保护工作机构和力量，落实责任，加快推进。对实施过程中出现的问题及时组织相关部门进行研究和调整，确保水源地保护工作的顺利实施和有效衔接。</w:t>
      </w:r>
    </w:p>
    <w:p w14:paraId="05F3B570" w14:textId="77777777" w:rsidR="00056EC2" w:rsidRPr="00A850AD" w:rsidRDefault="00CB10CB">
      <w:pPr>
        <w:pStyle w:val="2"/>
        <w:rPr>
          <w:rFonts w:ascii="Times New Roman" w:hAnsi="Times New Roman"/>
        </w:rPr>
      </w:pPr>
      <w:bookmarkStart w:id="32" w:name="_Toc8197"/>
      <w:r w:rsidRPr="00A850AD">
        <w:rPr>
          <w:rFonts w:ascii="Times New Roman" w:hAnsi="Times New Roman"/>
        </w:rPr>
        <w:t>5.2</w:t>
      </w:r>
      <w:r w:rsidRPr="00A850AD">
        <w:rPr>
          <w:rFonts w:ascii="Times New Roman" w:hAnsi="Times New Roman"/>
        </w:rPr>
        <w:t>、加快实施水源地保护区范围内的污染源排查和实施方案</w:t>
      </w:r>
      <w:bookmarkEnd w:id="32"/>
    </w:p>
    <w:p w14:paraId="718439DD" w14:textId="77777777" w:rsidR="00056EC2" w:rsidRPr="00A850AD" w:rsidRDefault="00CB10CB">
      <w:pPr>
        <w:adjustRightInd w:val="0"/>
        <w:snapToGrid w:val="0"/>
        <w:spacing w:line="360" w:lineRule="auto"/>
        <w:ind w:firstLineChars="200" w:firstLine="560"/>
        <w:rPr>
          <w:rFonts w:eastAsia="仿宋"/>
          <w:sz w:val="28"/>
          <w:szCs w:val="28"/>
        </w:rPr>
      </w:pPr>
      <w:r w:rsidRPr="00A850AD">
        <w:rPr>
          <w:rFonts w:eastAsia="仿宋"/>
          <w:sz w:val="28"/>
          <w:szCs w:val="28"/>
        </w:rPr>
        <w:t>针对水源地保护区范围内的污染源实施彻底排除，对保护区范围</w:t>
      </w:r>
    </w:p>
    <w:p w14:paraId="78ACCB9E" w14:textId="77777777" w:rsidR="00056EC2" w:rsidRPr="00A850AD" w:rsidRDefault="00CB10CB">
      <w:pPr>
        <w:adjustRightInd w:val="0"/>
        <w:snapToGrid w:val="0"/>
        <w:spacing w:line="360" w:lineRule="auto"/>
        <w:rPr>
          <w:rFonts w:eastAsia="仿宋"/>
          <w:sz w:val="28"/>
          <w:szCs w:val="28"/>
        </w:rPr>
      </w:pPr>
      <w:r w:rsidRPr="00A850AD">
        <w:rPr>
          <w:rFonts w:eastAsia="仿宋"/>
          <w:sz w:val="28"/>
          <w:szCs w:val="28"/>
        </w:rPr>
        <w:t>内的违建行为，尤其是危害水源地安全的设施和建筑，上报各有关部门坚决实施取缔或拆除，确保水源地保护区水质不受污染。</w:t>
      </w:r>
    </w:p>
    <w:p w14:paraId="180C61D0" w14:textId="77777777" w:rsidR="00056EC2" w:rsidRPr="00A850AD" w:rsidRDefault="00CB10CB">
      <w:pPr>
        <w:adjustRightInd w:val="0"/>
        <w:snapToGrid w:val="0"/>
        <w:spacing w:line="360" w:lineRule="auto"/>
        <w:rPr>
          <w:rStyle w:val="20"/>
          <w:rFonts w:ascii="Times New Roman" w:hAnsi="Times New Roman"/>
        </w:rPr>
      </w:pPr>
      <w:bookmarkStart w:id="33" w:name="_Toc13635"/>
      <w:r w:rsidRPr="00A850AD">
        <w:rPr>
          <w:rStyle w:val="20"/>
          <w:rFonts w:ascii="Times New Roman" w:hAnsi="Times New Roman"/>
        </w:rPr>
        <w:t>5.3</w:t>
      </w:r>
      <w:r w:rsidRPr="00A850AD">
        <w:rPr>
          <w:rStyle w:val="20"/>
          <w:rFonts w:ascii="Times New Roman" w:hAnsi="Times New Roman"/>
        </w:rPr>
        <w:t>、加大水源地保护区污染治理</w:t>
      </w:r>
      <w:bookmarkEnd w:id="33"/>
      <w:r w:rsidRPr="00A850AD">
        <w:rPr>
          <w:rStyle w:val="20"/>
          <w:rFonts w:ascii="Times New Roman" w:hAnsi="Times New Roman"/>
        </w:rPr>
        <w:t>力度</w:t>
      </w:r>
    </w:p>
    <w:p w14:paraId="2E113451" w14:textId="77777777" w:rsidR="00056EC2" w:rsidRPr="00A850AD" w:rsidRDefault="00CB10CB">
      <w:pPr>
        <w:adjustRightInd w:val="0"/>
        <w:snapToGrid w:val="0"/>
        <w:spacing w:line="360" w:lineRule="auto"/>
        <w:ind w:firstLineChars="200" w:firstLine="560"/>
        <w:rPr>
          <w:rFonts w:eastAsia="仿宋"/>
          <w:sz w:val="28"/>
          <w:szCs w:val="28"/>
        </w:rPr>
      </w:pPr>
      <w:r w:rsidRPr="00A850AD">
        <w:rPr>
          <w:rFonts w:eastAsia="仿宋"/>
          <w:sz w:val="28"/>
          <w:szCs w:val="28"/>
        </w:rPr>
        <w:t>设置环保标识，实施饮用水源保障工程。进一步整治饮用水源保护区范围内生活排污口、工业污染源，提高饮用水源地水质达标率。</w:t>
      </w:r>
    </w:p>
    <w:p w14:paraId="6510D367" w14:textId="77777777" w:rsidR="00056EC2" w:rsidRPr="00A850AD" w:rsidRDefault="00CB10CB">
      <w:pPr>
        <w:adjustRightInd w:val="0"/>
        <w:snapToGrid w:val="0"/>
        <w:spacing w:line="360" w:lineRule="auto"/>
        <w:rPr>
          <w:rFonts w:eastAsia="仿宋"/>
          <w:sz w:val="28"/>
          <w:szCs w:val="28"/>
        </w:rPr>
      </w:pPr>
      <w:r w:rsidRPr="00A850AD">
        <w:rPr>
          <w:rFonts w:eastAsia="仿宋"/>
          <w:sz w:val="28"/>
          <w:szCs w:val="28"/>
        </w:rPr>
        <w:t>在水源地周围建设生态防护带，种植有利于净化水体的植物，提高水体自净能力。</w:t>
      </w:r>
    </w:p>
    <w:p w14:paraId="518AF74D" w14:textId="77777777" w:rsidR="00056EC2" w:rsidRPr="00A850AD" w:rsidRDefault="00CB10CB">
      <w:pPr>
        <w:pStyle w:val="2"/>
        <w:rPr>
          <w:rFonts w:ascii="Times New Roman" w:hAnsi="Times New Roman"/>
        </w:rPr>
      </w:pPr>
      <w:bookmarkStart w:id="34" w:name="_Toc12444"/>
      <w:r w:rsidRPr="00A850AD">
        <w:rPr>
          <w:rFonts w:ascii="Times New Roman" w:hAnsi="Times New Roman"/>
        </w:rPr>
        <w:t>5.4</w:t>
      </w:r>
      <w:r w:rsidRPr="00A850AD">
        <w:rPr>
          <w:rFonts w:ascii="Times New Roman" w:hAnsi="Times New Roman"/>
        </w:rPr>
        <w:t>、建立健全环境风险应急防范和应急处置能力建设机制</w:t>
      </w:r>
      <w:bookmarkEnd w:id="34"/>
    </w:p>
    <w:p w14:paraId="5B3E197E" w14:textId="77777777" w:rsidR="00056EC2" w:rsidRPr="00A850AD" w:rsidRDefault="00CB10CB">
      <w:pPr>
        <w:adjustRightInd w:val="0"/>
        <w:snapToGrid w:val="0"/>
        <w:spacing w:line="360" w:lineRule="auto"/>
        <w:ind w:firstLineChars="200" w:firstLine="560"/>
        <w:rPr>
          <w:rFonts w:eastAsia="仿宋"/>
          <w:sz w:val="28"/>
          <w:szCs w:val="28"/>
        </w:rPr>
      </w:pPr>
      <w:r w:rsidRPr="00A850AD">
        <w:rPr>
          <w:rFonts w:eastAsia="仿宋"/>
          <w:sz w:val="28"/>
          <w:szCs w:val="28"/>
        </w:rPr>
        <w:t>提高饮用水源井应急能力建设，加大水源井保护区警示牌、标识</w:t>
      </w:r>
    </w:p>
    <w:p w14:paraId="7864CC6A" w14:textId="77777777" w:rsidR="00056EC2" w:rsidRPr="00A850AD" w:rsidRDefault="00CB10CB">
      <w:pPr>
        <w:adjustRightInd w:val="0"/>
        <w:snapToGrid w:val="0"/>
        <w:spacing w:line="360" w:lineRule="auto"/>
        <w:rPr>
          <w:rFonts w:eastAsia="仿宋"/>
          <w:sz w:val="28"/>
          <w:szCs w:val="28"/>
        </w:rPr>
      </w:pPr>
      <w:r w:rsidRPr="00A850AD">
        <w:rPr>
          <w:rFonts w:eastAsia="仿宋"/>
          <w:sz w:val="28"/>
          <w:szCs w:val="28"/>
        </w:rPr>
        <w:t>牌的设置，积极采取收集系统、防撞护栏和事故池等设施建设，完善饮用水水源井应急预案。提高饮用水水源井水质自动监测和实时监测</w:t>
      </w:r>
      <w:r w:rsidRPr="00A850AD">
        <w:rPr>
          <w:rFonts w:eastAsia="仿宋"/>
          <w:sz w:val="28"/>
          <w:szCs w:val="28"/>
        </w:rPr>
        <w:lastRenderedPageBreak/>
        <w:t>能力。完善饮用水源保护区突发环境污染事故应急预案并进行演练，加强环境事故风险防范能力，避免及防止饮用水源污染，保障居民生活饮用水安全。</w:t>
      </w:r>
    </w:p>
    <w:p w14:paraId="4E02EFF3" w14:textId="77777777" w:rsidR="00056EC2" w:rsidRPr="00A850AD" w:rsidRDefault="00CB10CB">
      <w:pPr>
        <w:pStyle w:val="2"/>
        <w:rPr>
          <w:rFonts w:ascii="Times New Roman" w:hAnsi="Times New Roman"/>
        </w:rPr>
      </w:pPr>
      <w:bookmarkStart w:id="35" w:name="_Toc29251"/>
      <w:r w:rsidRPr="00A850AD">
        <w:rPr>
          <w:rFonts w:ascii="Times New Roman" w:hAnsi="Times New Roman"/>
        </w:rPr>
        <w:t>5.5</w:t>
      </w:r>
      <w:r w:rsidRPr="00A850AD">
        <w:rPr>
          <w:rFonts w:ascii="Times New Roman" w:hAnsi="Times New Roman"/>
        </w:rPr>
        <w:t>加强集中式饮用水水源地环境保护及风险防范知识宣传和教育</w:t>
      </w:r>
      <w:bookmarkEnd w:id="35"/>
    </w:p>
    <w:p w14:paraId="61BC176A" w14:textId="77777777" w:rsidR="00056EC2" w:rsidRPr="00A850AD" w:rsidRDefault="00CB10CB">
      <w:pPr>
        <w:adjustRightInd w:val="0"/>
        <w:snapToGrid w:val="0"/>
        <w:spacing w:line="360" w:lineRule="auto"/>
        <w:ind w:firstLineChars="200" w:firstLine="560"/>
        <w:rPr>
          <w:rFonts w:eastAsia="仿宋"/>
          <w:sz w:val="28"/>
          <w:szCs w:val="28"/>
        </w:rPr>
      </w:pPr>
      <w:r w:rsidRPr="00A850AD">
        <w:rPr>
          <w:rFonts w:eastAsia="仿宋"/>
          <w:sz w:val="28"/>
          <w:szCs w:val="28"/>
        </w:rPr>
        <w:t>充分利用报刊、电视台、网络、短信等媒介，大力宣传集中式饮</w:t>
      </w:r>
    </w:p>
    <w:p w14:paraId="07DB2B0F" w14:textId="77777777" w:rsidR="00056EC2" w:rsidRPr="00A850AD" w:rsidRDefault="00CB10CB">
      <w:pPr>
        <w:adjustRightInd w:val="0"/>
        <w:snapToGrid w:val="0"/>
        <w:spacing w:line="360" w:lineRule="auto"/>
        <w:rPr>
          <w:rFonts w:eastAsia="仿宋"/>
          <w:sz w:val="28"/>
          <w:szCs w:val="28"/>
        </w:rPr>
      </w:pPr>
      <w:r w:rsidRPr="00A850AD">
        <w:rPr>
          <w:rFonts w:eastAsia="仿宋"/>
          <w:sz w:val="28"/>
          <w:szCs w:val="28"/>
        </w:rPr>
        <w:t>用水水源地环境保护、风险防范和应急处置知识的重大意义，督促企</w:t>
      </w:r>
    </w:p>
    <w:p w14:paraId="7E0F80FD" w14:textId="77777777" w:rsidR="00056EC2" w:rsidRPr="00A850AD" w:rsidRDefault="00CB10CB">
      <w:pPr>
        <w:adjustRightInd w:val="0"/>
        <w:snapToGrid w:val="0"/>
        <w:spacing w:line="360" w:lineRule="auto"/>
        <w:rPr>
          <w:rFonts w:eastAsia="仿宋"/>
          <w:sz w:val="28"/>
          <w:szCs w:val="28"/>
        </w:rPr>
      </w:pPr>
      <w:r w:rsidRPr="00A850AD">
        <w:rPr>
          <w:rFonts w:eastAsia="仿宋"/>
          <w:sz w:val="28"/>
          <w:szCs w:val="28"/>
        </w:rPr>
        <w:t>业建立环境风险应急预案及演练培训，形成全社会关心、支持和监督</w:t>
      </w:r>
    </w:p>
    <w:p w14:paraId="33D46000" w14:textId="77777777" w:rsidR="00056EC2" w:rsidRPr="00A850AD" w:rsidRDefault="00CB10CB">
      <w:pPr>
        <w:adjustRightInd w:val="0"/>
        <w:snapToGrid w:val="0"/>
        <w:spacing w:line="360" w:lineRule="auto"/>
        <w:rPr>
          <w:rFonts w:eastAsia="仿宋"/>
          <w:sz w:val="28"/>
          <w:szCs w:val="28"/>
        </w:rPr>
      </w:pPr>
      <w:r w:rsidRPr="00A850AD">
        <w:rPr>
          <w:rFonts w:eastAsia="仿宋"/>
          <w:sz w:val="28"/>
          <w:szCs w:val="28"/>
        </w:rPr>
        <w:t>水源地环境保护、风险防范的舆论氛围。激发企事业单位、社会团体</w:t>
      </w:r>
    </w:p>
    <w:p w14:paraId="75739DAA" w14:textId="77777777" w:rsidR="00056EC2" w:rsidRPr="00A850AD" w:rsidRDefault="00CB10CB">
      <w:pPr>
        <w:adjustRightInd w:val="0"/>
        <w:snapToGrid w:val="0"/>
        <w:spacing w:line="360" w:lineRule="auto"/>
        <w:rPr>
          <w:rFonts w:eastAsia="仿宋"/>
          <w:sz w:val="28"/>
          <w:szCs w:val="28"/>
        </w:rPr>
      </w:pPr>
      <w:r w:rsidRPr="00A850AD">
        <w:rPr>
          <w:rFonts w:eastAsia="仿宋"/>
          <w:sz w:val="28"/>
          <w:szCs w:val="28"/>
        </w:rPr>
        <w:t>农民群众参与水源地保护的积极性，鼓励和引导广大群众自觉参与水</w:t>
      </w:r>
    </w:p>
    <w:p w14:paraId="6F746F67" w14:textId="77777777" w:rsidR="00056EC2" w:rsidRPr="00A850AD" w:rsidRDefault="00CB10CB">
      <w:pPr>
        <w:adjustRightInd w:val="0"/>
        <w:snapToGrid w:val="0"/>
        <w:spacing w:line="360" w:lineRule="auto"/>
        <w:rPr>
          <w:rFonts w:eastAsia="仿宋"/>
        </w:rPr>
      </w:pPr>
      <w:r w:rsidRPr="00A850AD">
        <w:rPr>
          <w:rFonts w:eastAsia="仿宋"/>
          <w:sz w:val="28"/>
          <w:szCs w:val="28"/>
        </w:rPr>
        <w:t>源地保护的工作中来，确保群众喝上放心的水</w:t>
      </w:r>
      <w:bookmarkStart w:id="36" w:name="bookmark21"/>
      <w:bookmarkEnd w:id="26"/>
      <w:r w:rsidRPr="00A850AD">
        <w:rPr>
          <w:rFonts w:eastAsia="仿宋"/>
          <w:sz w:val="28"/>
          <w:szCs w:val="28"/>
        </w:rPr>
        <w:t>。</w:t>
      </w:r>
      <w:bookmarkEnd w:id="36"/>
    </w:p>
    <w:sectPr w:rsidR="00056EC2" w:rsidRPr="00A850AD" w:rsidSect="00A850AD">
      <w:footerReference w:type="default" r:id="rId26"/>
      <w:pgSz w:w="11906" w:h="16838"/>
      <w:pgMar w:top="1440" w:right="1800" w:bottom="1440" w:left="180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DB599" w14:textId="77777777" w:rsidR="00CE6FDB" w:rsidRDefault="00CE6FDB">
      <w:r>
        <w:separator/>
      </w:r>
    </w:p>
  </w:endnote>
  <w:endnote w:type="continuationSeparator" w:id="0">
    <w:p w14:paraId="52CE30FB" w14:textId="77777777" w:rsidR="00CE6FDB" w:rsidRDefault="00CE6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90B4A" w14:textId="77777777" w:rsidR="00056EC2" w:rsidRDefault="00CB10CB">
    <w:pPr>
      <w:pStyle w:val="af1"/>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19930A79" w14:textId="77777777" w:rsidR="00056EC2" w:rsidRDefault="00056EC2">
    <w:pPr>
      <w:pStyle w:val="af1"/>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8A6D7" w14:textId="77777777" w:rsidR="00056EC2" w:rsidRDefault="00CE6FDB">
    <w:r>
      <w:pict w14:anchorId="14F27E8A">
        <v:shapetype id="_x0000_t202" coordsize="21600,21600" o:spt="202" path="m,l,21600r21600,l21600,xe">
          <v:stroke joinstyle="miter"/>
          <v:path gradientshapeok="t" o:connecttype="rect"/>
        </v:shapetype>
        <v:shape id="_x0000_s3079" type="#_x0000_t202" style="position:absolute;left:0;text-align:left;margin-left:293.95pt;margin-top:790.1pt;width:9.2pt;height:11.3pt;z-index:-251652096;mso-wrap-style:none;mso-position-horizontal-relative:page;mso-position-vertical-relative:page;mso-width-relative:page;mso-height-relative:page" o:gfxdata="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La2Kt7YAAAADQEAAA8AAAAAAAAAAQAgAAAAIgAAAGRycy9kb3ducmV2Lnht&#10;bFBLAQIUABQAAAAIAIdO4kAiWOaQ+QEAAAIEAAAOAAAAAAAAAAEAIAAAACcBAABkcnMvZTJvRG9j&#10;LnhtbFBLBQYAAAAABgAGAFkBAACSBQAAAAA=&#10;" filled="f" stroked="f">
          <v:textbox style="mso-fit-shape-to-text:t" inset="0,0,0,0">
            <w:txbxContent>
              <w:p w14:paraId="659FF46E" w14:textId="77777777" w:rsidR="00056EC2" w:rsidRDefault="00CB10CB">
                <w:r>
                  <w:rPr>
                    <w:rStyle w:val="aff6"/>
                    <w:rFonts w:ascii="Times New Roman" w:hAnsi="Times New Roman" w:cs="Times New Roman"/>
                  </w:rPr>
                  <w:fldChar w:fldCharType="begin"/>
                </w:r>
                <w:r>
                  <w:rPr>
                    <w:rStyle w:val="aff6"/>
                    <w:rFonts w:ascii="Times New Roman" w:hAnsi="Times New Roman" w:cs="Times New Roman"/>
                  </w:rPr>
                  <w:instrText xml:space="preserve"> PAGE \* MERGEFORMAT </w:instrText>
                </w:r>
                <w:r>
                  <w:rPr>
                    <w:rStyle w:val="aff6"/>
                    <w:rFonts w:ascii="Times New Roman" w:hAnsi="Times New Roman" w:cs="Times New Roman"/>
                  </w:rPr>
                  <w:fldChar w:fldCharType="separate"/>
                </w:r>
                <w:r>
                  <w:rPr>
                    <w:rStyle w:val="aff6"/>
                    <w:rFonts w:ascii="Times New Roman" w:hAnsi="Times New Roman" w:cs="Times New Roman"/>
                  </w:rPr>
                  <w:t>- 21 -</w:t>
                </w:r>
                <w:r>
                  <w:rPr>
                    <w:rStyle w:val="aff6"/>
                    <w:rFonts w:ascii="Times New Roman" w:hAnsi="Times New Roman" w:cs="Times New Roman"/>
                  </w:rPr>
                  <w:fldChar w:fldCharType="end"/>
                </w:r>
              </w:p>
            </w:txbxContent>
          </v:textbox>
          <w10:wrap anchorx="page" anchory="page"/>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EACE" w14:textId="77777777" w:rsidR="00056EC2" w:rsidRDefault="00CE6FDB">
    <w:pPr>
      <w:rPr>
        <w:sz w:val="2"/>
        <w:szCs w:val="2"/>
      </w:rPr>
    </w:pPr>
    <w:r>
      <w:pict w14:anchorId="35ED3000">
        <v:shapetype id="_x0000_t202" coordsize="21600,21600" o:spt="202" path="m,l,21600r21600,l21600,xe">
          <v:stroke joinstyle="miter"/>
          <v:path gradientshapeok="t" o:connecttype="rect"/>
        </v:shapetype>
        <v:shape id="Text Box 11" o:spid="_x0000_s3081" type="#_x0000_t202" style="position:absolute;left:0;text-align:left;margin-left:297.6pt;margin-top:777pt;width:8.5pt;height:12.75pt;z-index:-251651072;mso-position-horizontal-relative:page;mso-position-vertical-relative:page;mso-width-relative:page;mso-height-relative:page" o:gfxdata="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CVJf57YAAAADQEAAA8AAAAAAAAAAQAgAAAAIgAAAGRycy9kb3ducmV2Lnht&#10;bFBLAQIUABQAAAAIAIdO4kAUORkg+QEAAAMEAAAOAAAAAAAAAAEAIAAAACcBAABkcnMvZTJvRG9j&#10;LnhtbFBLBQYAAAAABgAGAFkBAACSBQAAAAA=&#10;" filled="f" stroked="f">
          <v:textbox inset="0,0,0,0">
            <w:txbxContent>
              <w:p w14:paraId="40005E8E" w14:textId="77777777" w:rsidR="00056EC2" w:rsidRDefault="00CB10CB">
                <w:r>
                  <w:rPr>
                    <w:rStyle w:val="aff6"/>
                  </w:rPr>
                  <w:fldChar w:fldCharType="begin"/>
                </w:r>
                <w:r>
                  <w:rPr>
                    <w:rStyle w:val="aff6"/>
                  </w:rPr>
                  <w:instrText xml:space="preserve"> PAGE \* MERGEFORMAT </w:instrText>
                </w:r>
                <w:r>
                  <w:rPr>
                    <w:rStyle w:val="aff6"/>
                  </w:rPr>
                  <w:fldChar w:fldCharType="separate"/>
                </w:r>
                <w:r>
                  <w:rPr>
                    <w:rStyle w:val="aff6"/>
                  </w:rPr>
                  <w:t>- 25 -</w:t>
                </w:r>
                <w:r>
                  <w:rPr>
                    <w:rStyle w:val="aff6"/>
                  </w:rPr>
                  <w:fldChar w:fldCharType="end"/>
                </w:r>
              </w:p>
            </w:txbxContent>
          </v:textbox>
          <w10:wrap anchorx="page" anchory="page"/>
        </v:shape>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9328968"/>
    </w:sdtPr>
    <w:sdtEndPr/>
    <w:sdtContent>
      <w:p w14:paraId="248FDB71" w14:textId="77777777" w:rsidR="00056EC2" w:rsidRDefault="00CB10CB">
        <w:pPr>
          <w:pStyle w:val="af1"/>
          <w:jc w:val="center"/>
        </w:pPr>
        <w:r>
          <w:fldChar w:fldCharType="begin"/>
        </w:r>
        <w:r>
          <w:instrText>PAGE   \* MERGEFORMAT</w:instrText>
        </w:r>
        <w:r>
          <w:fldChar w:fldCharType="separate"/>
        </w:r>
        <w:r>
          <w:rPr>
            <w:lang w:val="zh-CN"/>
          </w:rPr>
          <w:t>-</w:t>
        </w:r>
        <w:r>
          <w:t xml:space="preserve"> 36 -</w:t>
        </w:r>
        <w:r>
          <w:fldChar w:fldCharType="end"/>
        </w:r>
      </w:p>
    </w:sdtContent>
  </w:sdt>
  <w:p w14:paraId="3DE243E2" w14:textId="77777777" w:rsidR="00056EC2" w:rsidRDefault="00056EC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70519" w14:textId="77777777" w:rsidR="00056EC2" w:rsidRDefault="00CB10CB">
    <w:pPr>
      <w:pStyle w:val="af1"/>
      <w:tabs>
        <w:tab w:val="clear" w:pos="8306"/>
      </w:tabs>
    </w:pPr>
    <w:r>
      <w:rPr>
        <w:rFonts w:hint="eastAsia"/>
      </w:rPr>
      <w:tab/>
    </w: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293AC" w14:textId="77777777" w:rsidR="008A1FCB" w:rsidRDefault="008A1FCB">
    <w:pPr>
      <w:pStyle w:val="af1"/>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FB874" w14:textId="77777777" w:rsidR="00056EC2" w:rsidRDefault="00CB10CB">
    <w:pPr>
      <w:pStyle w:val="af1"/>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Pr>
        <w:rStyle w:val="afb"/>
      </w:rPr>
      <w:t>- 2 -</w:t>
    </w:r>
    <w:r>
      <w:rPr>
        <w:rStyle w:val="afb"/>
      </w:rPr>
      <w:fldChar w:fldCharType="end"/>
    </w:r>
  </w:p>
  <w:p w14:paraId="75541420" w14:textId="77777777" w:rsidR="00056EC2" w:rsidRDefault="00056EC2">
    <w:pPr>
      <w:pStyle w:val="af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44A5A" w14:textId="77777777" w:rsidR="00056EC2" w:rsidRDefault="00CE6FDB">
    <w:pPr>
      <w:rPr>
        <w:sz w:val="2"/>
        <w:szCs w:val="2"/>
      </w:rPr>
    </w:pPr>
    <w:r>
      <w:pict w14:anchorId="10976CEB">
        <v:shapetype id="_x0000_t202" coordsize="21600,21600" o:spt="202" path="m,l,21600r21600,l21600,xe">
          <v:stroke joinstyle="miter"/>
          <v:path gradientshapeok="t" o:connecttype="rect"/>
        </v:shapetype>
        <v:shape id="Text Box 1" o:spid="_x0000_s3074" type="#_x0000_t202" style="position:absolute;left:0;text-align:left;margin-left:295.65pt;margin-top:771.4pt;width:5.8pt;height:13.3pt;z-index:-251657216;mso-wrap-style:none;mso-position-horizontal-relative:page;mso-position-vertical-relative:page;mso-width-relative:page;mso-height-relative:page" o:gfxdata="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Ty+0bYAAAADQEAAA8AAAAAAAAAAQAgAAAAIgAAAGRycy9kb3ducmV2Lnht&#10;bFBLAQIUABQAAAAIAIdO4kBQuJl3+QEAAAEEAAAOAAAAAAAAAAEAIAAAACcBAABkcnMvZTJvRG9j&#10;LnhtbFBLBQYAAAAABgAGAFkBAACSBQAAAAA=&#10;" filled="f" stroked="f">
          <v:textbox style="mso-next-textbox:#Text Box 1;mso-fit-shape-to-text:t" inset="0,0,0,0">
            <w:txbxContent>
              <w:p w14:paraId="11B7F85C" w14:textId="77777777" w:rsidR="00056EC2" w:rsidRDefault="00CB10CB">
                <w:r>
                  <w:rPr>
                    <w:rStyle w:val="10pt"/>
                  </w:rPr>
                  <w:fldChar w:fldCharType="begin"/>
                </w:r>
                <w:r>
                  <w:rPr>
                    <w:rStyle w:val="10pt"/>
                  </w:rPr>
                  <w:instrText xml:space="preserve"> PAGE \* MERGEFORMAT </w:instrText>
                </w:r>
                <w:r>
                  <w:rPr>
                    <w:rStyle w:val="10pt"/>
                  </w:rPr>
                  <w:fldChar w:fldCharType="separate"/>
                </w:r>
                <w:r>
                  <w:rPr>
                    <w:rStyle w:val="10pt"/>
                  </w:rPr>
                  <w:t>27</w:t>
                </w:r>
                <w:r>
                  <w:rPr>
                    <w:rStyle w:val="10pt"/>
                  </w:rPr>
                  <w:fldChar w:fldCharType="end"/>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56C11" w14:textId="77777777" w:rsidR="00056EC2" w:rsidRDefault="00CE6FDB">
    <w:pPr>
      <w:rPr>
        <w:sz w:val="2"/>
        <w:szCs w:val="2"/>
      </w:rPr>
    </w:pPr>
    <w:r>
      <w:pict w14:anchorId="1C3A2C52">
        <v:shapetype id="_x0000_t202" coordsize="21600,21600" o:spt="202" path="m,l,21600r21600,l21600,xe">
          <v:stroke joinstyle="miter"/>
          <v:path gradientshapeok="t" o:connecttype="rect"/>
        </v:shapetype>
        <v:shape id="Text Box 2" o:spid="_x0000_s3073" type="#_x0000_t202" style="position:absolute;left:0;text-align:left;margin-left:295.45pt;margin-top:771.6pt;width:23.75pt;height:16.3pt;z-index:-251656192;mso-position-horizontal-relative:page;mso-position-vertical-relative:page;mso-width-relative:page;mso-height-relative:page" o:gfxdata="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GhHpNtsAAAANAQAADwAAAAAAAAABACAAAAAiAAAAZHJzL2Rv&#10;d25yZXYueG1sUEsBAhQAFAAAAAgAh07iQCEuHtT+AQAABAQAAA4AAAAAAAAAAQAgAAAAKgEAAGRy&#10;cy9lMm9Eb2MueG1sUEsFBgAAAAAGAAYAWQEAAJoFAAAAAA==&#10;" filled="f" stroked="f">
          <v:textbox style="mso-next-textbox:#Text Box 2" inset="0,0,0,0">
            <w:txbxContent>
              <w:p w14:paraId="67574EDB" w14:textId="77777777" w:rsidR="00056EC2" w:rsidRPr="008A1FCB" w:rsidRDefault="00CB10CB">
                <w:pPr>
                  <w:rPr>
                    <w:b/>
                    <w:sz w:val="16"/>
                    <w:szCs w:val="16"/>
                  </w:rPr>
                </w:pPr>
                <w:r>
                  <w:rPr>
                    <w:rStyle w:val="10pt"/>
                    <w:rFonts w:ascii="Times New Roman" w:hAnsi="Times New Roman" w:cs="Times New Roman"/>
                    <w:b w:val="0"/>
                  </w:rPr>
                  <w:fldChar w:fldCharType="begin"/>
                </w:r>
                <w:r>
                  <w:rPr>
                    <w:rStyle w:val="10pt"/>
                    <w:rFonts w:ascii="Times New Roman" w:hAnsi="Times New Roman" w:cs="Times New Roman"/>
                    <w:b w:val="0"/>
                  </w:rPr>
                  <w:instrText xml:space="preserve"> PAGE \* MERGEFORMAT </w:instrText>
                </w:r>
                <w:r>
                  <w:rPr>
                    <w:rStyle w:val="10pt"/>
                    <w:rFonts w:ascii="Times New Roman" w:hAnsi="Times New Roman" w:cs="Times New Roman"/>
                    <w:b w:val="0"/>
                  </w:rPr>
                  <w:fldChar w:fldCharType="separate"/>
                </w:r>
                <w:r>
                  <w:rPr>
                    <w:rStyle w:val="10pt"/>
                    <w:rFonts w:ascii="Times New Roman" w:hAnsi="Times New Roman" w:cs="Times New Roman"/>
                    <w:b w:val="0"/>
                  </w:rPr>
                  <w:t>- 1 -</w:t>
                </w:r>
                <w:r>
                  <w:rPr>
                    <w:rStyle w:val="10pt"/>
                    <w:rFonts w:ascii="Times New Roman" w:hAnsi="Times New Roman" w:cs="Times New Roman"/>
                    <w:b w:val="0"/>
                  </w:rPr>
                  <w:fldChar w:fldCharType="end"/>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3E8E0" w14:textId="77777777" w:rsidR="00056EC2" w:rsidRDefault="00CE6FDB">
    <w:pPr>
      <w:rPr>
        <w:sz w:val="2"/>
        <w:szCs w:val="2"/>
      </w:rPr>
    </w:pPr>
    <w:r>
      <w:pict w14:anchorId="7EC2FB0F">
        <v:shapetype id="_x0000_t202" coordsize="21600,21600" o:spt="202" path="m,l,21600r21600,l21600,xe">
          <v:stroke joinstyle="miter"/>
          <v:path gradientshapeok="t" o:connecttype="rect"/>
        </v:shapetype>
        <v:shape id="Text Box 3" o:spid="_x0000_s3077" type="#_x0000_t202" style="position:absolute;left:0;text-align:left;margin-left:293.95pt;margin-top:790.1pt;width:9.2pt;height:11.3pt;z-index:-251655168;mso-wrap-style:none;mso-position-horizontal-relative:page;mso-position-vertical-relative:page;mso-width-relative:page;mso-height-relative:page" o:gfxdata="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2tire2AAAAA0BAAAPAAAAAAAAAAEAIAAAACIAAABkcnMvZG93bnJldi54&#10;bWxQSwECFAAUAAAACACHTuJAI5psjvoBAAACBAAADgAAAAAAAAABACAAAAAnAQAAZHJzL2Uyb0Rv&#10;Yy54bWxQSwUGAAAAAAYABgBZAQAAkwUAAAAA&#10;" filled="f" stroked="f">
          <v:textbox style="mso-fit-shape-to-text:t" inset="0,0,0,0">
            <w:txbxContent>
              <w:p w14:paraId="274CC118" w14:textId="77777777" w:rsidR="00056EC2" w:rsidRDefault="00CB10CB">
                <w:r>
                  <w:rPr>
                    <w:rStyle w:val="aff6"/>
                  </w:rPr>
                  <w:fldChar w:fldCharType="begin"/>
                </w:r>
                <w:r>
                  <w:rPr>
                    <w:rStyle w:val="aff6"/>
                  </w:rPr>
                  <w:instrText xml:space="preserve"> PAGE \* MERGEFORMAT </w:instrText>
                </w:r>
                <w:r>
                  <w:rPr>
                    <w:rStyle w:val="aff6"/>
                  </w:rPr>
                  <w:fldChar w:fldCharType="separate"/>
                </w:r>
                <w:r>
                  <w:rPr>
                    <w:rStyle w:val="aff6"/>
                  </w:rPr>
                  <w:t>12</w:t>
                </w:r>
                <w:r>
                  <w:rPr>
                    <w:rStyle w:val="aff6"/>
                  </w:rPr>
                  <w:fldChar w:fldCharType="end"/>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56FCC" w14:textId="77777777" w:rsidR="00056EC2" w:rsidRDefault="00CE6FDB">
    <w:pPr>
      <w:rPr>
        <w:sz w:val="2"/>
        <w:szCs w:val="2"/>
      </w:rPr>
    </w:pPr>
    <w:r>
      <w:pict w14:anchorId="19267446">
        <v:shapetype id="_x0000_t202" coordsize="21600,21600" o:spt="202" path="m,l,21600r21600,l21600,xe">
          <v:stroke joinstyle="miter"/>
          <v:path gradientshapeok="t" o:connecttype="rect"/>
        </v:shapetype>
        <v:shape id="Text Box 4" o:spid="_x0000_s3076" type="#_x0000_t202" style="position:absolute;left:0;text-align:left;margin-left:293.95pt;margin-top:790.1pt;width:4.6pt;height:11.3pt;z-index:-251654144;mso-wrap-style:none;mso-position-horizontal-relative:page;mso-position-vertical-relative:page;mso-width-relative:page;mso-height-relative:page" o:gfxdata="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QQYKU2AAAAA0BAAAPAAAAAAAAAAEAIAAAACIAAABkcnMvZG93bnJldi54&#10;bWxQSwECFAAUAAAACACHTuJACpVElPoBAAABBAAADgAAAAAAAAABACAAAAAnAQAAZHJzL2Uyb0Rv&#10;Yy54bWxQSwUGAAAAAAYABgBZAQAAkwUAAAAA&#10;" filled="f" stroked="f">
          <v:textbox style="mso-fit-shape-to-text:t" inset="0,0,0,0">
            <w:txbxContent>
              <w:p w14:paraId="16793898" w14:textId="77777777" w:rsidR="00056EC2" w:rsidRDefault="00CB10CB">
                <w:r>
                  <w:rPr>
                    <w:rStyle w:val="aff6"/>
                  </w:rPr>
                  <w:fldChar w:fldCharType="begin"/>
                </w:r>
                <w:r>
                  <w:rPr>
                    <w:rStyle w:val="aff6"/>
                  </w:rPr>
                  <w:instrText xml:space="preserve"> PAGE \* MERGEFORMAT </w:instrText>
                </w:r>
                <w:r>
                  <w:rPr>
                    <w:rStyle w:val="aff6"/>
                  </w:rPr>
                  <w:fldChar w:fldCharType="separate"/>
                </w:r>
                <w:r>
                  <w:rPr>
                    <w:rStyle w:val="aff6"/>
                  </w:rPr>
                  <w:t>- 5 -</w:t>
                </w:r>
                <w:r>
                  <w:rPr>
                    <w:rStyle w:val="aff6"/>
                  </w:rPr>
                  <w:fldChar w:fldCharType="end"/>
                </w:r>
              </w:p>
            </w:txbxContent>
          </v:textbox>
          <w10:wrap anchorx="page" anchory="page"/>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11CF6" w14:textId="77777777" w:rsidR="00056EC2" w:rsidRDefault="00CE6FDB">
    <w:pPr>
      <w:rPr>
        <w:sz w:val="2"/>
        <w:szCs w:val="2"/>
      </w:rPr>
    </w:pPr>
    <w:r>
      <w:pict w14:anchorId="734764CA">
        <v:shapetype id="_x0000_t202" coordsize="21600,21600" o:spt="202" path="m,l,21600r21600,l21600,xe">
          <v:stroke joinstyle="miter"/>
          <v:path gradientshapeok="t" o:connecttype="rect"/>
        </v:shapetype>
        <v:shape id="Text Box 6" o:spid="_x0000_s3075" type="#_x0000_t202" style="position:absolute;left:0;text-align:left;margin-left:297.9pt;margin-top:790.1pt;width:5.8pt;height:13.3pt;z-index:-251653120;mso-wrap-style:none;mso-position-horizontal-relative:page;mso-position-vertical-relative:page;mso-width-relative:page;mso-height-relative:page" o:gfxdata="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AagCLYAAAADQEAAA8AAAAAAAAAAQAgAAAAIgAAAGRycy9kb3ducmV2Lnht&#10;bFBLAQIUABQAAAAIAIdO4kCJaQ7C+QEAAAEEAAAOAAAAAAAAAAEAIAAAACcBAABkcnMvZTJvRG9j&#10;LnhtbFBLBQYAAAAABgAGAFkBAACSBQAAAAA=&#10;" filled="f" stroked="f">
          <v:textbox style="mso-fit-shape-to-text:t" inset="0,0,0,0">
            <w:txbxContent>
              <w:p w14:paraId="27C575F3" w14:textId="77777777" w:rsidR="00056EC2" w:rsidRPr="008A1FCB" w:rsidRDefault="00CB10CB">
                <w:pPr>
                  <w:rPr>
                    <w:b/>
                    <w:bCs/>
                    <w:sz w:val="16"/>
                    <w:szCs w:val="16"/>
                  </w:rPr>
                </w:pPr>
                <w:r w:rsidRPr="008A1FCB">
                  <w:rPr>
                    <w:rStyle w:val="10pt"/>
                    <w:rFonts w:ascii="Times New Roman" w:hAnsi="Times New Roman" w:cs="Times New Roman"/>
                    <w:b w:val="0"/>
                    <w:bCs w:val="0"/>
                  </w:rPr>
                  <w:fldChar w:fldCharType="begin"/>
                </w:r>
                <w:r w:rsidRPr="008A1FCB">
                  <w:rPr>
                    <w:rStyle w:val="10pt"/>
                    <w:rFonts w:ascii="Times New Roman" w:hAnsi="Times New Roman" w:cs="Times New Roman"/>
                    <w:b w:val="0"/>
                    <w:bCs w:val="0"/>
                  </w:rPr>
                  <w:instrText xml:space="preserve"> PAGE \* MERGEFORMAT </w:instrText>
                </w:r>
                <w:r w:rsidRPr="008A1FCB">
                  <w:rPr>
                    <w:rStyle w:val="10pt"/>
                    <w:rFonts w:ascii="Times New Roman" w:hAnsi="Times New Roman" w:cs="Times New Roman"/>
                    <w:b w:val="0"/>
                    <w:bCs w:val="0"/>
                  </w:rPr>
                  <w:fldChar w:fldCharType="separate"/>
                </w:r>
                <w:r w:rsidRPr="008A1FCB">
                  <w:rPr>
                    <w:rStyle w:val="10pt"/>
                    <w:rFonts w:ascii="Times New Roman" w:hAnsi="Times New Roman" w:cs="Times New Roman"/>
                    <w:b w:val="0"/>
                    <w:bCs w:val="0"/>
                  </w:rPr>
                  <w:t>- 2 -</w:t>
                </w:r>
                <w:r w:rsidRPr="008A1FCB">
                  <w:rPr>
                    <w:rStyle w:val="10pt"/>
                    <w:rFonts w:ascii="Times New Roman" w:hAnsi="Times New Roman" w:cs="Times New Roman"/>
                    <w:b w:val="0"/>
                    <w:bCs w:val="0"/>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ABCCF" w14:textId="77777777" w:rsidR="00CE6FDB" w:rsidRDefault="00CE6FDB">
      <w:r>
        <w:separator/>
      </w:r>
    </w:p>
  </w:footnote>
  <w:footnote w:type="continuationSeparator" w:id="0">
    <w:p w14:paraId="7016BB89" w14:textId="77777777" w:rsidR="00CE6FDB" w:rsidRDefault="00CE6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EC29" w14:textId="77777777" w:rsidR="008A1FCB" w:rsidRDefault="008A1FCB">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71397" w14:textId="77777777" w:rsidR="008A1FCB" w:rsidRDefault="008A1FCB">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5FB98" w14:textId="77777777" w:rsidR="008A1FCB" w:rsidRDefault="008A1FCB">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9CA78" w14:textId="77777777" w:rsidR="00056EC2" w:rsidRDefault="00056EC2">
    <w:pPr>
      <w:pStyle w:val="af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A5FBB" w14:textId="77777777" w:rsidR="00056EC2" w:rsidRDefault="00056EC2"/>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24E6B" w14:textId="77777777" w:rsidR="00056EC2" w:rsidRDefault="00056EC2">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4888223"/>
    <w:multiLevelType w:val="singleLevel"/>
    <w:tmpl w:val="F4888223"/>
    <w:lvl w:ilvl="0">
      <w:start w:val="1"/>
      <w:numFmt w:val="decimal"/>
      <w:suff w:val="nothing"/>
      <w:lvlText w:val="%1、"/>
      <w:lvlJc w:val="left"/>
    </w:lvl>
  </w:abstractNum>
  <w:abstractNum w:abstractNumId="1" w15:restartNumberingAfterBreak="0">
    <w:nsid w:val="2EFFB608"/>
    <w:multiLevelType w:val="singleLevel"/>
    <w:tmpl w:val="2EFFB608"/>
    <w:lvl w:ilvl="0">
      <w:start w:val="1"/>
      <w:numFmt w:val="bullet"/>
      <w:pStyle w:val="5"/>
      <w:lvlText w:val=""/>
      <w:lvlJc w:val="left"/>
      <w:pPr>
        <w:tabs>
          <w:tab w:val="left" w:pos="2040"/>
        </w:tabs>
        <w:ind w:left="2040" w:hanging="360"/>
      </w:pPr>
      <w:rPr>
        <w:rFonts w:ascii="Wingdings" w:hAnsi="Wingdings" w:hint="default"/>
      </w:rPr>
    </w:lvl>
  </w:abstractNum>
  <w:abstractNum w:abstractNumId="2" w15:restartNumberingAfterBreak="0">
    <w:nsid w:val="3A423AD9"/>
    <w:multiLevelType w:val="singleLevel"/>
    <w:tmpl w:val="3A423AD9"/>
    <w:lvl w:ilvl="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3082"/>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27495F14"/>
    <w:rsid w:val="00023585"/>
    <w:rsid w:val="00037CF1"/>
    <w:rsid w:val="000447DC"/>
    <w:rsid w:val="00052237"/>
    <w:rsid w:val="00055E3D"/>
    <w:rsid w:val="00056EC2"/>
    <w:rsid w:val="0006079A"/>
    <w:rsid w:val="00077CFE"/>
    <w:rsid w:val="00081E9D"/>
    <w:rsid w:val="00083AA4"/>
    <w:rsid w:val="00092ADF"/>
    <w:rsid w:val="000A1B50"/>
    <w:rsid w:val="000A46D7"/>
    <w:rsid w:val="000C1FED"/>
    <w:rsid w:val="000C7437"/>
    <w:rsid w:val="000E0F3B"/>
    <w:rsid w:val="000E764B"/>
    <w:rsid w:val="000F0470"/>
    <w:rsid w:val="000F0DBD"/>
    <w:rsid w:val="001058AD"/>
    <w:rsid w:val="00126DDB"/>
    <w:rsid w:val="00137C2A"/>
    <w:rsid w:val="00146A1E"/>
    <w:rsid w:val="00147863"/>
    <w:rsid w:val="00160A3E"/>
    <w:rsid w:val="00162504"/>
    <w:rsid w:val="001800DE"/>
    <w:rsid w:val="00181A4C"/>
    <w:rsid w:val="001933BB"/>
    <w:rsid w:val="001948C0"/>
    <w:rsid w:val="001A1E3E"/>
    <w:rsid w:val="001B1326"/>
    <w:rsid w:val="001B30C2"/>
    <w:rsid w:val="001B3108"/>
    <w:rsid w:val="001B72DB"/>
    <w:rsid w:val="001C1852"/>
    <w:rsid w:val="001D0AB9"/>
    <w:rsid w:val="001D5858"/>
    <w:rsid w:val="001E0E85"/>
    <w:rsid w:val="001E3C53"/>
    <w:rsid w:val="001F252B"/>
    <w:rsid w:val="001F4314"/>
    <w:rsid w:val="001F6384"/>
    <w:rsid w:val="00202C21"/>
    <w:rsid w:val="00204C02"/>
    <w:rsid w:val="00205C0E"/>
    <w:rsid w:val="00221E5E"/>
    <w:rsid w:val="002306CA"/>
    <w:rsid w:val="00233A62"/>
    <w:rsid w:val="00262289"/>
    <w:rsid w:val="002642B5"/>
    <w:rsid w:val="002718FB"/>
    <w:rsid w:val="00271B94"/>
    <w:rsid w:val="00276233"/>
    <w:rsid w:val="00280472"/>
    <w:rsid w:val="00280629"/>
    <w:rsid w:val="00286B6F"/>
    <w:rsid w:val="002A26AD"/>
    <w:rsid w:val="002B6B62"/>
    <w:rsid w:val="002B75ED"/>
    <w:rsid w:val="002C2D96"/>
    <w:rsid w:val="002C6E72"/>
    <w:rsid w:val="002F0F34"/>
    <w:rsid w:val="00304BCC"/>
    <w:rsid w:val="00304F2A"/>
    <w:rsid w:val="00313A7F"/>
    <w:rsid w:val="003252EC"/>
    <w:rsid w:val="00326E81"/>
    <w:rsid w:val="00331399"/>
    <w:rsid w:val="00333522"/>
    <w:rsid w:val="00355CE1"/>
    <w:rsid w:val="00367B1F"/>
    <w:rsid w:val="00371A0D"/>
    <w:rsid w:val="0037226C"/>
    <w:rsid w:val="00374C19"/>
    <w:rsid w:val="00374CF8"/>
    <w:rsid w:val="0039036D"/>
    <w:rsid w:val="003A075C"/>
    <w:rsid w:val="003A4515"/>
    <w:rsid w:val="003A5424"/>
    <w:rsid w:val="003B70A6"/>
    <w:rsid w:val="003C155D"/>
    <w:rsid w:val="003C3CCA"/>
    <w:rsid w:val="003D7EC4"/>
    <w:rsid w:val="004144B3"/>
    <w:rsid w:val="00422DD5"/>
    <w:rsid w:val="00427945"/>
    <w:rsid w:val="00433EBF"/>
    <w:rsid w:val="004407A8"/>
    <w:rsid w:val="004520AB"/>
    <w:rsid w:val="00467CE1"/>
    <w:rsid w:val="00473038"/>
    <w:rsid w:val="0048258A"/>
    <w:rsid w:val="004828B2"/>
    <w:rsid w:val="0049275C"/>
    <w:rsid w:val="00492BD7"/>
    <w:rsid w:val="004A3E3C"/>
    <w:rsid w:val="004B6F2C"/>
    <w:rsid w:val="004C3670"/>
    <w:rsid w:val="004D2BA6"/>
    <w:rsid w:val="004D4B23"/>
    <w:rsid w:val="0050757C"/>
    <w:rsid w:val="005159B8"/>
    <w:rsid w:val="005164D2"/>
    <w:rsid w:val="0053426F"/>
    <w:rsid w:val="0054208B"/>
    <w:rsid w:val="005421EF"/>
    <w:rsid w:val="00545F74"/>
    <w:rsid w:val="0055426B"/>
    <w:rsid w:val="00582DB0"/>
    <w:rsid w:val="00585087"/>
    <w:rsid w:val="0058564D"/>
    <w:rsid w:val="005868C0"/>
    <w:rsid w:val="005F0E37"/>
    <w:rsid w:val="00623A33"/>
    <w:rsid w:val="0064012F"/>
    <w:rsid w:val="006507B1"/>
    <w:rsid w:val="0066092E"/>
    <w:rsid w:val="00660992"/>
    <w:rsid w:val="00660C65"/>
    <w:rsid w:val="00672817"/>
    <w:rsid w:val="00680D88"/>
    <w:rsid w:val="00692CC2"/>
    <w:rsid w:val="006A2354"/>
    <w:rsid w:val="006B36DA"/>
    <w:rsid w:val="006B7954"/>
    <w:rsid w:val="006D5F5D"/>
    <w:rsid w:val="006D7B71"/>
    <w:rsid w:val="006E5AC3"/>
    <w:rsid w:val="006F2A68"/>
    <w:rsid w:val="007012D0"/>
    <w:rsid w:val="0071541A"/>
    <w:rsid w:val="00723D3A"/>
    <w:rsid w:val="007304EB"/>
    <w:rsid w:val="0075130A"/>
    <w:rsid w:val="00752460"/>
    <w:rsid w:val="007552C2"/>
    <w:rsid w:val="00756CA6"/>
    <w:rsid w:val="00760271"/>
    <w:rsid w:val="007703B2"/>
    <w:rsid w:val="007730FC"/>
    <w:rsid w:val="00780D57"/>
    <w:rsid w:val="00781861"/>
    <w:rsid w:val="007842D9"/>
    <w:rsid w:val="007A4420"/>
    <w:rsid w:val="007A7292"/>
    <w:rsid w:val="007B18EB"/>
    <w:rsid w:val="007C607A"/>
    <w:rsid w:val="007D1CB7"/>
    <w:rsid w:val="007D4B57"/>
    <w:rsid w:val="00801424"/>
    <w:rsid w:val="00810C18"/>
    <w:rsid w:val="00814583"/>
    <w:rsid w:val="00822423"/>
    <w:rsid w:val="0083294E"/>
    <w:rsid w:val="00842B6F"/>
    <w:rsid w:val="008456BC"/>
    <w:rsid w:val="008679A9"/>
    <w:rsid w:val="00871FB2"/>
    <w:rsid w:val="008732CC"/>
    <w:rsid w:val="00873535"/>
    <w:rsid w:val="008A1FCB"/>
    <w:rsid w:val="008C25F7"/>
    <w:rsid w:val="008C4FE7"/>
    <w:rsid w:val="008C66B8"/>
    <w:rsid w:val="008C7401"/>
    <w:rsid w:val="008D364B"/>
    <w:rsid w:val="008D4313"/>
    <w:rsid w:val="008D49D6"/>
    <w:rsid w:val="008F5B5B"/>
    <w:rsid w:val="00905076"/>
    <w:rsid w:val="009114E0"/>
    <w:rsid w:val="00921DB7"/>
    <w:rsid w:val="00935D5F"/>
    <w:rsid w:val="009418E3"/>
    <w:rsid w:val="009469A5"/>
    <w:rsid w:val="009479CA"/>
    <w:rsid w:val="00950AF0"/>
    <w:rsid w:val="00957C30"/>
    <w:rsid w:val="009651C7"/>
    <w:rsid w:val="00976366"/>
    <w:rsid w:val="00980CDA"/>
    <w:rsid w:val="0098126D"/>
    <w:rsid w:val="00983B79"/>
    <w:rsid w:val="009868EF"/>
    <w:rsid w:val="00987BE7"/>
    <w:rsid w:val="009917DB"/>
    <w:rsid w:val="00994206"/>
    <w:rsid w:val="009A5A5C"/>
    <w:rsid w:val="009B040D"/>
    <w:rsid w:val="009B1324"/>
    <w:rsid w:val="009C5F85"/>
    <w:rsid w:val="009E237F"/>
    <w:rsid w:val="009F233C"/>
    <w:rsid w:val="009F2CEA"/>
    <w:rsid w:val="00A112EE"/>
    <w:rsid w:val="00A144DF"/>
    <w:rsid w:val="00A14E40"/>
    <w:rsid w:val="00A24E70"/>
    <w:rsid w:val="00A31600"/>
    <w:rsid w:val="00A40841"/>
    <w:rsid w:val="00A42573"/>
    <w:rsid w:val="00A72569"/>
    <w:rsid w:val="00A76308"/>
    <w:rsid w:val="00A850AD"/>
    <w:rsid w:val="00A85777"/>
    <w:rsid w:val="00A9233A"/>
    <w:rsid w:val="00A94844"/>
    <w:rsid w:val="00A96D98"/>
    <w:rsid w:val="00AC1702"/>
    <w:rsid w:val="00AC2E09"/>
    <w:rsid w:val="00AD45F6"/>
    <w:rsid w:val="00AE30D9"/>
    <w:rsid w:val="00B02D5C"/>
    <w:rsid w:val="00B1009B"/>
    <w:rsid w:val="00B14B3E"/>
    <w:rsid w:val="00B15588"/>
    <w:rsid w:val="00B164D2"/>
    <w:rsid w:val="00B20406"/>
    <w:rsid w:val="00B32BF4"/>
    <w:rsid w:val="00B40F06"/>
    <w:rsid w:val="00B53A97"/>
    <w:rsid w:val="00B5718A"/>
    <w:rsid w:val="00B615CF"/>
    <w:rsid w:val="00B634B2"/>
    <w:rsid w:val="00B63E33"/>
    <w:rsid w:val="00B6790A"/>
    <w:rsid w:val="00B844D2"/>
    <w:rsid w:val="00B85C85"/>
    <w:rsid w:val="00B874E5"/>
    <w:rsid w:val="00B91FDF"/>
    <w:rsid w:val="00B96E7B"/>
    <w:rsid w:val="00BC208D"/>
    <w:rsid w:val="00BC3016"/>
    <w:rsid w:val="00BD3B6E"/>
    <w:rsid w:val="00BE1C6C"/>
    <w:rsid w:val="00BE55A7"/>
    <w:rsid w:val="00BF0C0D"/>
    <w:rsid w:val="00BF0C12"/>
    <w:rsid w:val="00C01B31"/>
    <w:rsid w:val="00C060A3"/>
    <w:rsid w:val="00C074DB"/>
    <w:rsid w:val="00C13018"/>
    <w:rsid w:val="00C200D7"/>
    <w:rsid w:val="00C2127A"/>
    <w:rsid w:val="00C309DD"/>
    <w:rsid w:val="00C409C1"/>
    <w:rsid w:val="00C42267"/>
    <w:rsid w:val="00C77A97"/>
    <w:rsid w:val="00CA5BD0"/>
    <w:rsid w:val="00CB10CB"/>
    <w:rsid w:val="00CB5D16"/>
    <w:rsid w:val="00CC2660"/>
    <w:rsid w:val="00CC2DE0"/>
    <w:rsid w:val="00CE20EE"/>
    <w:rsid w:val="00CE3B25"/>
    <w:rsid w:val="00CE6FDB"/>
    <w:rsid w:val="00CF4380"/>
    <w:rsid w:val="00D1521F"/>
    <w:rsid w:val="00D2042A"/>
    <w:rsid w:val="00D2134A"/>
    <w:rsid w:val="00D312C3"/>
    <w:rsid w:val="00D365C9"/>
    <w:rsid w:val="00D45F48"/>
    <w:rsid w:val="00D476B8"/>
    <w:rsid w:val="00D57023"/>
    <w:rsid w:val="00D57AC5"/>
    <w:rsid w:val="00D748B5"/>
    <w:rsid w:val="00D755CD"/>
    <w:rsid w:val="00D7781C"/>
    <w:rsid w:val="00D778FF"/>
    <w:rsid w:val="00D77FA5"/>
    <w:rsid w:val="00D959F1"/>
    <w:rsid w:val="00D97426"/>
    <w:rsid w:val="00DA6322"/>
    <w:rsid w:val="00DB065E"/>
    <w:rsid w:val="00DE1146"/>
    <w:rsid w:val="00DF5A71"/>
    <w:rsid w:val="00DF6691"/>
    <w:rsid w:val="00E11D60"/>
    <w:rsid w:val="00E136E2"/>
    <w:rsid w:val="00E139DB"/>
    <w:rsid w:val="00E2459F"/>
    <w:rsid w:val="00E338AB"/>
    <w:rsid w:val="00E51469"/>
    <w:rsid w:val="00E543A7"/>
    <w:rsid w:val="00E608F2"/>
    <w:rsid w:val="00E76B37"/>
    <w:rsid w:val="00E839B3"/>
    <w:rsid w:val="00E83CB0"/>
    <w:rsid w:val="00E84638"/>
    <w:rsid w:val="00EA1D67"/>
    <w:rsid w:val="00EA62EF"/>
    <w:rsid w:val="00EB5398"/>
    <w:rsid w:val="00EE5C9E"/>
    <w:rsid w:val="00EF4EC4"/>
    <w:rsid w:val="00EF6502"/>
    <w:rsid w:val="00F33F92"/>
    <w:rsid w:val="00F610DD"/>
    <w:rsid w:val="00F62B22"/>
    <w:rsid w:val="00F7092B"/>
    <w:rsid w:val="00F72A49"/>
    <w:rsid w:val="00F928FD"/>
    <w:rsid w:val="00F931B0"/>
    <w:rsid w:val="00F93C6A"/>
    <w:rsid w:val="00F93FCB"/>
    <w:rsid w:val="00FC235F"/>
    <w:rsid w:val="00FD3869"/>
    <w:rsid w:val="00FE587E"/>
    <w:rsid w:val="00FF56AE"/>
    <w:rsid w:val="00FF5C3B"/>
    <w:rsid w:val="00FF753D"/>
    <w:rsid w:val="01EB25D4"/>
    <w:rsid w:val="03446263"/>
    <w:rsid w:val="04BB1B71"/>
    <w:rsid w:val="068817C5"/>
    <w:rsid w:val="083612A5"/>
    <w:rsid w:val="086B3274"/>
    <w:rsid w:val="08FA57C7"/>
    <w:rsid w:val="09570D30"/>
    <w:rsid w:val="09B657A9"/>
    <w:rsid w:val="0A3B188D"/>
    <w:rsid w:val="0B341B17"/>
    <w:rsid w:val="0BB41661"/>
    <w:rsid w:val="0BBD33E2"/>
    <w:rsid w:val="0DA2763D"/>
    <w:rsid w:val="0DF86F3E"/>
    <w:rsid w:val="0E110C4F"/>
    <w:rsid w:val="0E287E4C"/>
    <w:rsid w:val="0E2B0578"/>
    <w:rsid w:val="0FE45294"/>
    <w:rsid w:val="103616A3"/>
    <w:rsid w:val="112E640D"/>
    <w:rsid w:val="11755B31"/>
    <w:rsid w:val="13262CDD"/>
    <w:rsid w:val="13CA6561"/>
    <w:rsid w:val="15494DD8"/>
    <w:rsid w:val="17687207"/>
    <w:rsid w:val="180D016D"/>
    <w:rsid w:val="1922234A"/>
    <w:rsid w:val="1B3210F4"/>
    <w:rsid w:val="1BC34D18"/>
    <w:rsid w:val="1C0809DB"/>
    <w:rsid w:val="1E9449D4"/>
    <w:rsid w:val="1F38510F"/>
    <w:rsid w:val="1FF70FFB"/>
    <w:rsid w:val="221B64A4"/>
    <w:rsid w:val="24661077"/>
    <w:rsid w:val="25611AB6"/>
    <w:rsid w:val="27495F14"/>
    <w:rsid w:val="279A6DFC"/>
    <w:rsid w:val="28212DBB"/>
    <w:rsid w:val="2823118B"/>
    <w:rsid w:val="28F22C3A"/>
    <w:rsid w:val="29317693"/>
    <w:rsid w:val="2B3E030B"/>
    <w:rsid w:val="2BEA0719"/>
    <w:rsid w:val="2C4A7733"/>
    <w:rsid w:val="2D981063"/>
    <w:rsid w:val="2E985C4C"/>
    <w:rsid w:val="2F5E3809"/>
    <w:rsid w:val="308426A8"/>
    <w:rsid w:val="310D6816"/>
    <w:rsid w:val="33571108"/>
    <w:rsid w:val="33C06221"/>
    <w:rsid w:val="33C7618B"/>
    <w:rsid w:val="354B4D1B"/>
    <w:rsid w:val="362D6583"/>
    <w:rsid w:val="373C4AC9"/>
    <w:rsid w:val="37AE62B0"/>
    <w:rsid w:val="39AC55E3"/>
    <w:rsid w:val="39E942D9"/>
    <w:rsid w:val="3A5B24C7"/>
    <w:rsid w:val="3A6C5635"/>
    <w:rsid w:val="3ADE53AA"/>
    <w:rsid w:val="3D5A16A8"/>
    <w:rsid w:val="3EB34816"/>
    <w:rsid w:val="3F0B654E"/>
    <w:rsid w:val="40415477"/>
    <w:rsid w:val="40BD149C"/>
    <w:rsid w:val="411E1C4D"/>
    <w:rsid w:val="416802AC"/>
    <w:rsid w:val="4240054A"/>
    <w:rsid w:val="44365736"/>
    <w:rsid w:val="44A27DB7"/>
    <w:rsid w:val="44A7219E"/>
    <w:rsid w:val="44CE38B0"/>
    <w:rsid w:val="457B46BC"/>
    <w:rsid w:val="46433395"/>
    <w:rsid w:val="480A2E02"/>
    <w:rsid w:val="48793AA2"/>
    <w:rsid w:val="49031BA6"/>
    <w:rsid w:val="493E469A"/>
    <w:rsid w:val="49C4097C"/>
    <w:rsid w:val="4A876FA6"/>
    <w:rsid w:val="4A9A2BC7"/>
    <w:rsid w:val="5172162B"/>
    <w:rsid w:val="51F81041"/>
    <w:rsid w:val="52D97C3D"/>
    <w:rsid w:val="59386B9F"/>
    <w:rsid w:val="5A290ABE"/>
    <w:rsid w:val="5BDD49C2"/>
    <w:rsid w:val="5BE122F6"/>
    <w:rsid w:val="5C1D0C39"/>
    <w:rsid w:val="5CE03458"/>
    <w:rsid w:val="5DE8019A"/>
    <w:rsid w:val="5E3B26B2"/>
    <w:rsid w:val="5EEA22E2"/>
    <w:rsid w:val="5F8C35FE"/>
    <w:rsid w:val="604604CF"/>
    <w:rsid w:val="61B80810"/>
    <w:rsid w:val="62650B95"/>
    <w:rsid w:val="62D51E27"/>
    <w:rsid w:val="640E2E8C"/>
    <w:rsid w:val="641B2E99"/>
    <w:rsid w:val="65DB778E"/>
    <w:rsid w:val="65EF23BB"/>
    <w:rsid w:val="66424DEE"/>
    <w:rsid w:val="67224752"/>
    <w:rsid w:val="690C00FA"/>
    <w:rsid w:val="69307908"/>
    <w:rsid w:val="69AA2D4B"/>
    <w:rsid w:val="6A1F1076"/>
    <w:rsid w:val="6AD12C44"/>
    <w:rsid w:val="6B01589B"/>
    <w:rsid w:val="6C144755"/>
    <w:rsid w:val="6DDF2A40"/>
    <w:rsid w:val="6F886C0B"/>
    <w:rsid w:val="6FB424BE"/>
    <w:rsid w:val="705B4B38"/>
    <w:rsid w:val="715E121B"/>
    <w:rsid w:val="717471F6"/>
    <w:rsid w:val="717E5FAB"/>
    <w:rsid w:val="71BB0C9A"/>
    <w:rsid w:val="722A1ADB"/>
    <w:rsid w:val="73D20A35"/>
    <w:rsid w:val="74615699"/>
    <w:rsid w:val="76483617"/>
    <w:rsid w:val="78323BE4"/>
    <w:rsid w:val="783F180D"/>
    <w:rsid w:val="79C57E27"/>
    <w:rsid w:val="79F14C9E"/>
    <w:rsid w:val="7AC8786D"/>
    <w:rsid w:val="7B3B0822"/>
    <w:rsid w:val="7B69569E"/>
    <w:rsid w:val="7C1F476D"/>
    <w:rsid w:val="7D317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82"/>
    <o:shapelayout v:ext="edit">
      <o:idmap v:ext="edit" data="1"/>
    </o:shapelayout>
  </w:shapeDefaults>
  <w:decimalSymbol w:val="."/>
  <w:listSeparator w:val=","/>
  <w14:docId w14:val="4C65A036"/>
  <w15:docId w15:val="{E98D0389-E584-4077-827E-6D556EDA2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0" w:unhideWhenUsed="1" w:qFormat="1"/>
    <w:lsdException w:name="toc 4" w:uiPriority="0" w:unhideWhenUsed="1" w:qFormat="1"/>
    <w:lsdException w:name="toc 5" w:uiPriority="0" w:unhideWhenUsed="1" w:qFormat="1"/>
    <w:lsdException w:name="toc 6" w:uiPriority="0" w:unhideWhenUsed="1" w:qFormat="1"/>
    <w:lsdException w:name="toc 7" w:uiPriority="0" w:unhideWhenUsed="1" w:qFormat="1"/>
    <w:lsdException w:name="toc 8" w:uiPriority="0" w:unhideWhenUsed="1" w:qFormat="1"/>
    <w:lsdException w:name="toc 9" w:uiPriority="0" w:unhideWhenUsed="1" w:qFormat="1"/>
    <w:lsdException w:name="Normal Indent" w:uiPriority="0" w:qFormat="1"/>
    <w:lsdException w:name="footnote text" w:semiHidden="1" w:unhideWhenUsed="1"/>
    <w:lsdException w:name="annotation text" w:uiPriority="0" w:qFormat="1"/>
    <w:lsdException w:name="header" w:uiPriority="0" w:unhideWhenUsed="1" w:qFormat="1"/>
    <w:lsdException w:name="footer" w:unhideWhenUsed="1" w:qFormat="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kern w:val="2"/>
      <w:sz w:val="21"/>
    </w:rPr>
  </w:style>
  <w:style w:type="paragraph" w:styleId="1">
    <w:name w:val="heading 1"/>
    <w:basedOn w:val="a"/>
    <w:next w:val="a"/>
    <w:link w:val="10"/>
    <w:qFormat/>
    <w:pPr>
      <w:keepNext/>
      <w:keepLines/>
      <w:spacing w:line="360" w:lineRule="auto"/>
      <w:outlineLvl w:val="0"/>
    </w:pPr>
    <w:rPr>
      <w:rFonts w:eastAsia="仿宋"/>
      <w:b/>
      <w:bCs/>
      <w:kern w:val="44"/>
      <w:sz w:val="36"/>
      <w:szCs w:val="44"/>
      <w:lang w:val="zh-CN"/>
    </w:rPr>
  </w:style>
  <w:style w:type="paragraph" w:styleId="2">
    <w:name w:val="heading 2"/>
    <w:basedOn w:val="a"/>
    <w:next w:val="a"/>
    <w:link w:val="20"/>
    <w:qFormat/>
    <w:pPr>
      <w:keepNext/>
      <w:keepLines/>
      <w:adjustRightInd w:val="0"/>
      <w:snapToGrid w:val="0"/>
      <w:spacing w:line="360" w:lineRule="auto"/>
      <w:outlineLvl w:val="1"/>
    </w:pPr>
    <w:rPr>
      <w:rFonts w:ascii="Arial" w:eastAsia="仿宋" w:hAnsi="Arial"/>
      <w:b/>
      <w:bCs/>
      <w:sz w:val="28"/>
      <w:szCs w:val="32"/>
    </w:rPr>
  </w:style>
  <w:style w:type="paragraph" w:styleId="3">
    <w:name w:val="heading 3"/>
    <w:basedOn w:val="a"/>
    <w:next w:val="a"/>
    <w:link w:val="30"/>
    <w:qFormat/>
    <w:pPr>
      <w:keepNext/>
      <w:keepLines/>
      <w:adjustRightInd w:val="0"/>
      <w:snapToGrid w:val="0"/>
      <w:spacing w:line="360" w:lineRule="auto"/>
      <w:outlineLvl w:val="2"/>
    </w:pPr>
    <w:rPr>
      <w:rFonts w:eastAsia="仿宋"/>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nhideWhenUsed/>
    <w:qFormat/>
    <w:pPr>
      <w:ind w:leftChars="1200" w:left="2520"/>
    </w:pPr>
  </w:style>
  <w:style w:type="paragraph" w:styleId="a3">
    <w:name w:val="Normal Indent"/>
    <w:basedOn w:val="a"/>
    <w:qFormat/>
    <w:pPr>
      <w:spacing w:line="360" w:lineRule="auto"/>
      <w:ind w:firstLineChars="200" w:firstLine="720"/>
    </w:pPr>
    <w:rPr>
      <w:rFonts w:cstheme="minorBidi"/>
      <w:szCs w:val="22"/>
    </w:rPr>
  </w:style>
  <w:style w:type="paragraph" w:styleId="a4">
    <w:name w:val="caption"/>
    <w:basedOn w:val="a"/>
    <w:next w:val="a"/>
    <w:unhideWhenUsed/>
    <w:qFormat/>
    <w:rPr>
      <w:rFonts w:ascii="Arial" w:eastAsia="黑体" w:hAnsi="Arial" w:cs="Arial"/>
      <w:sz w:val="20"/>
      <w:szCs w:val="22"/>
    </w:rPr>
  </w:style>
  <w:style w:type="paragraph" w:styleId="a5">
    <w:name w:val="Document Map"/>
    <w:basedOn w:val="a"/>
    <w:link w:val="a6"/>
    <w:uiPriority w:val="99"/>
    <w:semiHidden/>
    <w:unhideWhenUsed/>
    <w:qFormat/>
    <w:rPr>
      <w:rFonts w:ascii="宋体"/>
      <w:sz w:val="18"/>
      <w:szCs w:val="18"/>
    </w:rPr>
  </w:style>
  <w:style w:type="paragraph" w:styleId="a7">
    <w:name w:val="annotation text"/>
    <w:basedOn w:val="a"/>
    <w:link w:val="a8"/>
    <w:qFormat/>
    <w:pPr>
      <w:jc w:val="left"/>
    </w:pPr>
    <w:rPr>
      <w:rFonts w:asciiTheme="minorHAnsi" w:eastAsiaTheme="minorEastAsia" w:hAnsiTheme="minorHAnsi" w:cstheme="minorBidi"/>
      <w:szCs w:val="22"/>
    </w:rPr>
  </w:style>
  <w:style w:type="paragraph" w:styleId="a9">
    <w:name w:val="Body Text"/>
    <w:basedOn w:val="a"/>
    <w:next w:val="5"/>
    <w:link w:val="aa"/>
    <w:qFormat/>
    <w:pPr>
      <w:spacing w:after="120"/>
    </w:pPr>
  </w:style>
  <w:style w:type="paragraph" w:styleId="5">
    <w:name w:val="List Bullet 5"/>
    <w:basedOn w:val="a"/>
    <w:uiPriority w:val="99"/>
    <w:semiHidden/>
    <w:unhideWhenUsed/>
    <w:qFormat/>
    <w:pPr>
      <w:numPr>
        <w:numId w:val="1"/>
      </w:numPr>
    </w:pPr>
  </w:style>
  <w:style w:type="paragraph" w:styleId="ab">
    <w:name w:val="Body Text Indent"/>
    <w:basedOn w:val="a"/>
    <w:link w:val="ac"/>
    <w:qFormat/>
    <w:pPr>
      <w:widowControl/>
      <w:ind w:left="200" w:firstLine="280"/>
      <w:jc w:val="left"/>
    </w:pPr>
    <w:rPr>
      <w:kern w:val="0"/>
      <w:sz w:val="28"/>
    </w:rPr>
  </w:style>
  <w:style w:type="paragraph" w:styleId="TOC5">
    <w:name w:val="toc 5"/>
    <w:basedOn w:val="a"/>
    <w:next w:val="a"/>
    <w:unhideWhenUsed/>
    <w:qFormat/>
    <w:pPr>
      <w:ind w:leftChars="800" w:left="1680"/>
    </w:pPr>
  </w:style>
  <w:style w:type="paragraph" w:styleId="TOC3">
    <w:name w:val="toc 3"/>
    <w:basedOn w:val="a"/>
    <w:next w:val="a"/>
    <w:link w:val="TOC30"/>
    <w:unhideWhenUsed/>
    <w:qFormat/>
    <w:pPr>
      <w:ind w:leftChars="400" w:left="840"/>
    </w:pPr>
  </w:style>
  <w:style w:type="paragraph" w:styleId="ad">
    <w:name w:val="Plain Text"/>
    <w:basedOn w:val="a"/>
    <w:link w:val="ae"/>
    <w:qFormat/>
    <w:rPr>
      <w:rFonts w:ascii="宋体" w:hAnsi="Courier New" w:cs="Courier New"/>
      <w:szCs w:val="21"/>
    </w:rPr>
  </w:style>
  <w:style w:type="paragraph" w:styleId="TOC8">
    <w:name w:val="toc 8"/>
    <w:basedOn w:val="a"/>
    <w:next w:val="a"/>
    <w:unhideWhenUsed/>
    <w:qFormat/>
    <w:pPr>
      <w:ind w:leftChars="1400" w:left="2940"/>
    </w:pPr>
  </w:style>
  <w:style w:type="paragraph" w:styleId="21">
    <w:name w:val="Body Text Indent 2"/>
    <w:basedOn w:val="a"/>
    <w:link w:val="22"/>
    <w:uiPriority w:val="99"/>
    <w:semiHidden/>
    <w:unhideWhenUsed/>
    <w:qFormat/>
    <w:pPr>
      <w:spacing w:after="120" w:line="480" w:lineRule="auto"/>
      <w:ind w:leftChars="200" w:left="420"/>
    </w:pPr>
  </w:style>
  <w:style w:type="paragraph" w:styleId="af">
    <w:name w:val="Balloon Text"/>
    <w:basedOn w:val="a"/>
    <w:link w:val="af0"/>
    <w:qFormat/>
    <w:rPr>
      <w:rFonts w:asciiTheme="minorHAnsi" w:eastAsiaTheme="minorEastAsia" w:hAnsiTheme="minorHAnsi" w:cstheme="minorBidi"/>
      <w:sz w:val="18"/>
      <w:szCs w:val="18"/>
    </w:rPr>
  </w:style>
  <w:style w:type="paragraph" w:styleId="af1">
    <w:name w:val="footer"/>
    <w:basedOn w:val="a"/>
    <w:link w:val="af2"/>
    <w:uiPriority w:val="99"/>
    <w:unhideWhenUsed/>
    <w:qFormat/>
    <w:pPr>
      <w:tabs>
        <w:tab w:val="center" w:pos="4153"/>
        <w:tab w:val="right" w:pos="8306"/>
      </w:tabs>
      <w:snapToGrid w:val="0"/>
      <w:jc w:val="left"/>
    </w:pPr>
    <w:rPr>
      <w:sz w:val="18"/>
    </w:rPr>
  </w:style>
  <w:style w:type="paragraph" w:styleId="af3">
    <w:name w:val="header"/>
    <w:basedOn w:val="a"/>
    <w:link w:val="af4"/>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unhideWhenUsed/>
    <w:qFormat/>
  </w:style>
  <w:style w:type="paragraph" w:styleId="TOC4">
    <w:name w:val="toc 4"/>
    <w:basedOn w:val="a"/>
    <w:next w:val="a"/>
    <w:unhideWhenUsed/>
    <w:qFormat/>
    <w:pPr>
      <w:ind w:leftChars="600" w:left="1260"/>
    </w:pPr>
  </w:style>
  <w:style w:type="paragraph" w:styleId="af5">
    <w:name w:val="List"/>
    <w:basedOn w:val="a"/>
    <w:qFormat/>
    <w:pPr>
      <w:ind w:left="200" w:hangingChars="200" w:hanging="200"/>
    </w:pPr>
  </w:style>
  <w:style w:type="paragraph" w:styleId="TOC6">
    <w:name w:val="toc 6"/>
    <w:basedOn w:val="a"/>
    <w:next w:val="a"/>
    <w:unhideWhenUsed/>
    <w:qFormat/>
    <w:pPr>
      <w:ind w:leftChars="1000" w:left="2100"/>
    </w:pPr>
  </w:style>
  <w:style w:type="paragraph" w:styleId="31">
    <w:name w:val="Body Text Indent 3"/>
    <w:basedOn w:val="a"/>
    <w:qFormat/>
    <w:pPr>
      <w:spacing w:after="120"/>
      <w:ind w:leftChars="200" w:left="420"/>
    </w:pPr>
    <w:rPr>
      <w:sz w:val="16"/>
      <w:szCs w:val="16"/>
    </w:rPr>
  </w:style>
  <w:style w:type="paragraph" w:styleId="TOC2">
    <w:name w:val="toc 2"/>
    <w:basedOn w:val="a"/>
    <w:next w:val="a"/>
    <w:uiPriority w:val="39"/>
    <w:unhideWhenUsed/>
    <w:qFormat/>
    <w:pPr>
      <w:ind w:leftChars="200" w:left="420"/>
    </w:pPr>
  </w:style>
  <w:style w:type="paragraph" w:styleId="TOC9">
    <w:name w:val="toc 9"/>
    <w:basedOn w:val="a"/>
    <w:next w:val="a"/>
    <w:unhideWhenUsed/>
    <w:qFormat/>
    <w:pPr>
      <w:ind w:leftChars="1600" w:left="3360"/>
    </w:pPr>
  </w:style>
  <w:style w:type="paragraph" w:styleId="af6">
    <w:name w:val="Normal (Web)"/>
    <w:basedOn w:val="a"/>
    <w:qFormat/>
    <w:pPr>
      <w:widowControl/>
      <w:spacing w:before="100" w:beforeAutospacing="1" w:after="100" w:afterAutospacing="1"/>
      <w:jc w:val="left"/>
    </w:pPr>
    <w:rPr>
      <w:rFonts w:ascii="宋体" w:eastAsiaTheme="minorEastAsia" w:hAnsi="宋体" w:cstheme="minorBidi"/>
      <w:kern w:val="0"/>
      <w:sz w:val="24"/>
      <w:szCs w:val="22"/>
    </w:rPr>
  </w:style>
  <w:style w:type="paragraph" w:styleId="af7">
    <w:name w:val="Body Text First Indent"/>
    <w:basedOn w:val="a9"/>
    <w:link w:val="af8"/>
    <w:qFormat/>
    <w:pPr>
      <w:adjustRightInd w:val="0"/>
      <w:snapToGrid w:val="0"/>
      <w:spacing w:line="500" w:lineRule="exact"/>
      <w:ind w:firstLineChars="200" w:firstLine="480"/>
    </w:pPr>
    <w:rPr>
      <w:rFonts w:asciiTheme="minorHAnsi" w:eastAsiaTheme="minorEastAsia" w:hAnsiTheme="minorHAnsi" w:cstheme="minorBidi"/>
      <w:snapToGrid w:val="0"/>
      <w:kern w:val="0"/>
      <w:sz w:val="24"/>
      <w:szCs w:val="18"/>
    </w:rPr>
  </w:style>
  <w:style w:type="paragraph" w:styleId="23">
    <w:name w:val="Body Text First Indent 2"/>
    <w:basedOn w:val="a"/>
    <w:next w:val="a"/>
    <w:link w:val="24"/>
    <w:unhideWhenUsed/>
    <w:qFormat/>
    <w:pPr>
      <w:spacing w:after="120"/>
      <w:ind w:leftChars="200" w:left="420" w:firstLineChars="200" w:firstLine="420"/>
    </w:pPr>
  </w:style>
  <w:style w:type="table" w:styleId="af9">
    <w:name w:val="Table Grid"/>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qFormat/>
    <w:rPr>
      <w:b/>
    </w:rPr>
  </w:style>
  <w:style w:type="character" w:styleId="afb">
    <w:name w:val="page number"/>
    <w:basedOn w:val="a0"/>
    <w:unhideWhenUsed/>
    <w:qFormat/>
  </w:style>
  <w:style w:type="character" w:styleId="afc">
    <w:name w:val="Emphasis"/>
    <w:basedOn w:val="a0"/>
    <w:uiPriority w:val="20"/>
    <w:qFormat/>
    <w:rPr>
      <w:color w:val="CC0000"/>
    </w:rPr>
  </w:style>
  <w:style w:type="character" w:styleId="afd">
    <w:name w:val="Hyperlink"/>
    <w:uiPriority w:val="99"/>
    <w:unhideWhenUsed/>
    <w:qFormat/>
    <w:rPr>
      <w:color w:val="0000FF"/>
      <w:u w:val="single"/>
    </w:rPr>
  </w:style>
  <w:style w:type="character" w:styleId="afe">
    <w:name w:val="annotation reference"/>
    <w:basedOn w:val="a0"/>
    <w:qFormat/>
    <w:rPr>
      <w:sz w:val="21"/>
      <w:szCs w:val="21"/>
    </w:rPr>
  </w:style>
  <w:style w:type="character" w:customStyle="1" w:styleId="20">
    <w:name w:val="标题 2 字符"/>
    <w:link w:val="2"/>
    <w:qFormat/>
    <w:rPr>
      <w:rFonts w:ascii="Arial" w:eastAsia="仿宋" w:hAnsi="Arial"/>
      <w:b/>
      <w:bCs/>
      <w:kern w:val="2"/>
      <w:sz w:val="28"/>
      <w:szCs w:val="32"/>
    </w:rPr>
  </w:style>
  <w:style w:type="paragraph" w:customStyle="1" w:styleId="01">
    <w:name w:val="正文01"/>
    <w:basedOn w:val="21"/>
    <w:link w:val="010"/>
    <w:qFormat/>
    <w:pPr>
      <w:snapToGrid w:val="0"/>
      <w:spacing w:after="0" w:line="360" w:lineRule="auto"/>
      <w:ind w:leftChars="0" w:left="0" w:firstLineChars="253" w:firstLine="708"/>
      <w:jc w:val="left"/>
    </w:pPr>
    <w:rPr>
      <w:rFonts w:ascii="仿宋" w:eastAsia="仿宋" w:hAnsi="仿宋"/>
      <w:sz w:val="28"/>
      <w:szCs w:val="28"/>
    </w:rPr>
  </w:style>
  <w:style w:type="character" w:customStyle="1" w:styleId="010">
    <w:name w:val="正文01 字符"/>
    <w:basedOn w:val="a0"/>
    <w:link w:val="01"/>
    <w:qFormat/>
    <w:rPr>
      <w:rFonts w:ascii="仿宋" w:eastAsia="仿宋" w:hAnsi="仿宋"/>
      <w:kern w:val="2"/>
      <w:sz w:val="28"/>
      <w:szCs w:val="28"/>
    </w:rPr>
  </w:style>
  <w:style w:type="character" w:customStyle="1" w:styleId="30">
    <w:name w:val="标题 3 字符"/>
    <w:link w:val="3"/>
    <w:qFormat/>
    <w:rPr>
      <w:rFonts w:ascii="Times New Roman" w:eastAsia="仿宋" w:hAnsi="Times New Roman"/>
      <w:b/>
      <w:bCs/>
      <w:kern w:val="2"/>
      <w:sz w:val="28"/>
      <w:szCs w:val="32"/>
    </w:rPr>
  </w:style>
  <w:style w:type="character" w:customStyle="1" w:styleId="10">
    <w:name w:val="标题 1 字符"/>
    <w:link w:val="1"/>
    <w:qFormat/>
    <w:rPr>
      <w:rFonts w:ascii="Times New Roman" w:eastAsia="仿宋" w:hAnsi="Times New Roman"/>
      <w:b/>
      <w:bCs/>
      <w:kern w:val="44"/>
      <w:sz w:val="36"/>
      <w:szCs w:val="44"/>
      <w:lang w:bidi="ar-SA"/>
    </w:rPr>
  </w:style>
  <w:style w:type="character" w:customStyle="1" w:styleId="TOC30">
    <w:name w:val="TOC 3 字符"/>
    <w:link w:val="TOC3"/>
    <w:qFormat/>
    <w:rPr>
      <w:kern w:val="2"/>
      <w:sz w:val="21"/>
    </w:rPr>
  </w:style>
  <w:style w:type="character" w:customStyle="1" w:styleId="af2">
    <w:name w:val="页脚 字符"/>
    <w:link w:val="af1"/>
    <w:uiPriority w:val="99"/>
    <w:qFormat/>
    <w:rPr>
      <w:kern w:val="2"/>
      <w:sz w:val="18"/>
    </w:rPr>
  </w:style>
  <w:style w:type="character" w:customStyle="1" w:styleId="af4">
    <w:name w:val="页眉 字符"/>
    <w:link w:val="af3"/>
    <w:uiPriority w:val="99"/>
    <w:qFormat/>
    <w:rPr>
      <w:kern w:val="2"/>
      <w:sz w:val="18"/>
    </w:rPr>
  </w:style>
  <w:style w:type="paragraph" w:customStyle="1" w:styleId="WPSPlain">
    <w:name w:val="WPS Plain"/>
    <w:qFormat/>
  </w:style>
  <w:style w:type="character" w:customStyle="1" w:styleId="a6">
    <w:name w:val="文档结构图 字符"/>
    <w:link w:val="a5"/>
    <w:uiPriority w:val="99"/>
    <w:semiHidden/>
    <w:qFormat/>
    <w:rPr>
      <w:rFonts w:ascii="宋体"/>
      <w:kern w:val="2"/>
      <w:sz w:val="18"/>
      <w:szCs w:val="18"/>
    </w:rPr>
  </w:style>
  <w:style w:type="character" w:customStyle="1" w:styleId="ac">
    <w:name w:val="正文文本缩进 字符"/>
    <w:link w:val="ab"/>
    <w:qFormat/>
    <w:rPr>
      <w:sz w:val="28"/>
    </w:rPr>
  </w:style>
  <w:style w:type="character" w:customStyle="1" w:styleId="5Char">
    <w:name w:val="填表5 Char"/>
    <w:link w:val="50"/>
    <w:qFormat/>
    <w:rPr>
      <w:kern w:val="2"/>
      <w:sz w:val="21"/>
      <w:szCs w:val="21"/>
    </w:rPr>
  </w:style>
  <w:style w:type="paragraph" w:customStyle="1" w:styleId="50">
    <w:name w:val="填表5"/>
    <w:basedOn w:val="a"/>
    <w:next w:val="a"/>
    <w:link w:val="5Char"/>
    <w:qFormat/>
    <w:pPr>
      <w:snapToGrid w:val="0"/>
    </w:pPr>
    <w:rPr>
      <w:szCs w:val="21"/>
      <w:lang w:val="zh-CN"/>
    </w:rPr>
  </w:style>
  <w:style w:type="paragraph" w:customStyle="1" w:styleId="51">
    <w:name w:val="填表5中加粗"/>
    <w:basedOn w:val="a"/>
    <w:next w:val="a"/>
    <w:qFormat/>
    <w:pPr>
      <w:spacing w:line="240" w:lineRule="exact"/>
      <w:jc w:val="center"/>
    </w:pPr>
    <w:rPr>
      <w:rFonts w:ascii="宋体" w:hAnsi="宋体"/>
      <w:b/>
      <w:spacing w:val="10"/>
      <w:szCs w:val="21"/>
      <w:lang w:val="zh-CN"/>
    </w:rPr>
  </w:style>
  <w:style w:type="character" w:customStyle="1" w:styleId="5Char0">
    <w:name w:val="填表5中 Char"/>
    <w:link w:val="52"/>
    <w:qFormat/>
    <w:rPr>
      <w:kern w:val="2"/>
      <w:sz w:val="21"/>
      <w:szCs w:val="21"/>
    </w:rPr>
  </w:style>
  <w:style w:type="paragraph" w:customStyle="1" w:styleId="52">
    <w:name w:val="填表5中"/>
    <w:basedOn w:val="a"/>
    <w:next w:val="a"/>
    <w:link w:val="5Char0"/>
    <w:qFormat/>
    <w:pPr>
      <w:snapToGrid w:val="0"/>
      <w:jc w:val="center"/>
    </w:pPr>
    <w:rPr>
      <w:szCs w:val="21"/>
      <w:lang w:val="zh-CN"/>
    </w:rPr>
  </w:style>
  <w:style w:type="paragraph" w:customStyle="1" w:styleId="53">
    <w:name w:val="填表5中 + 加粗"/>
    <w:basedOn w:val="52"/>
    <w:qFormat/>
    <w:rPr>
      <w:b/>
      <w:bCs/>
    </w:rPr>
  </w:style>
  <w:style w:type="paragraph" w:customStyle="1" w:styleId="CharChar1CharCharCharChar">
    <w:name w:val="Char Char1 Char Char Char Char"/>
    <w:basedOn w:val="a"/>
    <w:qFormat/>
    <w:rPr>
      <w:rFonts w:ascii="宋体"/>
      <w:kern w:val="0"/>
      <w:sz w:val="24"/>
    </w:rPr>
  </w:style>
  <w:style w:type="paragraph" w:customStyle="1" w:styleId="aff">
    <w:name w:val="列表+"/>
    <w:basedOn w:val="a"/>
    <w:next w:val="af5"/>
    <w:qFormat/>
    <w:pPr>
      <w:autoSpaceDE w:val="0"/>
      <w:autoSpaceDN w:val="0"/>
      <w:spacing w:beforeLines="50" w:line="400" w:lineRule="exact"/>
      <w:jc w:val="left"/>
    </w:pPr>
  </w:style>
  <w:style w:type="character" w:customStyle="1" w:styleId="Char">
    <w:name w:val="文本正文 Char"/>
    <w:link w:val="aff0"/>
    <w:qFormat/>
    <w:locked/>
    <w:rPr>
      <w:bCs/>
      <w:sz w:val="24"/>
      <w:szCs w:val="24"/>
      <w:lang w:bidi="ar-SA"/>
    </w:rPr>
  </w:style>
  <w:style w:type="paragraph" w:customStyle="1" w:styleId="aff0">
    <w:name w:val="文本正文"/>
    <w:basedOn w:val="a"/>
    <w:link w:val="Char"/>
    <w:qFormat/>
    <w:pPr>
      <w:widowControl/>
      <w:spacing w:line="360" w:lineRule="auto"/>
      <w:ind w:firstLineChars="200" w:firstLine="480"/>
      <w:jc w:val="left"/>
    </w:pPr>
    <w:rPr>
      <w:rFonts w:eastAsia="Times New Roman"/>
      <w:bCs/>
      <w:kern w:val="0"/>
      <w:sz w:val="24"/>
      <w:szCs w:val="24"/>
    </w:rPr>
  </w:style>
  <w:style w:type="character" w:customStyle="1" w:styleId="Char0">
    <w:name w:val="表格内容 Char"/>
    <w:link w:val="aff1"/>
    <w:qFormat/>
    <w:rPr>
      <w:rFonts w:eastAsia="宋体"/>
      <w:lang w:bidi="ar-SA"/>
    </w:rPr>
  </w:style>
  <w:style w:type="paragraph" w:customStyle="1" w:styleId="aff1">
    <w:name w:val="表格内容"/>
    <w:basedOn w:val="a"/>
    <w:link w:val="Char0"/>
    <w:qFormat/>
    <w:pPr>
      <w:jc w:val="center"/>
    </w:pPr>
    <w:rPr>
      <w:kern w:val="0"/>
      <w:sz w:val="20"/>
    </w:rPr>
  </w:style>
  <w:style w:type="paragraph" w:customStyle="1" w:styleId="aff2">
    <w:name w:val="表头图尾"/>
    <w:basedOn w:val="a"/>
    <w:qFormat/>
    <w:pPr>
      <w:widowControl/>
      <w:autoSpaceDE w:val="0"/>
      <w:autoSpaceDN w:val="0"/>
      <w:adjustRightInd w:val="0"/>
      <w:snapToGrid w:val="0"/>
      <w:spacing w:beforeLines="50" w:afterLines="50"/>
      <w:jc w:val="center"/>
      <w:outlineLvl w:val="4"/>
    </w:pPr>
    <w:rPr>
      <w:b/>
      <w:kern w:val="0"/>
      <w:sz w:val="24"/>
      <w:szCs w:val="21"/>
      <w:lang w:val="zh-CN"/>
    </w:rPr>
  </w:style>
  <w:style w:type="character" w:customStyle="1" w:styleId="Char1">
    <w:name w:val="无间隔 Char"/>
    <w:link w:val="11"/>
    <w:qFormat/>
    <w:locked/>
    <w:rPr>
      <w:rFonts w:ascii="Calibri" w:hAnsi="Calibri" w:cs="黑体"/>
      <w:kern w:val="2"/>
      <w:sz w:val="21"/>
      <w:szCs w:val="22"/>
      <w:lang w:val="en-US" w:eastAsia="zh-CN" w:bidi="ar-SA"/>
    </w:rPr>
  </w:style>
  <w:style w:type="paragraph" w:customStyle="1" w:styleId="11">
    <w:name w:val="无间隔1"/>
    <w:link w:val="Char1"/>
    <w:qFormat/>
    <w:pPr>
      <w:widowControl w:val="0"/>
      <w:jc w:val="center"/>
    </w:pPr>
    <w:rPr>
      <w:rFonts w:ascii="Calibri" w:eastAsia="Times New Roman" w:hAnsi="Calibri" w:cs="黑体"/>
      <w:kern w:val="2"/>
      <w:sz w:val="21"/>
      <w:szCs w:val="22"/>
    </w:rPr>
  </w:style>
  <w:style w:type="character" w:customStyle="1" w:styleId="Char2">
    <w:name w:val="首行缩进 Char"/>
    <w:link w:val="aff3"/>
    <w:qFormat/>
    <w:rPr>
      <w:kern w:val="2"/>
      <w:sz w:val="28"/>
      <w:lang w:bidi="ar-SA"/>
    </w:rPr>
  </w:style>
  <w:style w:type="paragraph" w:customStyle="1" w:styleId="aff3">
    <w:name w:val="首行缩进"/>
    <w:basedOn w:val="a"/>
    <w:link w:val="Char2"/>
    <w:qFormat/>
    <w:pPr>
      <w:snapToGrid w:val="0"/>
      <w:spacing w:line="360" w:lineRule="auto"/>
      <w:ind w:firstLine="561"/>
    </w:pPr>
    <w:rPr>
      <w:rFonts w:eastAsia="Times New Roman"/>
      <w:sz w:val="28"/>
    </w:rPr>
  </w:style>
  <w:style w:type="paragraph" w:customStyle="1" w:styleId="Char1CharCharCharCharCharChar">
    <w:name w:val="Char1 Char Char Char Char Char Char"/>
    <w:basedOn w:val="a"/>
    <w:semiHidden/>
    <w:qFormat/>
    <w:rPr>
      <w:szCs w:val="24"/>
    </w:rPr>
  </w:style>
  <w:style w:type="character" w:customStyle="1" w:styleId="aa">
    <w:name w:val="正文文本 字符"/>
    <w:basedOn w:val="a0"/>
    <w:link w:val="a9"/>
    <w:qFormat/>
    <w:rPr>
      <w:kern w:val="2"/>
      <w:sz w:val="21"/>
    </w:rPr>
  </w:style>
  <w:style w:type="paragraph" w:customStyle="1" w:styleId="CharCharCharCharCharChar">
    <w:name w:val="Char Char Char Char Char Char"/>
    <w:basedOn w:val="a"/>
    <w:qFormat/>
    <w:pPr>
      <w:adjustRightInd w:val="0"/>
      <w:snapToGrid w:val="0"/>
      <w:spacing w:beforeLines="100" w:line="360" w:lineRule="auto"/>
    </w:pPr>
    <w:rPr>
      <w:sz w:val="28"/>
      <w:szCs w:val="21"/>
    </w:rPr>
  </w:style>
  <w:style w:type="paragraph" w:customStyle="1" w:styleId="p0">
    <w:name w:val="p0"/>
    <w:basedOn w:val="a"/>
    <w:qFormat/>
    <w:pPr>
      <w:widowControl/>
      <w:adjustRightInd w:val="0"/>
      <w:snapToGrid w:val="0"/>
      <w:spacing w:line="360" w:lineRule="auto"/>
    </w:pPr>
    <w:rPr>
      <w:kern w:val="0"/>
      <w:szCs w:val="21"/>
    </w:rPr>
  </w:style>
  <w:style w:type="paragraph" w:styleId="aff4">
    <w:name w:val="List Paragraph"/>
    <w:basedOn w:val="a"/>
    <w:uiPriority w:val="34"/>
    <w:unhideWhenUsed/>
    <w:qFormat/>
    <w:pPr>
      <w:spacing w:line="440" w:lineRule="exact"/>
      <w:ind w:firstLineChars="200" w:firstLine="420"/>
    </w:pPr>
    <w:rPr>
      <w:rFonts w:ascii="Calibri" w:hAnsi="Calibri"/>
      <w:szCs w:val="22"/>
    </w:rPr>
  </w:style>
  <w:style w:type="paragraph" w:customStyle="1" w:styleId="TableParagraph">
    <w:name w:val="Table Paragraph"/>
    <w:basedOn w:val="a"/>
    <w:uiPriority w:val="1"/>
    <w:qFormat/>
    <w:pPr>
      <w:autoSpaceDE w:val="0"/>
      <w:autoSpaceDN w:val="0"/>
      <w:adjustRightInd w:val="0"/>
      <w:jc w:val="left"/>
    </w:pPr>
    <w:rPr>
      <w:kern w:val="0"/>
      <w:sz w:val="24"/>
      <w:szCs w:val="24"/>
    </w:rPr>
  </w:style>
  <w:style w:type="character" w:customStyle="1" w:styleId="4Exact">
    <w:name w:val="正文文本 (4) Exact"/>
    <w:link w:val="4"/>
    <w:qFormat/>
    <w:rPr>
      <w:rFonts w:ascii="宋体" w:hAnsi="宋体" w:cs="宋体"/>
      <w:sz w:val="48"/>
      <w:szCs w:val="48"/>
      <w:shd w:val="clear" w:color="auto" w:fill="FFFFFF"/>
    </w:rPr>
  </w:style>
  <w:style w:type="paragraph" w:customStyle="1" w:styleId="4">
    <w:name w:val="正文文本 (4)"/>
    <w:basedOn w:val="a"/>
    <w:link w:val="4Exact"/>
    <w:qFormat/>
    <w:pPr>
      <w:shd w:val="clear" w:color="auto" w:fill="FFFFFF"/>
      <w:spacing w:line="0" w:lineRule="atLeast"/>
      <w:jc w:val="left"/>
    </w:pPr>
    <w:rPr>
      <w:rFonts w:ascii="宋体" w:hAnsi="宋体" w:cs="宋体"/>
      <w:kern w:val="0"/>
      <w:sz w:val="48"/>
      <w:szCs w:val="48"/>
    </w:rPr>
  </w:style>
  <w:style w:type="character" w:customStyle="1" w:styleId="12">
    <w:name w:val="标题 #1_"/>
    <w:link w:val="13"/>
    <w:qFormat/>
    <w:rPr>
      <w:rFonts w:ascii="宋体" w:hAnsi="宋体" w:cs="宋体"/>
      <w:sz w:val="52"/>
      <w:szCs w:val="52"/>
      <w:shd w:val="clear" w:color="auto" w:fill="FFFFFF"/>
    </w:rPr>
  </w:style>
  <w:style w:type="paragraph" w:customStyle="1" w:styleId="13">
    <w:name w:val="标题 #1"/>
    <w:basedOn w:val="a"/>
    <w:link w:val="12"/>
    <w:qFormat/>
    <w:pPr>
      <w:shd w:val="clear" w:color="auto" w:fill="FFFFFF"/>
      <w:spacing w:after="7260" w:line="0" w:lineRule="atLeast"/>
      <w:jc w:val="left"/>
      <w:outlineLvl w:val="0"/>
    </w:pPr>
    <w:rPr>
      <w:rFonts w:ascii="宋体" w:hAnsi="宋体" w:cs="宋体"/>
      <w:kern w:val="0"/>
      <w:sz w:val="52"/>
      <w:szCs w:val="52"/>
    </w:rPr>
  </w:style>
  <w:style w:type="character" w:customStyle="1" w:styleId="32">
    <w:name w:val="正文文本 (3)_"/>
    <w:link w:val="33"/>
    <w:qFormat/>
    <w:rPr>
      <w:rFonts w:ascii="宋体" w:hAnsi="宋体" w:cs="宋体"/>
      <w:spacing w:val="40"/>
      <w:sz w:val="34"/>
      <w:szCs w:val="34"/>
      <w:shd w:val="clear" w:color="auto" w:fill="FFFFFF"/>
    </w:rPr>
  </w:style>
  <w:style w:type="paragraph" w:customStyle="1" w:styleId="33">
    <w:name w:val="正文文本 (3)"/>
    <w:basedOn w:val="a"/>
    <w:link w:val="32"/>
    <w:qFormat/>
    <w:pPr>
      <w:shd w:val="clear" w:color="auto" w:fill="FFFFFF"/>
      <w:spacing w:before="7260" w:line="629" w:lineRule="exact"/>
      <w:jc w:val="center"/>
    </w:pPr>
    <w:rPr>
      <w:rFonts w:ascii="宋体" w:hAnsi="宋体" w:cs="宋体"/>
      <w:spacing w:val="40"/>
      <w:kern w:val="0"/>
      <w:sz w:val="34"/>
      <w:szCs w:val="34"/>
    </w:rPr>
  </w:style>
  <w:style w:type="character" w:customStyle="1" w:styleId="aff5">
    <w:name w:val="页眉或页脚_"/>
    <w:qFormat/>
    <w:rPr>
      <w:rFonts w:ascii="Segoe UI" w:eastAsia="Segoe UI" w:hAnsi="Segoe UI" w:cs="Segoe UI"/>
      <w:sz w:val="17"/>
      <w:szCs w:val="17"/>
      <w:u w:val="none"/>
    </w:rPr>
  </w:style>
  <w:style w:type="character" w:customStyle="1" w:styleId="aff6">
    <w:name w:val="页眉或页脚"/>
    <w:qFormat/>
    <w:rPr>
      <w:rFonts w:ascii="Segoe UI" w:eastAsia="Segoe UI" w:hAnsi="Segoe UI" w:cs="Segoe UI"/>
      <w:color w:val="000000"/>
      <w:spacing w:val="0"/>
      <w:w w:val="100"/>
      <w:position w:val="0"/>
      <w:sz w:val="17"/>
      <w:szCs w:val="17"/>
      <w:u w:val="none"/>
      <w:lang w:val="en-US" w:eastAsia="en-US" w:bidi="en-US"/>
    </w:rPr>
  </w:style>
  <w:style w:type="character" w:customStyle="1" w:styleId="2Exact">
    <w:name w:val="标题 #2 Exact"/>
    <w:link w:val="25"/>
    <w:qFormat/>
    <w:rPr>
      <w:rFonts w:ascii="宋体" w:hAnsi="宋体" w:cs="宋体"/>
      <w:spacing w:val="40"/>
      <w:sz w:val="34"/>
      <w:szCs w:val="34"/>
      <w:shd w:val="clear" w:color="auto" w:fill="FFFFFF"/>
    </w:rPr>
  </w:style>
  <w:style w:type="paragraph" w:customStyle="1" w:styleId="25">
    <w:name w:val="标题 #2"/>
    <w:basedOn w:val="a"/>
    <w:link w:val="2Exact"/>
    <w:qFormat/>
    <w:pPr>
      <w:shd w:val="clear" w:color="auto" w:fill="FFFFFF"/>
      <w:spacing w:line="0" w:lineRule="atLeast"/>
      <w:jc w:val="left"/>
      <w:outlineLvl w:val="1"/>
    </w:pPr>
    <w:rPr>
      <w:rFonts w:ascii="宋体" w:hAnsi="宋体" w:cs="宋体"/>
      <w:spacing w:val="40"/>
      <w:kern w:val="0"/>
      <w:sz w:val="34"/>
      <w:szCs w:val="34"/>
    </w:rPr>
  </w:style>
  <w:style w:type="character" w:customStyle="1" w:styleId="2Exact0">
    <w:name w:val="正文文本 (2) Exact"/>
    <w:qFormat/>
    <w:rPr>
      <w:rFonts w:ascii="宋体" w:eastAsia="宋体" w:hAnsi="宋体" w:cs="宋体"/>
      <w:sz w:val="26"/>
      <w:szCs w:val="26"/>
      <w:u w:val="none"/>
      <w:lang w:val="en-US" w:eastAsia="en-US" w:bidi="en-US"/>
    </w:rPr>
  </w:style>
  <w:style w:type="character" w:customStyle="1" w:styleId="22ptExact">
    <w:name w:val="正文文本 (2) + 间距 2 pt Exact"/>
    <w:qFormat/>
    <w:rPr>
      <w:rFonts w:ascii="宋体" w:eastAsia="宋体" w:hAnsi="宋体" w:cs="宋体"/>
      <w:spacing w:val="50"/>
      <w:sz w:val="26"/>
      <w:szCs w:val="26"/>
      <w:u w:val="none"/>
    </w:rPr>
  </w:style>
  <w:style w:type="character" w:customStyle="1" w:styleId="26">
    <w:name w:val="正文文本 (2)_"/>
    <w:qFormat/>
    <w:rPr>
      <w:rFonts w:ascii="宋体" w:eastAsia="宋体" w:hAnsi="宋体" w:cs="宋体"/>
      <w:sz w:val="26"/>
      <w:szCs w:val="26"/>
      <w:u w:val="none"/>
    </w:rPr>
  </w:style>
  <w:style w:type="character" w:customStyle="1" w:styleId="22pt">
    <w:name w:val="正文文本 (2) + 间距 2 pt"/>
    <w:qFormat/>
    <w:rPr>
      <w:rFonts w:ascii="宋体" w:eastAsia="宋体" w:hAnsi="宋体" w:cs="宋体"/>
      <w:color w:val="000000"/>
      <w:spacing w:val="50"/>
      <w:w w:val="100"/>
      <w:position w:val="0"/>
      <w:sz w:val="26"/>
      <w:szCs w:val="26"/>
      <w:u w:val="none"/>
      <w:lang w:val="zh-TW" w:eastAsia="zh-TW" w:bidi="zh-TW"/>
    </w:rPr>
  </w:style>
  <w:style w:type="character" w:customStyle="1" w:styleId="2pt">
    <w:name w:val="目录 + 间距 2 pt"/>
    <w:qFormat/>
    <w:rPr>
      <w:rFonts w:ascii="宋体" w:eastAsia="宋体" w:hAnsi="宋体" w:cs="宋体"/>
      <w:color w:val="000000"/>
      <w:spacing w:val="50"/>
      <w:w w:val="100"/>
      <w:position w:val="0"/>
      <w:sz w:val="26"/>
      <w:szCs w:val="26"/>
      <w:u w:val="none"/>
      <w:lang w:val="zh-TW" w:eastAsia="zh-TW" w:bidi="zh-TW"/>
    </w:rPr>
  </w:style>
  <w:style w:type="character" w:customStyle="1" w:styleId="11pt">
    <w:name w:val="目录 + 11 pt"/>
    <w:qFormat/>
    <w:rPr>
      <w:rFonts w:ascii="宋体" w:eastAsia="宋体" w:hAnsi="宋体" w:cs="宋体"/>
      <w:color w:val="000000"/>
      <w:spacing w:val="0"/>
      <w:w w:val="100"/>
      <w:position w:val="0"/>
      <w:sz w:val="22"/>
      <w:szCs w:val="22"/>
      <w:u w:val="none"/>
      <w:lang w:val="zh-TW" w:eastAsia="zh-TW" w:bidi="zh-TW"/>
    </w:rPr>
  </w:style>
  <w:style w:type="character" w:customStyle="1" w:styleId="SimSun">
    <w:name w:val="页眉或页脚 + SimSun"/>
    <w:qFormat/>
    <w:rPr>
      <w:rFonts w:ascii="宋体" w:eastAsia="宋体" w:hAnsi="宋体" w:cs="宋体"/>
      <w:color w:val="000000"/>
      <w:spacing w:val="0"/>
      <w:w w:val="100"/>
      <w:position w:val="0"/>
      <w:sz w:val="28"/>
      <w:szCs w:val="28"/>
      <w:u w:val="none"/>
      <w:lang w:val="zh-TW" w:eastAsia="zh-TW" w:bidi="zh-TW"/>
    </w:rPr>
  </w:style>
  <w:style w:type="character" w:customStyle="1" w:styleId="34">
    <w:name w:val="标题 #3_"/>
    <w:link w:val="35"/>
    <w:qFormat/>
    <w:rPr>
      <w:rFonts w:ascii="宋体" w:hAnsi="宋体" w:cs="宋体"/>
      <w:sz w:val="28"/>
      <w:szCs w:val="28"/>
      <w:shd w:val="clear" w:color="auto" w:fill="FFFFFF"/>
    </w:rPr>
  </w:style>
  <w:style w:type="paragraph" w:customStyle="1" w:styleId="35">
    <w:name w:val="标题 #3"/>
    <w:basedOn w:val="a"/>
    <w:link w:val="34"/>
    <w:qFormat/>
    <w:pPr>
      <w:shd w:val="clear" w:color="auto" w:fill="FFFFFF"/>
      <w:spacing w:line="619" w:lineRule="exact"/>
      <w:jc w:val="left"/>
      <w:outlineLvl w:val="2"/>
    </w:pPr>
    <w:rPr>
      <w:rFonts w:ascii="宋体" w:hAnsi="宋体" w:cs="宋体"/>
      <w:kern w:val="0"/>
      <w:sz w:val="28"/>
      <w:szCs w:val="28"/>
    </w:rPr>
  </w:style>
  <w:style w:type="character" w:customStyle="1" w:styleId="34pt">
    <w:name w:val="标题 #3 + 间距 4 pt"/>
    <w:qFormat/>
    <w:rPr>
      <w:rFonts w:ascii="宋体" w:eastAsia="宋体" w:hAnsi="宋体" w:cs="宋体"/>
      <w:color w:val="000000"/>
      <w:spacing w:val="90"/>
      <w:w w:val="100"/>
      <w:position w:val="0"/>
      <w:sz w:val="28"/>
      <w:szCs w:val="28"/>
      <w:u w:val="none"/>
      <w:lang w:val="zh-TW" w:eastAsia="zh-TW" w:bidi="zh-TW"/>
    </w:rPr>
  </w:style>
  <w:style w:type="character" w:customStyle="1" w:styleId="10pt">
    <w:name w:val="页眉或页脚 + 10 pt"/>
    <w:qFormat/>
    <w:rPr>
      <w:rFonts w:ascii="Segoe UI" w:eastAsia="Segoe UI" w:hAnsi="Segoe UI" w:cs="Segoe UI"/>
      <w:b/>
      <w:bCs/>
      <w:color w:val="000000"/>
      <w:spacing w:val="0"/>
      <w:w w:val="100"/>
      <w:position w:val="0"/>
      <w:sz w:val="20"/>
      <w:szCs w:val="20"/>
      <w:u w:val="none"/>
      <w:lang w:val="en-US" w:eastAsia="en-US" w:bidi="en-US"/>
    </w:rPr>
  </w:style>
  <w:style w:type="character" w:customStyle="1" w:styleId="54">
    <w:name w:val="正文文本 (5)_"/>
    <w:link w:val="55"/>
    <w:qFormat/>
    <w:rPr>
      <w:rFonts w:ascii="宋体" w:hAnsi="宋体" w:cs="宋体"/>
      <w:sz w:val="28"/>
      <w:szCs w:val="28"/>
      <w:shd w:val="clear" w:color="auto" w:fill="FFFFFF"/>
    </w:rPr>
  </w:style>
  <w:style w:type="paragraph" w:customStyle="1" w:styleId="55">
    <w:name w:val="正文文本 (5)"/>
    <w:basedOn w:val="a"/>
    <w:link w:val="54"/>
    <w:qFormat/>
    <w:pPr>
      <w:shd w:val="clear" w:color="auto" w:fill="FFFFFF"/>
      <w:spacing w:line="619" w:lineRule="exact"/>
      <w:jc w:val="left"/>
    </w:pPr>
    <w:rPr>
      <w:rFonts w:ascii="宋体" w:hAnsi="宋体" w:cs="宋体"/>
      <w:kern w:val="0"/>
      <w:sz w:val="28"/>
      <w:szCs w:val="28"/>
    </w:rPr>
  </w:style>
  <w:style w:type="character" w:customStyle="1" w:styleId="54pt">
    <w:name w:val="正文文本 (5) + 间距 4 pt"/>
    <w:qFormat/>
    <w:rPr>
      <w:rFonts w:ascii="宋体" w:eastAsia="宋体" w:hAnsi="宋体" w:cs="宋体"/>
      <w:color w:val="000000"/>
      <w:spacing w:val="90"/>
      <w:w w:val="100"/>
      <w:position w:val="0"/>
      <w:sz w:val="28"/>
      <w:szCs w:val="28"/>
      <w:u w:val="none"/>
      <w:lang w:val="zh-TW" w:eastAsia="zh-TW" w:bidi="zh-TW"/>
    </w:rPr>
  </w:style>
  <w:style w:type="character" w:customStyle="1" w:styleId="214pt">
    <w:name w:val="正文文本 (2) + 14 pt"/>
    <w:qFormat/>
    <w:rPr>
      <w:rFonts w:ascii="宋体" w:eastAsia="宋体" w:hAnsi="宋体" w:cs="宋体"/>
      <w:color w:val="000000"/>
      <w:spacing w:val="0"/>
      <w:w w:val="100"/>
      <w:position w:val="0"/>
      <w:sz w:val="28"/>
      <w:szCs w:val="28"/>
      <w:u w:val="none"/>
      <w:lang w:val="zh-TW" w:eastAsia="zh-TW" w:bidi="zh-TW"/>
    </w:rPr>
  </w:style>
  <w:style w:type="character" w:customStyle="1" w:styleId="27">
    <w:name w:val="正文文本 (2)"/>
    <w:qFormat/>
    <w:rPr>
      <w:rFonts w:ascii="宋体" w:eastAsia="宋体" w:hAnsi="宋体" w:cs="宋体"/>
      <w:color w:val="000000"/>
      <w:spacing w:val="0"/>
      <w:w w:val="100"/>
      <w:position w:val="0"/>
      <w:sz w:val="26"/>
      <w:szCs w:val="26"/>
      <w:u w:val="none"/>
      <w:lang w:val="en-US" w:eastAsia="en-US" w:bidi="en-US"/>
    </w:rPr>
  </w:style>
  <w:style w:type="character" w:customStyle="1" w:styleId="aff7">
    <w:name w:val="图片标题_"/>
    <w:link w:val="aff8"/>
    <w:qFormat/>
    <w:rPr>
      <w:rFonts w:ascii="宋体" w:hAnsi="宋体" w:cs="宋体"/>
      <w:b/>
      <w:bCs/>
      <w:shd w:val="clear" w:color="auto" w:fill="FFFFFF"/>
    </w:rPr>
  </w:style>
  <w:style w:type="paragraph" w:customStyle="1" w:styleId="aff8">
    <w:name w:val="图片标题"/>
    <w:basedOn w:val="a"/>
    <w:link w:val="aff7"/>
    <w:qFormat/>
    <w:pPr>
      <w:shd w:val="clear" w:color="auto" w:fill="FFFFFF"/>
      <w:spacing w:line="0" w:lineRule="atLeast"/>
      <w:jc w:val="left"/>
    </w:pPr>
    <w:rPr>
      <w:rFonts w:ascii="宋体" w:hAnsi="宋体" w:cs="宋体"/>
      <w:b/>
      <w:bCs/>
      <w:kern w:val="0"/>
      <w:sz w:val="20"/>
    </w:rPr>
  </w:style>
  <w:style w:type="character" w:customStyle="1" w:styleId="513pt">
    <w:name w:val="正文文本 (5) + 13 pt"/>
    <w:qFormat/>
    <w:rPr>
      <w:rFonts w:ascii="宋体" w:eastAsia="宋体" w:hAnsi="宋体" w:cs="宋体"/>
      <w:color w:val="000000"/>
      <w:spacing w:val="0"/>
      <w:w w:val="100"/>
      <w:position w:val="0"/>
      <w:sz w:val="26"/>
      <w:szCs w:val="26"/>
      <w:u w:val="none"/>
      <w:lang w:val="zh-TW" w:eastAsia="zh-TW" w:bidi="zh-TW"/>
    </w:rPr>
  </w:style>
  <w:style w:type="character" w:customStyle="1" w:styleId="6">
    <w:name w:val="正文文本 (6)_"/>
    <w:link w:val="60"/>
    <w:qFormat/>
    <w:rPr>
      <w:rFonts w:ascii="宋体" w:hAnsi="宋体" w:cs="宋体"/>
      <w:b/>
      <w:bCs/>
      <w:shd w:val="clear" w:color="auto" w:fill="FFFFFF"/>
    </w:rPr>
  </w:style>
  <w:style w:type="paragraph" w:customStyle="1" w:styleId="60">
    <w:name w:val="正文文本 (6)"/>
    <w:basedOn w:val="a"/>
    <w:link w:val="6"/>
    <w:qFormat/>
    <w:pPr>
      <w:shd w:val="clear" w:color="auto" w:fill="FFFFFF"/>
      <w:spacing w:line="0" w:lineRule="atLeast"/>
      <w:jc w:val="distribute"/>
    </w:pPr>
    <w:rPr>
      <w:rFonts w:ascii="宋体" w:hAnsi="宋体" w:cs="宋体"/>
      <w:b/>
      <w:bCs/>
      <w:kern w:val="0"/>
      <w:sz w:val="20"/>
    </w:rPr>
  </w:style>
  <w:style w:type="character" w:customStyle="1" w:styleId="295pt">
    <w:name w:val="正文文本 (2) + 9.5 pt"/>
    <w:qFormat/>
    <w:rPr>
      <w:rFonts w:ascii="宋体" w:eastAsia="宋体" w:hAnsi="宋体" w:cs="宋体"/>
      <w:color w:val="000000"/>
      <w:spacing w:val="0"/>
      <w:w w:val="100"/>
      <w:position w:val="0"/>
      <w:sz w:val="19"/>
      <w:szCs w:val="19"/>
      <w:u w:val="none"/>
      <w:lang w:val="zh-TW" w:eastAsia="zh-TW" w:bidi="zh-TW"/>
    </w:rPr>
  </w:style>
  <w:style w:type="character" w:customStyle="1" w:styleId="aff9">
    <w:name w:val="表格标题_"/>
    <w:link w:val="affa"/>
    <w:qFormat/>
    <w:rPr>
      <w:rFonts w:ascii="宋体" w:hAnsi="宋体" w:cs="宋体"/>
      <w:b/>
      <w:bCs/>
      <w:shd w:val="clear" w:color="auto" w:fill="FFFFFF"/>
    </w:rPr>
  </w:style>
  <w:style w:type="paragraph" w:customStyle="1" w:styleId="affa">
    <w:name w:val="表格标题"/>
    <w:basedOn w:val="a"/>
    <w:link w:val="aff9"/>
    <w:qFormat/>
    <w:pPr>
      <w:shd w:val="clear" w:color="auto" w:fill="FFFFFF"/>
      <w:spacing w:line="0" w:lineRule="atLeast"/>
      <w:jc w:val="distribute"/>
    </w:pPr>
    <w:rPr>
      <w:rFonts w:ascii="宋体" w:hAnsi="宋体" w:cs="宋体"/>
      <w:b/>
      <w:bCs/>
      <w:kern w:val="0"/>
      <w:sz w:val="20"/>
    </w:rPr>
  </w:style>
  <w:style w:type="character" w:customStyle="1" w:styleId="211pt">
    <w:name w:val="正文文本 (2) + 11 pt"/>
    <w:qFormat/>
    <w:rPr>
      <w:rFonts w:ascii="宋体" w:eastAsia="宋体" w:hAnsi="宋体" w:cs="宋体"/>
      <w:color w:val="000000"/>
      <w:spacing w:val="20"/>
      <w:w w:val="100"/>
      <w:position w:val="0"/>
      <w:sz w:val="22"/>
      <w:szCs w:val="22"/>
      <w:u w:val="none"/>
      <w:lang w:val="zh-TW" w:eastAsia="zh-TW" w:bidi="zh-TW"/>
    </w:rPr>
  </w:style>
  <w:style w:type="character" w:customStyle="1" w:styleId="2SegoeUI">
    <w:name w:val="正文文本 (2) + Segoe UI"/>
    <w:qFormat/>
    <w:rPr>
      <w:rFonts w:ascii="Segoe UI" w:eastAsia="Segoe UI" w:hAnsi="Segoe UI" w:cs="Segoe UI"/>
      <w:i/>
      <w:iCs/>
      <w:color w:val="000000"/>
      <w:spacing w:val="0"/>
      <w:w w:val="70"/>
      <w:position w:val="0"/>
      <w:sz w:val="21"/>
      <w:szCs w:val="21"/>
      <w:u w:val="none"/>
      <w:lang w:val="en-US" w:eastAsia="en-US" w:bidi="en-US"/>
    </w:rPr>
  </w:style>
  <w:style w:type="character" w:customStyle="1" w:styleId="28">
    <w:name w:val="表格标题 (2)_"/>
    <w:qFormat/>
    <w:rPr>
      <w:rFonts w:ascii="宋体" w:eastAsia="宋体" w:hAnsi="宋体" w:cs="宋体"/>
      <w:sz w:val="26"/>
      <w:szCs w:val="26"/>
      <w:u w:val="none"/>
    </w:rPr>
  </w:style>
  <w:style w:type="character" w:customStyle="1" w:styleId="22pt0">
    <w:name w:val="表格标题 (2) + 间距 2 pt"/>
    <w:qFormat/>
    <w:rPr>
      <w:rFonts w:ascii="宋体" w:eastAsia="宋体" w:hAnsi="宋体" w:cs="宋体"/>
      <w:color w:val="000000"/>
      <w:spacing w:val="50"/>
      <w:w w:val="100"/>
      <w:position w:val="0"/>
      <w:sz w:val="26"/>
      <w:szCs w:val="26"/>
      <w:u w:val="none"/>
      <w:lang w:val="zh-TW" w:eastAsia="zh-TW" w:bidi="zh-TW"/>
    </w:rPr>
  </w:style>
  <w:style w:type="character" w:customStyle="1" w:styleId="20pt">
    <w:name w:val="正文文本 (2) + 间距 0 pt"/>
    <w:qFormat/>
    <w:rPr>
      <w:rFonts w:ascii="宋体" w:eastAsia="宋体" w:hAnsi="宋体" w:cs="宋体"/>
      <w:color w:val="000000"/>
      <w:spacing w:val="-10"/>
      <w:w w:val="100"/>
      <w:position w:val="0"/>
      <w:sz w:val="26"/>
      <w:szCs w:val="26"/>
      <w:u w:val="none"/>
      <w:lang w:val="zh-TW" w:eastAsia="zh-TW" w:bidi="zh-TW"/>
    </w:rPr>
  </w:style>
  <w:style w:type="character" w:customStyle="1" w:styleId="29pt">
    <w:name w:val="正文文本 (2) + 9 pt"/>
    <w:qFormat/>
    <w:rPr>
      <w:rFonts w:ascii="宋体" w:eastAsia="宋体" w:hAnsi="宋体" w:cs="宋体"/>
      <w:color w:val="000000"/>
      <w:spacing w:val="0"/>
      <w:w w:val="100"/>
      <w:position w:val="0"/>
      <w:sz w:val="18"/>
      <w:szCs w:val="18"/>
      <w:u w:val="none"/>
      <w:lang w:val="zh-TW" w:eastAsia="zh-TW" w:bidi="zh-TW"/>
    </w:rPr>
  </w:style>
  <w:style w:type="character" w:customStyle="1" w:styleId="2Verdana">
    <w:name w:val="正文文本 (2) + Verdana"/>
    <w:qFormat/>
    <w:rPr>
      <w:rFonts w:ascii="Verdana" w:eastAsia="Verdana" w:hAnsi="Verdana" w:cs="Verdana"/>
      <w:color w:val="000000"/>
      <w:spacing w:val="0"/>
      <w:w w:val="100"/>
      <w:position w:val="0"/>
      <w:sz w:val="15"/>
      <w:szCs w:val="15"/>
      <w:u w:val="none"/>
      <w:lang w:val="en-US" w:eastAsia="en-US" w:bidi="en-US"/>
    </w:rPr>
  </w:style>
  <w:style w:type="character" w:customStyle="1" w:styleId="3Exact">
    <w:name w:val="表格标题 (3) Exact"/>
    <w:link w:val="36"/>
    <w:qFormat/>
    <w:rPr>
      <w:rFonts w:ascii="宋体" w:hAnsi="宋体" w:cs="宋体"/>
      <w:sz w:val="18"/>
      <w:szCs w:val="18"/>
      <w:shd w:val="clear" w:color="auto" w:fill="FFFFFF"/>
    </w:rPr>
  </w:style>
  <w:style w:type="paragraph" w:customStyle="1" w:styleId="36">
    <w:name w:val="表格标题 (3)"/>
    <w:basedOn w:val="a"/>
    <w:link w:val="3Exact"/>
    <w:qFormat/>
    <w:pPr>
      <w:shd w:val="clear" w:color="auto" w:fill="FFFFFF"/>
      <w:spacing w:after="120" w:line="0" w:lineRule="atLeast"/>
      <w:jc w:val="left"/>
    </w:pPr>
    <w:rPr>
      <w:rFonts w:ascii="宋体" w:hAnsi="宋体" w:cs="宋体"/>
      <w:kern w:val="0"/>
      <w:sz w:val="18"/>
      <w:szCs w:val="18"/>
    </w:rPr>
  </w:style>
  <w:style w:type="character" w:customStyle="1" w:styleId="7Exact">
    <w:name w:val="正文文本 (7) Exact"/>
    <w:link w:val="7"/>
    <w:qFormat/>
    <w:rPr>
      <w:rFonts w:ascii="宋体" w:hAnsi="宋体" w:cs="宋体"/>
      <w:sz w:val="18"/>
      <w:szCs w:val="18"/>
      <w:shd w:val="clear" w:color="auto" w:fill="FFFFFF"/>
    </w:rPr>
  </w:style>
  <w:style w:type="paragraph" w:customStyle="1" w:styleId="7">
    <w:name w:val="正文文本 (7)"/>
    <w:basedOn w:val="a"/>
    <w:link w:val="7Exact"/>
    <w:qFormat/>
    <w:pPr>
      <w:shd w:val="clear" w:color="auto" w:fill="FFFFFF"/>
      <w:spacing w:line="312" w:lineRule="exact"/>
      <w:jc w:val="left"/>
    </w:pPr>
    <w:rPr>
      <w:rFonts w:ascii="宋体" w:hAnsi="宋体" w:cs="宋体"/>
      <w:kern w:val="0"/>
      <w:sz w:val="18"/>
      <w:szCs w:val="18"/>
    </w:rPr>
  </w:style>
  <w:style w:type="character" w:customStyle="1" w:styleId="7Verdana">
    <w:name w:val="正文文本 (7) + Verdana"/>
    <w:qFormat/>
    <w:rPr>
      <w:rFonts w:ascii="Verdana" w:eastAsia="Verdana" w:hAnsi="Verdana" w:cs="Verdana"/>
      <w:color w:val="000000"/>
      <w:spacing w:val="0"/>
      <w:w w:val="100"/>
      <w:position w:val="0"/>
      <w:sz w:val="15"/>
      <w:szCs w:val="15"/>
      <w:u w:val="none"/>
      <w:lang w:val="en-US" w:eastAsia="en-US" w:bidi="en-US"/>
    </w:rPr>
  </w:style>
  <w:style w:type="character" w:customStyle="1" w:styleId="8Exact">
    <w:name w:val="正文文本 (8) Exact"/>
    <w:link w:val="8"/>
    <w:qFormat/>
    <w:rPr>
      <w:rFonts w:ascii="宋体" w:hAnsi="宋体" w:cs="宋体"/>
      <w:spacing w:val="20"/>
      <w:sz w:val="22"/>
      <w:szCs w:val="22"/>
      <w:shd w:val="clear" w:color="auto" w:fill="FFFFFF"/>
    </w:rPr>
  </w:style>
  <w:style w:type="paragraph" w:customStyle="1" w:styleId="8">
    <w:name w:val="正文文本 (8)"/>
    <w:basedOn w:val="a"/>
    <w:link w:val="8Exact"/>
    <w:qFormat/>
    <w:pPr>
      <w:shd w:val="clear" w:color="auto" w:fill="FFFFFF"/>
      <w:spacing w:line="0" w:lineRule="atLeast"/>
      <w:jc w:val="distribute"/>
    </w:pPr>
    <w:rPr>
      <w:rFonts w:ascii="宋体" w:hAnsi="宋体" w:cs="宋体"/>
      <w:spacing w:val="20"/>
      <w:kern w:val="0"/>
      <w:sz w:val="22"/>
      <w:szCs w:val="22"/>
    </w:rPr>
  </w:style>
  <w:style w:type="character" w:customStyle="1" w:styleId="285pt">
    <w:name w:val="正文文本 (2) + 8.5 pt"/>
    <w:qFormat/>
    <w:rPr>
      <w:rFonts w:ascii="宋体" w:eastAsia="宋体" w:hAnsi="宋体" w:cs="宋体"/>
      <w:color w:val="000000"/>
      <w:spacing w:val="0"/>
      <w:w w:val="100"/>
      <w:position w:val="0"/>
      <w:sz w:val="17"/>
      <w:szCs w:val="17"/>
      <w:u w:val="none"/>
      <w:lang w:val="zh-TW" w:eastAsia="zh-TW" w:bidi="zh-TW"/>
    </w:rPr>
  </w:style>
  <w:style w:type="character" w:customStyle="1" w:styleId="40">
    <w:name w:val="表格标题 (4)_"/>
    <w:link w:val="41"/>
    <w:qFormat/>
    <w:rPr>
      <w:rFonts w:ascii="宋体" w:hAnsi="宋体" w:cs="宋体"/>
      <w:sz w:val="28"/>
      <w:szCs w:val="28"/>
      <w:shd w:val="clear" w:color="auto" w:fill="FFFFFF"/>
    </w:rPr>
  </w:style>
  <w:style w:type="paragraph" w:customStyle="1" w:styleId="41">
    <w:name w:val="表格标题 (4)"/>
    <w:basedOn w:val="a"/>
    <w:link w:val="40"/>
    <w:qFormat/>
    <w:pPr>
      <w:shd w:val="clear" w:color="auto" w:fill="FFFFFF"/>
      <w:spacing w:line="0" w:lineRule="atLeast"/>
      <w:jc w:val="distribute"/>
    </w:pPr>
    <w:rPr>
      <w:rFonts w:ascii="宋体" w:hAnsi="宋体" w:cs="宋体"/>
      <w:kern w:val="0"/>
      <w:sz w:val="28"/>
      <w:szCs w:val="28"/>
    </w:rPr>
  </w:style>
  <w:style w:type="character" w:customStyle="1" w:styleId="29">
    <w:name w:val="表格标题 (2)"/>
    <w:qFormat/>
    <w:rPr>
      <w:rFonts w:ascii="宋体" w:eastAsia="宋体" w:hAnsi="宋体" w:cs="宋体"/>
      <w:color w:val="000000"/>
      <w:spacing w:val="0"/>
      <w:w w:val="100"/>
      <w:position w:val="0"/>
      <w:sz w:val="26"/>
      <w:szCs w:val="26"/>
      <w:u w:val="none"/>
      <w:lang w:val="en-US" w:eastAsia="en-US" w:bidi="en-US"/>
    </w:rPr>
  </w:style>
  <w:style w:type="character" w:customStyle="1" w:styleId="9Exact">
    <w:name w:val="正文文本 (9) Exact"/>
    <w:link w:val="9"/>
    <w:qFormat/>
    <w:rPr>
      <w:rFonts w:ascii="宋体" w:hAnsi="宋体" w:cs="宋体"/>
      <w:sz w:val="14"/>
      <w:szCs w:val="14"/>
      <w:shd w:val="clear" w:color="auto" w:fill="FFFFFF"/>
    </w:rPr>
  </w:style>
  <w:style w:type="paragraph" w:customStyle="1" w:styleId="9">
    <w:name w:val="正文文本 (9)"/>
    <w:basedOn w:val="a"/>
    <w:link w:val="9Exact"/>
    <w:qFormat/>
    <w:pPr>
      <w:shd w:val="clear" w:color="auto" w:fill="FFFFFF"/>
      <w:spacing w:line="0" w:lineRule="atLeast"/>
      <w:jc w:val="left"/>
    </w:pPr>
    <w:rPr>
      <w:rFonts w:ascii="宋体" w:hAnsi="宋体" w:cs="宋体"/>
      <w:kern w:val="0"/>
      <w:sz w:val="14"/>
      <w:szCs w:val="14"/>
    </w:rPr>
  </w:style>
  <w:style w:type="character" w:customStyle="1" w:styleId="92ptExact">
    <w:name w:val="正文文本 (9) + 间距 2 pt Exact"/>
    <w:qFormat/>
    <w:rPr>
      <w:rFonts w:ascii="宋体" w:eastAsia="宋体" w:hAnsi="宋体" w:cs="宋体"/>
      <w:color w:val="000000"/>
      <w:spacing w:val="40"/>
      <w:w w:val="100"/>
      <w:position w:val="0"/>
      <w:sz w:val="14"/>
      <w:szCs w:val="14"/>
      <w:u w:val="none"/>
      <w:lang w:val="zh-CN" w:eastAsia="zh-CN" w:bidi="zh-CN"/>
    </w:rPr>
  </w:style>
  <w:style w:type="character" w:customStyle="1" w:styleId="911pt">
    <w:name w:val="正文文本 (9) + 11 pt"/>
    <w:qFormat/>
    <w:rPr>
      <w:rFonts w:ascii="宋体" w:eastAsia="宋体" w:hAnsi="宋体" w:cs="宋体"/>
      <w:color w:val="000000"/>
      <w:spacing w:val="20"/>
      <w:w w:val="100"/>
      <w:position w:val="0"/>
      <w:sz w:val="22"/>
      <w:szCs w:val="22"/>
      <w:u w:val="none"/>
      <w:lang w:val="zh-TW" w:eastAsia="zh-TW" w:bidi="zh-TW"/>
    </w:rPr>
  </w:style>
  <w:style w:type="character" w:customStyle="1" w:styleId="911ptExact">
    <w:name w:val="正文文本 (9) + 11 pt Exact"/>
    <w:qFormat/>
    <w:rPr>
      <w:rFonts w:ascii="宋体" w:eastAsia="宋体" w:hAnsi="宋体" w:cs="宋体"/>
      <w:b/>
      <w:bCs/>
      <w:color w:val="000000"/>
      <w:spacing w:val="0"/>
      <w:w w:val="100"/>
      <w:position w:val="0"/>
      <w:sz w:val="22"/>
      <w:szCs w:val="22"/>
      <w:u w:val="none"/>
      <w:lang w:val="en-US" w:eastAsia="en-US" w:bidi="en-US"/>
    </w:rPr>
  </w:style>
  <w:style w:type="character" w:customStyle="1" w:styleId="10Exact">
    <w:name w:val="正文文本 (10) Exact"/>
    <w:link w:val="100"/>
    <w:qFormat/>
    <w:rPr>
      <w:rFonts w:ascii="宋体" w:hAnsi="宋体" w:cs="宋体"/>
      <w:sz w:val="15"/>
      <w:szCs w:val="15"/>
      <w:shd w:val="clear" w:color="auto" w:fill="FFFFFF"/>
    </w:rPr>
  </w:style>
  <w:style w:type="paragraph" w:customStyle="1" w:styleId="100">
    <w:name w:val="正文文本 (10)"/>
    <w:basedOn w:val="a"/>
    <w:link w:val="10Exact"/>
    <w:qFormat/>
    <w:pPr>
      <w:shd w:val="clear" w:color="auto" w:fill="FFFFFF"/>
      <w:spacing w:line="0" w:lineRule="atLeast"/>
      <w:jc w:val="left"/>
    </w:pPr>
    <w:rPr>
      <w:rFonts w:ascii="宋体" w:hAnsi="宋体" w:cs="宋体"/>
      <w:kern w:val="0"/>
      <w:sz w:val="15"/>
      <w:szCs w:val="15"/>
    </w:rPr>
  </w:style>
  <w:style w:type="character" w:customStyle="1" w:styleId="11Exact">
    <w:name w:val="正文文本 (11) Exact"/>
    <w:link w:val="110"/>
    <w:qFormat/>
    <w:rPr>
      <w:rFonts w:ascii="宋体" w:hAnsi="宋体" w:cs="宋体"/>
      <w:spacing w:val="20"/>
      <w:sz w:val="15"/>
      <w:szCs w:val="15"/>
      <w:shd w:val="clear" w:color="auto" w:fill="FFFFFF"/>
    </w:rPr>
  </w:style>
  <w:style w:type="paragraph" w:customStyle="1" w:styleId="110">
    <w:name w:val="正文文本 (11)"/>
    <w:basedOn w:val="a"/>
    <w:link w:val="11Exact"/>
    <w:qFormat/>
    <w:pPr>
      <w:shd w:val="clear" w:color="auto" w:fill="FFFFFF"/>
      <w:spacing w:line="0" w:lineRule="atLeast"/>
      <w:jc w:val="left"/>
    </w:pPr>
    <w:rPr>
      <w:rFonts w:ascii="宋体" w:hAnsi="宋体" w:cs="宋体"/>
      <w:spacing w:val="20"/>
      <w:kern w:val="0"/>
      <w:sz w:val="15"/>
      <w:szCs w:val="15"/>
    </w:rPr>
  </w:style>
  <w:style w:type="character" w:customStyle="1" w:styleId="12Exact">
    <w:name w:val="正文文本 (12) Exact"/>
    <w:link w:val="120"/>
    <w:qFormat/>
    <w:rPr>
      <w:rFonts w:ascii="宋体" w:hAnsi="宋体" w:cs="宋体"/>
      <w:sz w:val="16"/>
      <w:szCs w:val="16"/>
      <w:shd w:val="clear" w:color="auto" w:fill="FFFFFF"/>
    </w:rPr>
  </w:style>
  <w:style w:type="paragraph" w:customStyle="1" w:styleId="120">
    <w:name w:val="正文文本 (12)"/>
    <w:basedOn w:val="a"/>
    <w:link w:val="12Exact"/>
    <w:qFormat/>
    <w:pPr>
      <w:shd w:val="clear" w:color="auto" w:fill="FFFFFF"/>
      <w:spacing w:line="192" w:lineRule="exact"/>
      <w:ind w:firstLine="400"/>
      <w:jc w:val="distribute"/>
    </w:pPr>
    <w:rPr>
      <w:rFonts w:ascii="宋体" w:hAnsi="宋体" w:cs="宋体"/>
      <w:kern w:val="0"/>
      <w:sz w:val="16"/>
      <w:szCs w:val="16"/>
    </w:rPr>
  </w:style>
  <w:style w:type="character" w:customStyle="1" w:styleId="13Exact">
    <w:name w:val="正文文本 (13) Exact"/>
    <w:link w:val="130"/>
    <w:qFormat/>
    <w:rPr>
      <w:rFonts w:ascii="宋体" w:hAnsi="宋体" w:cs="宋体"/>
      <w:sz w:val="16"/>
      <w:szCs w:val="16"/>
      <w:shd w:val="clear" w:color="auto" w:fill="FFFFFF"/>
    </w:rPr>
  </w:style>
  <w:style w:type="paragraph" w:customStyle="1" w:styleId="130">
    <w:name w:val="正文文本 (13)"/>
    <w:basedOn w:val="a"/>
    <w:link w:val="13Exact"/>
    <w:qFormat/>
    <w:pPr>
      <w:shd w:val="clear" w:color="auto" w:fill="FFFFFF"/>
      <w:spacing w:line="0" w:lineRule="atLeast"/>
      <w:jc w:val="left"/>
    </w:pPr>
    <w:rPr>
      <w:rFonts w:ascii="宋体" w:hAnsi="宋体" w:cs="宋体"/>
      <w:kern w:val="0"/>
      <w:sz w:val="16"/>
      <w:szCs w:val="16"/>
    </w:rPr>
  </w:style>
  <w:style w:type="character" w:customStyle="1" w:styleId="94ptExact">
    <w:name w:val="正文文本 (9) + 间距 4 pt Exact"/>
    <w:qFormat/>
    <w:rPr>
      <w:rFonts w:ascii="宋体" w:eastAsia="宋体" w:hAnsi="宋体" w:cs="宋体"/>
      <w:color w:val="000000"/>
      <w:spacing w:val="90"/>
      <w:w w:val="100"/>
      <w:position w:val="0"/>
      <w:sz w:val="14"/>
      <w:szCs w:val="14"/>
      <w:u w:val="none"/>
      <w:lang w:val="zh-TW" w:eastAsia="zh-TW" w:bidi="zh-TW"/>
    </w:rPr>
  </w:style>
  <w:style w:type="character" w:customStyle="1" w:styleId="14Exact">
    <w:name w:val="正文文本 (14) Exact"/>
    <w:link w:val="14"/>
    <w:qFormat/>
    <w:rPr>
      <w:rFonts w:ascii="宋体" w:hAnsi="宋体" w:cs="宋体"/>
      <w:sz w:val="16"/>
      <w:szCs w:val="16"/>
      <w:shd w:val="clear" w:color="auto" w:fill="FFFFFF"/>
    </w:rPr>
  </w:style>
  <w:style w:type="paragraph" w:customStyle="1" w:styleId="14">
    <w:name w:val="正文文本 (14)"/>
    <w:basedOn w:val="a"/>
    <w:link w:val="14Exact"/>
    <w:qFormat/>
    <w:pPr>
      <w:shd w:val="clear" w:color="auto" w:fill="FFFFFF"/>
      <w:spacing w:line="0" w:lineRule="atLeast"/>
      <w:jc w:val="left"/>
    </w:pPr>
    <w:rPr>
      <w:rFonts w:ascii="宋体" w:hAnsi="宋体" w:cs="宋体"/>
      <w:kern w:val="0"/>
      <w:sz w:val="16"/>
      <w:szCs w:val="16"/>
    </w:rPr>
  </w:style>
  <w:style w:type="character" w:customStyle="1" w:styleId="15Exact">
    <w:name w:val="正文文本 (15) Exact"/>
    <w:link w:val="15"/>
    <w:qFormat/>
    <w:rPr>
      <w:rFonts w:ascii="宋体" w:hAnsi="宋体" w:cs="宋体"/>
      <w:spacing w:val="10"/>
      <w:w w:val="80"/>
      <w:sz w:val="16"/>
      <w:szCs w:val="16"/>
      <w:shd w:val="clear" w:color="auto" w:fill="FFFFFF"/>
    </w:rPr>
  </w:style>
  <w:style w:type="paragraph" w:customStyle="1" w:styleId="15">
    <w:name w:val="正文文本 (15)"/>
    <w:basedOn w:val="a"/>
    <w:link w:val="15Exact"/>
    <w:qFormat/>
    <w:pPr>
      <w:shd w:val="clear" w:color="auto" w:fill="FFFFFF"/>
      <w:spacing w:line="0" w:lineRule="atLeast"/>
      <w:jc w:val="left"/>
    </w:pPr>
    <w:rPr>
      <w:rFonts w:ascii="宋体" w:hAnsi="宋体" w:cs="宋体"/>
      <w:spacing w:val="10"/>
      <w:w w:val="80"/>
      <w:kern w:val="0"/>
      <w:sz w:val="16"/>
      <w:szCs w:val="16"/>
    </w:rPr>
  </w:style>
  <w:style w:type="character" w:customStyle="1" w:styleId="8-1ptExact">
    <w:name w:val="正文文本 (8) + 间距 -1 pt Exact"/>
    <w:qFormat/>
    <w:rPr>
      <w:rFonts w:ascii="宋体" w:eastAsia="宋体" w:hAnsi="宋体" w:cs="宋体"/>
      <w:color w:val="000000"/>
      <w:spacing w:val="-20"/>
      <w:w w:val="100"/>
      <w:position w:val="0"/>
      <w:sz w:val="22"/>
      <w:szCs w:val="22"/>
      <w:u w:val="none"/>
      <w:lang w:val="zh-CN" w:eastAsia="zh-CN" w:bidi="zh-CN"/>
    </w:rPr>
  </w:style>
  <w:style w:type="character" w:customStyle="1" w:styleId="16Exact">
    <w:name w:val="正文文本 (16) Exact"/>
    <w:link w:val="16"/>
    <w:qFormat/>
    <w:rPr>
      <w:rFonts w:ascii="Segoe UI" w:eastAsia="Segoe UI" w:hAnsi="Segoe UI" w:cs="Segoe UI"/>
      <w:sz w:val="16"/>
      <w:szCs w:val="16"/>
      <w:shd w:val="clear" w:color="auto" w:fill="FFFFFF"/>
      <w:lang w:eastAsia="en-US" w:bidi="en-US"/>
    </w:rPr>
  </w:style>
  <w:style w:type="paragraph" w:customStyle="1" w:styleId="16">
    <w:name w:val="正文文本 (16)"/>
    <w:basedOn w:val="a"/>
    <w:link w:val="16Exact"/>
    <w:qFormat/>
    <w:pPr>
      <w:shd w:val="clear" w:color="auto" w:fill="FFFFFF"/>
      <w:spacing w:line="0" w:lineRule="atLeast"/>
      <w:jc w:val="left"/>
    </w:pPr>
    <w:rPr>
      <w:rFonts w:ascii="Segoe UI" w:eastAsia="Segoe UI" w:hAnsi="Segoe UI" w:cs="Segoe UI"/>
      <w:kern w:val="0"/>
      <w:sz w:val="16"/>
      <w:szCs w:val="16"/>
      <w:lang w:eastAsia="en-US" w:bidi="en-US"/>
    </w:rPr>
  </w:style>
  <w:style w:type="character" w:customStyle="1" w:styleId="17Exact">
    <w:name w:val="正文文本 (17) Exact"/>
    <w:link w:val="17"/>
    <w:qFormat/>
    <w:rPr>
      <w:rFonts w:ascii="宋体" w:hAnsi="宋体" w:cs="宋体"/>
      <w:sz w:val="21"/>
      <w:szCs w:val="21"/>
      <w:shd w:val="clear" w:color="auto" w:fill="FFFFFF"/>
    </w:rPr>
  </w:style>
  <w:style w:type="paragraph" w:customStyle="1" w:styleId="17">
    <w:name w:val="正文文本 (17)"/>
    <w:basedOn w:val="a"/>
    <w:link w:val="17Exact"/>
    <w:qFormat/>
    <w:pPr>
      <w:shd w:val="clear" w:color="auto" w:fill="FFFFFF"/>
      <w:spacing w:line="0" w:lineRule="atLeast"/>
      <w:jc w:val="distribute"/>
    </w:pPr>
    <w:rPr>
      <w:rFonts w:ascii="宋体" w:hAnsi="宋体" w:cs="宋体"/>
      <w:kern w:val="0"/>
      <w:szCs w:val="21"/>
    </w:rPr>
  </w:style>
  <w:style w:type="character" w:customStyle="1" w:styleId="18Exact">
    <w:name w:val="正文文本 (18) Exact"/>
    <w:link w:val="18"/>
    <w:qFormat/>
    <w:rPr>
      <w:rFonts w:eastAsia="Times New Roman"/>
      <w:shd w:val="clear" w:color="auto" w:fill="FFFFFF"/>
    </w:rPr>
  </w:style>
  <w:style w:type="paragraph" w:customStyle="1" w:styleId="18">
    <w:name w:val="正文文本 (18)"/>
    <w:basedOn w:val="a"/>
    <w:link w:val="18Exact"/>
    <w:qFormat/>
    <w:pPr>
      <w:shd w:val="clear" w:color="auto" w:fill="FFFFFF"/>
      <w:spacing w:line="0" w:lineRule="atLeast"/>
      <w:jc w:val="left"/>
    </w:pPr>
    <w:rPr>
      <w:rFonts w:eastAsia="Times New Roman"/>
      <w:kern w:val="0"/>
      <w:sz w:val="20"/>
    </w:rPr>
  </w:style>
  <w:style w:type="character" w:customStyle="1" w:styleId="19Exact">
    <w:name w:val="正文文本 (19) Exact"/>
    <w:link w:val="19"/>
    <w:qFormat/>
    <w:rPr>
      <w:rFonts w:ascii="宋体" w:hAnsi="宋体" w:cs="宋体"/>
      <w:spacing w:val="10"/>
      <w:sz w:val="19"/>
      <w:szCs w:val="19"/>
      <w:shd w:val="clear" w:color="auto" w:fill="FFFFFF"/>
      <w:lang w:eastAsia="en-US" w:bidi="en-US"/>
    </w:rPr>
  </w:style>
  <w:style w:type="paragraph" w:customStyle="1" w:styleId="19">
    <w:name w:val="正文文本 (19)"/>
    <w:basedOn w:val="a"/>
    <w:link w:val="19Exact"/>
    <w:qFormat/>
    <w:pPr>
      <w:shd w:val="clear" w:color="auto" w:fill="FFFFFF"/>
      <w:spacing w:line="0" w:lineRule="atLeast"/>
      <w:jc w:val="left"/>
    </w:pPr>
    <w:rPr>
      <w:rFonts w:ascii="宋体" w:hAnsi="宋体" w:cs="宋体"/>
      <w:spacing w:val="10"/>
      <w:kern w:val="0"/>
      <w:sz w:val="19"/>
      <w:szCs w:val="19"/>
      <w:lang w:eastAsia="en-US" w:bidi="en-US"/>
    </w:rPr>
  </w:style>
  <w:style w:type="character" w:customStyle="1" w:styleId="19SegoeUI">
    <w:name w:val="正文文本 (19) + Segoe UI"/>
    <w:qFormat/>
    <w:rPr>
      <w:rFonts w:ascii="Segoe UI" w:eastAsia="Segoe UI" w:hAnsi="Segoe UI" w:cs="Segoe UI"/>
      <w:color w:val="000000"/>
      <w:spacing w:val="0"/>
      <w:w w:val="100"/>
      <w:position w:val="0"/>
      <w:sz w:val="20"/>
      <w:szCs w:val="20"/>
      <w:u w:val="none"/>
      <w:lang w:val="en-US" w:eastAsia="en-US" w:bidi="en-US"/>
    </w:rPr>
  </w:style>
  <w:style w:type="character" w:customStyle="1" w:styleId="6Exact">
    <w:name w:val="正文文本 (6) Exact"/>
    <w:qFormat/>
    <w:rPr>
      <w:rFonts w:ascii="宋体" w:eastAsia="宋体" w:hAnsi="宋体" w:cs="宋体"/>
      <w:b/>
      <w:bCs/>
      <w:u w:val="none"/>
    </w:rPr>
  </w:style>
  <w:style w:type="character" w:customStyle="1" w:styleId="62ptExact">
    <w:name w:val="正文文本 (6) + 间距 2 pt Exact"/>
    <w:qFormat/>
    <w:rPr>
      <w:rFonts w:ascii="宋体" w:eastAsia="宋体" w:hAnsi="宋体" w:cs="宋体"/>
      <w:b/>
      <w:bCs/>
      <w:color w:val="000000"/>
      <w:spacing w:val="50"/>
      <w:w w:val="100"/>
      <w:position w:val="0"/>
      <w:sz w:val="24"/>
      <w:szCs w:val="24"/>
      <w:u w:val="none"/>
      <w:lang w:val="zh-TW" w:eastAsia="zh-TW" w:bidi="zh-TW"/>
    </w:rPr>
  </w:style>
  <w:style w:type="character" w:customStyle="1" w:styleId="62pt">
    <w:name w:val="正文文本 (6) + 间距 2 pt"/>
    <w:qFormat/>
    <w:rPr>
      <w:rFonts w:ascii="宋体" w:eastAsia="宋体" w:hAnsi="宋体" w:cs="宋体"/>
      <w:b/>
      <w:bCs/>
      <w:color w:val="000000"/>
      <w:spacing w:val="50"/>
      <w:w w:val="100"/>
      <w:position w:val="0"/>
      <w:sz w:val="24"/>
      <w:szCs w:val="24"/>
      <w:u w:val="none"/>
      <w:lang w:val="zh-TW" w:eastAsia="zh-TW" w:bidi="zh-TW"/>
    </w:rPr>
  </w:style>
  <w:style w:type="character" w:customStyle="1" w:styleId="20Exact">
    <w:name w:val="正文文本 (20) Exact"/>
    <w:link w:val="200"/>
    <w:qFormat/>
    <w:rPr>
      <w:rFonts w:ascii="宋体" w:hAnsi="宋体" w:cs="宋体"/>
      <w:spacing w:val="20"/>
      <w:sz w:val="22"/>
      <w:szCs w:val="22"/>
      <w:shd w:val="clear" w:color="auto" w:fill="FFFFFF"/>
    </w:rPr>
  </w:style>
  <w:style w:type="paragraph" w:customStyle="1" w:styleId="200">
    <w:name w:val="正文文本 (20)"/>
    <w:basedOn w:val="a"/>
    <w:link w:val="20Exact"/>
    <w:qFormat/>
    <w:pPr>
      <w:shd w:val="clear" w:color="auto" w:fill="FFFFFF"/>
      <w:spacing w:line="0" w:lineRule="atLeast"/>
      <w:jc w:val="left"/>
    </w:pPr>
    <w:rPr>
      <w:rFonts w:ascii="宋体" w:hAnsi="宋体" w:cs="宋体"/>
      <w:spacing w:val="20"/>
      <w:kern w:val="0"/>
      <w:sz w:val="22"/>
      <w:szCs w:val="22"/>
    </w:rPr>
  </w:style>
  <w:style w:type="paragraph" w:customStyle="1" w:styleId="37">
    <w:name w:val="无间隔3"/>
    <w:basedOn w:val="a"/>
    <w:qFormat/>
    <w:pPr>
      <w:spacing w:line="360" w:lineRule="auto"/>
      <w:ind w:firstLineChars="200" w:firstLine="880"/>
    </w:pPr>
    <w:rPr>
      <w:rFonts w:eastAsia="仿宋_GB2312"/>
      <w:sz w:val="28"/>
      <w:szCs w:val="22"/>
    </w:rPr>
  </w:style>
  <w:style w:type="paragraph" w:customStyle="1" w:styleId="Char10">
    <w:name w:val="Char1"/>
    <w:basedOn w:val="a"/>
    <w:qFormat/>
    <w:rPr>
      <w:szCs w:val="22"/>
    </w:rPr>
  </w:style>
  <w:style w:type="paragraph" w:customStyle="1" w:styleId="affb">
    <w:name w:val="表格正文"/>
    <w:basedOn w:val="a"/>
    <w:qFormat/>
    <w:pPr>
      <w:spacing w:line="360" w:lineRule="exact"/>
      <w:jc w:val="center"/>
    </w:pPr>
    <w:rPr>
      <w:szCs w:val="24"/>
    </w:rPr>
  </w:style>
  <w:style w:type="character" w:customStyle="1" w:styleId="ae">
    <w:name w:val="纯文本 字符"/>
    <w:basedOn w:val="a0"/>
    <w:link w:val="ad"/>
    <w:qFormat/>
    <w:rPr>
      <w:rFonts w:ascii="宋体" w:hAnsi="Courier New" w:cs="Courier New"/>
      <w:kern w:val="2"/>
      <w:sz w:val="21"/>
      <w:szCs w:val="21"/>
    </w:rPr>
  </w:style>
  <w:style w:type="character" w:customStyle="1" w:styleId="24">
    <w:name w:val="正文文本首行缩进 2 字符"/>
    <w:basedOn w:val="ac"/>
    <w:link w:val="23"/>
    <w:uiPriority w:val="99"/>
    <w:semiHidden/>
    <w:qFormat/>
    <w:rPr>
      <w:kern w:val="2"/>
      <w:sz w:val="21"/>
    </w:rPr>
  </w:style>
  <w:style w:type="character" w:customStyle="1" w:styleId="af8">
    <w:name w:val="正文文本首行缩进 字符"/>
    <w:basedOn w:val="aa"/>
    <w:link w:val="af7"/>
    <w:qFormat/>
    <w:rPr>
      <w:rFonts w:asciiTheme="minorHAnsi" w:eastAsiaTheme="minorEastAsia" w:hAnsiTheme="minorHAnsi" w:cstheme="minorBidi"/>
      <w:snapToGrid w:val="0"/>
      <w:kern w:val="2"/>
      <w:sz w:val="24"/>
      <w:szCs w:val="18"/>
    </w:rPr>
  </w:style>
  <w:style w:type="character" w:customStyle="1" w:styleId="a8">
    <w:name w:val="批注文字 字符"/>
    <w:basedOn w:val="a0"/>
    <w:link w:val="a7"/>
    <w:qFormat/>
    <w:rPr>
      <w:rFonts w:asciiTheme="minorHAnsi" w:eastAsiaTheme="minorEastAsia" w:hAnsiTheme="minorHAnsi" w:cstheme="minorBidi"/>
      <w:kern w:val="2"/>
      <w:sz w:val="21"/>
      <w:szCs w:val="22"/>
    </w:rPr>
  </w:style>
  <w:style w:type="character" w:customStyle="1" w:styleId="af0">
    <w:name w:val="批注框文本 字符"/>
    <w:basedOn w:val="a0"/>
    <w:link w:val="af"/>
    <w:qFormat/>
    <w:rPr>
      <w:rFonts w:asciiTheme="minorHAnsi" w:eastAsiaTheme="minorEastAsia" w:hAnsiTheme="minorHAnsi" w:cstheme="minorBidi"/>
      <w:kern w:val="2"/>
      <w:sz w:val="18"/>
      <w:szCs w:val="18"/>
    </w:rPr>
  </w:style>
  <w:style w:type="paragraph" w:customStyle="1" w:styleId="CharCharCharCharCharChar1CharCharCharChar">
    <w:name w:val="Char Char Char Char Char Char1 Char Char Char Char"/>
    <w:basedOn w:val="a"/>
    <w:qFormat/>
    <w:pPr>
      <w:spacing w:line="360" w:lineRule="auto"/>
      <w:ind w:firstLineChars="200" w:firstLine="200"/>
    </w:pPr>
    <w:rPr>
      <w:rFonts w:asciiTheme="minorHAnsi" w:eastAsiaTheme="minorEastAsia" w:hAnsiTheme="minorHAnsi" w:cstheme="minorBidi"/>
      <w:sz w:val="24"/>
    </w:rPr>
  </w:style>
  <w:style w:type="paragraph" w:customStyle="1" w:styleId="li">
    <w:name w:val="li_正文"/>
    <w:basedOn w:val="a"/>
    <w:qFormat/>
    <w:pPr>
      <w:ind w:firstLineChars="200" w:firstLine="200"/>
      <w:jc w:val="left"/>
    </w:pPr>
    <w:rPr>
      <w:rFonts w:ascii="Calibri" w:hAnsi="Calibri"/>
      <w:sz w:val="28"/>
      <w:szCs w:val="28"/>
    </w:rPr>
  </w:style>
  <w:style w:type="paragraph" w:customStyle="1" w:styleId="CharCharChar1">
    <w:name w:val="Char Char Char1"/>
    <w:basedOn w:val="a"/>
    <w:qFormat/>
    <w:rPr>
      <w:rFonts w:asciiTheme="minorHAnsi" w:eastAsiaTheme="minorEastAsia" w:hAnsiTheme="minorHAnsi" w:cstheme="minorBidi"/>
      <w:szCs w:val="22"/>
    </w:rPr>
  </w:style>
  <w:style w:type="character" w:customStyle="1" w:styleId="3Char">
    <w:name w:val="标题 3 Char"/>
    <w:basedOn w:val="a0"/>
    <w:qFormat/>
    <w:rPr>
      <w:rFonts w:eastAsia="黑体"/>
      <w:bCs/>
      <w:kern w:val="2"/>
      <w:sz w:val="24"/>
      <w:lang w:val="en-US" w:eastAsia="zh-CN" w:bidi="ar-SA"/>
    </w:rPr>
  </w:style>
  <w:style w:type="paragraph" w:customStyle="1" w:styleId="affc">
    <w:name w:val="表、图标题"/>
    <w:basedOn w:val="a"/>
    <w:qFormat/>
    <w:pPr>
      <w:jc w:val="center"/>
    </w:pPr>
    <w:rPr>
      <w:rFonts w:cstheme="minorBidi"/>
      <w:b/>
      <w:kern w:val="44"/>
      <w:szCs w:val="22"/>
    </w:rPr>
  </w:style>
  <w:style w:type="paragraph" w:customStyle="1" w:styleId="affd">
    <w:name w:val="表标题"/>
    <w:basedOn w:val="af7"/>
    <w:qFormat/>
    <w:pPr>
      <w:spacing w:before="60" w:after="60"/>
      <w:ind w:firstLineChars="0" w:firstLine="0"/>
      <w:jc w:val="center"/>
    </w:pPr>
    <w:rPr>
      <w:b/>
      <w:bCs/>
    </w:rPr>
  </w:style>
  <w:style w:type="paragraph" w:customStyle="1" w:styleId="1a">
    <w:name w:val="表格填充1"/>
    <w:basedOn w:val="a"/>
    <w:link w:val="1Char"/>
    <w:qFormat/>
    <w:pPr>
      <w:adjustRightInd w:val="0"/>
      <w:snapToGrid w:val="0"/>
      <w:spacing w:line="400" w:lineRule="exact"/>
      <w:jc w:val="center"/>
    </w:pPr>
    <w:rPr>
      <w:rFonts w:asciiTheme="minorHAnsi" w:eastAsiaTheme="minorEastAsia" w:hAnsiTheme="minorHAnsi" w:cstheme="minorBidi"/>
      <w:snapToGrid w:val="0"/>
      <w:kern w:val="0"/>
      <w:szCs w:val="18"/>
    </w:rPr>
  </w:style>
  <w:style w:type="character" w:customStyle="1" w:styleId="1Char">
    <w:name w:val="表格填充1 Char"/>
    <w:basedOn w:val="a0"/>
    <w:link w:val="1a"/>
    <w:qFormat/>
    <w:rPr>
      <w:rFonts w:asciiTheme="minorHAnsi" w:eastAsiaTheme="minorEastAsia" w:hAnsiTheme="minorHAnsi" w:cstheme="minorBidi"/>
      <w:snapToGrid w:val="0"/>
      <w:sz w:val="21"/>
      <w:szCs w:val="18"/>
    </w:rPr>
  </w:style>
  <w:style w:type="character" w:customStyle="1" w:styleId="grame">
    <w:name w:val="grame"/>
    <w:basedOn w:val="a0"/>
    <w:qFormat/>
  </w:style>
  <w:style w:type="paragraph" w:customStyle="1" w:styleId="150">
    <w:name w:val="样式 正文文本缩进 + 行距: 1.5 倍行距"/>
    <w:basedOn w:val="ab"/>
    <w:qFormat/>
    <w:pPr>
      <w:widowControl w:val="0"/>
      <w:spacing w:after="120" w:line="360" w:lineRule="auto"/>
      <w:ind w:leftChars="32" w:left="90" w:firstLineChars="200" w:firstLine="560"/>
      <w:jc w:val="both"/>
    </w:pPr>
    <w:rPr>
      <w:rFonts w:asciiTheme="minorHAnsi" w:eastAsiaTheme="minorEastAsia" w:hAnsiTheme="minorHAnsi" w:cs="宋体"/>
      <w:kern w:val="2"/>
      <w:sz w:val="24"/>
    </w:rPr>
  </w:style>
  <w:style w:type="paragraph" w:customStyle="1" w:styleId="affe">
    <w:name w:val="公式"/>
    <w:basedOn w:val="a"/>
    <w:next w:val="a"/>
    <w:qFormat/>
    <w:pPr>
      <w:adjustRightInd w:val="0"/>
      <w:snapToGrid w:val="0"/>
      <w:spacing w:before="120" w:after="120"/>
      <w:jc w:val="center"/>
    </w:pPr>
    <w:rPr>
      <w:rFonts w:asciiTheme="minorHAnsi" w:eastAsiaTheme="minorEastAsia" w:hAnsiTheme="minorHAnsi" w:cstheme="minorBidi"/>
      <w:snapToGrid w:val="0"/>
      <w:kern w:val="0"/>
      <w:sz w:val="24"/>
      <w:szCs w:val="18"/>
    </w:rPr>
  </w:style>
  <w:style w:type="paragraph" w:customStyle="1" w:styleId="1b">
    <w:name w:val="流程1"/>
    <w:basedOn w:val="a"/>
    <w:qFormat/>
    <w:pPr>
      <w:topLinePunct/>
      <w:adjustRightInd w:val="0"/>
      <w:snapToGrid w:val="0"/>
      <w:jc w:val="center"/>
    </w:pPr>
    <w:rPr>
      <w:rFonts w:asciiTheme="minorHAnsi" w:eastAsiaTheme="minorEastAsia" w:hAnsiTheme="minorHAnsi" w:cstheme="minorBidi"/>
      <w:snapToGrid w:val="0"/>
      <w:kern w:val="0"/>
      <w:sz w:val="18"/>
      <w:szCs w:val="22"/>
    </w:rPr>
  </w:style>
  <w:style w:type="paragraph" w:customStyle="1" w:styleId="afff">
    <w:name w:val="段"/>
    <w:qFormat/>
    <w:pPr>
      <w:autoSpaceDE w:val="0"/>
      <w:autoSpaceDN w:val="0"/>
      <w:ind w:firstLineChars="200" w:firstLine="200"/>
      <w:jc w:val="both"/>
    </w:pPr>
    <w:rPr>
      <w:rFonts w:ascii="宋体"/>
      <w:sz w:val="21"/>
      <w:szCs w:val="22"/>
    </w:rPr>
  </w:style>
  <w:style w:type="paragraph" w:customStyle="1" w:styleId="CharCharCharCharCharCharCharCharChar1CharCharCharCharCharCharChar">
    <w:name w:val="Char Char Char Char Char Char Char Char Char1 Char Char Char Char Char Char Char"/>
    <w:basedOn w:val="a"/>
    <w:qFormat/>
    <w:pPr>
      <w:spacing w:line="360" w:lineRule="auto"/>
      <w:ind w:firstLineChars="200" w:firstLine="200"/>
    </w:pPr>
    <w:rPr>
      <w:rFonts w:eastAsia="仿宋_GB2312"/>
      <w:sz w:val="28"/>
      <w:szCs w:val="28"/>
    </w:rPr>
  </w:style>
  <w:style w:type="paragraph" w:customStyle="1" w:styleId="CharCharCharCharCharCharCharCharChar1CharCharCharCharCharCharChar1">
    <w:name w:val="Char Char Char Char Char Char Char Char Char1 Char Char Char Char Char Char Char1"/>
    <w:basedOn w:val="a"/>
    <w:qFormat/>
    <w:pPr>
      <w:spacing w:line="360" w:lineRule="auto"/>
      <w:ind w:firstLineChars="200" w:firstLine="200"/>
    </w:pPr>
    <w:rPr>
      <w:rFonts w:eastAsia="仿宋_GB2312"/>
      <w:sz w:val="28"/>
      <w:szCs w:val="28"/>
    </w:rPr>
  </w:style>
  <w:style w:type="paragraph" w:customStyle="1" w:styleId="CharCharCharCharCharCharCharCharChar1CharCharCharCharCharCharChar2">
    <w:name w:val="Char Char Char Char Char Char Char Char Char1 Char Char Char Char Char Char Char2"/>
    <w:basedOn w:val="a"/>
    <w:qFormat/>
    <w:pPr>
      <w:spacing w:line="360" w:lineRule="auto"/>
      <w:ind w:firstLineChars="200" w:firstLine="200"/>
    </w:pPr>
    <w:rPr>
      <w:rFonts w:eastAsia="仿宋_GB2312"/>
      <w:sz w:val="28"/>
      <w:szCs w:val="28"/>
    </w:rPr>
  </w:style>
  <w:style w:type="paragraph" w:customStyle="1" w:styleId="afff0">
    <w:name w:val="表头"/>
    <w:basedOn w:val="a"/>
    <w:qFormat/>
    <w:pPr>
      <w:jc w:val="center"/>
    </w:pPr>
    <w:rPr>
      <w:rFonts w:asciiTheme="minorHAnsi" w:hAnsi="宋体" w:cstheme="minorBidi"/>
      <w:b/>
      <w:sz w:val="24"/>
      <w:szCs w:val="24"/>
    </w:rPr>
  </w:style>
  <w:style w:type="paragraph" w:customStyle="1" w:styleId="word">
    <w:name w:val="word"/>
    <w:basedOn w:val="a"/>
    <w:qFormat/>
    <w:pPr>
      <w:spacing w:line="360" w:lineRule="auto"/>
      <w:ind w:firstLineChars="200" w:firstLine="482"/>
    </w:pPr>
    <w:rPr>
      <w:rFonts w:ascii="宋体" w:eastAsiaTheme="minorEastAsia" w:hAnsi="宋体" w:cstheme="minorBidi"/>
      <w:b/>
      <w:color w:val="000000"/>
      <w:sz w:val="24"/>
      <w:szCs w:val="22"/>
    </w:rPr>
  </w:style>
  <w:style w:type="paragraph" w:customStyle="1" w:styleId="2a">
    <w:name w:val="正文2"/>
    <w:basedOn w:val="a"/>
    <w:qFormat/>
    <w:pPr>
      <w:adjustRightInd w:val="0"/>
      <w:spacing w:line="360" w:lineRule="auto"/>
      <w:ind w:firstLineChars="200" w:firstLine="200"/>
    </w:pPr>
    <w:rPr>
      <w:rFonts w:asciiTheme="minorHAnsi" w:hAnsiTheme="minorHAnsi" w:cstheme="minorBidi"/>
      <w:bCs/>
      <w:sz w:val="24"/>
      <w:szCs w:val="44"/>
    </w:rPr>
  </w:style>
  <w:style w:type="paragraph" w:customStyle="1" w:styleId="afff1">
    <w:name w:val="表格"/>
    <w:basedOn w:val="a"/>
    <w:qFormat/>
    <w:pPr>
      <w:jc w:val="center"/>
    </w:pPr>
    <w:rPr>
      <w:rFonts w:asciiTheme="minorHAnsi" w:eastAsiaTheme="minorEastAsia" w:hAnsiTheme="minorHAnsi" w:cstheme="minorBidi"/>
      <w:sz w:val="24"/>
      <w:szCs w:val="22"/>
    </w:rPr>
  </w:style>
  <w:style w:type="paragraph" w:customStyle="1" w:styleId="afff2">
    <w:name w:val="流程"/>
    <w:basedOn w:val="a"/>
    <w:qFormat/>
    <w:pPr>
      <w:topLinePunct/>
      <w:adjustRightInd w:val="0"/>
      <w:snapToGrid w:val="0"/>
      <w:jc w:val="center"/>
    </w:pPr>
    <w:rPr>
      <w:rFonts w:eastAsiaTheme="minorEastAsia" w:cstheme="minorBidi"/>
      <w:snapToGrid w:val="0"/>
      <w:kern w:val="0"/>
    </w:rPr>
  </w:style>
  <w:style w:type="paragraph" w:customStyle="1" w:styleId="afff3">
    <w:name w:val="风险正文"/>
    <w:basedOn w:val="a"/>
    <w:qFormat/>
    <w:pPr>
      <w:spacing w:line="520" w:lineRule="exact"/>
      <w:ind w:firstLineChars="200" w:firstLine="560"/>
    </w:pPr>
    <w:rPr>
      <w:rFonts w:eastAsia="仿宋_GB2312" w:cstheme="minorBidi"/>
      <w:sz w:val="28"/>
      <w:szCs w:val="22"/>
    </w:rPr>
  </w:style>
  <w:style w:type="paragraph" w:customStyle="1" w:styleId="afff4">
    <w:name w:val="报告书正文"/>
    <w:basedOn w:val="a"/>
    <w:qFormat/>
    <w:pPr>
      <w:adjustRightInd w:val="0"/>
      <w:snapToGrid w:val="0"/>
      <w:spacing w:line="360" w:lineRule="auto"/>
      <w:ind w:firstLine="425"/>
      <w:textAlignment w:val="baseline"/>
    </w:pPr>
    <w:rPr>
      <w:rFonts w:asciiTheme="minorHAnsi" w:eastAsiaTheme="minorEastAsia" w:hAnsiTheme="minorHAnsi" w:cstheme="minorBidi"/>
      <w:kern w:val="0"/>
      <w:sz w:val="24"/>
    </w:rPr>
  </w:style>
  <w:style w:type="paragraph" w:customStyle="1" w:styleId="afff5">
    <w:name w:val="编制说明"/>
    <w:basedOn w:val="a"/>
    <w:qFormat/>
    <w:pPr>
      <w:topLinePunct/>
      <w:adjustRightInd w:val="0"/>
      <w:snapToGrid w:val="0"/>
      <w:spacing w:line="360" w:lineRule="auto"/>
      <w:ind w:firstLine="420"/>
    </w:pPr>
    <w:rPr>
      <w:rFonts w:asciiTheme="minorHAnsi" w:eastAsia="仿宋_GB2312" w:hAnsiTheme="minorHAnsi" w:cstheme="minorBidi"/>
      <w:szCs w:val="22"/>
    </w:rPr>
  </w:style>
  <w:style w:type="character" w:customStyle="1" w:styleId="21pt">
    <w:name w:val="正文文本 (2) + 间距 1 pt"/>
    <w:qFormat/>
    <w:rPr>
      <w:rFonts w:ascii="宋体" w:eastAsia="宋体" w:hAnsi="宋体" w:cs="宋体"/>
      <w:color w:val="000000"/>
      <w:spacing w:val="30"/>
      <w:w w:val="100"/>
      <w:position w:val="0"/>
      <w:sz w:val="22"/>
      <w:szCs w:val="22"/>
      <w:u w:val="none"/>
      <w:lang w:val="zh-TW" w:eastAsia="zh-TW" w:bidi="zh-TW"/>
    </w:rPr>
  </w:style>
  <w:style w:type="character" w:customStyle="1" w:styleId="22">
    <w:name w:val="正文文本缩进 2 字符"/>
    <w:basedOn w:val="a0"/>
    <w:link w:val="21"/>
    <w:uiPriority w:val="99"/>
    <w:semiHidden/>
    <w:qFormat/>
    <w:rPr>
      <w:kern w:val="2"/>
      <w:sz w:val="21"/>
    </w:rPr>
  </w:style>
  <w:style w:type="paragraph" w:customStyle="1" w:styleId="011">
    <w:name w:val="表格01"/>
    <w:basedOn w:val="a"/>
    <w:link w:val="012"/>
    <w:qFormat/>
    <w:pPr>
      <w:jc w:val="center"/>
    </w:pPr>
    <w:rPr>
      <w:rFonts w:eastAsia="仿宋"/>
      <w:sz w:val="24"/>
    </w:rPr>
  </w:style>
  <w:style w:type="character" w:customStyle="1" w:styleId="012">
    <w:name w:val="表格01 字符"/>
    <w:basedOn w:val="a0"/>
    <w:link w:val="011"/>
    <w:qFormat/>
    <w:rPr>
      <w:rFonts w:eastAsia="仿宋"/>
      <w:kern w:val="2"/>
      <w:sz w:val="24"/>
    </w:rPr>
  </w:style>
  <w:style w:type="paragraph" w:customStyle="1" w:styleId="013">
    <w:name w:val="表头01"/>
    <w:basedOn w:val="a"/>
    <w:link w:val="014"/>
    <w:qFormat/>
    <w:pPr>
      <w:jc w:val="center"/>
    </w:pPr>
    <w:rPr>
      <w:rFonts w:ascii="仿宋" w:eastAsia="仿宋" w:hAnsi="仿宋"/>
      <w:b/>
      <w:bCs/>
      <w:sz w:val="24"/>
    </w:rPr>
  </w:style>
  <w:style w:type="character" w:customStyle="1" w:styleId="014">
    <w:name w:val="表头01 字符"/>
    <w:basedOn w:val="a0"/>
    <w:link w:val="013"/>
    <w:qFormat/>
    <w:rPr>
      <w:rFonts w:ascii="仿宋" w:eastAsia="仿宋" w:hAnsi="仿宋"/>
      <w:b/>
      <w:bCs/>
      <w:kern w:val="2"/>
      <w:sz w:val="24"/>
    </w:rPr>
  </w:style>
  <w:style w:type="paragraph" w:customStyle="1" w:styleId="zhengwen01">
    <w:name w:val="zhengwen01"/>
    <w:basedOn w:val="a"/>
    <w:link w:val="zhengwen010"/>
    <w:qFormat/>
    <w:pPr>
      <w:spacing w:line="360" w:lineRule="auto"/>
      <w:ind w:firstLineChars="200" w:firstLine="560"/>
    </w:pPr>
    <w:rPr>
      <w:rFonts w:eastAsia="仿宋"/>
      <w:kern w:val="0"/>
      <w:sz w:val="28"/>
      <w:szCs w:val="28"/>
    </w:rPr>
  </w:style>
  <w:style w:type="paragraph" w:customStyle="1" w:styleId="biaoti01">
    <w:name w:val="biaoti01"/>
    <w:basedOn w:val="1"/>
    <w:link w:val="biaoti010"/>
    <w:qFormat/>
    <w:pPr>
      <w:adjustRightInd w:val="0"/>
      <w:snapToGrid w:val="0"/>
      <w:spacing w:before="120" w:after="120"/>
    </w:pPr>
    <w:rPr>
      <w:sz w:val="44"/>
      <w:szCs w:val="30"/>
      <w:lang w:val="en-US"/>
    </w:rPr>
  </w:style>
  <w:style w:type="character" w:customStyle="1" w:styleId="zhengwen010">
    <w:name w:val="zhengwen01 字符"/>
    <w:basedOn w:val="a0"/>
    <w:link w:val="zhengwen01"/>
    <w:qFormat/>
    <w:rPr>
      <w:rFonts w:eastAsia="仿宋"/>
      <w:sz w:val="28"/>
      <w:szCs w:val="28"/>
    </w:rPr>
  </w:style>
  <w:style w:type="paragraph" w:customStyle="1" w:styleId="biaoge01">
    <w:name w:val="biaoge 01"/>
    <w:basedOn w:val="a"/>
    <w:link w:val="biaoge010"/>
    <w:qFormat/>
    <w:pPr>
      <w:jc w:val="center"/>
    </w:pPr>
    <w:rPr>
      <w:rFonts w:ascii="仿宋" w:eastAsia="仿宋" w:hAnsi="仿宋"/>
      <w:sz w:val="24"/>
      <w:szCs w:val="21"/>
    </w:rPr>
  </w:style>
  <w:style w:type="character" w:customStyle="1" w:styleId="biaoti010">
    <w:name w:val="biaoti01 字符"/>
    <w:basedOn w:val="10"/>
    <w:link w:val="biaoti01"/>
    <w:qFormat/>
    <w:rPr>
      <w:rFonts w:ascii="Times New Roman" w:eastAsia="仿宋" w:hAnsi="Times New Roman"/>
      <w:b/>
      <w:bCs/>
      <w:kern w:val="44"/>
      <w:sz w:val="44"/>
      <w:szCs w:val="30"/>
      <w:lang w:bidi="ar-SA"/>
    </w:rPr>
  </w:style>
  <w:style w:type="paragraph" w:customStyle="1" w:styleId="biaotou01">
    <w:name w:val="biaotou  01"/>
    <w:basedOn w:val="a"/>
    <w:link w:val="biaotou010"/>
    <w:qFormat/>
    <w:pPr>
      <w:jc w:val="center"/>
    </w:pPr>
    <w:rPr>
      <w:rFonts w:eastAsia="仿宋"/>
      <w:b/>
      <w:bCs/>
      <w:sz w:val="28"/>
    </w:rPr>
  </w:style>
  <w:style w:type="character" w:customStyle="1" w:styleId="biaoge010">
    <w:name w:val="biaoge 01 字符"/>
    <w:basedOn w:val="a0"/>
    <w:link w:val="biaoge01"/>
    <w:qFormat/>
    <w:rPr>
      <w:rFonts w:ascii="仿宋" w:eastAsia="仿宋" w:hAnsi="仿宋"/>
      <w:kern w:val="2"/>
      <w:sz w:val="24"/>
      <w:szCs w:val="21"/>
    </w:rPr>
  </w:style>
  <w:style w:type="character" w:customStyle="1" w:styleId="biaotou010">
    <w:name w:val="biaotou  01 字符"/>
    <w:basedOn w:val="a0"/>
    <w:link w:val="biaotou01"/>
    <w:qFormat/>
    <w:rPr>
      <w:rFonts w:eastAsia="仿宋"/>
      <w:b/>
      <w:bCs/>
      <w:kern w:val="2"/>
      <w:sz w:val="28"/>
    </w:rPr>
  </w:style>
  <w:style w:type="paragraph" w:customStyle="1" w:styleId="afff6">
    <w:name w:val="表格（海诚）"/>
    <w:qFormat/>
    <w:pPr>
      <w:spacing w:line="400" w:lineRule="exact"/>
      <w:jc w:val="center"/>
    </w:pPr>
    <w:rPr>
      <w:rFonts w:eastAsia="仿宋_GB2312"/>
      <w:kern w:val="2"/>
      <w:sz w:val="24"/>
    </w:rPr>
  </w:style>
  <w:style w:type="paragraph" w:customStyle="1" w:styleId="-ls">
    <w:name w:val="正文-ls"/>
    <w:basedOn w:val="a"/>
    <w:qFormat/>
    <w:pPr>
      <w:spacing w:line="360" w:lineRule="auto"/>
      <w:ind w:firstLineChars="200" w:firstLine="200"/>
    </w:pPr>
    <w:rPr>
      <w:rFonts w:hAnsi="宋体"/>
      <w:sz w:val="24"/>
    </w:rPr>
  </w:style>
  <w:style w:type="paragraph" w:customStyle="1" w:styleId="afff7">
    <w:name w:val="表中文字"/>
    <w:basedOn w:val="a"/>
    <w:qFormat/>
    <w:pPr>
      <w:tabs>
        <w:tab w:val="left" w:pos="2700"/>
      </w:tabs>
      <w:spacing w:line="360" w:lineRule="exact"/>
      <w:jc w:val="center"/>
    </w:pPr>
    <w:rPr>
      <w:rFonts w:ascii="Arial" w:hAnsi="Arial"/>
      <w:kern w:val="0"/>
      <w:szCs w:val="21"/>
    </w:rPr>
  </w:style>
  <w:style w:type="paragraph" w:customStyle="1" w:styleId="Default1">
    <w:name w:val="Default1"/>
    <w:qFormat/>
    <w:pPr>
      <w:widowControl w:val="0"/>
      <w:autoSpaceDE w:val="0"/>
      <w:autoSpaceDN w:val="0"/>
      <w:adjustRightInd w:val="0"/>
    </w:pPr>
    <w:rPr>
      <w:rFonts w:ascii="宋体" w:eastAsiaTheme="minorEastAsia" w:hAnsiTheme="minorHAnsi" w:cs="宋体"/>
      <w:color w:val="000000"/>
      <w:sz w:val="24"/>
      <w:szCs w:val="24"/>
    </w:rPr>
  </w:style>
  <w:style w:type="paragraph" w:customStyle="1" w:styleId="Bodytext1">
    <w:name w:val="Body text|1"/>
    <w:basedOn w:val="a"/>
    <w:qFormat/>
    <w:pPr>
      <w:spacing w:after="80" w:line="427" w:lineRule="auto"/>
      <w:ind w:firstLine="400"/>
    </w:pPr>
    <w:rPr>
      <w:rFonts w:ascii="宋体" w:hAnsi="宋体" w:cs="宋体"/>
      <w:sz w:val="22"/>
      <w:szCs w:val="22"/>
      <w:lang w:val="zh-TW" w:eastAsia="zh-TW" w:bidi="zh-TW"/>
    </w:rPr>
  </w:style>
  <w:style w:type="paragraph" w:customStyle="1" w:styleId="Other2">
    <w:name w:val="Other|2"/>
    <w:basedOn w:val="a"/>
    <w:qFormat/>
    <w:pPr>
      <w:jc w:val="center"/>
    </w:pPr>
    <w:rPr>
      <w:rFonts w:ascii="宋体" w:hAnsi="宋体" w:cs="宋体"/>
      <w:lang w:val="zh-TW" w:eastAsia="zh-TW" w:bidi="zh-TW"/>
    </w:rPr>
  </w:style>
  <w:style w:type="paragraph" w:customStyle="1" w:styleId="Other1">
    <w:name w:val="Other|1"/>
    <w:basedOn w:val="a"/>
    <w:qFormat/>
    <w:pPr>
      <w:jc w:val="center"/>
    </w:pPr>
    <w:rPr>
      <w:rFonts w:ascii="宋体" w:hAnsi="宋体" w:cs="宋体"/>
      <w:sz w:val="18"/>
      <w:szCs w:val="18"/>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12.xml"/><Relationship Id="rId3" Type="http://schemas.openxmlformats.org/officeDocument/2006/relationships/numbering" Target="numbering.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9.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097"/>
    <customShpInfo spid="_x0000_s4098"/>
    <customShpInfo spid="_x0000_s4100"/>
    <customShpInfo spid="_x0000_s4101"/>
    <customShpInfo spid="_x0000_s4099"/>
    <customShpInfo spid="_x0000_s4103"/>
    <customShpInfo spid="_x0000_s410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240EB7-46E6-4726-89C9-596F786D4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1287</Words>
  <Characters>7340</Characters>
  <Application>Microsoft Office Word</Application>
  <DocSecurity>0</DocSecurity>
  <Lines>61</Lines>
  <Paragraphs>17</Paragraphs>
  <ScaleCrop>false</ScaleCrop>
  <Company/>
  <LinksUpToDate>false</LinksUpToDate>
  <CharactersWithSpaces>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环境应急资源调查报告</dc:title>
  <dc:creator>Administrator</dc:creator>
  <cp:lastModifiedBy>微软用户</cp:lastModifiedBy>
  <cp:revision>25</cp:revision>
  <cp:lastPrinted>2018-11-13T11:42:00Z</cp:lastPrinted>
  <dcterms:created xsi:type="dcterms:W3CDTF">2018-11-09T15:53:00Z</dcterms:created>
  <dcterms:modified xsi:type="dcterms:W3CDTF">2021-05-13T14:46:00Z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ADD0E0A920DC433DBF32C90BD162A63D</vt:lpwstr>
  </property>
</Properties>
</file>