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426C9E" w14:textId="10A96357" w:rsidR="00686F69" w:rsidRPr="003D2B88" w:rsidRDefault="00070B57">
      <w:pPr>
        <w:adjustRightInd w:val="0"/>
        <w:spacing w:line="360" w:lineRule="auto"/>
        <w:jc w:val="right"/>
        <w:rPr>
          <w:rFonts w:eastAsia="仿宋"/>
          <w:b/>
          <w:sz w:val="28"/>
          <w:szCs w:val="28"/>
        </w:rPr>
      </w:pPr>
      <w:bookmarkStart w:id="0" w:name="_Toc30567"/>
      <w:r w:rsidRPr="003D2B88">
        <w:rPr>
          <w:rFonts w:eastAsia="仿宋"/>
        </w:rPr>
        <w:t>-</w:t>
      </w:r>
      <w:bookmarkEnd w:id="0"/>
      <w:r w:rsidRPr="003D2B88">
        <w:rPr>
          <w:rFonts w:eastAsia="仿宋"/>
          <w:b/>
          <w:sz w:val="28"/>
          <w:szCs w:val="28"/>
        </w:rPr>
        <w:t>编号：</w:t>
      </w:r>
      <w:r w:rsidRPr="003D2B88">
        <w:rPr>
          <w:rFonts w:eastAsia="仿宋"/>
          <w:b/>
          <w:sz w:val="28"/>
          <w:szCs w:val="28"/>
        </w:rPr>
        <w:t>QHXC-YJBYGSGC 202</w:t>
      </w:r>
      <w:r w:rsidR="003D2B88" w:rsidRPr="003D2B88">
        <w:rPr>
          <w:rFonts w:eastAsia="仿宋"/>
          <w:b/>
          <w:sz w:val="28"/>
          <w:szCs w:val="28"/>
        </w:rPr>
        <w:t>1</w:t>
      </w:r>
      <w:r w:rsidRPr="003D2B88">
        <w:rPr>
          <w:rFonts w:eastAsia="仿宋"/>
          <w:b/>
          <w:sz w:val="28"/>
          <w:szCs w:val="28"/>
        </w:rPr>
        <w:t>-01</w:t>
      </w:r>
    </w:p>
    <w:p w14:paraId="2E4DAB30" w14:textId="77777777" w:rsidR="00686F69" w:rsidRPr="003D2B88" w:rsidRDefault="00070B57">
      <w:pPr>
        <w:adjustRightInd w:val="0"/>
        <w:spacing w:line="360" w:lineRule="auto"/>
        <w:rPr>
          <w:rFonts w:eastAsia="仿宋"/>
          <w:b/>
          <w:sz w:val="28"/>
          <w:szCs w:val="28"/>
        </w:rPr>
      </w:pPr>
      <w:r w:rsidRPr="003D2B88">
        <w:rPr>
          <w:rFonts w:eastAsia="仿宋"/>
          <w:b/>
          <w:sz w:val="28"/>
          <w:szCs w:val="28"/>
        </w:rPr>
        <w:t xml:space="preserve">                                        </w:t>
      </w:r>
      <w:r w:rsidRPr="003D2B88">
        <w:rPr>
          <w:rFonts w:eastAsia="仿宋"/>
          <w:b/>
          <w:sz w:val="28"/>
          <w:szCs w:val="28"/>
        </w:rPr>
        <w:t>版本号</w:t>
      </w:r>
      <w:r w:rsidRPr="003D2B88">
        <w:rPr>
          <w:rFonts w:eastAsia="仿宋"/>
          <w:b/>
          <w:sz w:val="28"/>
          <w:szCs w:val="28"/>
        </w:rPr>
        <w:t>2021-01</w:t>
      </w:r>
    </w:p>
    <w:p w14:paraId="74AD1658" w14:textId="77777777" w:rsidR="00686F69" w:rsidRPr="003D2B88" w:rsidRDefault="00686F69">
      <w:pPr>
        <w:adjustRightInd w:val="0"/>
        <w:spacing w:line="360" w:lineRule="auto"/>
        <w:jc w:val="center"/>
        <w:rPr>
          <w:rFonts w:eastAsia="仿宋"/>
          <w:b/>
          <w:sz w:val="28"/>
          <w:szCs w:val="28"/>
        </w:rPr>
      </w:pPr>
    </w:p>
    <w:p w14:paraId="2F3F19DE" w14:textId="77777777" w:rsidR="00686F69" w:rsidRPr="003D2B88" w:rsidRDefault="00686F69">
      <w:pPr>
        <w:spacing w:line="360" w:lineRule="auto"/>
        <w:jc w:val="center"/>
        <w:rPr>
          <w:rFonts w:eastAsia="仿宋"/>
          <w:b/>
          <w:sz w:val="28"/>
          <w:szCs w:val="28"/>
        </w:rPr>
      </w:pPr>
    </w:p>
    <w:p w14:paraId="22D022B5" w14:textId="77777777" w:rsidR="00686F69" w:rsidRPr="003D2B88" w:rsidRDefault="00686F69">
      <w:pPr>
        <w:spacing w:line="360" w:lineRule="auto"/>
        <w:jc w:val="center"/>
        <w:rPr>
          <w:rFonts w:eastAsia="仿宋"/>
          <w:b/>
          <w:sz w:val="28"/>
          <w:szCs w:val="28"/>
        </w:rPr>
      </w:pPr>
    </w:p>
    <w:p w14:paraId="25D0310E" w14:textId="77777777" w:rsidR="00686F69" w:rsidRPr="003D2B88" w:rsidRDefault="00070B57">
      <w:pPr>
        <w:adjustRightInd w:val="0"/>
        <w:snapToGrid w:val="0"/>
        <w:spacing w:line="360" w:lineRule="auto"/>
        <w:jc w:val="center"/>
        <w:rPr>
          <w:rFonts w:eastAsia="仿宋"/>
          <w:b/>
          <w:sz w:val="48"/>
          <w:szCs w:val="36"/>
        </w:rPr>
      </w:pPr>
      <w:r w:rsidRPr="003D2B88">
        <w:rPr>
          <w:rFonts w:eastAsia="仿宋"/>
          <w:b/>
          <w:sz w:val="48"/>
          <w:szCs w:val="36"/>
        </w:rPr>
        <w:t>陕西</w:t>
      </w:r>
      <w:proofErr w:type="gramStart"/>
      <w:r w:rsidRPr="003D2B88">
        <w:rPr>
          <w:rFonts w:eastAsia="仿宋"/>
          <w:b/>
          <w:sz w:val="48"/>
          <w:szCs w:val="36"/>
        </w:rPr>
        <w:t>西</w:t>
      </w:r>
      <w:proofErr w:type="gramEnd"/>
      <w:r w:rsidRPr="003D2B88">
        <w:rPr>
          <w:rFonts w:eastAsia="仿宋"/>
          <w:b/>
          <w:sz w:val="48"/>
          <w:szCs w:val="36"/>
        </w:rPr>
        <w:t>咸新区秦汉市政工程有限公司</w:t>
      </w:r>
    </w:p>
    <w:p w14:paraId="3EF69B83" w14:textId="77777777" w:rsidR="00686F69" w:rsidRPr="003D2B88" w:rsidRDefault="00070B57">
      <w:pPr>
        <w:adjustRightInd w:val="0"/>
        <w:snapToGrid w:val="0"/>
        <w:spacing w:line="360" w:lineRule="auto"/>
        <w:jc w:val="center"/>
        <w:rPr>
          <w:rFonts w:eastAsia="仿宋"/>
          <w:b/>
          <w:sz w:val="48"/>
          <w:szCs w:val="36"/>
        </w:rPr>
      </w:pPr>
      <w:r w:rsidRPr="003D2B88">
        <w:rPr>
          <w:rFonts w:eastAsia="仿宋"/>
          <w:b/>
          <w:sz w:val="48"/>
          <w:szCs w:val="36"/>
        </w:rPr>
        <w:t>西咸新区秦汉新城应急备用供水工程</w:t>
      </w:r>
    </w:p>
    <w:p w14:paraId="15B8B7A0" w14:textId="77777777" w:rsidR="00686F69" w:rsidRPr="003D2B88" w:rsidRDefault="00070B57">
      <w:pPr>
        <w:adjustRightInd w:val="0"/>
        <w:snapToGrid w:val="0"/>
        <w:spacing w:line="360" w:lineRule="auto"/>
        <w:jc w:val="center"/>
        <w:rPr>
          <w:rFonts w:eastAsia="仿宋"/>
          <w:b/>
          <w:sz w:val="48"/>
          <w:szCs w:val="36"/>
        </w:rPr>
      </w:pPr>
      <w:r w:rsidRPr="003D2B88">
        <w:rPr>
          <w:rFonts w:eastAsia="仿宋"/>
          <w:b/>
          <w:sz w:val="48"/>
          <w:szCs w:val="36"/>
        </w:rPr>
        <w:t>风险评估报告</w:t>
      </w:r>
    </w:p>
    <w:p w14:paraId="6A693017" w14:textId="77777777" w:rsidR="00686F69" w:rsidRPr="003D2B88" w:rsidRDefault="00686F69">
      <w:pPr>
        <w:rPr>
          <w:rFonts w:eastAsia="仿宋"/>
          <w:sz w:val="72"/>
          <w:szCs w:val="72"/>
        </w:rPr>
      </w:pPr>
    </w:p>
    <w:p w14:paraId="6066E0AF" w14:textId="77777777" w:rsidR="00686F69" w:rsidRPr="003D2B88" w:rsidRDefault="00686F69">
      <w:pPr>
        <w:rPr>
          <w:rFonts w:eastAsia="仿宋"/>
          <w:sz w:val="72"/>
          <w:szCs w:val="72"/>
        </w:rPr>
      </w:pPr>
    </w:p>
    <w:p w14:paraId="65C67CDA" w14:textId="77777777" w:rsidR="00686F69" w:rsidRPr="003D2B88" w:rsidRDefault="00686F69">
      <w:pPr>
        <w:rPr>
          <w:rFonts w:eastAsia="仿宋" w:hint="eastAsia"/>
          <w:sz w:val="72"/>
          <w:szCs w:val="72"/>
        </w:rPr>
      </w:pPr>
    </w:p>
    <w:p w14:paraId="0AB0AAE3" w14:textId="490298D2" w:rsidR="00686F69" w:rsidRDefault="00686F69">
      <w:pPr>
        <w:rPr>
          <w:rFonts w:eastAsia="仿宋"/>
          <w:sz w:val="72"/>
          <w:szCs w:val="72"/>
        </w:rPr>
      </w:pPr>
    </w:p>
    <w:p w14:paraId="03AD86C3" w14:textId="33178B7B" w:rsidR="00894F98" w:rsidRDefault="00894F98" w:rsidP="00894F98">
      <w:pPr>
        <w:pStyle w:val="2"/>
      </w:pPr>
    </w:p>
    <w:p w14:paraId="294EC0B5" w14:textId="4D439D1F" w:rsidR="00894F98" w:rsidRDefault="00894F98" w:rsidP="00894F98"/>
    <w:p w14:paraId="35EF7F09" w14:textId="3FE94EC4" w:rsidR="00894F98" w:rsidRDefault="00894F98" w:rsidP="00894F98">
      <w:pPr>
        <w:pStyle w:val="2"/>
      </w:pPr>
    </w:p>
    <w:p w14:paraId="747F8E84" w14:textId="5C8B4B92" w:rsidR="00894F98" w:rsidRDefault="00894F98" w:rsidP="00894F98"/>
    <w:p w14:paraId="66DF1659" w14:textId="77777777" w:rsidR="00894F98" w:rsidRPr="00894F98" w:rsidRDefault="00894F98" w:rsidP="00894F98">
      <w:pPr>
        <w:pStyle w:val="2"/>
        <w:rPr>
          <w:rFonts w:hint="eastAsia"/>
        </w:rPr>
      </w:pPr>
    </w:p>
    <w:p w14:paraId="36988B53" w14:textId="77777777" w:rsidR="00686F69" w:rsidRPr="003D2B88" w:rsidRDefault="00686F69">
      <w:pPr>
        <w:rPr>
          <w:rFonts w:eastAsia="仿宋"/>
          <w:sz w:val="72"/>
          <w:szCs w:val="72"/>
        </w:rPr>
      </w:pPr>
    </w:p>
    <w:p w14:paraId="5908C578" w14:textId="77777777" w:rsidR="003D2B88" w:rsidRPr="003D2B88" w:rsidRDefault="003D2B88" w:rsidP="003D2B88">
      <w:pPr>
        <w:adjustRightInd w:val="0"/>
        <w:snapToGrid w:val="0"/>
        <w:spacing w:line="360" w:lineRule="auto"/>
        <w:rPr>
          <w:rFonts w:eastAsia="仿宋"/>
          <w:b/>
          <w:sz w:val="36"/>
          <w:szCs w:val="36"/>
        </w:rPr>
      </w:pPr>
      <w:r w:rsidRPr="003D2B88">
        <w:rPr>
          <w:rFonts w:eastAsia="仿宋"/>
          <w:b/>
          <w:sz w:val="36"/>
          <w:szCs w:val="36"/>
        </w:rPr>
        <w:t xml:space="preserve">    </w:t>
      </w:r>
      <w:r w:rsidRPr="003D2B88">
        <w:rPr>
          <w:rFonts w:eastAsia="仿宋" w:hint="eastAsia"/>
          <w:b/>
          <w:sz w:val="36"/>
          <w:szCs w:val="36"/>
        </w:rPr>
        <w:t>编制单位：陕西环森环保科技发展有限公司</w:t>
      </w:r>
    </w:p>
    <w:p w14:paraId="1D206938" w14:textId="77777777" w:rsidR="00894F98" w:rsidRDefault="003D2B88" w:rsidP="00894F98">
      <w:pPr>
        <w:adjustRightInd w:val="0"/>
        <w:snapToGrid w:val="0"/>
        <w:spacing w:line="360" w:lineRule="auto"/>
        <w:ind w:firstLineChars="196" w:firstLine="708"/>
        <w:jc w:val="left"/>
        <w:rPr>
          <w:rFonts w:eastAsia="仿宋"/>
          <w:b/>
          <w:sz w:val="36"/>
          <w:szCs w:val="36"/>
        </w:rPr>
        <w:sectPr w:rsidR="00894F98" w:rsidSect="003D2B88">
          <w:footerReference w:type="default" r:id="rId9"/>
          <w:pgSz w:w="11906" w:h="16838"/>
          <w:pgMar w:top="1440" w:right="1800" w:bottom="1440" w:left="1800" w:header="851" w:footer="992" w:gutter="0"/>
          <w:cols w:space="425"/>
          <w:docGrid w:linePitch="312"/>
        </w:sectPr>
      </w:pPr>
      <w:bookmarkStart w:id="1" w:name="_Toc71829669"/>
      <w:r w:rsidRPr="003D2B88">
        <w:rPr>
          <w:rFonts w:eastAsia="仿宋" w:hint="eastAsia"/>
          <w:b/>
          <w:sz w:val="36"/>
          <w:szCs w:val="36"/>
        </w:rPr>
        <w:t>编制时间：二〇二一年五月</w:t>
      </w:r>
      <w:bookmarkEnd w:id="1"/>
    </w:p>
    <w:p w14:paraId="4666614E" w14:textId="050DDDA2" w:rsidR="00894F98" w:rsidRPr="00894F98" w:rsidRDefault="00070B57" w:rsidP="00894F98">
      <w:pPr>
        <w:jc w:val="center"/>
        <w:outlineLvl w:val="0"/>
        <w:rPr>
          <w:noProof/>
          <w:sz w:val="24"/>
          <w:szCs w:val="24"/>
        </w:rPr>
      </w:pPr>
      <w:bookmarkStart w:id="2" w:name="_Toc530682506"/>
      <w:bookmarkStart w:id="3" w:name="_Toc30970"/>
      <w:bookmarkStart w:id="4" w:name="_Toc71829670"/>
      <w:r w:rsidRPr="003D2B88">
        <w:rPr>
          <w:rFonts w:eastAsia="仿宋"/>
          <w:b/>
          <w:bCs/>
          <w:sz w:val="44"/>
          <w:szCs w:val="32"/>
        </w:rPr>
        <w:lastRenderedPageBreak/>
        <w:t>目录</w:t>
      </w:r>
      <w:bookmarkEnd w:id="2"/>
      <w:bookmarkEnd w:id="3"/>
      <w:bookmarkEnd w:id="4"/>
      <w:r w:rsidRPr="00894F98">
        <w:rPr>
          <w:bCs/>
          <w:sz w:val="24"/>
          <w:szCs w:val="24"/>
        </w:rPr>
        <w:fldChar w:fldCharType="begin"/>
      </w:r>
      <w:r w:rsidRPr="00894F98">
        <w:rPr>
          <w:bCs/>
          <w:sz w:val="24"/>
          <w:szCs w:val="24"/>
        </w:rPr>
        <w:instrText xml:space="preserve"> TOC \o "1-2" \h \z \u </w:instrText>
      </w:r>
      <w:r w:rsidRPr="00894F98">
        <w:rPr>
          <w:bCs/>
          <w:sz w:val="24"/>
          <w:szCs w:val="24"/>
        </w:rPr>
        <w:fldChar w:fldCharType="separate"/>
      </w:r>
    </w:p>
    <w:p w14:paraId="52115FAD" w14:textId="47DF686F" w:rsidR="00894F98" w:rsidRPr="00894F98" w:rsidRDefault="00894F98" w:rsidP="00894F98">
      <w:pPr>
        <w:pStyle w:val="TOC1"/>
        <w:tabs>
          <w:tab w:val="right" w:leader="dot" w:pos="8296"/>
        </w:tabs>
        <w:spacing w:line="360" w:lineRule="auto"/>
        <w:rPr>
          <w:noProof/>
          <w:sz w:val="24"/>
          <w:szCs w:val="24"/>
        </w:rPr>
      </w:pPr>
      <w:hyperlink w:anchor="_Toc71829671" w:history="1">
        <w:r w:rsidRPr="00894F98">
          <w:rPr>
            <w:rStyle w:val="afd"/>
            <w:noProof/>
            <w:sz w:val="24"/>
            <w:szCs w:val="24"/>
          </w:rPr>
          <w:t>1</w:t>
        </w:r>
        <w:r w:rsidRPr="00894F98">
          <w:rPr>
            <w:rStyle w:val="afd"/>
            <w:noProof/>
            <w:sz w:val="24"/>
            <w:szCs w:val="24"/>
          </w:rPr>
          <w:t>前言</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_Toc71829671 \h </w:instrText>
        </w:r>
        <w:r w:rsidRPr="00894F98">
          <w:rPr>
            <w:noProof/>
            <w:webHidden/>
            <w:sz w:val="24"/>
            <w:szCs w:val="24"/>
          </w:rPr>
        </w:r>
        <w:r w:rsidRPr="00894F98">
          <w:rPr>
            <w:noProof/>
            <w:webHidden/>
            <w:sz w:val="24"/>
            <w:szCs w:val="24"/>
          </w:rPr>
          <w:fldChar w:fldCharType="separate"/>
        </w:r>
        <w:r w:rsidRPr="00894F98">
          <w:rPr>
            <w:noProof/>
            <w:webHidden/>
            <w:sz w:val="24"/>
            <w:szCs w:val="24"/>
          </w:rPr>
          <w:t>2</w:t>
        </w:r>
        <w:r w:rsidRPr="00894F98">
          <w:rPr>
            <w:noProof/>
            <w:webHidden/>
            <w:sz w:val="24"/>
            <w:szCs w:val="24"/>
          </w:rPr>
          <w:fldChar w:fldCharType="end"/>
        </w:r>
      </w:hyperlink>
    </w:p>
    <w:p w14:paraId="7F904423" w14:textId="4DDD1459" w:rsidR="00894F98" w:rsidRPr="00894F98" w:rsidRDefault="00894F98" w:rsidP="00894F98">
      <w:pPr>
        <w:pStyle w:val="TOC1"/>
        <w:tabs>
          <w:tab w:val="right" w:leader="dot" w:pos="8296"/>
        </w:tabs>
        <w:spacing w:line="360" w:lineRule="auto"/>
        <w:rPr>
          <w:noProof/>
          <w:sz w:val="24"/>
          <w:szCs w:val="24"/>
        </w:rPr>
      </w:pPr>
      <w:hyperlink w:anchor="_Toc71829672" w:history="1">
        <w:r w:rsidRPr="00894F98">
          <w:rPr>
            <w:rStyle w:val="afd"/>
            <w:noProof/>
            <w:sz w:val="24"/>
            <w:szCs w:val="24"/>
          </w:rPr>
          <w:t>2</w:t>
        </w:r>
        <w:r w:rsidRPr="00894F98">
          <w:rPr>
            <w:rStyle w:val="afd"/>
            <w:noProof/>
            <w:sz w:val="24"/>
            <w:szCs w:val="24"/>
          </w:rPr>
          <w:t>总则</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_Toc71829672 \h </w:instrText>
        </w:r>
        <w:r w:rsidRPr="00894F98">
          <w:rPr>
            <w:noProof/>
            <w:webHidden/>
            <w:sz w:val="24"/>
            <w:szCs w:val="24"/>
          </w:rPr>
        </w:r>
        <w:r w:rsidRPr="00894F98">
          <w:rPr>
            <w:noProof/>
            <w:webHidden/>
            <w:sz w:val="24"/>
            <w:szCs w:val="24"/>
          </w:rPr>
          <w:fldChar w:fldCharType="separate"/>
        </w:r>
        <w:r w:rsidRPr="00894F98">
          <w:rPr>
            <w:noProof/>
            <w:webHidden/>
            <w:sz w:val="24"/>
            <w:szCs w:val="24"/>
          </w:rPr>
          <w:t>4</w:t>
        </w:r>
        <w:r w:rsidRPr="00894F98">
          <w:rPr>
            <w:noProof/>
            <w:webHidden/>
            <w:sz w:val="24"/>
            <w:szCs w:val="24"/>
          </w:rPr>
          <w:fldChar w:fldCharType="end"/>
        </w:r>
      </w:hyperlink>
    </w:p>
    <w:p w14:paraId="5C93002E" w14:textId="1E7C9D3C" w:rsidR="00894F98" w:rsidRPr="00894F98" w:rsidRDefault="00894F98" w:rsidP="00894F98">
      <w:pPr>
        <w:pStyle w:val="TOC2"/>
        <w:tabs>
          <w:tab w:val="right" w:leader="dot" w:pos="8296"/>
        </w:tabs>
        <w:spacing w:line="360" w:lineRule="auto"/>
        <w:rPr>
          <w:noProof/>
          <w:sz w:val="24"/>
          <w:szCs w:val="24"/>
        </w:rPr>
      </w:pPr>
      <w:hyperlink w:anchor="_Toc71829673" w:history="1">
        <w:r w:rsidRPr="00894F98">
          <w:rPr>
            <w:rStyle w:val="afd"/>
            <w:noProof/>
            <w:sz w:val="24"/>
            <w:szCs w:val="24"/>
          </w:rPr>
          <w:t>2.1</w:t>
        </w:r>
        <w:r w:rsidRPr="00894F98">
          <w:rPr>
            <w:rStyle w:val="afd"/>
            <w:noProof/>
            <w:sz w:val="24"/>
            <w:szCs w:val="24"/>
          </w:rPr>
          <w:t>编制原则</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_Toc71829673 \h </w:instrText>
        </w:r>
        <w:r w:rsidRPr="00894F98">
          <w:rPr>
            <w:noProof/>
            <w:webHidden/>
            <w:sz w:val="24"/>
            <w:szCs w:val="24"/>
          </w:rPr>
        </w:r>
        <w:r w:rsidRPr="00894F98">
          <w:rPr>
            <w:noProof/>
            <w:webHidden/>
            <w:sz w:val="24"/>
            <w:szCs w:val="24"/>
          </w:rPr>
          <w:fldChar w:fldCharType="separate"/>
        </w:r>
        <w:r w:rsidRPr="00894F98">
          <w:rPr>
            <w:noProof/>
            <w:webHidden/>
            <w:sz w:val="24"/>
            <w:szCs w:val="24"/>
          </w:rPr>
          <w:t>4</w:t>
        </w:r>
        <w:r w:rsidRPr="00894F98">
          <w:rPr>
            <w:noProof/>
            <w:webHidden/>
            <w:sz w:val="24"/>
            <w:szCs w:val="24"/>
          </w:rPr>
          <w:fldChar w:fldCharType="end"/>
        </w:r>
      </w:hyperlink>
    </w:p>
    <w:p w14:paraId="0E7ABC28" w14:textId="3EFBAA36" w:rsidR="00894F98" w:rsidRPr="00894F98" w:rsidRDefault="00894F98" w:rsidP="00894F98">
      <w:pPr>
        <w:pStyle w:val="TOC2"/>
        <w:tabs>
          <w:tab w:val="right" w:leader="dot" w:pos="8296"/>
        </w:tabs>
        <w:spacing w:line="360" w:lineRule="auto"/>
        <w:rPr>
          <w:noProof/>
          <w:sz w:val="24"/>
          <w:szCs w:val="24"/>
        </w:rPr>
      </w:pPr>
      <w:hyperlink w:anchor="_Toc71829674" w:history="1">
        <w:r w:rsidRPr="00894F98">
          <w:rPr>
            <w:rStyle w:val="afd"/>
            <w:noProof/>
            <w:sz w:val="24"/>
            <w:szCs w:val="24"/>
          </w:rPr>
          <w:t>2.2</w:t>
        </w:r>
        <w:r w:rsidRPr="00894F98">
          <w:rPr>
            <w:rStyle w:val="afd"/>
            <w:noProof/>
            <w:sz w:val="24"/>
            <w:szCs w:val="24"/>
          </w:rPr>
          <w:t>编制依据</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_Toc71829674 \h </w:instrText>
        </w:r>
        <w:r w:rsidRPr="00894F98">
          <w:rPr>
            <w:noProof/>
            <w:webHidden/>
            <w:sz w:val="24"/>
            <w:szCs w:val="24"/>
          </w:rPr>
        </w:r>
        <w:r w:rsidRPr="00894F98">
          <w:rPr>
            <w:noProof/>
            <w:webHidden/>
            <w:sz w:val="24"/>
            <w:szCs w:val="24"/>
          </w:rPr>
          <w:fldChar w:fldCharType="separate"/>
        </w:r>
        <w:r w:rsidRPr="00894F98">
          <w:rPr>
            <w:noProof/>
            <w:webHidden/>
            <w:sz w:val="24"/>
            <w:szCs w:val="24"/>
          </w:rPr>
          <w:t>4</w:t>
        </w:r>
        <w:r w:rsidRPr="00894F98">
          <w:rPr>
            <w:noProof/>
            <w:webHidden/>
            <w:sz w:val="24"/>
            <w:szCs w:val="24"/>
          </w:rPr>
          <w:fldChar w:fldCharType="end"/>
        </w:r>
      </w:hyperlink>
    </w:p>
    <w:p w14:paraId="1590FD09" w14:textId="237502DC" w:rsidR="00894F98" w:rsidRPr="00894F98" w:rsidRDefault="00894F98" w:rsidP="00894F98">
      <w:pPr>
        <w:pStyle w:val="TOC2"/>
        <w:tabs>
          <w:tab w:val="right" w:leader="dot" w:pos="8296"/>
        </w:tabs>
        <w:spacing w:line="360" w:lineRule="auto"/>
        <w:rPr>
          <w:noProof/>
          <w:sz w:val="24"/>
          <w:szCs w:val="24"/>
        </w:rPr>
      </w:pPr>
      <w:hyperlink w:anchor="_Toc71829675" w:history="1">
        <w:r w:rsidRPr="00894F98">
          <w:rPr>
            <w:rStyle w:val="afd"/>
            <w:noProof/>
            <w:sz w:val="24"/>
            <w:szCs w:val="24"/>
          </w:rPr>
          <w:t>2.3</w:t>
        </w:r>
        <w:r w:rsidRPr="00894F98">
          <w:rPr>
            <w:rStyle w:val="afd"/>
            <w:noProof/>
            <w:sz w:val="24"/>
            <w:szCs w:val="24"/>
          </w:rPr>
          <w:t>企业突发环境事件风险评估程序</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_Toc71829675 \h </w:instrText>
        </w:r>
        <w:r w:rsidRPr="00894F98">
          <w:rPr>
            <w:noProof/>
            <w:webHidden/>
            <w:sz w:val="24"/>
            <w:szCs w:val="24"/>
          </w:rPr>
        </w:r>
        <w:r w:rsidRPr="00894F98">
          <w:rPr>
            <w:noProof/>
            <w:webHidden/>
            <w:sz w:val="24"/>
            <w:szCs w:val="24"/>
          </w:rPr>
          <w:fldChar w:fldCharType="separate"/>
        </w:r>
        <w:r w:rsidRPr="00894F98">
          <w:rPr>
            <w:noProof/>
            <w:webHidden/>
            <w:sz w:val="24"/>
            <w:szCs w:val="24"/>
          </w:rPr>
          <w:t>7</w:t>
        </w:r>
        <w:r w:rsidRPr="00894F98">
          <w:rPr>
            <w:noProof/>
            <w:webHidden/>
            <w:sz w:val="24"/>
            <w:szCs w:val="24"/>
          </w:rPr>
          <w:fldChar w:fldCharType="end"/>
        </w:r>
      </w:hyperlink>
    </w:p>
    <w:p w14:paraId="76480614" w14:textId="7BA4123F" w:rsidR="00894F98" w:rsidRPr="00894F98" w:rsidRDefault="00894F98" w:rsidP="00894F98">
      <w:pPr>
        <w:pStyle w:val="TOC1"/>
        <w:tabs>
          <w:tab w:val="right" w:leader="dot" w:pos="8296"/>
        </w:tabs>
        <w:spacing w:line="360" w:lineRule="auto"/>
        <w:rPr>
          <w:noProof/>
          <w:sz w:val="24"/>
          <w:szCs w:val="24"/>
        </w:rPr>
      </w:pPr>
      <w:hyperlink w:anchor="_Toc71829676" w:history="1">
        <w:r w:rsidRPr="00894F98">
          <w:rPr>
            <w:rStyle w:val="afd"/>
            <w:noProof/>
            <w:sz w:val="24"/>
            <w:szCs w:val="24"/>
          </w:rPr>
          <w:t>3</w:t>
        </w:r>
        <w:r w:rsidRPr="00894F98">
          <w:rPr>
            <w:rStyle w:val="afd"/>
            <w:noProof/>
            <w:sz w:val="24"/>
            <w:szCs w:val="24"/>
          </w:rPr>
          <w:t>资料准备与环境风险识别</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_Toc71829676 \h </w:instrText>
        </w:r>
        <w:r w:rsidRPr="00894F98">
          <w:rPr>
            <w:noProof/>
            <w:webHidden/>
            <w:sz w:val="24"/>
            <w:szCs w:val="24"/>
          </w:rPr>
        </w:r>
        <w:r w:rsidRPr="00894F98">
          <w:rPr>
            <w:noProof/>
            <w:webHidden/>
            <w:sz w:val="24"/>
            <w:szCs w:val="24"/>
          </w:rPr>
          <w:fldChar w:fldCharType="separate"/>
        </w:r>
        <w:r w:rsidRPr="00894F98">
          <w:rPr>
            <w:noProof/>
            <w:webHidden/>
            <w:sz w:val="24"/>
            <w:szCs w:val="24"/>
          </w:rPr>
          <w:t>7</w:t>
        </w:r>
        <w:r w:rsidRPr="00894F98">
          <w:rPr>
            <w:noProof/>
            <w:webHidden/>
            <w:sz w:val="24"/>
            <w:szCs w:val="24"/>
          </w:rPr>
          <w:fldChar w:fldCharType="end"/>
        </w:r>
      </w:hyperlink>
    </w:p>
    <w:p w14:paraId="441E15DE" w14:textId="69199EAF" w:rsidR="00894F98" w:rsidRPr="00894F98" w:rsidRDefault="00894F98" w:rsidP="00894F98">
      <w:pPr>
        <w:pStyle w:val="TOC2"/>
        <w:tabs>
          <w:tab w:val="right" w:leader="dot" w:pos="8296"/>
        </w:tabs>
        <w:spacing w:line="360" w:lineRule="auto"/>
        <w:rPr>
          <w:noProof/>
          <w:sz w:val="24"/>
          <w:szCs w:val="24"/>
        </w:rPr>
      </w:pPr>
      <w:hyperlink w:anchor="_Toc71829677" w:history="1">
        <w:r w:rsidRPr="00894F98">
          <w:rPr>
            <w:rStyle w:val="afd"/>
            <w:noProof/>
            <w:sz w:val="24"/>
            <w:szCs w:val="24"/>
          </w:rPr>
          <w:t>3.1</w:t>
        </w:r>
        <w:r w:rsidRPr="00894F98">
          <w:rPr>
            <w:rStyle w:val="afd"/>
            <w:noProof/>
            <w:sz w:val="24"/>
            <w:szCs w:val="24"/>
          </w:rPr>
          <w:t>基本信息</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_Toc71829677 \h </w:instrText>
        </w:r>
        <w:r w:rsidRPr="00894F98">
          <w:rPr>
            <w:noProof/>
            <w:webHidden/>
            <w:sz w:val="24"/>
            <w:szCs w:val="24"/>
          </w:rPr>
        </w:r>
        <w:r w:rsidRPr="00894F98">
          <w:rPr>
            <w:noProof/>
            <w:webHidden/>
            <w:sz w:val="24"/>
            <w:szCs w:val="24"/>
          </w:rPr>
          <w:fldChar w:fldCharType="separate"/>
        </w:r>
        <w:r w:rsidRPr="00894F98">
          <w:rPr>
            <w:noProof/>
            <w:webHidden/>
            <w:sz w:val="24"/>
            <w:szCs w:val="24"/>
          </w:rPr>
          <w:t>7</w:t>
        </w:r>
        <w:r w:rsidRPr="00894F98">
          <w:rPr>
            <w:noProof/>
            <w:webHidden/>
            <w:sz w:val="24"/>
            <w:szCs w:val="24"/>
          </w:rPr>
          <w:fldChar w:fldCharType="end"/>
        </w:r>
      </w:hyperlink>
    </w:p>
    <w:p w14:paraId="5139AF01" w14:textId="1B220CC9" w:rsidR="00894F98" w:rsidRPr="00894F98" w:rsidRDefault="00894F98" w:rsidP="00894F98">
      <w:pPr>
        <w:pStyle w:val="TOC2"/>
        <w:tabs>
          <w:tab w:val="right" w:leader="dot" w:pos="8296"/>
        </w:tabs>
        <w:spacing w:line="360" w:lineRule="auto"/>
        <w:rPr>
          <w:noProof/>
          <w:sz w:val="24"/>
          <w:szCs w:val="24"/>
        </w:rPr>
      </w:pPr>
      <w:hyperlink w:anchor="_Toc71829678" w:history="1">
        <w:r w:rsidRPr="00894F98">
          <w:rPr>
            <w:rStyle w:val="afd"/>
            <w:noProof/>
            <w:sz w:val="24"/>
            <w:szCs w:val="24"/>
          </w:rPr>
          <w:t>3.2</w:t>
        </w:r>
        <w:r w:rsidRPr="00894F98">
          <w:rPr>
            <w:rStyle w:val="afd"/>
            <w:noProof/>
            <w:sz w:val="24"/>
            <w:szCs w:val="24"/>
          </w:rPr>
          <w:t>概况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_Toc71829678 \h </w:instrText>
        </w:r>
        <w:r w:rsidRPr="00894F98">
          <w:rPr>
            <w:noProof/>
            <w:webHidden/>
            <w:sz w:val="24"/>
            <w:szCs w:val="24"/>
          </w:rPr>
        </w:r>
        <w:r w:rsidRPr="00894F98">
          <w:rPr>
            <w:noProof/>
            <w:webHidden/>
            <w:sz w:val="24"/>
            <w:szCs w:val="24"/>
          </w:rPr>
          <w:fldChar w:fldCharType="separate"/>
        </w:r>
        <w:r w:rsidRPr="00894F98">
          <w:rPr>
            <w:noProof/>
            <w:webHidden/>
            <w:sz w:val="24"/>
            <w:szCs w:val="24"/>
          </w:rPr>
          <w:t>9</w:t>
        </w:r>
        <w:r w:rsidRPr="00894F98">
          <w:rPr>
            <w:noProof/>
            <w:webHidden/>
            <w:sz w:val="24"/>
            <w:szCs w:val="24"/>
          </w:rPr>
          <w:fldChar w:fldCharType="end"/>
        </w:r>
      </w:hyperlink>
    </w:p>
    <w:p w14:paraId="2CFB8C89" w14:textId="3E2BB95D" w:rsidR="00894F98" w:rsidRPr="00894F98" w:rsidRDefault="00894F98" w:rsidP="00894F98">
      <w:pPr>
        <w:pStyle w:val="TOC2"/>
        <w:tabs>
          <w:tab w:val="right" w:leader="dot" w:pos="8296"/>
        </w:tabs>
        <w:spacing w:line="360" w:lineRule="auto"/>
        <w:rPr>
          <w:noProof/>
          <w:sz w:val="24"/>
          <w:szCs w:val="24"/>
        </w:rPr>
      </w:pPr>
      <w:hyperlink w:anchor="_Toc71829679" w:history="1">
        <w:r w:rsidRPr="00894F98">
          <w:rPr>
            <w:rStyle w:val="afd"/>
            <w:noProof/>
            <w:sz w:val="24"/>
            <w:szCs w:val="24"/>
          </w:rPr>
          <w:t>3.3</w:t>
        </w:r>
        <w:r w:rsidRPr="00894F98">
          <w:rPr>
            <w:rStyle w:val="afd"/>
            <w:noProof/>
            <w:sz w:val="24"/>
            <w:szCs w:val="24"/>
          </w:rPr>
          <w:t>建设情况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_Toc71829679 \h </w:instrText>
        </w:r>
        <w:r w:rsidRPr="00894F98">
          <w:rPr>
            <w:noProof/>
            <w:webHidden/>
            <w:sz w:val="24"/>
            <w:szCs w:val="24"/>
          </w:rPr>
        </w:r>
        <w:r w:rsidRPr="00894F98">
          <w:rPr>
            <w:noProof/>
            <w:webHidden/>
            <w:sz w:val="24"/>
            <w:szCs w:val="24"/>
          </w:rPr>
          <w:fldChar w:fldCharType="separate"/>
        </w:r>
        <w:r w:rsidRPr="00894F98">
          <w:rPr>
            <w:noProof/>
            <w:webHidden/>
            <w:sz w:val="24"/>
            <w:szCs w:val="24"/>
          </w:rPr>
          <w:t>10</w:t>
        </w:r>
        <w:r w:rsidRPr="00894F98">
          <w:rPr>
            <w:noProof/>
            <w:webHidden/>
            <w:sz w:val="24"/>
            <w:szCs w:val="24"/>
          </w:rPr>
          <w:fldChar w:fldCharType="end"/>
        </w:r>
      </w:hyperlink>
    </w:p>
    <w:p w14:paraId="494B2F12" w14:textId="0B434173" w:rsidR="00894F98" w:rsidRPr="00894F98" w:rsidRDefault="00894F98" w:rsidP="00894F98">
      <w:pPr>
        <w:pStyle w:val="TOC2"/>
        <w:tabs>
          <w:tab w:val="right" w:leader="dot" w:pos="8296"/>
        </w:tabs>
        <w:spacing w:line="360" w:lineRule="auto"/>
        <w:rPr>
          <w:noProof/>
          <w:sz w:val="24"/>
          <w:szCs w:val="24"/>
        </w:rPr>
      </w:pPr>
      <w:hyperlink w:anchor="_Toc71829680" w:history="1">
        <w:r w:rsidRPr="00894F98">
          <w:rPr>
            <w:rStyle w:val="afd"/>
            <w:noProof/>
            <w:sz w:val="24"/>
            <w:szCs w:val="24"/>
          </w:rPr>
          <w:t>3.4</w:t>
        </w:r>
        <w:r w:rsidRPr="00894F98">
          <w:rPr>
            <w:rStyle w:val="afd"/>
            <w:noProof/>
            <w:sz w:val="24"/>
            <w:szCs w:val="24"/>
          </w:rPr>
          <w:t>环境功能区环境标准、环境质量状况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_Toc71829680 \h </w:instrText>
        </w:r>
        <w:r w:rsidRPr="00894F98">
          <w:rPr>
            <w:noProof/>
            <w:webHidden/>
            <w:sz w:val="24"/>
            <w:szCs w:val="24"/>
          </w:rPr>
        </w:r>
        <w:r w:rsidRPr="00894F98">
          <w:rPr>
            <w:noProof/>
            <w:webHidden/>
            <w:sz w:val="24"/>
            <w:szCs w:val="24"/>
          </w:rPr>
          <w:fldChar w:fldCharType="separate"/>
        </w:r>
        <w:r w:rsidRPr="00894F98">
          <w:rPr>
            <w:noProof/>
            <w:webHidden/>
            <w:sz w:val="24"/>
            <w:szCs w:val="24"/>
          </w:rPr>
          <w:t>12</w:t>
        </w:r>
        <w:r w:rsidRPr="00894F98">
          <w:rPr>
            <w:noProof/>
            <w:webHidden/>
            <w:sz w:val="24"/>
            <w:szCs w:val="24"/>
          </w:rPr>
          <w:fldChar w:fldCharType="end"/>
        </w:r>
      </w:hyperlink>
    </w:p>
    <w:p w14:paraId="6459B46E" w14:textId="64274C30" w:rsidR="00894F98" w:rsidRPr="00894F98" w:rsidRDefault="00894F98" w:rsidP="00894F98">
      <w:pPr>
        <w:pStyle w:val="TOC2"/>
        <w:tabs>
          <w:tab w:val="right" w:leader="dot" w:pos="8296"/>
        </w:tabs>
        <w:spacing w:line="360" w:lineRule="auto"/>
        <w:rPr>
          <w:noProof/>
          <w:sz w:val="24"/>
          <w:szCs w:val="24"/>
        </w:rPr>
      </w:pPr>
      <w:hyperlink w:anchor="_Toc71829681" w:history="1">
        <w:r w:rsidRPr="00894F98">
          <w:rPr>
            <w:rStyle w:val="afd"/>
            <w:noProof/>
            <w:kern w:val="0"/>
            <w:sz w:val="24"/>
            <w:szCs w:val="24"/>
            <w:shd w:val="clear" w:color="auto" w:fill="FFFFFF"/>
            <w:lang w:val="zh-CN"/>
          </w:rPr>
          <w:t>3.</w:t>
        </w:r>
        <w:r w:rsidRPr="00894F98">
          <w:rPr>
            <w:rStyle w:val="afd"/>
            <w:noProof/>
            <w:kern w:val="0"/>
            <w:sz w:val="24"/>
            <w:szCs w:val="24"/>
            <w:shd w:val="clear" w:color="auto" w:fill="FFFFFF"/>
          </w:rPr>
          <w:t>5</w:t>
        </w:r>
        <w:r w:rsidRPr="00894F98">
          <w:rPr>
            <w:rStyle w:val="afd"/>
            <w:noProof/>
            <w:kern w:val="0"/>
            <w:sz w:val="24"/>
            <w:szCs w:val="24"/>
            <w:shd w:val="clear" w:color="auto" w:fill="FFFFFF"/>
            <w:lang w:val="zh-CN"/>
          </w:rPr>
          <w:t>救援队伍情况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_Toc71829681 \h </w:instrText>
        </w:r>
        <w:r w:rsidRPr="00894F98">
          <w:rPr>
            <w:noProof/>
            <w:webHidden/>
            <w:sz w:val="24"/>
            <w:szCs w:val="24"/>
          </w:rPr>
        </w:r>
        <w:r w:rsidRPr="00894F98">
          <w:rPr>
            <w:noProof/>
            <w:webHidden/>
            <w:sz w:val="24"/>
            <w:szCs w:val="24"/>
          </w:rPr>
          <w:fldChar w:fldCharType="separate"/>
        </w:r>
        <w:r w:rsidRPr="00894F98">
          <w:rPr>
            <w:noProof/>
            <w:webHidden/>
            <w:sz w:val="24"/>
            <w:szCs w:val="24"/>
          </w:rPr>
          <w:t>13</w:t>
        </w:r>
        <w:r w:rsidRPr="00894F98">
          <w:rPr>
            <w:noProof/>
            <w:webHidden/>
            <w:sz w:val="24"/>
            <w:szCs w:val="24"/>
          </w:rPr>
          <w:fldChar w:fldCharType="end"/>
        </w:r>
      </w:hyperlink>
    </w:p>
    <w:p w14:paraId="606BD991" w14:textId="49398F73" w:rsidR="00894F98" w:rsidRPr="00894F98" w:rsidRDefault="00894F98" w:rsidP="00894F98">
      <w:pPr>
        <w:pStyle w:val="TOC1"/>
        <w:tabs>
          <w:tab w:val="right" w:leader="dot" w:pos="8296"/>
        </w:tabs>
        <w:spacing w:line="360" w:lineRule="auto"/>
        <w:rPr>
          <w:noProof/>
          <w:sz w:val="24"/>
          <w:szCs w:val="24"/>
        </w:rPr>
      </w:pPr>
      <w:hyperlink w:anchor="_Toc71829682" w:history="1">
        <w:r w:rsidRPr="00894F98">
          <w:rPr>
            <w:rStyle w:val="afd"/>
            <w:noProof/>
            <w:sz w:val="24"/>
            <w:szCs w:val="24"/>
          </w:rPr>
          <w:t>4</w:t>
        </w:r>
        <w:r w:rsidRPr="00894F98">
          <w:rPr>
            <w:rStyle w:val="afd"/>
            <w:noProof/>
            <w:sz w:val="24"/>
            <w:szCs w:val="24"/>
          </w:rPr>
          <w:t>突发环境事件及其后果分析</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_Toc71829682 \h </w:instrText>
        </w:r>
        <w:r w:rsidRPr="00894F98">
          <w:rPr>
            <w:noProof/>
            <w:webHidden/>
            <w:sz w:val="24"/>
            <w:szCs w:val="24"/>
          </w:rPr>
        </w:r>
        <w:r w:rsidRPr="00894F98">
          <w:rPr>
            <w:noProof/>
            <w:webHidden/>
            <w:sz w:val="24"/>
            <w:szCs w:val="24"/>
          </w:rPr>
          <w:fldChar w:fldCharType="separate"/>
        </w:r>
        <w:r w:rsidRPr="00894F98">
          <w:rPr>
            <w:noProof/>
            <w:webHidden/>
            <w:sz w:val="24"/>
            <w:szCs w:val="24"/>
          </w:rPr>
          <w:t>14</w:t>
        </w:r>
        <w:r w:rsidRPr="00894F98">
          <w:rPr>
            <w:noProof/>
            <w:webHidden/>
            <w:sz w:val="24"/>
            <w:szCs w:val="24"/>
          </w:rPr>
          <w:fldChar w:fldCharType="end"/>
        </w:r>
      </w:hyperlink>
    </w:p>
    <w:p w14:paraId="24868850" w14:textId="1B89B4D6" w:rsidR="00894F98" w:rsidRPr="00894F98" w:rsidRDefault="00894F98" w:rsidP="00894F98">
      <w:pPr>
        <w:pStyle w:val="TOC2"/>
        <w:tabs>
          <w:tab w:val="right" w:leader="dot" w:pos="8296"/>
        </w:tabs>
        <w:spacing w:line="360" w:lineRule="auto"/>
        <w:rPr>
          <w:noProof/>
          <w:sz w:val="24"/>
          <w:szCs w:val="24"/>
        </w:rPr>
      </w:pPr>
      <w:hyperlink w:anchor="_Toc71829683" w:history="1">
        <w:r w:rsidRPr="00894F98">
          <w:rPr>
            <w:rStyle w:val="afd"/>
            <w:noProof/>
            <w:sz w:val="24"/>
            <w:szCs w:val="24"/>
          </w:rPr>
          <w:t>4.1</w:t>
        </w:r>
        <w:r w:rsidRPr="00894F98">
          <w:rPr>
            <w:rStyle w:val="afd"/>
            <w:noProof/>
            <w:sz w:val="24"/>
            <w:szCs w:val="24"/>
          </w:rPr>
          <w:t>突发环境事件情景分析</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_Toc71829683 \h </w:instrText>
        </w:r>
        <w:r w:rsidRPr="00894F98">
          <w:rPr>
            <w:noProof/>
            <w:webHidden/>
            <w:sz w:val="24"/>
            <w:szCs w:val="24"/>
          </w:rPr>
        </w:r>
        <w:r w:rsidRPr="00894F98">
          <w:rPr>
            <w:noProof/>
            <w:webHidden/>
            <w:sz w:val="24"/>
            <w:szCs w:val="24"/>
          </w:rPr>
          <w:fldChar w:fldCharType="separate"/>
        </w:r>
        <w:r w:rsidRPr="00894F98">
          <w:rPr>
            <w:noProof/>
            <w:webHidden/>
            <w:sz w:val="24"/>
            <w:szCs w:val="24"/>
          </w:rPr>
          <w:t>14</w:t>
        </w:r>
        <w:r w:rsidRPr="00894F98">
          <w:rPr>
            <w:noProof/>
            <w:webHidden/>
            <w:sz w:val="24"/>
            <w:szCs w:val="24"/>
          </w:rPr>
          <w:fldChar w:fldCharType="end"/>
        </w:r>
      </w:hyperlink>
    </w:p>
    <w:p w14:paraId="58282979" w14:textId="39700347" w:rsidR="00894F98" w:rsidRPr="00894F98" w:rsidRDefault="00894F98" w:rsidP="00894F98">
      <w:pPr>
        <w:pStyle w:val="TOC2"/>
        <w:tabs>
          <w:tab w:val="right" w:leader="dot" w:pos="8296"/>
        </w:tabs>
        <w:spacing w:line="360" w:lineRule="auto"/>
        <w:rPr>
          <w:noProof/>
          <w:sz w:val="24"/>
          <w:szCs w:val="24"/>
        </w:rPr>
      </w:pPr>
      <w:hyperlink w:anchor="_Toc71829684" w:history="1">
        <w:r w:rsidRPr="00894F98">
          <w:rPr>
            <w:rStyle w:val="afd"/>
            <w:noProof/>
            <w:sz w:val="24"/>
            <w:szCs w:val="24"/>
          </w:rPr>
          <w:t>4.2</w:t>
        </w:r>
        <w:r w:rsidRPr="00894F98">
          <w:rPr>
            <w:rStyle w:val="afd"/>
            <w:noProof/>
            <w:sz w:val="24"/>
            <w:szCs w:val="24"/>
          </w:rPr>
          <w:t>次氯酸钠泄漏事故案例</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_Toc71829684 \h </w:instrText>
        </w:r>
        <w:r w:rsidRPr="00894F98">
          <w:rPr>
            <w:noProof/>
            <w:webHidden/>
            <w:sz w:val="24"/>
            <w:szCs w:val="24"/>
          </w:rPr>
        </w:r>
        <w:r w:rsidRPr="00894F98">
          <w:rPr>
            <w:noProof/>
            <w:webHidden/>
            <w:sz w:val="24"/>
            <w:szCs w:val="24"/>
          </w:rPr>
          <w:fldChar w:fldCharType="separate"/>
        </w:r>
        <w:r w:rsidRPr="00894F98">
          <w:rPr>
            <w:noProof/>
            <w:webHidden/>
            <w:sz w:val="24"/>
            <w:szCs w:val="24"/>
          </w:rPr>
          <w:t>14</w:t>
        </w:r>
        <w:r w:rsidRPr="00894F98">
          <w:rPr>
            <w:noProof/>
            <w:webHidden/>
            <w:sz w:val="24"/>
            <w:szCs w:val="24"/>
          </w:rPr>
          <w:fldChar w:fldCharType="end"/>
        </w:r>
      </w:hyperlink>
    </w:p>
    <w:p w14:paraId="17CBDA94" w14:textId="759BD115" w:rsidR="00894F98" w:rsidRPr="00894F98" w:rsidRDefault="00894F98" w:rsidP="00894F98">
      <w:pPr>
        <w:pStyle w:val="TOC2"/>
        <w:tabs>
          <w:tab w:val="right" w:leader="dot" w:pos="8296"/>
        </w:tabs>
        <w:spacing w:line="360" w:lineRule="auto"/>
        <w:rPr>
          <w:noProof/>
          <w:sz w:val="24"/>
          <w:szCs w:val="24"/>
        </w:rPr>
      </w:pPr>
      <w:hyperlink w:anchor="_Toc71829685" w:history="1">
        <w:r w:rsidRPr="00894F98">
          <w:rPr>
            <w:rStyle w:val="afd"/>
            <w:noProof/>
            <w:sz w:val="24"/>
            <w:szCs w:val="24"/>
          </w:rPr>
          <w:t>4.2</w:t>
        </w:r>
        <w:r w:rsidRPr="00894F98">
          <w:rPr>
            <w:rStyle w:val="afd"/>
            <w:noProof/>
            <w:sz w:val="24"/>
            <w:szCs w:val="24"/>
          </w:rPr>
          <w:t>突发环境事件风险源分析</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_Toc71829685 \h </w:instrText>
        </w:r>
        <w:r w:rsidRPr="00894F98">
          <w:rPr>
            <w:noProof/>
            <w:webHidden/>
            <w:sz w:val="24"/>
            <w:szCs w:val="24"/>
          </w:rPr>
        </w:r>
        <w:r w:rsidRPr="00894F98">
          <w:rPr>
            <w:noProof/>
            <w:webHidden/>
            <w:sz w:val="24"/>
            <w:szCs w:val="24"/>
          </w:rPr>
          <w:fldChar w:fldCharType="separate"/>
        </w:r>
        <w:r w:rsidRPr="00894F98">
          <w:rPr>
            <w:noProof/>
            <w:webHidden/>
            <w:sz w:val="24"/>
            <w:szCs w:val="24"/>
          </w:rPr>
          <w:t>15</w:t>
        </w:r>
        <w:r w:rsidRPr="00894F98">
          <w:rPr>
            <w:noProof/>
            <w:webHidden/>
            <w:sz w:val="24"/>
            <w:szCs w:val="24"/>
          </w:rPr>
          <w:fldChar w:fldCharType="end"/>
        </w:r>
      </w:hyperlink>
    </w:p>
    <w:p w14:paraId="028D2E85" w14:textId="2590E2AD" w:rsidR="00894F98" w:rsidRPr="00894F98" w:rsidRDefault="00894F98" w:rsidP="00894F98">
      <w:pPr>
        <w:pStyle w:val="TOC2"/>
        <w:tabs>
          <w:tab w:val="right" w:leader="dot" w:pos="8296"/>
        </w:tabs>
        <w:spacing w:line="360" w:lineRule="auto"/>
        <w:rPr>
          <w:noProof/>
          <w:sz w:val="24"/>
          <w:szCs w:val="24"/>
        </w:rPr>
      </w:pPr>
      <w:hyperlink w:anchor="_Toc71829686" w:history="1">
        <w:r w:rsidRPr="00894F98">
          <w:rPr>
            <w:rStyle w:val="afd"/>
            <w:noProof/>
            <w:sz w:val="24"/>
            <w:szCs w:val="24"/>
          </w:rPr>
          <w:t>4.3</w:t>
        </w:r>
        <w:r w:rsidRPr="00894F98">
          <w:rPr>
            <w:rStyle w:val="afd"/>
            <w:noProof/>
            <w:sz w:val="24"/>
            <w:szCs w:val="24"/>
          </w:rPr>
          <w:t>现有环境风险防控与应急措施情况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_Toc71829686 \h </w:instrText>
        </w:r>
        <w:r w:rsidRPr="00894F98">
          <w:rPr>
            <w:noProof/>
            <w:webHidden/>
            <w:sz w:val="24"/>
            <w:szCs w:val="24"/>
          </w:rPr>
        </w:r>
        <w:r w:rsidRPr="00894F98">
          <w:rPr>
            <w:noProof/>
            <w:webHidden/>
            <w:sz w:val="24"/>
            <w:szCs w:val="24"/>
          </w:rPr>
          <w:fldChar w:fldCharType="separate"/>
        </w:r>
        <w:r w:rsidRPr="00894F98">
          <w:rPr>
            <w:noProof/>
            <w:webHidden/>
            <w:sz w:val="24"/>
            <w:szCs w:val="24"/>
          </w:rPr>
          <w:t>18</w:t>
        </w:r>
        <w:r w:rsidRPr="00894F98">
          <w:rPr>
            <w:noProof/>
            <w:webHidden/>
            <w:sz w:val="24"/>
            <w:szCs w:val="24"/>
          </w:rPr>
          <w:fldChar w:fldCharType="end"/>
        </w:r>
      </w:hyperlink>
    </w:p>
    <w:p w14:paraId="7D3E541E" w14:textId="4AE6AC82" w:rsidR="00894F98" w:rsidRPr="00894F98" w:rsidRDefault="00894F98" w:rsidP="00894F98">
      <w:pPr>
        <w:pStyle w:val="TOC2"/>
        <w:tabs>
          <w:tab w:val="right" w:leader="dot" w:pos="8296"/>
        </w:tabs>
        <w:spacing w:line="360" w:lineRule="auto"/>
        <w:rPr>
          <w:noProof/>
          <w:sz w:val="24"/>
          <w:szCs w:val="24"/>
        </w:rPr>
      </w:pPr>
      <w:hyperlink w:anchor="_Toc71829687" w:history="1">
        <w:r w:rsidRPr="00894F98">
          <w:rPr>
            <w:rStyle w:val="afd"/>
            <w:noProof/>
            <w:sz w:val="24"/>
            <w:szCs w:val="24"/>
          </w:rPr>
          <w:t>4.4</w:t>
        </w:r>
        <w:r w:rsidRPr="00894F98">
          <w:rPr>
            <w:rStyle w:val="afd"/>
            <w:noProof/>
            <w:sz w:val="24"/>
            <w:szCs w:val="24"/>
          </w:rPr>
          <w:t>现有应急物资与装备、救援队伍情况</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_Toc71829687 \h </w:instrText>
        </w:r>
        <w:r w:rsidRPr="00894F98">
          <w:rPr>
            <w:noProof/>
            <w:webHidden/>
            <w:sz w:val="24"/>
            <w:szCs w:val="24"/>
          </w:rPr>
        </w:r>
        <w:r w:rsidRPr="00894F98">
          <w:rPr>
            <w:noProof/>
            <w:webHidden/>
            <w:sz w:val="24"/>
            <w:szCs w:val="24"/>
          </w:rPr>
          <w:fldChar w:fldCharType="separate"/>
        </w:r>
        <w:r w:rsidRPr="00894F98">
          <w:rPr>
            <w:noProof/>
            <w:webHidden/>
            <w:sz w:val="24"/>
            <w:szCs w:val="24"/>
          </w:rPr>
          <w:t>19</w:t>
        </w:r>
        <w:r w:rsidRPr="00894F98">
          <w:rPr>
            <w:noProof/>
            <w:webHidden/>
            <w:sz w:val="24"/>
            <w:szCs w:val="24"/>
          </w:rPr>
          <w:fldChar w:fldCharType="end"/>
        </w:r>
      </w:hyperlink>
    </w:p>
    <w:p w14:paraId="5B2DFEC2" w14:textId="346DF4DD" w:rsidR="00894F98" w:rsidRPr="00894F98" w:rsidRDefault="00894F98" w:rsidP="00894F98">
      <w:pPr>
        <w:pStyle w:val="TOC1"/>
        <w:tabs>
          <w:tab w:val="right" w:leader="dot" w:pos="8296"/>
        </w:tabs>
        <w:spacing w:line="360" w:lineRule="auto"/>
        <w:rPr>
          <w:noProof/>
          <w:sz w:val="24"/>
          <w:szCs w:val="24"/>
        </w:rPr>
      </w:pPr>
      <w:hyperlink w:anchor="_Toc71829688" w:history="1">
        <w:r w:rsidRPr="00894F98">
          <w:rPr>
            <w:rStyle w:val="afd"/>
            <w:noProof/>
            <w:sz w:val="24"/>
            <w:szCs w:val="24"/>
          </w:rPr>
          <w:t>5</w:t>
        </w:r>
        <w:r w:rsidRPr="00894F98">
          <w:rPr>
            <w:rStyle w:val="afd"/>
            <w:noProof/>
            <w:sz w:val="24"/>
            <w:szCs w:val="24"/>
          </w:rPr>
          <w:t>现有环境风险防控和应急措施差距分析</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_Toc71829688 \h </w:instrText>
        </w:r>
        <w:r w:rsidRPr="00894F98">
          <w:rPr>
            <w:noProof/>
            <w:webHidden/>
            <w:sz w:val="24"/>
            <w:szCs w:val="24"/>
          </w:rPr>
        </w:r>
        <w:r w:rsidRPr="00894F98">
          <w:rPr>
            <w:noProof/>
            <w:webHidden/>
            <w:sz w:val="24"/>
            <w:szCs w:val="24"/>
          </w:rPr>
          <w:fldChar w:fldCharType="separate"/>
        </w:r>
        <w:r w:rsidRPr="00894F98">
          <w:rPr>
            <w:noProof/>
            <w:webHidden/>
            <w:sz w:val="24"/>
            <w:szCs w:val="24"/>
          </w:rPr>
          <w:t>22</w:t>
        </w:r>
        <w:r w:rsidRPr="00894F98">
          <w:rPr>
            <w:noProof/>
            <w:webHidden/>
            <w:sz w:val="24"/>
            <w:szCs w:val="24"/>
          </w:rPr>
          <w:fldChar w:fldCharType="end"/>
        </w:r>
      </w:hyperlink>
    </w:p>
    <w:p w14:paraId="0E932CA0" w14:textId="2F7ADB67" w:rsidR="00894F98" w:rsidRPr="00894F98" w:rsidRDefault="00894F98" w:rsidP="00894F98">
      <w:pPr>
        <w:pStyle w:val="TOC2"/>
        <w:tabs>
          <w:tab w:val="right" w:leader="dot" w:pos="8296"/>
        </w:tabs>
        <w:spacing w:line="360" w:lineRule="auto"/>
        <w:rPr>
          <w:noProof/>
          <w:sz w:val="24"/>
          <w:szCs w:val="24"/>
        </w:rPr>
      </w:pPr>
      <w:hyperlink w:anchor="_Toc71829689" w:history="1">
        <w:r w:rsidRPr="00894F98">
          <w:rPr>
            <w:rStyle w:val="afd"/>
            <w:noProof/>
            <w:sz w:val="24"/>
            <w:szCs w:val="24"/>
          </w:rPr>
          <w:t xml:space="preserve">5.1 </w:t>
        </w:r>
        <w:r w:rsidRPr="00894F98">
          <w:rPr>
            <w:rStyle w:val="afd"/>
            <w:noProof/>
            <w:sz w:val="24"/>
            <w:szCs w:val="24"/>
          </w:rPr>
          <w:t>环境风险管理制度</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_Toc71829689 \h </w:instrText>
        </w:r>
        <w:r w:rsidRPr="00894F98">
          <w:rPr>
            <w:noProof/>
            <w:webHidden/>
            <w:sz w:val="24"/>
            <w:szCs w:val="24"/>
          </w:rPr>
        </w:r>
        <w:r w:rsidRPr="00894F98">
          <w:rPr>
            <w:noProof/>
            <w:webHidden/>
            <w:sz w:val="24"/>
            <w:szCs w:val="24"/>
          </w:rPr>
          <w:fldChar w:fldCharType="separate"/>
        </w:r>
        <w:r w:rsidRPr="00894F98">
          <w:rPr>
            <w:noProof/>
            <w:webHidden/>
            <w:sz w:val="24"/>
            <w:szCs w:val="24"/>
          </w:rPr>
          <w:t>22</w:t>
        </w:r>
        <w:r w:rsidRPr="00894F98">
          <w:rPr>
            <w:noProof/>
            <w:webHidden/>
            <w:sz w:val="24"/>
            <w:szCs w:val="24"/>
          </w:rPr>
          <w:fldChar w:fldCharType="end"/>
        </w:r>
      </w:hyperlink>
    </w:p>
    <w:p w14:paraId="3F23A8ED" w14:textId="07862B95" w:rsidR="00894F98" w:rsidRPr="00894F98" w:rsidRDefault="00894F98" w:rsidP="00894F98">
      <w:pPr>
        <w:pStyle w:val="TOC2"/>
        <w:tabs>
          <w:tab w:val="right" w:leader="dot" w:pos="8296"/>
        </w:tabs>
        <w:spacing w:line="360" w:lineRule="auto"/>
        <w:rPr>
          <w:noProof/>
          <w:sz w:val="24"/>
          <w:szCs w:val="24"/>
        </w:rPr>
      </w:pPr>
      <w:hyperlink w:anchor="_Toc71829690" w:history="1">
        <w:r w:rsidRPr="00894F98">
          <w:rPr>
            <w:rStyle w:val="afd"/>
            <w:noProof/>
            <w:sz w:val="24"/>
            <w:szCs w:val="24"/>
          </w:rPr>
          <w:t xml:space="preserve">5.2 </w:t>
        </w:r>
        <w:r w:rsidRPr="00894F98">
          <w:rPr>
            <w:rStyle w:val="afd"/>
            <w:noProof/>
            <w:sz w:val="24"/>
            <w:szCs w:val="24"/>
          </w:rPr>
          <w:t>环境风险防控与应急措施</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_Toc71829690 \h </w:instrText>
        </w:r>
        <w:r w:rsidRPr="00894F98">
          <w:rPr>
            <w:noProof/>
            <w:webHidden/>
            <w:sz w:val="24"/>
            <w:szCs w:val="24"/>
          </w:rPr>
        </w:r>
        <w:r w:rsidRPr="00894F98">
          <w:rPr>
            <w:noProof/>
            <w:webHidden/>
            <w:sz w:val="24"/>
            <w:szCs w:val="24"/>
          </w:rPr>
          <w:fldChar w:fldCharType="separate"/>
        </w:r>
        <w:r w:rsidRPr="00894F98">
          <w:rPr>
            <w:noProof/>
            <w:webHidden/>
            <w:sz w:val="24"/>
            <w:szCs w:val="24"/>
          </w:rPr>
          <w:t>23</w:t>
        </w:r>
        <w:r w:rsidRPr="00894F98">
          <w:rPr>
            <w:noProof/>
            <w:webHidden/>
            <w:sz w:val="24"/>
            <w:szCs w:val="24"/>
          </w:rPr>
          <w:fldChar w:fldCharType="end"/>
        </w:r>
      </w:hyperlink>
    </w:p>
    <w:p w14:paraId="56146BC8" w14:textId="368B0822" w:rsidR="00894F98" w:rsidRPr="00894F98" w:rsidRDefault="00894F98" w:rsidP="00894F98">
      <w:pPr>
        <w:pStyle w:val="TOC2"/>
        <w:tabs>
          <w:tab w:val="right" w:leader="dot" w:pos="8296"/>
        </w:tabs>
        <w:spacing w:line="360" w:lineRule="auto"/>
        <w:rPr>
          <w:noProof/>
          <w:sz w:val="24"/>
          <w:szCs w:val="24"/>
        </w:rPr>
      </w:pPr>
      <w:hyperlink w:anchor="_Toc71829691" w:history="1">
        <w:r w:rsidRPr="00894F98">
          <w:rPr>
            <w:rStyle w:val="afd"/>
            <w:noProof/>
            <w:sz w:val="24"/>
            <w:szCs w:val="24"/>
          </w:rPr>
          <w:t xml:space="preserve">5.3 </w:t>
        </w:r>
        <w:r w:rsidRPr="00894F98">
          <w:rPr>
            <w:rStyle w:val="afd"/>
            <w:noProof/>
            <w:sz w:val="24"/>
            <w:szCs w:val="24"/>
          </w:rPr>
          <w:t>环境应急资源</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_Toc71829691 \h </w:instrText>
        </w:r>
        <w:r w:rsidRPr="00894F98">
          <w:rPr>
            <w:noProof/>
            <w:webHidden/>
            <w:sz w:val="24"/>
            <w:szCs w:val="24"/>
          </w:rPr>
        </w:r>
        <w:r w:rsidRPr="00894F98">
          <w:rPr>
            <w:noProof/>
            <w:webHidden/>
            <w:sz w:val="24"/>
            <w:szCs w:val="24"/>
          </w:rPr>
          <w:fldChar w:fldCharType="separate"/>
        </w:r>
        <w:r w:rsidRPr="00894F98">
          <w:rPr>
            <w:noProof/>
            <w:webHidden/>
            <w:sz w:val="24"/>
            <w:szCs w:val="24"/>
          </w:rPr>
          <w:t>24</w:t>
        </w:r>
        <w:r w:rsidRPr="00894F98">
          <w:rPr>
            <w:noProof/>
            <w:webHidden/>
            <w:sz w:val="24"/>
            <w:szCs w:val="24"/>
          </w:rPr>
          <w:fldChar w:fldCharType="end"/>
        </w:r>
      </w:hyperlink>
    </w:p>
    <w:p w14:paraId="6877AFC5" w14:textId="0B87D09D" w:rsidR="00894F98" w:rsidRPr="00894F98" w:rsidRDefault="00894F98" w:rsidP="00894F98">
      <w:pPr>
        <w:pStyle w:val="TOC2"/>
        <w:tabs>
          <w:tab w:val="right" w:leader="dot" w:pos="8296"/>
        </w:tabs>
        <w:spacing w:line="360" w:lineRule="auto"/>
        <w:rPr>
          <w:noProof/>
          <w:sz w:val="24"/>
          <w:szCs w:val="24"/>
        </w:rPr>
      </w:pPr>
      <w:hyperlink w:anchor="_Toc71829692" w:history="1">
        <w:r w:rsidRPr="00894F98">
          <w:rPr>
            <w:rStyle w:val="afd"/>
            <w:noProof/>
            <w:sz w:val="24"/>
            <w:szCs w:val="24"/>
          </w:rPr>
          <w:t>5.4</w:t>
        </w:r>
        <w:r w:rsidRPr="00894F98">
          <w:rPr>
            <w:rStyle w:val="afd"/>
            <w:noProof/>
            <w:sz w:val="24"/>
            <w:szCs w:val="24"/>
          </w:rPr>
          <w:t>历史经验总结教训</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_Toc71829692 \h </w:instrText>
        </w:r>
        <w:r w:rsidRPr="00894F98">
          <w:rPr>
            <w:noProof/>
            <w:webHidden/>
            <w:sz w:val="24"/>
            <w:szCs w:val="24"/>
          </w:rPr>
        </w:r>
        <w:r w:rsidRPr="00894F98">
          <w:rPr>
            <w:noProof/>
            <w:webHidden/>
            <w:sz w:val="24"/>
            <w:szCs w:val="24"/>
          </w:rPr>
          <w:fldChar w:fldCharType="separate"/>
        </w:r>
        <w:r w:rsidRPr="00894F98">
          <w:rPr>
            <w:noProof/>
            <w:webHidden/>
            <w:sz w:val="24"/>
            <w:szCs w:val="24"/>
          </w:rPr>
          <w:t>24</w:t>
        </w:r>
        <w:r w:rsidRPr="00894F98">
          <w:rPr>
            <w:noProof/>
            <w:webHidden/>
            <w:sz w:val="24"/>
            <w:szCs w:val="24"/>
          </w:rPr>
          <w:fldChar w:fldCharType="end"/>
        </w:r>
      </w:hyperlink>
    </w:p>
    <w:p w14:paraId="529F09C8" w14:textId="59E41797" w:rsidR="00894F98" w:rsidRPr="00894F98" w:rsidRDefault="00894F98" w:rsidP="00894F98">
      <w:pPr>
        <w:pStyle w:val="TOC2"/>
        <w:tabs>
          <w:tab w:val="right" w:leader="dot" w:pos="8296"/>
        </w:tabs>
        <w:spacing w:line="360" w:lineRule="auto"/>
        <w:rPr>
          <w:noProof/>
          <w:sz w:val="24"/>
          <w:szCs w:val="24"/>
        </w:rPr>
      </w:pPr>
      <w:hyperlink w:anchor="_Toc71829693" w:history="1">
        <w:r w:rsidRPr="00894F98">
          <w:rPr>
            <w:rStyle w:val="afd"/>
            <w:noProof/>
            <w:sz w:val="24"/>
            <w:szCs w:val="24"/>
          </w:rPr>
          <w:t>5.5</w:t>
        </w:r>
        <w:r w:rsidRPr="00894F98">
          <w:rPr>
            <w:rStyle w:val="afd"/>
            <w:noProof/>
            <w:sz w:val="24"/>
            <w:szCs w:val="24"/>
          </w:rPr>
          <w:t>需要整改的短期、中期和长期项目内容</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_Toc71829693 \h </w:instrText>
        </w:r>
        <w:r w:rsidRPr="00894F98">
          <w:rPr>
            <w:noProof/>
            <w:webHidden/>
            <w:sz w:val="24"/>
            <w:szCs w:val="24"/>
          </w:rPr>
        </w:r>
        <w:r w:rsidRPr="00894F98">
          <w:rPr>
            <w:noProof/>
            <w:webHidden/>
            <w:sz w:val="24"/>
            <w:szCs w:val="24"/>
          </w:rPr>
          <w:fldChar w:fldCharType="separate"/>
        </w:r>
        <w:r w:rsidRPr="00894F98">
          <w:rPr>
            <w:noProof/>
            <w:webHidden/>
            <w:sz w:val="24"/>
            <w:szCs w:val="24"/>
          </w:rPr>
          <w:t>25</w:t>
        </w:r>
        <w:r w:rsidRPr="00894F98">
          <w:rPr>
            <w:noProof/>
            <w:webHidden/>
            <w:sz w:val="24"/>
            <w:szCs w:val="24"/>
          </w:rPr>
          <w:fldChar w:fldCharType="end"/>
        </w:r>
      </w:hyperlink>
    </w:p>
    <w:p w14:paraId="3A47291B" w14:textId="5CC4E482" w:rsidR="00894F98" w:rsidRPr="00894F98" w:rsidRDefault="00894F98" w:rsidP="00894F98">
      <w:pPr>
        <w:pStyle w:val="TOC1"/>
        <w:tabs>
          <w:tab w:val="right" w:leader="dot" w:pos="8296"/>
        </w:tabs>
        <w:spacing w:line="360" w:lineRule="auto"/>
        <w:rPr>
          <w:noProof/>
          <w:sz w:val="24"/>
          <w:szCs w:val="24"/>
        </w:rPr>
      </w:pPr>
      <w:hyperlink w:anchor="_Toc71829694" w:history="1">
        <w:r w:rsidRPr="00894F98">
          <w:rPr>
            <w:rStyle w:val="afd"/>
            <w:noProof/>
            <w:sz w:val="24"/>
            <w:szCs w:val="24"/>
          </w:rPr>
          <w:t>6</w:t>
        </w:r>
        <w:r w:rsidRPr="00894F98">
          <w:rPr>
            <w:rStyle w:val="afd"/>
            <w:noProof/>
            <w:sz w:val="24"/>
            <w:szCs w:val="24"/>
          </w:rPr>
          <w:t>完善环境风险防控和应急措施的实施计划</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_Toc71829694 \h </w:instrText>
        </w:r>
        <w:r w:rsidRPr="00894F98">
          <w:rPr>
            <w:noProof/>
            <w:webHidden/>
            <w:sz w:val="24"/>
            <w:szCs w:val="24"/>
          </w:rPr>
        </w:r>
        <w:r w:rsidRPr="00894F98">
          <w:rPr>
            <w:noProof/>
            <w:webHidden/>
            <w:sz w:val="24"/>
            <w:szCs w:val="24"/>
          </w:rPr>
          <w:fldChar w:fldCharType="separate"/>
        </w:r>
        <w:r w:rsidRPr="00894F98">
          <w:rPr>
            <w:noProof/>
            <w:webHidden/>
            <w:sz w:val="24"/>
            <w:szCs w:val="24"/>
          </w:rPr>
          <w:t>25</w:t>
        </w:r>
        <w:r w:rsidRPr="00894F98">
          <w:rPr>
            <w:noProof/>
            <w:webHidden/>
            <w:sz w:val="24"/>
            <w:szCs w:val="24"/>
          </w:rPr>
          <w:fldChar w:fldCharType="end"/>
        </w:r>
      </w:hyperlink>
    </w:p>
    <w:p w14:paraId="5700B66A" w14:textId="12FAEFF8" w:rsidR="00894F98" w:rsidRPr="00894F98" w:rsidRDefault="00894F98" w:rsidP="00894F98">
      <w:pPr>
        <w:pStyle w:val="TOC1"/>
        <w:tabs>
          <w:tab w:val="right" w:leader="dot" w:pos="8296"/>
        </w:tabs>
        <w:spacing w:line="360" w:lineRule="auto"/>
        <w:rPr>
          <w:noProof/>
          <w:sz w:val="24"/>
          <w:szCs w:val="24"/>
        </w:rPr>
      </w:pPr>
      <w:hyperlink w:anchor="_Toc71829695" w:history="1">
        <w:r w:rsidRPr="00894F98">
          <w:rPr>
            <w:rStyle w:val="afd"/>
            <w:noProof/>
            <w:sz w:val="24"/>
            <w:szCs w:val="24"/>
          </w:rPr>
          <w:t>7</w:t>
        </w:r>
        <w:r w:rsidRPr="00894F98">
          <w:rPr>
            <w:rStyle w:val="afd"/>
            <w:noProof/>
            <w:sz w:val="24"/>
            <w:szCs w:val="24"/>
          </w:rPr>
          <w:t>企业突发大气环境事件风险等级</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_Toc71829695 \h </w:instrText>
        </w:r>
        <w:r w:rsidRPr="00894F98">
          <w:rPr>
            <w:noProof/>
            <w:webHidden/>
            <w:sz w:val="24"/>
            <w:szCs w:val="24"/>
          </w:rPr>
        </w:r>
        <w:r w:rsidRPr="00894F98">
          <w:rPr>
            <w:noProof/>
            <w:webHidden/>
            <w:sz w:val="24"/>
            <w:szCs w:val="24"/>
          </w:rPr>
          <w:fldChar w:fldCharType="separate"/>
        </w:r>
        <w:r w:rsidRPr="00894F98">
          <w:rPr>
            <w:noProof/>
            <w:webHidden/>
            <w:sz w:val="24"/>
            <w:szCs w:val="24"/>
          </w:rPr>
          <w:t>26</w:t>
        </w:r>
        <w:r w:rsidRPr="00894F98">
          <w:rPr>
            <w:noProof/>
            <w:webHidden/>
            <w:sz w:val="24"/>
            <w:szCs w:val="24"/>
          </w:rPr>
          <w:fldChar w:fldCharType="end"/>
        </w:r>
      </w:hyperlink>
    </w:p>
    <w:p w14:paraId="5162F6E5" w14:textId="5F470E89" w:rsidR="00894F98" w:rsidRPr="00894F98" w:rsidRDefault="00894F98" w:rsidP="00894F98">
      <w:pPr>
        <w:pStyle w:val="TOC2"/>
        <w:tabs>
          <w:tab w:val="right" w:leader="dot" w:pos="8296"/>
        </w:tabs>
        <w:spacing w:line="360" w:lineRule="auto"/>
        <w:rPr>
          <w:noProof/>
          <w:sz w:val="24"/>
          <w:szCs w:val="24"/>
        </w:rPr>
      </w:pPr>
      <w:hyperlink w:anchor="_Toc71829696" w:history="1">
        <w:r w:rsidRPr="00894F98">
          <w:rPr>
            <w:rStyle w:val="afd"/>
            <w:noProof/>
            <w:sz w:val="24"/>
            <w:szCs w:val="24"/>
          </w:rPr>
          <w:t>7.1</w:t>
        </w:r>
        <w:r w:rsidRPr="00894F98">
          <w:rPr>
            <w:rStyle w:val="afd"/>
            <w:noProof/>
            <w:sz w:val="24"/>
            <w:szCs w:val="24"/>
          </w:rPr>
          <w:t>计算涉气风险物质量与临界量比值（</w:t>
        </w:r>
        <w:r w:rsidRPr="00894F98">
          <w:rPr>
            <w:rStyle w:val="afd"/>
            <w:noProof/>
            <w:sz w:val="24"/>
            <w:szCs w:val="24"/>
          </w:rPr>
          <w:t>Q</w:t>
        </w:r>
        <w:r w:rsidRPr="00894F98">
          <w:rPr>
            <w:rStyle w:val="afd"/>
            <w:noProof/>
            <w:sz w:val="24"/>
            <w:szCs w:val="24"/>
          </w:rPr>
          <w:t>）</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_Toc71829696 \h </w:instrText>
        </w:r>
        <w:r w:rsidRPr="00894F98">
          <w:rPr>
            <w:noProof/>
            <w:webHidden/>
            <w:sz w:val="24"/>
            <w:szCs w:val="24"/>
          </w:rPr>
        </w:r>
        <w:r w:rsidRPr="00894F98">
          <w:rPr>
            <w:noProof/>
            <w:webHidden/>
            <w:sz w:val="24"/>
            <w:szCs w:val="24"/>
          </w:rPr>
          <w:fldChar w:fldCharType="separate"/>
        </w:r>
        <w:r w:rsidRPr="00894F98">
          <w:rPr>
            <w:noProof/>
            <w:webHidden/>
            <w:sz w:val="24"/>
            <w:szCs w:val="24"/>
          </w:rPr>
          <w:t>26</w:t>
        </w:r>
        <w:r w:rsidRPr="00894F98">
          <w:rPr>
            <w:noProof/>
            <w:webHidden/>
            <w:sz w:val="24"/>
            <w:szCs w:val="24"/>
          </w:rPr>
          <w:fldChar w:fldCharType="end"/>
        </w:r>
      </w:hyperlink>
    </w:p>
    <w:p w14:paraId="5CA688BB" w14:textId="221D9E16" w:rsidR="00894F98" w:rsidRPr="00894F98" w:rsidRDefault="00894F98" w:rsidP="00894F98">
      <w:pPr>
        <w:pStyle w:val="TOC2"/>
        <w:tabs>
          <w:tab w:val="right" w:leader="dot" w:pos="8296"/>
        </w:tabs>
        <w:spacing w:line="360" w:lineRule="auto"/>
        <w:rPr>
          <w:noProof/>
          <w:sz w:val="24"/>
          <w:szCs w:val="24"/>
        </w:rPr>
      </w:pPr>
      <w:hyperlink w:anchor="_Toc71829697" w:history="1">
        <w:r w:rsidRPr="00894F98">
          <w:rPr>
            <w:rStyle w:val="afd"/>
            <w:noProof/>
            <w:sz w:val="24"/>
            <w:szCs w:val="24"/>
          </w:rPr>
          <w:t>7.2</w:t>
        </w:r>
        <w:r w:rsidRPr="00894F98">
          <w:rPr>
            <w:rStyle w:val="afd"/>
            <w:noProof/>
            <w:sz w:val="24"/>
            <w:szCs w:val="24"/>
          </w:rPr>
          <w:t>生产工艺过程与大气环境风险控制水平（</w:t>
        </w:r>
        <w:r w:rsidRPr="00894F98">
          <w:rPr>
            <w:rStyle w:val="afd"/>
            <w:noProof/>
            <w:sz w:val="24"/>
            <w:szCs w:val="24"/>
          </w:rPr>
          <w:t>M</w:t>
        </w:r>
        <w:r w:rsidRPr="00894F98">
          <w:rPr>
            <w:rStyle w:val="afd"/>
            <w:noProof/>
            <w:sz w:val="24"/>
            <w:szCs w:val="24"/>
          </w:rPr>
          <w:t>）评估</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_Toc71829697 \h </w:instrText>
        </w:r>
        <w:r w:rsidRPr="00894F98">
          <w:rPr>
            <w:noProof/>
            <w:webHidden/>
            <w:sz w:val="24"/>
            <w:szCs w:val="24"/>
          </w:rPr>
        </w:r>
        <w:r w:rsidRPr="00894F98">
          <w:rPr>
            <w:noProof/>
            <w:webHidden/>
            <w:sz w:val="24"/>
            <w:szCs w:val="24"/>
          </w:rPr>
          <w:fldChar w:fldCharType="separate"/>
        </w:r>
        <w:r w:rsidRPr="00894F98">
          <w:rPr>
            <w:noProof/>
            <w:webHidden/>
            <w:sz w:val="24"/>
            <w:szCs w:val="24"/>
          </w:rPr>
          <w:t>28</w:t>
        </w:r>
        <w:r w:rsidRPr="00894F98">
          <w:rPr>
            <w:noProof/>
            <w:webHidden/>
            <w:sz w:val="24"/>
            <w:szCs w:val="24"/>
          </w:rPr>
          <w:fldChar w:fldCharType="end"/>
        </w:r>
      </w:hyperlink>
    </w:p>
    <w:p w14:paraId="7BD84A18" w14:textId="5A7B6992" w:rsidR="00894F98" w:rsidRPr="00894F98" w:rsidRDefault="00894F98" w:rsidP="00894F98">
      <w:pPr>
        <w:pStyle w:val="TOC2"/>
        <w:tabs>
          <w:tab w:val="right" w:leader="dot" w:pos="8296"/>
        </w:tabs>
        <w:spacing w:line="360" w:lineRule="auto"/>
        <w:rPr>
          <w:noProof/>
          <w:sz w:val="24"/>
          <w:szCs w:val="24"/>
        </w:rPr>
      </w:pPr>
      <w:hyperlink w:anchor="_Toc71829698" w:history="1">
        <w:r w:rsidRPr="00894F98">
          <w:rPr>
            <w:rStyle w:val="afd"/>
            <w:noProof/>
            <w:sz w:val="24"/>
            <w:szCs w:val="24"/>
          </w:rPr>
          <w:t>7.3</w:t>
        </w:r>
        <w:r w:rsidRPr="00894F98">
          <w:rPr>
            <w:rStyle w:val="afd"/>
            <w:noProof/>
            <w:sz w:val="24"/>
            <w:szCs w:val="24"/>
          </w:rPr>
          <w:t>大气环境风险受体敏感程度（</w:t>
        </w:r>
        <w:r w:rsidRPr="00894F98">
          <w:rPr>
            <w:rStyle w:val="afd"/>
            <w:noProof/>
            <w:sz w:val="24"/>
            <w:szCs w:val="24"/>
          </w:rPr>
          <w:t>E</w:t>
        </w:r>
        <w:r w:rsidRPr="00894F98">
          <w:rPr>
            <w:rStyle w:val="afd"/>
            <w:noProof/>
            <w:sz w:val="24"/>
            <w:szCs w:val="24"/>
          </w:rPr>
          <w:t>）评估</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_Toc71829698 \h </w:instrText>
        </w:r>
        <w:r w:rsidRPr="00894F98">
          <w:rPr>
            <w:noProof/>
            <w:webHidden/>
            <w:sz w:val="24"/>
            <w:szCs w:val="24"/>
          </w:rPr>
        </w:r>
        <w:r w:rsidRPr="00894F98">
          <w:rPr>
            <w:noProof/>
            <w:webHidden/>
            <w:sz w:val="24"/>
            <w:szCs w:val="24"/>
          </w:rPr>
          <w:fldChar w:fldCharType="separate"/>
        </w:r>
        <w:r w:rsidRPr="00894F98">
          <w:rPr>
            <w:noProof/>
            <w:webHidden/>
            <w:sz w:val="24"/>
            <w:szCs w:val="24"/>
          </w:rPr>
          <w:t>29</w:t>
        </w:r>
        <w:r w:rsidRPr="00894F98">
          <w:rPr>
            <w:noProof/>
            <w:webHidden/>
            <w:sz w:val="24"/>
            <w:szCs w:val="24"/>
          </w:rPr>
          <w:fldChar w:fldCharType="end"/>
        </w:r>
      </w:hyperlink>
    </w:p>
    <w:p w14:paraId="339F6498" w14:textId="216D1764" w:rsidR="00894F98" w:rsidRPr="00894F98" w:rsidRDefault="00894F98" w:rsidP="00894F98">
      <w:pPr>
        <w:pStyle w:val="TOC2"/>
        <w:tabs>
          <w:tab w:val="right" w:leader="dot" w:pos="8296"/>
        </w:tabs>
        <w:spacing w:line="360" w:lineRule="auto"/>
        <w:rPr>
          <w:noProof/>
          <w:sz w:val="24"/>
          <w:szCs w:val="24"/>
        </w:rPr>
      </w:pPr>
      <w:hyperlink w:anchor="_Toc71829699" w:history="1">
        <w:r w:rsidRPr="00894F98">
          <w:rPr>
            <w:rStyle w:val="afd"/>
            <w:noProof/>
            <w:sz w:val="24"/>
            <w:szCs w:val="24"/>
          </w:rPr>
          <w:t>7.4</w:t>
        </w:r>
        <w:r w:rsidRPr="00894F98">
          <w:rPr>
            <w:rStyle w:val="afd"/>
            <w:noProof/>
            <w:sz w:val="24"/>
            <w:szCs w:val="24"/>
          </w:rPr>
          <w:t>突发大气环境事件风险等级表征</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_Toc71829699 \h </w:instrText>
        </w:r>
        <w:r w:rsidRPr="00894F98">
          <w:rPr>
            <w:noProof/>
            <w:webHidden/>
            <w:sz w:val="24"/>
            <w:szCs w:val="24"/>
          </w:rPr>
        </w:r>
        <w:r w:rsidRPr="00894F98">
          <w:rPr>
            <w:noProof/>
            <w:webHidden/>
            <w:sz w:val="24"/>
            <w:szCs w:val="24"/>
          </w:rPr>
          <w:fldChar w:fldCharType="separate"/>
        </w:r>
        <w:r w:rsidRPr="00894F98">
          <w:rPr>
            <w:noProof/>
            <w:webHidden/>
            <w:sz w:val="24"/>
            <w:szCs w:val="24"/>
          </w:rPr>
          <w:t>30</w:t>
        </w:r>
        <w:r w:rsidRPr="00894F98">
          <w:rPr>
            <w:noProof/>
            <w:webHidden/>
            <w:sz w:val="24"/>
            <w:szCs w:val="24"/>
          </w:rPr>
          <w:fldChar w:fldCharType="end"/>
        </w:r>
      </w:hyperlink>
    </w:p>
    <w:p w14:paraId="04E2E806" w14:textId="0185D622" w:rsidR="00894F98" w:rsidRPr="00894F98" w:rsidRDefault="00894F98" w:rsidP="00894F98">
      <w:pPr>
        <w:pStyle w:val="TOC1"/>
        <w:tabs>
          <w:tab w:val="right" w:leader="dot" w:pos="8296"/>
        </w:tabs>
        <w:spacing w:line="360" w:lineRule="auto"/>
        <w:rPr>
          <w:noProof/>
          <w:sz w:val="24"/>
          <w:szCs w:val="24"/>
        </w:rPr>
      </w:pPr>
      <w:hyperlink w:anchor="_Toc71829700" w:history="1">
        <w:r w:rsidRPr="00894F98">
          <w:rPr>
            <w:rStyle w:val="afd"/>
            <w:noProof/>
            <w:sz w:val="24"/>
            <w:szCs w:val="24"/>
          </w:rPr>
          <w:t>8</w:t>
        </w:r>
        <w:r w:rsidRPr="00894F98">
          <w:rPr>
            <w:rStyle w:val="afd"/>
            <w:noProof/>
            <w:sz w:val="24"/>
            <w:szCs w:val="24"/>
          </w:rPr>
          <w:t>企业突发水环境事件风险等级</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_Toc71829700 \h </w:instrText>
        </w:r>
        <w:r w:rsidRPr="00894F98">
          <w:rPr>
            <w:noProof/>
            <w:webHidden/>
            <w:sz w:val="24"/>
            <w:szCs w:val="24"/>
          </w:rPr>
        </w:r>
        <w:r w:rsidRPr="00894F98">
          <w:rPr>
            <w:noProof/>
            <w:webHidden/>
            <w:sz w:val="24"/>
            <w:szCs w:val="24"/>
          </w:rPr>
          <w:fldChar w:fldCharType="separate"/>
        </w:r>
        <w:r w:rsidRPr="00894F98">
          <w:rPr>
            <w:noProof/>
            <w:webHidden/>
            <w:sz w:val="24"/>
            <w:szCs w:val="24"/>
          </w:rPr>
          <w:t>30</w:t>
        </w:r>
        <w:r w:rsidRPr="00894F98">
          <w:rPr>
            <w:noProof/>
            <w:webHidden/>
            <w:sz w:val="24"/>
            <w:szCs w:val="24"/>
          </w:rPr>
          <w:fldChar w:fldCharType="end"/>
        </w:r>
      </w:hyperlink>
    </w:p>
    <w:p w14:paraId="0FEBE8A1" w14:textId="3FD85BB0" w:rsidR="00894F98" w:rsidRPr="00894F98" w:rsidRDefault="00894F98" w:rsidP="00894F98">
      <w:pPr>
        <w:pStyle w:val="TOC2"/>
        <w:tabs>
          <w:tab w:val="right" w:leader="dot" w:pos="8296"/>
        </w:tabs>
        <w:spacing w:line="360" w:lineRule="auto"/>
        <w:rPr>
          <w:noProof/>
          <w:sz w:val="24"/>
          <w:szCs w:val="24"/>
        </w:rPr>
      </w:pPr>
      <w:hyperlink w:anchor="_Toc71829701" w:history="1">
        <w:r w:rsidRPr="00894F98">
          <w:rPr>
            <w:rStyle w:val="afd"/>
            <w:noProof/>
            <w:sz w:val="24"/>
            <w:szCs w:val="24"/>
          </w:rPr>
          <w:t>8.1</w:t>
        </w:r>
        <w:r w:rsidRPr="00894F98">
          <w:rPr>
            <w:rStyle w:val="afd"/>
            <w:noProof/>
            <w:sz w:val="24"/>
            <w:szCs w:val="24"/>
          </w:rPr>
          <w:t>计算涉水风险物质量与临界量比值（</w:t>
        </w:r>
        <w:r w:rsidRPr="00894F98">
          <w:rPr>
            <w:rStyle w:val="afd"/>
            <w:noProof/>
            <w:sz w:val="24"/>
            <w:szCs w:val="24"/>
          </w:rPr>
          <w:t>Q</w:t>
        </w:r>
        <w:r w:rsidRPr="00894F98">
          <w:rPr>
            <w:rStyle w:val="afd"/>
            <w:noProof/>
            <w:sz w:val="24"/>
            <w:szCs w:val="24"/>
          </w:rPr>
          <w:t>）</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_Toc71829701 \h </w:instrText>
        </w:r>
        <w:r w:rsidRPr="00894F98">
          <w:rPr>
            <w:noProof/>
            <w:webHidden/>
            <w:sz w:val="24"/>
            <w:szCs w:val="24"/>
          </w:rPr>
        </w:r>
        <w:r w:rsidRPr="00894F98">
          <w:rPr>
            <w:noProof/>
            <w:webHidden/>
            <w:sz w:val="24"/>
            <w:szCs w:val="24"/>
          </w:rPr>
          <w:fldChar w:fldCharType="separate"/>
        </w:r>
        <w:r w:rsidRPr="00894F98">
          <w:rPr>
            <w:noProof/>
            <w:webHidden/>
            <w:sz w:val="24"/>
            <w:szCs w:val="24"/>
          </w:rPr>
          <w:t>30</w:t>
        </w:r>
        <w:r w:rsidRPr="00894F98">
          <w:rPr>
            <w:noProof/>
            <w:webHidden/>
            <w:sz w:val="24"/>
            <w:szCs w:val="24"/>
          </w:rPr>
          <w:fldChar w:fldCharType="end"/>
        </w:r>
      </w:hyperlink>
    </w:p>
    <w:p w14:paraId="68480FAC" w14:textId="0D969AED" w:rsidR="00894F98" w:rsidRPr="00894F98" w:rsidRDefault="00894F98" w:rsidP="00894F98">
      <w:pPr>
        <w:pStyle w:val="TOC2"/>
        <w:tabs>
          <w:tab w:val="right" w:leader="dot" w:pos="8296"/>
        </w:tabs>
        <w:spacing w:line="360" w:lineRule="auto"/>
        <w:rPr>
          <w:noProof/>
          <w:sz w:val="24"/>
          <w:szCs w:val="24"/>
        </w:rPr>
      </w:pPr>
      <w:hyperlink w:anchor="_Toc71829702" w:history="1">
        <w:r w:rsidRPr="00894F98">
          <w:rPr>
            <w:rStyle w:val="afd"/>
            <w:noProof/>
            <w:kern w:val="0"/>
            <w:sz w:val="24"/>
            <w:szCs w:val="24"/>
            <w:shd w:val="clear" w:color="auto" w:fill="FFFFFF"/>
          </w:rPr>
          <w:t>8.2</w:t>
        </w:r>
        <w:r w:rsidRPr="00894F98">
          <w:rPr>
            <w:rStyle w:val="afd"/>
            <w:noProof/>
            <w:kern w:val="0"/>
            <w:sz w:val="24"/>
            <w:szCs w:val="24"/>
            <w:shd w:val="clear" w:color="auto" w:fill="FFFFFF"/>
          </w:rPr>
          <w:t>工艺过程与水环境风险控制水平（</w:t>
        </w:r>
        <w:r w:rsidRPr="00894F98">
          <w:rPr>
            <w:rStyle w:val="afd"/>
            <w:noProof/>
            <w:kern w:val="0"/>
            <w:sz w:val="24"/>
            <w:szCs w:val="24"/>
            <w:shd w:val="clear" w:color="auto" w:fill="FFFFFF"/>
          </w:rPr>
          <w:t>M</w:t>
        </w:r>
        <w:r w:rsidRPr="00894F98">
          <w:rPr>
            <w:rStyle w:val="afd"/>
            <w:noProof/>
            <w:kern w:val="0"/>
            <w:sz w:val="24"/>
            <w:szCs w:val="24"/>
            <w:shd w:val="clear" w:color="auto" w:fill="FFFFFF"/>
          </w:rPr>
          <w:t>）评估</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_Toc71829702 \h </w:instrText>
        </w:r>
        <w:r w:rsidRPr="00894F98">
          <w:rPr>
            <w:noProof/>
            <w:webHidden/>
            <w:sz w:val="24"/>
            <w:szCs w:val="24"/>
          </w:rPr>
        </w:r>
        <w:r w:rsidRPr="00894F98">
          <w:rPr>
            <w:noProof/>
            <w:webHidden/>
            <w:sz w:val="24"/>
            <w:szCs w:val="24"/>
          </w:rPr>
          <w:fldChar w:fldCharType="separate"/>
        </w:r>
        <w:r w:rsidRPr="00894F98">
          <w:rPr>
            <w:noProof/>
            <w:webHidden/>
            <w:sz w:val="24"/>
            <w:szCs w:val="24"/>
          </w:rPr>
          <w:t>32</w:t>
        </w:r>
        <w:r w:rsidRPr="00894F98">
          <w:rPr>
            <w:noProof/>
            <w:webHidden/>
            <w:sz w:val="24"/>
            <w:szCs w:val="24"/>
          </w:rPr>
          <w:fldChar w:fldCharType="end"/>
        </w:r>
      </w:hyperlink>
    </w:p>
    <w:p w14:paraId="2F8E399D" w14:textId="63129179" w:rsidR="00894F98" w:rsidRPr="00894F98" w:rsidRDefault="00894F98" w:rsidP="00894F98">
      <w:pPr>
        <w:pStyle w:val="TOC2"/>
        <w:tabs>
          <w:tab w:val="right" w:leader="dot" w:pos="8296"/>
        </w:tabs>
        <w:spacing w:line="360" w:lineRule="auto"/>
        <w:rPr>
          <w:noProof/>
          <w:sz w:val="24"/>
          <w:szCs w:val="24"/>
        </w:rPr>
      </w:pPr>
      <w:hyperlink w:anchor="_Toc71829703" w:history="1">
        <w:r w:rsidRPr="00894F98">
          <w:rPr>
            <w:rStyle w:val="afd"/>
            <w:noProof/>
            <w:sz w:val="24"/>
            <w:szCs w:val="24"/>
          </w:rPr>
          <w:t>8.3</w:t>
        </w:r>
        <w:r w:rsidRPr="00894F98">
          <w:rPr>
            <w:rStyle w:val="afd"/>
            <w:noProof/>
            <w:sz w:val="24"/>
            <w:szCs w:val="24"/>
          </w:rPr>
          <w:t>水环境风险受体敏感程度（</w:t>
        </w:r>
        <w:r w:rsidRPr="00894F98">
          <w:rPr>
            <w:rStyle w:val="afd"/>
            <w:noProof/>
            <w:sz w:val="24"/>
            <w:szCs w:val="24"/>
          </w:rPr>
          <w:t>E</w:t>
        </w:r>
        <w:r w:rsidRPr="00894F98">
          <w:rPr>
            <w:rStyle w:val="afd"/>
            <w:noProof/>
            <w:sz w:val="24"/>
            <w:szCs w:val="24"/>
          </w:rPr>
          <w:t>）评估</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_Toc71829703 \h </w:instrText>
        </w:r>
        <w:r w:rsidRPr="00894F98">
          <w:rPr>
            <w:noProof/>
            <w:webHidden/>
            <w:sz w:val="24"/>
            <w:szCs w:val="24"/>
          </w:rPr>
        </w:r>
        <w:r w:rsidRPr="00894F98">
          <w:rPr>
            <w:noProof/>
            <w:webHidden/>
            <w:sz w:val="24"/>
            <w:szCs w:val="24"/>
          </w:rPr>
          <w:fldChar w:fldCharType="separate"/>
        </w:r>
        <w:r w:rsidRPr="00894F98">
          <w:rPr>
            <w:noProof/>
            <w:webHidden/>
            <w:sz w:val="24"/>
            <w:szCs w:val="24"/>
          </w:rPr>
          <w:t>34</w:t>
        </w:r>
        <w:r w:rsidRPr="00894F98">
          <w:rPr>
            <w:noProof/>
            <w:webHidden/>
            <w:sz w:val="24"/>
            <w:szCs w:val="24"/>
          </w:rPr>
          <w:fldChar w:fldCharType="end"/>
        </w:r>
      </w:hyperlink>
    </w:p>
    <w:p w14:paraId="7E4506BC" w14:textId="3CE4E50F" w:rsidR="00894F98" w:rsidRPr="00894F98" w:rsidRDefault="00894F98" w:rsidP="00894F98">
      <w:pPr>
        <w:pStyle w:val="TOC2"/>
        <w:tabs>
          <w:tab w:val="right" w:leader="dot" w:pos="8296"/>
        </w:tabs>
        <w:spacing w:line="360" w:lineRule="auto"/>
        <w:rPr>
          <w:noProof/>
          <w:sz w:val="24"/>
          <w:szCs w:val="24"/>
        </w:rPr>
      </w:pPr>
      <w:hyperlink w:anchor="_Toc71829704" w:history="1">
        <w:r w:rsidRPr="00894F98">
          <w:rPr>
            <w:rStyle w:val="afd"/>
            <w:noProof/>
            <w:sz w:val="24"/>
            <w:szCs w:val="24"/>
          </w:rPr>
          <w:t>8.4</w:t>
        </w:r>
        <w:r w:rsidRPr="00894F98">
          <w:rPr>
            <w:rStyle w:val="afd"/>
            <w:noProof/>
            <w:sz w:val="24"/>
            <w:szCs w:val="24"/>
          </w:rPr>
          <w:t>突发水环境事件风险等级确定</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_Toc71829704 \h </w:instrText>
        </w:r>
        <w:r w:rsidRPr="00894F98">
          <w:rPr>
            <w:noProof/>
            <w:webHidden/>
            <w:sz w:val="24"/>
            <w:szCs w:val="24"/>
          </w:rPr>
        </w:r>
        <w:r w:rsidRPr="00894F98">
          <w:rPr>
            <w:noProof/>
            <w:webHidden/>
            <w:sz w:val="24"/>
            <w:szCs w:val="24"/>
          </w:rPr>
          <w:fldChar w:fldCharType="separate"/>
        </w:r>
        <w:r w:rsidRPr="00894F98">
          <w:rPr>
            <w:noProof/>
            <w:webHidden/>
            <w:sz w:val="24"/>
            <w:szCs w:val="24"/>
          </w:rPr>
          <w:t>35</w:t>
        </w:r>
        <w:r w:rsidRPr="00894F98">
          <w:rPr>
            <w:noProof/>
            <w:webHidden/>
            <w:sz w:val="24"/>
            <w:szCs w:val="24"/>
          </w:rPr>
          <w:fldChar w:fldCharType="end"/>
        </w:r>
      </w:hyperlink>
    </w:p>
    <w:p w14:paraId="39205E2C" w14:textId="51A33221" w:rsidR="00894F98" w:rsidRPr="00894F98" w:rsidRDefault="00894F98" w:rsidP="00894F98">
      <w:pPr>
        <w:pStyle w:val="TOC2"/>
        <w:tabs>
          <w:tab w:val="right" w:leader="dot" w:pos="8296"/>
        </w:tabs>
        <w:spacing w:line="360" w:lineRule="auto"/>
        <w:rPr>
          <w:noProof/>
          <w:sz w:val="24"/>
          <w:szCs w:val="24"/>
        </w:rPr>
      </w:pPr>
      <w:hyperlink w:anchor="_Toc71829705" w:history="1">
        <w:r w:rsidRPr="00894F98">
          <w:rPr>
            <w:rStyle w:val="afd"/>
            <w:noProof/>
            <w:sz w:val="24"/>
            <w:szCs w:val="24"/>
          </w:rPr>
          <w:t>8.5</w:t>
        </w:r>
        <w:r w:rsidRPr="00894F98">
          <w:rPr>
            <w:rStyle w:val="afd"/>
            <w:noProof/>
            <w:sz w:val="24"/>
            <w:szCs w:val="24"/>
          </w:rPr>
          <w:t>突发水环境事件风险等级表征</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_Toc71829705 \h </w:instrText>
        </w:r>
        <w:r w:rsidRPr="00894F98">
          <w:rPr>
            <w:noProof/>
            <w:webHidden/>
            <w:sz w:val="24"/>
            <w:szCs w:val="24"/>
          </w:rPr>
        </w:r>
        <w:r w:rsidRPr="00894F98">
          <w:rPr>
            <w:noProof/>
            <w:webHidden/>
            <w:sz w:val="24"/>
            <w:szCs w:val="24"/>
          </w:rPr>
          <w:fldChar w:fldCharType="separate"/>
        </w:r>
        <w:r w:rsidRPr="00894F98">
          <w:rPr>
            <w:noProof/>
            <w:webHidden/>
            <w:sz w:val="24"/>
            <w:szCs w:val="24"/>
          </w:rPr>
          <w:t>35</w:t>
        </w:r>
        <w:r w:rsidRPr="00894F98">
          <w:rPr>
            <w:noProof/>
            <w:webHidden/>
            <w:sz w:val="24"/>
            <w:szCs w:val="24"/>
          </w:rPr>
          <w:fldChar w:fldCharType="end"/>
        </w:r>
      </w:hyperlink>
    </w:p>
    <w:p w14:paraId="29C98BD6" w14:textId="7702A0FF" w:rsidR="00894F98" w:rsidRPr="00894F98" w:rsidRDefault="00894F98" w:rsidP="00894F98">
      <w:pPr>
        <w:pStyle w:val="TOC1"/>
        <w:tabs>
          <w:tab w:val="right" w:leader="dot" w:pos="8296"/>
        </w:tabs>
        <w:spacing w:line="360" w:lineRule="auto"/>
        <w:rPr>
          <w:noProof/>
          <w:sz w:val="24"/>
          <w:szCs w:val="24"/>
        </w:rPr>
      </w:pPr>
      <w:hyperlink w:anchor="_Toc71829706" w:history="1">
        <w:r w:rsidRPr="00894F98">
          <w:rPr>
            <w:rStyle w:val="afd"/>
            <w:noProof/>
            <w:sz w:val="24"/>
            <w:szCs w:val="24"/>
          </w:rPr>
          <w:t>9</w:t>
        </w:r>
        <w:r w:rsidRPr="00894F98">
          <w:rPr>
            <w:rStyle w:val="afd"/>
            <w:noProof/>
            <w:sz w:val="24"/>
            <w:szCs w:val="24"/>
          </w:rPr>
          <w:t>企业突发环境事件风险等级确定与调整</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_Toc71829706 \h </w:instrText>
        </w:r>
        <w:r w:rsidRPr="00894F98">
          <w:rPr>
            <w:noProof/>
            <w:webHidden/>
            <w:sz w:val="24"/>
            <w:szCs w:val="24"/>
          </w:rPr>
        </w:r>
        <w:r w:rsidRPr="00894F98">
          <w:rPr>
            <w:noProof/>
            <w:webHidden/>
            <w:sz w:val="24"/>
            <w:szCs w:val="24"/>
          </w:rPr>
          <w:fldChar w:fldCharType="separate"/>
        </w:r>
        <w:r w:rsidRPr="00894F98">
          <w:rPr>
            <w:noProof/>
            <w:webHidden/>
            <w:sz w:val="24"/>
            <w:szCs w:val="24"/>
          </w:rPr>
          <w:t>36</w:t>
        </w:r>
        <w:r w:rsidRPr="00894F98">
          <w:rPr>
            <w:noProof/>
            <w:webHidden/>
            <w:sz w:val="24"/>
            <w:szCs w:val="24"/>
          </w:rPr>
          <w:fldChar w:fldCharType="end"/>
        </w:r>
      </w:hyperlink>
    </w:p>
    <w:p w14:paraId="34066004" w14:textId="5668D9F5" w:rsidR="00894F98" w:rsidRPr="00894F98" w:rsidRDefault="00894F98" w:rsidP="00894F98">
      <w:pPr>
        <w:pStyle w:val="TOC2"/>
        <w:tabs>
          <w:tab w:val="right" w:leader="dot" w:pos="8296"/>
        </w:tabs>
        <w:spacing w:line="360" w:lineRule="auto"/>
        <w:rPr>
          <w:noProof/>
          <w:sz w:val="24"/>
          <w:szCs w:val="24"/>
        </w:rPr>
      </w:pPr>
      <w:hyperlink w:anchor="_Toc71829707" w:history="1">
        <w:r w:rsidRPr="00894F98">
          <w:rPr>
            <w:rStyle w:val="afd"/>
            <w:noProof/>
            <w:sz w:val="24"/>
            <w:szCs w:val="24"/>
          </w:rPr>
          <w:t>9.1</w:t>
        </w:r>
        <w:r w:rsidRPr="00894F98">
          <w:rPr>
            <w:rStyle w:val="afd"/>
            <w:noProof/>
            <w:sz w:val="24"/>
            <w:szCs w:val="24"/>
          </w:rPr>
          <w:t>风险等级确定</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_Toc71829707 \h </w:instrText>
        </w:r>
        <w:r w:rsidRPr="00894F98">
          <w:rPr>
            <w:noProof/>
            <w:webHidden/>
            <w:sz w:val="24"/>
            <w:szCs w:val="24"/>
          </w:rPr>
        </w:r>
        <w:r w:rsidRPr="00894F98">
          <w:rPr>
            <w:noProof/>
            <w:webHidden/>
            <w:sz w:val="24"/>
            <w:szCs w:val="24"/>
          </w:rPr>
          <w:fldChar w:fldCharType="separate"/>
        </w:r>
        <w:r w:rsidRPr="00894F98">
          <w:rPr>
            <w:noProof/>
            <w:webHidden/>
            <w:sz w:val="24"/>
            <w:szCs w:val="24"/>
          </w:rPr>
          <w:t>36</w:t>
        </w:r>
        <w:r w:rsidRPr="00894F98">
          <w:rPr>
            <w:noProof/>
            <w:webHidden/>
            <w:sz w:val="24"/>
            <w:szCs w:val="24"/>
          </w:rPr>
          <w:fldChar w:fldCharType="end"/>
        </w:r>
      </w:hyperlink>
    </w:p>
    <w:p w14:paraId="739E5A08" w14:textId="0049734F" w:rsidR="00894F98" w:rsidRPr="00894F98" w:rsidRDefault="00894F98" w:rsidP="00894F98">
      <w:pPr>
        <w:pStyle w:val="TOC2"/>
        <w:tabs>
          <w:tab w:val="right" w:leader="dot" w:pos="8296"/>
        </w:tabs>
        <w:spacing w:line="360" w:lineRule="auto"/>
        <w:rPr>
          <w:noProof/>
          <w:sz w:val="24"/>
          <w:szCs w:val="24"/>
        </w:rPr>
      </w:pPr>
      <w:hyperlink w:anchor="_Toc71829708" w:history="1">
        <w:r w:rsidRPr="00894F98">
          <w:rPr>
            <w:rStyle w:val="afd"/>
            <w:noProof/>
            <w:sz w:val="24"/>
            <w:szCs w:val="24"/>
          </w:rPr>
          <w:t>9.2</w:t>
        </w:r>
        <w:r w:rsidRPr="00894F98">
          <w:rPr>
            <w:rStyle w:val="afd"/>
            <w:noProof/>
            <w:sz w:val="24"/>
            <w:szCs w:val="24"/>
          </w:rPr>
          <w:t>风险等级调整</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_Toc71829708 \h </w:instrText>
        </w:r>
        <w:r w:rsidRPr="00894F98">
          <w:rPr>
            <w:noProof/>
            <w:webHidden/>
            <w:sz w:val="24"/>
            <w:szCs w:val="24"/>
          </w:rPr>
        </w:r>
        <w:r w:rsidRPr="00894F98">
          <w:rPr>
            <w:noProof/>
            <w:webHidden/>
            <w:sz w:val="24"/>
            <w:szCs w:val="24"/>
          </w:rPr>
          <w:fldChar w:fldCharType="separate"/>
        </w:r>
        <w:r w:rsidRPr="00894F98">
          <w:rPr>
            <w:noProof/>
            <w:webHidden/>
            <w:sz w:val="24"/>
            <w:szCs w:val="24"/>
          </w:rPr>
          <w:t>36</w:t>
        </w:r>
        <w:r w:rsidRPr="00894F98">
          <w:rPr>
            <w:noProof/>
            <w:webHidden/>
            <w:sz w:val="24"/>
            <w:szCs w:val="24"/>
          </w:rPr>
          <w:fldChar w:fldCharType="end"/>
        </w:r>
      </w:hyperlink>
    </w:p>
    <w:p w14:paraId="1CF0EA48" w14:textId="55237E84" w:rsidR="00894F98" w:rsidRPr="00894F98" w:rsidRDefault="00894F98" w:rsidP="00894F98">
      <w:pPr>
        <w:pStyle w:val="TOC2"/>
        <w:tabs>
          <w:tab w:val="right" w:leader="dot" w:pos="8296"/>
        </w:tabs>
        <w:spacing w:line="360" w:lineRule="auto"/>
        <w:rPr>
          <w:noProof/>
          <w:sz w:val="24"/>
          <w:szCs w:val="24"/>
        </w:rPr>
      </w:pPr>
      <w:hyperlink w:anchor="_Toc71829709" w:history="1">
        <w:r w:rsidRPr="00894F98">
          <w:rPr>
            <w:rStyle w:val="afd"/>
            <w:noProof/>
            <w:sz w:val="24"/>
            <w:szCs w:val="24"/>
          </w:rPr>
          <w:t>9.3</w:t>
        </w:r>
        <w:r w:rsidRPr="00894F98">
          <w:rPr>
            <w:rStyle w:val="afd"/>
            <w:noProof/>
            <w:sz w:val="24"/>
            <w:szCs w:val="24"/>
          </w:rPr>
          <w:t>风险等级表征</w:t>
        </w:r>
        <w:r w:rsidRPr="00894F98">
          <w:rPr>
            <w:noProof/>
            <w:webHidden/>
            <w:sz w:val="24"/>
            <w:szCs w:val="24"/>
          </w:rPr>
          <w:tab/>
        </w:r>
        <w:r w:rsidRPr="00894F98">
          <w:rPr>
            <w:noProof/>
            <w:webHidden/>
            <w:sz w:val="24"/>
            <w:szCs w:val="24"/>
          </w:rPr>
          <w:fldChar w:fldCharType="begin"/>
        </w:r>
        <w:r w:rsidRPr="00894F98">
          <w:rPr>
            <w:noProof/>
            <w:webHidden/>
            <w:sz w:val="24"/>
            <w:szCs w:val="24"/>
          </w:rPr>
          <w:instrText xml:space="preserve"> PAGEREF _Toc71829709 \h </w:instrText>
        </w:r>
        <w:r w:rsidRPr="00894F98">
          <w:rPr>
            <w:noProof/>
            <w:webHidden/>
            <w:sz w:val="24"/>
            <w:szCs w:val="24"/>
          </w:rPr>
        </w:r>
        <w:r w:rsidRPr="00894F98">
          <w:rPr>
            <w:noProof/>
            <w:webHidden/>
            <w:sz w:val="24"/>
            <w:szCs w:val="24"/>
          </w:rPr>
          <w:fldChar w:fldCharType="separate"/>
        </w:r>
        <w:r w:rsidRPr="00894F98">
          <w:rPr>
            <w:noProof/>
            <w:webHidden/>
            <w:sz w:val="24"/>
            <w:szCs w:val="24"/>
          </w:rPr>
          <w:t>36</w:t>
        </w:r>
        <w:r w:rsidRPr="00894F98">
          <w:rPr>
            <w:noProof/>
            <w:webHidden/>
            <w:sz w:val="24"/>
            <w:szCs w:val="24"/>
          </w:rPr>
          <w:fldChar w:fldCharType="end"/>
        </w:r>
      </w:hyperlink>
    </w:p>
    <w:p w14:paraId="493A69F7" w14:textId="77777777" w:rsidR="00894F98" w:rsidRDefault="00070B57" w:rsidP="00894F98">
      <w:pPr>
        <w:pStyle w:val="TOC2"/>
        <w:tabs>
          <w:tab w:val="right" w:leader="dot" w:pos="8296"/>
        </w:tabs>
        <w:spacing w:line="360" w:lineRule="auto"/>
        <w:rPr>
          <w:bCs/>
          <w:sz w:val="24"/>
          <w:szCs w:val="24"/>
        </w:rPr>
        <w:sectPr w:rsidR="00894F98" w:rsidSect="00894F98">
          <w:footerReference w:type="default" r:id="rId10"/>
          <w:pgSz w:w="11906" w:h="16838"/>
          <w:pgMar w:top="1440" w:right="1800" w:bottom="1440" w:left="1800" w:header="851" w:footer="992" w:gutter="0"/>
          <w:pgNumType w:start="1"/>
          <w:cols w:space="425"/>
          <w:docGrid w:linePitch="312"/>
        </w:sectPr>
      </w:pPr>
      <w:r w:rsidRPr="00894F98">
        <w:rPr>
          <w:bCs/>
          <w:sz w:val="24"/>
          <w:szCs w:val="24"/>
        </w:rPr>
        <w:fldChar w:fldCharType="end"/>
      </w:r>
    </w:p>
    <w:p w14:paraId="58CF2527" w14:textId="7500DA8C" w:rsidR="00686F69" w:rsidRPr="003D2B88" w:rsidRDefault="00070B57">
      <w:pPr>
        <w:pStyle w:val="1"/>
      </w:pPr>
      <w:bookmarkStart w:id="5" w:name="bookmark2"/>
      <w:bookmarkStart w:id="6" w:name="bookmark3"/>
      <w:bookmarkStart w:id="7" w:name="_Toc71829671"/>
      <w:r w:rsidRPr="003D2B88">
        <w:lastRenderedPageBreak/>
        <w:t>1</w:t>
      </w:r>
      <w:r w:rsidRPr="003D2B88">
        <w:t>前</w:t>
      </w:r>
      <w:bookmarkEnd w:id="5"/>
      <w:bookmarkEnd w:id="6"/>
      <w:r w:rsidRPr="003D2B88">
        <w:t>言</w:t>
      </w:r>
      <w:bookmarkEnd w:id="7"/>
    </w:p>
    <w:p w14:paraId="1DD11F6A" w14:textId="77777777" w:rsidR="00686F69" w:rsidRPr="003D2B88" w:rsidRDefault="00070B57">
      <w:pPr>
        <w:spacing w:line="360" w:lineRule="auto"/>
        <w:ind w:firstLineChars="200" w:firstLine="560"/>
        <w:rPr>
          <w:rFonts w:eastAsia="仿宋"/>
          <w:kern w:val="0"/>
          <w:sz w:val="28"/>
          <w:szCs w:val="28"/>
        </w:rPr>
      </w:pPr>
      <w:r w:rsidRPr="003D2B88">
        <w:rPr>
          <w:rFonts w:eastAsia="仿宋"/>
          <w:kern w:val="0"/>
          <w:sz w:val="28"/>
          <w:szCs w:val="28"/>
        </w:rPr>
        <w:t>当前，我国已进入突发环境事件多发期和矛盾凸显期，环境问题已成为危险人体健康、公共安全和社会稳定的重要因素之一。国务院高度重视环境风险防范与管理，</w:t>
      </w:r>
      <w:r w:rsidRPr="003D2B88">
        <w:rPr>
          <w:rFonts w:eastAsia="仿宋"/>
          <w:kern w:val="0"/>
          <w:sz w:val="28"/>
          <w:szCs w:val="28"/>
        </w:rPr>
        <w:t>2011</w:t>
      </w:r>
      <w:r w:rsidRPr="003D2B88">
        <w:rPr>
          <w:rFonts w:eastAsia="仿宋"/>
          <w:kern w:val="0"/>
          <w:sz w:val="28"/>
          <w:szCs w:val="28"/>
        </w:rPr>
        <w:t>年</w:t>
      </w:r>
      <w:r w:rsidRPr="003D2B88">
        <w:rPr>
          <w:rFonts w:eastAsia="仿宋"/>
          <w:kern w:val="0"/>
          <w:sz w:val="28"/>
          <w:szCs w:val="28"/>
        </w:rPr>
        <w:t>10</w:t>
      </w:r>
      <w:r w:rsidRPr="003D2B88">
        <w:rPr>
          <w:rFonts w:eastAsia="仿宋"/>
          <w:kern w:val="0"/>
          <w:sz w:val="28"/>
          <w:szCs w:val="28"/>
        </w:rPr>
        <w:t>月，发布了《国务院关于加强环境保护重点工作的意见》（国发</w:t>
      </w:r>
      <w:r w:rsidRPr="003D2B88">
        <w:rPr>
          <w:rFonts w:eastAsia="仿宋"/>
          <w:kern w:val="0"/>
          <w:sz w:val="28"/>
          <w:szCs w:val="28"/>
        </w:rPr>
        <w:t>[2011]35</w:t>
      </w:r>
      <w:r w:rsidRPr="003D2B88">
        <w:rPr>
          <w:rFonts w:eastAsia="仿宋"/>
          <w:kern w:val="0"/>
          <w:sz w:val="28"/>
          <w:szCs w:val="28"/>
        </w:rPr>
        <w:t>号），明确提出了</w:t>
      </w:r>
      <w:r w:rsidRPr="003D2B88">
        <w:rPr>
          <w:rFonts w:eastAsia="仿宋" w:hint="eastAsia"/>
          <w:kern w:val="0"/>
          <w:sz w:val="28"/>
          <w:szCs w:val="28"/>
        </w:rPr>
        <w:t>“</w:t>
      </w:r>
      <w:r w:rsidRPr="003D2B88">
        <w:rPr>
          <w:rFonts w:eastAsia="仿宋"/>
          <w:kern w:val="0"/>
          <w:sz w:val="28"/>
          <w:szCs w:val="28"/>
        </w:rPr>
        <w:t>有效防范环境风险和妥善处理突发环境事件，完善以预防为主的环境风险管理制度，严格落实企业环境安全主体责任</w:t>
      </w:r>
      <w:r w:rsidRPr="003D2B88">
        <w:rPr>
          <w:rFonts w:eastAsia="仿宋" w:hint="eastAsia"/>
          <w:kern w:val="0"/>
          <w:sz w:val="28"/>
          <w:szCs w:val="28"/>
        </w:rPr>
        <w:t>”</w:t>
      </w:r>
      <w:r w:rsidRPr="003D2B88">
        <w:rPr>
          <w:rFonts w:eastAsia="仿宋"/>
          <w:kern w:val="0"/>
          <w:sz w:val="28"/>
          <w:szCs w:val="28"/>
        </w:rPr>
        <w:t>2011</w:t>
      </w:r>
      <w:r w:rsidRPr="003D2B88">
        <w:rPr>
          <w:rFonts w:eastAsia="仿宋"/>
          <w:kern w:val="0"/>
          <w:sz w:val="28"/>
          <w:szCs w:val="28"/>
        </w:rPr>
        <w:t>年</w:t>
      </w:r>
      <w:r w:rsidRPr="003D2B88">
        <w:rPr>
          <w:rFonts w:eastAsia="仿宋"/>
          <w:kern w:val="0"/>
          <w:sz w:val="28"/>
          <w:szCs w:val="28"/>
        </w:rPr>
        <w:t>12</w:t>
      </w:r>
      <w:r w:rsidRPr="003D2B88">
        <w:rPr>
          <w:rFonts w:eastAsia="仿宋"/>
          <w:kern w:val="0"/>
          <w:sz w:val="28"/>
          <w:szCs w:val="28"/>
        </w:rPr>
        <w:t>月，国务院印发《国家环境保护</w:t>
      </w:r>
      <w:r w:rsidRPr="003D2B88">
        <w:rPr>
          <w:rFonts w:eastAsia="仿宋" w:hint="eastAsia"/>
          <w:kern w:val="0"/>
          <w:sz w:val="28"/>
          <w:szCs w:val="28"/>
        </w:rPr>
        <w:t>“</w:t>
      </w:r>
      <w:r w:rsidRPr="003D2B88">
        <w:rPr>
          <w:rFonts w:eastAsia="仿宋"/>
          <w:kern w:val="0"/>
          <w:sz w:val="28"/>
          <w:szCs w:val="28"/>
        </w:rPr>
        <w:t>十二五</w:t>
      </w:r>
      <w:r w:rsidRPr="003D2B88">
        <w:rPr>
          <w:rFonts w:eastAsia="仿宋" w:hint="eastAsia"/>
          <w:kern w:val="0"/>
          <w:sz w:val="28"/>
          <w:szCs w:val="28"/>
        </w:rPr>
        <w:t>”</w:t>
      </w:r>
      <w:r w:rsidRPr="003D2B88">
        <w:rPr>
          <w:rFonts w:eastAsia="仿宋"/>
          <w:kern w:val="0"/>
          <w:sz w:val="28"/>
          <w:szCs w:val="28"/>
        </w:rPr>
        <w:t>规划》，提出了</w:t>
      </w:r>
      <w:r w:rsidRPr="003D2B88">
        <w:rPr>
          <w:rFonts w:eastAsia="仿宋" w:hint="eastAsia"/>
          <w:kern w:val="0"/>
          <w:sz w:val="28"/>
          <w:szCs w:val="28"/>
        </w:rPr>
        <w:t>“</w:t>
      </w:r>
      <w:r w:rsidRPr="003D2B88">
        <w:rPr>
          <w:rFonts w:eastAsia="仿宋"/>
          <w:kern w:val="0"/>
          <w:sz w:val="28"/>
          <w:szCs w:val="28"/>
        </w:rPr>
        <w:t>推进环境风险全过程管理，开展环境风险</w:t>
      </w:r>
      <w:r w:rsidRPr="003D2B88">
        <w:rPr>
          <w:rFonts w:eastAsia="仿宋"/>
          <w:kern w:val="0"/>
          <w:sz w:val="28"/>
          <w:szCs w:val="28"/>
        </w:rPr>
        <w:t>调查与评估</w:t>
      </w:r>
      <w:r w:rsidRPr="003D2B88">
        <w:rPr>
          <w:rFonts w:eastAsia="仿宋" w:hint="eastAsia"/>
          <w:kern w:val="0"/>
          <w:sz w:val="28"/>
          <w:szCs w:val="28"/>
        </w:rPr>
        <w:t>”</w:t>
      </w:r>
      <w:r w:rsidRPr="003D2B88">
        <w:rPr>
          <w:rFonts w:eastAsia="仿宋"/>
          <w:kern w:val="0"/>
          <w:sz w:val="28"/>
          <w:szCs w:val="28"/>
        </w:rPr>
        <w:t>。</w:t>
      </w:r>
    </w:p>
    <w:p w14:paraId="7AAEDB9A" w14:textId="77777777" w:rsidR="00686F69" w:rsidRPr="003D2B88" w:rsidRDefault="00070B57">
      <w:pPr>
        <w:spacing w:line="360" w:lineRule="auto"/>
        <w:ind w:firstLineChars="200" w:firstLine="560"/>
        <w:rPr>
          <w:rFonts w:eastAsia="仿宋"/>
          <w:kern w:val="0"/>
          <w:sz w:val="28"/>
          <w:szCs w:val="28"/>
        </w:rPr>
      </w:pPr>
      <w:r w:rsidRPr="003D2B88">
        <w:rPr>
          <w:rFonts w:eastAsia="仿宋"/>
          <w:kern w:val="0"/>
          <w:sz w:val="28"/>
          <w:szCs w:val="28"/>
        </w:rPr>
        <w:t>为贯彻落实</w:t>
      </w:r>
      <w:r w:rsidRPr="003D2B88">
        <w:rPr>
          <w:rFonts w:eastAsia="仿宋" w:hint="eastAsia"/>
          <w:kern w:val="0"/>
          <w:sz w:val="28"/>
          <w:szCs w:val="28"/>
        </w:rPr>
        <w:t>“</w:t>
      </w:r>
      <w:r w:rsidRPr="003D2B88">
        <w:rPr>
          <w:rFonts w:eastAsia="仿宋"/>
          <w:kern w:val="0"/>
          <w:sz w:val="28"/>
          <w:szCs w:val="28"/>
        </w:rPr>
        <w:t>十三五</w:t>
      </w:r>
      <w:r w:rsidRPr="003D2B88">
        <w:rPr>
          <w:rFonts w:eastAsia="仿宋" w:hint="eastAsia"/>
          <w:kern w:val="0"/>
          <w:sz w:val="28"/>
          <w:szCs w:val="28"/>
        </w:rPr>
        <w:t>”</w:t>
      </w:r>
      <w:r w:rsidRPr="003D2B88">
        <w:rPr>
          <w:rFonts w:eastAsia="仿宋"/>
          <w:kern w:val="0"/>
          <w:sz w:val="28"/>
          <w:szCs w:val="28"/>
        </w:rPr>
        <w:t>环境风险防控任务，保障人民群众的身体健康和环境安全，规范企业突发环境事件风险评估行为，为企业提高环境风险防控能力提供切实指导，为环保部门根据企业环境风险等级实施分级差别化管理提供技术支持，环保部于</w:t>
      </w:r>
      <w:r w:rsidRPr="003D2B88">
        <w:rPr>
          <w:rFonts w:eastAsia="仿宋"/>
          <w:kern w:val="0"/>
          <w:sz w:val="28"/>
          <w:szCs w:val="28"/>
        </w:rPr>
        <w:t>2014</w:t>
      </w:r>
      <w:r w:rsidRPr="003D2B88">
        <w:rPr>
          <w:rFonts w:eastAsia="仿宋"/>
          <w:kern w:val="0"/>
          <w:sz w:val="28"/>
          <w:szCs w:val="28"/>
        </w:rPr>
        <w:t>年</w:t>
      </w:r>
      <w:r w:rsidRPr="003D2B88">
        <w:rPr>
          <w:rFonts w:eastAsia="仿宋"/>
          <w:kern w:val="0"/>
          <w:sz w:val="28"/>
          <w:szCs w:val="28"/>
        </w:rPr>
        <w:t>4</w:t>
      </w:r>
      <w:r w:rsidRPr="003D2B88">
        <w:rPr>
          <w:rFonts w:eastAsia="仿宋"/>
          <w:kern w:val="0"/>
          <w:sz w:val="28"/>
          <w:szCs w:val="28"/>
        </w:rPr>
        <w:t>月</w:t>
      </w:r>
      <w:r w:rsidRPr="003D2B88">
        <w:rPr>
          <w:rFonts w:eastAsia="仿宋"/>
          <w:kern w:val="0"/>
          <w:sz w:val="28"/>
          <w:szCs w:val="28"/>
        </w:rPr>
        <w:t>3</w:t>
      </w:r>
      <w:r w:rsidRPr="003D2B88">
        <w:rPr>
          <w:rFonts w:eastAsia="仿宋"/>
          <w:kern w:val="0"/>
          <w:sz w:val="28"/>
          <w:szCs w:val="28"/>
        </w:rPr>
        <w:t>日出台了《关于印发〈企业突发环境事件风险评估指南（试行）</w:t>
      </w:r>
      <w:r w:rsidRPr="003D2B88">
        <w:rPr>
          <w:rFonts w:eastAsia="仿宋"/>
          <w:kern w:val="0"/>
          <w:sz w:val="28"/>
          <w:szCs w:val="28"/>
        </w:rPr>
        <w:t>&gt;</w:t>
      </w:r>
      <w:r w:rsidRPr="003D2B88">
        <w:rPr>
          <w:rFonts w:eastAsia="仿宋"/>
          <w:kern w:val="0"/>
          <w:sz w:val="28"/>
          <w:szCs w:val="28"/>
        </w:rPr>
        <w:t>的通知》（</w:t>
      </w:r>
      <w:proofErr w:type="gramStart"/>
      <w:r w:rsidRPr="003D2B88">
        <w:rPr>
          <w:rFonts w:eastAsia="仿宋"/>
          <w:kern w:val="0"/>
          <w:sz w:val="28"/>
          <w:szCs w:val="28"/>
        </w:rPr>
        <w:t>环办</w:t>
      </w:r>
      <w:proofErr w:type="gramEnd"/>
      <w:r w:rsidRPr="003D2B88">
        <w:rPr>
          <w:rFonts w:eastAsia="仿宋"/>
          <w:kern w:val="0"/>
          <w:sz w:val="28"/>
          <w:szCs w:val="28"/>
        </w:rPr>
        <w:t>[2014]34</w:t>
      </w:r>
      <w:r w:rsidRPr="003D2B88">
        <w:rPr>
          <w:rFonts w:eastAsia="仿宋"/>
          <w:kern w:val="0"/>
          <w:sz w:val="28"/>
          <w:szCs w:val="28"/>
        </w:rPr>
        <w:t>号）。</w:t>
      </w:r>
    </w:p>
    <w:p w14:paraId="7BF058EE" w14:textId="77777777" w:rsidR="00894F98" w:rsidRDefault="00070B57" w:rsidP="00894F98">
      <w:pPr>
        <w:spacing w:line="360" w:lineRule="auto"/>
        <w:ind w:firstLineChars="200" w:firstLine="560"/>
        <w:rPr>
          <w:rFonts w:eastAsia="仿宋"/>
          <w:kern w:val="0"/>
          <w:sz w:val="28"/>
          <w:szCs w:val="28"/>
        </w:rPr>
      </w:pPr>
      <w:r w:rsidRPr="003D2B88">
        <w:rPr>
          <w:rFonts w:eastAsia="仿宋"/>
          <w:kern w:val="0"/>
          <w:sz w:val="28"/>
          <w:szCs w:val="28"/>
        </w:rPr>
        <w:t>根据环保部</w:t>
      </w:r>
      <w:r w:rsidRPr="003D2B88">
        <w:rPr>
          <w:rFonts w:eastAsia="仿宋"/>
          <w:kern w:val="0"/>
          <w:sz w:val="28"/>
          <w:szCs w:val="28"/>
        </w:rPr>
        <w:t>2015</w:t>
      </w:r>
      <w:r w:rsidRPr="003D2B88">
        <w:rPr>
          <w:rFonts w:eastAsia="仿宋"/>
          <w:kern w:val="0"/>
          <w:sz w:val="28"/>
          <w:szCs w:val="28"/>
        </w:rPr>
        <w:t>年</w:t>
      </w:r>
      <w:r w:rsidRPr="003D2B88">
        <w:rPr>
          <w:rFonts w:eastAsia="仿宋"/>
          <w:kern w:val="0"/>
          <w:sz w:val="28"/>
          <w:szCs w:val="28"/>
        </w:rPr>
        <w:t>1</w:t>
      </w:r>
      <w:r w:rsidRPr="003D2B88">
        <w:rPr>
          <w:rFonts w:eastAsia="仿宋"/>
          <w:kern w:val="0"/>
          <w:sz w:val="28"/>
          <w:szCs w:val="28"/>
        </w:rPr>
        <w:t>月</w:t>
      </w:r>
      <w:r w:rsidRPr="003D2B88">
        <w:rPr>
          <w:rFonts w:eastAsia="仿宋"/>
          <w:kern w:val="0"/>
          <w:sz w:val="28"/>
          <w:szCs w:val="28"/>
        </w:rPr>
        <w:t>8</w:t>
      </w:r>
      <w:r w:rsidRPr="003D2B88">
        <w:rPr>
          <w:rFonts w:eastAsia="仿宋"/>
          <w:kern w:val="0"/>
          <w:sz w:val="28"/>
          <w:szCs w:val="28"/>
        </w:rPr>
        <w:t>日出台的《关于印发〈企业事业单位突发环境事件应急预案备案管理办法（试行）</w:t>
      </w:r>
      <w:r w:rsidRPr="003D2B88">
        <w:rPr>
          <w:rFonts w:eastAsia="仿宋"/>
          <w:kern w:val="0"/>
          <w:sz w:val="28"/>
          <w:szCs w:val="28"/>
        </w:rPr>
        <w:t>&gt;</w:t>
      </w:r>
      <w:r w:rsidRPr="003D2B88">
        <w:rPr>
          <w:rFonts w:eastAsia="仿宋"/>
          <w:kern w:val="0"/>
          <w:sz w:val="28"/>
          <w:szCs w:val="28"/>
        </w:rPr>
        <w:t>的通知》（</w:t>
      </w:r>
      <w:proofErr w:type="gramStart"/>
      <w:r w:rsidRPr="003D2B88">
        <w:rPr>
          <w:rFonts w:eastAsia="仿宋"/>
          <w:kern w:val="0"/>
          <w:sz w:val="28"/>
          <w:szCs w:val="28"/>
        </w:rPr>
        <w:t>环办</w:t>
      </w:r>
      <w:proofErr w:type="gramEnd"/>
      <w:r w:rsidRPr="003D2B88">
        <w:rPr>
          <w:rFonts w:eastAsia="仿宋"/>
          <w:kern w:val="0"/>
          <w:sz w:val="28"/>
          <w:szCs w:val="28"/>
        </w:rPr>
        <w:t>[2015]4</w:t>
      </w:r>
      <w:r w:rsidRPr="003D2B88">
        <w:rPr>
          <w:rFonts w:eastAsia="仿宋"/>
          <w:kern w:val="0"/>
          <w:sz w:val="28"/>
          <w:szCs w:val="28"/>
        </w:rPr>
        <w:t>号），企业环境应急预案首次备案，需提交风</w:t>
      </w:r>
      <w:r w:rsidRPr="003D2B88">
        <w:rPr>
          <w:rFonts w:eastAsia="仿宋"/>
          <w:kern w:val="0"/>
          <w:sz w:val="28"/>
          <w:szCs w:val="28"/>
        </w:rPr>
        <w:t>险评估报告的纸质文件和电子文件。根据该文件精神，企业事业应组织开展企业突发环境事件风险评估。</w:t>
      </w:r>
      <w:r w:rsidRPr="003D2B88">
        <w:rPr>
          <w:rFonts w:eastAsia="仿宋"/>
          <w:kern w:val="0"/>
          <w:sz w:val="28"/>
          <w:szCs w:val="28"/>
        </w:rPr>
        <w:t>通过开展突发环境事件风险评估，可以掌握企业自身环境风险状况，明确环境风险防控措施，为后期的企业环境风险监管奠定基础，最终达到大幅度降低突发环境事件发生的目标。同时有利于当地环保部门加强对重点环境风险企业的针对性监督管理，提高管理效率。</w:t>
      </w:r>
      <w:bookmarkStart w:id="8" w:name="bookmark4"/>
    </w:p>
    <w:p w14:paraId="1E471F4D" w14:textId="77777777" w:rsidR="00894F98" w:rsidRDefault="00894F98" w:rsidP="00894F98">
      <w:pPr>
        <w:spacing w:line="360" w:lineRule="auto"/>
        <w:ind w:firstLineChars="200" w:firstLine="560"/>
        <w:rPr>
          <w:rFonts w:eastAsia="仿宋"/>
          <w:kern w:val="0"/>
          <w:sz w:val="28"/>
          <w:szCs w:val="28"/>
        </w:rPr>
      </w:pPr>
    </w:p>
    <w:p w14:paraId="70422F7D" w14:textId="4E90A642" w:rsidR="00686F69" w:rsidRPr="003D2B88" w:rsidRDefault="00070B57" w:rsidP="00894F98">
      <w:pPr>
        <w:pStyle w:val="1"/>
      </w:pPr>
      <w:bookmarkStart w:id="9" w:name="_Toc71829672"/>
      <w:r w:rsidRPr="003D2B88">
        <w:lastRenderedPageBreak/>
        <w:t>2</w:t>
      </w:r>
      <w:r w:rsidRPr="003D2B88">
        <w:t>总则</w:t>
      </w:r>
      <w:bookmarkEnd w:id="9"/>
    </w:p>
    <w:p w14:paraId="3624B43D" w14:textId="2D388225" w:rsidR="00686F69" w:rsidRPr="003D2B88" w:rsidRDefault="00070B57">
      <w:pPr>
        <w:pStyle w:val="2"/>
        <w:rPr>
          <w:rFonts w:ascii="Times New Roman" w:hAnsi="Times New Roman"/>
        </w:rPr>
      </w:pPr>
      <w:bookmarkStart w:id="10" w:name="_Toc71829673"/>
      <w:r w:rsidRPr="003D2B88">
        <w:rPr>
          <w:rFonts w:ascii="Times New Roman" w:hAnsi="Times New Roman"/>
        </w:rPr>
        <w:t>2</w:t>
      </w:r>
      <w:r w:rsidRPr="003D2B88">
        <w:rPr>
          <w:rFonts w:ascii="Times New Roman" w:hAnsi="Times New Roman"/>
        </w:rPr>
        <w:t>.1</w:t>
      </w:r>
      <w:r w:rsidRPr="003D2B88">
        <w:rPr>
          <w:rFonts w:ascii="Times New Roman" w:hAnsi="Times New Roman"/>
        </w:rPr>
        <w:t>编制原则</w:t>
      </w:r>
      <w:bookmarkEnd w:id="8"/>
      <w:bookmarkEnd w:id="10"/>
    </w:p>
    <w:p w14:paraId="39235C4E" w14:textId="77777777" w:rsidR="00686F69" w:rsidRPr="003D2B88" w:rsidRDefault="00070B57">
      <w:pPr>
        <w:pStyle w:val="zhengwen01"/>
      </w:pPr>
      <w:r w:rsidRPr="003D2B88">
        <w:t>按照</w:t>
      </w:r>
      <w:r w:rsidRPr="003D2B88">
        <w:rPr>
          <w:rFonts w:hint="eastAsia"/>
        </w:rPr>
        <w:t>“</w:t>
      </w:r>
      <w:r w:rsidRPr="003D2B88">
        <w:t>以人为本</w:t>
      </w:r>
      <w:r w:rsidRPr="003D2B88">
        <w:rPr>
          <w:rFonts w:hint="eastAsia"/>
        </w:rPr>
        <w:t>”</w:t>
      </w:r>
      <w:r w:rsidRPr="003D2B88">
        <w:t>的宗旨，合理保障人民群众的身体健康和环境安全，严格规范企业突发环境事件风险评估行为，提高突发环境事件防控能力，全面落实企业环境风险防控主体，并遵循以下原则开展环境风险评估工作。</w:t>
      </w:r>
    </w:p>
    <w:p w14:paraId="1C98F581" w14:textId="77777777" w:rsidR="00686F69" w:rsidRPr="003D2B88" w:rsidRDefault="00070B57">
      <w:pPr>
        <w:pStyle w:val="zhengwen01"/>
      </w:pPr>
      <w:r w:rsidRPr="003D2B88">
        <w:t>环境风险评估编制应体现科学性、规范性、客观性和真实性的原则</w:t>
      </w:r>
      <w:r w:rsidRPr="003D2B88">
        <w:t>。</w:t>
      </w:r>
    </w:p>
    <w:p w14:paraId="330F0F2F" w14:textId="77777777" w:rsidR="00686F69" w:rsidRPr="003D2B88" w:rsidRDefault="00070B57">
      <w:pPr>
        <w:pStyle w:val="zhengwen01"/>
      </w:pPr>
      <w:r w:rsidRPr="003D2B88">
        <w:t>环境风险评估过程中应贯彻执行我国环保相关的法律法规、标准、政策，分析企业自身环境风险状况，明确环境风险防控措施。</w:t>
      </w:r>
    </w:p>
    <w:p w14:paraId="63C65630" w14:textId="77777777" w:rsidR="00686F69" w:rsidRPr="003D2B88" w:rsidRDefault="00070B57">
      <w:pPr>
        <w:pStyle w:val="2"/>
        <w:rPr>
          <w:rFonts w:ascii="Times New Roman" w:hAnsi="Times New Roman"/>
        </w:rPr>
      </w:pPr>
      <w:bookmarkStart w:id="11" w:name="_Toc71829674"/>
      <w:r w:rsidRPr="003D2B88">
        <w:rPr>
          <w:rFonts w:ascii="Times New Roman" w:hAnsi="Times New Roman"/>
        </w:rPr>
        <w:t>2.2</w:t>
      </w:r>
      <w:r w:rsidRPr="003D2B88">
        <w:rPr>
          <w:rFonts w:ascii="Times New Roman" w:hAnsi="Times New Roman"/>
        </w:rPr>
        <w:t>编制依据</w:t>
      </w:r>
      <w:bookmarkEnd w:id="11"/>
    </w:p>
    <w:p w14:paraId="4AE560A7" w14:textId="77777777" w:rsidR="00686F69" w:rsidRPr="003D2B88" w:rsidRDefault="00070B57">
      <w:pPr>
        <w:pStyle w:val="3"/>
        <w:rPr>
          <w:lang w:val="zh-CN"/>
        </w:rPr>
      </w:pPr>
      <w:r w:rsidRPr="003D2B88">
        <w:rPr>
          <w:lang w:val="zh-CN"/>
        </w:rPr>
        <w:t>2.2.1</w:t>
      </w:r>
      <w:r w:rsidRPr="003D2B88">
        <w:rPr>
          <w:lang w:val="zh-CN"/>
        </w:rPr>
        <w:t>法律法规、政策</w:t>
      </w:r>
    </w:p>
    <w:p w14:paraId="5CB9D21D" w14:textId="77777777" w:rsidR="00686F69" w:rsidRPr="003D2B88" w:rsidRDefault="00070B57">
      <w:pPr>
        <w:pStyle w:val="zhengwen01"/>
      </w:pPr>
      <w:r w:rsidRPr="003D2B88">
        <w:t>1</w:t>
      </w:r>
      <w:r w:rsidRPr="003D2B88">
        <w:t>、《中华人民共和国环境保护法》主席令第</w:t>
      </w:r>
      <w:r w:rsidRPr="003D2B88">
        <w:t>9</w:t>
      </w:r>
      <w:r w:rsidRPr="003D2B88">
        <w:t>号（</w:t>
      </w:r>
      <w:r w:rsidRPr="003D2B88">
        <w:t>2015</w:t>
      </w:r>
      <w:r w:rsidRPr="003D2B88">
        <w:t>年）；</w:t>
      </w:r>
    </w:p>
    <w:p w14:paraId="5FBE8E81" w14:textId="77777777" w:rsidR="00686F69" w:rsidRPr="003D2B88" w:rsidRDefault="00070B57">
      <w:pPr>
        <w:pStyle w:val="zhengwen01"/>
      </w:pPr>
      <w:r w:rsidRPr="003D2B88">
        <w:t>2</w:t>
      </w:r>
      <w:r w:rsidRPr="003D2B88">
        <w:t>、《中华人民共和国大气污染防治法》主席令第</w:t>
      </w:r>
      <w:r w:rsidRPr="003D2B88">
        <w:t>31</w:t>
      </w:r>
      <w:r w:rsidRPr="003D2B88">
        <w:t>号（</w:t>
      </w:r>
      <w:r w:rsidRPr="003D2B88">
        <w:t>2016</w:t>
      </w:r>
      <w:r w:rsidRPr="003D2B88">
        <w:t>年）；</w:t>
      </w:r>
    </w:p>
    <w:p w14:paraId="2C6DE140" w14:textId="77777777" w:rsidR="00686F69" w:rsidRPr="003D2B88" w:rsidRDefault="00070B57">
      <w:pPr>
        <w:pStyle w:val="zhengwen01"/>
      </w:pPr>
      <w:r w:rsidRPr="003D2B88">
        <w:t>3</w:t>
      </w:r>
      <w:r w:rsidRPr="003D2B88">
        <w:t>、《中华人民共和国水污染防治法》</w:t>
      </w:r>
      <w:r w:rsidRPr="003D2B88">
        <w:t>2017</w:t>
      </w:r>
      <w:r w:rsidRPr="003D2B88">
        <w:t>年</w:t>
      </w:r>
      <w:r w:rsidRPr="003D2B88">
        <w:t>6</w:t>
      </w:r>
      <w:r w:rsidRPr="003D2B88">
        <w:t>月</w:t>
      </w:r>
      <w:r w:rsidRPr="003D2B88">
        <w:t>27</w:t>
      </w:r>
      <w:r w:rsidRPr="003D2B88">
        <w:t>日修订，</w:t>
      </w:r>
      <w:r w:rsidRPr="003D2B88">
        <w:t>2018</w:t>
      </w:r>
      <w:r w:rsidRPr="003D2B88">
        <w:t>年</w:t>
      </w:r>
      <w:r w:rsidRPr="003D2B88">
        <w:t>1</w:t>
      </w:r>
      <w:r w:rsidRPr="003D2B88">
        <w:t>月</w:t>
      </w:r>
      <w:r w:rsidRPr="003D2B88">
        <w:t>1</w:t>
      </w:r>
      <w:r w:rsidRPr="003D2B88">
        <w:t>日实施；</w:t>
      </w:r>
    </w:p>
    <w:p w14:paraId="0E672DCB" w14:textId="77777777" w:rsidR="00686F69" w:rsidRPr="003D2B88" w:rsidRDefault="00070B57">
      <w:pPr>
        <w:pStyle w:val="zhengwen01"/>
      </w:pPr>
      <w:r w:rsidRPr="003D2B88">
        <w:t>4</w:t>
      </w:r>
      <w:r w:rsidRPr="003D2B88">
        <w:t>、《中华人民共和国环境噪声污染防治法》主席令第</w:t>
      </w:r>
      <w:r w:rsidRPr="003D2B88">
        <w:t>77</w:t>
      </w:r>
      <w:r w:rsidRPr="003D2B88">
        <w:t>号（</w:t>
      </w:r>
      <w:r w:rsidRPr="003D2B88">
        <w:t>1997</w:t>
      </w:r>
      <w:r w:rsidRPr="003D2B88">
        <w:t>年）；</w:t>
      </w:r>
    </w:p>
    <w:p w14:paraId="27547A8C" w14:textId="77777777" w:rsidR="00686F69" w:rsidRPr="003D2B88" w:rsidRDefault="00070B57">
      <w:pPr>
        <w:pStyle w:val="zhengwen01"/>
      </w:pPr>
      <w:r w:rsidRPr="003D2B88">
        <w:t>5</w:t>
      </w:r>
      <w:r w:rsidRPr="003D2B88">
        <w:t>、《中华人民共和国固体废物污染环境防治法》</w:t>
      </w:r>
      <w:r w:rsidRPr="003D2B88">
        <w:t>2016</w:t>
      </w:r>
      <w:r w:rsidRPr="003D2B88">
        <w:t>年修正版，</w:t>
      </w:r>
      <w:r w:rsidRPr="003D2B88">
        <w:t>2016</w:t>
      </w:r>
      <w:r w:rsidRPr="003D2B88">
        <w:t>年</w:t>
      </w:r>
      <w:r w:rsidRPr="003D2B88">
        <w:t>11</w:t>
      </w:r>
      <w:r w:rsidRPr="003D2B88">
        <w:rPr>
          <w:rStyle w:val="21pt"/>
          <w:rFonts w:ascii="Times New Roman" w:eastAsia="仿宋" w:hAnsi="Times New Roman" w:cs="Times New Roman"/>
          <w:color w:val="auto"/>
          <w:spacing w:val="0"/>
          <w:sz w:val="28"/>
          <w:szCs w:val="28"/>
          <w:lang w:val="en-US" w:eastAsia="zh-CN" w:bidi="ar-SA"/>
        </w:rPr>
        <w:t>月</w:t>
      </w:r>
      <w:r w:rsidRPr="003D2B88">
        <w:rPr>
          <w:rStyle w:val="21pt"/>
          <w:rFonts w:ascii="Times New Roman" w:eastAsia="仿宋" w:hAnsi="Times New Roman" w:cs="Times New Roman"/>
          <w:color w:val="auto"/>
          <w:spacing w:val="0"/>
          <w:sz w:val="28"/>
          <w:szCs w:val="28"/>
          <w:lang w:val="en-US" w:eastAsia="zh-CN" w:bidi="ar-SA"/>
        </w:rPr>
        <w:t>7</w:t>
      </w:r>
      <w:r w:rsidRPr="003D2B88">
        <w:rPr>
          <w:rStyle w:val="21pt"/>
          <w:rFonts w:ascii="Times New Roman" w:eastAsia="仿宋" w:hAnsi="Times New Roman" w:cs="Times New Roman"/>
          <w:color w:val="auto"/>
          <w:spacing w:val="0"/>
          <w:sz w:val="28"/>
          <w:szCs w:val="28"/>
          <w:lang w:val="en-US" w:eastAsia="zh-CN" w:bidi="ar-SA"/>
        </w:rPr>
        <w:t>日；</w:t>
      </w:r>
    </w:p>
    <w:p w14:paraId="6EEE105E" w14:textId="77777777" w:rsidR="00686F69" w:rsidRPr="003D2B88" w:rsidRDefault="00070B57">
      <w:pPr>
        <w:pStyle w:val="zhengwen01"/>
      </w:pPr>
      <w:r w:rsidRPr="003D2B88">
        <w:t>6</w:t>
      </w:r>
      <w:r w:rsidRPr="003D2B88">
        <w:t>、《中华人民共和国安全生产法》主席令第</w:t>
      </w:r>
      <w:r w:rsidRPr="003D2B88">
        <w:t>13</w:t>
      </w:r>
      <w:r w:rsidRPr="003D2B88">
        <w:t>号（</w:t>
      </w:r>
      <w:r w:rsidRPr="003D2B88">
        <w:t>2014</w:t>
      </w:r>
      <w:r w:rsidRPr="003D2B88">
        <w:t>年）；</w:t>
      </w:r>
    </w:p>
    <w:p w14:paraId="3DF6D93D" w14:textId="77777777" w:rsidR="00686F69" w:rsidRPr="003D2B88" w:rsidRDefault="00070B57">
      <w:pPr>
        <w:pStyle w:val="zhengwen01"/>
      </w:pPr>
      <w:r w:rsidRPr="003D2B88">
        <w:t>7</w:t>
      </w:r>
      <w:r w:rsidRPr="003D2B88">
        <w:t>、《中华人民共和国消防法》主席令第</w:t>
      </w:r>
      <w:r w:rsidRPr="003D2B88">
        <w:t>6</w:t>
      </w:r>
      <w:r w:rsidRPr="003D2B88">
        <w:t>号（</w:t>
      </w:r>
      <w:r w:rsidRPr="003D2B88">
        <w:t>2009</w:t>
      </w:r>
      <w:r w:rsidRPr="003D2B88">
        <w:t>年）；</w:t>
      </w:r>
    </w:p>
    <w:p w14:paraId="41F8D300" w14:textId="77777777" w:rsidR="00686F69" w:rsidRPr="003D2B88" w:rsidRDefault="00070B57">
      <w:pPr>
        <w:pStyle w:val="zhengwen01"/>
      </w:pPr>
      <w:r w:rsidRPr="003D2B88">
        <w:t>8</w:t>
      </w:r>
      <w:r w:rsidRPr="003D2B88">
        <w:t>、《中华人民共和国突发事件应对法》主席令第</w:t>
      </w:r>
      <w:r w:rsidRPr="003D2B88">
        <w:t>69</w:t>
      </w:r>
      <w:r w:rsidRPr="003D2B88">
        <w:t>号（</w:t>
      </w:r>
      <w:r w:rsidRPr="003D2B88">
        <w:t>2007</w:t>
      </w:r>
      <w:r w:rsidRPr="003D2B88">
        <w:t>年）；</w:t>
      </w:r>
    </w:p>
    <w:p w14:paraId="01C378AD" w14:textId="77777777" w:rsidR="00686F69" w:rsidRPr="003D2B88" w:rsidRDefault="00070B57">
      <w:pPr>
        <w:pStyle w:val="zhengwen01"/>
      </w:pPr>
      <w:r w:rsidRPr="003D2B88">
        <w:lastRenderedPageBreak/>
        <w:t>9</w:t>
      </w:r>
      <w:r w:rsidRPr="003D2B88">
        <w:t>、《国务院关于加强环境保护重点工作的意见》国发</w:t>
      </w:r>
      <w:r w:rsidRPr="003D2B88">
        <w:t>[2011]35</w:t>
      </w:r>
      <w:r w:rsidRPr="003D2B88">
        <w:t>号（</w:t>
      </w:r>
      <w:r w:rsidRPr="003D2B88">
        <w:t>2011</w:t>
      </w:r>
      <w:r w:rsidRPr="003D2B88">
        <w:t>年）</w:t>
      </w:r>
    </w:p>
    <w:p w14:paraId="42F937E0" w14:textId="77777777" w:rsidR="00686F69" w:rsidRPr="003D2B88" w:rsidRDefault="00070B57">
      <w:pPr>
        <w:pStyle w:val="zhengwen01"/>
      </w:pPr>
      <w:r w:rsidRPr="003D2B88">
        <w:t>10</w:t>
      </w:r>
      <w:r w:rsidRPr="003D2B88">
        <w:t>、《国家突发环境事件应急预案》国办函</w:t>
      </w:r>
      <w:r w:rsidRPr="003D2B88">
        <w:t>[2014]119</w:t>
      </w:r>
      <w:r w:rsidRPr="003D2B88">
        <w:t>号（</w:t>
      </w:r>
      <w:r w:rsidRPr="003D2B88">
        <w:t>2014</w:t>
      </w:r>
      <w:r w:rsidRPr="003D2B88">
        <w:t>年）；</w:t>
      </w:r>
    </w:p>
    <w:p w14:paraId="6DE15A9A" w14:textId="77777777" w:rsidR="00686F69" w:rsidRPr="003D2B88" w:rsidRDefault="00070B57">
      <w:pPr>
        <w:pStyle w:val="zhengwen01"/>
      </w:pPr>
      <w:r w:rsidRPr="003D2B88">
        <w:t>11</w:t>
      </w:r>
      <w:r w:rsidRPr="003D2B88">
        <w:t>、《突发事件应急预案管理办法》（国办发</w:t>
      </w:r>
      <w:r w:rsidRPr="003D2B88">
        <w:t>[2013]101</w:t>
      </w:r>
      <w:r w:rsidRPr="003D2B88">
        <w:t>号；</w:t>
      </w:r>
    </w:p>
    <w:p w14:paraId="795DA8B3" w14:textId="77777777" w:rsidR="00686F69" w:rsidRPr="003D2B88" w:rsidRDefault="00070B57">
      <w:pPr>
        <w:pStyle w:val="01"/>
        <w:ind w:firstLineChars="202" w:firstLine="566"/>
        <w:rPr>
          <w:rFonts w:ascii="Times New Roman" w:hAnsi="Times New Roman"/>
        </w:rPr>
      </w:pPr>
      <w:r w:rsidRPr="003D2B88">
        <w:rPr>
          <w:rFonts w:ascii="Times New Roman" w:hAnsi="Times New Roman"/>
        </w:rPr>
        <w:t>12</w:t>
      </w:r>
      <w:r w:rsidRPr="003D2B88">
        <w:rPr>
          <w:rFonts w:ascii="Times New Roman" w:hAnsi="Times New Roman"/>
        </w:rPr>
        <w:t>、《突发环境事件信息报告办法》（环境保护部令第</w:t>
      </w:r>
      <w:r w:rsidRPr="003D2B88">
        <w:rPr>
          <w:rFonts w:ascii="Times New Roman" w:hAnsi="Times New Roman"/>
        </w:rPr>
        <w:t>17</w:t>
      </w:r>
      <w:r w:rsidRPr="003D2B88">
        <w:rPr>
          <w:rFonts w:ascii="Times New Roman" w:hAnsi="Times New Roman"/>
        </w:rPr>
        <w:t>号），</w:t>
      </w:r>
      <w:r w:rsidRPr="003D2B88">
        <w:rPr>
          <w:rFonts w:ascii="Times New Roman" w:hAnsi="Times New Roman"/>
        </w:rPr>
        <w:t>2011</w:t>
      </w:r>
      <w:r w:rsidRPr="003D2B88">
        <w:rPr>
          <w:rFonts w:ascii="Times New Roman" w:hAnsi="Times New Roman"/>
        </w:rPr>
        <w:t>年</w:t>
      </w:r>
      <w:r w:rsidRPr="003D2B88">
        <w:rPr>
          <w:rFonts w:ascii="Times New Roman" w:hAnsi="Times New Roman"/>
        </w:rPr>
        <w:t>5</w:t>
      </w:r>
      <w:r w:rsidRPr="003D2B88">
        <w:rPr>
          <w:rFonts w:ascii="Times New Roman" w:hAnsi="Times New Roman"/>
        </w:rPr>
        <w:t>月</w:t>
      </w:r>
      <w:r w:rsidRPr="003D2B88">
        <w:rPr>
          <w:rFonts w:ascii="Times New Roman" w:hAnsi="Times New Roman"/>
        </w:rPr>
        <w:t>1</w:t>
      </w:r>
      <w:r w:rsidRPr="003D2B88">
        <w:rPr>
          <w:rFonts w:ascii="Times New Roman" w:hAnsi="Times New Roman"/>
        </w:rPr>
        <w:t>日；</w:t>
      </w:r>
    </w:p>
    <w:p w14:paraId="191DC474" w14:textId="77777777" w:rsidR="00686F69" w:rsidRPr="003D2B88" w:rsidRDefault="00070B57">
      <w:pPr>
        <w:pStyle w:val="zhengwen01"/>
      </w:pPr>
      <w:r w:rsidRPr="003D2B88">
        <w:t>13</w:t>
      </w:r>
      <w:r w:rsidRPr="003D2B88">
        <w:t>、《国家突发环境事件应急预案》，</w:t>
      </w:r>
      <w:r w:rsidRPr="003D2B88">
        <w:t>2014</w:t>
      </w:r>
      <w:r w:rsidRPr="003D2B88">
        <w:t>年</w:t>
      </w:r>
      <w:r w:rsidRPr="003D2B88">
        <w:t>12</w:t>
      </w:r>
      <w:r w:rsidRPr="003D2B88">
        <w:t>月</w:t>
      </w:r>
      <w:r w:rsidRPr="003D2B88">
        <w:t>29</w:t>
      </w:r>
      <w:r w:rsidRPr="003D2B88">
        <w:t>日；</w:t>
      </w:r>
    </w:p>
    <w:p w14:paraId="26065F7F" w14:textId="77777777" w:rsidR="00686F69" w:rsidRPr="003D2B88" w:rsidRDefault="00070B57">
      <w:pPr>
        <w:pStyle w:val="zhengwen01"/>
      </w:pPr>
      <w:r w:rsidRPr="003D2B88">
        <w:t>14</w:t>
      </w:r>
      <w:r w:rsidRPr="003D2B88">
        <w:t>、《突发环境事件应急预案管理暂行办法》，（环发</w:t>
      </w:r>
      <w:r w:rsidRPr="003D2B88">
        <w:t>[2010]113</w:t>
      </w:r>
      <w:r w:rsidRPr="003D2B88">
        <w:t>号）；</w:t>
      </w:r>
    </w:p>
    <w:p w14:paraId="5D8A5E4E" w14:textId="77777777" w:rsidR="00686F69" w:rsidRPr="003D2B88" w:rsidRDefault="00070B57">
      <w:pPr>
        <w:pStyle w:val="zhengwen01"/>
      </w:pPr>
      <w:r w:rsidRPr="003D2B88">
        <w:t>15</w:t>
      </w:r>
      <w:r w:rsidRPr="003D2B88">
        <w:t>、关于印发《企业事业单位突发环境事件应急预案备案管理办法（试行）》的通知（环发</w:t>
      </w:r>
      <w:r w:rsidRPr="003D2B88">
        <w:t>[2015]54</w:t>
      </w:r>
      <w:r w:rsidRPr="003D2B88">
        <w:t>号）；</w:t>
      </w:r>
    </w:p>
    <w:p w14:paraId="2050C801" w14:textId="77777777" w:rsidR="00686F69" w:rsidRPr="003D2B88" w:rsidRDefault="00070B57">
      <w:pPr>
        <w:pStyle w:val="zhengwen01"/>
      </w:pPr>
      <w:r w:rsidRPr="003D2B88">
        <w:t>16</w:t>
      </w:r>
      <w:r w:rsidRPr="003D2B88">
        <w:t>、《企业突发环境事件风险分级方法》，（</w:t>
      </w:r>
      <w:r w:rsidRPr="003D2B88">
        <w:rPr>
          <w:rStyle w:val="27"/>
          <w:rFonts w:ascii="Times New Roman" w:eastAsia="仿宋" w:hAnsi="Times New Roman" w:cs="Times New Roman"/>
          <w:color w:val="auto"/>
          <w:sz w:val="28"/>
          <w:szCs w:val="28"/>
          <w:lang w:eastAsia="zh-CN" w:bidi="ar-SA"/>
        </w:rPr>
        <w:t>HI</w:t>
      </w:r>
      <w:r w:rsidRPr="003D2B88">
        <w:t>941-2018</w:t>
      </w:r>
      <w:r w:rsidRPr="003D2B88">
        <w:t>），</w:t>
      </w:r>
      <w:r w:rsidRPr="003D2B88">
        <w:t>2018</w:t>
      </w:r>
      <w:r w:rsidRPr="003D2B88">
        <w:t>年</w:t>
      </w:r>
      <w:r w:rsidRPr="003D2B88">
        <w:t>3</w:t>
      </w:r>
      <w:r w:rsidRPr="003D2B88">
        <w:t>月</w:t>
      </w:r>
      <w:r w:rsidRPr="003D2B88">
        <w:t>1</w:t>
      </w:r>
      <w:r w:rsidRPr="003D2B88">
        <w:t>日；</w:t>
      </w:r>
    </w:p>
    <w:p w14:paraId="561596E5" w14:textId="77777777" w:rsidR="00686F69" w:rsidRPr="003D2B88" w:rsidRDefault="00070B57">
      <w:pPr>
        <w:pStyle w:val="zhengwen01"/>
      </w:pPr>
      <w:r w:rsidRPr="003D2B88">
        <w:t>17</w:t>
      </w:r>
      <w:r w:rsidRPr="003D2B88">
        <w:t>、《生产安全事故报告和调查处理条</w:t>
      </w:r>
      <w:r w:rsidRPr="003D2B88">
        <w:t>例》，</w:t>
      </w:r>
      <w:r w:rsidRPr="003D2B88">
        <w:t>2007</w:t>
      </w:r>
      <w:r w:rsidRPr="003D2B88">
        <w:t>年</w:t>
      </w:r>
      <w:r w:rsidRPr="003D2B88">
        <w:t>6</w:t>
      </w:r>
      <w:r w:rsidRPr="003D2B88">
        <w:t>月</w:t>
      </w:r>
      <w:r w:rsidRPr="003D2B88">
        <w:t>1</w:t>
      </w:r>
      <w:r w:rsidRPr="003D2B88">
        <w:t>日；</w:t>
      </w:r>
    </w:p>
    <w:p w14:paraId="154AA271" w14:textId="77777777" w:rsidR="00686F69" w:rsidRPr="003D2B88" w:rsidRDefault="00070B57">
      <w:pPr>
        <w:pStyle w:val="zhengwen01"/>
      </w:pPr>
      <w:r w:rsidRPr="003D2B88">
        <w:t>18</w:t>
      </w:r>
      <w:r w:rsidRPr="003D2B88">
        <w:t>、《关于进一步加强环境影响评价管理防范环境风险的通知》，（环发</w:t>
      </w:r>
      <w:r w:rsidRPr="003D2B88">
        <w:t>[2012]77</w:t>
      </w:r>
      <w:r w:rsidRPr="003D2B88">
        <w:t>号）；</w:t>
      </w:r>
    </w:p>
    <w:p w14:paraId="6B4674F5" w14:textId="77777777" w:rsidR="00686F69" w:rsidRPr="003D2B88" w:rsidRDefault="00070B57">
      <w:pPr>
        <w:pStyle w:val="zhengwen01"/>
      </w:pPr>
      <w:r w:rsidRPr="003D2B88">
        <w:t>19</w:t>
      </w:r>
      <w:r w:rsidRPr="003D2B88">
        <w:t>、《危险化学品管理登记办法》（环境保护部令第</w:t>
      </w:r>
      <w:r w:rsidRPr="003D2B88">
        <w:t>22</w:t>
      </w:r>
      <w:r w:rsidRPr="003D2B88">
        <w:t>号），</w:t>
      </w:r>
      <w:r w:rsidRPr="003D2B88">
        <w:t>2013</w:t>
      </w:r>
      <w:r w:rsidRPr="003D2B88">
        <w:t>年</w:t>
      </w:r>
      <w:r w:rsidRPr="003D2B88">
        <w:t>3</w:t>
      </w:r>
      <w:r w:rsidRPr="003D2B88">
        <w:t>月</w:t>
      </w:r>
      <w:r w:rsidRPr="003D2B88">
        <w:t>1</w:t>
      </w:r>
      <w:r w:rsidRPr="003D2B88">
        <w:t>日；</w:t>
      </w:r>
    </w:p>
    <w:p w14:paraId="0901C5C8" w14:textId="77777777" w:rsidR="00686F69" w:rsidRPr="003D2B88" w:rsidRDefault="00070B57">
      <w:pPr>
        <w:pStyle w:val="zhengwen01"/>
      </w:pPr>
      <w:r w:rsidRPr="003D2B88">
        <w:t>20</w:t>
      </w:r>
      <w:r w:rsidRPr="003D2B88">
        <w:t>、《废气危险化学品污染环境防治办法》，（国家环境保护总局令</w:t>
      </w:r>
      <w:r w:rsidRPr="003D2B88">
        <w:t>[2015]</w:t>
      </w:r>
      <w:r w:rsidRPr="003D2B88">
        <w:t>第</w:t>
      </w:r>
      <w:r w:rsidRPr="003D2B88">
        <w:t>27</w:t>
      </w:r>
      <w:r w:rsidRPr="003D2B88">
        <w:t>号），</w:t>
      </w:r>
      <w:r w:rsidRPr="003D2B88">
        <w:t>2005</w:t>
      </w:r>
      <w:r w:rsidRPr="003D2B88">
        <w:t>年</w:t>
      </w:r>
      <w:r w:rsidRPr="003D2B88">
        <w:t>10</w:t>
      </w:r>
      <w:r w:rsidRPr="003D2B88">
        <w:t>月</w:t>
      </w:r>
      <w:r w:rsidRPr="003D2B88">
        <w:t>1</w:t>
      </w:r>
      <w:r w:rsidRPr="003D2B88">
        <w:t>日；</w:t>
      </w:r>
    </w:p>
    <w:p w14:paraId="240D36FD" w14:textId="77777777" w:rsidR="00686F69" w:rsidRPr="003D2B88" w:rsidRDefault="00070B57">
      <w:pPr>
        <w:pStyle w:val="zhengwen01"/>
      </w:pPr>
      <w:r w:rsidRPr="003D2B88">
        <w:t>21</w:t>
      </w:r>
      <w:r w:rsidRPr="003D2B88">
        <w:t>、《陕西省突发环境事件应急预案管理暂行办法》，</w:t>
      </w:r>
      <w:r w:rsidRPr="003D2B88">
        <w:t>2011</w:t>
      </w:r>
      <w:r w:rsidRPr="003D2B88">
        <w:t>年</w:t>
      </w:r>
      <w:r w:rsidRPr="003D2B88">
        <w:t>10</w:t>
      </w:r>
      <w:r w:rsidRPr="003D2B88">
        <w:t>月</w:t>
      </w:r>
      <w:r w:rsidRPr="003D2B88">
        <w:t>15</w:t>
      </w:r>
      <w:r w:rsidRPr="003D2B88">
        <w:t>日；</w:t>
      </w:r>
    </w:p>
    <w:p w14:paraId="2A035DA1" w14:textId="77777777" w:rsidR="00686F69" w:rsidRPr="003D2B88" w:rsidRDefault="00070B57">
      <w:pPr>
        <w:pStyle w:val="zhengwen01"/>
      </w:pPr>
      <w:r w:rsidRPr="003D2B88">
        <w:t>22</w:t>
      </w:r>
      <w:r w:rsidRPr="003D2B88">
        <w:t>、《陕西省安全生产条例》，</w:t>
      </w:r>
      <w:r w:rsidRPr="003D2B88">
        <w:t>2005</w:t>
      </w:r>
      <w:r w:rsidRPr="003D2B88">
        <w:t>年</w:t>
      </w:r>
      <w:r w:rsidRPr="003D2B88">
        <w:t>12</w:t>
      </w:r>
      <w:r w:rsidRPr="003D2B88">
        <w:t>月</w:t>
      </w:r>
      <w:r w:rsidRPr="003D2B88">
        <w:t>1</w:t>
      </w:r>
      <w:r w:rsidRPr="003D2B88">
        <w:t>日；</w:t>
      </w:r>
    </w:p>
    <w:p w14:paraId="5E2BBB89" w14:textId="77777777" w:rsidR="00686F69" w:rsidRPr="003D2B88" w:rsidRDefault="00070B57">
      <w:pPr>
        <w:pStyle w:val="zhengwen01"/>
      </w:pPr>
      <w:r w:rsidRPr="003D2B88">
        <w:t>23</w:t>
      </w:r>
      <w:r w:rsidRPr="003D2B88">
        <w:t>、《突发环境事件应急管理办法》（环保部部令第</w:t>
      </w:r>
      <w:r w:rsidRPr="003D2B88">
        <w:t>34</w:t>
      </w:r>
      <w:r w:rsidRPr="003D2B88">
        <w:t>号），</w:t>
      </w:r>
      <w:r w:rsidRPr="003D2B88">
        <w:lastRenderedPageBreak/>
        <w:t>2015</w:t>
      </w:r>
      <w:r w:rsidRPr="003D2B88">
        <w:t>年</w:t>
      </w:r>
      <w:r w:rsidRPr="003D2B88">
        <w:t>6</w:t>
      </w:r>
      <w:r w:rsidRPr="003D2B88">
        <w:t>月</w:t>
      </w:r>
      <w:r w:rsidRPr="003D2B88">
        <w:t>5</w:t>
      </w:r>
      <w:r w:rsidRPr="003D2B88">
        <w:t>日；</w:t>
      </w:r>
    </w:p>
    <w:p w14:paraId="4EC64CA3" w14:textId="77777777" w:rsidR="00686F69" w:rsidRPr="003D2B88" w:rsidRDefault="00070B57">
      <w:pPr>
        <w:pStyle w:val="zhengwen01"/>
      </w:pPr>
      <w:r w:rsidRPr="003D2B88">
        <w:t>24</w:t>
      </w:r>
      <w:r w:rsidRPr="003D2B88">
        <w:t>、《企业事业单位突发环境事件应急预案评审工作指南（试行）》（</w:t>
      </w:r>
      <w:proofErr w:type="gramStart"/>
      <w:r w:rsidRPr="003D2B88">
        <w:t>环办应急</w:t>
      </w:r>
      <w:proofErr w:type="gramEnd"/>
      <w:r w:rsidRPr="003D2B88">
        <w:t>[2018]8</w:t>
      </w:r>
      <w:r w:rsidRPr="003D2B88">
        <w:t>号）；</w:t>
      </w:r>
    </w:p>
    <w:p w14:paraId="2876E933" w14:textId="77777777" w:rsidR="00686F69" w:rsidRPr="003D2B88" w:rsidRDefault="00070B57">
      <w:pPr>
        <w:pStyle w:val="zhengwen01"/>
      </w:pPr>
      <w:r w:rsidRPr="003D2B88">
        <w:t>25</w:t>
      </w:r>
      <w:r w:rsidRPr="003D2B88">
        <w:t>、《突发环境事件调查处理办法》，（环境保护部令第</w:t>
      </w:r>
      <w:r w:rsidRPr="003D2B88">
        <w:t>32</w:t>
      </w:r>
      <w:r w:rsidRPr="003D2B88">
        <w:t>号）；</w:t>
      </w:r>
    </w:p>
    <w:p w14:paraId="74DD1726" w14:textId="77777777" w:rsidR="00686F69" w:rsidRPr="003D2B88" w:rsidRDefault="00070B57">
      <w:pPr>
        <w:pStyle w:val="zhengwen01"/>
      </w:pPr>
      <w:r w:rsidRPr="003D2B88">
        <w:t>26</w:t>
      </w:r>
      <w:r w:rsidRPr="003D2B88">
        <w:t>、《突发环境事件应急监测规范》，（</w:t>
      </w:r>
      <w:r w:rsidRPr="003D2B88">
        <w:rPr>
          <w:rStyle w:val="27"/>
          <w:rFonts w:ascii="Times New Roman" w:eastAsia="仿宋" w:hAnsi="Times New Roman" w:cs="Times New Roman"/>
          <w:color w:val="auto"/>
          <w:sz w:val="28"/>
          <w:szCs w:val="28"/>
          <w:lang w:eastAsia="zh-CN" w:bidi="ar-SA"/>
        </w:rPr>
        <w:t>HJ</w:t>
      </w:r>
      <w:r w:rsidRPr="003D2B88">
        <w:t>589-2010</w:t>
      </w:r>
      <w:r w:rsidRPr="003D2B88">
        <w:t>）；</w:t>
      </w:r>
    </w:p>
    <w:p w14:paraId="60CE13E6" w14:textId="77777777" w:rsidR="00686F69" w:rsidRPr="003D2B88" w:rsidRDefault="00070B57">
      <w:pPr>
        <w:pStyle w:val="zhengwen01"/>
      </w:pPr>
      <w:r w:rsidRPr="003D2B88">
        <w:t>27</w:t>
      </w:r>
      <w:r w:rsidRPr="003D2B88">
        <w:t>、《企业突发环境事件隐患排查和治理工作指南（试行）》，（环境保护部公告</w:t>
      </w:r>
      <w:r w:rsidRPr="003D2B88">
        <w:t>2016</w:t>
      </w:r>
      <w:r w:rsidRPr="003D2B88">
        <w:t>年第</w:t>
      </w:r>
      <w:r w:rsidRPr="003D2B88">
        <w:t>74</w:t>
      </w:r>
      <w:r w:rsidRPr="003D2B88">
        <w:t>号）。</w:t>
      </w:r>
    </w:p>
    <w:p w14:paraId="5CDE4B93" w14:textId="77777777" w:rsidR="00686F69" w:rsidRPr="003D2B88" w:rsidRDefault="00070B57">
      <w:pPr>
        <w:pStyle w:val="zhengwen01"/>
      </w:pPr>
      <w:r w:rsidRPr="003D2B88">
        <w:t>28</w:t>
      </w:r>
      <w:r w:rsidRPr="003D2B88">
        <w:t>、《企业突发环境事件风险评估指南（试行）》（</w:t>
      </w:r>
      <w:proofErr w:type="gramStart"/>
      <w:r w:rsidRPr="003D2B88">
        <w:t>环办</w:t>
      </w:r>
      <w:proofErr w:type="gramEnd"/>
      <w:r w:rsidRPr="003D2B88">
        <w:t>[2014]34</w:t>
      </w:r>
      <w:r w:rsidRPr="003D2B88">
        <w:t>号）；</w:t>
      </w:r>
    </w:p>
    <w:p w14:paraId="57062B41" w14:textId="77777777" w:rsidR="00686F69" w:rsidRPr="003D2B88" w:rsidRDefault="00070B57">
      <w:pPr>
        <w:pStyle w:val="zhengwen01"/>
      </w:pPr>
      <w:r w:rsidRPr="003D2B88">
        <w:t>29</w:t>
      </w:r>
      <w:r w:rsidRPr="003D2B88">
        <w:t>、《企业突发环境事件风险分级方法》（</w:t>
      </w:r>
      <w:r w:rsidRPr="003D2B88">
        <w:t>HJ941-2018</w:t>
      </w:r>
      <w:r w:rsidRPr="003D2B88">
        <w:t>）。</w:t>
      </w:r>
    </w:p>
    <w:p w14:paraId="22B64930" w14:textId="77777777" w:rsidR="00686F69" w:rsidRPr="003D2B88" w:rsidRDefault="00070B57">
      <w:pPr>
        <w:pStyle w:val="3"/>
        <w:rPr>
          <w:lang w:val="zh-CN"/>
        </w:rPr>
      </w:pPr>
      <w:r w:rsidRPr="003D2B88">
        <w:rPr>
          <w:lang w:val="zh-CN"/>
        </w:rPr>
        <w:t>2.2.2</w:t>
      </w:r>
      <w:r w:rsidRPr="003D2B88">
        <w:rPr>
          <w:lang w:val="zh-CN"/>
        </w:rPr>
        <w:t>技术指南、标准规范</w:t>
      </w:r>
    </w:p>
    <w:p w14:paraId="4622717B"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1</w:t>
      </w:r>
      <w:r w:rsidRPr="003D2B88">
        <w:rPr>
          <w:rFonts w:eastAsia="仿宋"/>
          <w:kern w:val="0"/>
          <w:sz w:val="28"/>
          <w:szCs w:val="28"/>
        </w:rPr>
        <w:t>）《建设项目环境风险评价技术导则》（</w:t>
      </w:r>
      <w:r w:rsidRPr="003D2B88">
        <w:rPr>
          <w:rFonts w:eastAsia="仿宋"/>
          <w:kern w:val="0"/>
          <w:sz w:val="28"/>
          <w:szCs w:val="28"/>
        </w:rPr>
        <w:t>HJ169-2018</w:t>
      </w:r>
      <w:r w:rsidRPr="003D2B88">
        <w:rPr>
          <w:rFonts w:eastAsia="仿宋"/>
          <w:kern w:val="0"/>
          <w:sz w:val="28"/>
          <w:szCs w:val="28"/>
        </w:rPr>
        <w:t>）；</w:t>
      </w:r>
    </w:p>
    <w:p w14:paraId="32685A9E" w14:textId="77777777" w:rsidR="00686F69" w:rsidRPr="003D2B88" w:rsidRDefault="00070B57">
      <w:pPr>
        <w:widowControl/>
        <w:adjustRightInd w:val="0"/>
        <w:snapToGrid w:val="0"/>
        <w:spacing w:line="360" w:lineRule="auto"/>
        <w:ind w:firstLineChars="190" w:firstLine="532"/>
        <w:rPr>
          <w:rFonts w:eastAsia="仿宋"/>
          <w:kern w:val="0"/>
          <w:sz w:val="28"/>
          <w:szCs w:val="28"/>
        </w:rPr>
      </w:pPr>
      <w:r w:rsidRPr="003D2B88">
        <w:rPr>
          <w:rFonts w:eastAsia="仿宋"/>
          <w:kern w:val="0"/>
          <w:sz w:val="28"/>
          <w:szCs w:val="28"/>
        </w:rPr>
        <w:t>（</w:t>
      </w:r>
      <w:r w:rsidRPr="003D2B88">
        <w:rPr>
          <w:rFonts w:eastAsia="仿宋"/>
          <w:kern w:val="0"/>
          <w:sz w:val="28"/>
          <w:szCs w:val="28"/>
        </w:rPr>
        <w:t>2</w:t>
      </w:r>
      <w:r w:rsidRPr="003D2B88">
        <w:rPr>
          <w:rFonts w:eastAsia="仿宋"/>
          <w:kern w:val="0"/>
          <w:sz w:val="28"/>
          <w:szCs w:val="28"/>
        </w:rPr>
        <w:t>）《陕西省环境保护厅办公室关于进一步加强突发环境事件应急预案工作的通知》（</w:t>
      </w:r>
      <w:proofErr w:type="gramStart"/>
      <w:r w:rsidRPr="003D2B88">
        <w:rPr>
          <w:rFonts w:eastAsia="仿宋"/>
          <w:kern w:val="0"/>
          <w:sz w:val="28"/>
          <w:szCs w:val="28"/>
        </w:rPr>
        <w:t>陕环办</w:t>
      </w:r>
      <w:proofErr w:type="gramEnd"/>
      <w:r w:rsidRPr="003D2B88">
        <w:rPr>
          <w:rFonts w:eastAsia="仿宋"/>
          <w:kern w:val="0"/>
          <w:sz w:val="28"/>
          <w:szCs w:val="28"/>
        </w:rPr>
        <w:t>发〔</w:t>
      </w:r>
      <w:r w:rsidRPr="003D2B88">
        <w:rPr>
          <w:rFonts w:eastAsia="仿宋"/>
          <w:kern w:val="0"/>
          <w:sz w:val="28"/>
          <w:szCs w:val="28"/>
        </w:rPr>
        <w:t>2012</w:t>
      </w:r>
      <w:r w:rsidRPr="003D2B88">
        <w:rPr>
          <w:rFonts w:eastAsia="仿宋"/>
          <w:kern w:val="0"/>
          <w:sz w:val="28"/>
          <w:szCs w:val="28"/>
        </w:rPr>
        <w:t>〕</w:t>
      </w:r>
      <w:r w:rsidRPr="003D2B88">
        <w:rPr>
          <w:rFonts w:eastAsia="仿宋"/>
          <w:kern w:val="0"/>
          <w:sz w:val="28"/>
          <w:szCs w:val="28"/>
        </w:rPr>
        <w:t>126</w:t>
      </w:r>
      <w:r w:rsidRPr="003D2B88">
        <w:rPr>
          <w:rFonts w:eastAsia="仿宋"/>
          <w:kern w:val="0"/>
          <w:sz w:val="28"/>
          <w:szCs w:val="28"/>
        </w:rPr>
        <w:t>号）；</w:t>
      </w:r>
    </w:p>
    <w:p w14:paraId="68693E8E"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3</w:t>
      </w:r>
      <w:r w:rsidRPr="003D2B88">
        <w:rPr>
          <w:rFonts w:eastAsia="仿宋"/>
          <w:kern w:val="0"/>
          <w:sz w:val="28"/>
          <w:szCs w:val="28"/>
        </w:rPr>
        <w:t>）《危险化学品重大危险源辨识》（</w:t>
      </w:r>
      <w:r w:rsidRPr="003D2B88">
        <w:rPr>
          <w:rFonts w:eastAsia="仿宋"/>
          <w:kern w:val="0"/>
          <w:sz w:val="28"/>
          <w:szCs w:val="28"/>
        </w:rPr>
        <w:t>GB18218-2018</w:t>
      </w:r>
      <w:r w:rsidRPr="003D2B88">
        <w:rPr>
          <w:rFonts w:eastAsia="仿宋"/>
          <w:kern w:val="0"/>
          <w:sz w:val="28"/>
          <w:szCs w:val="28"/>
        </w:rPr>
        <w:t>）；</w:t>
      </w:r>
    </w:p>
    <w:p w14:paraId="2891C1A7"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4</w:t>
      </w:r>
      <w:r w:rsidRPr="003D2B88">
        <w:rPr>
          <w:rFonts w:eastAsia="仿宋"/>
          <w:kern w:val="0"/>
          <w:sz w:val="28"/>
          <w:szCs w:val="28"/>
        </w:rPr>
        <w:t>）《国家危险废物名录》，</w:t>
      </w:r>
      <w:r w:rsidRPr="003D2B88">
        <w:rPr>
          <w:rFonts w:eastAsia="仿宋"/>
          <w:kern w:val="0"/>
          <w:sz w:val="28"/>
          <w:szCs w:val="28"/>
        </w:rPr>
        <w:t>2016.8.1</w:t>
      </w:r>
      <w:r w:rsidRPr="003D2B88">
        <w:rPr>
          <w:rFonts w:eastAsia="仿宋"/>
          <w:kern w:val="0"/>
          <w:sz w:val="28"/>
          <w:szCs w:val="28"/>
        </w:rPr>
        <w:t>；</w:t>
      </w:r>
    </w:p>
    <w:p w14:paraId="7ABEE501"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5</w:t>
      </w:r>
      <w:r w:rsidRPr="003D2B88">
        <w:rPr>
          <w:rFonts w:eastAsia="仿宋"/>
          <w:kern w:val="0"/>
          <w:sz w:val="28"/>
          <w:szCs w:val="28"/>
        </w:rPr>
        <w:t>）《危险废物污染防治技术政策》，环发〔</w:t>
      </w:r>
      <w:r w:rsidRPr="003D2B88">
        <w:rPr>
          <w:rFonts w:eastAsia="仿宋"/>
          <w:kern w:val="0"/>
          <w:sz w:val="28"/>
          <w:szCs w:val="28"/>
        </w:rPr>
        <w:t>200</w:t>
      </w:r>
      <w:r w:rsidRPr="003D2B88">
        <w:rPr>
          <w:rFonts w:eastAsia="仿宋"/>
          <w:kern w:val="0"/>
          <w:sz w:val="28"/>
          <w:szCs w:val="28"/>
        </w:rPr>
        <w:t>1</w:t>
      </w:r>
      <w:r w:rsidRPr="003D2B88">
        <w:rPr>
          <w:rFonts w:eastAsia="仿宋"/>
          <w:kern w:val="0"/>
          <w:sz w:val="28"/>
          <w:szCs w:val="28"/>
        </w:rPr>
        <w:t>〕</w:t>
      </w:r>
      <w:r w:rsidRPr="003D2B88">
        <w:rPr>
          <w:rFonts w:eastAsia="仿宋"/>
          <w:kern w:val="0"/>
          <w:sz w:val="28"/>
          <w:szCs w:val="28"/>
        </w:rPr>
        <w:t>199</w:t>
      </w:r>
      <w:r w:rsidRPr="003D2B88">
        <w:rPr>
          <w:rFonts w:eastAsia="仿宋"/>
          <w:kern w:val="0"/>
          <w:sz w:val="28"/>
          <w:szCs w:val="28"/>
        </w:rPr>
        <w:t>号，</w:t>
      </w:r>
      <w:r w:rsidRPr="003D2B88">
        <w:rPr>
          <w:rFonts w:eastAsia="仿宋"/>
          <w:kern w:val="0"/>
          <w:sz w:val="28"/>
          <w:szCs w:val="28"/>
        </w:rPr>
        <w:t>2001</w:t>
      </w:r>
      <w:r w:rsidRPr="003D2B88">
        <w:rPr>
          <w:rFonts w:eastAsia="仿宋"/>
          <w:kern w:val="0"/>
          <w:sz w:val="28"/>
          <w:szCs w:val="28"/>
        </w:rPr>
        <w:t>年</w:t>
      </w:r>
      <w:r w:rsidRPr="003D2B88">
        <w:rPr>
          <w:rFonts w:eastAsia="仿宋"/>
          <w:kern w:val="0"/>
          <w:sz w:val="28"/>
          <w:szCs w:val="28"/>
        </w:rPr>
        <w:t>12</w:t>
      </w:r>
      <w:r w:rsidRPr="003D2B88">
        <w:rPr>
          <w:rFonts w:eastAsia="仿宋"/>
          <w:kern w:val="0"/>
          <w:sz w:val="28"/>
          <w:szCs w:val="28"/>
        </w:rPr>
        <w:t>月</w:t>
      </w:r>
      <w:r w:rsidRPr="003D2B88">
        <w:rPr>
          <w:rFonts w:eastAsia="仿宋"/>
          <w:kern w:val="0"/>
          <w:sz w:val="28"/>
          <w:szCs w:val="28"/>
        </w:rPr>
        <w:t>17</w:t>
      </w:r>
      <w:r w:rsidRPr="003D2B88">
        <w:rPr>
          <w:rFonts w:eastAsia="仿宋"/>
          <w:kern w:val="0"/>
          <w:sz w:val="28"/>
          <w:szCs w:val="28"/>
        </w:rPr>
        <w:t>日；</w:t>
      </w:r>
    </w:p>
    <w:p w14:paraId="08644031"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6</w:t>
      </w:r>
      <w:r w:rsidRPr="003D2B88">
        <w:rPr>
          <w:rFonts w:eastAsia="仿宋"/>
          <w:kern w:val="0"/>
          <w:sz w:val="28"/>
          <w:szCs w:val="28"/>
        </w:rPr>
        <w:t>）《企业突发环境事件风险分级方法》（</w:t>
      </w:r>
      <w:r w:rsidRPr="003D2B88">
        <w:rPr>
          <w:rFonts w:eastAsia="仿宋"/>
          <w:kern w:val="0"/>
          <w:sz w:val="28"/>
          <w:szCs w:val="28"/>
        </w:rPr>
        <w:t>HJ941-2018</w:t>
      </w:r>
      <w:r w:rsidRPr="003D2B88">
        <w:rPr>
          <w:rFonts w:eastAsia="仿宋"/>
          <w:kern w:val="0"/>
          <w:sz w:val="28"/>
          <w:szCs w:val="28"/>
        </w:rPr>
        <w:t>）；</w:t>
      </w:r>
    </w:p>
    <w:p w14:paraId="08FF4FC7"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7</w:t>
      </w:r>
      <w:r w:rsidRPr="003D2B88">
        <w:rPr>
          <w:rFonts w:eastAsia="仿宋"/>
          <w:kern w:val="0"/>
          <w:sz w:val="28"/>
          <w:szCs w:val="28"/>
        </w:rPr>
        <w:t>）《化学品分类、警示标签和警示性说明安全规程》（</w:t>
      </w:r>
      <w:r w:rsidRPr="003D2B88">
        <w:rPr>
          <w:rFonts w:eastAsia="仿宋"/>
          <w:kern w:val="0"/>
          <w:sz w:val="28"/>
          <w:szCs w:val="28"/>
        </w:rPr>
        <w:t>GB20576-GB20602</w:t>
      </w:r>
      <w:r w:rsidRPr="003D2B88">
        <w:rPr>
          <w:rFonts w:eastAsia="仿宋"/>
          <w:kern w:val="0"/>
          <w:sz w:val="28"/>
          <w:szCs w:val="28"/>
        </w:rPr>
        <w:t>）；</w:t>
      </w:r>
    </w:p>
    <w:p w14:paraId="45A42CB5"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8</w:t>
      </w:r>
      <w:r w:rsidRPr="003D2B88">
        <w:rPr>
          <w:rFonts w:eastAsia="仿宋"/>
          <w:kern w:val="0"/>
          <w:sz w:val="28"/>
          <w:szCs w:val="28"/>
        </w:rPr>
        <w:t>）《生产经营单位安全生产事故应急预案编制导则》，</w:t>
      </w:r>
      <w:r w:rsidRPr="003D2B88">
        <w:rPr>
          <w:rFonts w:eastAsia="仿宋"/>
          <w:kern w:val="0"/>
          <w:sz w:val="28"/>
          <w:szCs w:val="28"/>
        </w:rPr>
        <w:t>2013</w:t>
      </w:r>
      <w:r w:rsidRPr="003D2B88">
        <w:rPr>
          <w:rFonts w:eastAsia="仿宋"/>
          <w:kern w:val="0"/>
          <w:sz w:val="28"/>
          <w:szCs w:val="28"/>
        </w:rPr>
        <w:t>年</w:t>
      </w:r>
      <w:r w:rsidRPr="003D2B88">
        <w:rPr>
          <w:rFonts w:eastAsia="仿宋"/>
          <w:kern w:val="0"/>
          <w:sz w:val="28"/>
          <w:szCs w:val="28"/>
        </w:rPr>
        <w:t>10</w:t>
      </w:r>
      <w:r w:rsidRPr="003D2B88">
        <w:rPr>
          <w:rFonts w:eastAsia="仿宋"/>
          <w:kern w:val="0"/>
          <w:sz w:val="28"/>
          <w:szCs w:val="28"/>
        </w:rPr>
        <w:t>月</w:t>
      </w:r>
      <w:r w:rsidRPr="003D2B88">
        <w:rPr>
          <w:rFonts w:eastAsia="仿宋"/>
          <w:kern w:val="0"/>
          <w:sz w:val="28"/>
          <w:szCs w:val="28"/>
        </w:rPr>
        <w:t>1</w:t>
      </w:r>
      <w:r w:rsidRPr="003D2B88">
        <w:rPr>
          <w:rFonts w:eastAsia="仿宋"/>
          <w:kern w:val="0"/>
          <w:sz w:val="28"/>
          <w:szCs w:val="28"/>
        </w:rPr>
        <w:t>日；</w:t>
      </w:r>
    </w:p>
    <w:p w14:paraId="4653E40F"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t>（</w:t>
      </w:r>
      <w:r w:rsidRPr="003D2B88">
        <w:rPr>
          <w:rFonts w:eastAsia="仿宋"/>
          <w:kern w:val="0"/>
          <w:sz w:val="28"/>
          <w:szCs w:val="28"/>
        </w:rPr>
        <w:t>9</w:t>
      </w:r>
      <w:r w:rsidRPr="003D2B88">
        <w:rPr>
          <w:rFonts w:eastAsia="仿宋"/>
          <w:kern w:val="0"/>
          <w:sz w:val="28"/>
          <w:szCs w:val="28"/>
        </w:rPr>
        <w:t>）《事故状态下水体污染的预防与控制技术要求》（中国石油企业标准</w:t>
      </w:r>
      <w:r w:rsidRPr="003D2B88">
        <w:rPr>
          <w:rFonts w:eastAsia="仿宋"/>
          <w:kern w:val="0"/>
          <w:sz w:val="28"/>
          <w:szCs w:val="28"/>
        </w:rPr>
        <w:t>Q/SY1190-2013</w:t>
      </w:r>
      <w:r w:rsidRPr="003D2B88">
        <w:rPr>
          <w:rFonts w:eastAsia="仿宋"/>
          <w:kern w:val="0"/>
          <w:sz w:val="28"/>
          <w:szCs w:val="28"/>
        </w:rPr>
        <w:t>）；</w:t>
      </w:r>
    </w:p>
    <w:p w14:paraId="1B60F828" w14:textId="77777777" w:rsidR="00686F69" w:rsidRPr="003D2B88" w:rsidRDefault="00070B57">
      <w:pPr>
        <w:widowControl/>
        <w:adjustRightInd w:val="0"/>
        <w:snapToGrid w:val="0"/>
        <w:spacing w:line="360" w:lineRule="auto"/>
        <w:ind w:firstLineChars="200" w:firstLine="560"/>
        <w:rPr>
          <w:rFonts w:eastAsia="仿宋"/>
          <w:kern w:val="0"/>
          <w:sz w:val="28"/>
          <w:szCs w:val="28"/>
        </w:rPr>
      </w:pPr>
      <w:r w:rsidRPr="003D2B88">
        <w:rPr>
          <w:rFonts w:eastAsia="仿宋"/>
          <w:kern w:val="0"/>
          <w:sz w:val="28"/>
          <w:szCs w:val="28"/>
        </w:rPr>
        <w:lastRenderedPageBreak/>
        <w:t>（</w:t>
      </w:r>
      <w:r w:rsidRPr="003D2B88">
        <w:rPr>
          <w:rFonts w:eastAsia="仿宋"/>
          <w:kern w:val="0"/>
          <w:sz w:val="28"/>
          <w:szCs w:val="28"/>
        </w:rPr>
        <w:t>10</w:t>
      </w:r>
      <w:r w:rsidRPr="003D2B88">
        <w:rPr>
          <w:rFonts w:eastAsia="仿宋"/>
          <w:kern w:val="0"/>
          <w:sz w:val="28"/>
          <w:szCs w:val="28"/>
        </w:rPr>
        <w:t>）《水体污染事故风险预防与控制措施运行管理要求》（中国石油企业标准</w:t>
      </w:r>
      <w:r w:rsidRPr="003D2B88">
        <w:rPr>
          <w:rFonts w:eastAsia="仿宋"/>
          <w:kern w:val="0"/>
          <w:sz w:val="28"/>
          <w:szCs w:val="28"/>
        </w:rPr>
        <w:t>Q/SY1310-2010</w:t>
      </w:r>
      <w:r w:rsidRPr="003D2B88">
        <w:rPr>
          <w:rFonts w:eastAsia="仿宋"/>
          <w:kern w:val="0"/>
          <w:sz w:val="28"/>
          <w:szCs w:val="28"/>
        </w:rPr>
        <w:t>）；</w:t>
      </w:r>
    </w:p>
    <w:p w14:paraId="721CCECD" w14:textId="77777777" w:rsidR="00686F69" w:rsidRPr="003D2B88" w:rsidRDefault="00070B57">
      <w:pPr>
        <w:pStyle w:val="3"/>
        <w:rPr>
          <w:lang w:val="zh-CN"/>
        </w:rPr>
      </w:pPr>
      <w:r w:rsidRPr="003D2B88">
        <w:rPr>
          <w:lang w:val="zh-CN"/>
        </w:rPr>
        <w:t>2.2.3</w:t>
      </w:r>
      <w:r w:rsidRPr="003D2B88">
        <w:rPr>
          <w:lang w:val="zh-CN"/>
        </w:rPr>
        <w:t>其他参考资料</w:t>
      </w:r>
    </w:p>
    <w:p w14:paraId="5636781F" w14:textId="77777777" w:rsidR="00686F69" w:rsidRPr="003D2B88" w:rsidRDefault="00070B57">
      <w:pPr>
        <w:pStyle w:val="zhengwen01"/>
      </w:pPr>
      <w:r w:rsidRPr="003D2B88">
        <w:t>企业提供的相关资</w:t>
      </w:r>
      <w:r w:rsidRPr="003D2B88">
        <w:t>料。</w:t>
      </w:r>
    </w:p>
    <w:p w14:paraId="02AB1B9A" w14:textId="77777777" w:rsidR="00686F69" w:rsidRPr="003D2B88" w:rsidRDefault="00070B57">
      <w:pPr>
        <w:pStyle w:val="2"/>
        <w:rPr>
          <w:rFonts w:ascii="Times New Roman" w:hAnsi="Times New Roman"/>
        </w:rPr>
      </w:pPr>
      <w:bookmarkStart w:id="12" w:name="bookmark5"/>
      <w:bookmarkStart w:id="13" w:name="_Toc71829675"/>
      <w:r w:rsidRPr="003D2B88">
        <w:rPr>
          <w:rFonts w:ascii="Times New Roman" w:hAnsi="Times New Roman"/>
        </w:rPr>
        <w:t>2.3</w:t>
      </w:r>
      <w:r w:rsidRPr="003D2B88">
        <w:rPr>
          <w:rFonts w:ascii="Times New Roman" w:hAnsi="Times New Roman"/>
        </w:rPr>
        <w:t>企业突发环境事件风险评估程序</w:t>
      </w:r>
      <w:bookmarkEnd w:id="12"/>
      <w:bookmarkEnd w:id="13"/>
    </w:p>
    <w:p w14:paraId="794E8A5B" w14:textId="77777777" w:rsidR="00686F69" w:rsidRPr="003D2B88" w:rsidRDefault="00070B57">
      <w:pPr>
        <w:kinsoku w:val="0"/>
        <w:overflowPunct w:val="0"/>
        <w:autoSpaceDE w:val="0"/>
        <w:autoSpaceDN w:val="0"/>
        <w:spacing w:line="360" w:lineRule="auto"/>
        <w:ind w:firstLineChars="200" w:firstLine="560"/>
        <w:jc w:val="left"/>
        <w:rPr>
          <w:rFonts w:eastAsia="仿宋"/>
          <w:kern w:val="0"/>
          <w:sz w:val="28"/>
          <w:szCs w:val="28"/>
        </w:rPr>
      </w:pPr>
      <w:r w:rsidRPr="003D2B88">
        <w:rPr>
          <w:rStyle w:val="zhengwen010"/>
        </w:rPr>
        <w:t>企业突发环境事件风险评估程序见图</w:t>
      </w:r>
      <w:r w:rsidRPr="003D2B88">
        <w:rPr>
          <w:rStyle w:val="zhengwen010"/>
        </w:rPr>
        <w:t>2.3-1</w:t>
      </w:r>
      <w:r w:rsidRPr="003D2B88">
        <w:rPr>
          <w:rStyle w:val="zhengwen010"/>
        </w:rPr>
        <w:t>。</w:t>
      </w:r>
      <w:r w:rsidRPr="003D2B88">
        <w:rPr>
          <w:rFonts w:eastAsia="仿宋"/>
          <w:noProof/>
          <w:kern w:val="0"/>
          <w:sz w:val="28"/>
          <w:szCs w:val="28"/>
        </w:rPr>
        <w:drawing>
          <wp:inline distT="0" distB="0" distL="0" distR="0" wp14:anchorId="0E30D497" wp14:editId="02586BE4">
            <wp:extent cx="6184900" cy="4018280"/>
            <wp:effectExtent l="0" t="0" r="6350" b="1270"/>
            <wp:docPr id="8" name="图片 8" descr="C:\Users\ADMINI~1\AppData\Local\Temp\15417695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1\AppData\Local\Temp\1541769503(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6184900" cy="4018501"/>
                    </a:xfrm>
                    <a:prstGeom prst="rect">
                      <a:avLst/>
                    </a:prstGeom>
                    <a:noFill/>
                    <a:ln>
                      <a:noFill/>
                    </a:ln>
                  </pic:spPr>
                </pic:pic>
              </a:graphicData>
            </a:graphic>
          </wp:inline>
        </w:drawing>
      </w:r>
    </w:p>
    <w:p w14:paraId="551EB3BB" w14:textId="77777777" w:rsidR="00686F69" w:rsidRPr="003D2B88" w:rsidRDefault="00686F69">
      <w:pPr>
        <w:rPr>
          <w:rFonts w:eastAsia="仿宋"/>
          <w:sz w:val="2"/>
          <w:szCs w:val="2"/>
        </w:rPr>
      </w:pPr>
    </w:p>
    <w:p w14:paraId="15E1E248" w14:textId="77777777" w:rsidR="00686F69" w:rsidRPr="003D2B88" w:rsidRDefault="00070B57">
      <w:pPr>
        <w:pStyle w:val="biaotou01"/>
      </w:pPr>
      <w:r w:rsidRPr="003D2B88">
        <w:t>图</w:t>
      </w:r>
      <w:r w:rsidRPr="003D2B88">
        <w:rPr>
          <w:lang w:bidi="en-US"/>
        </w:rPr>
        <w:t>2.3-1</w:t>
      </w:r>
      <w:r w:rsidRPr="003D2B88">
        <w:t>企业突发环境事件风险等级划分流程示意图</w:t>
      </w:r>
    </w:p>
    <w:p w14:paraId="7ECC1AE4" w14:textId="77777777" w:rsidR="00686F69" w:rsidRPr="003D2B88" w:rsidRDefault="00070B57">
      <w:pPr>
        <w:pStyle w:val="1"/>
      </w:pPr>
      <w:bookmarkStart w:id="14" w:name="bookmark7"/>
      <w:bookmarkStart w:id="15" w:name="bookmark6"/>
      <w:bookmarkStart w:id="16" w:name="_Toc71829676"/>
      <w:r w:rsidRPr="003D2B88">
        <w:t>3</w:t>
      </w:r>
      <w:r w:rsidRPr="003D2B88">
        <w:t>资料准备与环境风险识别</w:t>
      </w:r>
      <w:bookmarkEnd w:id="16"/>
    </w:p>
    <w:p w14:paraId="7730A14C" w14:textId="6071BD7F" w:rsidR="00686F69" w:rsidRPr="003D2B88" w:rsidRDefault="00070B57">
      <w:pPr>
        <w:pStyle w:val="2"/>
        <w:rPr>
          <w:rFonts w:ascii="Times New Roman" w:hAnsi="Times New Roman"/>
        </w:rPr>
      </w:pPr>
      <w:bookmarkStart w:id="17" w:name="_Toc71829677"/>
      <w:r w:rsidRPr="003D2B88">
        <w:rPr>
          <w:rFonts w:ascii="Times New Roman" w:hAnsi="Times New Roman"/>
        </w:rPr>
        <w:t>3.1</w:t>
      </w:r>
      <w:r w:rsidRPr="003D2B88">
        <w:rPr>
          <w:rFonts w:ascii="Times New Roman" w:hAnsi="Times New Roman"/>
        </w:rPr>
        <w:t>基本信息</w:t>
      </w:r>
      <w:bookmarkEnd w:id="14"/>
      <w:bookmarkEnd w:id="15"/>
      <w:bookmarkEnd w:id="17"/>
    </w:p>
    <w:p w14:paraId="1FA8E635" w14:textId="77777777" w:rsidR="00686F69" w:rsidRPr="003D2B88" w:rsidRDefault="00070B57">
      <w:pPr>
        <w:pStyle w:val="01"/>
        <w:numPr>
          <w:ilvl w:val="0"/>
          <w:numId w:val="2"/>
        </w:numPr>
        <w:adjustRightInd w:val="0"/>
        <w:ind w:firstLineChars="200" w:firstLine="560"/>
        <w:rPr>
          <w:rFonts w:ascii="Times New Roman" w:hAnsi="Times New Roman"/>
          <w:lang w:bidi="zh-TW"/>
        </w:rPr>
      </w:pPr>
      <w:r w:rsidRPr="003D2B88">
        <w:rPr>
          <w:rFonts w:ascii="Times New Roman" w:hAnsi="Times New Roman"/>
        </w:rPr>
        <w:t>公司名称：</w:t>
      </w:r>
      <w:r w:rsidRPr="003D2B88">
        <w:rPr>
          <w:rFonts w:ascii="Times New Roman" w:hAnsi="Times New Roman"/>
          <w:lang w:bidi="zh-TW"/>
        </w:rPr>
        <w:t>陕西</w:t>
      </w:r>
      <w:proofErr w:type="gramStart"/>
      <w:r w:rsidRPr="003D2B88">
        <w:rPr>
          <w:rFonts w:ascii="Times New Roman" w:hAnsi="Times New Roman"/>
          <w:lang w:bidi="zh-TW"/>
        </w:rPr>
        <w:t>西</w:t>
      </w:r>
      <w:proofErr w:type="gramEnd"/>
      <w:r w:rsidRPr="003D2B88">
        <w:rPr>
          <w:rFonts w:ascii="Times New Roman" w:hAnsi="Times New Roman"/>
          <w:lang w:bidi="zh-TW"/>
        </w:rPr>
        <w:t>咸新区秦汉市政工程有限公司西咸新区秦汉新城应急备用供水工程（应急水厂）</w:t>
      </w:r>
    </w:p>
    <w:p w14:paraId="2D945400" w14:textId="77777777" w:rsidR="00686F69" w:rsidRPr="003D2B88" w:rsidRDefault="00070B57">
      <w:pPr>
        <w:pStyle w:val="01"/>
        <w:adjustRightInd w:val="0"/>
        <w:ind w:firstLineChars="200" w:firstLine="560"/>
        <w:rPr>
          <w:rFonts w:ascii="Times New Roman" w:hAnsi="Times New Roman"/>
        </w:rPr>
      </w:pPr>
      <w:r w:rsidRPr="003D2B88">
        <w:rPr>
          <w:rFonts w:ascii="Times New Roman" w:hAnsi="Times New Roman"/>
        </w:rPr>
        <w:t>2</w:t>
      </w:r>
      <w:r w:rsidRPr="003D2B88">
        <w:rPr>
          <w:rFonts w:ascii="Times New Roman" w:hAnsi="Times New Roman"/>
        </w:rPr>
        <w:t>、公司经济类型：有限责任公司</w:t>
      </w:r>
    </w:p>
    <w:p w14:paraId="2E674830" w14:textId="77777777" w:rsidR="00686F69" w:rsidRPr="003D2B88" w:rsidRDefault="00070B57">
      <w:pPr>
        <w:pStyle w:val="01"/>
        <w:adjustRightInd w:val="0"/>
        <w:ind w:firstLineChars="200" w:firstLine="560"/>
        <w:rPr>
          <w:rFonts w:ascii="Times New Roman" w:hAnsi="Times New Roman"/>
          <w:lang w:bidi="zh-TW"/>
        </w:rPr>
      </w:pPr>
      <w:r w:rsidRPr="003D2B88">
        <w:rPr>
          <w:rFonts w:ascii="Times New Roman" w:hAnsi="Times New Roman"/>
        </w:rPr>
        <w:t>3</w:t>
      </w:r>
      <w:r w:rsidRPr="003D2B88">
        <w:rPr>
          <w:rFonts w:ascii="Times New Roman" w:hAnsi="Times New Roman"/>
        </w:rPr>
        <w:t>、公司地址：</w:t>
      </w:r>
      <w:r w:rsidRPr="003D2B88">
        <w:rPr>
          <w:rFonts w:ascii="Times New Roman" w:hAnsi="Times New Roman"/>
          <w:lang w:bidi="zh-TW"/>
        </w:rPr>
        <w:t>陕西</w:t>
      </w:r>
      <w:proofErr w:type="gramStart"/>
      <w:r w:rsidRPr="003D2B88">
        <w:rPr>
          <w:rFonts w:ascii="Times New Roman" w:hAnsi="Times New Roman"/>
          <w:lang w:bidi="zh-TW"/>
        </w:rPr>
        <w:t>西</w:t>
      </w:r>
      <w:proofErr w:type="gramEnd"/>
      <w:r w:rsidRPr="003D2B88">
        <w:rPr>
          <w:rFonts w:ascii="Times New Roman" w:hAnsi="Times New Roman"/>
          <w:lang w:bidi="zh-TW"/>
        </w:rPr>
        <w:t>咸新区秦汉</w:t>
      </w:r>
      <w:proofErr w:type="gramStart"/>
      <w:r w:rsidRPr="003D2B88">
        <w:rPr>
          <w:rFonts w:ascii="Times New Roman" w:hAnsi="Times New Roman"/>
          <w:lang w:bidi="zh-TW"/>
        </w:rPr>
        <w:t>新城兰池三路</w:t>
      </w:r>
      <w:proofErr w:type="gramEnd"/>
      <w:r w:rsidRPr="003D2B88">
        <w:rPr>
          <w:rFonts w:ascii="Times New Roman" w:hAnsi="Times New Roman"/>
          <w:lang w:bidi="zh-TW"/>
        </w:rPr>
        <w:t>以北，秦汉大道西侧：东经</w:t>
      </w:r>
      <w:r w:rsidRPr="003D2B88">
        <w:rPr>
          <w:rFonts w:ascii="Times New Roman" w:hAnsi="Times New Roman"/>
          <w:lang w:bidi="zh-TW"/>
        </w:rPr>
        <w:t xml:space="preserve"> 108.856863</w:t>
      </w:r>
      <w:r w:rsidRPr="003D2B88">
        <w:rPr>
          <w:rFonts w:ascii="Times New Roman" w:hAnsi="Times New Roman"/>
          <w:lang w:bidi="zh-TW"/>
        </w:rPr>
        <w:t>，北纬</w:t>
      </w:r>
      <w:r w:rsidRPr="003D2B88">
        <w:rPr>
          <w:rFonts w:ascii="Times New Roman" w:hAnsi="Times New Roman"/>
          <w:lang w:bidi="zh-TW"/>
        </w:rPr>
        <w:t>34.402811</w:t>
      </w:r>
      <w:r w:rsidRPr="003D2B88">
        <w:rPr>
          <w:rFonts w:ascii="Times New Roman" w:hAnsi="Times New Roman"/>
          <w:lang w:bidi="zh-TW"/>
        </w:rPr>
        <w:t>，详见地理位置图。</w:t>
      </w:r>
    </w:p>
    <w:p w14:paraId="4B491827" w14:textId="77777777" w:rsidR="00686F69" w:rsidRPr="003D2B88" w:rsidRDefault="00070B57">
      <w:pPr>
        <w:pStyle w:val="01"/>
        <w:adjustRightInd w:val="0"/>
        <w:ind w:firstLineChars="200" w:firstLine="560"/>
        <w:rPr>
          <w:rFonts w:ascii="Times New Roman" w:hAnsi="Times New Roman"/>
          <w:lang w:bidi="zh-TW"/>
        </w:rPr>
      </w:pPr>
      <w:r w:rsidRPr="003D2B88">
        <w:rPr>
          <w:rFonts w:ascii="Times New Roman" w:hAnsi="Times New Roman"/>
          <w:lang w:bidi="zh-TW"/>
        </w:rPr>
        <w:lastRenderedPageBreak/>
        <w:t>4</w:t>
      </w:r>
      <w:r w:rsidRPr="003D2B88">
        <w:rPr>
          <w:rFonts w:ascii="Times New Roman" w:hAnsi="Times New Roman"/>
          <w:lang w:bidi="zh-TW"/>
        </w:rPr>
        <w:t>、公司实际建设情况：</w:t>
      </w:r>
    </w:p>
    <w:p w14:paraId="4E306B48" w14:textId="77777777" w:rsidR="00686F69" w:rsidRPr="003D2B88" w:rsidRDefault="00070B57">
      <w:pPr>
        <w:pStyle w:val="01"/>
        <w:adjustRightInd w:val="0"/>
        <w:ind w:firstLineChars="200" w:firstLine="560"/>
        <w:rPr>
          <w:rFonts w:ascii="Times New Roman" w:hAnsi="Times New Roman"/>
          <w:lang w:bidi="zh-TW"/>
        </w:rPr>
      </w:pPr>
      <w:r w:rsidRPr="003D2B88">
        <w:rPr>
          <w:rFonts w:ascii="Times New Roman" w:hAnsi="Times New Roman"/>
          <w:lang w:bidi="zh-TW"/>
        </w:rPr>
        <w:t>西咸新区秦汉新城应急备用供水工程（应急水厂）占地面积</w:t>
      </w:r>
      <w:r w:rsidRPr="003D2B88">
        <w:rPr>
          <w:rFonts w:ascii="Times New Roman" w:hAnsi="Times New Roman"/>
          <w:lang w:bidi="zh-TW"/>
        </w:rPr>
        <w:t>10000m</w:t>
      </w:r>
      <w:r w:rsidRPr="003D2B88">
        <w:rPr>
          <w:rFonts w:ascii="Times New Roman" w:hAnsi="Times New Roman"/>
          <w:vertAlign w:val="superscript"/>
          <w:lang w:bidi="zh-TW"/>
        </w:rPr>
        <w:t>2</w:t>
      </w:r>
      <w:r w:rsidRPr="003D2B88">
        <w:rPr>
          <w:rFonts w:ascii="Times New Roman" w:hAnsi="Times New Roman"/>
          <w:lang w:bidi="zh-TW"/>
        </w:rPr>
        <w:t>，设计净水规模</w:t>
      </w:r>
      <w:r w:rsidRPr="003D2B88">
        <w:rPr>
          <w:rFonts w:ascii="Times New Roman" w:hAnsi="Times New Roman"/>
          <w:lang w:bidi="zh-TW"/>
        </w:rPr>
        <w:t>2.0x10</w:t>
      </w:r>
      <w:r w:rsidRPr="003D2B88">
        <w:rPr>
          <w:rFonts w:ascii="Times New Roman" w:hAnsi="Times New Roman"/>
          <w:vertAlign w:val="superscript"/>
          <w:lang w:bidi="zh-TW"/>
        </w:rPr>
        <w:t>4</w:t>
      </w:r>
      <w:r w:rsidRPr="003D2B88">
        <w:rPr>
          <w:rFonts w:ascii="Times New Roman" w:hAnsi="Times New Roman"/>
          <w:lang w:bidi="zh-TW"/>
        </w:rPr>
        <w:t>m</w:t>
      </w:r>
      <w:r w:rsidRPr="003D2B88">
        <w:rPr>
          <w:rFonts w:ascii="Times New Roman" w:hAnsi="Times New Roman"/>
          <w:vertAlign w:val="superscript"/>
          <w:lang w:bidi="zh-TW"/>
        </w:rPr>
        <w:t>3</w:t>
      </w:r>
      <w:r w:rsidRPr="003D2B88">
        <w:rPr>
          <w:rFonts w:ascii="Times New Roman" w:hAnsi="Times New Roman"/>
          <w:lang w:bidi="zh-TW"/>
        </w:rPr>
        <w:t>/d</w:t>
      </w:r>
      <w:r w:rsidRPr="003D2B88">
        <w:rPr>
          <w:rFonts w:ascii="Times New Roman" w:hAnsi="Times New Roman"/>
          <w:lang w:bidi="zh-TW"/>
        </w:rPr>
        <w:t>，实际运行净水</w:t>
      </w:r>
      <w:r w:rsidRPr="003D2B88">
        <w:rPr>
          <w:rFonts w:ascii="Times New Roman" w:hAnsi="Times New Roman"/>
          <w:lang w:bidi="zh-TW"/>
        </w:rPr>
        <w:t>5000m</w:t>
      </w:r>
      <w:r w:rsidRPr="003D2B88">
        <w:rPr>
          <w:rFonts w:ascii="Times New Roman" w:hAnsi="Times New Roman"/>
          <w:vertAlign w:val="superscript"/>
          <w:lang w:bidi="zh-TW"/>
        </w:rPr>
        <w:t>3</w:t>
      </w:r>
      <w:r w:rsidRPr="003D2B88">
        <w:rPr>
          <w:rFonts w:ascii="Times New Roman" w:hAnsi="Times New Roman"/>
          <w:lang w:bidi="zh-TW"/>
        </w:rPr>
        <w:t>/d</w:t>
      </w:r>
      <w:r w:rsidRPr="003D2B88">
        <w:rPr>
          <w:rFonts w:ascii="Times New Roman" w:hAnsi="Times New Roman"/>
          <w:lang w:bidi="zh-TW"/>
        </w:rPr>
        <w:t>，水源为</w:t>
      </w:r>
      <w:proofErr w:type="gramStart"/>
      <w:r w:rsidRPr="003D2B88">
        <w:rPr>
          <w:rFonts w:ascii="Times New Roman" w:hAnsi="Times New Roman"/>
          <w:lang w:bidi="zh-TW"/>
        </w:rPr>
        <w:t>幵</w:t>
      </w:r>
      <w:proofErr w:type="gramEnd"/>
      <w:r w:rsidRPr="003D2B88">
        <w:rPr>
          <w:rFonts w:ascii="Times New Roman" w:hAnsi="Times New Roman"/>
          <w:lang w:bidi="zh-TW"/>
        </w:rPr>
        <w:t>采地下水，应急水厂不包括取水及输水管线工程，主要建（构）筑物包括取水管井及泵房、曝气池、</w:t>
      </w:r>
      <w:r w:rsidRPr="003D2B88">
        <w:rPr>
          <w:rFonts w:ascii="Times New Roman" w:hAnsi="Times New Roman"/>
          <w:lang w:bidi="zh-TW"/>
        </w:rPr>
        <w:t>V</w:t>
      </w:r>
      <w:r w:rsidRPr="003D2B88">
        <w:rPr>
          <w:rFonts w:ascii="Times New Roman" w:hAnsi="Times New Roman"/>
          <w:lang w:bidi="zh-TW"/>
        </w:rPr>
        <w:t>型滤池、加氯间、清水池、吸水井、送水泵房、变配电所及机修间、综合楼、传达室及大门、围墙等主要附属构筑物。</w:t>
      </w:r>
    </w:p>
    <w:p w14:paraId="32907E33" w14:textId="77777777" w:rsidR="00686F69" w:rsidRPr="003D2B88" w:rsidRDefault="00070B57">
      <w:pPr>
        <w:pStyle w:val="01"/>
        <w:adjustRightInd w:val="0"/>
        <w:ind w:firstLineChars="200" w:firstLine="560"/>
        <w:rPr>
          <w:rFonts w:ascii="Times New Roman" w:hAnsi="Times New Roman"/>
          <w:lang w:bidi="zh-TW"/>
        </w:rPr>
      </w:pPr>
      <w:r w:rsidRPr="003D2B88">
        <w:rPr>
          <w:rFonts w:ascii="Times New Roman" w:hAnsi="Times New Roman"/>
          <w:lang w:bidi="zh-TW"/>
        </w:rPr>
        <w:t>5</w:t>
      </w:r>
      <w:r w:rsidRPr="003D2B88">
        <w:rPr>
          <w:rFonts w:ascii="Times New Roman" w:hAnsi="Times New Roman"/>
          <w:lang w:bidi="zh-TW"/>
        </w:rPr>
        <w:t>、法定代表人：乌骁驰。</w:t>
      </w:r>
    </w:p>
    <w:p w14:paraId="6C464A95" w14:textId="77777777" w:rsidR="00686F69" w:rsidRPr="003D2B88" w:rsidRDefault="00070B57">
      <w:pPr>
        <w:pStyle w:val="Bodytext1"/>
        <w:spacing w:after="0" w:line="360" w:lineRule="auto"/>
        <w:ind w:firstLineChars="200" w:firstLine="560"/>
        <w:rPr>
          <w:rFonts w:ascii="Times New Roman" w:eastAsia="仿宋" w:hAnsi="Times New Roman" w:cs="Times New Roman"/>
          <w:sz w:val="28"/>
          <w:szCs w:val="28"/>
          <w:lang w:val="en-US" w:eastAsia="zh-CN"/>
        </w:rPr>
      </w:pPr>
      <w:r w:rsidRPr="003D2B88">
        <w:rPr>
          <w:rFonts w:ascii="Times New Roman" w:eastAsia="仿宋" w:hAnsi="Times New Roman" w:cs="Times New Roman"/>
          <w:sz w:val="28"/>
          <w:szCs w:val="28"/>
          <w:lang w:val="en-US" w:eastAsia="zh-CN"/>
        </w:rPr>
        <w:t>6</w:t>
      </w:r>
      <w:r w:rsidRPr="003D2B88">
        <w:rPr>
          <w:rFonts w:ascii="Times New Roman" w:eastAsia="仿宋" w:hAnsi="Times New Roman" w:cs="Times New Roman"/>
          <w:sz w:val="28"/>
          <w:szCs w:val="28"/>
          <w:lang w:val="en-US" w:eastAsia="zh-CN"/>
        </w:rPr>
        <w:t>、平面布置：厂区分为办公生活附属区和生产区。</w:t>
      </w:r>
      <w:r w:rsidRPr="003D2B88">
        <w:rPr>
          <w:rFonts w:ascii="Times New Roman" w:eastAsia="仿宋" w:hAnsi="Times New Roman" w:cs="Times New Roman"/>
          <w:sz w:val="28"/>
          <w:szCs w:val="28"/>
          <w:lang w:val="en-US" w:eastAsia="zh-CN"/>
        </w:rPr>
        <w:t xml:space="preserve"> </w:t>
      </w:r>
      <w:r w:rsidRPr="003D2B88">
        <w:rPr>
          <w:rFonts w:ascii="Times New Roman" w:eastAsia="仿宋" w:hAnsi="Times New Roman" w:cs="Times New Roman"/>
          <w:sz w:val="28"/>
          <w:szCs w:val="28"/>
          <w:lang w:val="en-US" w:eastAsia="zh-CN"/>
        </w:rPr>
        <w:t>办公区位于厂区最南面，主要为综合办公楼，生产区位于厂区北面，由南向北依次布置曝气池、</w:t>
      </w:r>
      <w:r w:rsidRPr="003D2B88">
        <w:rPr>
          <w:rFonts w:ascii="Times New Roman" w:eastAsia="仿宋" w:hAnsi="Times New Roman" w:cs="Times New Roman"/>
          <w:sz w:val="28"/>
          <w:szCs w:val="28"/>
          <w:lang w:val="en-US" w:eastAsia="zh-CN"/>
        </w:rPr>
        <w:t xml:space="preserve"> </w:t>
      </w:r>
      <w:r w:rsidRPr="003D2B88">
        <w:rPr>
          <w:rFonts w:ascii="Times New Roman" w:eastAsia="仿宋" w:hAnsi="Times New Roman" w:cs="Times New Roman"/>
          <w:sz w:val="28"/>
          <w:szCs w:val="28"/>
          <w:lang w:val="en-US" w:eastAsia="zh-CN"/>
        </w:rPr>
        <w:t>滤池、加氯间、清水池、吸水井、泵房及配电室，符合净水工艺流程，详见平面布置图。</w:t>
      </w:r>
    </w:p>
    <w:p w14:paraId="5FA83116" w14:textId="77777777" w:rsidR="00686F69" w:rsidRPr="003D2B88" w:rsidRDefault="00070B57">
      <w:pPr>
        <w:pStyle w:val="Bodytext1"/>
        <w:spacing w:after="0" w:line="360" w:lineRule="auto"/>
        <w:ind w:firstLine="480"/>
        <w:rPr>
          <w:rFonts w:ascii="Times New Roman" w:eastAsia="仿宋" w:hAnsi="Times New Roman" w:cs="Times New Roman"/>
          <w:sz w:val="28"/>
          <w:szCs w:val="28"/>
          <w:lang w:val="en-US" w:eastAsia="zh-CN"/>
        </w:rPr>
      </w:pPr>
      <w:r w:rsidRPr="003D2B88">
        <w:rPr>
          <w:rFonts w:ascii="Times New Roman" w:eastAsia="仿宋" w:hAnsi="Times New Roman" w:cs="Times New Roman"/>
          <w:sz w:val="28"/>
          <w:szCs w:val="28"/>
          <w:lang w:val="en-US" w:eastAsia="zh-CN"/>
        </w:rPr>
        <w:t>水厂南侧入口</w:t>
      </w:r>
      <w:r w:rsidRPr="003D2B88">
        <w:rPr>
          <w:rFonts w:ascii="Times New Roman" w:eastAsia="仿宋" w:hAnsi="Times New Roman" w:cs="Times New Roman"/>
          <w:sz w:val="28"/>
          <w:szCs w:val="28"/>
          <w:lang w:val="en-US" w:eastAsia="zh-CN"/>
        </w:rPr>
        <w:t xml:space="preserve"> </w:t>
      </w:r>
      <w:r w:rsidRPr="003D2B88">
        <w:rPr>
          <w:rFonts w:ascii="Times New Roman" w:eastAsia="仿宋" w:hAnsi="Times New Roman" w:cs="Times New Roman"/>
          <w:sz w:val="28"/>
          <w:szCs w:val="28"/>
          <w:lang w:val="en-US" w:eastAsia="zh-CN"/>
        </w:rPr>
        <w:t>为主入口，并与进厂道路相接，水厂西北角另设一个次</w:t>
      </w:r>
      <w:r w:rsidRPr="003D2B88">
        <w:rPr>
          <w:rFonts w:ascii="Times New Roman" w:eastAsia="仿宋" w:hAnsi="Times New Roman" w:cs="Times New Roman"/>
          <w:sz w:val="28"/>
          <w:szCs w:val="28"/>
          <w:lang w:val="en-US" w:eastAsia="zh-CN"/>
        </w:rPr>
        <w:t>入口，方便仪器检修及大型设备进入厂区。</w:t>
      </w:r>
    </w:p>
    <w:p w14:paraId="526FF5AD" w14:textId="77777777" w:rsidR="00686F69" w:rsidRPr="003D2B88" w:rsidRDefault="00070B57">
      <w:pPr>
        <w:pStyle w:val="TableParagraph"/>
        <w:tabs>
          <w:tab w:val="left" w:pos="1131"/>
        </w:tabs>
        <w:autoSpaceDE/>
        <w:autoSpaceDN/>
        <w:snapToGrid w:val="0"/>
        <w:spacing w:line="360" w:lineRule="auto"/>
        <w:ind w:firstLineChars="200" w:firstLine="560"/>
        <w:rPr>
          <w:rFonts w:eastAsia="仿宋"/>
          <w:kern w:val="2"/>
          <w:sz w:val="28"/>
          <w:szCs w:val="28"/>
          <w:lang w:bidi="zh-TW"/>
        </w:rPr>
      </w:pPr>
      <w:r w:rsidRPr="003D2B88">
        <w:rPr>
          <w:rFonts w:eastAsia="仿宋"/>
          <w:kern w:val="2"/>
          <w:sz w:val="28"/>
          <w:szCs w:val="28"/>
          <w:lang w:bidi="zh-TW"/>
        </w:rPr>
        <w:t>7</w:t>
      </w:r>
      <w:r w:rsidRPr="003D2B88">
        <w:rPr>
          <w:rFonts w:eastAsia="仿宋"/>
          <w:kern w:val="2"/>
          <w:sz w:val="28"/>
          <w:szCs w:val="28"/>
          <w:lang w:bidi="zh-TW"/>
        </w:rPr>
        <w:t>、环保手续履行情况：由于西咸新区政府机构改制，西咸新区秦汉新城应急备用供水工程（应急水厂）的承建负责单位由陕西</w:t>
      </w:r>
      <w:proofErr w:type="gramStart"/>
      <w:r w:rsidRPr="003D2B88">
        <w:rPr>
          <w:rFonts w:eastAsia="仿宋"/>
          <w:kern w:val="2"/>
          <w:sz w:val="28"/>
          <w:szCs w:val="28"/>
          <w:lang w:bidi="zh-TW"/>
        </w:rPr>
        <w:t>西</w:t>
      </w:r>
      <w:proofErr w:type="gramEnd"/>
      <w:r w:rsidRPr="003D2B88">
        <w:rPr>
          <w:rFonts w:eastAsia="仿宋"/>
          <w:kern w:val="2"/>
          <w:sz w:val="28"/>
          <w:szCs w:val="28"/>
          <w:lang w:bidi="zh-TW"/>
        </w:rPr>
        <w:t>咸新区秦汉</w:t>
      </w:r>
      <w:r w:rsidRPr="003D2B88">
        <w:rPr>
          <w:rFonts w:eastAsia="仿宋"/>
          <w:kern w:val="2"/>
          <w:sz w:val="28"/>
          <w:szCs w:val="28"/>
          <w:lang w:bidi="zh-TW"/>
        </w:rPr>
        <w:t>新城水</w:t>
      </w:r>
      <w:proofErr w:type="gramStart"/>
      <w:r w:rsidRPr="003D2B88">
        <w:rPr>
          <w:rFonts w:eastAsia="仿宋"/>
          <w:kern w:val="2"/>
          <w:sz w:val="28"/>
          <w:szCs w:val="28"/>
          <w:lang w:bidi="zh-TW"/>
        </w:rPr>
        <w:t>务</w:t>
      </w:r>
      <w:proofErr w:type="gramEnd"/>
      <w:r w:rsidRPr="003D2B88">
        <w:rPr>
          <w:rFonts w:eastAsia="仿宋"/>
          <w:kern w:val="2"/>
          <w:sz w:val="28"/>
          <w:szCs w:val="28"/>
          <w:lang w:bidi="zh-TW"/>
        </w:rPr>
        <w:t>有限公司变更为陕西</w:t>
      </w:r>
      <w:proofErr w:type="gramStart"/>
      <w:r w:rsidRPr="003D2B88">
        <w:rPr>
          <w:rFonts w:eastAsia="仿宋"/>
          <w:kern w:val="2"/>
          <w:sz w:val="28"/>
          <w:szCs w:val="28"/>
          <w:lang w:bidi="zh-TW"/>
        </w:rPr>
        <w:t>西</w:t>
      </w:r>
      <w:proofErr w:type="gramEnd"/>
      <w:r w:rsidRPr="003D2B88">
        <w:rPr>
          <w:rFonts w:eastAsia="仿宋"/>
          <w:kern w:val="2"/>
          <w:sz w:val="28"/>
          <w:szCs w:val="28"/>
          <w:lang w:bidi="zh-TW"/>
        </w:rPr>
        <w:t>咸新区秦汉市政工程有限公司，</w:t>
      </w:r>
      <w:proofErr w:type="gramStart"/>
      <w:r w:rsidRPr="003D2B88">
        <w:rPr>
          <w:rFonts w:eastAsia="仿宋"/>
          <w:kern w:val="2"/>
          <w:sz w:val="28"/>
          <w:szCs w:val="28"/>
          <w:lang w:bidi="zh-TW"/>
        </w:rPr>
        <w:t>其余生产</w:t>
      </w:r>
      <w:proofErr w:type="gramEnd"/>
      <w:r w:rsidRPr="003D2B88">
        <w:rPr>
          <w:rFonts w:eastAsia="仿宋"/>
          <w:kern w:val="2"/>
          <w:sz w:val="28"/>
          <w:szCs w:val="28"/>
          <w:lang w:bidi="zh-TW"/>
        </w:rPr>
        <w:t>工艺、规模、地点、主要环保设施均未发生变更。于</w:t>
      </w:r>
      <w:r w:rsidRPr="003D2B88">
        <w:rPr>
          <w:rFonts w:eastAsia="仿宋"/>
          <w:kern w:val="2"/>
          <w:sz w:val="28"/>
          <w:szCs w:val="28"/>
          <w:lang w:bidi="zh-TW"/>
        </w:rPr>
        <w:t>2015</w:t>
      </w:r>
      <w:r w:rsidRPr="003D2B88">
        <w:rPr>
          <w:rFonts w:eastAsia="仿宋"/>
          <w:kern w:val="2"/>
          <w:sz w:val="28"/>
          <w:szCs w:val="28"/>
          <w:lang w:bidi="zh-TW"/>
        </w:rPr>
        <w:t>年</w:t>
      </w:r>
      <w:r w:rsidRPr="003D2B88">
        <w:rPr>
          <w:rFonts w:eastAsia="仿宋"/>
          <w:kern w:val="2"/>
          <w:sz w:val="28"/>
          <w:szCs w:val="28"/>
          <w:lang w:bidi="zh-TW"/>
        </w:rPr>
        <w:t>11</w:t>
      </w:r>
      <w:r w:rsidRPr="003D2B88">
        <w:rPr>
          <w:rFonts w:eastAsia="仿宋"/>
          <w:kern w:val="2"/>
          <w:sz w:val="28"/>
          <w:szCs w:val="28"/>
          <w:lang w:bidi="zh-TW"/>
        </w:rPr>
        <w:t>月由河北</w:t>
      </w:r>
      <w:proofErr w:type="gramStart"/>
      <w:r w:rsidRPr="003D2B88">
        <w:rPr>
          <w:rFonts w:eastAsia="仿宋"/>
          <w:kern w:val="2"/>
          <w:sz w:val="28"/>
          <w:szCs w:val="28"/>
          <w:lang w:bidi="zh-TW"/>
        </w:rPr>
        <w:t>鑫旺工程</w:t>
      </w:r>
      <w:proofErr w:type="gramEnd"/>
      <w:r w:rsidRPr="003D2B88">
        <w:rPr>
          <w:rFonts w:eastAsia="仿宋"/>
          <w:kern w:val="2"/>
          <w:sz w:val="28"/>
          <w:szCs w:val="28"/>
          <w:lang w:bidi="zh-TW"/>
        </w:rPr>
        <w:t>建设服务有限公司负责编制完成了《西咸新区秦汉新城应急备用供水工程环境影响报告表》，并于</w:t>
      </w:r>
      <w:r w:rsidRPr="003D2B88">
        <w:rPr>
          <w:rFonts w:eastAsia="仿宋"/>
          <w:kern w:val="2"/>
          <w:sz w:val="28"/>
          <w:szCs w:val="28"/>
          <w:lang w:bidi="zh-TW"/>
        </w:rPr>
        <w:t>2015</w:t>
      </w:r>
      <w:r w:rsidRPr="003D2B88">
        <w:rPr>
          <w:rFonts w:eastAsia="仿宋"/>
          <w:kern w:val="2"/>
          <w:sz w:val="28"/>
          <w:szCs w:val="28"/>
          <w:lang w:bidi="zh-TW"/>
        </w:rPr>
        <w:t>年</w:t>
      </w:r>
      <w:r w:rsidRPr="003D2B88">
        <w:rPr>
          <w:rFonts w:eastAsia="仿宋"/>
          <w:kern w:val="2"/>
          <w:sz w:val="28"/>
          <w:szCs w:val="28"/>
          <w:lang w:bidi="zh-TW"/>
        </w:rPr>
        <w:t>12</w:t>
      </w:r>
      <w:r w:rsidRPr="003D2B88">
        <w:rPr>
          <w:rFonts w:eastAsia="仿宋"/>
          <w:kern w:val="2"/>
          <w:sz w:val="28"/>
          <w:szCs w:val="28"/>
          <w:lang w:bidi="zh-TW"/>
        </w:rPr>
        <w:t>月取得了陕西省西咸新区秦汉新城规划建设环保和房屋管理局关于《西咸新区秦汉新城应急备用供水工程环境影响报告表的批复》（秦汉管</w:t>
      </w:r>
      <w:proofErr w:type="gramStart"/>
      <w:r w:rsidRPr="003D2B88">
        <w:rPr>
          <w:rFonts w:eastAsia="仿宋"/>
          <w:kern w:val="2"/>
          <w:sz w:val="28"/>
          <w:szCs w:val="28"/>
          <w:lang w:bidi="zh-TW"/>
        </w:rPr>
        <w:t>规</w:t>
      </w:r>
      <w:proofErr w:type="gramEnd"/>
      <w:r w:rsidRPr="003D2B88">
        <w:rPr>
          <w:rFonts w:eastAsia="仿宋"/>
          <w:kern w:val="2"/>
          <w:sz w:val="28"/>
          <w:szCs w:val="28"/>
          <w:lang w:bidi="zh-TW"/>
        </w:rPr>
        <w:t>函〔</w:t>
      </w:r>
      <w:r w:rsidRPr="003D2B88">
        <w:rPr>
          <w:rFonts w:eastAsia="仿宋"/>
          <w:kern w:val="2"/>
          <w:sz w:val="28"/>
          <w:szCs w:val="28"/>
          <w:lang w:bidi="zh-TW"/>
        </w:rPr>
        <w:t>2015</w:t>
      </w:r>
      <w:r w:rsidRPr="003D2B88">
        <w:rPr>
          <w:rFonts w:eastAsia="仿宋"/>
          <w:kern w:val="2"/>
          <w:sz w:val="28"/>
          <w:szCs w:val="28"/>
          <w:lang w:bidi="zh-TW"/>
        </w:rPr>
        <w:t>〕</w:t>
      </w:r>
      <w:r w:rsidRPr="003D2B88">
        <w:rPr>
          <w:rFonts w:eastAsia="仿宋"/>
          <w:kern w:val="2"/>
          <w:sz w:val="28"/>
          <w:szCs w:val="28"/>
          <w:lang w:bidi="zh-TW"/>
        </w:rPr>
        <w:t>185</w:t>
      </w:r>
      <w:r w:rsidRPr="003D2B88">
        <w:rPr>
          <w:rFonts w:eastAsia="仿宋"/>
          <w:kern w:val="2"/>
          <w:sz w:val="28"/>
          <w:szCs w:val="28"/>
          <w:lang w:bidi="zh-TW"/>
        </w:rPr>
        <w:t>号）文件，</w:t>
      </w:r>
      <w:r w:rsidRPr="003D2B88">
        <w:rPr>
          <w:rFonts w:eastAsia="仿宋"/>
          <w:kern w:val="2"/>
          <w:sz w:val="28"/>
          <w:szCs w:val="28"/>
          <w:lang w:bidi="zh-TW"/>
        </w:rPr>
        <w:t>2020</w:t>
      </w:r>
      <w:r w:rsidRPr="003D2B88">
        <w:rPr>
          <w:rFonts w:eastAsia="仿宋"/>
          <w:kern w:val="2"/>
          <w:sz w:val="28"/>
          <w:szCs w:val="28"/>
          <w:lang w:bidi="zh-TW"/>
        </w:rPr>
        <w:t>年</w:t>
      </w:r>
      <w:r w:rsidRPr="003D2B88">
        <w:rPr>
          <w:rFonts w:eastAsia="仿宋"/>
          <w:kern w:val="2"/>
          <w:sz w:val="28"/>
          <w:szCs w:val="28"/>
          <w:lang w:bidi="zh-TW"/>
        </w:rPr>
        <w:t>12</w:t>
      </w:r>
      <w:r w:rsidRPr="003D2B88">
        <w:rPr>
          <w:rFonts w:eastAsia="仿宋"/>
          <w:kern w:val="2"/>
          <w:sz w:val="28"/>
          <w:szCs w:val="28"/>
          <w:lang w:bidi="zh-TW"/>
        </w:rPr>
        <w:t>月，由陕西</w:t>
      </w:r>
      <w:proofErr w:type="gramStart"/>
      <w:r w:rsidRPr="003D2B88">
        <w:rPr>
          <w:rFonts w:eastAsia="仿宋"/>
          <w:kern w:val="2"/>
          <w:sz w:val="28"/>
          <w:szCs w:val="28"/>
          <w:lang w:bidi="zh-TW"/>
        </w:rPr>
        <w:t>西</w:t>
      </w:r>
      <w:proofErr w:type="gramEnd"/>
      <w:r w:rsidRPr="003D2B88">
        <w:rPr>
          <w:rFonts w:eastAsia="仿宋"/>
          <w:kern w:val="2"/>
          <w:sz w:val="28"/>
          <w:szCs w:val="28"/>
          <w:lang w:bidi="zh-TW"/>
        </w:rPr>
        <w:t>咸新区秦汉市政工程有限公司自主完成了环保竣工验收工作。</w:t>
      </w:r>
    </w:p>
    <w:p w14:paraId="2C30E223" w14:textId="77777777" w:rsidR="00686F69" w:rsidRPr="003D2B88" w:rsidRDefault="00070B57">
      <w:pPr>
        <w:pStyle w:val="2"/>
        <w:rPr>
          <w:rFonts w:ascii="Times New Roman" w:hAnsi="Times New Roman"/>
        </w:rPr>
      </w:pPr>
      <w:bookmarkStart w:id="18" w:name="_Toc71829678"/>
      <w:r w:rsidRPr="003D2B88">
        <w:rPr>
          <w:rFonts w:ascii="Times New Roman" w:hAnsi="Times New Roman"/>
        </w:rPr>
        <w:lastRenderedPageBreak/>
        <w:t>3.2</w:t>
      </w:r>
      <w:r w:rsidRPr="003D2B88">
        <w:rPr>
          <w:rFonts w:ascii="Times New Roman" w:hAnsi="Times New Roman"/>
        </w:rPr>
        <w:t>概况</w:t>
      </w:r>
      <w:bookmarkEnd w:id="18"/>
    </w:p>
    <w:p w14:paraId="6A602EF4" w14:textId="77777777" w:rsidR="00686F69" w:rsidRPr="003D2B88" w:rsidRDefault="00070B57">
      <w:pPr>
        <w:pStyle w:val="3"/>
      </w:pPr>
      <w:bookmarkStart w:id="19" w:name="_Toc390073766"/>
      <w:r w:rsidRPr="003D2B88">
        <w:t>3.</w:t>
      </w:r>
      <w:r w:rsidRPr="003D2B88">
        <w:t>2</w:t>
      </w:r>
      <w:r w:rsidRPr="003D2B88">
        <w:t>.1</w:t>
      </w:r>
      <w:bookmarkEnd w:id="19"/>
      <w:r w:rsidRPr="003D2B88">
        <w:t>供水规模</w:t>
      </w:r>
    </w:p>
    <w:p w14:paraId="06F64978" w14:textId="77777777" w:rsidR="00686F69" w:rsidRPr="003D2B88" w:rsidRDefault="00070B57">
      <w:pPr>
        <w:pStyle w:val="a9"/>
        <w:adjustRightInd w:val="0"/>
        <w:snapToGrid w:val="0"/>
        <w:spacing w:after="0" w:line="360" w:lineRule="auto"/>
        <w:ind w:firstLineChars="200" w:firstLine="560"/>
        <w:rPr>
          <w:rFonts w:eastAsia="仿宋"/>
          <w:sz w:val="28"/>
          <w:szCs w:val="28"/>
          <w:lang w:bidi="zh-TW"/>
        </w:rPr>
      </w:pPr>
      <w:r w:rsidRPr="003D2B88">
        <w:rPr>
          <w:rFonts w:eastAsia="仿宋"/>
          <w:sz w:val="28"/>
          <w:szCs w:val="28"/>
          <w:lang w:bidi="zh-TW"/>
        </w:rPr>
        <w:t>设计净水规模</w:t>
      </w:r>
      <w:r w:rsidRPr="003D2B88">
        <w:rPr>
          <w:rFonts w:eastAsia="仿宋"/>
          <w:sz w:val="28"/>
          <w:szCs w:val="28"/>
          <w:lang w:bidi="zh-TW"/>
        </w:rPr>
        <w:t>2.0x104m</w:t>
      </w:r>
      <w:r w:rsidRPr="003D2B88">
        <w:rPr>
          <w:rFonts w:eastAsia="仿宋"/>
          <w:sz w:val="28"/>
          <w:szCs w:val="28"/>
          <w:vertAlign w:val="superscript"/>
          <w:lang w:bidi="zh-TW"/>
        </w:rPr>
        <w:t>3</w:t>
      </w:r>
      <w:r w:rsidRPr="003D2B88">
        <w:rPr>
          <w:rFonts w:eastAsia="仿宋"/>
          <w:sz w:val="28"/>
          <w:szCs w:val="28"/>
          <w:lang w:bidi="zh-TW"/>
        </w:rPr>
        <w:t>/d</w:t>
      </w:r>
      <w:r w:rsidRPr="003D2B88">
        <w:rPr>
          <w:rFonts w:eastAsia="仿宋"/>
          <w:sz w:val="28"/>
          <w:szCs w:val="28"/>
          <w:lang w:bidi="zh-TW"/>
        </w:rPr>
        <w:t>，实际运行净水</w:t>
      </w:r>
      <w:r w:rsidRPr="003D2B88">
        <w:rPr>
          <w:rFonts w:eastAsia="仿宋"/>
          <w:sz w:val="28"/>
          <w:szCs w:val="28"/>
          <w:lang w:bidi="zh-TW"/>
        </w:rPr>
        <w:t>5000m</w:t>
      </w:r>
      <w:r w:rsidRPr="003D2B88">
        <w:rPr>
          <w:rFonts w:eastAsia="仿宋"/>
          <w:sz w:val="28"/>
          <w:szCs w:val="28"/>
          <w:vertAlign w:val="superscript"/>
          <w:lang w:bidi="zh-TW"/>
        </w:rPr>
        <w:t>3</w:t>
      </w:r>
      <w:r w:rsidRPr="003D2B88">
        <w:rPr>
          <w:rFonts w:eastAsia="仿宋"/>
          <w:sz w:val="28"/>
          <w:szCs w:val="28"/>
          <w:lang w:bidi="zh-TW"/>
        </w:rPr>
        <w:t>/d</w:t>
      </w:r>
      <w:r w:rsidRPr="003D2B88">
        <w:rPr>
          <w:rFonts w:eastAsia="仿宋"/>
          <w:sz w:val="28"/>
          <w:szCs w:val="28"/>
          <w:lang w:bidi="zh-TW"/>
        </w:rPr>
        <w:t>。</w:t>
      </w:r>
    </w:p>
    <w:p w14:paraId="316D399E" w14:textId="77777777" w:rsidR="00686F69" w:rsidRPr="003D2B88" w:rsidRDefault="00070B57">
      <w:pPr>
        <w:pStyle w:val="3"/>
      </w:pPr>
      <w:bookmarkStart w:id="20" w:name="_Toc390073767"/>
      <w:r w:rsidRPr="003D2B88">
        <w:t>3</w:t>
      </w:r>
      <w:r w:rsidRPr="003D2B88">
        <w:t>.</w:t>
      </w:r>
      <w:r w:rsidRPr="003D2B88">
        <w:t>2</w:t>
      </w:r>
      <w:r w:rsidRPr="003D2B88">
        <w:t>.2</w:t>
      </w:r>
      <w:r w:rsidRPr="003D2B88">
        <w:t>生产工艺</w:t>
      </w:r>
      <w:bookmarkEnd w:id="20"/>
    </w:p>
    <w:p w14:paraId="46481EA4"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en-US" w:eastAsia="zh-CN" w:bidi="ar-SA"/>
        </w:rPr>
      </w:pPr>
      <w:bookmarkStart w:id="21" w:name="_Toc529961160"/>
      <w:bookmarkStart w:id="22" w:name="_Toc390073768"/>
      <w:r w:rsidRPr="003D2B88">
        <w:rPr>
          <w:rFonts w:ascii="Times New Roman" w:eastAsia="仿宋" w:hAnsi="Times New Roman" w:cs="Times New Roman"/>
          <w:sz w:val="28"/>
          <w:szCs w:val="28"/>
          <w:lang w:val="en-US" w:eastAsia="zh-CN" w:bidi="ar-SA"/>
        </w:rPr>
        <w:t>应急水厂净水工艺采用前置跌水曝气预氧化反应</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en-US" w:eastAsia="zh-CN" w:bidi="ar-SA"/>
        </w:rPr>
        <w:t>砂</w:t>
      </w:r>
      <w:proofErr w:type="gramStart"/>
      <w:r w:rsidRPr="003D2B88">
        <w:rPr>
          <w:rFonts w:ascii="Times New Roman" w:eastAsia="仿宋" w:hAnsi="Times New Roman" w:cs="Times New Roman"/>
          <w:sz w:val="28"/>
          <w:szCs w:val="28"/>
          <w:lang w:val="en-US" w:eastAsia="zh-CN" w:bidi="ar-SA"/>
        </w:rPr>
        <w:t>滤罐接触</w:t>
      </w:r>
      <w:proofErr w:type="gramEnd"/>
      <w:r w:rsidRPr="003D2B88">
        <w:rPr>
          <w:rFonts w:ascii="Times New Roman" w:eastAsia="仿宋" w:hAnsi="Times New Roman" w:cs="Times New Roman"/>
          <w:sz w:val="28"/>
          <w:szCs w:val="28"/>
          <w:lang w:val="en-US" w:eastAsia="zh-CN" w:bidi="ar-SA"/>
        </w:rPr>
        <w:t>过滤</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en-US" w:eastAsia="zh-CN" w:bidi="ar-SA"/>
        </w:rPr>
        <w:t>次氯酸钠消毒工艺。</w:t>
      </w:r>
    </w:p>
    <w:p w14:paraId="57CC54EA" w14:textId="77777777" w:rsidR="00686F69" w:rsidRPr="003D2B88" w:rsidRDefault="00070B57">
      <w:pPr>
        <w:pStyle w:val="Bodytext1"/>
        <w:spacing w:after="0" w:line="360" w:lineRule="auto"/>
        <w:ind w:firstLine="500"/>
        <w:jc w:val="left"/>
        <w:rPr>
          <w:rFonts w:ascii="Times New Roman" w:hAnsi="Times New Roman" w:cs="Times New Roman"/>
          <w:kern w:val="0"/>
          <w:sz w:val="24"/>
          <w:szCs w:val="24"/>
          <w:lang w:val="en-US" w:eastAsia="zh-CN" w:bidi="ar-SA"/>
        </w:rPr>
      </w:pPr>
      <w:r w:rsidRPr="003D2B88">
        <w:rPr>
          <w:rFonts w:ascii="Times New Roman" w:eastAsia="仿宋" w:hAnsi="Times New Roman" w:cs="Times New Roman"/>
          <w:sz w:val="28"/>
          <w:szCs w:val="28"/>
          <w:lang w:val="en-US" w:eastAsia="zh-CN" w:bidi="ar-SA"/>
        </w:rPr>
        <w:t>净水工艺流程详见下图。</w:t>
      </w:r>
      <w:r w:rsidRPr="003D2B88">
        <w:rPr>
          <w:rFonts w:ascii="Times New Roman" w:hAnsi="Times New Roman" w:cs="Times New Roman"/>
          <w:noProof/>
          <w:lang w:val="en-US" w:eastAsia="zh-CN" w:bidi="ar-SA"/>
        </w:rPr>
        <w:drawing>
          <wp:inline distT="0" distB="0" distL="114300" distR="114300" wp14:anchorId="152FC4CD" wp14:editId="649D9E13">
            <wp:extent cx="5466080" cy="2089785"/>
            <wp:effectExtent l="0" t="0" r="1270" b="5715"/>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2" cstate="print"/>
                    <a:stretch>
                      <a:fillRect/>
                    </a:stretch>
                  </pic:blipFill>
                  <pic:spPr>
                    <a:xfrm>
                      <a:off x="0" y="0"/>
                      <a:ext cx="5466080" cy="2089785"/>
                    </a:xfrm>
                    <a:prstGeom prst="rect">
                      <a:avLst/>
                    </a:prstGeom>
                    <a:noFill/>
                    <a:ln>
                      <a:noFill/>
                    </a:ln>
                  </pic:spPr>
                </pic:pic>
              </a:graphicData>
            </a:graphic>
          </wp:inline>
        </w:drawing>
      </w:r>
    </w:p>
    <w:p w14:paraId="54E27EF5" w14:textId="77777777" w:rsidR="00686F69" w:rsidRPr="003D2B88" w:rsidRDefault="00070B57">
      <w:pPr>
        <w:pStyle w:val="Bodytext1"/>
        <w:spacing w:after="0" w:line="360" w:lineRule="auto"/>
        <w:ind w:firstLine="500"/>
        <w:jc w:val="center"/>
        <w:rPr>
          <w:rFonts w:ascii="Times New Roman" w:eastAsia="仿宋" w:hAnsi="Times New Roman" w:cs="Times New Roman"/>
          <w:b/>
          <w:bCs/>
          <w:kern w:val="0"/>
          <w:sz w:val="28"/>
          <w:szCs w:val="28"/>
          <w:lang w:val="en-US" w:eastAsia="zh-CN" w:bidi="ar-SA"/>
        </w:rPr>
      </w:pPr>
      <w:r w:rsidRPr="003D2B88">
        <w:rPr>
          <w:rFonts w:ascii="Times New Roman" w:eastAsia="仿宋" w:hAnsi="Times New Roman" w:cs="Times New Roman"/>
          <w:b/>
          <w:bCs/>
          <w:kern w:val="0"/>
          <w:sz w:val="28"/>
          <w:szCs w:val="28"/>
          <w:lang w:val="en-US" w:eastAsia="zh-CN" w:bidi="ar-SA"/>
        </w:rPr>
        <w:t>图</w:t>
      </w:r>
      <w:r w:rsidRPr="003D2B88">
        <w:rPr>
          <w:rFonts w:ascii="Times New Roman" w:eastAsia="仿宋" w:hAnsi="Times New Roman" w:cs="Times New Roman"/>
          <w:b/>
          <w:bCs/>
          <w:kern w:val="0"/>
          <w:sz w:val="28"/>
          <w:szCs w:val="28"/>
          <w:lang w:val="en-US" w:eastAsia="zh-CN" w:bidi="ar-SA"/>
        </w:rPr>
        <w:t xml:space="preserve">1  </w:t>
      </w:r>
      <w:r w:rsidRPr="003D2B88">
        <w:rPr>
          <w:rFonts w:ascii="Times New Roman" w:eastAsia="仿宋" w:hAnsi="Times New Roman" w:cs="Times New Roman"/>
          <w:b/>
          <w:bCs/>
          <w:kern w:val="0"/>
          <w:sz w:val="28"/>
          <w:szCs w:val="28"/>
          <w:lang w:val="en-US" w:eastAsia="zh-CN" w:bidi="ar-SA"/>
        </w:rPr>
        <w:t>净水工艺流程图</w:t>
      </w:r>
    </w:p>
    <w:p w14:paraId="102D50B4"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原水进入净水厂曝气池后，利用曝气装置将空气中的氧气溶于水中，将水中的二价铁和二</w:t>
      </w:r>
      <w:r w:rsidRPr="003D2B88">
        <w:rPr>
          <w:rFonts w:ascii="Times New Roman" w:eastAsia="仿宋" w:hAnsi="Times New Roman" w:cs="Times New Roman"/>
          <w:sz w:val="28"/>
          <w:szCs w:val="28"/>
          <w:lang w:val="zh-CN" w:eastAsia="zh-CN" w:bidi="ar-SA"/>
        </w:rPr>
        <w:t xml:space="preserve"> </w:t>
      </w:r>
      <w:proofErr w:type="gramStart"/>
      <w:r w:rsidRPr="003D2B88">
        <w:rPr>
          <w:rFonts w:ascii="Times New Roman" w:eastAsia="仿宋" w:hAnsi="Times New Roman" w:cs="Times New Roman"/>
          <w:sz w:val="28"/>
          <w:szCs w:val="28"/>
          <w:lang w:val="zh-CN" w:eastAsia="zh-CN" w:bidi="ar-SA"/>
        </w:rPr>
        <w:t>价镐氧</w:t>
      </w:r>
      <w:proofErr w:type="gramEnd"/>
      <w:r w:rsidRPr="003D2B88">
        <w:rPr>
          <w:rFonts w:ascii="Times New Roman" w:eastAsia="仿宋" w:hAnsi="Times New Roman" w:cs="Times New Roman"/>
          <w:sz w:val="28"/>
          <w:szCs w:val="28"/>
          <w:lang w:val="zh-CN" w:eastAsia="zh-CN" w:bidi="ar-SA"/>
        </w:rPr>
        <w:t>化成几乎不溶于水的三价铁和四价镐，再结合</w:t>
      </w:r>
      <w:proofErr w:type="gramStart"/>
      <w:r w:rsidRPr="003D2B88">
        <w:rPr>
          <w:rFonts w:ascii="Times New Roman" w:eastAsia="仿宋" w:hAnsi="Times New Roman" w:cs="Times New Roman"/>
          <w:sz w:val="28"/>
          <w:szCs w:val="28"/>
          <w:lang w:val="zh-CN" w:eastAsia="zh-CN" w:bidi="ar-SA"/>
        </w:rPr>
        <w:t>天然锭砂的</w:t>
      </w:r>
      <w:proofErr w:type="gramEnd"/>
      <w:r w:rsidRPr="003D2B88">
        <w:rPr>
          <w:rFonts w:ascii="Times New Roman" w:eastAsia="仿宋" w:hAnsi="Times New Roman" w:cs="Times New Roman"/>
          <w:sz w:val="28"/>
          <w:szCs w:val="28"/>
          <w:lang w:val="zh-CN" w:eastAsia="zh-CN" w:bidi="ar-SA"/>
        </w:rPr>
        <w:t>催化、吸附、</w:t>
      </w:r>
      <w:r w:rsidRPr="003D2B88">
        <w:rPr>
          <w:rFonts w:ascii="Times New Roman" w:eastAsia="仿宋" w:hAnsi="Times New Roman" w:cs="Times New Roman"/>
          <w:sz w:val="28"/>
          <w:szCs w:val="28"/>
          <w:lang w:val="zh-CN" w:eastAsia="zh-CN" w:bidi="ar-SA"/>
        </w:rPr>
        <w:t>过滤将水中铁</w:t>
      </w:r>
      <w:r w:rsidRPr="003D2B88">
        <w:rPr>
          <w:rFonts w:ascii="Times New Roman" w:eastAsia="仿宋" w:hAnsi="Times New Roman" w:cs="Times New Roman" w:hint="eastAsia"/>
          <w:sz w:val="28"/>
          <w:szCs w:val="28"/>
          <w:lang w:val="zh-CN" w:eastAsia="zh-CN" w:bidi="ar-SA"/>
        </w:rPr>
        <w:t>镁</w:t>
      </w:r>
      <w:r w:rsidRPr="003D2B88">
        <w:rPr>
          <w:rFonts w:ascii="Times New Roman" w:eastAsia="仿宋" w:hAnsi="Times New Roman" w:cs="Times New Roman"/>
          <w:sz w:val="28"/>
          <w:szCs w:val="28"/>
          <w:lang w:val="zh-CN" w:eastAsia="zh-CN" w:bidi="ar-SA"/>
        </w:rPr>
        <w:t>离子去除。</w:t>
      </w:r>
    </w:p>
    <w:p w14:paraId="357DB8BF"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w:t>
      </w:r>
      <w:r w:rsidRPr="003D2B88">
        <w:rPr>
          <w:rFonts w:ascii="Times New Roman" w:eastAsia="仿宋" w:hAnsi="Times New Roman" w:cs="Times New Roman"/>
          <w:sz w:val="28"/>
          <w:szCs w:val="28"/>
          <w:lang w:val="en-US" w:eastAsia="zh-CN" w:bidi="ar-SA"/>
        </w:rPr>
        <w:t>1</w:t>
      </w:r>
      <w:r w:rsidRPr="003D2B88">
        <w:rPr>
          <w:rFonts w:ascii="Times New Roman" w:eastAsia="仿宋" w:hAnsi="Times New Roman" w:cs="Times New Roman"/>
          <w:sz w:val="28"/>
          <w:szCs w:val="28"/>
          <w:lang w:val="zh-CN" w:eastAsia="zh-CN" w:bidi="ar-SA"/>
        </w:rPr>
        <w:t>）净水工艺</w:t>
      </w:r>
    </w:p>
    <w:p w14:paraId="3325496F"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本工程原水来自于地下水，由于地下水具有水质清澈，水质优良等优点，，除二价铁离子含量</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en-US" w:eastAsia="zh-CN" w:bidi="ar-SA"/>
        </w:rPr>
        <w:t>0.37mg/L&gt;0.3mg/L</w:t>
      </w:r>
      <w:r w:rsidRPr="003D2B88">
        <w:rPr>
          <w:rFonts w:ascii="Times New Roman" w:eastAsia="仿宋" w:hAnsi="Times New Roman" w:cs="Times New Roman"/>
          <w:sz w:val="28"/>
          <w:szCs w:val="28"/>
          <w:lang w:val="zh-CN" w:eastAsia="zh-CN" w:bidi="ar-SA"/>
        </w:rPr>
        <w:t>（规定））略超标外，其它剩余常规指标及限量值均符合《生活饮用水卫生标准》</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en-US" w:eastAsia="zh-CN" w:bidi="ar-SA"/>
        </w:rPr>
        <w:t>GB5749-2006</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zh-CN" w:eastAsia="zh-CN" w:bidi="ar-SA"/>
        </w:rPr>
        <w:t>的要求。因此本净水处理工艺的主要任务是除铁。</w:t>
      </w:r>
    </w:p>
    <w:p w14:paraId="387EFD31"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当含铁地下水</w:t>
      </w:r>
      <w:proofErr w:type="gramStart"/>
      <w:r w:rsidRPr="003D2B88">
        <w:rPr>
          <w:rFonts w:ascii="Times New Roman" w:eastAsia="仿宋" w:hAnsi="Times New Roman" w:cs="Times New Roman"/>
          <w:sz w:val="28"/>
          <w:szCs w:val="28"/>
          <w:lang w:val="zh-CN" w:eastAsia="zh-CN" w:bidi="ar-SA"/>
        </w:rPr>
        <w:t>被泵抽升至</w:t>
      </w:r>
      <w:proofErr w:type="gramEnd"/>
      <w:r w:rsidRPr="003D2B88">
        <w:rPr>
          <w:rFonts w:ascii="Times New Roman" w:eastAsia="仿宋" w:hAnsi="Times New Roman" w:cs="Times New Roman"/>
          <w:sz w:val="28"/>
          <w:szCs w:val="28"/>
          <w:lang w:val="zh-CN" w:eastAsia="zh-CN" w:bidi="ar-SA"/>
        </w:rPr>
        <w:t>地面后，空气中</w:t>
      </w:r>
      <w:proofErr w:type="gramStart"/>
      <w:r w:rsidRPr="003D2B88">
        <w:rPr>
          <w:rFonts w:ascii="Times New Roman" w:eastAsia="仿宋" w:hAnsi="Times New Roman" w:cs="Times New Roman"/>
          <w:sz w:val="28"/>
          <w:szCs w:val="28"/>
          <w:lang w:val="zh-CN" w:eastAsia="zh-CN" w:bidi="ar-SA"/>
        </w:rPr>
        <w:t>的氧便迅速</w:t>
      </w:r>
      <w:proofErr w:type="gramEnd"/>
      <w:r w:rsidRPr="003D2B88">
        <w:rPr>
          <w:rFonts w:ascii="Times New Roman" w:eastAsia="仿宋" w:hAnsi="Times New Roman" w:cs="Times New Roman"/>
          <w:sz w:val="28"/>
          <w:szCs w:val="28"/>
          <w:lang w:val="zh-CN" w:eastAsia="zh-CN" w:bidi="ar-SA"/>
        </w:rPr>
        <w:t>溶解于水中，水中的二价亚铁便被</w:t>
      </w:r>
      <w:r w:rsidRPr="003D2B88">
        <w:rPr>
          <w:rFonts w:ascii="Times New Roman" w:eastAsia="仿宋" w:hAnsi="Times New Roman" w:cs="Times New Roman"/>
          <w:sz w:val="28"/>
          <w:szCs w:val="28"/>
          <w:lang w:val="zh-CN" w:eastAsia="zh-CN" w:bidi="ar-SA"/>
        </w:rPr>
        <w:t xml:space="preserve"> </w:t>
      </w:r>
      <w:r w:rsidRPr="003D2B88">
        <w:rPr>
          <w:rFonts w:ascii="Times New Roman" w:eastAsia="仿宋" w:hAnsi="Times New Roman" w:cs="Times New Roman"/>
          <w:sz w:val="28"/>
          <w:szCs w:val="28"/>
          <w:lang w:val="zh-CN" w:eastAsia="zh-CN" w:bidi="ar-SA"/>
        </w:rPr>
        <w:t>氧化成的三价铁，三价铁和水中的氢氧根结合生成不溶于水的氢氧化铁沉淀由水中析出，其反</w:t>
      </w:r>
      <w:r w:rsidRPr="003D2B88">
        <w:rPr>
          <w:rFonts w:ascii="Times New Roman" w:eastAsia="仿宋" w:hAnsi="Times New Roman" w:cs="Times New Roman"/>
          <w:sz w:val="28"/>
          <w:szCs w:val="28"/>
          <w:lang w:val="zh-CN" w:eastAsia="zh-CN" w:bidi="ar-SA"/>
        </w:rPr>
        <w:t xml:space="preserve"> </w:t>
      </w:r>
      <w:r w:rsidRPr="003D2B88">
        <w:rPr>
          <w:rFonts w:ascii="Times New Roman" w:eastAsia="仿宋" w:hAnsi="Times New Roman" w:cs="Times New Roman"/>
          <w:sz w:val="28"/>
          <w:szCs w:val="28"/>
          <w:lang w:val="zh-CN" w:eastAsia="zh-CN" w:bidi="ar-SA"/>
        </w:rPr>
        <w:t>应式如下：</w:t>
      </w:r>
    </w:p>
    <w:p w14:paraId="7AC420C8"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en-US" w:eastAsia="zh-CN" w:bidi="ar-SA"/>
        </w:rPr>
      </w:pPr>
      <w:r w:rsidRPr="003D2B88">
        <w:rPr>
          <w:rFonts w:ascii="Times New Roman" w:eastAsia="仿宋" w:hAnsi="Times New Roman" w:cs="Times New Roman"/>
          <w:sz w:val="28"/>
          <w:szCs w:val="28"/>
          <w:lang w:val="en-US" w:eastAsia="en-US" w:bidi="ar-SA"/>
        </w:rPr>
        <w:lastRenderedPageBreak/>
        <w:t>4Fe</w:t>
      </w:r>
      <w:r w:rsidRPr="003D2B88">
        <w:rPr>
          <w:rFonts w:ascii="Times New Roman" w:eastAsia="仿宋" w:hAnsi="Times New Roman" w:cs="Times New Roman" w:hint="eastAsia"/>
          <w:sz w:val="28"/>
          <w:szCs w:val="28"/>
          <w:lang w:val="en-US" w:eastAsia="zh-CN" w:bidi="ar-SA"/>
        </w:rPr>
        <w:t>（</w:t>
      </w:r>
      <w:r w:rsidRPr="003D2B88">
        <w:rPr>
          <w:rFonts w:ascii="Times New Roman" w:eastAsia="仿宋" w:hAnsi="Times New Roman" w:cs="Times New Roman"/>
          <w:sz w:val="28"/>
          <w:szCs w:val="28"/>
          <w:lang w:val="en-US" w:eastAsia="en-US" w:bidi="ar-SA"/>
        </w:rPr>
        <w:t>HCO</w:t>
      </w:r>
      <w:r w:rsidRPr="003D2B88">
        <w:rPr>
          <w:rFonts w:ascii="Times New Roman" w:eastAsia="仿宋" w:hAnsi="Times New Roman" w:cs="Times New Roman"/>
          <w:sz w:val="28"/>
          <w:szCs w:val="28"/>
          <w:vertAlign w:val="subscript"/>
          <w:lang w:val="en-US" w:eastAsia="en-US" w:bidi="ar-SA"/>
        </w:rPr>
        <w:t>3</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vertAlign w:val="subscript"/>
          <w:lang w:val="en-US" w:eastAsia="en-US" w:bidi="ar-SA"/>
        </w:rPr>
        <w:t>2</w:t>
      </w:r>
      <w:r w:rsidRPr="003D2B88">
        <w:rPr>
          <w:rFonts w:ascii="Times New Roman" w:eastAsia="仿宋" w:hAnsi="Times New Roman" w:cs="Times New Roman"/>
          <w:sz w:val="28"/>
          <w:szCs w:val="28"/>
          <w:lang w:val="en-US" w:eastAsia="en-US" w:bidi="ar-SA"/>
        </w:rPr>
        <w:t xml:space="preserve"> + 2H</w:t>
      </w:r>
      <w:r w:rsidRPr="003D2B88">
        <w:rPr>
          <w:rFonts w:ascii="Times New Roman" w:eastAsia="仿宋" w:hAnsi="Times New Roman" w:cs="Times New Roman"/>
          <w:sz w:val="28"/>
          <w:szCs w:val="28"/>
          <w:vertAlign w:val="subscript"/>
          <w:lang w:val="en-US" w:eastAsia="en-US" w:bidi="ar-SA"/>
        </w:rPr>
        <w:t>2</w:t>
      </w:r>
      <w:r w:rsidRPr="003D2B88">
        <w:rPr>
          <w:rFonts w:ascii="Times New Roman" w:eastAsia="仿宋" w:hAnsi="Times New Roman" w:cs="Times New Roman"/>
          <w:sz w:val="28"/>
          <w:szCs w:val="28"/>
          <w:lang w:val="en-US" w:eastAsia="en-US" w:bidi="ar-SA"/>
        </w:rPr>
        <w:t>O+O</w:t>
      </w:r>
      <w:r w:rsidRPr="003D2B88">
        <w:rPr>
          <w:rFonts w:ascii="Times New Roman" w:eastAsia="仿宋" w:hAnsi="Times New Roman" w:cs="Times New Roman"/>
          <w:sz w:val="28"/>
          <w:szCs w:val="28"/>
          <w:vertAlign w:val="subscript"/>
          <w:lang w:val="en-US" w:eastAsia="en-US" w:bidi="ar-SA"/>
        </w:rPr>
        <w:t>2</w:t>
      </w:r>
      <w:r w:rsidRPr="003D2B88">
        <w:rPr>
          <w:rFonts w:ascii="Times New Roman" w:eastAsia="仿宋" w:hAnsi="Times New Roman" w:cs="Times New Roman"/>
          <w:sz w:val="28"/>
          <w:szCs w:val="28"/>
          <w:lang w:val="en-US" w:eastAsia="en-US" w:bidi="ar-SA"/>
        </w:rPr>
        <w:t xml:space="preserve"> = 4Fe</w:t>
      </w:r>
      <w:r w:rsidRPr="003D2B88">
        <w:rPr>
          <w:rFonts w:ascii="Times New Roman" w:eastAsia="仿宋" w:hAnsi="Times New Roman" w:cs="Times New Roman" w:hint="eastAsia"/>
          <w:sz w:val="28"/>
          <w:szCs w:val="28"/>
          <w:lang w:val="en-US" w:eastAsia="zh-CN" w:bidi="ar-SA"/>
        </w:rPr>
        <w:t>（</w:t>
      </w:r>
      <w:r w:rsidRPr="003D2B88">
        <w:rPr>
          <w:rFonts w:ascii="Times New Roman" w:eastAsia="仿宋" w:hAnsi="Times New Roman" w:cs="Times New Roman"/>
          <w:sz w:val="28"/>
          <w:szCs w:val="28"/>
          <w:lang w:val="en-US" w:eastAsia="en-US" w:bidi="ar-SA"/>
        </w:rPr>
        <w:t>OH</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vertAlign w:val="subscript"/>
          <w:lang w:val="en-US" w:eastAsia="en-US" w:bidi="ar-SA"/>
        </w:rPr>
        <w:t>3</w:t>
      </w:r>
      <w:r w:rsidRPr="003D2B88">
        <w:rPr>
          <w:rFonts w:ascii="Times New Roman" w:eastAsia="仿宋" w:hAnsi="Times New Roman" w:cs="Times New Roman"/>
          <w:sz w:val="28"/>
          <w:szCs w:val="28"/>
          <w:lang w:val="en-US" w:eastAsia="en-US" w:bidi="ar-SA"/>
        </w:rPr>
        <w:t xml:space="preserve"> I+8CO</w:t>
      </w:r>
      <w:r w:rsidRPr="003D2B88">
        <w:rPr>
          <w:rFonts w:ascii="Times New Roman" w:eastAsia="仿宋" w:hAnsi="Times New Roman" w:cs="Times New Roman"/>
          <w:sz w:val="28"/>
          <w:szCs w:val="28"/>
          <w:vertAlign w:val="subscript"/>
          <w:lang w:val="en-US" w:eastAsia="en-US" w:bidi="ar-SA"/>
        </w:rPr>
        <w:t>2</w:t>
      </w:r>
    </w:p>
    <w:p w14:paraId="512A8CA5"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依据以上原理，在地下水除铁中，第一步向含铁水中溶氧，将二价铁氧化成几乎不溶于水的三价铁，第二步是过滤除去三价铁的沉淀物，使水得到净化。</w:t>
      </w:r>
    </w:p>
    <w:p w14:paraId="686276AC"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接触氧化除铁镐的基础是在滤料表面形成催化氧化作用的</w:t>
      </w:r>
      <w:r w:rsidRPr="003D2B88">
        <w:rPr>
          <w:rFonts w:ascii="Times New Roman" w:eastAsia="仿宋" w:hAnsi="Times New Roman" w:cs="Times New Roman" w:hint="eastAsia"/>
          <w:sz w:val="28"/>
          <w:szCs w:val="28"/>
          <w:lang w:val="zh-CN" w:eastAsia="zh-CN" w:bidi="ar-SA"/>
        </w:rPr>
        <w:t>“</w:t>
      </w:r>
      <w:r w:rsidRPr="003D2B88">
        <w:rPr>
          <w:rFonts w:ascii="Times New Roman" w:eastAsia="仿宋" w:hAnsi="Times New Roman" w:cs="Times New Roman"/>
          <w:sz w:val="28"/>
          <w:szCs w:val="28"/>
          <w:lang w:val="zh-CN" w:eastAsia="zh-CN" w:bidi="ar-SA"/>
        </w:rPr>
        <w:t>活性滤膜</w:t>
      </w:r>
      <w:r w:rsidRPr="003D2B88">
        <w:rPr>
          <w:rFonts w:ascii="Times New Roman" w:eastAsia="仿宋" w:hAnsi="Times New Roman" w:cs="Times New Roman" w:hint="eastAsia"/>
          <w:sz w:val="28"/>
          <w:szCs w:val="28"/>
          <w:lang w:val="zh-CN" w:eastAsia="zh-CN" w:bidi="ar-SA"/>
        </w:rPr>
        <w:t>”</w:t>
      </w:r>
      <w:r w:rsidRPr="003D2B88">
        <w:rPr>
          <w:rFonts w:ascii="Times New Roman" w:eastAsia="仿宋" w:hAnsi="Times New Roman" w:cs="Times New Roman"/>
          <w:sz w:val="28"/>
          <w:szCs w:val="28"/>
          <w:lang w:val="zh-CN" w:eastAsia="zh-CN" w:bidi="ar-SA"/>
        </w:rPr>
        <w:t>，地下水经曝气后经过滤层过滤，运行一定时期后，滤料表层逐渐形成一层褐色或黑色的</w:t>
      </w:r>
      <w:r w:rsidRPr="003D2B88">
        <w:rPr>
          <w:rFonts w:ascii="Times New Roman" w:eastAsia="仿宋" w:hAnsi="Times New Roman" w:cs="Times New Roman"/>
          <w:sz w:val="28"/>
          <w:szCs w:val="28"/>
          <w:lang w:val="zh-CN" w:eastAsia="zh-CN" w:bidi="ar-SA"/>
        </w:rPr>
        <w:t>铁质活性滤膜</w:t>
      </w:r>
      <w:r w:rsidRPr="003D2B88">
        <w:rPr>
          <w:rFonts w:ascii="Times New Roman" w:eastAsia="仿宋" w:hAnsi="Times New Roman" w:cs="Times New Roman" w:hint="eastAsia"/>
          <w:sz w:val="28"/>
          <w:szCs w:val="28"/>
          <w:lang w:val="zh-CN" w:eastAsia="zh-CN" w:bidi="ar-SA"/>
        </w:rPr>
        <w:t>，</w:t>
      </w:r>
      <w:r w:rsidRPr="003D2B88">
        <w:rPr>
          <w:rFonts w:ascii="Times New Roman" w:eastAsia="仿宋" w:hAnsi="Times New Roman" w:cs="Times New Roman"/>
          <w:sz w:val="28"/>
          <w:szCs w:val="28"/>
          <w:lang w:val="zh-CN" w:eastAsia="zh-CN" w:bidi="ar-SA"/>
        </w:rPr>
        <w:t>其中具有催化活性的成分为</w:t>
      </w:r>
      <w:r w:rsidRPr="003D2B88">
        <w:rPr>
          <w:rFonts w:ascii="Times New Roman" w:eastAsia="仿宋" w:hAnsi="Times New Roman" w:cs="Times New Roman"/>
          <w:sz w:val="28"/>
          <w:szCs w:val="28"/>
          <w:lang w:val="en-US" w:eastAsia="zh-CN" w:bidi="ar-SA"/>
        </w:rPr>
        <w:t>Fe</w:t>
      </w:r>
      <w:r w:rsidRPr="003D2B88">
        <w:rPr>
          <w:rFonts w:ascii="Times New Roman" w:eastAsia="仿宋" w:hAnsi="Times New Roman" w:cs="Times New Roman" w:hint="eastAsia"/>
          <w:sz w:val="28"/>
          <w:szCs w:val="28"/>
          <w:lang w:val="en-US" w:eastAsia="zh-CN" w:bidi="ar-SA"/>
        </w:rPr>
        <w:t>（</w:t>
      </w:r>
      <w:r w:rsidRPr="003D2B88">
        <w:rPr>
          <w:rFonts w:ascii="Times New Roman" w:eastAsia="仿宋" w:hAnsi="Times New Roman" w:cs="Times New Roman"/>
          <w:sz w:val="28"/>
          <w:szCs w:val="28"/>
          <w:lang w:val="en-US" w:eastAsia="zh-CN" w:bidi="ar-SA"/>
        </w:rPr>
        <w:t>OH</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vertAlign w:val="subscript"/>
          <w:lang w:val="en-US" w:eastAsia="zh-CN" w:bidi="ar-SA"/>
        </w:rPr>
        <w:t xml:space="preserve">3 </w:t>
      </w:r>
      <w:r w:rsidRPr="003D2B88">
        <w:rPr>
          <w:rFonts w:ascii="Times New Roman" w:eastAsia="仿宋" w:hAnsi="Times New Roman" w:cs="Times New Roman"/>
          <w:sz w:val="28"/>
          <w:szCs w:val="28"/>
          <w:lang w:val="en-US" w:eastAsia="zh-CN" w:bidi="ar-SA"/>
        </w:rPr>
        <w:t>• 2H</w:t>
      </w:r>
      <w:r w:rsidRPr="003D2B88">
        <w:rPr>
          <w:rFonts w:ascii="Times New Roman" w:eastAsia="仿宋" w:hAnsi="Times New Roman" w:cs="Times New Roman"/>
          <w:sz w:val="28"/>
          <w:szCs w:val="28"/>
          <w:vertAlign w:val="subscript"/>
          <w:lang w:val="en-US" w:eastAsia="zh-CN" w:bidi="ar-SA"/>
        </w:rPr>
        <w:t>2</w:t>
      </w:r>
      <w:r w:rsidRPr="003D2B88">
        <w:rPr>
          <w:rFonts w:ascii="Times New Roman" w:eastAsia="仿宋" w:hAnsi="Times New Roman" w:cs="Times New Roman"/>
          <w:sz w:val="28"/>
          <w:szCs w:val="28"/>
          <w:lang w:val="en-US" w:eastAsia="zh-CN" w:bidi="ar-SA"/>
        </w:rPr>
        <w:t>O</w:t>
      </w:r>
      <w:r w:rsidRPr="003D2B88">
        <w:rPr>
          <w:rFonts w:ascii="Times New Roman" w:eastAsia="仿宋" w:hAnsi="Times New Roman" w:cs="Times New Roman"/>
          <w:sz w:val="28"/>
          <w:szCs w:val="28"/>
          <w:lang w:val="zh-CN" w:eastAsia="zh-CN" w:bidi="ar-SA"/>
        </w:rPr>
        <w:t>和</w:t>
      </w:r>
      <w:r w:rsidRPr="003D2B88">
        <w:rPr>
          <w:rFonts w:ascii="Times New Roman" w:eastAsia="仿宋" w:hAnsi="Times New Roman" w:cs="Times New Roman"/>
          <w:sz w:val="28"/>
          <w:szCs w:val="28"/>
          <w:lang w:val="en-US" w:eastAsia="zh-CN" w:bidi="ar-SA"/>
        </w:rPr>
        <w:t>MnO</w:t>
      </w:r>
      <w:r w:rsidRPr="003D2B88">
        <w:rPr>
          <w:rFonts w:ascii="Times New Roman" w:eastAsia="仿宋" w:hAnsi="Times New Roman" w:cs="Times New Roman"/>
          <w:sz w:val="28"/>
          <w:szCs w:val="28"/>
          <w:vertAlign w:val="subscript"/>
          <w:lang w:val="en-US" w:eastAsia="zh-CN" w:bidi="ar-SA"/>
        </w:rPr>
        <w:t>2</w:t>
      </w:r>
      <w:r w:rsidRPr="003D2B88">
        <w:rPr>
          <w:rFonts w:ascii="Times New Roman" w:eastAsia="仿宋" w:hAnsi="Times New Roman" w:cs="Times New Roman"/>
          <w:sz w:val="28"/>
          <w:szCs w:val="28"/>
          <w:lang w:val="en-US" w:eastAsia="zh-CN" w:bidi="ar-SA"/>
        </w:rPr>
        <w:t xml:space="preserve"> • xH</w:t>
      </w:r>
      <w:r w:rsidRPr="003D2B88">
        <w:rPr>
          <w:rFonts w:ascii="Times New Roman" w:eastAsia="仿宋" w:hAnsi="Times New Roman" w:cs="Times New Roman"/>
          <w:sz w:val="28"/>
          <w:szCs w:val="28"/>
          <w:vertAlign w:val="subscript"/>
          <w:lang w:val="en-US" w:eastAsia="zh-CN" w:bidi="ar-SA"/>
        </w:rPr>
        <w:t>2</w:t>
      </w:r>
      <w:r w:rsidRPr="003D2B88">
        <w:rPr>
          <w:rFonts w:ascii="Times New Roman" w:eastAsia="仿宋" w:hAnsi="Times New Roman" w:cs="Times New Roman"/>
          <w:sz w:val="28"/>
          <w:szCs w:val="28"/>
          <w:lang w:val="en-US" w:eastAsia="zh-CN" w:bidi="ar-SA"/>
        </w:rPr>
        <w:t>Oo</w:t>
      </w:r>
    </w:p>
    <w:p w14:paraId="246F916F"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w:t>
      </w:r>
      <w:r w:rsidRPr="003D2B88">
        <w:rPr>
          <w:rFonts w:ascii="Times New Roman" w:eastAsia="仿宋" w:hAnsi="Times New Roman" w:cs="Times New Roman"/>
          <w:sz w:val="28"/>
          <w:szCs w:val="28"/>
          <w:lang w:val="en-US" w:eastAsia="zh-CN" w:bidi="ar-SA"/>
        </w:rPr>
        <w:t>2</w:t>
      </w:r>
      <w:r w:rsidRPr="003D2B88">
        <w:rPr>
          <w:rFonts w:ascii="Times New Roman" w:eastAsia="仿宋" w:hAnsi="Times New Roman" w:cs="Times New Roman"/>
          <w:sz w:val="28"/>
          <w:szCs w:val="28"/>
          <w:lang w:val="zh-CN" w:eastAsia="zh-CN" w:bidi="ar-SA"/>
        </w:rPr>
        <w:t>）水处理工艺流程</w:t>
      </w:r>
    </w:p>
    <w:p w14:paraId="672B06D8"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秦汉新城应急给水厂的原水经跌水曝气后进入</w:t>
      </w:r>
      <w:proofErr w:type="gramStart"/>
      <w:r w:rsidRPr="003D2B88">
        <w:rPr>
          <w:rFonts w:ascii="Times New Roman" w:eastAsia="仿宋" w:hAnsi="Times New Roman" w:cs="Times New Roman"/>
          <w:sz w:val="28"/>
          <w:szCs w:val="28"/>
          <w:lang w:val="zh-CN" w:eastAsia="zh-CN" w:bidi="ar-SA"/>
        </w:rPr>
        <w:t>砂滤罐系统</w:t>
      </w:r>
      <w:proofErr w:type="gramEnd"/>
      <w:r w:rsidRPr="003D2B88">
        <w:rPr>
          <w:rFonts w:ascii="Times New Roman" w:eastAsia="仿宋" w:hAnsi="Times New Roman" w:cs="Times New Roman"/>
          <w:sz w:val="28"/>
          <w:szCs w:val="28"/>
          <w:lang w:val="zh-CN" w:eastAsia="zh-CN" w:bidi="ar-SA"/>
        </w:rPr>
        <w:t>，</w:t>
      </w:r>
      <w:proofErr w:type="gramStart"/>
      <w:r w:rsidRPr="003D2B88">
        <w:rPr>
          <w:rFonts w:ascii="Times New Roman" w:eastAsia="仿宋" w:hAnsi="Times New Roman" w:cs="Times New Roman"/>
          <w:sz w:val="28"/>
          <w:szCs w:val="28"/>
          <w:lang w:val="zh-CN" w:eastAsia="zh-CN" w:bidi="ar-SA"/>
        </w:rPr>
        <w:t>砂滤罐出水</w:t>
      </w:r>
      <w:proofErr w:type="gramEnd"/>
      <w:r w:rsidRPr="003D2B88">
        <w:rPr>
          <w:rFonts w:ascii="Times New Roman" w:eastAsia="仿宋" w:hAnsi="Times New Roman" w:cs="Times New Roman"/>
          <w:sz w:val="28"/>
          <w:szCs w:val="28"/>
          <w:lang w:val="zh-CN" w:eastAsia="zh-CN" w:bidi="ar-SA"/>
        </w:rPr>
        <w:t>经消毒后进入清水池，然后经送水泵房输送供给用户使用。石英砂过滤系统配置完善的保护装置和监测仪表，且</w:t>
      </w:r>
      <w:r w:rsidRPr="003D2B88">
        <w:rPr>
          <w:rFonts w:ascii="Times New Roman" w:eastAsia="仿宋" w:hAnsi="Times New Roman" w:cs="Times New Roman"/>
          <w:sz w:val="28"/>
          <w:szCs w:val="28"/>
          <w:lang w:val="zh-CN" w:eastAsia="zh-CN" w:bidi="ar-SA"/>
        </w:rPr>
        <w:t xml:space="preserve"> </w:t>
      </w:r>
      <w:r w:rsidRPr="003D2B88">
        <w:rPr>
          <w:rFonts w:ascii="Times New Roman" w:eastAsia="仿宋" w:hAnsi="Times New Roman" w:cs="Times New Roman"/>
          <w:sz w:val="28"/>
          <w:szCs w:val="28"/>
          <w:lang w:val="zh-CN" w:eastAsia="zh-CN" w:bidi="ar-SA"/>
        </w:rPr>
        <w:t>具有全自动功能反冲洗功能，泥垢等污染物很快被冲走，耗水量少，因此，反冲洗废水直接进</w:t>
      </w:r>
      <w:r w:rsidRPr="003D2B88">
        <w:rPr>
          <w:rFonts w:ascii="Times New Roman" w:eastAsia="仿宋" w:hAnsi="Times New Roman" w:cs="Times New Roman"/>
          <w:sz w:val="28"/>
          <w:szCs w:val="28"/>
          <w:lang w:val="zh-CN" w:eastAsia="zh-CN" w:bidi="ar-SA"/>
        </w:rPr>
        <w:t xml:space="preserve"> </w:t>
      </w:r>
      <w:r w:rsidRPr="003D2B88">
        <w:rPr>
          <w:rFonts w:ascii="Times New Roman" w:eastAsia="仿宋" w:hAnsi="Times New Roman" w:cs="Times New Roman"/>
          <w:sz w:val="28"/>
          <w:szCs w:val="28"/>
          <w:lang w:val="zh-CN" w:eastAsia="zh-CN" w:bidi="ar-SA"/>
        </w:rPr>
        <w:t>入厂区排水系统。</w:t>
      </w:r>
    </w:p>
    <w:p w14:paraId="78B27D28"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w:t>
      </w:r>
      <w:r w:rsidRPr="003D2B88">
        <w:rPr>
          <w:rFonts w:ascii="Times New Roman" w:eastAsia="仿宋" w:hAnsi="Times New Roman" w:cs="Times New Roman"/>
          <w:sz w:val="28"/>
          <w:szCs w:val="28"/>
          <w:lang w:val="en-US" w:eastAsia="zh-CN" w:bidi="ar-SA"/>
        </w:rPr>
        <w:t>3</w:t>
      </w:r>
      <w:r w:rsidRPr="003D2B88">
        <w:rPr>
          <w:rFonts w:ascii="Times New Roman" w:eastAsia="仿宋" w:hAnsi="Times New Roman" w:cs="Times New Roman"/>
          <w:sz w:val="28"/>
          <w:szCs w:val="28"/>
          <w:lang w:val="zh-CN" w:eastAsia="zh-CN" w:bidi="ar-SA"/>
        </w:rPr>
        <w:t>）消毒工艺</w:t>
      </w:r>
    </w:p>
    <w:p w14:paraId="72786EED"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消毒是杀灭水</w:t>
      </w:r>
      <w:r w:rsidRPr="003D2B88">
        <w:rPr>
          <w:rFonts w:ascii="Times New Roman" w:eastAsia="仿宋" w:hAnsi="Times New Roman" w:cs="Times New Roman" w:hint="eastAsia"/>
          <w:sz w:val="28"/>
          <w:szCs w:val="28"/>
          <w:lang w:val="zh-CN" w:eastAsia="zh-CN" w:bidi="ar-SA"/>
        </w:rPr>
        <w:t>中</w:t>
      </w:r>
      <w:r w:rsidRPr="003D2B88">
        <w:rPr>
          <w:rFonts w:ascii="Times New Roman" w:eastAsia="仿宋" w:hAnsi="Times New Roman" w:cs="Times New Roman"/>
          <w:sz w:val="28"/>
          <w:szCs w:val="28"/>
          <w:lang w:val="zh-CN" w:eastAsia="zh-CN" w:bidi="ar-SA"/>
        </w:rPr>
        <w:t>的病原菌、</w:t>
      </w:r>
      <w:r w:rsidRPr="003D2B88">
        <w:rPr>
          <w:rFonts w:ascii="Times New Roman" w:eastAsia="仿宋" w:hAnsi="Times New Roman" w:cs="Times New Roman"/>
          <w:sz w:val="28"/>
          <w:szCs w:val="28"/>
          <w:lang w:val="zh-CN" w:eastAsia="zh-CN" w:bidi="ar-SA"/>
        </w:rPr>
        <w:t>病毒和其它微生物。本工程</w:t>
      </w:r>
      <w:proofErr w:type="gramStart"/>
      <w:r w:rsidRPr="003D2B88">
        <w:rPr>
          <w:rFonts w:ascii="Times New Roman" w:eastAsia="仿宋" w:hAnsi="Times New Roman" w:cs="Times New Roman"/>
          <w:sz w:val="28"/>
          <w:szCs w:val="28"/>
          <w:lang w:val="zh-CN" w:eastAsia="zh-CN" w:bidi="ar-SA"/>
        </w:rPr>
        <w:t>采用约</w:t>
      </w:r>
      <w:proofErr w:type="gramEnd"/>
      <w:r w:rsidRPr="003D2B88">
        <w:rPr>
          <w:rFonts w:ascii="Times New Roman" w:eastAsia="仿宋" w:hAnsi="Times New Roman" w:cs="Times New Roman"/>
          <w:sz w:val="28"/>
          <w:szCs w:val="28"/>
          <w:lang w:val="en-US" w:eastAsia="zh-CN" w:bidi="ar-SA"/>
        </w:rPr>
        <w:t>5</w:t>
      </w:r>
      <w:r w:rsidRPr="003D2B88">
        <w:rPr>
          <w:rFonts w:ascii="Times New Roman" w:eastAsia="仿宋" w:hAnsi="Times New Roman" w:cs="Times New Roman"/>
          <w:sz w:val="28"/>
          <w:szCs w:val="28"/>
          <w:lang w:val="zh-CN" w:eastAsia="zh-CN" w:bidi="ar-SA"/>
        </w:rPr>
        <w:t>%</w:t>
      </w:r>
      <w:r w:rsidRPr="003D2B88">
        <w:rPr>
          <w:rFonts w:ascii="Times New Roman" w:eastAsia="仿宋" w:hAnsi="Times New Roman" w:cs="Times New Roman"/>
          <w:sz w:val="28"/>
          <w:szCs w:val="28"/>
          <w:lang w:val="zh-CN" w:eastAsia="zh-CN" w:bidi="ar-SA"/>
        </w:rPr>
        <w:t>次氯酸钠溶液消毒进行消毒。</w:t>
      </w:r>
    </w:p>
    <w:p w14:paraId="11445CA2" w14:textId="77777777" w:rsidR="00686F69" w:rsidRPr="003D2B88" w:rsidRDefault="00070B57">
      <w:pPr>
        <w:pStyle w:val="2"/>
        <w:rPr>
          <w:rFonts w:ascii="Times New Roman" w:hAnsi="Times New Roman"/>
        </w:rPr>
      </w:pPr>
      <w:bookmarkStart w:id="23" w:name="_Toc71829679"/>
      <w:r w:rsidRPr="003D2B88">
        <w:rPr>
          <w:rFonts w:ascii="Times New Roman" w:hAnsi="Times New Roman"/>
        </w:rPr>
        <w:t>3.</w:t>
      </w:r>
      <w:r w:rsidRPr="003D2B88">
        <w:rPr>
          <w:rFonts w:ascii="Times New Roman" w:hAnsi="Times New Roman"/>
        </w:rPr>
        <w:t>3</w:t>
      </w:r>
      <w:r w:rsidRPr="003D2B88">
        <w:rPr>
          <w:rFonts w:ascii="Times New Roman" w:hAnsi="Times New Roman"/>
        </w:rPr>
        <w:t>建设情况</w:t>
      </w:r>
      <w:bookmarkEnd w:id="21"/>
      <w:bookmarkEnd w:id="22"/>
      <w:bookmarkEnd w:id="23"/>
    </w:p>
    <w:p w14:paraId="06A260F0" w14:textId="77777777" w:rsidR="00686F69" w:rsidRPr="003D2B88" w:rsidRDefault="00070B57">
      <w:pPr>
        <w:pStyle w:val="3"/>
      </w:pPr>
      <w:bookmarkStart w:id="24" w:name="_Toc390073770"/>
      <w:r w:rsidRPr="003D2B88">
        <w:t>3.</w:t>
      </w:r>
      <w:r w:rsidRPr="003D2B88">
        <w:t>3</w:t>
      </w:r>
      <w:r w:rsidRPr="003D2B88">
        <w:t>.1</w:t>
      </w:r>
      <w:r w:rsidRPr="003D2B88">
        <w:t>主要设备设施及装置</w:t>
      </w:r>
      <w:bookmarkEnd w:id="24"/>
    </w:p>
    <w:p w14:paraId="1E6D7F80"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生产设备及主要设施情况见表</w:t>
      </w:r>
      <w:r w:rsidRPr="003D2B88">
        <w:rPr>
          <w:rFonts w:eastAsia="仿宋"/>
          <w:sz w:val="28"/>
          <w:szCs w:val="28"/>
        </w:rPr>
        <w:t>3.4-1</w:t>
      </w:r>
      <w:r w:rsidRPr="003D2B88">
        <w:rPr>
          <w:rFonts w:eastAsia="仿宋"/>
          <w:sz w:val="28"/>
          <w:szCs w:val="28"/>
        </w:rPr>
        <w:t>。</w:t>
      </w:r>
    </w:p>
    <w:p w14:paraId="69C120B2" w14:textId="77777777" w:rsidR="00686F69" w:rsidRPr="003D2B88" w:rsidRDefault="00070B57">
      <w:pPr>
        <w:jc w:val="center"/>
        <w:rPr>
          <w:rFonts w:eastAsia="仿宋"/>
          <w:sz w:val="28"/>
          <w:szCs w:val="28"/>
        </w:rPr>
      </w:pPr>
      <w:r w:rsidRPr="003D2B88">
        <w:rPr>
          <w:rFonts w:eastAsia="仿宋"/>
          <w:sz w:val="28"/>
          <w:szCs w:val="28"/>
        </w:rPr>
        <w:t>表</w:t>
      </w:r>
      <w:r w:rsidRPr="003D2B88">
        <w:rPr>
          <w:rFonts w:eastAsia="仿宋"/>
          <w:sz w:val="28"/>
          <w:szCs w:val="28"/>
        </w:rPr>
        <w:t xml:space="preserve">3.4-1  </w:t>
      </w:r>
      <w:r w:rsidRPr="003D2B88">
        <w:rPr>
          <w:rFonts w:eastAsia="仿宋"/>
          <w:sz w:val="28"/>
          <w:szCs w:val="28"/>
        </w:rPr>
        <w:t>主要设备一览表</w:t>
      </w:r>
      <w:bookmarkStart w:id="25" w:name="_Toc390073771"/>
    </w:p>
    <w:tbl>
      <w:tblPr>
        <w:tblW w:w="4998" w:type="pct"/>
        <w:jc w:val="center"/>
        <w:tblCellMar>
          <w:left w:w="10" w:type="dxa"/>
          <w:right w:w="10" w:type="dxa"/>
        </w:tblCellMar>
        <w:tblLook w:val="04A0" w:firstRow="1" w:lastRow="0" w:firstColumn="1" w:lastColumn="0" w:noHBand="0" w:noVBand="1"/>
      </w:tblPr>
      <w:tblGrid>
        <w:gridCol w:w="445"/>
        <w:gridCol w:w="1467"/>
        <w:gridCol w:w="3740"/>
        <w:gridCol w:w="701"/>
        <w:gridCol w:w="841"/>
        <w:gridCol w:w="1129"/>
      </w:tblGrid>
      <w:tr w:rsidR="003D2B88" w:rsidRPr="003D2B88" w14:paraId="1AF6A977" w14:textId="77777777">
        <w:trPr>
          <w:trHeight w:hRule="exact" w:val="610"/>
          <w:jc w:val="center"/>
        </w:trPr>
        <w:tc>
          <w:tcPr>
            <w:tcW w:w="267" w:type="pct"/>
            <w:tcBorders>
              <w:top w:val="single" w:sz="4" w:space="0" w:color="auto"/>
              <w:left w:val="single" w:sz="4" w:space="0" w:color="auto"/>
            </w:tcBorders>
            <w:shd w:val="clear" w:color="auto" w:fill="FFFFFF"/>
            <w:textDirection w:val="tbRlV"/>
            <w:vAlign w:val="center"/>
          </w:tcPr>
          <w:p w14:paraId="31104CA5" w14:textId="77777777" w:rsidR="00686F69" w:rsidRPr="003D2B88" w:rsidRDefault="00070B57">
            <w:pPr>
              <w:pStyle w:val="Other2"/>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序号</w:t>
            </w:r>
          </w:p>
        </w:tc>
        <w:tc>
          <w:tcPr>
            <w:tcW w:w="881" w:type="pct"/>
            <w:tcBorders>
              <w:top w:val="single" w:sz="4" w:space="0" w:color="auto"/>
              <w:left w:val="single" w:sz="4" w:space="0" w:color="auto"/>
            </w:tcBorders>
            <w:shd w:val="clear" w:color="auto" w:fill="FFFFFF"/>
            <w:vAlign w:val="center"/>
          </w:tcPr>
          <w:p w14:paraId="595912B5"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设备名称</w:t>
            </w:r>
          </w:p>
        </w:tc>
        <w:tc>
          <w:tcPr>
            <w:tcW w:w="2247" w:type="pct"/>
            <w:tcBorders>
              <w:top w:val="single" w:sz="4" w:space="0" w:color="auto"/>
              <w:left w:val="single" w:sz="4" w:space="0" w:color="auto"/>
            </w:tcBorders>
            <w:shd w:val="clear" w:color="auto" w:fill="FFFFFF"/>
            <w:vAlign w:val="center"/>
          </w:tcPr>
          <w:p w14:paraId="492F8F82"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规格型号</w:t>
            </w:r>
          </w:p>
        </w:tc>
        <w:tc>
          <w:tcPr>
            <w:tcW w:w="421" w:type="pct"/>
            <w:tcBorders>
              <w:top w:val="single" w:sz="4" w:space="0" w:color="auto"/>
              <w:left w:val="single" w:sz="4" w:space="0" w:color="auto"/>
            </w:tcBorders>
            <w:shd w:val="clear" w:color="auto" w:fill="FFFFFF"/>
            <w:vAlign w:val="center"/>
          </w:tcPr>
          <w:p w14:paraId="40A13B54"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数量</w:t>
            </w:r>
          </w:p>
        </w:tc>
        <w:tc>
          <w:tcPr>
            <w:tcW w:w="505" w:type="pct"/>
            <w:tcBorders>
              <w:top w:val="single" w:sz="4" w:space="0" w:color="auto"/>
              <w:left w:val="single" w:sz="4" w:space="0" w:color="auto"/>
            </w:tcBorders>
            <w:shd w:val="clear" w:color="auto" w:fill="FFFFFF"/>
            <w:vAlign w:val="center"/>
          </w:tcPr>
          <w:p w14:paraId="046DDBD6"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单位</w:t>
            </w:r>
          </w:p>
        </w:tc>
        <w:tc>
          <w:tcPr>
            <w:tcW w:w="678" w:type="pct"/>
            <w:tcBorders>
              <w:top w:val="single" w:sz="4" w:space="0" w:color="auto"/>
              <w:left w:val="single" w:sz="4" w:space="0" w:color="auto"/>
              <w:right w:val="single" w:sz="4" w:space="0" w:color="auto"/>
            </w:tcBorders>
            <w:shd w:val="clear" w:color="auto" w:fill="FFFFFF"/>
            <w:vAlign w:val="center"/>
          </w:tcPr>
          <w:p w14:paraId="05975DD0"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备注</w:t>
            </w:r>
          </w:p>
        </w:tc>
      </w:tr>
      <w:tr w:rsidR="003D2B88" w:rsidRPr="003D2B88" w14:paraId="5F30E1C3" w14:textId="77777777">
        <w:trPr>
          <w:trHeight w:hRule="exact" w:val="317"/>
          <w:jc w:val="center"/>
        </w:trPr>
        <w:tc>
          <w:tcPr>
            <w:tcW w:w="267" w:type="pct"/>
            <w:tcBorders>
              <w:top w:val="single" w:sz="4" w:space="0" w:color="auto"/>
              <w:left w:val="single" w:sz="4" w:space="0" w:color="auto"/>
            </w:tcBorders>
            <w:shd w:val="clear" w:color="auto" w:fill="FFFFFF"/>
            <w:vAlign w:val="center"/>
          </w:tcPr>
          <w:p w14:paraId="03CFF6DA"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w:t>
            </w:r>
          </w:p>
        </w:tc>
        <w:tc>
          <w:tcPr>
            <w:tcW w:w="881" w:type="pct"/>
            <w:tcBorders>
              <w:top w:val="single" w:sz="4" w:space="0" w:color="auto"/>
              <w:left w:val="single" w:sz="4" w:space="0" w:color="auto"/>
            </w:tcBorders>
            <w:shd w:val="clear" w:color="auto" w:fill="FFFFFF"/>
            <w:vAlign w:val="center"/>
          </w:tcPr>
          <w:p w14:paraId="5C3DBAA6"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轴流风机</w:t>
            </w:r>
          </w:p>
        </w:tc>
        <w:tc>
          <w:tcPr>
            <w:tcW w:w="2247" w:type="pct"/>
            <w:tcBorders>
              <w:top w:val="single" w:sz="4" w:space="0" w:color="auto"/>
              <w:left w:val="single" w:sz="4" w:space="0" w:color="auto"/>
            </w:tcBorders>
            <w:shd w:val="clear" w:color="auto" w:fill="FFFFFF"/>
            <w:vAlign w:val="center"/>
          </w:tcPr>
          <w:p w14:paraId="472E47A6"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功率</w:t>
            </w:r>
            <w:r w:rsidRPr="003D2B88">
              <w:rPr>
                <w:rFonts w:ascii="Times New Roman" w:eastAsia="仿宋" w:hAnsi="Times New Roman" w:cs="Times New Roman"/>
                <w:sz w:val="24"/>
                <w:szCs w:val="24"/>
                <w:lang w:val="en-US" w:eastAsia="en-US" w:bidi="ar-SA"/>
              </w:rPr>
              <w:t>0.75kw</w:t>
            </w:r>
          </w:p>
        </w:tc>
        <w:tc>
          <w:tcPr>
            <w:tcW w:w="421" w:type="pct"/>
            <w:tcBorders>
              <w:top w:val="single" w:sz="4" w:space="0" w:color="auto"/>
              <w:left w:val="single" w:sz="4" w:space="0" w:color="auto"/>
            </w:tcBorders>
            <w:shd w:val="clear" w:color="auto" w:fill="FFFFFF"/>
            <w:vAlign w:val="center"/>
          </w:tcPr>
          <w:p w14:paraId="557F80D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8</w:t>
            </w:r>
          </w:p>
        </w:tc>
        <w:tc>
          <w:tcPr>
            <w:tcW w:w="505" w:type="pct"/>
            <w:tcBorders>
              <w:top w:val="single" w:sz="4" w:space="0" w:color="auto"/>
              <w:left w:val="single" w:sz="4" w:space="0" w:color="auto"/>
            </w:tcBorders>
            <w:shd w:val="clear" w:color="auto" w:fill="FFFFFF"/>
            <w:vAlign w:val="center"/>
          </w:tcPr>
          <w:p w14:paraId="177FD57D"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1E2DD429"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w:t>
            </w:r>
          </w:p>
        </w:tc>
      </w:tr>
      <w:tr w:rsidR="003D2B88" w:rsidRPr="003D2B88" w14:paraId="49C967BC" w14:textId="77777777">
        <w:trPr>
          <w:trHeight w:hRule="exact" w:val="365"/>
          <w:jc w:val="center"/>
        </w:trPr>
        <w:tc>
          <w:tcPr>
            <w:tcW w:w="267" w:type="pct"/>
            <w:tcBorders>
              <w:top w:val="single" w:sz="4" w:space="0" w:color="auto"/>
              <w:left w:val="single" w:sz="4" w:space="0" w:color="auto"/>
            </w:tcBorders>
            <w:shd w:val="clear" w:color="auto" w:fill="FFFFFF"/>
            <w:vAlign w:val="center"/>
          </w:tcPr>
          <w:p w14:paraId="7151F0D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2</w:t>
            </w:r>
          </w:p>
        </w:tc>
        <w:tc>
          <w:tcPr>
            <w:tcW w:w="881" w:type="pct"/>
            <w:tcBorders>
              <w:top w:val="single" w:sz="4" w:space="0" w:color="auto"/>
              <w:left w:val="single" w:sz="4" w:space="0" w:color="auto"/>
            </w:tcBorders>
            <w:shd w:val="clear" w:color="auto" w:fill="FFFFFF"/>
            <w:vAlign w:val="center"/>
          </w:tcPr>
          <w:p w14:paraId="6F927E9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proofErr w:type="gramStart"/>
            <w:r w:rsidRPr="003D2B88">
              <w:rPr>
                <w:rFonts w:ascii="Times New Roman" w:eastAsia="仿宋" w:hAnsi="Times New Roman" w:cs="Times New Roman"/>
                <w:sz w:val="24"/>
                <w:szCs w:val="24"/>
                <w:lang w:val="en-US" w:eastAsia="zh-CN" w:bidi="ar-SA"/>
              </w:rPr>
              <w:t>自藕式</w:t>
            </w:r>
            <w:proofErr w:type="gramEnd"/>
            <w:r w:rsidRPr="003D2B88">
              <w:rPr>
                <w:rFonts w:ascii="Times New Roman" w:eastAsia="仿宋" w:hAnsi="Times New Roman" w:cs="Times New Roman"/>
                <w:sz w:val="24"/>
                <w:szCs w:val="24"/>
                <w:lang w:val="en-US" w:eastAsia="zh-CN" w:bidi="ar-SA"/>
              </w:rPr>
              <w:t>潜水泵</w:t>
            </w:r>
          </w:p>
        </w:tc>
        <w:tc>
          <w:tcPr>
            <w:tcW w:w="2247" w:type="pct"/>
            <w:tcBorders>
              <w:top w:val="single" w:sz="4" w:space="0" w:color="auto"/>
              <w:left w:val="single" w:sz="4" w:space="0" w:color="auto"/>
            </w:tcBorders>
            <w:shd w:val="clear" w:color="auto" w:fill="FFFFFF"/>
            <w:vAlign w:val="center"/>
          </w:tcPr>
          <w:p w14:paraId="620F5021"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Q=432m</w:t>
            </w:r>
            <w:r w:rsidRPr="003D2B88">
              <w:rPr>
                <w:rFonts w:ascii="Times New Roman" w:eastAsia="仿宋" w:hAnsi="Times New Roman" w:cs="Times New Roman"/>
                <w:sz w:val="24"/>
                <w:szCs w:val="24"/>
                <w:vertAlign w:val="superscript"/>
                <w:lang w:val="en-US" w:eastAsia="en-US" w:bidi="ar-SA"/>
              </w:rPr>
              <w:t>3</w:t>
            </w:r>
            <w:r w:rsidRPr="003D2B88">
              <w:rPr>
                <w:rFonts w:ascii="Times New Roman" w:eastAsia="仿宋" w:hAnsi="Times New Roman" w:cs="Times New Roman"/>
                <w:sz w:val="24"/>
                <w:szCs w:val="24"/>
                <w:lang w:val="en-US" w:eastAsia="en-US" w:bidi="ar-SA"/>
              </w:rPr>
              <w:t>/h</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H=9m. N=18.5kw</w:t>
            </w:r>
          </w:p>
        </w:tc>
        <w:tc>
          <w:tcPr>
            <w:tcW w:w="421" w:type="pct"/>
            <w:tcBorders>
              <w:top w:val="single" w:sz="4" w:space="0" w:color="auto"/>
              <w:left w:val="single" w:sz="4" w:space="0" w:color="auto"/>
            </w:tcBorders>
            <w:shd w:val="clear" w:color="auto" w:fill="FFFFFF"/>
            <w:vAlign w:val="center"/>
          </w:tcPr>
          <w:p w14:paraId="0081E3C6"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3</w:t>
            </w:r>
          </w:p>
        </w:tc>
        <w:tc>
          <w:tcPr>
            <w:tcW w:w="505" w:type="pct"/>
            <w:tcBorders>
              <w:top w:val="single" w:sz="4" w:space="0" w:color="auto"/>
              <w:left w:val="single" w:sz="4" w:space="0" w:color="auto"/>
            </w:tcBorders>
            <w:shd w:val="clear" w:color="auto" w:fill="FFFFFF"/>
            <w:vAlign w:val="center"/>
          </w:tcPr>
          <w:p w14:paraId="120BD7FB"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6B6982BC"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2</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22241B37" w14:textId="77777777">
        <w:trPr>
          <w:trHeight w:hRule="exact" w:val="360"/>
          <w:jc w:val="center"/>
        </w:trPr>
        <w:tc>
          <w:tcPr>
            <w:tcW w:w="267" w:type="pct"/>
            <w:tcBorders>
              <w:top w:val="single" w:sz="4" w:space="0" w:color="auto"/>
              <w:left w:val="single" w:sz="4" w:space="0" w:color="auto"/>
            </w:tcBorders>
            <w:shd w:val="clear" w:color="auto" w:fill="FFFFFF"/>
            <w:vAlign w:val="center"/>
          </w:tcPr>
          <w:p w14:paraId="4E9D7C13"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3</w:t>
            </w:r>
          </w:p>
        </w:tc>
        <w:tc>
          <w:tcPr>
            <w:tcW w:w="881" w:type="pct"/>
            <w:tcBorders>
              <w:top w:val="single" w:sz="4" w:space="0" w:color="auto"/>
              <w:left w:val="single" w:sz="4" w:space="0" w:color="auto"/>
            </w:tcBorders>
            <w:shd w:val="clear" w:color="auto" w:fill="FFFFFF"/>
            <w:vAlign w:val="center"/>
          </w:tcPr>
          <w:p w14:paraId="0AADCA82"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罗茨鼓风机</w:t>
            </w:r>
          </w:p>
        </w:tc>
        <w:tc>
          <w:tcPr>
            <w:tcW w:w="2247" w:type="pct"/>
            <w:tcBorders>
              <w:top w:val="single" w:sz="4" w:space="0" w:color="auto"/>
              <w:left w:val="single" w:sz="4" w:space="0" w:color="auto"/>
            </w:tcBorders>
            <w:shd w:val="clear" w:color="auto" w:fill="FFFFFF"/>
            <w:vAlign w:val="center"/>
          </w:tcPr>
          <w:p w14:paraId="483E9C64"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Q=47.78m</w:t>
            </w:r>
            <w:r w:rsidRPr="003D2B88">
              <w:rPr>
                <w:rFonts w:ascii="Times New Roman" w:eastAsia="仿宋" w:hAnsi="Times New Roman" w:cs="Times New Roman"/>
                <w:sz w:val="24"/>
                <w:szCs w:val="24"/>
                <w:vertAlign w:val="superscript"/>
                <w:lang w:val="en-US" w:eastAsia="en-US" w:bidi="ar-SA"/>
              </w:rPr>
              <w:t>3</w:t>
            </w:r>
            <w:r w:rsidRPr="003D2B88">
              <w:rPr>
                <w:rFonts w:ascii="Times New Roman" w:eastAsia="仿宋" w:hAnsi="Times New Roman" w:cs="Times New Roman"/>
                <w:sz w:val="24"/>
                <w:szCs w:val="24"/>
                <w:lang w:val="en-US" w:eastAsia="en-US" w:bidi="ar-SA"/>
              </w:rPr>
              <w:t>/min? P=39.2Kpa</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N=55kw</w:t>
            </w:r>
          </w:p>
        </w:tc>
        <w:tc>
          <w:tcPr>
            <w:tcW w:w="421" w:type="pct"/>
            <w:tcBorders>
              <w:top w:val="single" w:sz="4" w:space="0" w:color="auto"/>
              <w:left w:val="single" w:sz="4" w:space="0" w:color="auto"/>
            </w:tcBorders>
            <w:shd w:val="clear" w:color="auto" w:fill="FFFFFF"/>
            <w:vAlign w:val="center"/>
          </w:tcPr>
          <w:p w14:paraId="250286E4"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6CFD9525"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574F8EBF" w14:textId="77777777" w:rsidR="00686F69" w:rsidRPr="003D2B88" w:rsidRDefault="00070B57">
            <w:pPr>
              <w:pStyle w:val="Other1"/>
              <w:tabs>
                <w:tab w:val="left" w:pos="415"/>
              </w:tabs>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1A1DA30C" w14:textId="77777777">
        <w:trPr>
          <w:trHeight w:hRule="exact" w:val="355"/>
          <w:jc w:val="center"/>
        </w:trPr>
        <w:tc>
          <w:tcPr>
            <w:tcW w:w="267" w:type="pct"/>
            <w:tcBorders>
              <w:top w:val="single" w:sz="4" w:space="0" w:color="auto"/>
              <w:left w:val="single" w:sz="4" w:space="0" w:color="auto"/>
            </w:tcBorders>
            <w:shd w:val="clear" w:color="auto" w:fill="FFFFFF"/>
            <w:vAlign w:val="center"/>
          </w:tcPr>
          <w:p w14:paraId="5E34E10C"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4</w:t>
            </w:r>
          </w:p>
        </w:tc>
        <w:tc>
          <w:tcPr>
            <w:tcW w:w="881" w:type="pct"/>
            <w:tcBorders>
              <w:top w:val="single" w:sz="4" w:space="0" w:color="auto"/>
              <w:left w:val="single" w:sz="4" w:space="0" w:color="auto"/>
            </w:tcBorders>
            <w:shd w:val="clear" w:color="auto" w:fill="FFFFFF"/>
            <w:vAlign w:val="center"/>
          </w:tcPr>
          <w:p w14:paraId="2DAA81EC"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空压机</w:t>
            </w:r>
          </w:p>
        </w:tc>
        <w:tc>
          <w:tcPr>
            <w:tcW w:w="2247" w:type="pct"/>
            <w:tcBorders>
              <w:top w:val="single" w:sz="4" w:space="0" w:color="auto"/>
              <w:left w:val="single" w:sz="4" w:space="0" w:color="auto"/>
            </w:tcBorders>
            <w:shd w:val="clear" w:color="auto" w:fill="FFFFFF"/>
            <w:vAlign w:val="center"/>
          </w:tcPr>
          <w:p w14:paraId="0146F82E"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 l.</w:t>
            </w:r>
            <w:r w:rsidRPr="003D2B88">
              <w:rPr>
                <w:rFonts w:ascii="Times New Roman" w:eastAsia="仿宋" w:hAnsi="Times New Roman" w:cs="Times New Roman"/>
                <w:sz w:val="24"/>
                <w:szCs w:val="24"/>
                <w:lang w:val="en-US" w:eastAsia="zh-CN" w:bidi="ar-SA"/>
              </w:rPr>
              <w:t>0</w:t>
            </w:r>
            <w:r w:rsidRPr="003D2B88">
              <w:rPr>
                <w:rFonts w:ascii="Times New Roman" w:eastAsia="仿宋" w:hAnsi="Times New Roman" w:cs="Times New Roman"/>
                <w:sz w:val="24"/>
                <w:szCs w:val="24"/>
                <w:lang w:val="en-US" w:eastAsia="en-US" w:bidi="ar-SA"/>
              </w:rPr>
              <w:t>lmVmin</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P= </w:t>
            </w:r>
            <w:r w:rsidRPr="003D2B88">
              <w:rPr>
                <w:rFonts w:ascii="Times New Roman" w:eastAsia="仿宋" w:hAnsi="Times New Roman" w:cs="Times New Roman"/>
                <w:sz w:val="24"/>
                <w:szCs w:val="24"/>
                <w:lang w:val="en-US" w:eastAsia="zh-CN" w:bidi="ar-SA"/>
              </w:rPr>
              <w:t>10</w:t>
            </w:r>
            <w:r w:rsidRPr="003D2B88">
              <w:rPr>
                <w:rFonts w:ascii="Times New Roman" w:eastAsia="仿宋" w:hAnsi="Times New Roman" w:cs="Times New Roman"/>
                <w:sz w:val="24"/>
                <w:szCs w:val="24"/>
                <w:lang w:val="en-US" w:eastAsia="en-US" w:bidi="ar-SA"/>
              </w:rPr>
              <w:t>bar</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N=7.5kw</w:t>
            </w:r>
          </w:p>
        </w:tc>
        <w:tc>
          <w:tcPr>
            <w:tcW w:w="421" w:type="pct"/>
            <w:tcBorders>
              <w:top w:val="single" w:sz="4" w:space="0" w:color="auto"/>
              <w:left w:val="single" w:sz="4" w:space="0" w:color="auto"/>
            </w:tcBorders>
            <w:shd w:val="clear" w:color="auto" w:fill="FFFFFF"/>
            <w:vAlign w:val="center"/>
          </w:tcPr>
          <w:p w14:paraId="1AABAE1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474276BB"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5BD1C91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76ABB184" w14:textId="77777777">
        <w:trPr>
          <w:trHeight w:hRule="exact" w:val="355"/>
          <w:jc w:val="center"/>
        </w:trPr>
        <w:tc>
          <w:tcPr>
            <w:tcW w:w="267" w:type="pct"/>
            <w:tcBorders>
              <w:top w:val="single" w:sz="4" w:space="0" w:color="auto"/>
              <w:left w:val="single" w:sz="4" w:space="0" w:color="auto"/>
            </w:tcBorders>
            <w:shd w:val="clear" w:color="auto" w:fill="FFFFFF"/>
            <w:vAlign w:val="center"/>
          </w:tcPr>
          <w:p w14:paraId="7E04D5B4"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5</w:t>
            </w:r>
          </w:p>
        </w:tc>
        <w:tc>
          <w:tcPr>
            <w:tcW w:w="881" w:type="pct"/>
            <w:tcBorders>
              <w:top w:val="single" w:sz="4" w:space="0" w:color="auto"/>
              <w:left w:val="single" w:sz="4" w:space="0" w:color="auto"/>
            </w:tcBorders>
            <w:shd w:val="clear" w:color="auto" w:fill="FFFFFF"/>
            <w:vAlign w:val="center"/>
          </w:tcPr>
          <w:p w14:paraId="1A874C22"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轴流风机</w:t>
            </w:r>
          </w:p>
        </w:tc>
        <w:tc>
          <w:tcPr>
            <w:tcW w:w="2247" w:type="pct"/>
            <w:tcBorders>
              <w:top w:val="single" w:sz="4" w:space="0" w:color="auto"/>
              <w:left w:val="single" w:sz="4" w:space="0" w:color="auto"/>
            </w:tcBorders>
            <w:shd w:val="clear" w:color="auto" w:fill="FFFFFF"/>
            <w:vAlign w:val="center"/>
          </w:tcPr>
          <w:p w14:paraId="53808400"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0.18kw</w:t>
            </w:r>
          </w:p>
        </w:tc>
        <w:tc>
          <w:tcPr>
            <w:tcW w:w="421" w:type="pct"/>
            <w:tcBorders>
              <w:top w:val="single" w:sz="4" w:space="0" w:color="auto"/>
              <w:left w:val="single" w:sz="4" w:space="0" w:color="auto"/>
            </w:tcBorders>
            <w:shd w:val="clear" w:color="auto" w:fill="FFFFFF"/>
            <w:vAlign w:val="center"/>
          </w:tcPr>
          <w:p w14:paraId="0454D111"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44E51D37"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249EAEFC"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r>
      <w:tr w:rsidR="003D2B88" w:rsidRPr="003D2B88" w14:paraId="2029AFFD" w14:textId="77777777">
        <w:trPr>
          <w:trHeight w:hRule="exact" w:val="346"/>
          <w:jc w:val="center"/>
        </w:trPr>
        <w:tc>
          <w:tcPr>
            <w:tcW w:w="267" w:type="pct"/>
            <w:tcBorders>
              <w:top w:val="single" w:sz="4" w:space="0" w:color="auto"/>
              <w:left w:val="single" w:sz="4" w:space="0" w:color="auto"/>
            </w:tcBorders>
            <w:shd w:val="clear" w:color="auto" w:fill="FFFFFF"/>
            <w:vAlign w:val="center"/>
          </w:tcPr>
          <w:p w14:paraId="33C60918"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lastRenderedPageBreak/>
              <w:t>6</w:t>
            </w:r>
          </w:p>
        </w:tc>
        <w:tc>
          <w:tcPr>
            <w:tcW w:w="881" w:type="pct"/>
            <w:tcBorders>
              <w:top w:val="single" w:sz="4" w:space="0" w:color="auto"/>
              <w:left w:val="single" w:sz="4" w:space="0" w:color="auto"/>
            </w:tcBorders>
            <w:shd w:val="clear" w:color="auto" w:fill="FFFFFF"/>
            <w:vAlign w:val="center"/>
          </w:tcPr>
          <w:p w14:paraId="4F57A62C"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加压泵</w:t>
            </w:r>
          </w:p>
        </w:tc>
        <w:tc>
          <w:tcPr>
            <w:tcW w:w="2247" w:type="pct"/>
            <w:tcBorders>
              <w:top w:val="single" w:sz="4" w:space="0" w:color="auto"/>
              <w:left w:val="single" w:sz="4" w:space="0" w:color="auto"/>
            </w:tcBorders>
            <w:shd w:val="clear" w:color="auto" w:fill="FFFFFF"/>
            <w:vAlign w:val="center"/>
          </w:tcPr>
          <w:p w14:paraId="708ED89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Q=437.5</w:t>
            </w:r>
            <w:r w:rsidRPr="003D2B88">
              <w:rPr>
                <w:rFonts w:ascii="Times New Roman" w:eastAsia="仿宋" w:hAnsi="Times New Roman" w:cs="Times New Roman"/>
                <w:sz w:val="24"/>
                <w:szCs w:val="24"/>
                <w:lang w:val="en-US" w:eastAsia="zh-CN" w:bidi="ar-SA"/>
              </w:rPr>
              <w:t>m</w:t>
            </w:r>
            <w:r w:rsidRPr="003D2B88">
              <w:rPr>
                <w:rFonts w:ascii="Times New Roman" w:eastAsia="仿宋" w:hAnsi="Times New Roman" w:cs="Times New Roman"/>
                <w:sz w:val="24"/>
                <w:szCs w:val="24"/>
                <w:vertAlign w:val="superscript"/>
                <w:lang w:val="en-US" w:eastAsia="zh-CN" w:bidi="ar-SA"/>
              </w:rPr>
              <w:t>3</w:t>
            </w:r>
            <w:r w:rsidRPr="003D2B88">
              <w:rPr>
                <w:rFonts w:ascii="Times New Roman" w:eastAsia="仿宋" w:hAnsi="Times New Roman" w:cs="Times New Roman"/>
                <w:sz w:val="24"/>
                <w:szCs w:val="24"/>
                <w:lang w:val="en-US" w:eastAsia="en-US" w:bidi="ar-SA"/>
              </w:rPr>
              <w:t>/h</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H=50m</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N=110kW</w:t>
            </w:r>
          </w:p>
        </w:tc>
        <w:tc>
          <w:tcPr>
            <w:tcW w:w="421" w:type="pct"/>
            <w:tcBorders>
              <w:top w:val="single" w:sz="4" w:space="0" w:color="auto"/>
              <w:left w:val="single" w:sz="4" w:space="0" w:color="auto"/>
            </w:tcBorders>
            <w:shd w:val="clear" w:color="auto" w:fill="FFFFFF"/>
            <w:vAlign w:val="center"/>
          </w:tcPr>
          <w:p w14:paraId="33194885"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5</w:t>
            </w:r>
          </w:p>
        </w:tc>
        <w:tc>
          <w:tcPr>
            <w:tcW w:w="505" w:type="pct"/>
            <w:tcBorders>
              <w:top w:val="single" w:sz="4" w:space="0" w:color="auto"/>
              <w:left w:val="single" w:sz="4" w:space="0" w:color="auto"/>
            </w:tcBorders>
            <w:shd w:val="clear" w:color="auto" w:fill="FFFFFF"/>
            <w:vAlign w:val="center"/>
          </w:tcPr>
          <w:p w14:paraId="6BFFDA6D"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516B65B5"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4</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20098DB6" w14:textId="77777777">
        <w:trPr>
          <w:trHeight w:hRule="exact" w:val="355"/>
          <w:jc w:val="center"/>
        </w:trPr>
        <w:tc>
          <w:tcPr>
            <w:tcW w:w="267" w:type="pct"/>
            <w:tcBorders>
              <w:top w:val="single" w:sz="4" w:space="0" w:color="auto"/>
              <w:left w:val="single" w:sz="4" w:space="0" w:color="auto"/>
            </w:tcBorders>
            <w:shd w:val="clear" w:color="auto" w:fill="FFFFFF"/>
            <w:vAlign w:val="center"/>
          </w:tcPr>
          <w:p w14:paraId="7A515193"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7</w:t>
            </w:r>
          </w:p>
        </w:tc>
        <w:tc>
          <w:tcPr>
            <w:tcW w:w="881" w:type="pct"/>
            <w:tcBorders>
              <w:top w:val="single" w:sz="4" w:space="0" w:color="auto"/>
              <w:left w:val="single" w:sz="4" w:space="0" w:color="auto"/>
            </w:tcBorders>
            <w:shd w:val="clear" w:color="auto" w:fill="FFFFFF"/>
            <w:vAlign w:val="center"/>
          </w:tcPr>
          <w:p w14:paraId="1CB37E59"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通风机</w:t>
            </w:r>
          </w:p>
        </w:tc>
        <w:tc>
          <w:tcPr>
            <w:tcW w:w="2247" w:type="pct"/>
            <w:tcBorders>
              <w:top w:val="single" w:sz="4" w:space="0" w:color="auto"/>
              <w:left w:val="single" w:sz="4" w:space="0" w:color="auto"/>
            </w:tcBorders>
            <w:shd w:val="clear" w:color="auto" w:fill="FFFFFF"/>
            <w:vAlign w:val="center"/>
          </w:tcPr>
          <w:p w14:paraId="2D02DF3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 xml:space="preserve">T35-11 </w:t>
            </w:r>
            <w:r w:rsidRPr="003D2B88">
              <w:rPr>
                <w:rFonts w:ascii="Times New Roman" w:eastAsia="仿宋" w:hAnsi="Times New Roman" w:cs="Times New Roman"/>
                <w:sz w:val="24"/>
                <w:szCs w:val="24"/>
                <w:lang w:val="en-US" w:eastAsia="zh-CN" w:bidi="ar-SA"/>
              </w:rPr>
              <w:t>型须</w:t>
            </w:r>
            <w:r w:rsidRPr="003D2B88">
              <w:rPr>
                <w:rFonts w:ascii="Times New Roman" w:eastAsia="仿宋" w:hAnsi="Times New Roman" w:cs="Times New Roman"/>
                <w:sz w:val="24"/>
                <w:szCs w:val="24"/>
                <w:lang w:val="en-US" w:eastAsia="zh-CN" w:bidi="ar-SA"/>
              </w:rPr>
              <w:t xml:space="preserve"> </w:t>
            </w:r>
            <w:r w:rsidRPr="003D2B88">
              <w:rPr>
                <w:rFonts w:ascii="Times New Roman" w:eastAsia="仿宋" w:hAnsi="Times New Roman" w:cs="Times New Roman"/>
                <w:sz w:val="24"/>
                <w:szCs w:val="24"/>
                <w:lang w:val="en-US" w:eastAsia="en-US" w:bidi="ar-SA"/>
              </w:rPr>
              <w:t>N=</w:t>
            </w:r>
            <w:r w:rsidRPr="003D2B88">
              <w:rPr>
                <w:rFonts w:ascii="Times New Roman" w:eastAsia="仿宋" w:hAnsi="Times New Roman" w:cs="Times New Roman"/>
                <w:sz w:val="24"/>
                <w:szCs w:val="24"/>
                <w:lang w:val="en-US" w:eastAsia="zh-CN" w:bidi="ar-SA"/>
              </w:rPr>
              <w:t>0</w:t>
            </w:r>
            <w:r w:rsidRPr="003D2B88">
              <w:rPr>
                <w:rFonts w:ascii="Times New Roman" w:eastAsia="仿宋" w:hAnsi="Times New Roman" w:cs="Times New Roman"/>
                <w:sz w:val="24"/>
                <w:szCs w:val="24"/>
                <w:lang w:val="en-US" w:eastAsia="en-US" w:bidi="ar-SA"/>
              </w:rPr>
              <w:t>.18KW</w:t>
            </w:r>
          </w:p>
        </w:tc>
        <w:tc>
          <w:tcPr>
            <w:tcW w:w="421" w:type="pct"/>
            <w:tcBorders>
              <w:top w:val="single" w:sz="4" w:space="0" w:color="auto"/>
              <w:left w:val="single" w:sz="4" w:space="0" w:color="auto"/>
            </w:tcBorders>
            <w:shd w:val="clear" w:color="auto" w:fill="FFFFFF"/>
            <w:vAlign w:val="center"/>
          </w:tcPr>
          <w:p w14:paraId="623B2F3A"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138FBEE1"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0C9A8C6B"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w:t>
            </w:r>
          </w:p>
        </w:tc>
      </w:tr>
      <w:tr w:rsidR="003D2B88" w:rsidRPr="003D2B88" w14:paraId="3B8B38A0" w14:textId="77777777">
        <w:trPr>
          <w:trHeight w:hRule="exact" w:val="350"/>
          <w:jc w:val="center"/>
        </w:trPr>
        <w:tc>
          <w:tcPr>
            <w:tcW w:w="267" w:type="pct"/>
            <w:tcBorders>
              <w:top w:val="single" w:sz="4" w:space="0" w:color="auto"/>
              <w:left w:val="single" w:sz="4" w:space="0" w:color="auto"/>
            </w:tcBorders>
            <w:shd w:val="clear" w:color="auto" w:fill="FFFFFF"/>
            <w:vAlign w:val="center"/>
          </w:tcPr>
          <w:p w14:paraId="298E325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8</w:t>
            </w:r>
          </w:p>
        </w:tc>
        <w:tc>
          <w:tcPr>
            <w:tcW w:w="881" w:type="pct"/>
            <w:tcBorders>
              <w:top w:val="single" w:sz="4" w:space="0" w:color="auto"/>
              <w:left w:val="single" w:sz="4" w:space="0" w:color="auto"/>
            </w:tcBorders>
            <w:shd w:val="clear" w:color="auto" w:fill="FFFFFF"/>
            <w:vAlign w:val="center"/>
          </w:tcPr>
          <w:p w14:paraId="4F2F234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真空加氯机</w:t>
            </w:r>
          </w:p>
        </w:tc>
        <w:tc>
          <w:tcPr>
            <w:tcW w:w="2247" w:type="pct"/>
            <w:tcBorders>
              <w:top w:val="single" w:sz="4" w:space="0" w:color="auto"/>
              <w:left w:val="single" w:sz="4" w:space="0" w:color="auto"/>
            </w:tcBorders>
            <w:shd w:val="clear" w:color="auto" w:fill="FFFFFF"/>
            <w:vAlign w:val="center"/>
          </w:tcPr>
          <w:p w14:paraId="5E69408B"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加氯量为</w:t>
            </w:r>
            <w:r w:rsidRPr="003D2B88">
              <w:rPr>
                <w:rFonts w:ascii="Times New Roman" w:eastAsia="仿宋" w:hAnsi="Times New Roman" w:cs="Times New Roman"/>
                <w:sz w:val="24"/>
                <w:szCs w:val="24"/>
                <w:lang w:val="en-US" w:eastAsia="zh-CN" w:bidi="ar-SA"/>
              </w:rPr>
              <w:t>1.75kg/h</w:t>
            </w:r>
            <w:r w:rsidRPr="003D2B88">
              <w:rPr>
                <w:rFonts w:ascii="Times New Roman" w:eastAsia="仿宋" w:hAnsi="Times New Roman" w:cs="Times New Roman"/>
                <w:sz w:val="24"/>
                <w:szCs w:val="24"/>
                <w:lang w:val="en-US" w:eastAsia="zh-CN" w:bidi="ar-SA"/>
              </w:rPr>
              <w:t>，设备能力</w:t>
            </w:r>
            <w:r w:rsidRPr="003D2B88">
              <w:rPr>
                <w:rFonts w:ascii="Times New Roman" w:eastAsia="仿宋" w:hAnsi="Times New Roman" w:cs="Times New Roman"/>
                <w:sz w:val="24"/>
                <w:szCs w:val="24"/>
                <w:lang w:val="en-US" w:eastAsia="zh-CN" w:bidi="ar-SA"/>
              </w:rPr>
              <w:t>2kg/h</w:t>
            </w:r>
          </w:p>
        </w:tc>
        <w:tc>
          <w:tcPr>
            <w:tcW w:w="421" w:type="pct"/>
            <w:tcBorders>
              <w:top w:val="single" w:sz="4" w:space="0" w:color="auto"/>
              <w:left w:val="single" w:sz="4" w:space="0" w:color="auto"/>
            </w:tcBorders>
            <w:shd w:val="clear" w:color="auto" w:fill="FFFFFF"/>
            <w:vAlign w:val="center"/>
          </w:tcPr>
          <w:p w14:paraId="06DE07F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0EE43EB0"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6545A301"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0F1B69FF" w14:textId="77777777">
        <w:trPr>
          <w:trHeight w:hRule="exact" w:val="355"/>
          <w:jc w:val="center"/>
        </w:trPr>
        <w:tc>
          <w:tcPr>
            <w:tcW w:w="267" w:type="pct"/>
            <w:tcBorders>
              <w:top w:val="single" w:sz="4" w:space="0" w:color="auto"/>
              <w:left w:val="single" w:sz="4" w:space="0" w:color="auto"/>
            </w:tcBorders>
            <w:shd w:val="clear" w:color="auto" w:fill="FFFFFF"/>
            <w:vAlign w:val="center"/>
          </w:tcPr>
          <w:p w14:paraId="6708351A"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9</w:t>
            </w:r>
          </w:p>
        </w:tc>
        <w:tc>
          <w:tcPr>
            <w:tcW w:w="881" w:type="pct"/>
            <w:tcBorders>
              <w:top w:val="single" w:sz="4" w:space="0" w:color="auto"/>
              <w:left w:val="single" w:sz="4" w:space="0" w:color="auto"/>
            </w:tcBorders>
            <w:shd w:val="clear" w:color="auto" w:fill="FFFFFF"/>
            <w:vAlign w:val="center"/>
          </w:tcPr>
          <w:p w14:paraId="40EA24A0"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proofErr w:type="gramStart"/>
            <w:r w:rsidRPr="003D2B88">
              <w:rPr>
                <w:rFonts w:ascii="Times New Roman" w:eastAsia="仿宋" w:hAnsi="Times New Roman" w:cs="Times New Roman"/>
                <w:sz w:val="24"/>
                <w:szCs w:val="24"/>
                <w:lang w:val="en-US" w:eastAsia="zh-CN" w:bidi="ar-SA"/>
              </w:rPr>
              <w:t>双吸离心泵</w:t>
            </w:r>
            <w:proofErr w:type="gramEnd"/>
          </w:p>
        </w:tc>
        <w:tc>
          <w:tcPr>
            <w:tcW w:w="2247" w:type="pct"/>
            <w:tcBorders>
              <w:top w:val="single" w:sz="4" w:space="0" w:color="auto"/>
              <w:left w:val="single" w:sz="4" w:space="0" w:color="auto"/>
            </w:tcBorders>
            <w:shd w:val="clear" w:color="auto" w:fill="FFFFFF"/>
            <w:vAlign w:val="center"/>
          </w:tcPr>
          <w:p w14:paraId="718BE37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Q=437.5</w:t>
            </w:r>
            <w:r w:rsidRPr="003D2B88">
              <w:rPr>
                <w:rFonts w:ascii="Times New Roman" w:eastAsia="仿宋" w:hAnsi="Times New Roman" w:cs="Times New Roman"/>
                <w:sz w:val="24"/>
                <w:szCs w:val="24"/>
                <w:lang w:val="en-US" w:eastAsia="zh-CN" w:bidi="ar-SA"/>
              </w:rPr>
              <w:t>m</w:t>
            </w:r>
            <w:r w:rsidRPr="003D2B88">
              <w:rPr>
                <w:rFonts w:ascii="Times New Roman" w:eastAsia="仿宋" w:hAnsi="Times New Roman" w:cs="Times New Roman"/>
                <w:sz w:val="24"/>
                <w:szCs w:val="24"/>
                <w:vertAlign w:val="superscript"/>
                <w:lang w:val="en-US" w:eastAsia="zh-CN" w:bidi="ar-SA"/>
              </w:rPr>
              <w:t>3</w:t>
            </w:r>
            <w:r w:rsidRPr="003D2B88">
              <w:rPr>
                <w:rFonts w:ascii="Times New Roman" w:eastAsia="仿宋" w:hAnsi="Times New Roman" w:cs="Times New Roman"/>
                <w:sz w:val="24"/>
                <w:szCs w:val="24"/>
                <w:lang w:val="en-US" w:eastAsia="en-US" w:bidi="ar-SA"/>
              </w:rPr>
              <w:t>/h H=5</w:t>
            </w:r>
            <w:r w:rsidRPr="003D2B88">
              <w:rPr>
                <w:rFonts w:ascii="Times New Roman" w:eastAsia="仿宋" w:hAnsi="Times New Roman" w:cs="Times New Roman"/>
                <w:sz w:val="24"/>
                <w:szCs w:val="24"/>
                <w:lang w:val="en-US" w:eastAsia="zh-CN" w:bidi="ar-SA"/>
              </w:rPr>
              <w:t>0</w:t>
            </w:r>
            <w:r w:rsidRPr="003D2B88">
              <w:rPr>
                <w:rFonts w:ascii="Times New Roman" w:eastAsia="仿宋" w:hAnsi="Times New Roman" w:cs="Times New Roman"/>
                <w:sz w:val="24"/>
                <w:szCs w:val="24"/>
                <w:lang w:val="en-US" w:eastAsia="en-US" w:bidi="ar-SA"/>
              </w:rPr>
              <w:t>m</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N=132kW</w:t>
            </w:r>
          </w:p>
        </w:tc>
        <w:tc>
          <w:tcPr>
            <w:tcW w:w="421" w:type="pct"/>
            <w:tcBorders>
              <w:top w:val="single" w:sz="4" w:space="0" w:color="auto"/>
              <w:left w:val="single" w:sz="4" w:space="0" w:color="auto"/>
            </w:tcBorders>
            <w:shd w:val="clear" w:color="auto" w:fill="FFFFFF"/>
            <w:vAlign w:val="center"/>
          </w:tcPr>
          <w:p w14:paraId="1EA2482A"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5</w:t>
            </w:r>
          </w:p>
        </w:tc>
        <w:tc>
          <w:tcPr>
            <w:tcW w:w="505" w:type="pct"/>
            <w:tcBorders>
              <w:top w:val="single" w:sz="4" w:space="0" w:color="auto"/>
              <w:left w:val="single" w:sz="4" w:space="0" w:color="auto"/>
            </w:tcBorders>
            <w:shd w:val="clear" w:color="auto" w:fill="FFFFFF"/>
            <w:vAlign w:val="center"/>
          </w:tcPr>
          <w:p w14:paraId="52B73784"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59D9AF00"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4</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4A8B695F" w14:textId="77777777">
        <w:trPr>
          <w:trHeight w:hRule="exact" w:val="355"/>
          <w:jc w:val="center"/>
        </w:trPr>
        <w:tc>
          <w:tcPr>
            <w:tcW w:w="267" w:type="pct"/>
            <w:tcBorders>
              <w:top w:val="single" w:sz="4" w:space="0" w:color="auto"/>
              <w:left w:val="single" w:sz="4" w:space="0" w:color="auto"/>
            </w:tcBorders>
            <w:shd w:val="clear" w:color="auto" w:fill="FFFFFF"/>
            <w:vAlign w:val="center"/>
          </w:tcPr>
          <w:p w14:paraId="29BE0AB2"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10</w:t>
            </w:r>
          </w:p>
        </w:tc>
        <w:tc>
          <w:tcPr>
            <w:tcW w:w="881" w:type="pct"/>
            <w:tcBorders>
              <w:top w:val="single" w:sz="4" w:space="0" w:color="auto"/>
              <w:left w:val="single" w:sz="4" w:space="0" w:color="auto"/>
            </w:tcBorders>
            <w:shd w:val="clear" w:color="auto" w:fill="FFFFFF"/>
            <w:vAlign w:val="center"/>
          </w:tcPr>
          <w:p w14:paraId="7AAD04D5"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离心泵</w:t>
            </w:r>
          </w:p>
        </w:tc>
        <w:tc>
          <w:tcPr>
            <w:tcW w:w="2247" w:type="pct"/>
            <w:tcBorders>
              <w:top w:val="single" w:sz="4" w:space="0" w:color="auto"/>
              <w:left w:val="single" w:sz="4" w:space="0" w:color="auto"/>
            </w:tcBorders>
            <w:shd w:val="clear" w:color="auto" w:fill="FFFFFF"/>
            <w:vAlign w:val="center"/>
          </w:tcPr>
          <w:p w14:paraId="5A9F6C18"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Q=600m7h</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H=l</w:t>
            </w:r>
            <w:r w:rsidRPr="003D2B88">
              <w:rPr>
                <w:rFonts w:ascii="Times New Roman" w:eastAsia="仿宋" w:hAnsi="Times New Roman" w:cs="Times New Roman"/>
                <w:sz w:val="24"/>
                <w:szCs w:val="24"/>
                <w:lang w:val="en-US" w:eastAsia="zh-CN" w:bidi="ar-SA"/>
              </w:rPr>
              <w:t>0</w:t>
            </w:r>
            <w:r w:rsidRPr="003D2B88">
              <w:rPr>
                <w:rFonts w:ascii="Times New Roman" w:eastAsia="仿宋" w:hAnsi="Times New Roman" w:cs="Times New Roman"/>
                <w:sz w:val="24"/>
                <w:szCs w:val="24"/>
                <w:lang w:val="en-US" w:eastAsia="en-US" w:bidi="ar-SA"/>
              </w:rPr>
              <w:t>m</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N=30kw</w:t>
            </w:r>
          </w:p>
        </w:tc>
        <w:tc>
          <w:tcPr>
            <w:tcW w:w="421" w:type="pct"/>
            <w:tcBorders>
              <w:top w:val="single" w:sz="4" w:space="0" w:color="auto"/>
              <w:left w:val="single" w:sz="4" w:space="0" w:color="auto"/>
            </w:tcBorders>
            <w:shd w:val="clear" w:color="auto" w:fill="FFFFFF"/>
            <w:vAlign w:val="center"/>
          </w:tcPr>
          <w:p w14:paraId="3102B35B"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4FA76D58"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651AA72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用</w:t>
            </w:r>
            <w:r w:rsidRPr="003D2B88">
              <w:rPr>
                <w:rFonts w:ascii="Times New Roman" w:eastAsia="仿宋" w:hAnsi="Times New Roman" w:cs="Times New Roman"/>
                <w:sz w:val="24"/>
                <w:szCs w:val="24"/>
                <w:lang w:val="en-US" w:eastAsia="zh-CN" w:bidi="ar-SA"/>
              </w:rPr>
              <w:t>1</w:t>
            </w:r>
            <w:r w:rsidRPr="003D2B88">
              <w:rPr>
                <w:rFonts w:ascii="Times New Roman" w:eastAsia="仿宋" w:hAnsi="Times New Roman" w:cs="Times New Roman"/>
                <w:sz w:val="24"/>
                <w:szCs w:val="24"/>
                <w:lang w:val="en-US" w:eastAsia="zh-CN" w:bidi="ar-SA"/>
              </w:rPr>
              <w:t>备</w:t>
            </w:r>
          </w:p>
        </w:tc>
      </w:tr>
      <w:tr w:rsidR="003D2B88" w:rsidRPr="003D2B88" w14:paraId="2D2CE0E2" w14:textId="77777777">
        <w:trPr>
          <w:trHeight w:hRule="exact" w:val="350"/>
          <w:jc w:val="center"/>
        </w:trPr>
        <w:tc>
          <w:tcPr>
            <w:tcW w:w="267" w:type="pct"/>
            <w:tcBorders>
              <w:top w:val="single" w:sz="4" w:space="0" w:color="auto"/>
              <w:left w:val="single" w:sz="4" w:space="0" w:color="auto"/>
            </w:tcBorders>
            <w:shd w:val="clear" w:color="auto" w:fill="FFFFFF"/>
            <w:vAlign w:val="center"/>
          </w:tcPr>
          <w:p w14:paraId="6156320F"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11</w:t>
            </w:r>
          </w:p>
        </w:tc>
        <w:tc>
          <w:tcPr>
            <w:tcW w:w="881" w:type="pct"/>
            <w:tcBorders>
              <w:top w:val="single" w:sz="4" w:space="0" w:color="auto"/>
              <w:left w:val="single" w:sz="4" w:space="0" w:color="auto"/>
            </w:tcBorders>
            <w:shd w:val="clear" w:color="auto" w:fill="FFFFFF"/>
            <w:vAlign w:val="center"/>
          </w:tcPr>
          <w:p w14:paraId="42CB4D67"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proofErr w:type="gramStart"/>
            <w:r w:rsidRPr="003D2B88">
              <w:rPr>
                <w:rFonts w:ascii="Times New Roman" w:eastAsia="仿宋" w:hAnsi="Times New Roman" w:cs="Times New Roman"/>
                <w:sz w:val="24"/>
                <w:szCs w:val="24"/>
                <w:lang w:val="en-US" w:eastAsia="zh-CN" w:bidi="ar-SA"/>
              </w:rPr>
              <w:t>单梁悬挂</w:t>
            </w:r>
            <w:proofErr w:type="gramEnd"/>
            <w:r w:rsidRPr="003D2B88">
              <w:rPr>
                <w:rFonts w:ascii="Times New Roman" w:eastAsia="仿宋" w:hAnsi="Times New Roman" w:cs="Times New Roman"/>
                <w:sz w:val="24"/>
                <w:szCs w:val="24"/>
                <w:lang w:val="en-US" w:eastAsia="zh-CN" w:bidi="ar-SA"/>
              </w:rPr>
              <w:t>起重机</w:t>
            </w:r>
          </w:p>
        </w:tc>
        <w:tc>
          <w:tcPr>
            <w:tcW w:w="2247" w:type="pct"/>
            <w:tcBorders>
              <w:top w:val="single" w:sz="4" w:space="0" w:color="auto"/>
              <w:left w:val="single" w:sz="4" w:space="0" w:color="auto"/>
            </w:tcBorders>
            <w:shd w:val="clear" w:color="auto" w:fill="FFFFFF"/>
            <w:vAlign w:val="center"/>
          </w:tcPr>
          <w:p w14:paraId="0C654E19"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LX</w:t>
            </w:r>
            <w:r w:rsidRPr="003D2B88">
              <w:rPr>
                <w:rFonts w:ascii="Times New Roman" w:eastAsia="仿宋" w:hAnsi="Times New Roman" w:cs="Times New Roman"/>
                <w:sz w:val="24"/>
                <w:szCs w:val="24"/>
                <w:lang w:val="en-US" w:eastAsia="zh-CN" w:bidi="ar-SA"/>
              </w:rPr>
              <w:t>型电动，</w:t>
            </w:r>
            <w:r w:rsidRPr="003D2B88">
              <w:rPr>
                <w:rFonts w:ascii="Times New Roman" w:eastAsia="仿宋" w:hAnsi="Times New Roman" w:cs="Times New Roman"/>
                <w:sz w:val="24"/>
                <w:szCs w:val="24"/>
                <w:lang w:val="en-US" w:eastAsia="en-US" w:bidi="ar-SA"/>
              </w:rPr>
              <w:t>3.0t</w:t>
            </w:r>
          </w:p>
        </w:tc>
        <w:tc>
          <w:tcPr>
            <w:tcW w:w="421" w:type="pct"/>
            <w:tcBorders>
              <w:top w:val="single" w:sz="4" w:space="0" w:color="auto"/>
              <w:left w:val="single" w:sz="4" w:space="0" w:color="auto"/>
            </w:tcBorders>
            <w:shd w:val="clear" w:color="auto" w:fill="FFFFFF"/>
            <w:vAlign w:val="center"/>
          </w:tcPr>
          <w:p w14:paraId="2571DB38"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tcBorders>
            <w:shd w:val="clear" w:color="auto" w:fill="FFFFFF"/>
            <w:vAlign w:val="center"/>
          </w:tcPr>
          <w:p w14:paraId="1BF3A76C"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right w:val="single" w:sz="4" w:space="0" w:color="auto"/>
            </w:tcBorders>
            <w:shd w:val="clear" w:color="auto" w:fill="FFFFFF"/>
            <w:vAlign w:val="center"/>
          </w:tcPr>
          <w:p w14:paraId="6D6A96ED"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w:t>
            </w:r>
          </w:p>
        </w:tc>
      </w:tr>
      <w:tr w:rsidR="003D2B88" w:rsidRPr="003D2B88" w14:paraId="239C9D2D" w14:textId="77777777">
        <w:trPr>
          <w:trHeight w:hRule="exact" w:val="389"/>
          <w:jc w:val="center"/>
        </w:trPr>
        <w:tc>
          <w:tcPr>
            <w:tcW w:w="267" w:type="pct"/>
            <w:tcBorders>
              <w:top w:val="single" w:sz="4" w:space="0" w:color="auto"/>
              <w:left w:val="single" w:sz="4" w:space="0" w:color="auto"/>
              <w:bottom w:val="single" w:sz="4" w:space="0" w:color="auto"/>
            </w:tcBorders>
            <w:shd w:val="clear" w:color="auto" w:fill="FFFFFF"/>
            <w:vAlign w:val="center"/>
          </w:tcPr>
          <w:p w14:paraId="2DBC0F66"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12</w:t>
            </w:r>
          </w:p>
        </w:tc>
        <w:tc>
          <w:tcPr>
            <w:tcW w:w="881" w:type="pct"/>
            <w:tcBorders>
              <w:top w:val="single" w:sz="4" w:space="0" w:color="auto"/>
              <w:left w:val="single" w:sz="4" w:space="0" w:color="auto"/>
              <w:bottom w:val="single" w:sz="4" w:space="0" w:color="auto"/>
            </w:tcBorders>
            <w:shd w:val="clear" w:color="auto" w:fill="FFFFFF"/>
            <w:vAlign w:val="center"/>
          </w:tcPr>
          <w:p w14:paraId="22A798F8"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电动葫芦</w:t>
            </w:r>
          </w:p>
        </w:tc>
        <w:tc>
          <w:tcPr>
            <w:tcW w:w="2247" w:type="pct"/>
            <w:tcBorders>
              <w:top w:val="single" w:sz="4" w:space="0" w:color="auto"/>
              <w:left w:val="single" w:sz="4" w:space="0" w:color="auto"/>
              <w:bottom w:val="single" w:sz="4" w:space="0" w:color="auto"/>
            </w:tcBorders>
            <w:shd w:val="clear" w:color="auto" w:fill="FFFFFF"/>
            <w:vAlign w:val="center"/>
          </w:tcPr>
          <w:p w14:paraId="12A41E90"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 xml:space="preserve">CD1 </w:t>
            </w:r>
            <w:r w:rsidRPr="003D2B88">
              <w:rPr>
                <w:rFonts w:ascii="Times New Roman" w:eastAsia="仿宋" w:hAnsi="Times New Roman" w:cs="Times New Roman"/>
                <w:sz w:val="24"/>
                <w:szCs w:val="24"/>
                <w:lang w:val="en-US" w:eastAsia="zh-CN" w:bidi="ar-SA"/>
              </w:rPr>
              <w:t>型，</w:t>
            </w:r>
            <w:r w:rsidRPr="003D2B88">
              <w:rPr>
                <w:rFonts w:ascii="Times New Roman" w:eastAsia="仿宋" w:hAnsi="Times New Roman" w:cs="Times New Roman"/>
                <w:sz w:val="24"/>
                <w:szCs w:val="24"/>
                <w:lang w:val="en-US" w:eastAsia="en-US" w:bidi="ar-SA"/>
              </w:rPr>
              <w:t>W=3.0t</w:t>
            </w:r>
            <w:r w:rsidRPr="003D2B88">
              <w:rPr>
                <w:rFonts w:ascii="Times New Roman" w:eastAsia="仿宋" w:hAnsi="Times New Roman" w:cs="Times New Roman"/>
                <w:sz w:val="24"/>
                <w:szCs w:val="24"/>
                <w:lang w:val="en-US" w:eastAsia="zh-CN" w:bidi="ar-SA"/>
              </w:rPr>
              <w:t>，</w:t>
            </w:r>
            <w:r w:rsidRPr="003D2B88">
              <w:rPr>
                <w:rFonts w:ascii="Times New Roman" w:eastAsia="仿宋" w:hAnsi="Times New Roman" w:cs="Times New Roman"/>
                <w:sz w:val="24"/>
                <w:szCs w:val="24"/>
                <w:lang w:val="en-US" w:eastAsia="en-US" w:bidi="ar-SA"/>
              </w:rPr>
              <w:t xml:space="preserve"> N=5.7kW</w:t>
            </w:r>
          </w:p>
        </w:tc>
        <w:tc>
          <w:tcPr>
            <w:tcW w:w="421" w:type="pct"/>
            <w:tcBorders>
              <w:top w:val="single" w:sz="4" w:space="0" w:color="auto"/>
              <w:left w:val="single" w:sz="4" w:space="0" w:color="auto"/>
              <w:bottom w:val="single" w:sz="4" w:space="0" w:color="auto"/>
            </w:tcBorders>
            <w:shd w:val="clear" w:color="auto" w:fill="FFFFFF"/>
            <w:vAlign w:val="center"/>
          </w:tcPr>
          <w:p w14:paraId="3D354431"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en-US" w:bidi="ar-SA"/>
              </w:rPr>
              <w:t>2</w:t>
            </w:r>
          </w:p>
        </w:tc>
        <w:tc>
          <w:tcPr>
            <w:tcW w:w="505" w:type="pct"/>
            <w:tcBorders>
              <w:top w:val="single" w:sz="4" w:space="0" w:color="auto"/>
              <w:left w:val="single" w:sz="4" w:space="0" w:color="auto"/>
              <w:bottom w:val="single" w:sz="4" w:space="0" w:color="auto"/>
            </w:tcBorders>
            <w:shd w:val="clear" w:color="auto" w:fill="FFFFFF"/>
            <w:vAlign w:val="center"/>
          </w:tcPr>
          <w:p w14:paraId="3F85E963" w14:textId="77777777" w:rsidR="00686F69" w:rsidRPr="003D2B88" w:rsidRDefault="00070B57">
            <w:pPr>
              <w:adjustRightInd w:val="0"/>
              <w:snapToGrid w:val="0"/>
              <w:jc w:val="center"/>
              <w:rPr>
                <w:rFonts w:eastAsia="仿宋"/>
                <w:sz w:val="24"/>
                <w:szCs w:val="24"/>
              </w:rPr>
            </w:pPr>
            <w:r w:rsidRPr="003D2B88">
              <w:rPr>
                <w:rFonts w:eastAsia="仿宋"/>
                <w:sz w:val="24"/>
                <w:szCs w:val="24"/>
              </w:rPr>
              <w:t>台</w:t>
            </w:r>
          </w:p>
        </w:tc>
        <w:tc>
          <w:tcPr>
            <w:tcW w:w="678" w:type="pct"/>
            <w:tcBorders>
              <w:top w:val="single" w:sz="4" w:space="0" w:color="auto"/>
              <w:left w:val="single" w:sz="4" w:space="0" w:color="auto"/>
              <w:bottom w:val="single" w:sz="4" w:space="0" w:color="auto"/>
              <w:right w:val="single" w:sz="4" w:space="0" w:color="auto"/>
            </w:tcBorders>
            <w:shd w:val="clear" w:color="auto" w:fill="FFFFFF"/>
            <w:vAlign w:val="center"/>
          </w:tcPr>
          <w:p w14:paraId="0F574FC9" w14:textId="77777777" w:rsidR="00686F69" w:rsidRPr="003D2B88" w:rsidRDefault="00070B57">
            <w:pPr>
              <w:pStyle w:val="Other1"/>
              <w:adjustRightInd w:val="0"/>
              <w:snapToGrid w:val="0"/>
              <w:rPr>
                <w:rFonts w:ascii="Times New Roman" w:eastAsia="仿宋" w:hAnsi="Times New Roman" w:cs="Times New Roman"/>
                <w:sz w:val="24"/>
                <w:szCs w:val="24"/>
                <w:lang w:val="en-US" w:eastAsia="zh-CN" w:bidi="ar-SA"/>
              </w:rPr>
            </w:pPr>
            <w:r w:rsidRPr="003D2B88">
              <w:rPr>
                <w:rFonts w:ascii="Times New Roman" w:eastAsia="仿宋" w:hAnsi="Times New Roman" w:cs="Times New Roman"/>
                <w:sz w:val="24"/>
                <w:szCs w:val="24"/>
                <w:lang w:val="en-US" w:eastAsia="zh-CN" w:bidi="ar-SA"/>
              </w:rPr>
              <w:t>/</w:t>
            </w:r>
          </w:p>
        </w:tc>
      </w:tr>
    </w:tbl>
    <w:p w14:paraId="4A4681F1" w14:textId="77777777" w:rsidR="00686F69" w:rsidRPr="003D2B88" w:rsidRDefault="00070B57">
      <w:pPr>
        <w:pStyle w:val="3"/>
      </w:pPr>
      <w:r w:rsidRPr="003D2B88">
        <w:t>3.</w:t>
      </w:r>
      <w:r w:rsidRPr="003D2B88">
        <w:t>3</w:t>
      </w:r>
      <w:r w:rsidRPr="003D2B88">
        <w:t>.3</w:t>
      </w:r>
      <w:r w:rsidRPr="003D2B88">
        <w:t>主要原辅材料用量</w:t>
      </w:r>
      <w:bookmarkEnd w:id="25"/>
    </w:p>
    <w:p w14:paraId="0DF3D60B" w14:textId="77777777" w:rsidR="00686F69" w:rsidRPr="003D2B88" w:rsidRDefault="00070B57">
      <w:pPr>
        <w:pStyle w:val="Bodytext1"/>
        <w:spacing w:after="0" w:line="360" w:lineRule="auto"/>
        <w:ind w:firstLine="500"/>
        <w:jc w:val="left"/>
        <w:rPr>
          <w:rFonts w:ascii="Times New Roman" w:eastAsia="仿宋" w:hAnsi="Times New Roman" w:cs="Times New Roman"/>
          <w:sz w:val="28"/>
          <w:szCs w:val="28"/>
          <w:lang w:val="zh-CN" w:eastAsia="zh-CN" w:bidi="ar-SA"/>
        </w:rPr>
      </w:pPr>
      <w:r w:rsidRPr="003D2B88">
        <w:rPr>
          <w:rFonts w:ascii="Times New Roman" w:eastAsia="仿宋" w:hAnsi="Times New Roman" w:cs="Times New Roman"/>
          <w:sz w:val="28"/>
          <w:szCs w:val="28"/>
          <w:lang w:val="zh-CN" w:eastAsia="zh-CN" w:bidi="ar-SA"/>
        </w:rPr>
        <w:t>应急水厂主要使用的原辅材料为消毒剂，采用</w:t>
      </w:r>
      <w:r w:rsidRPr="003D2B88">
        <w:rPr>
          <w:rFonts w:ascii="Times New Roman" w:eastAsia="仿宋" w:hAnsi="Times New Roman" w:cs="Times New Roman"/>
          <w:sz w:val="28"/>
          <w:szCs w:val="28"/>
          <w:lang w:val="zh-CN" w:eastAsia="zh-CN" w:bidi="ar-SA"/>
        </w:rPr>
        <w:t>5%</w:t>
      </w:r>
      <w:r w:rsidRPr="003D2B88">
        <w:rPr>
          <w:rFonts w:ascii="Times New Roman" w:eastAsia="仿宋" w:hAnsi="Times New Roman" w:cs="Times New Roman"/>
          <w:sz w:val="28"/>
          <w:szCs w:val="28"/>
          <w:lang w:val="zh-CN" w:eastAsia="zh-CN" w:bidi="ar-SA"/>
        </w:rPr>
        <w:t>的次氯酸钠溶液，根据企业实际运行情况</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zh-CN" w:eastAsia="zh-CN" w:bidi="ar-SA"/>
        </w:rPr>
        <w:t>次氯酸钠消毒剂用量为</w:t>
      </w:r>
      <w:r w:rsidRPr="003D2B88">
        <w:rPr>
          <w:rFonts w:ascii="Times New Roman" w:eastAsia="仿宋" w:hAnsi="Times New Roman" w:cs="Times New Roman"/>
          <w:sz w:val="28"/>
          <w:szCs w:val="28"/>
          <w:lang w:val="en-US" w:eastAsia="zh-CN" w:bidi="ar-SA"/>
        </w:rPr>
        <w:t>22.22kg/d</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en-US" w:eastAsia="zh-CN" w:bidi="ar-SA"/>
        </w:rPr>
        <w:t>8.11t/a</w:t>
      </w:r>
      <w:r w:rsidRPr="003D2B88">
        <w:rPr>
          <w:rFonts w:ascii="Times New Roman" w:eastAsia="仿宋" w:hAnsi="Times New Roman" w:cs="Times New Roman"/>
          <w:sz w:val="28"/>
          <w:szCs w:val="28"/>
          <w:lang w:val="en-US" w:eastAsia="zh-CN" w:bidi="ar-SA"/>
        </w:rPr>
        <w:t>）</w:t>
      </w:r>
      <w:r w:rsidRPr="003D2B88">
        <w:rPr>
          <w:rFonts w:ascii="Times New Roman" w:eastAsia="仿宋" w:hAnsi="Times New Roman" w:cs="Times New Roman"/>
          <w:sz w:val="28"/>
          <w:szCs w:val="28"/>
          <w:lang w:val="zh-CN" w:eastAsia="zh-CN" w:bidi="ar-SA"/>
        </w:rPr>
        <w:t>。</w:t>
      </w:r>
    </w:p>
    <w:p w14:paraId="5E670F27" w14:textId="77777777" w:rsidR="00686F69" w:rsidRPr="00894F98" w:rsidRDefault="00070B57" w:rsidP="00894F98">
      <w:pPr>
        <w:pStyle w:val="af6"/>
        <w:adjustRightInd w:val="0"/>
        <w:snapToGrid w:val="0"/>
        <w:spacing w:before="0" w:beforeAutospacing="0" w:after="0" w:afterAutospacing="0" w:line="360" w:lineRule="auto"/>
        <w:ind w:firstLineChars="200" w:firstLine="562"/>
        <w:rPr>
          <w:rFonts w:ascii="Times New Roman" w:eastAsia="仿宋" w:hAnsi="Times New Roman" w:cs="Times New Roman"/>
          <w:b/>
          <w:bCs/>
          <w:kern w:val="2"/>
          <w:sz w:val="28"/>
          <w:szCs w:val="28"/>
          <w:lang w:val="zh-CN"/>
        </w:rPr>
      </w:pPr>
      <w:r w:rsidRPr="00894F98">
        <w:rPr>
          <w:rFonts w:ascii="Times New Roman" w:eastAsia="仿宋" w:hAnsi="Times New Roman" w:cs="Times New Roman"/>
          <w:b/>
          <w:bCs/>
          <w:kern w:val="2"/>
          <w:sz w:val="28"/>
          <w:szCs w:val="28"/>
          <w:lang w:val="zh-CN"/>
        </w:rPr>
        <w:t>次氯酸钠</w:t>
      </w:r>
      <w:r w:rsidRPr="00894F98">
        <w:rPr>
          <w:rFonts w:ascii="Times New Roman" w:eastAsia="仿宋" w:hAnsi="Times New Roman" w:cs="Times New Roman"/>
          <w:b/>
          <w:bCs/>
          <w:kern w:val="2"/>
          <w:sz w:val="28"/>
          <w:szCs w:val="28"/>
          <w:lang w:val="zh-CN"/>
        </w:rPr>
        <w:t>理化性质如下所示：</w:t>
      </w:r>
    </w:p>
    <w:p w14:paraId="32BD3CFC"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学式</w:t>
      </w:r>
      <w:r w:rsidRPr="003D2B88">
        <w:rPr>
          <w:rFonts w:ascii="Times New Roman" w:eastAsia="仿宋" w:hAnsi="Times New Roman" w:cs="Times New Roman"/>
          <w:kern w:val="2"/>
          <w:sz w:val="28"/>
          <w:szCs w:val="28"/>
          <w:lang w:val="zh-CN"/>
        </w:rPr>
        <w:t>:NaClO</w:t>
      </w:r>
    </w:p>
    <w:p w14:paraId="20D96604"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危险性类别</w:t>
      </w:r>
      <w:r w:rsidRPr="003D2B88">
        <w:rPr>
          <w:rFonts w:ascii="Times New Roman" w:eastAsia="仿宋" w:hAnsi="Times New Roman" w:cs="Times New Roman"/>
          <w:kern w:val="2"/>
          <w:sz w:val="28"/>
          <w:szCs w:val="28"/>
          <w:lang w:val="zh-CN"/>
        </w:rPr>
        <w:t>:</w:t>
      </w:r>
      <w:hyperlink r:id="rId13" w:tgtFrame="https://baike.so.com/doc/_blank" w:history="1">
        <w:r w:rsidRPr="003D2B88">
          <w:rPr>
            <w:rFonts w:ascii="Times New Roman" w:eastAsia="仿宋" w:hAnsi="Times New Roman" w:cs="Times New Roman"/>
            <w:kern w:val="2"/>
            <w:sz w:val="28"/>
            <w:szCs w:val="28"/>
            <w:lang w:val="zh-CN"/>
          </w:rPr>
          <w:t>腐蚀品</w:t>
        </w:r>
      </w:hyperlink>
    </w:p>
    <w:p w14:paraId="4F2B7275"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侵入途径</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吸入、食入、皮肤接触吸收</w:t>
      </w:r>
    </w:p>
    <w:p w14:paraId="50D2C586"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健康危害</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经常用手接触本品的工人，手掌大量出汗，指甲变薄，毛发脱落。本品有致敏作用。本品放出的氯气有可能引起中毒。</w:t>
      </w:r>
    </w:p>
    <w:p w14:paraId="40F08969"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环境危害</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无明显污染。</w:t>
      </w:r>
    </w:p>
    <w:p w14:paraId="66D451EA"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燃爆危险</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本品不燃，具</w:t>
      </w:r>
      <w:hyperlink r:id="rId14" w:tgtFrame="https://baike.so.com/doc/_blank" w:history="1">
        <w:r w:rsidRPr="003D2B88">
          <w:rPr>
            <w:rFonts w:ascii="Times New Roman" w:eastAsia="仿宋" w:hAnsi="Times New Roman" w:cs="Times New Roman"/>
            <w:kern w:val="2"/>
            <w:sz w:val="28"/>
            <w:szCs w:val="28"/>
            <w:lang w:val="zh-CN"/>
          </w:rPr>
          <w:t>腐蚀性</w:t>
        </w:r>
      </w:hyperlink>
      <w:r w:rsidRPr="003D2B88">
        <w:rPr>
          <w:rFonts w:ascii="Times New Roman" w:eastAsia="仿宋" w:hAnsi="Times New Roman" w:cs="Times New Roman"/>
          <w:kern w:val="2"/>
          <w:sz w:val="28"/>
          <w:szCs w:val="28"/>
          <w:lang w:val="zh-CN"/>
        </w:rPr>
        <w:t>，可致人体灼伤，具有致敏性。</w:t>
      </w:r>
    </w:p>
    <w:p w14:paraId="7A5776DD"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食品安全国家标准</w:t>
      </w:r>
      <w:r w:rsidRPr="003D2B88">
        <w:rPr>
          <w:rFonts w:ascii="Times New Roman" w:eastAsia="仿宋" w:hAnsi="Times New Roman" w:cs="Times New Roman"/>
          <w:kern w:val="2"/>
          <w:sz w:val="28"/>
          <w:szCs w:val="28"/>
          <w:lang w:val="zh-CN"/>
        </w:rPr>
        <w:t>:GB 25574-2010</w:t>
      </w:r>
    </w:p>
    <w:p w14:paraId="0877FBF7"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相对分子量</w:t>
      </w:r>
      <w:r w:rsidRPr="003D2B88">
        <w:rPr>
          <w:rFonts w:ascii="Times New Roman" w:eastAsia="仿宋" w:hAnsi="Times New Roman" w:cs="Times New Roman"/>
          <w:kern w:val="2"/>
          <w:sz w:val="28"/>
          <w:szCs w:val="28"/>
          <w:lang w:val="zh-CN"/>
        </w:rPr>
        <w:t>:74.442</w:t>
      </w:r>
      <w:r w:rsidRPr="003D2B88">
        <w:rPr>
          <w:rFonts w:ascii="Times New Roman" w:eastAsia="仿宋" w:hAnsi="Times New Roman" w:cs="Times New Roman" w:hint="eastAsia"/>
          <w:kern w:val="2"/>
          <w:sz w:val="28"/>
          <w:szCs w:val="28"/>
          <w:lang w:val="zh-CN"/>
        </w:rPr>
        <w:t>（</w:t>
      </w:r>
      <w:r w:rsidRPr="003D2B88">
        <w:rPr>
          <w:rFonts w:ascii="Times New Roman" w:eastAsia="仿宋" w:hAnsi="Times New Roman" w:cs="Times New Roman"/>
          <w:kern w:val="2"/>
          <w:sz w:val="28"/>
          <w:szCs w:val="28"/>
          <w:lang w:val="zh-CN"/>
        </w:rPr>
        <w:t>按</w:t>
      </w:r>
      <w:r w:rsidRPr="003D2B88">
        <w:rPr>
          <w:rFonts w:ascii="Times New Roman" w:eastAsia="仿宋" w:hAnsi="Times New Roman" w:cs="Times New Roman"/>
          <w:kern w:val="2"/>
          <w:sz w:val="28"/>
          <w:szCs w:val="28"/>
          <w:lang w:val="zh-CN"/>
        </w:rPr>
        <w:t>2007</w:t>
      </w:r>
      <w:r w:rsidRPr="003D2B88">
        <w:rPr>
          <w:rFonts w:ascii="Times New Roman" w:eastAsia="仿宋" w:hAnsi="Times New Roman" w:cs="Times New Roman"/>
          <w:kern w:val="2"/>
          <w:sz w:val="28"/>
          <w:szCs w:val="28"/>
          <w:lang w:val="zh-CN"/>
        </w:rPr>
        <w:t>年国际相对原子质量）</w:t>
      </w:r>
    </w:p>
    <w:p w14:paraId="7E09F9FC"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有害物成分</w:t>
      </w:r>
      <w:r w:rsidRPr="003D2B88">
        <w:rPr>
          <w:rFonts w:ascii="Times New Roman" w:eastAsia="仿宋" w:hAnsi="Times New Roman" w:cs="Times New Roman"/>
          <w:kern w:val="2"/>
          <w:sz w:val="28"/>
          <w:szCs w:val="28"/>
          <w:lang w:val="zh-CN"/>
        </w:rPr>
        <w:t>:</w:t>
      </w:r>
      <w:hyperlink r:id="rId15" w:tgtFrame="https://baike.so.com/doc/_blank" w:history="1">
        <w:r w:rsidRPr="003D2B88">
          <w:rPr>
            <w:rFonts w:ascii="Times New Roman" w:eastAsia="仿宋" w:hAnsi="Times New Roman" w:cs="Times New Roman"/>
            <w:kern w:val="2"/>
            <w:sz w:val="28"/>
            <w:szCs w:val="28"/>
            <w:lang w:val="zh-CN"/>
          </w:rPr>
          <w:t>次氯酸钠溶液</w:t>
        </w:r>
      </w:hyperlink>
    </w:p>
    <w:p w14:paraId="5FC82EC8"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主要成分</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含量</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工业级</w:t>
      </w:r>
      <w:r w:rsidRPr="003D2B88">
        <w:rPr>
          <w:rFonts w:ascii="Times New Roman" w:eastAsia="仿宋" w:hAnsi="Times New Roman" w:cs="Times New Roman"/>
          <w:kern w:val="2"/>
          <w:sz w:val="28"/>
          <w:szCs w:val="28"/>
          <w:lang w:val="zh-CN"/>
        </w:rPr>
        <w:t xml:space="preserve"> </w:t>
      </w:r>
      <w:r w:rsidRPr="003D2B88">
        <w:rPr>
          <w:rFonts w:ascii="Times New Roman" w:eastAsia="仿宋" w:hAnsi="Times New Roman" w:cs="Times New Roman" w:hint="eastAsia"/>
          <w:kern w:val="2"/>
          <w:sz w:val="28"/>
          <w:szCs w:val="28"/>
          <w:lang w:val="zh-CN"/>
        </w:rPr>
        <w:t>（</w:t>
      </w:r>
      <w:r w:rsidRPr="003D2B88">
        <w:rPr>
          <w:rFonts w:ascii="Times New Roman" w:eastAsia="仿宋" w:hAnsi="Times New Roman" w:cs="Times New Roman"/>
          <w:kern w:val="2"/>
          <w:sz w:val="28"/>
          <w:szCs w:val="28"/>
          <w:lang w:val="zh-CN"/>
        </w:rPr>
        <w:t>以</w:t>
      </w:r>
      <w:r w:rsidRPr="003D2B88">
        <w:rPr>
          <w:rFonts w:ascii="Times New Roman" w:hAnsi="Times New Roman" w:cs="Times New Roman"/>
        </w:rPr>
        <w:fldChar w:fldCharType="begin"/>
      </w:r>
      <w:r w:rsidRPr="003D2B88">
        <w:rPr>
          <w:rFonts w:ascii="Times New Roman" w:hAnsi="Times New Roman" w:cs="Times New Roman"/>
        </w:rPr>
        <w:instrText xml:space="preserve"> HYPERLINK "https://baike.so.com/doc/1743258-1842928.html" \t "https://baike.so.com/doc/_blank" </w:instrText>
      </w:r>
      <w:r w:rsidRPr="003D2B88">
        <w:rPr>
          <w:rFonts w:ascii="Times New Roman" w:hAnsi="Times New Roman" w:cs="Times New Roman"/>
        </w:rPr>
        <w:fldChar w:fldCharType="separate"/>
      </w:r>
      <w:r w:rsidRPr="003D2B88">
        <w:rPr>
          <w:rFonts w:ascii="Times New Roman" w:eastAsia="仿宋" w:hAnsi="Times New Roman" w:cs="Times New Roman"/>
          <w:kern w:val="2"/>
          <w:sz w:val="28"/>
          <w:szCs w:val="28"/>
          <w:lang w:val="zh-CN"/>
        </w:rPr>
        <w:t>有效氯</w:t>
      </w:r>
      <w:r w:rsidRPr="003D2B88">
        <w:rPr>
          <w:rFonts w:ascii="Times New Roman" w:eastAsia="仿宋" w:hAnsi="Times New Roman" w:cs="Times New Roman"/>
          <w:kern w:val="2"/>
          <w:sz w:val="28"/>
          <w:szCs w:val="28"/>
          <w:lang w:val="zh-CN"/>
        </w:rPr>
        <w:fldChar w:fldCharType="end"/>
      </w:r>
      <w:r w:rsidRPr="003D2B88">
        <w:rPr>
          <w:rFonts w:ascii="Times New Roman" w:eastAsia="仿宋" w:hAnsi="Times New Roman" w:cs="Times New Roman"/>
          <w:kern w:val="2"/>
          <w:sz w:val="28"/>
          <w:szCs w:val="28"/>
          <w:lang w:val="zh-CN"/>
        </w:rPr>
        <w:t>计）一级</w:t>
      </w:r>
      <w:r w:rsidRPr="003D2B88">
        <w:rPr>
          <w:rFonts w:ascii="Times New Roman" w:eastAsia="仿宋" w:hAnsi="Times New Roman" w:cs="Times New Roman"/>
          <w:kern w:val="2"/>
          <w:sz w:val="28"/>
          <w:szCs w:val="28"/>
          <w:lang w:val="zh-CN"/>
        </w:rPr>
        <w:t xml:space="preserve">13%; </w:t>
      </w:r>
      <w:r w:rsidRPr="003D2B88">
        <w:rPr>
          <w:rFonts w:ascii="Times New Roman" w:eastAsia="仿宋" w:hAnsi="Times New Roman" w:cs="Times New Roman"/>
          <w:kern w:val="2"/>
          <w:sz w:val="28"/>
          <w:szCs w:val="28"/>
          <w:lang w:val="zh-CN"/>
        </w:rPr>
        <w:t>二级</w:t>
      </w:r>
      <w:r w:rsidRPr="003D2B88">
        <w:rPr>
          <w:rFonts w:ascii="Times New Roman" w:eastAsia="仿宋" w:hAnsi="Times New Roman" w:cs="Times New Roman"/>
          <w:kern w:val="2"/>
          <w:sz w:val="28"/>
          <w:szCs w:val="28"/>
          <w:lang w:val="zh-CN"/>
        </w:rPr>
        <w:t xml:space="preserve"> 10%</w:t>
      </w:r>
      <w:r w:rsidRPr="003D2B88">
        <w:rPr>
          <w:rFonts w:ascii="Times New Roman" w:eastAsia="仿宋" w:hAnsi="Times New Roman" w:cs="Times New Roman"/>
          <w:kern w:val="2"/>
          <w:sz w:val="28"/>
          <w:szCs w:val="28"/>
          <w:lang w:val="zh-CN"/>
        </w:rPr>
        <w:t>。</w:t>
      </w:r>
    </w:p>
    <w:p w14:paraId="1DB7A0C6"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外观与性状</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微黄色</w:t>
      </w:r>
      <w:r w:rsidRPr="003D2B88">
        <w:rPr>
          <w:rFonts w:ascii="Times New Roman" w:eastAsia="仿宋" w:hAnsi="Times New Roman" w:cs="Times New Roman" w:hint="eastAsia"/>
          <w:kern w:val="2"/>
          <w:sz w:val="28"/>
          <w:szCs w:val="28"/>
          <w:lang w:val="zh-CN"/>
        </w:rPr>
        <w:t>（</w:t>
      </w:r>
      <w:r w:rsidRPr="003D2B88">
        <w:rPr>
          <w:rFonts w:ascii="Times New Roman" w:eastAsia="仿宋" w:hAnsi="Times New Roman" w:cs="Times New Roman"/>
          <w:kern w:val="2"/>
          <w:sz w:val="28"/>
          <w:szCs w:val="28"/>
          <w:lang w:val="zh-CN"/>
        </w:rPr>
        <w:t>溶液）或白色粉末</w:t>
      </w:r>
      <w:r w:rsidRPr="003D2B88">
        <w:rPr>
          <w:rFonts w:ascii="Times New Roman" w:eastAsia="仿宋" w:hAnsi="Times New Roman" w:cs="Times New Roman" w:hint="eastAsia"/>
          <w:kern w:val="2"/>
          <w:sz w:val="28"/>
          <w:szCs w:val="28"/>
          <w:lang w:val="zh-CN"/>
        </w:rPr>
        <w:t>（</w:t>
      </w:r>
      <w:r w:rsidRPr="003D2B88">
        <w:rPr>
          <w:rFonts w:ascii="Times New Roman" w:eastAsia="仿宋" w:hAnsi="Times New Roman" w:cs="Times New Roman"/>
          <w:kern w:val="2"/>
          <w:sz w:val="28"/>
          <w:szCs w:val="28"/>
          <w:lang w:val="zh-CN"/>
        </w:rPr>
        <w:t>固体），有似氯气的气味。</w:t>
      </w:r>
    </w:p>
    <w:p w14:paraId="289F97E9"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酸碱性</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强碱弱酸盐</w:t>
      </w:r>
    </w:p>
    <w:p w14:paraId="0D93802B"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相对密度</w:t>
      </w:r>
      <w:r w:rsidRPr="003D2B88">
        <w:rPr>
          <w:rFonts w:ascii="Times New Roman" w:eastAsia="仿宋" w:hAnsi="Times New Roman" w:cs="Times New Roman" w:hint="eastAsia"/>
          <w:kern w:val="2"/>
          <w:sz w:val="28"/>
          <w:szCs w:val="28"/>
          <w:lang w:val="zh-CN"/>
        </w:rPr>
        <w:t>（</w:t>
      </w:r>
      <w:r w:rsidRPr="003D2B88">
        <w:rPr>
          <w:rFonts w:ascii="Times New Roman" w:eastAsia="仿宋" w:hAnsi="Times New Roman" w:cs="Times New Roman"/>
          <w:kern w:val="2"/>
          <w:sz w:val="28"/>
          <w:szCs w:val="28"/>
          <w:lang w:val="zh-CN"/>
        </w:rPr>
        <w:t>水</w:t>
      </w:r>
      <w:r w:rsidRPr="003D2B88">
        <w:rPr>
          <w:rFonts w:ascii="Times New Roman" w:eastAsia="仿宋" w:hAnsi="Times New Roman" w:cs="Times New Roman"/>
          <w:kern w:val="2"/>
          <w:sz w:val="28"/>
          <w:szCs w:val="28"/>
          <w:lang w:val="zh-CN"/>
        </w:rPr>
        <w:t>=1</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:1.10</w:t>
      </w:r>
    </w:p>
    <w:p w14:paraId="6EA89FC6"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和草酸反应</w:t>
      </w:r>
      <w:r w:rsidRPr="003D2B88">
        <w:rPr>
          <w:rFonts w:ascii="Times New Roman" w:eastAsia="仿宋" w:hAnsi="Times New Roman" w:cs="Times New Roman"/>
          <w:kern w:val="2"/>
          <w:sz w:val="28"/>
          <w:szCs w:val="28"/>
          <w:lang w:val="zh-CN"/>
        </w:rPr>
        <w:t>:H₂C₂O₄+NaClO=NaCl+2CO₂↑+H₂O</w:t>
      </w:r>
    </w:p>
    <w:p w14:paraId="56066AEF"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lastRenderedPageBreak/>
        <w:t>和盐酸反应</w:t>
      </w:r>
      <w:r w:rsidRPr="003D2B88">
        <w:rPr>
          <w:rFonts w:ascii="Times New Roman" w:eastAsia="仿宋" w:hAnsi="Times New Roman" w:cs="Times New Roman"/>
          <w:kern w:val="2"/>
          <w:sz w:val="28"/>
          <w:szCs w:val="28"/>
          <w:lang w:val="zh-CN"/>
        </w:rPr>
        <w:t>:N</w:t>
      </w:r>
      <w:r w:rsidRPr="003D2B88">
        <w:rPr>
          <w:rFonts w:ascii="Times New Roman" w:eastAsia="仿宋" w:hAnsi="Times New Roman" w:cs="Times New Roman"/>
          <w:kern w:val="2"/>
          <w:sz w:val="28"/>
          <w:szCs w:val="28"/>
          <w:lang w:val="zh-CN"/>
        </w:rPr>
        <w:t>aClO+HCl=NaCl+Cl2↑+H2O</w:t>
      </w:r>
    </w:p>
    <w:p w14:paraId="4F414457"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所以，家用洁厕精不可以和</w:t>
      </w:r>
      <w:r w:rsidRPr="003D2B88">
        <w:rPr>
          <w:rFonts w:ascii="Times New Roman" w:eastAsia="仿宋" w:hAnsi="Times New Roman" w:cs="Times New Roman"/>
          <w:kern w:val="2"/>
          <w:sz w:val="28"/>
          <w:szCs w:val="28"/>
          <w:lang w:val="zh-CN"/>
        </w:rPr>
        <w:t>84</w:t>
      </w:r>
      <w:r w:rsidRPr="003D2B88">
        <w:rPr>
          <w:rFonts w:ascii="Times New Roman" w:eastAsia="仿宋" w:hAnsi="Times New Roman" w:cs="Times New Roman"/>
          <w:kern w:val="2"/>
          <w:sz w:val="28"/>
          <w:szCs w:val="28"/>
          <w:lang w:val="zh-CN"/>
        </w:rPr>
        <w:t>消毒液混用，否则会生成氯气，可能导致中毒</w:t>
      </w:r>
    </w:p>
    <w:p w14:paraId="15E79E91"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生成</w:t>
      </w:r>
      <w:r w:rsidRPr="003D2B88">
        <w:rPr>
          <w:rFonts w:ascii="Times New Roman" w:hAnsi="Times New Roman" w:cs="Times New Roman"/>
        </w:rPr>
        <w:fldChar w:fldCharType="begin"/>
      </w:r>
      <w:r w:rsidRPr="003D2B88">
        <w:rPr>
          <w:rFonts w:ascii="Times New Roman" w:hAnsi="Times New Roman" w:cs="Times New Roman"/>
        </w:rPr>
        <w:instrText xml:space="preserve"> HYPERLINK "https://baike.so.com/doc/5051997-5279107.html" \t "https://baike.so.com/doc/_blank" </w:instrText>
      </w:r>
      <w:r w:rsidRPr="003D2B88">
        <w:rPr>
          <w:rFonts w:ascii="Times New Roman" w:hAnsi="Times New Roman" w:cs="Times New Roman"/>
        </w:rPr>
        <w:fldChar w:fldCharType="separate"/>
      </w:r>
      <w:r w:rsidRPr="003D2B88">
        <w:rPr>
          <w:rFonts w:ascii="Times New Roman" w:eastAsia="仿宋" w:hAnsi="Times New Roman" w:cs="Times New Roman"/>
          <w:kern w:val="2"/>
          <w:sz w:val="28"/>
          <w:szCs w:val="28"/>
          <w:lang w:val="zh-CN"/>
        </w:rPr>
        <w:t>次氯酸</w:t>
      </w:r>
      <w:r w:rsidRPr="003D2B88">
        <w:rPr>
          <w:rFonts w:ascii="Times New Roman" w:eastAsia="仿宋" w:hAnsi="Times New Roman" w:cs="Times New Roman"/>
          <w:kern w:val="2"/>
          <w:sz w:val="28"/>
          <w:szCs w:val="28"/>
          <w:lang w:val="zh-CN"/>
        </w:rPr>
        <w:fldChar w:fldCharType="end"/>
      </w:r>
      <w:r w:rsidRPr="003D2B88">
        <w:rPr>
          <w:rFonts w:ascii="Times New Roman" w:eastAsia="仿宋" w:hAnsi="Times New Roman" w:cs="Times New Roman"/>
          <w:kern w:val="2"/>
          <w:sz w:val="28"/>
          <w:szCs w:val="28"/>
          <w:lang w:val="zh-CN"/>
        </w:rPr>
        <w:t>:NaClO+CO₂+H₂O=NaHCO₃+HClO</w:t>
      </w:r>
    </w:p>
    <w:p w14:paraId="71BAD5CC"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稳定性</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不稳定，见光分解。</w:t>
      </w:r>
    </w:p>
    <w:p w14:paraId="27A8EAFF"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禁配物</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还原剂、有机物和酸类。</w:t>
      </w:r>
    </w:p>
    <w:p w14:paraId="164C0418" w14:textId="77777777" w:rsidR="00686F69" w:rsidRPr="003D2B88" w:rsidRDefault="00070B57">
      <w:pPr>
        <w:pStyle w:val="af6"/>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lang w:val="zh-CN"/>
        </w:rPr>
      </w:pPr>
      <w:r w:rsidRPr="003D2B88">
        <w:rPr>
          <w:rFonts w:ascii="Times New Roman" w:eastAsia="仿宋" w:hAnsi="Times New Roman" w:cs="Times New Roman"/>
          <w:kern w:val="2"/>
          <w:sz w:val="28"/>
          <w:szCs w:val="28"/>
          <w:lang w:val="zh-CN"/>
        </w:rPr>
        <w:t>避免接触的条件</w:t>
      </w:r>
      <w:r w:rsidRPr="003D2B88">
        <w:rPr>
          <w:rFonts w:ascii="Times New Roman" w:eastAsia="仿宋" w:hAnsi="Times New Roman" w:cs="Times New Roman"/>
          <w:kern w:val="2"/>
          <w:sz w:val="28"/>
          <w:szCs w:val="28"/>
          <w:lang w:val="zh-CN"/>
        </w:rPr>
        <w:t>:</w:t>
      </w:r>
      <w:r w:rsidRPr="003D2B88">
        <w:rPr>
          <w:rFonts w:ascii="Times New Roman" w:eastAsia="仿宋" w:hAnsi="Times New Roman" w:cs="Times New Roman"/>
          <w:kern w:val="2"/>
          <w:sz w:val="28"/>
          <w:szCs w:val="28"/>
          <w:lang w:val="zh-CN"/>
        </w:rPr>
        <w:t>光照热源</w:t>
      </w:r>
    </w:p>
    <w:p w14:paraId="7D45BCD2" w14:textId="77777777" w:rsidR="00686F69" w:rsidRPr="003D2B88" w:rsidRDefault="00070B57">
      <w:pPr>
        <w:adjustRightInd w:val="0"/>
        <w:snapToGrid w:val="0"/>
        <w:spacing w:line="360" w:lineRule="auto"/>
        <w:ind w:firstLineChars="200" w:firstLine="560"/>
        <w:jc w:val="left"/>
        <w:rPr>
          <w:rFonts w:eastAsia="仿宋"/>
          <w:sz w:val="28"/>
          <w:szCs w:val="28"/>
        </w:rPr>
      </w:pPr>
      <w:r w:rsidRPr="003D2B88">
        <w:rPr>
          <w:rFonts w:eastAsia="仿宋"/>
          <w:sz w:val="28"/>
          <w:szCs w:val="28"/>
        </w:rPr>
        <w:t>应急水厂涉及的危险化学品主要为次氯酸钠。</w:t>
      </w:r>
    </w:p>
    <w:p w14:paraId="7769B5A7" w14:textId="77777777" w:rsidR="00686F69" w:rsidRPr="003D2B88" w:rsidRDefault="00070B57">
      <w:pPr>
        <w:adjustRightInd w:val="0"/>
        <w:snapToGrid w:val="0"/>
        <w:spacing w:line="360" w:lineRule="auto"/>
        <w:ind w:firstLineChars="200" w:firstLine="560"/>
        <w:jc w:val="left"/>
        <w:rPr>
          <w:rFonts w:eastAsia="仿宋"/>
          <w:b/>
        </w:rPr>
      </w:pPr>
      <w:r w:rsidRPr="003D2B88">
        <w:rPr>
          <w:rFonts w:eastAsia="仿宋"/>
          <w:sz w:val="28"/>
          <w:szCs w:val="28"/>
        </w:rPr>
        <w:t>危险物质及化学品存储情况见表</w:t>
      </w:r>
      <w:r w:rsidRPr="003D2B88">
        <w:rPr>
          <w:rFonts w:eastAsia="仿宋"/>
          <w:sz w:val="28"/>
          <w:szCs w:val="28"/>
        </w:rPr>
        <w:t>3.3-5</w:t>
      </w:r>
      <w:r w:rsidRPr="003D2B88">
        <w:rPr>
          <w:rFonts w:eastAsia="仿宋"/>
          <w:sz w:val="28"/>
          <w:szCs w:val="28"/>
        </w:rPr>
        <w:t>，企业环境风险现有防范措施详见表</w:t>
      </w:r>
      <w:r w:rsidRPr="003D2B88">
        <w:rPr>
          <w:rFonts w:eastAsia="仿宋"/>
          <w:sz w:val="28"/>
          <w:szCs w:val="28"/>
        </w:rPr>
        <w:t>3.3-6</w:t>
      </w:r>
      <w:r w:rsidRPr="003D2B88">
        <w:rPr>
          <w:rFonts w:eastAsia="仿宋"/>
          <w:sz w:val="28"/>
          <w:szCs w:val="28"/>
        </w:rPr>
        <w:t>。</w:t>
      </w:r>
    </w:p>
    <w:p w14:paraId="2D6AC121" w14:textId="77777777" w:rsidR="00686F69" w:rsidRPr="003D2B88" w:rsidRDefault="00070B57">
      <w:pPr>
        <w:adjustRightInd w:val="0"/>
        <w:snapToGrid w:val="0"/>
        <w:jc w:val="center"/>
        <w:rPr>
          <w:rFonts w:eastAsia="仿宋"/>
          <w:b/>
          <w:sz w:val="28"/>
          <w:szCs w:val="28"/>
        </w:rPr>
      </w:pPr>
      <w:r w:rsidRPr="003D2B88">
        <w:rPr>
          <w:rFonts w:eastAsia="仿宋"/>
          <w:b/>
          <w:sz w:val="28"/>
          <w:szCs w:val="28"/>
        </w:rPr>
        <w:t>表</w:t>
      </w:r>
      <w:r w:rsidRPr="003D2B88">
        <w:rPr>
          <w:rFonts w:eastAsia="仿宋"/>
          <w:b/>
          <w:bCs/>
          <w:sz w:val="28"/>
          <w:szCs w:val="28"/>
        </w:rPr>
        <w:t>3.3-5</w:t>
      </w:r>
      <w:r w:rsidRPr="003D2B88">
        <w:rPr>
          <w:rFonts w:eastAsia="仿宋"/>
          <w:b/>
          <w:sz w:val="28"/>
          <w:szCs w:val="28"/>
        </w:rPr>
        <w:t xml:space="preserve">  </w:t>
      </w:r>
      <w:r w:rsidRPr="003D2B88">
        <w:rPr>
          <w:rFonts w:eastAsia="仿宋"/>
          <w:b/>
          <w:sz w:val="28"/>
          <w:szCs w:val="28"/>
        </w:rPr>
        <w:t>危险物质存储情况一览表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009"/>
        <w:gridCol w:w="2018"/>
        <w:gridCol w:w="2400"/>
        <w:gridCol w:w="2073"/>
      </w:tblGrid>
      <w:tr w:rsidR="003D2B88" w:rsidRPr="003D2B88" w14:paraId="5F3E143E" w14:textId="77777777">
        <w:tc>
          <w:tcPr>
            <w:tcW w:w="2009" w:type="dxa"/>
            <w:vAlign w:val="center"/>
          </w:tcPr>
          <w:p w14:paraId="737FD365" w14:textId="77777777" w:rsidR="00686F69" w:rsidRPr="003D2B88" w:rsidRDefault="00070B57">
            <w:pPr>
              <w:jc w:val="center"/>
              <w:rPr>
                <w:rFonts w:eastAsia="仿宋"/>
                <w:b/>
                <w:bCs/>
                <w:sz w:val="24"/>
              </w:rPr>
            </w:pPr>
            <w:r w:rsidRPr="003D2B88">
              <w:rPr>
                <w:rFonts w:eastAsia="仿宋"/>
                <w:b/>
                <w:bCs/>
                <w:sz w:val="24"/>
              </w:rPr>
              <w:t>危险化学品名称</w:t>
            </w:r>
          </w:p>
        </w:tc>
        <w:tc>
          <w:tcPr>
            <w:tcW w:w="2018" w:type="dxa"/>
            <w:vAlign w:val="center"/>
          </w:tcPr>
          <w:p w14:paraId="09DDC3AE" w14:textId="77777777" w:rsidR="00686F69" w:rsidRPr="003D2B88" w:rsidRDefault="00070B57">
            <w:pPr>
              <w:jc w:val="center"/>
              <w:rPr>
                <w:rFonts w:eastAsia="仿宋"/>
                <w:b/>
                <w:bCs/>
                <w:sz w:val="24"/>
              </w:rPr>
            </w:pPr>
            <w:r w:rsidRPr="003D2B88">
              <w:rPr>
                <w:rFonts w:eastAsia="仿宋"/>
                <w:b/>
                <w:bCs/>
                <w:sz w:val="24"/>
              </w:rPr>
              <w:t>实际最大储量（</w:t>
            </w:r>
            <w:r w:rsidRPr="003D2B88">
              <w:rPr>
                <w:rFonts w:eastAsia="仿宋"/>
                <w:b/>
                <w:bCs/>
                <w:sz w:val="24"/>
              </w:rPr>
              <w:t>t</w:t>
            </w:r>
            <w:r w:rsidRPr="003D2B88">
              <w:rPr>
                <w:rFonts w:eastAsia="仿宋"/>
                <w:b/>
                <w:bCs/>
                <w:sz w:val="24"/>
              </w:rPr>
              <w:t>）</w:t>
            </w:r>
          </w:p>
        </w:tc>
        <w:tc>
          <w:tcPr>
            <w:tcW w:w="2400" w:type="dxa"/>
            <w:vAlign w:val="center"/>
          </w:tcPr>
          <w:p w14:paraId="1BA8929A" w14:textId="77777777" w:rsidR="00686F69" w:rsidRPr="003D2B88" w:rsidRDefault="00070B57">
            <w:pPr>
              <w:jc w:val="center"/>
              <w:rPr>
                <w:rFonts w:eastAsia="仿宋"/>
                <w:b/>
                <w:bCs/>
                <w:sz w:val="24"/>
              </w:rPr>
            </w:pPr>
            <w:r w:rsidRPr="003D2B88">
              <w:rPr>
                <w:rFonts w:eastAsia="仿宋"/>
                <w:b/>
                <w:bCs/>
                <w:sz w:val="24"/>
              </w:rPr>
              <w:t>年用量</w:t>
            </w:r>
            <w:r w:rsidRPr="003D2B88">
              <w:rPr>
                <w:rFonts w:eastAsia="仿宋"/>
                <w:b/>
                <w:bCs/>
                <w:sz w:val="24"/>
              </w:rPr>
              <w:t>/</w:t>
            </w:r>
            <w:r w:rsidRPr="003D2B88">
              <w:rPr>
                <w:rFonts w:eastAsia="仿宋"/>
                <w:b/>
                <w:bCs/>
                <w:sz w:val="24"/>
              </w:rPr>
              <w:t>年产生量（</w:t>
            </w:r>
            <w:r w:rsidRPr="003D2B88">
              <w:rPr>
                <w:rFonts w:eastAsia="仿宋"/>
                <w:b/>
                <w:bCs/>
                <w:sz w:val="24"/>
              </w:rPr>
              <w:t>t</w:t>
            </w:r>
            <w:r w:rsidRPr="003D2B88">
              <w:rPr>
                <w:rFonts w:eastAsia="仿宋"/>
                <w:b/>
                <w:bCs/>
                <w:sz w:val="24"/>
              </w:rPr>
              <w:t>）</w:t>
            </w:r>
          </w:p>
        </w:tc>
        <w:tc>
          <w:tcPr>
            <w:tcW w:w="2073" w:type="dxa"/>
            <w:vAlign w:val="center"/>
          </w:tcPr>
          <w:p w14:paraId="2D0CCDC0" w14:textId="77777777" w:rsidR="00686F69" w:rsidRPr="003D2B88" w:rsidRDefault="00070B57">
            <w:pPr>
              <w:jc w:val="center"/>
              <w:rPr>
                <w:rFonts w:eastAsia="仿宋"/>
                <w:b/>
                <w:bCs/>
                <w:sz w:val="24"/>
              </w:rPr>
            </w:pPr>
            <w:r w:rsidRPr="003D2B88">
              <w:rPr>
                <w:rFonts w:eastAsia="仿宋"/>
                <w:b/>
                <w:bCs/>
                <w:sz w:val="24"/>
              </w:rPr>
              <w:t>储存位置</w:t>
            </w:r>
          </w:p>
        </w:tc>
      </w:tr>
      <w:tr w:rsidR="003D2B88" w:rsidRPr="003D2B88" w14:paraId="38A4DE1E" w14:textId="77777777">
        <w:tc>
          <w:tcPr>
            <w:tcW w:w="2009" w:type="dxa"/>
            <w:vAlign w:val="center"/>
          </w:tcPr>
          <w:p w14:paraId="6B9B7207" w14:textId="77777777" w:rsidR="00686F69" w:rsidRPr="003D2B88" w:rsidRDefault="00070B57">
            <w:pPr>
              <w:jc w:val="center"/>
              <w:rPr>
                <w:rFonts w:eastAsia="仿宋"/>
                <w:sz w:val="24"/>
              </w:rPr>
            </w:pPr>
            <w:r w:rsidRPr="003D2B88">
              <w:rPr>
                <w:rFonts w:eastAsia="仿宋"/>
                <w:b/>
                <w:bCs/>
                <w:sz w:val="24"/>
              </w:rPr>
              <w:t>成品润滑油</w:t>
            </w:r>
          </w:p>
        </w:tc>
        <w:tc>
          <w:tcPr>
            <w:tcW w:w="2018" w:type="dxa"/>
            <w:vAlign w:val="center"/>
          </w:tcPr>
          <w:p w14:paraId="457258C6" w14:textId="77777777" w:rsidR="00686F69" w:rsidRPr="003D2B88" w:rsidRDefault="00070B57">
            <w:pPr>
              <w:jc w:val="center"/>
              <w:rPr>
                <w:rFonts w:eastAsia="仿宋"/>
                <w:sz w:val="24"/>
              </w:rPr>
            </w:pPr>
            <w:r w:rsidRPr="003D2B88">
              <w:rPr>
                <w:rFonts w:eastAsia="仿宋"/>
                <w:sz w:val="24"/>
              </w:rPr>
              <w:t>1.0</w:t>
            </w:r>
          </w:p>
        </w:tc>
        <w:tc>
          <w:tcPr>
            <w:tcW w:w="2400" w:type="dxa"/>
            <w:vAlign w:val="center"/>
          </w:tcPr>
          <w:p w14:paraId="4EC482DD" w14:textId="77777777" w:rsidR="00686F69" w:rsidRPr="003D2B88" w:rsidRDefault="00070B57">
            <w:pPr>
              <w:jc w:val="center"/>
              <w:rPr>
                <w:rFonts w:eastAsia="仿宋"/>
                <w:sz w:val="24"/>
              </w:rPr>
            </w:pPr>
            <w:r w:rsidRPr="003D2B88">
              <w:rPr>
                <w:rFonts w:eastAsia="仿宋"/>
                <w:sz w:val="24"/>
              </w:rPr>
              <w:t>8.00</w:t>
            </w:r>
          </w:p>
        </w:tc>
        <w:tc>
          <w:tcPr>
            <w:tcW w:w="2073" w:type="dxa"/>
            <w:vAlign w:val="center"/>
          </w:tcPr>
          <w:p w14:paraId="63DD3771" w14:textId="77777777" w:rsidR="00686F69" w:rsidRPr="003D2B88" w:rsidRDefault="00070B57">
            <w:pPr>
              <w:jc w:val="center"/>
              <w:rPr>
                <w:rFonts w:eastAsia="仿宋"/>
                <w:sz w:val="24"/>
              </w:rPr>
            </w:pPr>
            <w:r w:rsidRPr="003D2B88">
              <w:rPr>
                <w:rFonts w:eastAsia="仿宋"/>
                <w:sz w:val="24"/>
              </w:rPr>
              <w:t>消毒剂储存间</w:t>
            </w:r>
          </w:p>
        </w:tc>
      </w:tr>
    </w:tbl>
    <w:p w14:paraId="27E9E63D" w14:textId="77777777" w:rsidR="00686F69" w:rsidRPr="003D2B88" w:rsidRDefault="00070B57">
      <w:pPr>
        <w:ind w:firstLineChars="200" w:firstLine="562"/>
        <w:jc w:val="center"/>
        <w:rPr>
          <w:rFonts w:eastAsia="仿宋_GB2312"/>
          <w:b/>
          <w:sz w:val="28"/>
          <w:szCs w:val="28"/>
        </w:rPr>
      </w:pPr>
      <w:r w:rsidRPr="003D2B88">
        <w:rPr>
          <w:rFonts w:eastAsia="仿宋_GB2312"/>
          <w:b/>
          <w:sz w:val="28"/>
          <w:szCs w:val="28"/>
        </w:rPr>
        <w:t>表</w:t>
      </w:r>
      <w:r w:rsidRPr="003D2B88">
        <w:rPr>
          <w:rFonts w:eastAsia="仿宋_GB2312"/>
          <w:b/>
          <w:sz w:val="28"/>
          <w:szCs w:val="28"/>
        </w:rPr>
        <w:t>3.3</w:t>
      </w:r>
      <w:r w:rsidRPr="003D2B88">
        <w:rPr>
          <w:rFonts w:eastAsia="仿宋"/>
          <w:sz w:val="28"/>
          <w:szCs w:val="28"/>
        </w:rPr>
        <w:t>-6</w:t>
      </w:r>
      <w:r w:rsidRPr="003D2B88">
        <w:rPr>
          <w:rFonts w:eastAsia="仿宋_GB2312"/>
          <w:b/>
          <w:sz w:val="28"/>
          <w:szCs w:val="28"/>
        </w:rPr>
        <w:t xml:space="preserve">  </w:t>
      </w:r>
      <w:r w:rsidRPr="003D2B88">
        <w:rPr>
          <w:rFonts w:eastAsia="仿宋_GB2312"/>
          <w:b/>
          <w:sz w:val="28"/>
          <w:szCs w:val="28"/>
        </w:rPr>
        <w:t>企业环境风险现有防范情况</w:t>
      </w:r>
    </w:p>
    <w:tbl>
      <w:tblPr>
        <w:tblW w:w="499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373"/>
        <w:gridCol w:w="3393"/>
        <w:gridCol w:w="2919"/>
      </w:tblGrid>
      <w:tr w:rsidR="003D2B88" w:rsidRPr="003D2B88" w14:paraId="6D560631" w14:textId="77777777">
        <w:trPr>
          <w:cantSplit/>
          <w:trHeight w:val="538"/>
          <w:jc w:val="center"/>
        </w:trPr>
        <w:tc>
          <w:tcPr>
            <w:tcW w:w="490" w:type="pct"/>
            <w:vAlign w:val="center"/>
          </w:tcPr>
          <w:p w14:paraId="5332749F" w14:textId="77777777" w:rsidR="00686F69" w:rsidRPr="003D2B88" w:rsidRDefault="00070B57">
            <w:pPr>
              <w:pStyle w:val="afff7"/>
              <w:adjustRightInd w:val="0"/>
              <w:snapToGrid w:val="0"/>
              <w:spacing w:line="280" w:lineRule="exact"/>
              <w:ind w:leftChars="-50" w:left="-105" w:rightChars="-50" w:right="-105"/>
              <w:rPr>
                <w:rFonts w:ascii="Times New Roman" w:eastAsia="仿宋" w:hAnsi="Times New Roman"/>
                <w:kern w:val="2"/>
                <w:sz w:val="24"/>
                <w:szCs w:val="24"/>
              </w:rPr>
            </w:pPr>
            <w:r w:rsidRPr="003D2B88">
              <w:rPr>
                <w:rFonts w:ascii="Times New Roman" w:eastAsia="仿宋" w:hAnsi="Times New Roman"/>
                <w:kern w:val="2"/>
                <w:sz w:val="24"/>
                <w:szCs w:val="24"/>
              </w:rPr>
              <w:t>分区</w:t>
            </w:r>
          </w:p>
        </w:tc>
        <w:tc>
          <w:tcPr>
            <w:tcW w:w="806" w:type="pct"/>
            <w:vAlign w:val="center"/>
          </w:tcPr>
          <w:p w14:paraId="51B0D605"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kern w:val="2"/>
                <w:sz w:val="24"/>
                <w:szCs w:val="24"/>
              </w:rPr>
              <w:t>危险</w:t>
            </w:r>
          </w:p>
          <w:p w14:paraId="080F6AFE"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kern w:val="2"/>
                <w:sz w:val="24"/>
                <w:szCs w:val="24"/>
              </w:rPr>
              <w:t>物质</w:t>
            </w:r>
          </w:p>
        </w:tc>
        <w:tc>
          <w:tcPr>
            <w:tcW w:w="1990" w:type="pct"/>
            <w:vAlign w:val="center"/>
          </w:tcPr>
          <w:p w14:paraId="25CE6C28"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kern w:val="2"/>
                <w:sz w:val="24"/>
                <w:szCs w:val="24"/>
              </w:rPr>
              <w:t>主要环境风险防范措施</w:t>
            </w:r>
          </w:p>
          <w:p w14:paraId="02DBD5A0" w14:textId="77777777" w:rsidR="003D2B88" w:rsidRPr="003D2B88" w:rsidRDefault="003D2B88" w:rsidP="003D2B88"/>
          <w:p w14:paraId="5EA3FFC2" w14:textId="77777777" w:rsidR="003D2B88" w:rsidRPr="003D2B88" w:rsidRDefault="003D2B88" w:rsidP="003D2B88"/>
          <w:p w14:paraId="5587466A" w14:textId="77777777" w:rsidR="003D2B88" w:rsidRPr="003D2B88" w:rsidRDefault="003D2B88" w:rsidP="003D2B88"/>
          <w:p w14:paraId="7BBD62D1" w14:textId="77777777" w:rsidR="003D2B88" w:rsidRPr="003D2B88" w:rsidRDefault="003D2B88" w:rsidP="003D2B88"/>
          <w:p w14:paraId="222A84C7" w14:textId="77777777" w:rsidR="003D2B88" w:rsidRPr="003D2B88" w:rsidRDefault="003D2B88" w:rsidP="003D2B88"/>
          <w:p w14:paraId="00E4B60E" w14:textId="77777777" w:rsidR="003D2B88" w:rsidRPr="003D2B88" w:rsidRDefault="003D2B88" w:rsidP="003D2B88"/>
          <w:p w14:paraId="799BC968" w14:textId="77777777" w:rsidR="003D2B88" w:rsidRPr="003D2B88" w:rsidRDefault="003D2B88" w:rsidP="003D2B88"/>
          <w:p w14:paraId="255AAA79" w14:textId="77777777" w:rsidR="003D2B88" w:rsidRPr="003D2B88" w:rsidRDefault="003D2B88" w:rsidP="003D2B88"/>
          <w:p w14:paraId="24DC5543" w14:textId="77777777" w:rsidR="003D2B88" w:rsidRPr="003D2B88" w:rsidRDefault="003D2B88" w:rsidP="003D2B88"/>
          <w:p w14:paraId="5CC0411E" w14:textId="77777777" w:rsidR="003D2B88" w:rsidRPr="003D2B88" w:rsidRDefault="003D2B88" w:rsidP="003D2B88"/>
          <w:p w14:paraId="52883856" w14:textId="33BFB645" w:rsidR="003D2B88" w:rsidRPr="003D2B88" w:rsidRDefault="003D2B88" w:rsidP="003D2B88"/>
        </w:tc>
        <w:tc>
          <w:tcPr>
            <w:tcW w:w="1712" w:type="pct"/>
            <w:vAlign w:val="center"/>
          </w:tcPr>
          <w:p w14:paraId="4EE61F92"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kern w:val="2"/>
                <w:sz w:val="24"/>
                <w:szCs w:val="24"/>
              </w:rPr>
              <w:t>应急物资储备</w:t>
            </w:r>
          </w:p>
        </w:tc>
      </w:tr>
      <w:tr w:rsidR="003D2B88" w:rsidRPr="003D2B88" w14:paraId="2908AD3C" w14:textId="77777777">
        <w:trPr>
          <w:cantSplit/>
          <w:trHeight w:val="1355"/>
          <w:jc w:val="center"/>
        </w:trPr>
        <w:tc>
          <w:tcPr>
            <w:tcW w:w="490" w:type="pct"/>
            <w:vAlign w:val="center"/>
          </w:tcPr>
          <w:p w14:paraId="1838840F"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sz w:val="24"/>
              </w:rPr>
              <w:t>消毒剂储存间</w:t>
            </w:r>
          </w:p>
        </w:tc>
        <w:tc>
          <w:tcPr>
            <w:tcW w:w="806" w:type="pct"/>
            <w:vAlign w:val="center"/>
          </w:tcPr>
          <w:p w14:paraId="4B2EE979" w14:textId="77777777" w:rsidR="00686F69" w:rsidRPr="003D2B88" w:rsidRDefault="00070B57">
            <w:pPr>
              <w:pStyle w:val="afff7"/>
              <w:adjustRightInd w:val="0"/>
              <w:snapToGrid w:val="0"/>
              <w:spacing w:line="280" w:lineRule="exact"/>
              <w:rPr>
                <w:rFonts w:ascii="Times New Roman" w:eastAsia="仿宋" w:hAnsi="Times New Roman"/>
                <w:kern w:val="2"/>
                <w:sz w:val="24"/>
                <w:szCs w:val="24"/>
              </w:rPr>
            </w:pPr>
            <w:r w:rsidRPr="003D2B88">
              <w:rPr>
                <w:rFonts w:ascii="Times New Roman" w:eastAsia="仿宋" w:hAnsi="Times New Roman"/>
                <w:kern w:val="2"/>
                <w:sz w:val="24"/>
                <w:szCs w:val="24"/>
              </w:rPr>
              <w:t>/</w:t>
            </w:r>
          </w:p>
        </w:tc>
        <w:tc>
          <w:tcPr>
            <w:tcW w:w="1990" w:type="pct"/>
            <w:vAlign w:val="center"/>
          </w:tcPr>
          <w:p w14:paraId="61BF9F5F" w14:textId="77777777" w:rsidR="00686F69" w:rsidRPr="003D2B88" w:rsidRDefault="00070B57">
            <w:pPr>
              <w:pStyle w:val="afff7"/>
              <w:adjustRightInd w:val="0"/>
              <w:snapToGrid w:val="0"/>
              <w:spacing w:line="280" w:lineRule="exact"/>
              <w:jc w:val="left"/>
              <w:rPr>
                <w:rFonts w:ascii="Times New Roman" w:eastAsia="仿宋" w:hAnsi="Times New Roman"/>
                <w:kern w:val="2"/>
                <w:sz w:val="24"/>
                <w:szCs w:val="24"/>
              </w:rPr>
            </w:pPr>
            <w:r w:rsidRPr="003D2B88">
              <w:rPr>
                <w:rFonts w:ascii="Times New Roman" w:eastAsia="仿宋" w:hAnsi="Times New Roman"/>
                <w:kern w:val="2"/>
                <w:sz w:val="24"/>
                <w:szCs w:val="24"/>
              </w:rPr>
              <w:t>1</w:t>
            </w:r>
            <w:r w:rsidRPr="003D2B88">
              <w:rPr>
                <w:rFonts w:ascii="Times New Roman" w:eastAsia="仿宋" w:hAnsi="Times New Roman"/>
                <w:kern w:val="2"/>
                <w:sz w:val="24"/>
                <w:szCs w:val="24"/>
              </w:rPr>
              <w:t>、建立并落实应急组织指挥体系，制定有预警和应急救援措施，建立后期处置和应急保障，定期组织救援训练和学习。</w:t>
            </w:r>
          </w:p>
          <w:p w14:paraId="0F51E63E" w14:textId="77777777" w:rsidR="00686F69" w:rsidRPr="003D2B88" w:rsidRDefault="00070B57">
            <w:pPr>
              <w:pStyle w:val="afff7"/>
              <w:adjustRightInd w:val="0"/>
              <w:snapToGrid w:val="0"/>
              <w:spacing w:line="280" w:lineRule="exact"/>
              <w:jc w:val="left"/>
              <w:rPr>
                <w:rFonts w:ascii="Times New Roman" w:eastAsia="仿宋" w:hAnsi="Times New Roman"/>
                <w:kern w:val="2"/>
                <w:sz w:val="24"/>
                <w:szCs w:val="24"/>
              </w:rPr>
            </w:pPr>
            <w:r w:rsidRPr="003D2B88">
              <w:rPr>
                <w:rFonts w:ascii="Times New Roman" w:eastAsia="仿宋" w:hAnsi="Times New Roman"/>
                <w:kern w:val="2"/>
                <w:sz w:val="24"/>
                <w:szCs w:val="24"/>
              </w:rPr>
              <w:t>2</w:t>
            </w:r>
            <w:r w:rsidRPr="003D2B88">
              <w:rPr>
                <w:rFonts w:ascii="Times New Roman" w:eastAsia="仿宋" w:hAnsi="Times New Roman"/>
                <w:kern w:val="2"/>
                <w:sz w:val="24"/>
                <w:szCs w:val="24"/>
              </w:rPr>
              <w:t>、</w:t>
            </w:r>
            <w:proofErr w:type="gramStart"/>
            <w:r w:rsidRPr="003D2B88">
              <w:rPr>
                <w:rFonts w:ascii="Times New Roman" w:eastAsia="仿宋" w:hAnsi="Times New Roman"/>
                <w:kern w:val="2"/>
                <w:sz w:val="24"/>
                <w:szCs w:val="24"/>
              </w:rPr>
              <w:t>建设危废暂存</w:t>
            </w:r>
            <w:proofErr w:type="gramEnd"/>
            <w:r w:rsidRPr="003D2B88">
              <w:rPr>
                <w:rFonts w:ascii="Times New Roman" w:eastAsia="仿宋" w:hAnsi="Times New Roman"/>
                <w:kern w:val="2"/>
                <w:sz w:val="24"/>
                <w:szCs w:val="24"/>
              </w:rPr>
              <w:t>场所，制定《危险固体废弃物管理规定》。</w:t>
            </w:r>
          </w:p>
          <w:p w14:paraId="53FA8D1F" w14:textId="77777777" w:rsidR="00686F69" w:rsidRPr="003D2B88" w:rsidRDefault="00070B57">
            <w:pPr>
              <w:pStyle w:val="afff7"/>
              <w:adjustRightInd w:val="0"/>
              <w:snapToGrid w:val="0"/>
              <w:spacing w:line="280" w:lineRule="exact"/>
              <w:jc w:val="left"/>
              <w:rPr>
                <w:rFonts w:ascii="Times New Roman" w:eastAsia="仿宋" w:hAnsi="Times New Roman"/>
                <w:kern w:val="2"/>
                <w:sz w:val="24"/>
                <w:szCs w:val="24"/>
              </w:rPr>
            </w:pPr>
            <w:r w:rsidRPr="003D2B88">
              <w:rPr>
                <w:rFonts w:ascii="Times New Roman" w:eastAsia="仿宋" w:hAnsi="Times New Roman"/>
                <w:kern w:val="2"/>
                <w:sz w:val="24"/>
                <w:szCs w:val="24"/>
              </w:rPr>
              <w:t>3</w:t>
            </w:r>
            <w:r w:rsidRPr="003D2B88">
              <w:rPr>
                <w:rFonts w:ascii="Times New Roman" w:eastAsia="仿宋" w:hAnsi="Times New Roman"/>
                <w:kern w:val="2"/>
                <w:sz w:val="24"/>
                <w:szCs w:val="24"/>
              </w:rPr>
              <w:t>、设有围堰，周边设置砂土等惰性吸附材料。</w:t>
            </w:r>
          </w:p>
        </w:tc>
        <w:tc>
          <w:tcPr>
            <w:tcW w:w="1712" w:type="pct"/>
            <w:vAlign w:val="center"/>
          </w:tcPr>
          <w:p w14:paraId="4E04CBBB" w14:textId="77777777" w:rsidR="00686F69" w:rsidRPr="003D2B88" w:rsidRDefault="00070B57">
            <w:pPr>
              <w:pStyle w:val="afff7"/>
              <w:adjustRightInd w:val="0"/>
              <w:snapToGrid w:val="0"/>
              <w:rPr>
                <w:rFonts w:ascii="Times New Roman" w:eastAsia="仿宋" w:hAnsi="Times New Roman"/>
                <w:kern w:val="2"/>
                <w:sz w:val="24"/>
                <w:szCs w:val="24"/>
              </w:rPr>
            </w:pPr>
            <w:r w:rsidRPr="003D2B88">
              <w:rPr>
                <w:rFonts w:ascii="Times New Roman" w:eastAsia="仿宋" w:hAnsi="Times New Roman"/>
                <w:kern w:val="2"/>
                <w:sz w:val="24"/>
                <w:szCs w:val="24"/>
              </w:rPr>
              <w:t>设有围堰，周边设置砂土等惰性吸附材料</w:t>
            </w:r>
          </w:p>
        </w:tc>
      </w:tr>
    </w:tbl>
    <w:p w14:paraId="4CEAAAA4" w14:textId="77777777" w:rsidR="00686F69" w:rsidRPr="003D2B88" w:rsidRDefault="00070B57">
      <w:pPr>
        <w:pStyle w:val="2"/>
        <w:rPr>
          <w:rFonts w:ascii="Times New Roman" w:hAnsi="Times New Roman"/>
        </w:rPr>
      </w:pPr>
      <w:bookmarkStart w:id="26" w:name="_Toc71829680"/>
      <w:r w:rsidRPr="003D2B88">
        <w:rPr>
          <w:rFonts w:ascii="Times New Roman" w:hAnsi="Times New Roman"/>
        </w:rPr>
        <w:t>3.</w:t>
      </w:r>
      <w:r w:rsidRPr="003D2B88">
        <w:rPr>
          <w:rFonts w:ascii="Times New Roman" w:hAnsi="Times New Roman"/>
        </w:rPr>
        <w:t>4</w:t>
      </w:r>
      <w:r w:rsidRPr="003D2B88">
        <w:rPr>
          <w:rFonts w:ascii="Times New Roman" w:hAnsi="Times New Roman"/>
        </w:rPr>
        <w:t>环境功能区环境标准、环境质量状况</w:t>
      </w:r>
      <w:bookmarkEnd w:id="26"/>
    </w:p>
    <w:p w14:paraId="61A1393B" w14:textId="77777777" w:rsidR="00686F69" w:rsidRPr="003D2B88" w:rsidRDefault="00070B57">
      <w:pPr>
        <w:adjustRightInd w:val="0"/>
        <w:snapToGrid w:val="0"/>
        <w:spacing w:line="360" w:lineRule="auto"/>
        <w:ind w:firstLineChars="200" w:firstLine="560"/>
        <w:jc w:val="left"/>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）环境空气质量功能区划</w:t>
      </w:r>
    </w:p>
    <w:p w14:paraId="011D7C9B" w14:textId="77777777" w:rsidR="00686F69" w:rsidRPr="003D2B88" w:rsidRDefault="00070B57">
      <w:pPr>
        <w:adjustRightInd w:val="0"/>
        <w:snapToGrid w:val="0"/>
        <w:spacing w:line="360" w:lineRule="auto"/>
        <w:ind w:firstLine="620"/>
        <w:jc w:val="left"/>
        <w:rPr>
          <w:rFonts w:eastAsia="仿宋"/>
          <w:sz w:val="28"/>
          <w:szCs w:val="28"/>
        </w:rPr>
      </w:pPr>
      <w:r w:rsidRPr="003D2B88">
        <w:rPr>
          <w:rFonts w:eastAsia="仿宋"/>
          <w:sz w:val="28"/>
          <w:szCs w:val="28"/>
        </w:rPr>
        <w:t>环境空气执行《环境空气质量标准》</w:t>
      </w:r>
      <w:r w:rsidRPr="003D2B88">
        <w:rPr>
          <w:rFonts w:eastAsia="仿宋"/>
          <w:sz w:val="28"/>
          <w:szCs w:val="28"/>
          <w:lang w:bidi="en-US"/>
        </w:rPr>
        <w:t>（</w:t>
      </w:r>
      <w:r w:rsidRPr="003D2B88">
        <w:rPr>
          <w:rStyle w:val="27"/>
          <w:rFonts w:ascii="Times New Roman" w:eastAsia="仿宋" w:hAnsi="Times New Roman" w:cs="Times New Roman"/>
          <w:color w:val="auto"/>
          <w:sz w:val="28"/>
          <w:szCs w:val="28"/>
          <w:lang w:eastAsia="zh-CN"/>
        </w:rPr>
        <w:t>GB</w:t>
      </w:r>
      <w:r w:rsidRPr="003D2B88">
        <w:rPr>
          <w:rFonts w:eastAsia="仿宋"/>
          <w:sz w:val="28"/>
          <w:szCs w:val="28"/>
          <w:lang w:bidi="en-US"/>
        </w:rPr>
        <w:t>3095-2012</w:t>
      </w:r>
      <w:r w:rsidRPr="003D2B88">
        <w:rPr>
          <w:rFonts w:eastAsia="仿宋"/>
          <w:sz w:val="28"/>
          <w:szCs w:val="28"/>
          <w:lang w:bidi="en-US"/>
        </w:rPr>
        <w:t>）</w:t>
      </w:r>
      <w:r w:rsidRPr="003D2B88">
        <w:rPr>
          <w:rFonts w:eastAsia="仿宋"/>
          <w:sz w:val="28"/>
          <w:szCs w:val="28"/>
        </w:rPr>
        <w:t>中二级标</w:t>
      </w:r>
      <w:r w:rsidRPr="003D2B88">
        <w:rPr>
          <w:rFonts w:eastAsia="仿宋"/>
          <w:sz w:val="28"/>
          <w:szCs w:val="28"/>
        </w:rPr>
        <w:lastRenderedPageBreak/>
        <w:t>准。</w:t>
      </w:r>
    </w:p>
    <w:p w14:paraId="6341F690" w14:textId="77777777" w:rsidR="00686F69" w:rsidRPr="003D2B88" w:rsidRDefault="00070B57">
      <w:pPr>
        <w:tabs>
          <w:tab w:val="left" w:pos="1333"/>
        </w:tabs>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）声环境功能区划</w:t>
      </w:r>
    </w:p>
    <w:p w14:paraId="749CCB40" w14:textId="77777777" w:rsidR="00686F69" w:rsidRPr="003D2B88" w:rsidRDefault="00070B57">
      <w:pPr>
        <w:adjustRightInd w:val="0"/>
        <w:snapToGrid w:val="0"/>
        <w:spacing w:line="360" w:lineRule="auto"/>
        <w:ind w:firstLine="600"/>
        <w:rPr>
          <w:rFonts w:eastAsia="仿宋"/>
          <w:sz w:val="28"/>
          <w:szCs w:val="28"/>
        </w:rPr>
      </w:pPr>
      <w:r w:rsidRPr="003D2B88">
        <w:rPr>
          <w:rFonts w:eastAsia="仿宋"/>
          <w:sz w:val="28"/>
          <w:szCs w:val="28"/>
        </w:rPr>
        <w:t>依据《声环境质量标准》</w:t>
      </w:r>
      <w:r w:rsidRPr="003D2B88">
        <w:rPr>
          <w:rFonts w:eastAsia="仿宋"/>
          <w:sz w:val="28"/>
          <w:szCs w:val="28"/>
          <w:lang w:bidi="en-US"/>
        </w:rPr>
        <w:t>（</w:t>
      </w:r>
      <w:r w:rsidRPr="003D2B88">
        <w:rPr>
          <w:rStyle w:val="27"/>
          <w:rFonts w:ascii="Times New Roman" w:eastAsia="仿宋" w:hAnsi="Times New Roman" w:cs="Times New Roman"/>
          <w:color w:val="auto"/>
          <w:sz w:val="28"/>
          <w:szCs w:val="28"/>
          <w:lang w:eastAsia="zh-CN"/>
        </w:rPr>
        <w:t>GB</w:t>
      </w:r>
      <w:r w:rsidRPr="003D2B88">
        <w:rPr>
          <w:rFonts w:eastAsia="仿宋"/>
          <w:sz w:val="28"/>
          <w:szCs w:val="28"/>
          <w:lang w:bidi="en-US"/>
        </w:rPr>
        <w:t>3096-2008</w:t>
      </w:r>
      <w:r w:rsidRPr="003D2B88">
        <w:rPr>
          <w:rFonts w:eastAsia="仿宋"/>
          <w:sz w:val="28"/>
          <w:szCs w:val="28"/>
          <w:lang w:bidi="en-US"/>
        </w:rPr>
        <w:t>）</w:t>
      </w:r>
      <w:r w:rsidRPr="003D2B88">
        <w:rPr>
          <w:rFonts w:eastAsia="仿宋"/>
          <w:sz w:val="28"/>
          <w:szCs w:val="28"/>
        </w:rPr>
        <w:t>中声环境功能区的划分要求，项目选址</w:t>
      </w:r>
      <w:proofErr w:type="gramStart"/>
      <w:r w:rsidRPr="003D2B88">
        <w:rPr>
          <w:rFonts w:eastAsia="仿宋"/>
          <w:sz w:val="28"/>
          <w:szCs w:val="28"/>
        </w:rPr>
        <w:t>处属于</w:t>
      </w:r>
      <w:proofErr w:type="gramEnd"/>
      <w:r w:rsidRPr="003D2B88">
        <w:rPr>
          <w:rFonts w:eastAsia="仿宋"/>
          <w:sz w:val="28"/>
          <w:szCs w:val="28"/>
          <w:lang w:bidi="en-US"/>
        </w:rPr>
        <w:t>2</w:t>
      </w:r>
      <w:r w:rsidRPr="003D2B88">
        <w:rPr>
          <w:rFonts w:eastAsia="仿宋"/>
          <w:sz w:val="28"/>
          <w:szCs w:val="28"/>
        </w:rPr>
        <w:t>类声环境功能区。</w:t>
      </w:r>
    </w:p>
    <w:p w14:paraId="3E2E52DB" w14:textId="77777777" w:rsidR="00686F69" w:rsidRPr="003D2B88" w:rsidRDefault="00070B57">
      <w:pPr>
        <w:pStyle w:val="2"/>
        <w:rPr>
          <w:rFonts w:ascii="Times New Roman" w:hAnsi="Times New Roman"/>
          <w:szCs w:val="28"/>
          <w:lang w:val="zh-CN"/>
        </w:rPr>
      </w:pPr>
      <w:bookmarkStart w:id="27" w:name="bookmark12"/>
      <w:bookmarkStart w:id="28" w:name="_Toc71829681"/>
      <w:r w:rsidRPr="003D2B88">
        <w:rPr>
          <w:rFonts w:ascii="Times New Roman" w:hAnsi="Times New Roman"/>
          <w:kern w:val="0"/>
          <w:sz w:val="32"/>
          <w:szCs w:val="28"/>
          <w:shd w:val="clear" w:color="auto" w:fill="FFFFFF"/>
          <w:lang w:val="zh-CN"/>
        </w:rPr>
        <w:t>3.</w:t>
      </w:r>
      <w:r w:rsidRPr="003D2B88">
        <w:rPr>
          <w:rFonts w:ascii="Times New Roman" w:hAnsi="Times New Roman"/>
          <w:kern w:val="0"/>
          <w:sz w:val="32"/>
          <w:szCs w:val="28"/>
          <w:shd w:val="clear" w:color="auto" w:fill="FFFFFF"/>
        </w:rPr>
        <w:t>5</w:t>
      </w:r>
      <w:r w:rsidRPr="003D2B88">
        <w:rPr>
          <w:rFonts w:ascii="Times New Roman" w:hAnsi="Times New Roman"/>
          <w:kern w:val="0"/>
          <w:sz w:val="32"/>
          <w:szCs w:val="28"/>
          <w:shd w:val="clear" w:color="auto" w:fill="FFFFFF"/>
          <w:lang w:val="zh-CN"/>
        </w:rPr>
        <w:t>救援队伍情况</w:t>
      </w:r>
      <w:bookmarkEnd w:id="28"/>
    </w:p>
    <w:p w14:paraId="122D7819" w14:textId="77777777" w:rsidR="00686F69" w:rsidRPr="003D2B88" w:rsidRDefault="00070B57">
      <w:pPr>
        <w:pStyle w:val="zhengwen01"/>
      </w:pPr>
      <w:r w:rsidRPr="003D2B88">
        <w:t>为防范和处置突发环境事件，确保有组织、有计划、快速地应对突发环境事件，及时组织抢险和救援，应急水厂成立突发环境事件应急指挥部，并明确应急组织机构各成员的职责，应急组织的建立必须遵循应急机构人员职能不交叉的原则。发生突发环境事件时，在应急指挥部的统一指挥下，快速、有序、有效地开展应急救援行动，使事件的危害降到最低。</w:t>
      </w:r>
    </w:p>
    <w:p w14:paraId="75651711" w14:textId="77777777" w:rsidR="00686F69" w:rsidRPr="003D2B88" w:rsidRDefault="00070B57">
      <w:pPr>
        <w:pStyle w:val="zhengwen01"/>
      </w:pPr>
      <w:r w:rsidRPr="003D2B88">
        <w:t>内外部联系人情况分别见表</w:t>
      </w:r>
      <w:r w:rsidRPr="003D2B88">
        <w:t>3.</w:t>
      </w:r>
      <w:r w:rsidRPr="003D2B88">
        <w:t>5</w:t>
      </w:r>
      <w:r w:rsidRPr="003D2B88">
        <w:t>-1</w:t>
      </w:r>
      <w:r w:rsidRPr="003D2B88">
        <w:t>。</w:t>
      </w:r>
    </w:p>
    <w:p w14:paraId="4232EC06" w14:textId="77777777" w:rsidR="00686F69" w:rsidRPr="003D2B88" w:rsidRDefault="00070B57">
      <w:pPr>
        <w:widowControl/>
        <w:jc w:val="center"/>
        <w:rPr>
          <w:rFonts w:eastAsia="仿宋"/>
          <w:b/>
          <w:sz w:val="28"/>
          <w:szCs w:val="28"/>
        </w:rPr>
      </w:pPr>
      <w:r w:rsidRPr="003D2B88">
        <w:rPr>
          <w:rFonts w:eastAsia="仿宋"/>
          <w:b/>
          <w:bCs/>
          <w:sz w:val="28"/>
          <w:lang w:val="zh-CN"/>
        </w:rPr>
        <w:t>表</w:t>
      </w:r>
      <w:r w:rsidRPr="003D2B88">
        <w:rPr>
          <w:rFonts w:eastAsia="仿宋"/>
          <w:b/>
          <w:bCs/>
          <w:sz w:val="28"/>
          <w:lang w:val="zh-CN"/>
        </w:rPr>
        <w:t>3.</w:t>
      </w:r>
      <w:r w:rsidRPr="003D2B88">
        <w:rPr>
          <w:rFonts w:eastAsia="仿宋"/>
          <w:b/>
          <w:bCs/>
          <w:sz w:val="28"/>
        </w:rPr>
        <w:t>5</w:t>
      </w:r>
      <w:r w:rsidRPr="003D2B88">
        <w:rPr>
          <w:rFonts w:eastAsia="仿宋"/>
          <w:b/>
          <w:bCs/>
          <w:sz w:val="28"/>
          <w:lang w:val="zh-CN"/>
        </w:rPr>
        <w:t>-</w:t>
      </w:r>
      <w:r w:rsidRPr="003D2B88">
        <w:rPr>
          <w:rFonts w:eastAsia="仿宋"/>
          <w:b/>
          <w:bCs/>
          <w:sz w:val="28"/>
        </w:rPr>
        <w:t xml:space="preserve">1  </w:t>
      </w:r>
      <w:r w:rsidRPr="003D2B88">
        <w:rPr>
          <w:rFonts w:eastAsia="仿宋"/>
          <w:b/>
          <w:bCs/>
          <w:sz w:val="28"/>
          <w:lang w:val="zh-CN"/>
        </w:rPr>
        <w:t>公司内应急救援有关人员联系方式</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2756"/>
        <w:gridCol w:w="2491"/>
        <w:gridCol w:w="3275"/>
      </w:tblGrid>
      <w:tr w:rsidR="003D2B88" w:rsidRPr="003D2B88" w14:paraId="79DBB4F7" w14:textId="77777777">
        <w:trPr>
          <w:trHeight w:hRule="exact" w:val="711"/>
          <w:jc w:val="center"/>
        </w:trPr>
        <w:tc>
          <w:tcPr>
            <w:tcW w:w="2756" w:type="dxa"/>
            <w:vAlign w:val="center"/>
          </w:tcPr>
          <w:p w14:paraId="36957DF8"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应急职务</w:t>
            </w:r>
          </w:p>
        </w:tc>
        <w:tc>
          <w:tcPr>
            <w:tcW w:w="2491" w:type="dxa"/>
            <w:vAlign w:val="center"/>
          </w:tcPr>
          <w:p w14:paraId="200E5A21"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姓名</w:t>
            </w:r>
          </w:p>
        </w:tc>
        <w:tc>
          <w:tcPr>
            <w:tcW w:w="3275" w:type="dxa"/>
            <w:vAlign w:val="center"/>
          </w:tcPr>
          <w:p w14:paraId="61A45EF5"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联系电话</w:t>
            </w:r>
          </w:p>
        </w:tc>
      </w:tr>
      <w:tr w:rsidR="003D2B88" w:rsidRPr="003D2B88" w14:paraId="179C3D47" w14:textId="77777777">
        <w:trPr>
          <w:trHeight w:val="54"/>
          <w:jc w:val="center"/>
        </w:trPr>
        <w:tc>
          <w:tcPr>
            <w:tcW w:w="8522" w:type="dxa"/>
            <w:gridSpan w:val="3"/>
            <w:vAlign w:val="center"/>
          </w:tcPr>
          <w:p w14:paraId="7CBA715F" w14:textId="77777777" w:rsidR="00686F69" w:rsidRPr="003D2B88" w:rsidRDefault="00070B57">
            <w:pPr>
              <w:widowControl/>
              <w:adjustRightInd w:val="0"/>
              <w:snapToGrid w:val="0"/>
              <w:jc w:val="center"/>
              <w:rPr>
                <w:rFonts w:eastAsia="仿宋"/>
                <w:kern w:val="0"/>
                <w:sz w:val="24"/>
                <w:szCs w:val="24"/>
              </w:rPr>
            </w:pPr>
            <w:r w:rsidRPr="003D2B88">
              <w:rPr>
                <w:rFonts w:eastAsia="仿宋"/>
                <w:b/>
                <w:bCs/>
                <w:kern w:val="0"/>
                <w:sz w:val="24"/>
                <w:szCs w:val="24"/>
              </w:rPr>
              <w:t>应急指挥部</w:t>
            </w:r>
          </w:p>
        </w:tc>
      </w:tr>
      <w:tr w:rsidR="003D2B88" w:rsidRPr="003D2B88" w14:paraId="39F5C70D" w14:textId="77777777">
        <w:trPr>
          <w:trHeight w:val="54"/>
          <w:jc w:val="center"/>
        </w:trPr>
        <w:tc>
          <w:tcPr>
            <w:tcW w:w="2756" w:type="dxa"/>
            <w:vAlign w:val="center"/>
          </w:tcPr>
          <w:p w14:paraId="5FE798B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总指挥（总经理）</w:t>
            </w:r>
          </w:p>
        </w:tc>
        <w:tc>
          <w:tcPr>
            <w:tcW w:w="2491" w:type="dxa"/>
            <w:vAlign w:val="center"/>
          </w:tcPr>
          <w:p w14:paraId="52D9BE9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乌骁驰</w:t>
            </w:r>
          </w:p>
        </w:tc>
        <w:tc>
          <w:tcPr>
            <w:tcW w:w="3275" w:type="dxa"/>
            <w:vAlign w:val="center"/>
          </w:tcPr>
          <w:p w14:paraId="06710C69" w14:textId="77777777" w:rsidR="00686F69" w:rsidRPr="003D2B88" w:rsidRDefault="00070B57">
            <w:pPr>
              <w:jc w:val="center"/>
              <w:rPr>
                <w:rFonts w:eastAsia="仿宋"/>
                <w:sz w:val="24"/>
                <w:szCs w:val="24"/>
              </w:rPr>
            </w:pPr>
            <w:r w:rsidRPr="003D2B88">
              <w:rPr>
                <w:rFonts w:eastAsia="仿宋"/>
                <w:sz w:val="24"/>
                <w:szCs w:val="24"/>
              </w:rPr>
              <w:t>18700030923</w:t>
            </w:r>
          </w:p>
        </w:tc>
      </w:tr>
      <w:tr w:rsidR="003D2B88" w:rsidRPr="003D2B88" w14:paraId="6DF932FF" w14:textId="77777777">
        <w:trPr>
          <w:trHeight w:val="54"/>
          <w:jc w:val="center"/>
        </w:trPr>
        <w:tc>
          <w:tcPr>
            <w:tcW w:w="2756" w:type="dxa"/>
            <w:vAlign w:val="center"/>
          </w:tcPr>
          <w:p w14:paraId="24E20C5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副总指挥（</w:t>
            </w:r>
            <w:r w:rsidRPr="003D2B88">
              <w:rPr>
                <w:rFonts w:eastAsia="仿宋"/>
                <w:kern w:val="0"/>
                <w:sz w:val="24"/>
                <w:szCs w:val="24"/>
              </w:rPr>
              <w:t>水</w:t>
            </w:r>
            <w:proofErr w:type="gramStart"/>
            <w:r w:rsidRPr="003D2B88">
              <w:rPr>
                <w:rFonts w:eastAsia="仿宋"/>
                <w:kern w:val="0"/>
                <w:sz w:val="24"/>
                <w:szCs w:val="24"/>
              </w:rPr>
              <w:t>务</w:t>
            </w:r>
            <w:proofErr w:type="gramEnd"/>
            <w:r w:rsidRPr="003D2B88">
              <w:rPr>
                <w:rFonts w:eastAsia="仿宋"/>
                <w:kern w:val="0"/>
                <w:sz w:val="24"/>
                <w:szCs w:val="24"/>
              </w:rPr>
              <w:t>部部长</w:t>
            </w:r>
            <w:r w:rsidRPr="003D2B88">
              <w:rPr>
                <w:rFonts w:eastAsia="仿宋"/>
                <w:kern w:val="0"/>
                <w:sz w:val="24"/>
                <w:szCs w:val="24"/>
              </w:rPr>
              <w:t>）</w:t>
            </w:r>
          </w:p>
        </w:tc>
        <w:tc>
          <w:tcPr>
            <w:tcW w:w="2491" w:type="dxa"/>
            <w:vAlign w:val="center"/>
          </w:tcPr>
          <w:p w14:paraId="0EFF9463"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王鹏涛</w:t>
            </w:r>
            <w:proofErr w:type="gramEnd"/>
          </w:p>
        </w:tc>
        <w:tc>
          <w:tcPr>
            <w:tcW w:w="3275" w:type="dxa"/>
            <w:vAlign w:val="center"/>
          </w:tcPr>
          <w:p w14:paraId="7DEC5155" w14:textId="77777777" w:rsidR="00686F69" w:rsidRPr="003D2B88" w:rsidRDefault="00070B57">
            <w:pPr>
              <w:jc w:val="center"/>
              <w:rPr>
                <w:rFonts w:eastAsia="仿宋"/>
                <w:sz w:val="24"/>
                <w:szCs w:val="24"/>
              </w:rPr>
            </w:pPr>
            <w:r w:rsidRPr="003D2B88">
              <w:rPr>
                <w:rFonts w:eastAsia="仿宋"/>
                <w:sz w:val="24"/>
                <w:szCs w:val="24"/>
              </w:rPr>
              <w:t>15829681307</w:t>
            </w:r>
          </w:p>
        </w:tc>
      </w:tr>
      <w:tr w:rsidR="003D2B88" w:rsidRPr="003D2B88" w14:paraId="33F4112B" w14:textId="77777777">
        <w:trPr>
          <w:trHeight w:val="54"/>
          <w:jc w:val="center"/>
        </w:trPr>
        <w:tc>
          <w:tcPr>
            <w:tcW w:w="8522" w:type="dxa"/>
            <w:gridSpan w:val="3"/>
            <w:vAlign w:val="center"/>
          </w:tcPr>
          <w:p w14:paraId="0C264A10" w14:textId="77777777" w:rsidR="00686F69" w:rsidRPr="003D2B88" w:rsidRDefault="00070B57">
            <w:pPr>
              <w:widowControl/>
              <w:adjustRightInd w:val="0"/>
              <w:snapToGrid w:val="0"/>
              <w:jc w:val="center"/>
              <w:rPr>
                <w:rFonts w:eastAsia="仿宋"/>
                <w:sz w:val="24"/>
                <w:szCs w:val="24"/>
              </w:rPr>
            </w:pPr>
            <w:r w:rsidRPr="003D2B88">
              <w:rPr>
                <w:rFonts w:eastAsia="仿宋"/>
                <w:b/>
                <w:bCs/>
                <w:kern w:val="0"/>
                <w:sz w:val="24"/>
                <w:szCs w:val="24"/>
              </w:rPr>
              <w:t>应急办公室</w:t>
            </w:r>
          </w:p>
        </w:tc>
      </w:tr>
      <w:tr w:rsidR="003D2B88" w:rsidRPr="003D2B88" w14:paraId="4254E3DC" w14:textId="77777777">
        <w:trPr>
          <w:trHeight w:val="54"/>
          <w:jc w:val="center"/>
        </w:trPr>
        <w:tc>
          <w:tcPr>
            <w:tcW w:w="2756" w:type="dxa"/>
            <w:vAlign w:val="center"/>
          </w:tcPr>
          <w:p w14:paraId="354371C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办公室主任</w:t>
            </w:r>
          </w:p>
        </w:tc>
        <w:tc>
          <w:tcPr>
            <w:tcW w:w="2491" w:type="dxa"/>
            <w:vAlign w:val="center"/>
          </w:tcPr>
          <w:p w14:paraId="7771440C" w14:textId="77777777" w:rsidR="00686F69" w:rsidRPr="003D2B88" w:rsidRDefault="00070B57">
            <w:pPr>
              <w:widowControl/>
              <w:jc w:val="center"/>
              <w:textAlignment w:val="center"/>
              <w:rPr>
                <w:rFonts w:eastAsia="仿宋"/>
                <w:sz w:val="24"/>
                <w:szCs w:val="24"/>
              </w:rPr>
            </w:pPr>
            <w:r w:rsidRPr="003D2B88">
              <w:rPr>
                <w:rFonts w:eastAsia="仿宋"/>
                <w:sz w:val="24"/>
                <w:szCs w:val="24"/>
              </w:rPr>
              <w:t>晁芳芳</w:t>
            </w:r>
          </w:p>
        </w:tc>
        <w:tc>
          <w:tcPr>
            <w:tcW w:w="3275" w:type="dxa"/>
            <w:vAlign w:val="center"/>
          </w:tcPr>
          <w:p w14:paraId="4F4C6F41" w14:textId="77777777" w:rsidR="00686F69" w:rsidRPr="003D2B88" w:rsidRDefault="00070B57">
            <w:pPr>
              <w:widowControl/>
              <w:adjustRightInd w:val="0"/>
              <w:snapToGrid w:val="0"/>
              <w:jc w:val="center"/>
              <w:rPr>
                <w:rFonts w:eastAsia="仿宋"/>
                <w:sz w:val="24"/>
                <w:szCs w:val="24"/>
              </w:rPr>
            </w:pPr>
            <w:r w:rsidRPr="003D2B88">
              <w:rPr>
                <w:rFonts w:eastAsia="仿宋"/>
                <w:sz w:val="24"/>
                <w:szCs w:val="24"/>
              </w:rPr>
              <w:t>17730637763</w:t>
            </w:r>
          </w:p>
        </w:tc>
      </w:tr>
      <w:tr w:rsidR="003D2B88" w:rsidRPr="003D2B88" w14:paraId="13325AEF" w14:textId="77777777">
        <w:trPr>
          <w:trHeight w:val="54"/>
          <w:jc w:val="center"/>
        </w:trPr>
        <w:tc>
          <w:tcPr>
            <w:tcW w:w="2756" w:type="dxa"/>
            <w:vAlign w:val="center"/>
          </w:tcPr>
          <w:p w14:paraId="4DB6413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63EFDF92" w14:textId="77777777" w:rsidR="00686F69" w:rsidRPr="003D2B88" w:rsidRDefault="00070B57">
            <w:pPr>
              <w:widowControl/>
              <w:jc w:val="center"/>
              <w:textAlignment w:val="center"/>
              <w:rPr>
                <w:rFonts w:eastAsia="仿宋"/>
                <w:sz w:val="24"/>
                <w:szCs w:val="24"/>
              </w:rPr>
            </w:pPr>
            <w:r w:rsidRPr="003D2B88">
              <w:rPr>
                <w:rFonts w:eastAsia="仿宋"/>
                <w:sz w:val="24"/>
                <w:szCs w:val="24"/>
              </w:rPr>
              <w:t>卢园园</w:t>
            </w:r>
          </w:p>
        </w:tc>
        <w:tc>
          <w:tcPr>
            <w:tcW w:w="3275" w:type="dxa"/>
            <w:vAlign w:val="center"/>
          </w:tcPr>
          <w:p w14:paraId="0460DE07" w14:textId="77777777" w:rsidR="00686F69" w:rsidRPr="003D2B88" w:rsidRDefault="00070B57">
            <w:pPr>
              <w:jc w:val="center"/>
              <w:rPr>
                <w:rFonts w:eastAsia="仿宋"/>
                <w:sz w:val="24"/>
                <w:szCs w:val="24"/>
              </w:rPr>
            </w:pPr>
            <w:r w:rsidRPr="003D2B88">
              <w:rPr>
                <w:rFonts w:eastAsia="仿宋"/>
                <w:sz w:val="24"/>
                <w:szCs w:val="24"/>
              </w:rPr>
              <w:t>15291104277</w:t>
            </w:r>
          </w:p>
        </w:tc>
      </w:tr>
      <w:tr w:rsidR="003D2B88" w:rsidRPr="003D2B88" w14:paraId="13BE1FFC" w14:textId="77777777">
        <w:trPr>
          <w:trHeight w:val="54"/>
          <w:jc w:val="center"/>
        </w:trPr>
        <w:tc>
          <w:tcPr>
            <w:tcW w:w="8522" w:type="dxa"/>
            <w:gridSpan w:val="3"/>
            <w:vAlign w:val="center"/>
          </w:tcPr>
          <w:p w14:paraId="0DD732A2" w14:textId="77777777" w:rsidR="00686F69" w:rsidRPr="003D2B88" w:rsidRDefault="00070B57">
            <w:pPr>
              <w:widowControl/>
              <w:adjustRightInd w:val="0"/>
              <w:snapToGrid w:val="0"/>
              <w:jc w:val="center"/>
              <w:rPr>
                <w:rFonts w:eastAsia="仿宋"/>
                <w:sz w:val="24"/>
                <w:szCs w:val="24"/>
              </w:rPr>
            </w:pPr>
            <w:r w:rsidRPr="003D2B88">
              <w:rPr>
                <w:rFonts w:eastAsia="仿宋"/>
                <w:b/>
                <w:bCs/>
                <w:kern w:val="0"/>
                <w:sz w:val="24"/>
                <w:szCs w:val="24"/>
              </w:rPr>
              <w:t>应急救援处理组</w:t>
            </w:r>
          </w:p>
        </w:tc>
      </w:tr>
      <w:tr w:rsidR="003D2B88" w:rsidRPr="003D2B88" w14:paraId="533FD7D2" w14:textId="77777777">
        <w:trPr>
          <w:trHeight w:val="54"/>
          <w:jc w:val="center"/>
        </w:trPr>
        <w:tc>
          <w:tcPr>
            <w:tcW w:w="2756" w:type="dxa"/>
            <w:vAlign w:val="center"/>
          </w:tcPr>
          <w:p w14:paraId="7FDDC3A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组长（站长）</w:t>
            </w:r>
          </w:p>
        </w:tc>
        <w:tc>
          <w:tcPr>
            <w:tcW w:w="2491" w:type="dxa"/>
            <w:vAlign w:val="center"/>
          </w:tcPr>
          <w:p w14:paraId="79A9192A" w14:textId="77777777" w:rsidR="00686F69" w:rsidRPr="003D2B88" w:rsidRDefault="00070B57">
            <w:pPr>
              <w:widowControl/>
              <w:jc w:val="center"/>
              <w:textAlignment w:val="center"/>
              <w:rPr>
                <w:rFonts w:eastAsia="仿宋"/>
                <w:sz w:val="24"/>
                <w:szCs w:val="24"/>
              </w:rPr>
            </w:pPr>
            <w:proofErr w:type="gramStart"/>
            <w:r w:rsidRPr="003D2B88">
              <w:rPr>
                <w:rFonts w:eastAsia="仿宋"/>
                <w:sz w:val="24"/>
                <w:szCs w:val="24"/>
              </w:rPr>
              <w:t>徐梁</w:t>
            </w:r>
            <w:proofErr w:type="gramEnd"/>
          </w:p>
        </w:tc>
        <w:tc>
          <w:tcPr>
            <w:tcW w:w="3275" w:type="dxa"/>
            <w:vAlign w:val="center"/>
          </w:tcPr>
          <w:p w14:paraId="6737658E" w14:textId="77777777" w:rsidR="00686F69" w:rsidRPr="003D2B88" w:rsidRDefault="00070B57">
            <w:pPr>
              <w:widowControl/>
              <w:jc w:val="center"/>
              <w:textAlignment w:val="center"/>
              <w:rPr>
                <w:rFonts w:eastAsia="仿宋"/>
                <w:sz w:val="24"/>
                <w:szCs w:val="24"/>
              </w:rPr>
            </w:pPr>
            <w:r w:rsidRPr="003D2B88">
              <w:rPr>
                <w:rFonts w:eastAsia="仿宋"/>
                <w:sz w:val="24"/>
                <w:szCs w:val="24"/>
              </w:rPr>
              <w:t>18092630812</w:t>
            </w:r>
          </w:p>
        </w:tc>
      </w:tr>
      <w:tr w:rsidR="003D2B88" w:rsidRPr="003D2B88" w14:paraId="5E758741" w14:textId="77777777">
        <w:trPr>
          <w:trHeight w:val="54"/>
          <w:jc w:val="center"/>
        </w:trPr>
        <w:tc>
          <w:tcPr>
            <w:tcW w:w="2756" w:type="dxa"/>
            <w:vAlign w:val="center"/>
          </w:tcPr>
          <w:p w14:paraId="534767F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756C0595" w14:textId="77777777" w:rsidR="00686F69" w:rsidRPr="003D2B88" w:rsidRDefault="00070B57">
            <w:pPr>
              <w:widowControl/>
              <w:jc w:val="center"/>
              <w:textAlignment w:val="center"/>
              <w:rPr>
                <w:rFonts w:eastAsia="仿宋"/>
                <w:sz w:val="24"/>
                <w:szCs w:val="24"/>
              </w:rPr>
            </w:pPr>
            <w:r w:rsidRPr="003D2B88">
              <w:rPr>
                <w:rFonts w:eastAsia="仿宋"/>
                <w:sz w:val="24"/>
                <w:szCs w:val="24"/>
              </w:rPr>
              <w:t>张建新</w:t>
            </w:r>
          </w:p>
        </w:tc>
        <w:tc>
          <w:tcPr>
            <w:tcW w:w="3275" w:type="dxa"/>
            <w:vAlign w:val="center"/>
          </w:tcPr>
          <w:p w14:paraId="4C1F0E54" w14:textId="77777777" w:rsidR="00686F69" w:rsidRPr="003D2B88" w:rsidRDefault="00070B57">
            <w:pPr>
              <w:widowControl/>
              <w:jc w:val="center"/>
              <w:textAlignment w:val="center"/>
              <w:rPr>
                <w:rFonts w:eastAsia="仿宋"/>
                <w:sz w:val="24"/>
                <w:szCs w:val="24"/>
              </w:rPr>
            </w:pPr>
            <w:r w:rsidRPr="003D2B88">
              <w:rPr>
                <w:rFonts w:eastAsia="仿宋"/>
                <w:sz w:val="24"/>
                <w:szCs w:val="24"/>
              </w:rPr>
              <w:t>18091990112</w:t>
            </w:r>
          </w:p>
        </w:tc>
      </w:tr>
      <w:tr w:rsidR="003D2B88" w:rsidRPr="003D2B88" w14:paraId="747E3002" w14:textId="77777777">
        <w:trPr>
          <w:trHeight w:val="54"/>
          <w:jc w:val="center"/>
        </w:trPr>
        <w:tc>
          <w:tcPr>
            <w:tcW w:w="8522" w:type="dxa"/>
            <w:gridSpan w:val="3"/>
            <w:vAlign w:val="center"/>
          </w:tcPr>
          <w:p w14:paraId="5DD2A12D" w14:textId="77777777" w:rsidR="00686F69" w:rsidRPr="003D2B88" w:rsidRDefault="00070B57">
            <w:pPr>
              <w:widowControl/>
              <w:jc w:val="center"/>
              <w:textAlignment w:val="center"/>
              <w:rPr>
                <w:rFonts w:eastAsia="仿宋"/>
                <w:sz w:val="24"/>
                <w:szCs w:val="24"/>
              </w:rPr>
            </w:pPr>
            <w:r w:rsidRPr="003D2B88">
              <w:rPr>
                <w:rFonts w:eastAsia="仿宋"/>
                <w:b/>
                <w:bCs/>
                <w:sz w:val="24"/>
                <w:szCs w:val="24"/>
              </w:rPr>
              <w:t>应急戒备</w:t>
            </w:r>
            <w:proofErr w:type="gramStart"/>
            <w:r w:rsidRPr="003D2B88">
              <w:rPr>
                <w:rFonts w:eastAsia="仿宋"/>
                <w:b/>
                <w:bCs/>
                <w:sz w:val="24"/>
                <w:szCs w:val="24"/>
              </w:rPr>
              <w:t>疏散组</w:t>
            </w:r>
            <w:proofErr w:type="gramEnd"/>
          </w:p>
        </w:tc>
      </w:tr>
      <w:tr w:rsidR="003D2B88" w:rsidRPr="003D2B88" w14:paraId="78B718FC" w14:textId="77777777">
        <w:trPr>
          <w:trHeight w:val="54"/>
          <w:jc w:val="center"/>
        </w:trPr>
        <w:tc>
          <w:tcPr>
            <w:tcW w:w="2756" w:type="dxa"/>
            <w:vAlign w:val="center"/>
          </w:tcPr>
          <w:p w14:paraId="2804B5D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w:t>
            </w:r>
          </w:p>
        </w:tc>
        <w:tc>
          <w:tcPr>
            <w:tcW w:w="2491" w:type="dxa"/>
            <w:vAlign w:val="center"/>
          </w:tcPr>
          <w:p w14:paraId="57BFB46B" w14:textId="77777777" w:rsidR="00686F69" w:rsidRPr="003D2B88" w:rsidRDefault="00070B57">
            <w:pPr>
              <w:widowControl/>
              <w:jc w:val="center"/>
              <w:textAlignment w:val="center"/>
              <w:rPr>
                <w:rFonts w:eastAsia="仿宋"/>
                <w:sz w:val="24"/>
                <w:szCs w:val="24"/>
              </w:rPr>
            </w:pPr>
            <w:r w:rsidRPr="003D2B88">
              <w:rPr>
                <w:rFonts w:eastAsia="仿宋"/>
                <w:sz w:val="24"/>
                <w:szCs w:val="24"/>
              </w:rPr>
              <w:t>毛振峰</w:t>
            </w:r>
          </w:p>
        </w:tc>
        <w:tc>
          <w:tcPr>
            <w:tcW w:w="3275" w:type="dxa"/>
            <w:vAlign w:val="center"/>
          </w:tcPr>
          <w:p w14:paraId="70794E20" w14:textId="77777777" w:rsidR="00686F69" w:rsidRPr="003D2B88" w:rsidRDefault="00070B57">
            <w:pPr>
              <w:widowControl/>
              <w:jc w:val="center"/>
              <w:textAlignment w:val="center"/>
              <w:rPr>
                <w:rFonts w:eastAsia="仿宋"/>
                <w:sz w:val="24"/>
                <w:szCs w:val="24"/>
              </w:rPr>
            </w:pPr>
            <w:r w:rsidRPr="003D2B88">
              <w:rPr>
                <w:rFonts w:eastAsia="仿宋"/>
                <w:sz w:val="24"/>
                <w:szCs w:val="24"/>
              </w:rPr>
              <w:t>13227906165</w:t>
            </w:r>
          </w:p>
        </w:tc>
      </w:tr>
      <w:tr w:rsidR="003D2B88" w:rsidRPr="003D2B88" w14:paraId="4462AD54" w14:textId="77777777">
        <w:trPr>
          <w:trHeight w:val="54"/>
          <w:jc w:val="center"/>
        </w:trPr>
        <w:tc>
          <w:tcPr>
            <w:tcW w:w="2756" w:type="dxa"/>
            <w:vAlign w:val="center"/>
          </w:tcPr>
          <w:p w14:paraId="2346630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5E51B12C" w14:textId="77777777" w:rsidR="00686F69" w:rsidRPr="003D2B88" w:rsidRDefault="00070B57">
            <w:pPr>
              <w:widowControl/>
              <w:jc w:val="center"/>
              <w:textAlignment w:val="center"/>
              <w:rPr>
                <w:rFonts w:eastAsia="仿宋"/>
                <w:sz w:val="24"/>
                <w:szCs w:val="24"/>
              </w:rPr>
            </w:pPr>
            <w:r w:rsidRPr="003D2B88">
              <w:rPr>
                <w:rFonts w:eastAsia="仿宋"/>
                <w:sz w:val="24"/>
                <w:szCs w:val="24"/>
              </w:rPr>
              <w:t>治成</w:t>
            </w:r>
          </w:p>
        </w:tc>
        <w:tc>
          <w:tcPr>
            <w:tcW w:w="3275" w:type="dxa"/>
            <w:vAlign w:val="center"/>
          </w:tcPr>
          <w:p w14:paraId="7F06D692" w14:textId="77777777" w:rsidR="00686F69" w:rsidRPr="003D2B88" w:rsidRDefault="00070B57">
            <w:pPr>
              <w:widowControl/>
              <w:jc w:val="center"/>
              <w:textAlignment w:val="center"/>
              <w:rPr>
                <w:rFonts w:eastAsia="仿宋"/>
                <w:sz w:val="24"/>
                <w:szCs w:val="24"/>
              </w:rPr>
            </w:pPr>
            <w:r w:rsidRPr="003D2B88">
              <w:rPr>
                <w:rFonts w:eastAsia="仿宋"/>
                <w:sz w:val="24"/>
                <w:szCs w:val="24"/>
              </w:rPr>
              <w:t>19945372935</w:t>
            </w:r>
          </w:p>
        </w:tc>
      </w:tr>
      <w:tr w:rsidR="003D2B88" w:rsidRPr="003D2B88" w14:paraId="57CEFDDE" w14:textId="77777777">
        <w:trPr>
          <w:trHeight w:val="54"/>
          <w:jc w:val="center"/>
        </w:trPr>
        <w:tc>
          <w:tcPr>
            <w:tcW w:w="8522" w:type="dxa"/>
            <w:gridSpan w:val="3"/>
            <w:vAlign w:val="center"/>
          </w:tcPr>
          <w:p w14:paraId="18A046F6" w14:textId="77777777" w:rsidR="00686F69" w:rsidRPr="003D2B88" w:rsidRDefault="00070B57">
            <w:pPr>
              <w:widowControl/>
              <w:jc w:val="center"/>
              <w:textAlignment w:val="center"/>
              <w:rPr>
                <w:rFonts w:eastAsia="仿宋"/>
                <w:sz w:val="24"/>
                <w:szCs w:val="24"/>
              </w:rPr>
            </w:pPr>
            <w:r w:rsidRPr="003D2B88">
              <w:rPr>
                <w:rFonts w:eastAsia="仿宋"/>
                <w:b/>
                <w:bCs/>
                <w:sz w:val="24"/>
                <w:szCs w:val="24"/>
              </w:rPr>
              <w:t>应急救援救护组</w:t>
            </w:r>
          </w:p>
        </w:tc>
      </w:tr>
      <w:tr w:rsidR="003D2B88" w:rsidRPr="003D2B88" w14:paraId="49B0553F" w14:textId="77777777">
        <w:trPr>
          <w:trHeight w:val="54"/>
          <w:jc w:val="center"/>
        </w:trPr>
        <w:tc>
          <w:tcPr>
            <w:tcW w:w="2756" w:type="dxa"/>
            <w:vAlign w:val="center"/>
          </w:tcPr>
          <w:p w14:paraId="3AEE17D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w:t>
            </w:r>
          </w:p>
        </w:tc>
        <w:tc>
          <w:tcPr>
            <w:tcW w:w="2491" w:type="dxa"/>
            <w:vAlign w:val="center"/>
          </w:tcPr>
          <w:p w14:paraId="5B14BBE3" w14:textId="77777777" w:rsidR="00686F69" w:rsidRPr="003D2B88" w:rsidRDefault="00070B57">
            <w:pPr>
              <w:widowControl/>
              <w:jc w:val="center"/>
              <w:textAlignment w:val="center"/>
              <w:rPr>
                <w:rFonts w:eastAsia="仿宋"/>
                <w:kern w:val="0"/>
                <w:sz w:val="24"/>
                <w:szCs w:val="24"/>
              </w:rPr>
            </w:pPr>
            <w:proofErr w:type="gramStart"/>
            <w:r w:rsidRPr="003D2B88">
              <w:rPr>
                <w:rFonts w:eastAsia="仿宋"/>
                <w:kern w:val="0"/>
                <w:sz w:val="24"/>
                <w:szCs w:val="24"/>
              </w:rPr>
              <w:t>景萌</w:t>
            </w:r>
            <w:proofErr w:type="gramEnd"/>
          </w:p>
        </w:tc>
        <w:tc>
          <w:tcPr>
            <w:tcW w:w="3275" w:type="dxa"/>
            <w:vAlign w:val="center"/>
          </w:tcPr>
          <w:p w14:paraId="4578E32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18629202602</w:t>
            </w:r>
          </w:p>
        </w:tc>
      </w:tr>
      <w:tr w:rsidR="003D2B88" w:rsidRPr="003D2B88" w14:paraId="529F9EE5" w14:textId="77777777">
        <w:trPr>
          <w:trHeight w:val="54"/>
          <w:jc w:val="center"/>
        </w:trPr>
        <w:tc>
          <w:tcPr>
            <w:tcW w:w="2756" w:type="dxa"/>
            <w:vAlign w:val="center"/>
          </w:tcPr>
          <w:p w14:paraId="0CC31D3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3443A955" w14:textId="77777777" w:rsidR="00686F69" w:rsidRPr="003D2B88" w:rsidRDefault="00070B57">
            <w:pPr>
              <w:widowControl/>
              <w:jc w:val="center"/>
              <w:textAlignment w:val="center"/>
              <w:rPr>
                <w:rFonts w:eastAsia="仿宋"/>
                <w:kern w:val="0"/>
                <w:sz w:val="24"/>
                <w:szCs w:val="24"/>
              </w:rPr>
            </w:pPr>
            <w:r w:rsidRPr="003D2B88">
              <w:rPr>
                <w:rFonts w:eastAsia="仿宋"/>
                <w:kern w:val="0"/>
                <w:sz w:val="24"/>
                <w:szCs w:val="24"/>
              </w:rPr>
              <w:t>焦娟梅</w:t>
            </w:r>
          </w:p>
        </w:tc>
        <w:tc>
          <w:tcPr>
            <w:tcW w:w="3275" w:type="dxa"/>
            <w:vAlign w:val="center"/>
          </w:tcPr>
          <w:p w14:paraId="22C3F520" w14:textId="77777777" w:rsidR="00686F69" w:rsidRPr="003D2B88" w:rsidRDefault="00070B57">
            <w:pPr>
              <w:jc w:val="center"/>
              <w:rPr>
                <w:rFonts w:eastAsia="仿宋"/>
                <w:kern w:val="0"/>
                <w:sz w:val="24"/>
                <w:szCs w:val="24"/>
              </w:rPr>
            </w:pPr>
            <w:r w:rsidRPr="003D2B88">
              <w:rPr>
                <w:rFonts w:eastAsia="仿宋"/>
                <w:kern w:val="0"/>
                <w:sz w:val="24"/>
                <w:szCs w:val="24"/>
              </w:rPr>
              <w:t>15829929086</w:t>
            </w:r>
          </w:p>
        </w:tc>
      </w:tr>
      <w:tr w:rsidR="003D2B88" w:rsidRPr="003D2B88" w14:paraId="1715545A" w14:textId="77777777">
        <w:trPr>
          <w:trHeight w:val="54"/>
          <w:jc w:val="center"/>
        </w:trPr>
        <w:tc>
          <w:tcPr>
            <w:tcW w:w="8522" w:type="dxa"/>
            <w:gridSpan w:val="3"/>
            <w:vAlign w:val="center"/>
          </w:tcPr>
          <w:p w14:paraId="509FA1F7" w14:textId="77777777" w:rsidR="00686F69" w:rsidRPr="003D2B88" w:rsidRDefault="00070B57">
            <w:pPr>
              <w:widowControl/>
              <w:adjustRightInd w:val="0"/>
              <w:snapToGrid w:val="0"/>
              <w:jc w:val="center"/>
              <w:rPr>
                <w:rFonts w:eastAsia="仿宋"/>
                <w:sz w:val="24"/>
                <w:szCs w:val="24"/>
              </w:rPr>
            </w:pPr>
            <w:r w:rsidRPr="003D2B88">
              <w:rPr>
                <w:rFonts w:eastAsia="仿宋"/>
                <w:b/>
                <w:bCs/>
                <w:sz w:val="24"/>
                <w:szCs w:val="24"/>
              </w:rPr>
              <w:t>应急救援保障组</w:t>
            </w:r>
          </w:p>
        </w:tc>
      </w:tr>
      <w:tr w:rsidR="003D2B88" w:rsidRPr="003D2B88" w14:paraId="354E2A44" w14:textId="77777777">
        <w:trPr>
          <w:trHeight w:val="54"/>
          <w:jc w:val="center"/>
        </w:trPr>
        <w:tc>
          <w:tcPr>
            <w:tcW w:w="2756" w:type="dxa"/>
            <w:vAlign w:val="center"/>
          </w:tcPr>
          <w:p w14:paraId="2851CF7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w:t>
            </w:r>
          </w:p>
        </w:tc>
        <w:tc>
          <w:tcPr>
            <w:tcW w:w="2491" w:type="dxa"/>
            <w:vAlign w:val="center"/>
          </w:tcPr>
          <w:p w14:paraId="65901E94"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来甜</w:t>
            </w:r>
            <w:proofErr w:type="gramEnd"/>
          </w:p>
        </w:tc>
        <w:tc>
          <w:tcPr>
            <w:tcW w:w="3275" w:type="dxa"/>
            <w:vAlign w:val="center"/>
          </w:tcPr>
          <w:p w14:paraId="64F20F9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15249063945</w:t>
            </w:r>
          </w:p>
        </w:tc>
      </w:tr>
      <w:tr w:rsidR="003D2B88" w:rsidRPr="003D2B88" w14:paraId="3B876907" w14:textId="77777777">
        <w:trPr>
          <w:trHeight w:val="54"/>
          <w:jc w:val="center"/>
        </w:trPr>
        <w:tc>
          <w:tcPr>
            <w:tcW w:w="2756" w:type="dxa"/>
            <w:vAlign w:val="center"/>
          </w:tcPr>
          <w:p w14:paraId="12B854F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449F33AF"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王董维</w:t>
            </w:r>
            <w:proofErr w:type="gramEnd"/>
          </w:p>
        </w:tc>
        <w:tc>
          <w:tcPr>
            <w:tcW w:w="3275" w:type="dxa"/>
            <w:vAlign w:val="center"/>
          </w:tcPr>
          <w:p w14:paraId="2A8E98C4" w14:textId="77777777" w:rsidR="00686F69" w:rsidRPr="003D2B88" w:rsidRDefault="00070B57">
            <w:pPr>
              <w:widowControl/>
              <w:adjustRightInd w:val="0"/>
              <w:snapToGrid w:val="0"/>
              <w:jc w:val="center"/>
              <w:rPr>
                <w:rFonts w:eastAsia="仿宋"/>
                <w:kern w:val="0"/>
                <w:sz w:val="24"/>
                <w:szCs w:val="24"/>
              </w:rPr>
            </w:pPr>
            <w:r w:rsidRPr="003D2B88">
              <w:rPr>
                <w:rFonts w:eastAsia="仿宋"/>
                <w:sz w:val="24"/>
                <w:szCs w:val="24"/>
              </w:rPr>
              <w:t>15929212879</w:t>
            </w:r>
          </w:p>
        </w:tc>
      </w:tr>
    </w:tbl>
    <w:p w14:paraId="54D4F281" w14:textId="77777777" w:rsidR="00686F69" w:rsidRPr="003D2B88" w:rsidRDefault="00070B57">
      <w:pPr>
        <w:pStyle w:val="a9"/>
        <w:adjustRightInd w:val="0"/>
        <w:snapToGrid w:val="0"/>
        <w:jc w:val="center"/>
        <w:rPr>
          <w:rFonts w:eastAsia="仿宋"/>
          <w:b/>
          <w:bCs/>
          <w:sz w:val="28"/>
        </w:rPr>
      </w:pPr>
      <w:r w:rsidRPr="003D2B88">
        <w:rPr>
          <w:rFonts w:eastAsia="仿宋"/>
          <w:b/>
          <w:bCs/>
          <w:sz w:val="28"/>
          <w:lang w:val="zh-CN"/>
        </w:rPr>
        <w:t>表</w:t>
      </w:r>
      <w:r w:rsidRPr="003D2B88">
        <w:rPr>
          <w:rFonts w:eastAsia="仿宋"/>
          <w:b/>
          <w:bCs/>
          <w:sz w:val="28"/>
          <w:lang w:val="zh-CN"/>
        </w:rPr>
        <w:t>3.</w:t>
      </w:r>
      <w:r w:rsidRPr="003D2B88">
        <w:rPr>
          <w:rFonts w:eastAsia="仿宋"/>
          <w:b/>
          <w:bCs/>
          <w:sz w:val="28"/>
        </w:rPr>
        <w:t>5</w:t>
      </w:r>
      <w:r w:rsidRPr="003D2B88">
        <w:rPr>
          <w:rFonts w:eastAsia="仿宋"/>
          <w:b/>
          <w:bCs/>
          <w:sz w:val="28"/>
          <w:lang w:val="zh-CN"/>
        </w:rPr>
        <w:t>-</w:t>
      </w:r>
      <w:r w:rsidRPr="003D2B88">
        <w:rPr>
          <w:rFonts w:eastAsia="仿宋"/>
          <w:b/>
          <w:bCs/>
          <w:sz w:val="28"/>
        </w:rPr>
        <w:t xml:space="preserve">2  </w:t>
      </w:r>
      <w:r w:rsidRPr="003D2B88">
        <w:rPr>
          <w:rFonts w:eastAsia="仿宋"/>
          <w:b/>
          <w:bCs/>
          <w:sz w:val="28"/>
          <w:lang w:val="zh-CN"/>
        </w:rPr>
        <w:t>外部救援单位联系电话</w:t>
      </w:r>
    </w:p>
    <w:tbl>
      <w:tblPr>
        <w:tblW w:w="4998"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4258"/>
        <w:gridCol w:w="4261"/>
      </w:tblGrid>
      <w:tr w:rsidR="003D2B88" w:rsidRPr="003D2B88" w14:paraId="22090133" w14:textId="77777777">
        <w:trPr>
          <w:trHeight w:val="283"/>
        </w:trPr>
        <w:tc>
          <w:tcPr>
            <w:tcW w:w="2499" w:type="pct"/>
            <w:tcBorders>
              <w:tl2br w:val="nil"/>
              <w:tr2bl w:val="nil"/>
            </w:tcBorders>
            <w:vAlign w:val="center"/>
          </w:tcPr>
          <w:p w14:paraId="08682B3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lastRenderedPageBreak/>
              <w:t>组织机构</w:t>
            </w:r>
          </w:p>
        </w:tc>
        <w:tc>
          <w:tcPr>
            <w:tcW w:w="2500" w:type="pct"/>
            <w:tcBorders>
              <w:tl2br w:val="nil"/>
              <w:tr2bl w:val="nil"/>
            </w:tcBorders>
            <w:vAlign w:val="center"/>
          </w:tcPr>
          <w:p w14:paraId="1F4E831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联系方式</w:t>
            </w:r>
          </w:p>
        </w:tc>
      </w:tr>
      <w:tr w:rsidR="003D2B88" w:rsidRPr="003D2B88" w14:paraId="70E19189" w14:textId="77777777">
        <w:trPr>
          <w:trHeight w:val="283"/>
        </w:trPr>
        <w:tc>
          <w:tcPr>
            <w:tcW w:w="2499" w:type="pct"/>
            <w:vMerge w:val="restart"/>
            <w:tcBorders>
              <w:tl2br w:val="nil"/>
              <w:tr2bl w:val="nil"/>
            </w:tcBorders>
            <w:vAlign w:val="center"/>
          </w:tcPr>
          <w:p w14:paraId="4E7FB93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陕西省西咸新区开发建设管理委员会</w:t>
            </w:r>
          </w:p>
        </w:tc>
        <w:tc>
          <w:tcPr>
            <w:tcW w:w="2500" w:type="pct"/>
            <w:tcBorders>
              <w:tl2br w:val="nil"/>
              <w:tr2bl w:val="nil"/>
            </w:tcBorders>
            <w:vAlign w:val="center"/>
          </w:tcPr>
          <w:p w14:paraId="14F0B1C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029-33585244</w:t>
            </w:r>
          </w:p>
        </w:tc>
      </w:tr>
      <w:tr w:rsidR="003D2B88" w:rsidRPr="003D2B88" w14:paraId="708FE5B0" w14:textId="77777777">
        <w:trPr>
          <w:trHeight w:val="283"/>
        </w:trPr>
        <w:tc>
          <w:tcPr>
            <w:tcW w:w="2499" w:type="pct"/>
            <w:vMerge w:val="restart"/>
            <w:tcBorders>
              <w:tl2br w:val="nil"/>
              <w:tr2bl w:val="nil"/>
            </w:tcBorders>
            <w:vAlign w:val="center"/>
          </w:tcPr>
          <w:p w14:paraId="189917F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陕西省西咸新区生态环境局</w:t>
            </w:r>
          </w:p>
        </w:tc>
        <w:tc>
          <w:tcPr>
            <w:tcW w:w="2500" w:type="pct"/>
            <w:tcBorders>
              <w:tl2br w:val="nil"/>
              <w:tr2bl w:val="nil"/>
            </w:tcBorders>
            <w:vAlign w:val="center"/>
          </w:tcPr>
          <w:p w14:paraId="4439982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029-33585034</w:t>
            </w:r>
          </w:p>
        </w:tc>
      </w:tr>
      <w:tr w:rsidR="003D2B88" w:rsidRPr="003D2B88" w14:paraId="6DC2969A" w14:textId="77777777">
        <w:trPr>
          <w:trHeight w:val="283"/>
        </w:trPr>
        <w:tc>
          <w:tcPr>
            <w:tcW w:w="2499" w:type="pct"/>
            <w:vMerge w:val="restart"/>
            <w:tcBorders>
              <w:tl2br w:val="nil"/>
              <w:tr2bl w:val="nil"/>
            </w:tcBorders>
            <w:vAlign w:val="center"/>
          </w:tcPr>
          <w:p w14:paraId="5B6B8DF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陕西省西咸新区应急管理局</w:t>
            </w:r>
          </w:p>
        </w:tc>
        <w:tc>
          <w:tcPr>
            <w:tcW w:w="2500" w:type="pct"/>
            <w:tcBorders>
              <w:tl2br w:val="nil"/>
              <w:tr2bl w:val="nil"/>
            </w:tcBorders>
            <w:vAlign w:val="center"/>
          </w:tcPr>
          <w:p w14:paraId="4833294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029-33585948</w:t>
            </w:r>
          </w:p>
        </w:tc>
      </w:tr>
      <w:tr w:rsidR="003D2B88" w:rsidRPr="003D2B88" w14:paraId="6EDC8080" w14:textId="77777777">
        <w:trPr>
          <w:trHeight w:val="283"/>
        </w:trPr>
        <w:tc>
          <w:tcPr>
            <w:tcW w:w="2499" w:type="pct"/>
            <w:vMerge w:val="restart"/>
            <w:tcBorders>
              <w:tl2br w:val="nil"/>
              <w:tr2bl w:val="nil"/>
            </w:tcBorders>
            <w:vAlign w:val="center"/>
          </w:tcPr>
          <w:p w14:paraId="5D1872A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陕西省西咸新区秦汉新城管理委员会</w:t>
            </w:r>
          </w:p>
        </w:tc>
        <w:tc>
          <w:tcPr>
            <w:tcW w:w="2500" w:type="pct"/>
            <w:tcBorders>
              <w:tl2br w:val="nil"/>
              <w:tr2bl w:val="nil"/>
            </w:tcBorders>
            <w:vAlign w:val="center"/>
          </w:tcPr>
          <w:p w14:paraId="0DF443D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029-33185000</w:t>
            </w:r>
          </w:p>
        </w:tc>
      </w:tr>
      <w:tr w:rsidR="003D2B88" w:rsidRPr="003D2B88" w14:paraId="53211CB8" w14:textId="77777777">
        <w:trPr>
          <w:trHeight w:val="283"/>
        </w:trPr>
        <w:tc>
          <w:tcPr>
            <w:tcW w:w="2499" w:type="pct"/>
            <w:vMerge w:val="restart"/>
            <w:tcBorders>
              <w:tl2br w:val="nil"/>
              <w:tr2bl w:val="nil"/>
            </w:tcBorders>
            <w:vAlign w:val="center"/>
          </w:tcPr>
          <w:p w14:paraId="1C3A9B1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陕西省西咸新区秦汉新城生态环境局</w:t>
            </w:r>
          </w:p>
        </w:tc>
        <w:tc>
          <w:tcPr>
            <w:tcW w:w="2500" w:type="pct"/>
            <w:tcBorders>
              <w:tl2br w:val="nil"/>
              <w:tr2bl w:val="nil"/>
            </w:tcBorders>
            <w:vAlign w:val="center"/>
          </w:tcPr>
          <w:p w14:paraId="0F5BE30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029-33185321</w:t>
            </w:r>
          </w:p>
        </w:tc>
      </w:tr>
      <w:tr w:rsidR="003D2B88" w:rsidRPr="003D2B88" w14:paraId="784C3F86" w14:textId="77777777">
        <w:trPr>
          <w:trHeight w:val="283"/>
        </w:trPr>
        <w:tc>
          <w:tcPr>
            <w:tcW w:w="2499" w:type="pct"/>
            <w:vMerge w:val="restart"/>
            <w:tcBorders>
              <w:tl2br w:val="nil"/>
              <w:tr2bl w:val="nil"/>
            </w:tcBorders>
            <w:vAlign w:val="center"/>
          </w:tcPr>
          <w:p w14:paraId="385799E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陕西省西咸新区秦汉新城应急管理局</w:t>
            </w:r>
          </w:p>
        </w:tc>
        <w:tc>
          <w:tcPr>
            <w:tcW w:w="2500" w:type="pct"/>
            <w:tcBorders>
              <w:tl2br w:val="nil"/>
              <w:tr2bl w:val="nil"/>
            </w:tcBorders>
            <w:vAlign w:val="center"/>
          </w:tcPr>
          <w:p w14:paraId="13B7412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029-33185321</w:t>
            </w:r>
          </w:p>
        </w:tc>
      </w:tr>
      <w:tr w:rsidR="003D2B88" w:rsidRPr="003D2B88" w14:paraId="16EB0186" w14:textId="77777777">
        <w:trPr>
          <w:trHeight w:val="283"/>
        </w:trPr>
        <w:tc>
          <w:tcPr>
            <w:tcW w:w="2499" w:type="pct"/>
            <w:vMerge w:val="restart"/>
            <w:tcBorders>
              <w:tl2br w:val="nil"/>
              <w:tr2bl w:val="nil"/>
            </w:tcBorders>
            <w:vAlign w:val="center"/>
          </w:tcPr>
          <w:p w14:paraId="202DF24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陕西省西咸新区公安局秦汉新城分局</w:t>
            </w:r>
          </w:p>
        </w:tc>
        <w:tc>
          <w:tcPr>
            <w:tcW w:w="2500" w:type="pct"/>
            <w:tcBorders>
              <w:tl2br w:val="nil"/>
              <w:tr2bl w:val="nil"/>
            </w:tcBorders>
            <w:vAlign w:val="center"/>
          </w:tcPr>
          <w:p w14:paraId="1DB3D47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029-33185021</w:t>
            </w:r>
          </w:p>
        </w:tc>
      </w:tr>
      <w:tr w:rsidR="003D2B88" w:rsidRPr="003D2B88" w14:paraId="119ACF40" w14:textId="77777777">
        <w:trPr>
          <w:trHeight w:val="283"/>
        </w:trPr>
        <w:tc>
          <w:tcPr>
            <w:tcW w:w="2499" w:type="pct"/>
            <w:tcBorders>
              <w:tl2br w:val="nil"/>
              <w:tr2bl w:val="nil"/>
            </w:tcBorders>
            <w:vAlign w:val="center"/>
          </w:tcPr>
          <w:p w14:paraId="50A623C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西咸新区秦汉新城消防大队</w:t>
            </w:r>
          </w:p>
        </w:tc>
        <w:tc>
          <w:tcPr>
            <w:tcW w:w="2500" w:type="pct"/>
            <w:tcBorders>
              <w:tl2br w:val="nil"/>
              <w:tr2bl w:val="nil"/>
            </w:tcBorders>
            <w:vAlign w:val="center"/>
          </w:tcPr>
          <w:p w14:paraId="10B8838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029-33185703</w:t>
            </w:r>
          </w:p>
        </w:tc>
      </w:tr>
      <w:tr w:rsidR="003D2B88" w:rsidRPr="003D2B88" w14:paraId="5C7506CB" w14:textId="77777777">
        <w:trPr>
          <w:trHeight w:val="283"/>
        </w:trPr>
        <w:tc>
          <w:tcPr>
            <w:tcW w:w="2499" w:type="pct"/>
            <w:tcBorders>
              <w:tl2br w:val="nil"/>
              <w:tr2bl w:val="nil"/>
            </w:tcBorders>
            <w:vAlign w:val="center"/>
          </w:tcPr>
          <w:p w14:paraId="7B0D91B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西咸新区秦汉新城窑店街办</w:t>
            </w:r>
          </w:p>
        </w:tc>
        <w:tc>
          <w:tcPr>
            <w:tcW w:w="2500" w:type="pct"/>
            <w:tcBorders>
              <w:tl2br w:val="nil"/>
              <w:tr2bl w:val="nil"/>
            </w:tcBorders>
            <w:vAlign w:val="center"/>
          </w:tcPr>
          <w:p w14:paraId="529C97B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139 9111 2078</w:t>
            </w:r>
          </w:p>
        </w:tc>
      </w:tr>
      <w:tr w:rsidR="003D2B88" w:rsidRPr="003D2B88" w14:paraId="658E0A6C" w14:textId="77777777">
        <w:trPr>
          <w:trHeight w:val="283"/>
        </w:trPr>
        <w:tc>
          <w:tcPr>
            <w:tcW w:w="2499" w:type="pct"/>
            <w:tcBorders>
              <w:tl2br w:val="nil"/>
              <w:tr2bl w:val="nil"/>
            </w:tcBorders>
            <w:vAlign w:val="center"/>
          </w:tcPr>
          <w:p w14:paraId="1092863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秦汉新城第三医院</w:t>
            </w:r>
          </w:p>
        </w:tc>
        <w:tc>
          <w:tcPr>
            <w:tcW w:w="2500" w:type="pct"/>
            <w:tcBorders>
              <w:tl2br w:val="nil"/>
              <w:tr2bl w:val="nil"/>
            </w:tcBorders>
            <w:vAlign w:val="center"/>
          </w:tcPr>
          <w:p w14:paraId="6034D2F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120</w:t>
            </w:r>
          </w:p>
        </w:tc>
      </w:tr>
    </w:tbl>
    <w:p w14:paraId="1532B006" w14:textId="77777777" w:rsidR="00686F69" w:rsidRPr="003D2B88" w:rsidRDefault="00070B57">
      <w:pPr>
        <w:pStyle w:val="a9"/>
        <w:adjustRightInd w:val="0"/>
        <w:snapToGrid w:val="0"/>
        <w:jc w:val="center"/>
        <w:rPr>
          <w:rFonts w:eastAsia="仿宋"/>
          <w:b/>
          <w:bCs/>
          <w:sz w:val="28"/>
          <w:lang w:val="zh-CN"/>
        </w:rPr>
      </w:pPr>
      <w:r w:rsidRPr="003D2B88">
        <w:rPr>
          <w:rFonts w:eastAsia="仿宋"/>
          <w:b/>
          <w:bCs/>
          <w:sz w:val="28"/>
          <w:lang w:val="zh-CN"/>
        </w:rPr>
        <w:t>表</w:t>
      </w:r>
      <w:r w:rsidRPr="003D2B88">
        <w:rPr>
          <w:rFonts w:eastAsia="仿宋"/>
          <w:b/>
          <w:bCs/>
          <w:sz w:val="28"/>
          <w:lang w:val="zh-CN"/>
        </w:rPr>
        <w:t>3.</w:t>
      </w:r>
      <w:r w:rsidRPr="003D2B88">
        <w:rPr>
          <w:rFonts w:eastAsia="仿宋"/>
          <w:b/>
          <w:bCs/>
          <w:sz w:val="28"/>
        </w:rPr>
        <w:t>5</w:t>
      </w:r>
      <w:r w:rsidRPr="003D2B88">
        <w:rPr>
          <w:rFonts w:eastAsia="仿宋"/>
          <w:b/>
          <w:bCs/>
          <w:sz w:val="28"/>
          <w:lang w:val="zh-CN"/>
        </w:rPr>
        <w:t>-</w:t>
      </w:r>
      <w:bookmarkEnd w:id="27"/>
      <w:r w:rsidRPr="003D2B88">
        <w:rPr>
          <w:rFonts w:eastAsia="仿宋"/>
          <w:b/>
          <w:bCs/>
          <w:sz w:val="28"/>
        </w:rPr>
        <w:t xml:space="preserve">3  </w:t>
      </w:r>
      <w:r w:rsidRPr="003D2B88">
        <w:rPr>
          <w:rFonts w:eastAsia="仿宋"/>
          <w:b/>
          <w:bCs/>
          <w:sz w:val="28"/>
          <w:lang w:val="zh-CN"/>
        </w:rPr>
        <w:t>用水单位、负责人以及联系电话</w:t>
      </w:r>
    </w:p>
    <w:tbl>
      <w:tblPr>
        <w:tblW w:w="4999"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2837"/>
        <w:gridCol w:w="2841"/>
        <w:gridCol w:w="2842"/>
      </w:tblGrid>
      <w:tr w:rsidR="003D2B88" w:rsidRPr="003D2B88" w14:paraId="3ADE2490" w14:textId="77777777">
        <w:trPr>
          <w:trHeight w:val="283"/>
        </w:trPr>
        <w:tc>
          <w:tcPr>
            <w:tcW w:w="1665" w:type="pct"/>
            <w:tcBorders>
              <w:tl2br w:val="nil"/>
              <w:tr2bl w:val="nil"/>
            </w:tcBorders>
            <w:vAlign w:val="center"/>
          </w:tcPr>
          <w:p w14:paraId="5497810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用水单位</w:t>
            </w:r>
          </w:p>
        </w:tc>
        <w:tc>
          <w:tcPr>
            <w:tcW w:w="1667" w:type="pct"/>
            <w:tcBorders>
              <w:tl2br w:val="nil"/>
              <w:tr2bl w:val="nil"/>
            </w:tcBorders>
            <w:vAlign w:val="center"/>
          </w:tcPr>
          <w:p w14:paraId="533E329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负责人</w:t>
            </w:r>
          </w:p>
        </w:tc>
        <w:tc>
          <w:tcPr>
            <w:tcW w:w="2841" w:type="dxa"/>
            <w:tcBorders>
              <w:tl2br w:val="nil"/>
              <w:tr2bl w:val="nil"/>
            </w:tcBorders>
            <w:vAlign w:val="center"/>
          </w:tcPr>
          <w:p w14:paraId="1427185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联系方式</w:t>
            </w:r>
          </w:p>
        </w:tc>
      </w:tr>
      <w:tr w:rsidR="003D2B88" w:rsidRPr="003D2B88" w14:paraId="11D181E7" w14:textId="77777777">
        <w:trPr>
          <w:trHeight w:val="283"/>
        </w:trPr>
        <w:tc>
          <w:tcPr>
            <w:tcW w:w="1665" w:type="pct"/>
            <w:tcBorders>
              <w:tl2br w:val="nil"/>
              <w:tr2bl w:val="nil"/>
            </w:tcBorders>
            <w:vAlign w:val="center"/>
          </w:tcPr>
          <w:p w14:paraId="772D896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广州星河湾物业</w:t>
            </w:r>
          </w:p>
        </w:tc>
        <w:tc>
          <w:tcPr>
            <w:tcW w:w="2841" w:type="dxa"/>
            <w:tcBorders>
              <w:tl2br w:val="nil"/>
              <w:tr2bl w:val="nil"/>
            </w:tcBorders>
            <w:vAlign w:val="center"/>
          </w:tcPr>
          <w:p w14:paraId="28FDB74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王铭华</w:t>
            </w:r>
          </w:p>
        </w:tc>
        <w:tc>
          <w:tcPr>
            <w:tcW w:w="2841" w:type="dxa"/>
            <w:tcBorders>
              <w:tl2br w:val="nil"/>
              <w:tr2bl w:val="nil"/>
            </w:tcBorders>
            <w:vAlign w:val="center"/>
          </w:tcPr>
          <w:p w14:paraId="286DA7F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186 8186 2662</w:t>
            </w:r>
          </w:p>
        </w:tc>
      </w:tr>
      <w:tr w:rsidR="003D2B88" w:rsidRPr="003D2B88" w14:paraId="37ACAC21" w14:textId="77777777">
        <w:trPr>
          <w:trHeight w:val="283"/>
        </w:trPr>
        <w:tc>
          <w:tcPr>
            <w:tcW w:w="1665" w:type="pct"/>
            <w:tcBorders>
              <w:tl2br w:val="nil"/>
              <w:tr2bl w:val="nil"/>
            </w:tcBorders>
            <w:vAlign w:val="center"/>
          </w:tcPr>
          <w:p w14:paraId="2D71463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西咸秦汉置业</w:t>
            </w:r>
          </w:p>
        </w:tc>
        <w:tc>
          <w:tcPr>
            <w:tcW w:w="2841" w:type="dxa"/>
            <w:tcBorders>
              <w:tl2br w:val="nil"/>
              <w:tr2bl w:val="nil"/>
            </w:tcBorders>
            <w:vAlign w:val="center"/>
          </w:tcPr>
          <w:p w14:paraId="6D9FC13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朱莉云</w:t>
            </w:r>
          </w:p>
        </w:tc>
        <w:tc>
          <w:tcPr>
            <w:tcW w:w="2841" w:type="dxa"/>
            <w:tcBorders>
              <w:tl2br w:val="nil"/>
              <w:tr2bl w:val="nil"/>
            </w:tcBorders>
            <w:vAlign w:val="center"/>
          </w:tcPr>
          <w:p w14:paraId="24C5146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158 2963 0621</w:t>
            </w:r>
          </w:p>
        </w:tc>
      </w:tr>
      <w:tr w:rsidR="003D2B88" w:rsidRPr="003D2B88" w14:paraId="2526AB7B" w14:textId="77777777">
        <w:trPr>
          <w:trHeight w:val="283"/>
        </w:trPr>
        <w:tc>
          <w:tcPr>
            <w:tcW w:w="1665" w:type="pct"/>
            <w:tcBorders>
              <w:tl2br w:val="nil"/>
              <w:tr2bl w:val="nil"/>
            </w:tcBorders>
            <w:vAlign w:val="center"/>
          </w:tcPr>
          <w:p w14:paraId="7654395D"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兰池大厦</w:t>
            </w:r>
            <w:proofErr w:type="gramEnd"/>
          </w:p>
        </w:tc>
        <w:tc>
          <w:tcPr>
            <w:tcW w:w="2841" w:type="dxa"/>
            <w:tcBorders>
              <w:tl2br w:val="nil"/>
              <w:tr2bl w:val="nil"/>
            </w:tcBorders>
            <w:vAlign w:val="center"/>
          </w:tcPr>
          <w:p w14:paraId="18299AA6"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王喜涛</w:t>
            </w:r>
            <w:proofErr w:type="gramEnd"/>
          </w:p>
        </w:tc>
        <w:tc>
          <w:tcPr>
            <w:tcW w:w="2841" w:type="dxa"/>
            <w:tcBorders>
              <w:tl2br w:val="nil"/>
              <w:tr2bl w:val="nil"/>
            </w:tcBorders>
            <w:vAlign w:val="center"/>
          </w:tcPr>
          <w:p w14:paraId="0F1EA18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134 6850 9253</w:t>
            </w:r>
          </w:p>
        </w:tc>
      </w:tr>
      <w:tr w:rsidR="003D2B88" w:rsidRPr="003D2B88" w14:paraId="2099628C" w14:textId="77777777">
        <w:trPr>
          <w:trHeight w:val="283"/>
        </w:trPr>
        <w:tc>
          <w:tcPr>
            <w:tcW w:w="1665" w:type="pct"/>
            <w:tcBorders>
              <w:tl2br w:val="nil"/>
              <w:tr2bl w:val="nil"/>
            </w:tcBorders>
            <w:vAlign w:val="center"/>
          </w:tcPr>
          <w:p w14:paraId="578D4A7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西安奥卡云</w:t>
            </w:r>
          </w:p>
        </w:tc>
        <w:tc>
          <w:tcPr>
            <w:tcW w:w="2841" w:type="dxa"/>
            <w:tcBorders>
              <w:tl2br w:val="nil"/>
              <w:tr2bl w:val="nil"/>
            </w:tcBorders>
            <w:vAlign w:val="center"/>
          </w:tcPr>
          <w:p w14:paraId="626E038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和</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318A458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182 2003 2206</w:t>
            </w:r>
          </w:p>
        </w:tc>
      </w:tr>
      <w:tr w:rsidR="003D2B88" w:rsidRPr="003D2B88" w14:paraId="20B9EF50" w14:textId="77777777">
        <w:trPr>
          <w:trHeight w:val="283"/>
        </w:trPr>
        <w:tc>
          <w:tcPr>
            <w:tcW w:w="1665" w:type="pct"/>
            <w:tcBorders>
              <w:tl2br w:val="nil"/>
              <w:tr2bl w:val="nil"/>
            </w:tcBorders>
            <w:vAlign w:val="center"/>
          </w:tcPr>
          <w:p w14:paraId="376651E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窑店街办</w:t>
            </w:r>
          </w:p>
        </w:tc>
        <w:tc>
          <w:tcPr>
            <w:tcW w:w="2841" w:type="dxa"/>
            <w:tcBorders>
              <w:tl2br w:val="nil"/>
              <w:tr2bl w:val="nil"/>
            </w:tcBorders>
            <w:vAlign w:val="center"/>
          </w:tcPr>
          <w:p w14:paraId="6B61CC5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马永平</w:t>
            </w:r>
          </w:p>
        </w:tc>
        <w:tc>
          <w:tcPr>
            <w:tcW w:w="2841" w:type="dxa"/>
            <w:tcBorders>
              <w:tl2br w:val="nil"/>
              <w:tr2bl w:val="nil"/>
            </w:tcBorders>
            <w:vAlign w:val="center"/>
          </w:tcPr>
          <w:p w14:paraId="21E9C86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 xml:space="preserve">189 </w:t>
            </w:r>
            <w:r w:rsidRPr="003D2B88">
              <w:rPr>
                <w:rFonts w:eastAsia="仿宋"/>
                <w:kern w:val="0"/>
                <w:sz w:val="24"/>
                <w:szCs w:val="24"/>
              </w:rPr>
              <w:t>9200 1852</w:t>
            </w:r>
          </w:p>
        </w:tc>
      </w:tr>
      <w:tr w:rsidR="003D2B88" w:rsidRPr="003D2B88" w14:paraId="751DF3FC" w14:textId="77777777">
        <w:trPr>
          <w:trHeight w:val="283"/>
        </w:trPr>
        <w:tc>
          <w:tcPr>
            <w:tcW w:w="1665" w:type="pct"/>
            <w:tcBorders>
              <w:tl2br w:val="nil"/>
              <w:tr2bl w:val="nil"/>
            </w:tcBorders>
            <w:vAlign w:val="center"/>
          </w:tcPr>
          <w:p w14:paraId="181E8603"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秦汉佳苑</w:t>
            </w:r>
            <w:proofErr w:type="gramEnd"/>
          </w:p>
        </w:tc>
        <w:tc>
          <w:tcPr>
            <w:tcW w:w="2841" w:type="dxa"/>
            <w:tcBorders>
              <w:tl2br w:val="nil"/>
              <w:tr2bl w:val="nil"/>
            </w:tcBorders>
            <w:vAlign w:val="center"/>
          </w:tcPr>
          <w:p w14:paraId="6607F28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李</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59F05C9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139 9111 2078</w:t>
            </w:r>
          </w:p>
        </w:tc>
      </w:tr>
      <w:tr w:rsidR="003D2B88" w:rsidRPr="003D2B88" w14:paraId="4B0DD830" w14:textId="77777777">
        <w:trPr>
          <w:trHeight w:val="283"/>
        </w:trPr>
        <w:tc>
          <w:tcPr>
            <w:tcW w:w="1665" w:type="pct"/>
            <w:tcBorders>
              <w:tl2br w:val="nil"/>
              <w:tr2bl w:val="nil"/>
            </w:tcBorders>
            <w:vAlign w:val="center"/>
          </w:tcPr>
          <w:p w14:paraId="1925FB8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德杰地产</w:t>
            </w:r>
          </w:p>
        </w:tc>
        <w:tc>
          <w:tcPr>
            <w:tcW w:w="2841" w:type="dxa"/>
            <w:tcBorders>
              <w:tl2br w:val="nil"/>
              <w:tr2bl w:val="nil"/>
            </w:tcBorders>
            <w:vAlign w:val="center"/>
          </w:tcPr>
          <w:p w14:paraId="612FB3A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权</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7E0CC5D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180 8918 5050</w:t>
            </w:r>
          </w:p>
        </w:tc>
      </w:tr>
      <w:tr w:rsidR="003D2B88" w:rsidRPr="003D2B88" w14:paraId="453E7FF8" w14:textId="77777777">
        <w:trPr>
          <w:trHeight w:val="283"/>
        </w:trPr>
        <w:tc>
          <w:tcPr>
            <w:tcW w:w="1665" w:type="pct"/>
            <w:tcBorders>
              <w:tl2br w:val="nil"/>
              <w:tr2bl w:val="nil"/>
            </w:tcBorders>
            <w:vAlign w:val="center"/>
          </w:tcPr>
          <w:p w14:paraId="6D2B8D9D"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渭柳佳苑</w:t>
            </w:r>
            <w:proofErr w:type="gramEnd"/>
          </w:p>
        </w:tc>
        <w:tc>
          <w:tcPr>
            <w:tcW w:w="2841" w:type="dxa"/>
            <w:tcBorders>
              <w:tl2br w:val="nil"/>
              <w:tr2bl w:val="nil"/>
            </w:tcBorders>
            <w:vAlign w:val="center"/>
          </w:tcPr>
          <w:p w14:paraId="3AE4BA9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任</w:t>
            </w:r>
            <w:r w:rsidRPr="003D2B88">
              <w:rPr>
                <w:rFonts w:eastAsia="仿宋"/>
                <w:kern w:val="0"/>
                <w:sz w:val="24"/>
                <w:szCs w:val="24"/>
              </w:rPr>
              <w:t xml:space="preserve"> </w:t>
            </w:r>
            <w:proofErr w:type="gramStart"/>
            <w:r w:rsidRPr="003D2B88">
              <w:rPr>
                <w:rFonts w:eastAsia="仿宋"/>
                <w:kern w:val="0"/>
                <w:sz w:val="24"/>
                <w:szCs w:val="24"/>
              </w:rPr>
              <w:t>鑫</w:t>
            </w:r>
            <w:proofErr w:type="gramEnd"/>
          </w:p>
        </w:tc>
        <w:tc>
          <w:tcPr>
            <w:tcW w:w="2841" w:type="dxa"/>
            <w:tcBorders>
              <w:tl2br w:val="nil"/>
              <w:tr2bl w:val="nil"/>
            </w:tcBorders>
            <w:vAlign w:val="center"/>
          </w:tcPr>
          <w:p w14:paraId="73D81F8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153 5311 3591</w:t>
            </w:r>
          </w:p>
        </w:tc>
      </w:tr>
      <w:tr w:rsidR="003D2B88" w:rsidRPr="003D2B88" w14:paraId="3B90B306" w14:textId="77777777">
        <w:trPr>
          <w:trHeight w:val="283"/>
        </w:trPr>
        <w:tc>
          <w:tcPr>
            <w:tcW w:w="1665" w:type="pct"/>
            <w:tcBorders>
              <w:tl2br w:val="nil"/>
              <w:tr2bl w:val="nil"/>
            </w:tcBorders>
            <w:vAlign w:val="center"/>
          </w:tcPr>
          <w:p w14:paraId="09C025B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星河湾康桥小学</w:t>
            </w:r>
          </w:p>
        </w:tc>
        <w:tc>
          <w:tcPr>
            <w:tcW w:w="2841" w:type="dxa"/>
            <w:tcBorders>
              <w:tl2br w:val="nil"/>
              <w:tr2bl w:val="nil"/>
            </w:tcBorders>
            <w:vAlign w:val="center"/>
          </w:tcPr>
          <w:p w14:paraId="2B74729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鞠主任</w:t>
            </w:r>
          </w:p>
        </w:tc>
        <w:tc>
          <w:tcPr>
            <w:tcW w:w="2841" w:type="dxa"/>
            <w:tcBorders>
              <w:tl2br w:val="nil"/>
              <w:tr2bl w:val="nil"/>
            </w:tcBorders>
            <w:vAlign w:val="center"/>
          </w:tcPr>
          <w:p w14:paraId="2D5BF34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029 3318 5889</w:t>
            </w:r>
          </w:p>
        </w:tc>
      </w:tr>
      <w:tr w:rsidR="003D2B88" w:rsidRPr="003D2B88" w14:paraId="003C513F" w14:textId="77777777">
        <w:trPr>
          <w:trHeight w:val="283"/>
        </w:trPr>
        <w:tc>
          <w:tcPr>
            <w:tcW w:w="1665" w:type="pct"/>
            <w:tcBorders>
              <w:tl2br w:val="nil"/>
              <w:tr2bl w:val="nil"/>
            </w:tcBorders>
            <w:vAlign w:val="center"/>
          </w:tcPr>
          <w:p w14:paraId="3930CAE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陕西城</w:t>
            </w:r>
            <w:proofErr w:type="gramStart"/>
            <w:r w:rsidRPr="003D2B88">
              <w:rPr>
                <w:rFonts w:eastAsia="仿宋"/>
                <w:kern w:val="0"/>
                <w:sz w:val="24"/>
                <w:szCs w:val="24"/>
              </w:rPr>
              <w:t>际铁路</w:t>
            </w:r>
            <w:proofErr w:type="gramEnd"/>
          </w:p>
        </w:tc>
        <w:tc>
          <w:tcPr>
            <w:tcW w:w="2841" w:type="dxa"/>
            <w:tcBorders>
              <w:tl2br w:val="nil"/>
              <w:tr2bl w:val="nil"/>
            </w:tcBorders>
            <w:vAlign w:val="center"/>
          </w:tcPr>
          <w:p w14:paraId="1FE555C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田吉彬</w:t>
            </w:r>
          </w:p>
        </w:tc>
        <w:tc>
          <w:tcPr>
            <w:tcW w:w="2841" w:type="dxa"/>
            <w:tcBorders>
              <w:tl2br w:val="nil"/>
              <w:tr2bl w:val="nil"/>
            </w:tcBorders>
            <w:vAlign w:val="center"/>
          </w:tcPr>
          <w:p w14:paraId="3C18031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150 9176 6583</w:t>
            </w:r>
          </w:p>
        </w:tc>
      </w:tr>
      <w:tr w:rsidR="003D2B88" w:rsidRPr="003D2B88" w14:paraId="293212FD" w14:textId="77777777">
        <w:trPr>
          <w:trHeight w:val="283"/>
        </w:trPr>
        <w:tc>
          <w:tcPr>
            <w:tcW w:w="1665" w:type="pct"/>
            <w:tcBorders>
              <w:tl2br w:val="nil"/>
              <w:tr2bl w:val="nil"/>
            </w:tcBorders>
            <w:vAlign w:val="center"/>
          </w:tcPr>
          <w:p w14:paraId="25058BF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旭通立体城</w:t>
            </w:r>
          </w:p>
        </w:tc>
        <w:tc>
          <w:tcPr>
            <w:tcW w:w="2841" w:type="dxa"/>
            <w:tcBorders>
              <w:tl2br w:val="nil"/>
              <w:tr2bl w:val="nil"/>
            </w:tcBorders>
            <w:vAlign w:val="center"/>
          </w:tcPr>
          <w:p w14:paraId="60D777C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丑</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451A9E2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 xml:space="preserve">177 9271 2878  </w:t>
            </w:r>
          </w:p>
        </w:tc>
      </w:tr>
      <w:tr w:rsidR="003D2B88" w:rsidRPr="003D2B88" w14:paraId="5F0A6412" w14:textId="77777777">
        <w:trPr>
          <w:trHeight w:val="283"/>
        </w:trPr>
        <w:tc>
          <w:tcPr>
            <w:tcW w:w="1665" w:type="pct"/>
            <w:tcBorders>
              <w:tl2br w:val="nil"/>
              <w:tr2bl w:val="nil"/>
            </w:tcBorders>
            <w:vAlign w:val="center"/>
          </w:tcPr>
          <w:p w14:paraId="010F3F11"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铭盛立体</w:t>
            </w:r>
            <w:proofErr w:type="gramEnd"/>
            <w:r w:rsidRPr="003D2B88">
              <w:rPr>
                <w:rFonts w:eastAsia="仿宋"/>
                <w:kern w:val="0"/>
                <w:sz w:val="24"/>
                <w:szCs w:val="24"/>
              </w:rPr>
              <w:t>城</w:t>
            </w:r>
          </w:p>
        </w:tc>
        <w:tc>
          <w:tcPr>
            <w:tcW w:w="2841" w:type="dxa"/>
            <w:tcBorders>
              <w:tl2br w:val="nil"/>
              <w:tr2bl w:val="nil"/>
            </w:tcBorders>
            <w:vAlign w:val="center"/>
          </w:tcPr>
          <w:p w14:paraId="40F329C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李</w:t>
            </w:r>
            <w:r w:rsidRPr="003D2B88">
              <w:rPr>
                <w:rFonts w:eastAsia="仿宋"/>
                <w:kern w:val="0"/>
                <w:sz w:val="24"/>
                <w:szCs w:val="24"/>
              </w:rPr>
              <w:t xml:space="preserve"> </w:t>
            </w:r>
            <w:r w:rsidRPr="003D2B88">
              <w:rPr>
                <w:rFonts w:eastAsia="仿宋"/>
                <w:kern w:val="0"/>
                <w:sz w:val="24"/>
                <w:szCs w:val="24"/>
              </w:rPr>
              <w:t>刚</w:t>
            </w:r>
          </w:p>
        </w:tc>
        <w:tc>
          <w:tcPr>
            <w:tcW w:w="2841" w:type="dxa"/>
            <w:tcBorders>
              <w:tl2br w:val="nil"/>
              <w:tr2bl w:val="nil"/>
            </w:tcBorders>
            <w:vAlign w:val="center"/>
          </w:tcPr>
          <w:p w14:paraId="4B96460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186 8294 8128</w:t>
            </w:r>
          </w:p>
        </w:tc>
      </w:tr>
      <w:tr w:rsidR="003D2B88" w:rsidRPr="003D2B88" w14:paraId="475020AF" w14:textId="77777777">
        <w:trPr>
          <w:trHeight w:val="283"/>
        </w:trPr>
        <w:tc>
          <w:tcPr>
            <w:tcW w:w="1665" w:type="pct"/>
            <w:tcBorders>
              <w:tl2br w:val="nil"/>
              <w:tr2bl w:val="nil"/>
            </w:tcBorders>
            <w:vAlign w:val="center"/>
          </w:tcPr>
          <w:p w14:paraId="2CADF05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西咸中天房产</w:t>
            </w:r>
          </w:p>
        </w:tc>
        <w:tc>
          <w:tcPr>
            <w:tcW w:w="2841" w:type="dxa"/>
            <w:tcBorders>
              <w:tl2br w:val="nil"/>
              <w:tr2bl w:val="nil"/>
            </w:tcBorders>
            <w:vAlign w:val="center"/>
          </w:tcPr>
          <w:p w14:paraId="27E9FF5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代</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56F670B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139 9180 0173</w:t>
            </w:r>
          </w:p>
        </w:tc>
      </w:tr>
      <w:tr w:rsidR="003D2B88" w:rsidRPr="003D2B88" w14:paraId="59FC64FC" w14:textId="77777777">
        <w:trPr>
          <w:trHeight w:val="283"/>
        </w:trPr>
        <w:tc>
          <w:tcPr>
            <w:tcW w:w="1665" w:type="pct"/>
            <w:tcBorders>
              <w:tl2br w:val="nil"/>
              <w:tr2bl w:val="nil"/>
            </w:tcBorders>
            <w:vAlign w:val="center"/>
          </w:tcPr>
          <w:p w14:paraId="6802B67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西安民航物业</w:t>
            </w:r>
          </w:p>
        </w:tc>
        <w:tc>
          <w:tcPr>
            <w:tcW w:w="2841" w:type="dxa"/>
            <w:tcBorders>
              <w:tl2br w:val="nil"/>
              <w:tr2bl w:val="nil"/>
            </w:tcBorders>
            <w:vAlign w:val="center"/>
          </w:tcPr>
          <w:p w14:paraId="4B1F95E0"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郭</w:t>
            </w:r>
            <w:proofErr w:type="gramEnd"/>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15C5A29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177 3068 2103</w:t>
            </w:r>
          </w:p>
        </w:tc>
      </w:tr>
    </w:tbl>
    <w:p w14:paraId="180A9D4E" w14:textId="01CF64F5" w:rsidR="00686F69" w:rsidRPr="003D2B88" w:rsidRDefault="00070B57">
      <w:pPr>
        <w:pStyle w:val="1"/>
        <w:rPr>
          <w:lang w:val="en-US"/>
        </w:rPr>
      </w:pPr>
      <w:bookmarkStart w:id="29" w:name="bookmark15"/>
      <w:bookmarkStart w:id="30" w:name="bookmark14"/>
      <w:bookmarkStart w:id="31" w:name="_Toc71829682"/>
      <w:r w:rsidRPr="003D2B88">
        <w:rPr>
          <w:lang w:val="en-US"/>
        </w:rPr>
        <w:t>4</w:t>
      </w:r>
      <w:r w:rsidRPr="003D2B88">
        <w:rPr>
          <w:lang w:val="en-US"/>
        </w:rPr>
        <w:t>突发环境事件及其后果分析</w:t>
      </w:r>
      <w:bookmarkEnd w:id="29"/>
      <w:bookmarkEnd w:id="30"/>
      <w:bookmarkEnd w:id="31"/>
    </w:p>
    <w:p w14:paraId="6A4173ED" w14:textId="77777777" w:rsidR="00686F69" w:rsidRPr="003D2B88" w:rsidRDefault="00070B57">
      <w:pPr>
        <w:pStyle w:val="2"/>
        <w:rPr>
          <w:rFonts w:ascii="Times New Roman" w:hAnsi="Times New Roman"/>
        </w:rPr>
      </w:pPr>
      <w:bookmarkStart w:id="32" w:name="_Toc432846617"/>
      <w:bookmarkStart w:id="33" w:name="_Toc71829683"/>
      <w:r w:rsidRPr="003D2B88">
        <w:rPr>
          <w:rFonts w:ascii="Times New Roman" w:hAnsi="Times New Roman"/>
        </w:rPr>
        <w:t>4.1</w:t>
      </w:r>
      <w:r w:rsidRPr="003D2B88">
        <w:rPr>
          <w:rFonts w:ascii="Times New Roman" w:hAnsi="Times New Roman"/>
        </w:rPr>
        <w:t>突发环境事件情景分析</w:t>
      </w:r>
      <w:bookmarkEnd w:id="33"/>
    </w:p>
    <w:p w14:paraId="6C094CF2"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突发环境事件，指突然发生，造成或可能造成环境污染或生态破坏，危及人民群众生命财产安全，影响社会公共秩序，需要采取紧急措施予以应对的事件。</w:t>
      </w:r>
    </w:p>
    <w:p w14:paraId="3BD9D7CD" w14:textId="77777777" w:rsidR="00686F69" w:rsidRPr="003D2B88" w:rsidRDefault="00070B57">
      <w:pPr>
        <w:pStyle w:val="2"/>
        <w:rPr>
          <w:rFonts w:ascii="Times New Roman" w:hAnsi="Times New Roman"/>
        </w:rPr>
      </w:pPr>
      <w:bookmarkStart w:id="34" w:name="_Toc71829684"/>
      <w:r w:rsidRPr="003D2B88">
        <w:rPr>
          <w:rFonts w:ascii="Times New Roman" w:hAnsi="Times New Roman"/>
        </w:rPr>
        <w:t>4.2</w:t>
      </w:r>
      <w:r w:rsidRPr="003D2B88">
        <w:rPr>
          <w:rFonts w:ascii="Times New Roman" w:hAnsi="Times New Roman"/>
        </w:rPr>
        <w:t>次氯酸钠泄漏事故案例</w:t>
      </w:r>
      <w:bookmarkEnd w:id="34"/>
    </w:p>
    <w:p w14:paraId="2F389EED" w14:textId="77777777" w:rsidR="00686F69" w:rsidRPr="003D2B88" w:rsidRDefault="00070B57">
      <w:pPr>
        <w:pStyle w:val="af6"/>
        <w:shd w:val="clear" w:color="auto" w:fill="FFFFFF"/>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rPr>
      </w:pPr>
      <w:r w:rsidRPr="003D2B88">
        <w:rPr>
          <w:rFonts w:ascii="Times New Roman" w:eastAsia="仿宋" w:hAnsi="Times New Roman" w:cs="Times New Roman"/>
          <w:kern w:val="2"/>
          <w:sz w:val="28"/>
          <w:szCs w:val="28"/>
        </w:rPr>
        <w:t>2016</w:t>
      </w:r>
      <w:r w:rsidRPr="003D2B88">
        <w:rPr>
          <w:rFonts w:ascii="Times New Roman" w:eastAsia="仿宋" w:hAnsi="Times New Roman" w:cs="Times New Roman"/>
          <w:kern w:val="2"/>
          <w:sz w:val="28"/>
          <w:szCs w:val="28"/>
        </w:rPr>
        <w:t>年</w:t>
      </w:r>
      <w:r w:rsidRPr="003D2B88">
        <w:rPr>
          <w:rFonts w:ascii="Times New Roman" w:eastAsia="仿宋" w:hAnsi="Times New Roman" w:cs="Times New Roman"/>
          <w:kern w:val="2"/>
          <w:sz w:val="28"/>
          <w:szCs w:val="28"/>
        </w:rPr>
        <w:t>6</w:t>
      </w:r>
      <w:r w:rsidRPr="003D2B88">
        <w:rPr>
          <w:rFonts w:ascii="Times New Roman" w:eastAsia="仿宋" w:hAnsi="Times New Roman" w:cs="Times New Roman"/>
          <w:kern w:val="2"/>
          <w:sz w:val="28"/>
          <w:szCs w:val="28"/>
        </w:rPr>
        <w:t>月</w:t>
      </w:r>
      <w:r w:rsidRPr="003D2B88">
        <w:rPr>
          <w:rFonts w:ascii="Times New Roman" w:eastAsia="仿宋" w:hAnsi="Times New Roman" w:cs="Times New Roman"/>
          <w:kern w:val="2"/>
          <w:sz w:val="28"/>
          <w:szCs w:val="28"/>
        </w:rPr>
        <w:t>12</w:t>
      </w:r>
      <w:r w:rsidRPr="003D2B88">
        <w:rPr>
          <w:rFonts w:ascii="Times New Roman" w:eastAsia="仿宋" w:hAnsi="Times New Roman" w:cs="Times New Roman"/>
          <w:kern w:val="2"/>
          <w:sz w:val="28"/>
          <w:szCs w:val="28"/>
        </w:rPr>
        <w:t>日上午</w:t>
      </w:r>
      <w:r w:rsidRPr="003D2B88">
        <w:rPr>
          <w:rFonts w:ascii="Times New Roman" w:eastAsia="仿宋" w:hAnsi="Times New Roman" w:cs="Times New Roman"/>
          <w:kern w:val="2"/>
          <w:sz w:val="28"/>
          <w:szCs w:val="28"/>
        </w:rPr>
        <w:t>10</w:t>
      </w:r>
      <w:r w:rsidRPr="003D2B88">
        <w:rPr>
          <w:rFonts w:ascii="Times New Roman" w:eastAsia="仿宋" w:hAnsi="Times New Roman" w:cs="Times New Roman"/>
          <w:kern w:val="2"/>
          <w:sz w:val="28"/>
          <w:szCs w:val="28"/>
        </w:rPr>
        <w:t>点</w:t>
      </w:r>
      <w:r w:rsidRPr="003D2B88">
        <w:rPr>
          <w:rFonts w:ascii="Times New Roman" w:eastAsia="仿宋" w:hAnsi="Times New Roman" w:cs="Times New Roman"/>
          <w:kern w:val="2"/>
          <w:sz w:val="28"/>
          <w:szCs w:val="28"/>
        </w:rPr>
        <w:t>40</w:t>
      </w:r>
      <w:r w:rsidRPr="003D2B88">
        <w:rPr>
          <w:rFonts w:ascii="Times New Roman" w:eastAsia="仿宋" w:hAnsi="Times New Roman" w:cs="Times New Roman"/>
          <w:kern w:val="2"/>
          <w:sz w:val="28"/>
          <w:szCs w:val="28"/>
        </w:rPr>
        <w:t>分左右，温州市</w:t>
      </w:r>
      <w:proofErr w:type="gramStart"/>
      <w:r w:rsidRPr="003D2B88">
        <w:rPr>
          <w:rFonts w:ascii="Times New Roman" w:eastAsia="仿宋" w:hAnsi="Times New Roman" w:cs="Times New Roman"/>
          <w:kern w:val="2"/>
          <w:sz w:val="28"/>
          <w:szCs w:val="28"/>
        </w:rPr>
        <w:t>瓯</w:t>
      </w:r>
      <w:proofErr w:type="gramEnd"/>
      <w:r w:rsidRPr="003D2B88">
        <w:rPr>
          <w:rFonts w:ascii="Times New Roman" w:eastAsia="仿宋" w:hAnsi="Times New Roman" w:cs="Times New Roman"/>
          <w:kern w:val="2"/>
          <w:sz w:val="28"/>
          <w:szCs w:val="28"/>
        </w:rPr>
        <w:t>海电镀园区污水处理厂（以下简称</w:t>
      </w:r>
      <w:r w:rsidRPr="003D2B88">
        <w:rPr>
          <w:rFonts w:ascii="Times New Roman" w:eastAsia="仿宋" w:hAnsi="Times New Roman" w:cs="Times New Roman" w:hint="eastAsia"/>
          <w:kern w:val="2"/>
          <w:sz w:val="28"/>
          <w:szCs w:val="28"/>
        </w:rPr>
        <w:t>“</w:t>
      </w:r>
      <w:r w:rsidRPr="003D2B88">
        <w:rPr>
          <w:rFonts w:ascii="Times New Roman" w:eastAsia="仿宋" w:hAnsi="Times New Roman" w:cs="Times New Roman"/>
          <w:kern w:val="2"/>
          <w:sz w:val="28"/>
          <w:szCs w:val="28"/>
        </w:rPr>
        <w:t>污水处理厂</w:t>
      </w:r>
      <w:r w:rsidRPr="003D2B88">
        <w:rPr>
          <w:rFonts w:ascii="Times New Roman" w:eastAsia="仿宋" w:hAnsi="Times New Roman" w:cs="Times New Roman" w:hint="eastAsia"/>
          <w:kern w:val="2"/>
          <w:sz w:val="28"/>
          <w:szCs w:val="28"/>
        </w:rPr>
        <w:t>”</w:t>
      </w:r>
      <w:r w:rsidRPr="003D2B88">
        <w:rPr>
          <w:rFonts w:ascii="Times New Roman" w:eastAsia="仿宋" w:hAnsi="Times New Roman" w:cs="Times New Roman"/>
          <w:kern w:val="2"/>
          <w:sz w:val="28"/>
          <w:szCs w:val="28"/>
        </w:rPr>
        <w:t>）综合调节池顶部，一个漂水桶突然破裂，导致装在里面的次氯酸钠（漂白水）流出并与污水混合，</w:t>
      </w:r>
      <w:r w:rsidRPr="003D2B88">
        <w:rPr>
          <w:rFonts w:ascii="Times New Roman" w:eastAsia="仿宋" w:hAnsi="Times New Roman" w:cs="Times New Roman"/>
          <w:kern w:val="2"/>
          <w:sz w:val="28"/>
          <w:szCs w:val="28"/>
        </w:rPr>
        <w:lastRenderedPageBreak/>
        <w:t>产生刺鼻气味，造成现场多名工人出现不适症状。相关部门对查明了事故的初步原因：装漂白水的塑料桶老化破裂。</w:t>
      </w:r>
      <w:r w:rsidRPr="003D2B88">
        <w:rPr>
          <w:rFonts w:ascii="Times New Roman" w:eastAsia="仿宋" w:hAnsi="Times New Roman" w:cs="Times New Roman" w:hint="eastAsia"/>
          <w:kern w:val="2"/>
          <w:sz w:val="28"/>
          <w:szCs w:val="28"/>
        </w:rPr>
        <w:t>“</w:t>
      </w:r>
      <w:r w:rsidRPr="003D2B88">
        <w:rPr>
          <w:rFonts w:ascii="Times New Roman" w:eastAsia="仿宋" w:hAnsi="Times New Roman" w:cs="Times New Roman"/>
          <w:kern w:val="2"/>
          <w:sz w:val="28"/>
          <w:szCs w:val="28"/>
        </w:rPr>
        <w:t>破裂的漂水桶，是塑料做的，虽然厚度比较大，但也经不起每天风吹日晒。</w:t>
      </w:r>
      <w:r w:rsidRPr="003D2B88">
        <w:rPr>
          <w:rFonts w:ascii="Times New Roman" w:eastAsia="仿宋" w:hAnsi="Times New Roman" w:cs="Times New Roman" w:hint="eastAsia"/>
          <w:kern w:val="2"/>
          <w:sz w:val="28"/>
          <w:szCs w:val="28"/>
        </w:rPr>
        <w:t>”</w:t>
      </w:r>
      <w:r w:rsidRPr="003D2B88">
        <w:rPr>
          <w:rFonts w:ascii="Times New Roman" w:eastAsia="仿宋" w:hAnsi="Times New Roman" w:cs="Times New Roman"/>
          <w:kern w:val="2"/>
          <w:sz w:val="28"/>
          <w:szCs w:val="28"/>
        </w:rPr>
        <w:t>事发时，该漂水桶里装了</w:t>
      </w:r>
      <w:r w:rsidRPr="003D2B88">
        <w:rPr>
          <w:rFonts w:ascii="Times New Roman" w:eastAsia="仿宋" w:hAnsi="Times New Roman" w:cs="Times New Roman"/>
          <w:kern w:val="2"/>
          <w:sz w:val="28"/>
          <w:szCs w:val="28"/>
        </w:rPr>
        <w:t>5</w:t>
      </w:r>
      <w:r w:rsidRPr="003D2B88">
        <w:rPr>
          <w:rFonts w:ascii="Times New Roman" w:eastAsia="仿宋" w:hAnsi="Times New Roman" w:cs="Times New Roman"/>
          <w:kern w:val="2"/>
          <w:sz w:val="28"/>
          <w:szCs w:val="28"/>
        </w:rPr>
        <w:t>吨左右的漂白水。漂白水的主要成分是次氯酸钠，呈碱性；流出后，跟周边呈酸性的污水进行了化学反应，生成了大量含氯气的综合性刺激性气体，对人体有害。</w:t>
      </w:r>
    </w:p>
    <w:p w14:paraId="2A35C091" w14:textId="77777777" w:rsidR="00686F69" w:rsidRPr="003D2B88" w:rsidRDefault="00070B57">
      <w:pPr>
        <w:pStyle w:val="af6"/>
        <w:shd w:val="clear" w:color="auto" w:fill="FFFFFF"/>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rPr>
      </w:pPr>
      <w:r w:rsidRPr="003D2B88">
        <w:rPr>
          <w:rFonts w:ascii="Times New Roman" w:eastAsia="仿宋" w:hAnsi="Times New Roman" w:cs="Times New Roman"/>
          <w:kern w:val="2"/>
          <w:sz w:val="28"/>
          <w:szCs w:val="28"/>
        </w:rPr>
        <w:t>据统计，此次事故造成了</w:t>
      </w:r>
      <w:r w:rsidRPr="003D2B88">
        <w:rPr>
          <w:rFonts w:ascii="Times New Roman" w:eastAsia="仿宋" w:hAnsi="Times New Roman" w:cs="Times New Roman"/>
          <w:kern w:val="2"/>
          <w:sz w:val="28"/>
          <w:szCs w:val="28"/>
        </w:rPr>
        <w:t>41</w:t>
      </w:r>
      <w:r w:rsidRPr="003D2B88">
        <w:rPr>
          <w:rFonts w:ascii="Times New Roman" w:eastAsia="仿宋" w:hAnsi="Times New Roman" w:cs="Times New Roman"/>
          <w:kern w:val="2"/>
          <w:sz w:val="28"/>
          <w:szCs w:val="28"/>
        </w:rPr>
        <w:t>名工人身体不适被送往医院，其中</w:t>
      </w:r>
      <w:r w:rsidRPr="003D2B88">
        <w:rPr>
          <w:rFonts w:ascii="Times New Roman" w:eastAsia="仿宋" w:hAnsi="Times New Roman" w:cs="Times New Roman"/>
          <w:kern w:val="2"/>
          <w:sz w:val="28"/>
          <w:szCs w:val="28"/>
        </w:rPr>
        <w:t>8</w:t>
      </w:r>
      <w:r w:rsidRPr="003D2B88">
        <w:rPr>
          <w:rFonts w:ascii="Times New Roman" w:eastAsia="仿宋" w:hAnsi="Times New Roman" w:cs="Times New Roman"/>
          <w:kern w:val="2"/>
          <w:sz w:val="28"/>
          <w:szCs w:val="28"/>
        </w:rPr>
        <w:t>人留院观察，无生命危险。晚</w:t>
      </w:r>
      <w:r w:rsidRPr="003D2B88">
        <w:rPr>
          <w:rFonts w:ascii="Times New Roman" w:eastAsia="仿宋" w:hAnsi="Times New Roman" w:cs="Times New Roman"/>
          <w:kern w:val="2"/>
          <w:sz w:val="28"/>
          <w:szCs w:val="28"/>
        </w:rPr>
        <w:t>上</w:t>
      </w:r>
      <w:r w:rsidRPr="003D2B88">
        <w:rPr>
          <w:rFonts w:ascii="Times New Roman" w:eastAsia="仿宋" w:hAnsi="Times New Roman" w:cs="Times New Roman"/>
          <w:kern w:val="2"/>
          <w:sz w:val="28"/>
          <w:szCs w:val="28"/>
        </w:rPr>
        <w:t>8</w:t>
      </w:r>
      <w:r w:rsidRPr="003D2B88">
        <w:rPr>
          <w:rFonts w:ascii="Times New Roman" w:eastAsia="仿宋" w:hAnsi="Times New Roman" w:cs="Times New Roman"/>
          <w:kern w:val="2"/>
          <w:sz w:val="28"/>
          <w:szCs w:val="28"/>
        </w:rPr>
        <w:t>点，又有</w:t>
      </w:r>
      <w:r w:rsidRPr="003D2B88">
        <w:rPr>
          <w:rFonts w:ascii="Times New Roman" w:eastAsia="仿宋" w:hAnsi="Times New Roman" w:cs="Times New Roman"/>
          <w:kern w:val="2"/>
          <w:sz w:val="28"/>
          <w:szCs w:val="28"/>
        </w:rPr>
        <w:t>1</w:t>
      </w:r>
      <w:r w:rsidRPr="003D2B88">
        <w:rPr>
          <w:rFonts w:ascii="Times New Roman" w:eastAsia="仿宋" w:hAnsi="Times New Roman" w:cs="Times New Roman"/>
          <w:kern w:val="2"/>
          <w:sz w:val="28"/>
          <w:szCs w:val="28"/>
        </w:rPr>
        <w:t>人出院。</w:t>
      </w:r>
    </w:p>
    <w:p w14:paraId="6B2945AD" w14:textId="77777777" w:rsidR="00686F69" w:rsidRPr="003D2B88" w:rsidRDefault="00070B57">
      <w:pPr>
        <w:pStyle w:val="af6"/>
        <w:shd w:val="clear" w:color="auto" w:fill="FFFFFF"/>
        <w:adjustRightInd w:val="0"/>
        <w:snapToGrid w:val="0"/>
        <w:spacing w:before="0" w:beforeAutospacing="0" w:after="0" w:afterAutospacing="0" w:line="360" w:lineRule="auto"/>
        <w:ind w:firstLineChars="200" w:firstLine="560"/>
        <w:rPr>
          <w:rFonts w:ascii="Times New Roman" w:eastAsia="仿宋" w:hAnsi="Times New Roman" w:cs="Times New Roman"/>
          <w:kern w:val="2"/>
          <w:sz w:val="28"/>
          <w:szCs w:val="28"/>
        </w:rPr>
      </w:pPr>
      <w:r w:rsidRPr="003D2B88">
        <w:rPr>
          <w:rFonts w:ascii="Times New Roman" w:eastAsia="仿宋" w:hAnsi="Times New Roman" w:cs="Times New Roman"/>
          <w:kern w:val="2"/>
          <w:sz w:val="28"/>
          <w:szCs w:val="28"/>
        </w:rPr>
        <w:t>该污水处理厂发生漂白水</w:t>
      </w:r>
      <w:r w:rsidRPr="003D2B88">
        <w:rPr>
          <w:rFonts w:ascii="Times New Roman" w:eastAsia="仿宋" w:hAnsi="Times New Roman" w:cs="Times New Roman" w:hint="eastAsia"/>
          <w:kern w:val="2"/>
          <w:sz w:val="28"/>
          <w:szCs w:val="28"/>
        </w:rPr>
        <w:t>（</w:t>
      </w:r>
      <w:r w:rsidRPr="003D2B88">
        <w:rPr>
          <w:rFonts w:ascii="Times New Roman" w:eastAsia="仿宋" w:hAnsi="Times New Roman" w:cs="Times New Roman"/>
          <w:kern w:val="2"/>
          <w:sz w:val="28"/>
          <w:szCs w:val="28"/>
        </w:rPr>
        <w:t>次氯酸钠</w:t>
      </w:r>
      <w:r w:rsidRPr="003D2B88">
        <w:rPr>
          <w:rFonts w:ascii="Times New Roman" w:eastAsia="仿宋" w:hAnsi="Times New Roman" w:cs="Times New Roman"/>
          <w:kern w:val="2"/>
          <w:sz w:val="28"/>
          <w:szCs w:val="28"/>
        </w:rPr>
        <w:t>)</w:t>
      </w:r>
      <w:r w:rsidRPr="003D2B88">
        <w:rPr>
          <w:rFonts w:ascii="Times New Roman" w:eastAsia="仿宋" w:hAnsi="Times New Roman" w:cs="Times New Roman"/>
          <w:kern w:val="2"/>
          <w:sz w:val="28"/>
          <w:szCs w:val="28"/>
        </w:rPr>
        <w:t>泄露事件原因初步查明：装次氯酸钠溶液的塑料桶老化破裂，</w:t>
      </w:r>
      <w:r w:rsidRPr="003D2B88">
        <w:rPr>
          <w:rFonts w:ascii="Times New Roman" w:eastAsia="仿宋" w:hAnsi="Times New Roman" w:cs="Times New Roman"/>
          <w:kern w:val="2"/>
          <w:sz w:val="28"/>
          <w:szCs w:val="28"/>
        </w:rPr>
        <w:t>5</w:t>
      </w:r>
      <w:r w:rsidRPr="003D2B88">
        <w:rPr>
          <w:rFonts w:ascii="Times New Roman" w:eastAsia="仿宋" w:hAnsi="Times New Roman" w:cs="Times New Roman"/>
          <w:kern w:val="2"/>
          <w:sz w:val="28"/>
          <w:szCs w:val="28"/>
        </w:rPr>
        <w:t>吨次氯酸钠溶液与综合调节池中的酸性废水发生化学反应，产生大量含氯气的综合性刺激性气体，从而导致闻到气味的人出现身体不适症状。</w:t>
      </w:r>
    </w:p>
    <w:p w14:paraId="2962F73C"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根据中新社大连报告</w:t>
      </w:r>
      <w:r w:rsidRPr="003D2B88">
        <w:rPr>
          <w:rFonts w:eastAsia="仿宋"/>
          <w:sz w:val="28"/>
          <w:szCs w:val="28"/>
        </w:rPr>
        <w:t>2018</w:t>
      </w:r>
      <w:r w:rsidRPr="003D2B88">
        <w:rPr>
          <w:rFonts w:eastAsia="仿宋"/>
          <w:sz w:val="28"/>
          <w:szCs w:val="28"/>
        </w:rPr>
        <w:t>年</w:t>
      </w:r>
      <w:r w:rsidRPr="003D2B88">
        <w:rPr>
          <w:rFonts w:eastAsia="仿宋"/>
          <w:sz w:val="28"/>
          <w:szCs w:val="28"/>
        </w:rPr>
        <w:t>6</w:t>
      </w:r>
      <w:r w:rsidRPr="003D2B88">
        <w:rPr>
          <w:rFonts w:eastAsia="仿宋"/>
          <w:sz w:val="28"/>
          <w:szCs w:val="28"/>
        </w:rPr>
        <w:t>月</w:t>
      </w:r>
      <w:r w:rsidRPr="003D2B88">
        <w:rPr>
          <w:rFonts w:eastAsia="仿宋"/>
          <w:sz w:val="28"/>
          <w:szCs w:val="28"/>
        </w:rPr>
        <w:t>21</w:t>
      </w:r>
      <w:r w:rsidRPr="003D2B88">
        <w:rPr>
          <w:rFonts w:eastAsia="仿宋"/>
          <w:sz w:val="28"/>
          <w:szCs w:val="28"/>
        </w:rPr>
        <w:t>日，位于辽宁省大连市的一家化工企业</w:t>
      </w:r>
      <w:r w:rsidRPr="003D2B88">
        <w:rPr>
          <w:rFonts w:eastAsia="仿宋"/>
          <w:sz w:val="28"/>
          <w:szCs w:val="28"/>
        </w:rPr>
        <w:t>21</w:t>
      </w:r>
      <w:r w:rsidRPr="003D2B88">
        <w:rPr>
          <w:rFonts w:eastAsia="仿宋"/>
          <w:sz w:val="28"/>
          <w:szCs w:val="28"/>
        </w:rPr>
        <w:t>日发生次氯酸钠溶液泄漏事故，造成</w:t>
      </w:r>
      <w:r w:rsidRPr="003D2B88">
        <w:rPr>
          <w:rFonts w:eastAsia="仿宋"/>
          <w:sz w:val="28"/>
          <w:szCs w:val="28"/>
        </w:rPr>
        <w:t>20</w:t>
      </w:r>
      <w:r w:rsidRPr="003D2B88">
        <w:rPr>
          <w:rFonts w:eastAsia="仿宋"/>
          <w:sz w:val="28"/>
          <w:szCs w:val="28"/>
        </w:rPr>
        <w:t>余人送医。事件原因是大连市石镜精细化工有限公司因一名工人误操作，致次氯酸钠溶液少量泄漏，产生刺激性气味。事故导致</w:t>
      </w:r>
      <w:r w:rsidRPr="003D2B88">
        <w:rPr>
          <w:rFonts w:eastAsia="仿宋"/>
          <w:sz w:val="28"/>
          <w:szCs w:val="28"/>
        </w:rPr>
        <w:t>20</w:t>
      </w:r>
      <w:r w:rsidRPr="003D2B88">
        <w:rPr>
          <w:rFonts w:eastAsia="仿宋"/>
          <w:sz w:val="28"/>
          <w:szCs w:val="28"/>
        </w:rPr>
        <w:t>余人送医，目前生命体征平稳。事故发生后，公安、安监、环保、卫计、消防等有关部门立即抵达现场，进行应急处置。截至目前，现场已得到有效处置，工厂已停工进行全面检查，经环保部门组织专家检测，周边空气及环境正常，无异样、无次生灾害。</w:t>
      </w:r>
    </w:p>
    <w:p w14:paraId="54B3762A" w14:textId="77777777" w:rsidR="00686F69" w:rsidRPr="003D2B88" w:rsidRDefault="00070B57">
      <w:pPr>
        <w:pStyle w:val="2"/>
        <w:rPr>
          <w:rFonts w:ascii="Times New Roman" w:hAnsi="Times New Roman"/>
        </w:rPr>
      </w:pPr>
      <w:bookmarkStart w:id="35" w:name="_Toc71829685"/>
      <w:r w:rsidRPr="003D2B88">
        <w:rPr>
          <w:rFonts w:ascii="Times New Roman" w:hAnsi="Times New Roman"/>
        </w:rPr>
        <w:t>4.2</w:t>
      </w:r>
      <w:bookmarkStart w:id="36" w:name="_Toc16607"/>
      <w:bookmarkStart w:id="37" w:name="_Toc20730"/>
      <w:bookmarkStart w:id="38" w:name="_Toc5230"/>
      <w:bookmarkStart w:id="39" w:name="bookmark21"/>
      <w:bookmarkEnd w:id="32"/>
      <w:r w:rsidRPr="003D2B88">
        <w:rPr>
          <w:rFonts w:ascii="Times New Roman" w:hAnsi="Times New Roman"/>
        </w:rPr>
        <w:t>突发环境事件风险源分析</w:t>
      </w:r>
      <w:bookmarkEnd w:id="35"/>
      <w:bookmarkEnd w:id="36"/>
      <w:bookmarkEnd w:id="37"/>
      <w:bookmarkEnd w:id="38"/>
    </w:p>
    <w:p w14:paraId="03C8FA09"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环境</w:t>
      </w:r>
      <w:proofErr w:type="gramStart"/>
      <w:r w:rsidRPr="003D2B88">
        <w:rPr>
          <w:rFonts w:eastAsia="仿宋"/>
          <w:sz w:val="28"/>
          <w:szCs w:val="28"/>
        </w:rPr>
        <w:t>风险源指可能</w:t>
      </w:r>
      <w:proofErr w:type="gramEnd"/>
      <w:r w:rsidRPr="003D2B88">
        <w:rPr>
          <w:rFonts w:eastAsia="仿宋"/>
          <w:sz w:val="28"/>
          <w:szCs w:val="28"/>
        </w:rPr>
        <w:t>发生突发环境事</w:t>
      </w:r>
      <w:r w:rsidRPr="003D2B88">
        <w:rPr>
          <w:rFonts w:eastAsia="仿宋"/>
          <w:sz w:val="28"/>
          <w:szCs w:val="28"/>
        </w:rPr>
        <w:t>件并对周边环境造成危害的环境因素，环境风险源的危险程度由所涉及的危险物质的特性（物质危险性和物质的量）、危险物质存在的安全状态、所处的周边环境状况三个要素决定。根据对物料危险性、工艺过程危险性、自然灾害因</w:t>
      </w:r>
      <w:r w:rsidRPr="003D2B88">
        <w:rPr>
          <w:rFonts w:eastAsia="仿宋"/>
          <w:sz w:val="28"/>
          <w:szCs w:val="28"/>
        </w:rPr>
        <w:lastRenderedPageBreak/>
        <w:t>素等危险性因素的分析结果看，一旦发生重大灾害事故，其对环境影响的途径主要表现为可能降低大气环境质量、造成附近水体污染。</w:t>
      </w:r>
    </w:p>
    <w:p w14:paraId="502CD767"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主要风险物质包括原辅材料及</w:t>
      </w:r>
      <w:r w:rsidRPr="003D2B88">
        <w:rPr>
          <w:rFonts w:eastAsia="仿宋" w:hint="eastAsia"/>
          <w:sz w:val="28"/>
          <w:szCs w:val="28"/>
        </w:rPr>
        <w:t>“</w:t>
      </w:r>
      <w:r w:rsidRPr="003D2B88">
        <w:rPr>
          <w:rFonts w:eastAsia="仿宋"/>
          <w:sz w:val="28"/>
          <w:szCs w:val="28"/>
        </w:rPr>
        <w:t>三废</w:t>
      </w:r>
      <w:r w:rsidRPr="003D2B88">
        <w:rPr>
          <w:rFonts w:eastAsia="仿宋" w:hint="eastAsia"/>
          <w:sz w:val="28"/>
          <w:szCs w:val="28"/>
        </w:rPr>
        <w:t>”</w:t>
      </w:r>
      <w:r w:rsidRPr="003D2B88">
        <w:rPr>
          <w:rFonts w:eastAsia="仿宋"/>
          <w:sz w:val="28"/>
          <w:szCs w:val="28"/>
        </w:rPr>
        <w:t>本项目主要为消毒使用的次氯酸钠溶液。</w:t>
      </w:r>
    </w:p>
    <w:p w14:paraId="635063BB" w14:textId="77777777" w:rsidR="00686F69" w:rsidRPr="003D2B88" w:rsidRDefault="00070B57">
      <w:pPr>
        <w:spacing w:line="360" w:lineRule="auto"/>
        <w:ind w:firstLineChars="200" w:firstLine="562"/>
        <w:rPr>
          <w:rFonts w:eastAsia="仿宋"/>
          <w:b/>
          <w:bCs/>
          <w:sz w:val="28"/>
          <w:szCs w:val="28"/>
        </w:rPr>
      </w:pPr>
      <w:r w:rsidRPr="003D2B88">
        <w:rPr>
          <w:rFonts w:eastAsia="仿宋"/>
          <w:b/>
          <w:bCs/>
          <w:sz w:val="28"/>
          <w:szCs w:val="28"/>
        </w:rPr>
        <w:t>1</w:t>
      </w:r>
      <w:r w:rsidRPr="003D2B88">
        <w:rPr>
          <w:rFonts w:eastAsia="仿宋"/>
          <w:b/>
          <w:bCs/>
          <w:sz w:val="28"/>
          <w:szCs w:val="28"/>
        </w:rPr>
        <w:t>、次氯酸</w:t>
      </w:r>
      <w:proofErr w:type="gramStart"/>
      <w:r w:rsidRPr="003D2B88">
        <w:rPr>
          <w:rFonts w:eastAsia="仿宋"/>
          <w:b/>
          <w:bCs/>
          <w:sz w:val="28"/>
          <w:szCs w:val="28"/>
        </w:rPr>
        <w:t>钠物质</w:t>
      </w:r>
      <w:proofErr w:type="gramEnd"/>
      <w:r w:rsidRPr="003D2B88">
        <w:rPr>
          <w:rFonts w:eastAsia="仿宋"/>
          <w:b/>
          <w:bCs/>
          <w:sz w:val="28"/>
          <w:szCs w:val="28"/>
        </w:rPr>
        <w:t>泄露</w:t>
      </w:r>
    </w:p>
    <w:p w14:paraId="1E0EEA8E"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fldChar w:fldCharType="begin"/>
      </w:r>
      <w:r w:rsidRPr="003D2B88">
        <w:rPr>
          <w:rFonts w:eastAsia="仿宋"/>
          <w:sz w:val="28"/>
          <w:szCs w:val="28"/>
        </w:rPr>
        <w:instrText xml:space="preserve"> = 1 \* GB3 \* MERGEFORMAT </w:instrText>
      </w:r>
      <w:r w:rsidRPr="003D2B88">
        <w:rPr>
          <w:rFonts w:eastAsia="仿宋"/>
          <w:sz w:val="28"/>
          <w:szCs w:val="28"/>
        </w:rPr>
        <w:fldChar w:fldCharType="separate"/>
      </w:r>
      <w:r w:rsidRPr="003D2B88">
        <w:rPr>
          <w:rFonts w:eastAsia="仿宋"/>
          <w:sz w:val="28"/>
          <w:szCs w:val="28"/>
        </w:rPr>
        <w:t>①</w:t>
      </w:r>
      <w:r w:rsidRPr="003D2B88">
        <w:rPr>
          <w:rFonts w:eastAsia="仿宋"/>
          <w:sz w:val="28"/>
          <w:szCs w:val="28"/>
        </w:rPr>
        <w:fldChar w:fldCharType="end"/>
      </w:r>
      <w:r w:rsidRPr="003D2B88">
        <w:rPr>
          <w:rFonts w:eastAsia="仿宋"/>
          <w:sz w:val="28"/>
          <w:szCs w:val="28"/>
        </w:rPr>
        <w:t>事件情景分析</w:t>
      </w:r>
    </w:p>
    <w:p w14:paraId="3D491976"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根据公司现有情况，次氯酸钠溶液最大储存量为</w:t>
      </w:r>
      <w:r w:rsidRPr="003D2B88">
        <w:rPr>
          <w:rFonts w:eastAsia="仿宋"/>
          <w:sz w:val="28"/>
          <w:szCs w:val="28"/>
        </w:rPr>
        <w:t>1t</w:t>
      </w:r>
      <w:r w:rsidRPr="003D2B88">
        <w:rPr>
          <w:rFonts w:eastAsia="仿宋"/>
          <w:sz w:val="28"/>
          <w:szCs w:val="28"/>
        </w:rPr>
        <w:t>。若由于操作不当或部分储罐破裂引起废次氯酸钠溶液泄露，大量次氯酸钠溶液经地面污水管网进入厂区事故池，若废水处理过多漫出，可能对附近河流漆水河以及厂区周边土壤造成冲击影响。</w:t>
      </w:r>
    </w:p>
    <w:p w14:paraId="38628F78"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fldChar w:fldCharType="begin"/>
      </w:r>
      <w:r w:rsidRPr="003D2B88">
        <w:rPr>
          <w:rFonts w:eastAsia="仿宋"/>
          <w:sz w:val="28"/>
          <w:szCs w:val="28"/>
        </w:rPr>
        <w:instrText xml:space="preserve"> = 2 \* GB3 \* MERGEFORMAT </w:instrText>
      </w:r>
      <w:r w:rsidRPr="003D2B88">
        <w:rPr>
          <w:rFonts w:eastAsia="仿宋"/>
          <w:sz w:val="28"/>
          <w:szCs w:val="28"/>
        </w:rPr>
        <w:fldChar w:fldCharType="separate"/>
      </w:r>
      <w:r w:rsidRPr="003D2B88">
        <w:rPr>
          <w:rFonts w:eastAsia="仿宋"/>
          <w:sz w:val="28"/>
          <w:szCs w:val="28"/>
        </w:rPr>
        <w:t>②</w:t>
      </w:r>
      <w:r w:rsidRPr="003D2B88">
        <w:rPr>
          <w:rFonts w:eastAsia="仿宋"/>
          <w:sz w:val="28"/>
          <w:szCs w:val="28"/>
        </w:rPr>
        <w:fldChar w:fldCharType="end"/>
      </w:r>
      <w:r w:rsidRPr="003D2B88">
        <w:rPr>
          <w:rFonts w:eastAsia="仿宋"/>
          <w:sz w:val="28"/>
          <w:szCs w:val="28"/>
        </w:rPr>
        <w:t>次氯酸钠溶液泄漏源强分析</w:t>
      </w:r>
    </w:p>
    <w:p w14:paraId="3826D300"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次氯酸钠溶液泄漏为液体泄漏，根据《建设项目环境风险评价技术导则》（</w:t>
      </w:r>
      <w:r w:rsidRPr="003D2B88">
        <w:rPr>
          <w:rFonts w:eastAsia="仿宋"/>
          <w:sz w:val="28"/>
          <w:szCs w:val="28"/>
        </w:rPr>
        <w:t>HJ/T 169-2004</w:t>
      </w:r>
      <w:r w:rsidRPr="003D2B88">
        <w:rPr>
          <w:rFonts w:eastAsia="仿宋"/>
          <w:sz w:val="28"/>
          <w:szCs w:val="28"/>
        </w:rPr>
        <w:t>），液体泄漏速度</w:t>
      </w:r>
      <w:r w:rsidRPr="003D2B88">
        <w:rPr>
          <w:rFonts w:eastAsia="仿宋"/>
          <w:sz w:val="28"/>
          <w:szCs w:val="28"/>
        </w:rPr>
        <w:t>QL</w:t>
      </w:r>
      <w:proofErr w:type="gramStart"/>
      <w:r w:rsidRPr="003D2B88">
        <w:rPr>
          <w:rFonts w:eastAsia="仿宋"/>
          <w:sz w:val="28"/>
          <w:szCs w:val="28"/>
        </w:rPr>
        <w:t>用柏努利</w:t>
      </w:r>
      <w:proofErr w:type="gramEnd"/>
      <w:r w:rsidRPr="003D2B88">
        <w:rPr>
          <w:rFonts w:eastAsia="仿宋"/>
          <w:sz w:val="28"/>
          <w:szCs w:val="28"/>
        </w:rPr>
        <w:t>方程计算：</w:t>
      </w:r>
    </w:p>
    <w:p w14:paraId="447969C3" w14:textId="77777777" w:rsidR="00686F69" w:rsidRPr="003D2B88" w:rsidRDefault="00070B57">
      <w:pPr>
        <w:widowControl/>
        <w:adjustRightInd w:val="0"/>
        <w:snapToGrid w:val="0"/>
        <w:spacing w:line="360" w:lineRule="auto"/>
        <w:ind w:firstLineChars="200" w:firstLine="560"/>
        <w:rPr>
          <w:rFonts w:eastAsia="仿宋"/>
          <w:sz w:val="28"/>
          <w:szCs w:val="28"/>
        </w:rPr>
      </w:pPr>
      <w:bookmarkStart w:id="40" w:name="_Toc21283"/>
      <w:bookmarkStart w:id="41" w:name="_Toc16045"/>
      <w:bookmarkStart w:id="42" w:name="_Toc25851"/>
      <w:r w:rsidRPr="003D2B88">
        <w:rPr>
          <w:rFonts w:eastAsia="仿宋"/>
          <w:noProof/>
          <w:sz w:val="28"/>
          <w:szCs w:val="28"/>
        </w:rPr>
        <w:drawing>
          <wp:inline distT="0" distB="0" distL="114300" distR="114300" wp14:anchorId="0DC63930" wp14:editId="088CAAB3">
            <wp:extent cx="2139950" cy="552450"/>
            <wp:effectExtent l="0" t="0" r="12700" b="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6" cstate="print"/>
                    <a:stretch>
                      <a:fillRect/>
                    </a:stretch>
                  </pic:blipFill>
                  <pic:spPr>
                    <a:xfrm>
                      <a:off x="0" y="0"/>
                      <a:ext cx="2139950" cy="552450"/>
                    </a:xfrm>
                    <a:prstGeom prst="rect">
                      <a:avLst/>
                    </a:prstGeom>
                    <a:noFill/>
                    <a:ln>
                      <a:noFill/>
                    </a:ln>
                  </pic:spPr>
                </pic:pic>
              </a:graphicData>
            </a:graphic>
          </wp:inline>
        </w:drawing>
      </w:r>
      <w:bookmarkEnd w:id="40"/>
      <w:bookmarkEnd w:id="41"/>
      <w:bookmarkEnd w:id="42"/>
    </w:p>
    <w:p w14:paraId="00DB319D"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式中：</w:t>
      </w:r>
    </w:p>
    <w:p w14:paraId="740B0A5B"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 xml:space="preserve">       QL—</w:t>
      </w:r>
      <w:r w:rsidRPr="003D2B88">
        <w:rPr>
          <w:rFonts w:eastAsia="仿宋"/>
          <w:sz w:val="28"/>
          <w:szCs w:val="28"/>
        </w:rPr>
        <w:t>液体泄漏速度，</w:t>
      </w:r>
      <w:r w:rsidRPr="003D2B88">
        <w:rPr>
          <w:rFonts w:eastAsia="仿宋"/>
          <w:sz w:val="28"/>
          <w:szCs w:val="28"/>
        </w:rPr>
        <w:t>kg/s</w:t>
      </w:r>
      <w:r w:rsidRPr="003D2B88">
        <w:rPr>
          <w:rFonts w:eastAsia="仿宋"/>
          <w:sz w:val="28"/>
          <w:szCs w:val="28"/>
        </w:rPr>
        <w:t>；</w:t>
      </w:r>
    </w:p>
    <w:p w14:paraId="66993959"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 xml:space="preserve">       C</w:t>
      </w:r>
      <w:r w:rsidRPr="003D2B88">
        <w:rPr>
          <w:rFonts w:eastAsia="仿宋"/>
          <w:sz w:val="28"/>
          <w:szCs w:val="28"/>
        </w:rPr>
        <w:t>d—</w:t>
      </w:r>
      <w:r w:rsidRPr="003D2B88">
        <w:rPr>
          <w:rFonts w:eastAsia="仿宋"/>
          <w:sz w:val="28"/>
          <w:szCs w:val="28"/>
        </w:rPr>
        <w:t>液体泄漏系数，此值常用</w:t>
      </w:r>
      <w:r w:rsidRPr="003D2B88">
        <w:rPr>
          <w:rFonts w:eastAsia="仿宋"/>
          <w:sz w:val="28"/>
          <w:szCs w:val="28"/>
        </w:rPr>
        <w:t>0.6</w:t>
      </w:r>
      <w:r w:rsidRPr="003D2B88">
        <w:rPr>
          <w:rFonts w:eastAsia="仿宋"/>
          <w:sz w:val="28"/>
          <w:szCs w:val="28"/>
        </w:rPr>
        <w:t>～</w:t>
      </w:r>
      <w:r w:rsidRPr="003D2B88">
        <w:rPr>
          <w:rFonts w:eastAsia="仿宋"/>
          <w:sz w:val="28"/>
          <w:szCs w:val="28"/>
        </w:rPr>
        <w:t>0.64</w:t>
      </w:r>
      <w:r w:rsidRPr="003D2B88">
        <w:rPr>
          <w:rFonts w:eastAsia="仿宋"/>
          <w:sz w:val="28"/>
          <w:szCs w:val="28"/>
        </w:rPr>
        <w:t>，取</w:t>
      </w:r>
      <w:r w:rsidRPr="003D2B88">
        <w:rPr>
          <w:rFonts w:eastAsia="仿宋"/>
          <w:sz w:val="28"/>
          <w:szCs w:val="28"/>
        </w:rPr>
        <w:t>0.64</w:t>
      </w:r>
      <w:r w:rsidRPr="003D2B88">
        <w:rPr>
          <w:rFonts w:eastAsia="仿宋"/>
          <w:sz w:val="28"/>
          <w:szCs w:val="28"/>
        </w:rPr>
        <w:t>。</w:t>
      </w:r>
    </w:p>
    <w:p w14:paraId="1F39ED1E"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 xml:space="preserve">       A—</w:t>
      </w:r>
      <w:r w:rsidRPr="003D2B88">
        <w:rPr>
          <w:rFonts w:eastAsia="仿宋"/>
          <w:sz w:val="28"/>
          <w:szCs w:val="28"/>
        </w:rPr>
        <w:t>裂口面积，假设裂口为</w:t>
      </w:r>
      <w:r w:rsidRPr="003D2B88">
        <w:rPr>
          <w:rFonts w:eastAsia="仿宋"/>
          <w:sz w:val="28"/>
          <w:szCs w:val="28"/>
        </w:rPr>
        <w:t>10mm</w:t>
      </w:r>
      <w:r w:rsidRPr="003D2B88">
        <w:rPr>
          <w:rFonts w:eastAsia="仿宋"/>
          <w:sz w:val="28"/>
          <w:szCs w:val="28"/>
        </w:rPr>
        <w:t>的圆形孔</w:t>
      </w:r>
      <w:r w:rsidRPr="003D2B88">
        <w:rPr>
          <w:rFonts w:eastAsia="仿宋" w:hint="eastAsia"/>
          <w:sz w:val="28"/>
          <w:szCs w:val="28"/>
        </w:rPr>
        <w:t>，</w:t>
      </w:r>
      <w:r w:rsidRPr="003D2B88">
        <w:rPr>
          <w:rFonts w:eastAsia="仿宋"/>
          <w:sz w:val="28"/>
          <w:szCs w:val="28"/>
        </w:rPr>
        <w:t>裂口面积为</w:t>
      </w:r>
      <w:r w:rsidRPr="003D2B88">
        <w:rPr>
          <w:rFonts w:eastAsia="仿宋"/>
          <w:sz w:val="28"/>
          <w:szCs w:val="28"/>
        </w:rPr>
        <w:t>πr2=3.14×0.0052=7.85×10-5m2</w:t>
      </w:r>
      <w:r w:rsidRPr="003D2B88">
        <w:rPr>
          <w:rFonts w:eastAsia="仿宋"/>
          <w:sz w:val="28"/>
          <w:szCs w:val="28"/>
        </w:rPr>
        <w:t>；</w:t>
      </w:r>
    </w:p>
    <w:p w14:paraId="0C4A4CF3"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 xml:space="preserve">       P—</w:t>
      </w:r>
      <w:r w:rsidRPr="003D2B88">
        <w:rPr>
          <w:rFonts w:eastAsia="仿宋"/>
          <w:sz w:val="28"/>
          <w:szCs w:val="28"/>
        </w:rPr>
        <w:t>容器内介质压力，</w:t>
      </w:r>
      <w:r w:rsidRPr="003D2B88">
        <w:rPr>
          <w:rFonts w:eastAsia="仿宋"/>
          <w:sz w:val="28"/>
          <w:szCs w:val="28"/>
        </w:rPr>
        <w:t>0.1MPa</w:t>
      </w:r>
      <w:r w:rsidRPr="003D2B88">
        <w:rPr>
          <w:rFonts w:eastAsia="仿宋"/>
          <w:sz w:val="28"/>
          <w:szCs w:val="28"/>
        </w:rPr>
        <w:t>；</w:t>
      </w:r>
    </w:p>
    <w:p w14:paraId="1976D0D5"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 xml:space="preserve">       P0—</w:t>
      </w:r>
      <w:r w:rsidRPr="003D2B88">
        <w:rPr>
          <w:rFonts w:eastAsia="仿宋"/>
          <w:sz w:val="28"/>
          <w:szCs w:val="28"/>
        </w:rPr>
        <w:t>环境压力，</w:t>
      </w:r>
      <w:r w:rsidRPr="003D2B88">
        <w:rPr>
          <w:rFonts w:eastAsia="仿宋"/>
          <w:sz w:val="28"/>
          <w:szCs w:val="28"/>
        </w:rPr>
        <w:t>0.1MPa</w:t>
      </w:r>
      <w:r w:rsidRPr="003D2B88">
        <w:rPr>
          <w:rFonts w:eastAsia="仿宋"/>
          <w:sz w:val="28"/>
          <w:szCs w:val="28"/>
        </w:rPr>
        <w:t>；</w:t>
      </w:r>
    </w:p>
    <w:p w14:paraId="7E364AF3" w14:textId="77777777" w:rsidR="00686F69" w:rsidRPr="003D2B88" w:rsidRDefault="00070B57">
      <w:pPr>
        <w:widowControl/>
        <w:adjustRightInd w:val="0"/>
        <w:snapToGrid w:val="0"/>
        <w:spacing w:line="360" w:lineRule="auto"/>
        <w:ind w:firstLineChars="200" w:firstLine="560"/>
        <w:rPr>
          <w:rFonts w:eastAsia="仿宋"/>
          <w:sz w:val="28"/>
          <w:szCs w:val="28"/>
          <w:lang w:val="pt-BR"/>
        </w:rPr>
      </w:pPr>
      <w:r w:rsidRPr="003D2B88">
        <w:rPr>
          <w:rFonts w:eastAsia="仿宋"/>
          <w:sz w:val="28"/>
          <w:szCs w:val="28"/>
        </w:rPr>
        <w:t xml:space="preserve">        </w:t>
      </w:r>
      <w:r w:rsidRPr="003D2B88">
        <w:rPr>
          <w:rFonts w:eastAsia="仿宋"/>
          <w:sz w:val="28"/>
          <w:szCs w:val="28"/>
          <w:lang w:val="pt-BR"/>
        </w:rPr>
        <w:t>h —</w:t>
      </w:r>
      <w:r w:rsidRPr="003D2B88">
        <w:rPr>
          <w:rFonts w:eastAsia="仿宋"/>
          <w:sz w:val="28"/>
          <w:szCs w:val="28"/>
        </w:rPr>
        <w:t>裂口</w:t>
      </w:r>
      <w:proofErr w:type="gramStart"/>
      <w:r w:rsidRPr="003D2B88">
        <w:rPr>
          <w:rFonts w:eastAsia="仿宋"/>
          <w:sz w:val="28"/>
          <w:szCs w:val="28"/>
        </w:rPr>
        <w:t>之上液</w:t>
      </w:r>
      <w:proofErr w:type="gramEnd"/>
      <w:r w:rsidRPr="003D2B88">
        <w:rPr>
          <w:rFonts w:eastAsia="仿宋"/>
          <w:sz w:val="28"/>
          <w:szCs w:val="28"/>
        </w:rPr>
        <w:t>位高度</w:t>
      </w:r>
      <w:r w:rsidRPr="003D2B88">
        <w:rPr>
          <w:rFonts w:eastAsia="仿宋"/>
          <w:sz w:val="28"/>
          <w:szCs w:val="28"/>
          <w:lang w:val="pt-BR"/>
        </w:rPr>
        <w:t>，</w:t>
      </w:r>
      <w:r w:rsidRPr="003D2B88">
        <w:rPr>
          <w:rFonts w:eastAsia="仿宋"/>
          <w:sz w:val="28"/>
          <w:szCs w:val="28"/>
        </w:rPr>
        <w:t>1</w:t>
      </w:r>
      <w:r w:rsidRPr="003D2B88">
        <w:rPr>
          <w:rFonts w:eastAsia="仿宋"/>
          <w:sz w:val="28"/>
          <w:szCs w:val="28"/>
          <w:lang w:val="pt-BR"/>
        </w:rPr>
        <w:t>m</w:t>
      </w:r>
      <w:r w:rsidRPr="003D2B88">
        <w:rPr>
          <w:rFonts w:eastAsia="仿宋"/>
          <w:sz w:val="28"/>
          <w:szCs w:val="28"/>
        </w:rPr>
        <w:t>。</w:t>
      </w:r>
    </w:p>
    <w:p w14:paraId="03E648BD"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经计算</w:t>
      </w:r>
      <w:r w:rsidRPr="003D2B88">
        <w:rPr>
          <w:rFonts w:eastAsia="仿宋"/>
          <w:sz w:val="28"/>
          <w:szCs w:val="28"/>
        </w:rPr>
        <w:t>Q</w:t>
      </w:r>
      <w:r w:rsidRPr="003D2B88">
        <w:rPr>
          <w:rFonts w:eastAsia="仿宋"/>
          <w:sz w:val="28"/>
          <w:szCs w:val="28"/>
        </w:rPr>
        <w:t>次氯酸钠溶液物质</w:t>
      </w:r>
      <w:r w:rsidRPr="003D2B88">
        <w:rPr>
          <w:rFonts w:eastAsia="仿宋"/>
          <w:sz w:val="28"/>
          <w:szCs w:val="28"/>
        </w:rPr>
        <w:t>=0.16kg/s</w:t>
      </w:r>
      <w:r w:rsidRPr="003D2B88">
        <w:rPr>
          <w:rFonts w:eastAsia="仿宋"/>
          <w:sz w:val="28"/>
          <w:szCs w:val="28"/>
        </w:rPr>
        <w:t>，若泄漏</w:t>
      </w:r>
      <w:r w:rsidRPr="003D2B88">
        <w:rPr>
          <w:rFonts w:eastAsia="仿宋"/>
          <w:sz w:val="28"/>
          <w:szCs w:val="28"/>
        </w:rPr>
        <w:t>10</w:t>
      </w:r>
      <w:r w:rsidRPr="003D2B88">
        <w:rPr>
          <w:rFonts w:eastAsia="仿宋"/>
          <w:sz w:val="28"/>
          <w:szCs w:val="28"/>
        </w:rPr>
        <w:t>分钟，则泄漏量用</w:t>
      </w:r>
      <w:r w:rsidRPr="003D2B88">
        <w:rPr>
          <w:rFonts w:eastAsia="仿宋"/>
          <w:sz w:val="28"/>
          <w:szCs w:val="28"/>
        </w:rPr>
        <w:t>m</w:t>
      </w:r>
      <w:r w:rsidRPr="003D2B88">
        <w:rPr>
          <w:rFonts w:eastAsia="仿宋"/>
          <w:sz w:val="28"/>
          <w:szCs w:val="28"/>
        </w:rPr>
        <w:t>计算：</w:t>
      </w:r>
    </w:p>
    <w:p w14:paraId="348122E6"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m=Q</w:t>
      </w:r>
      <w:r w:rsidRPr="003D2B88">
        <w:rPr>
          <w:rFonts w:eastAsia="仿宋"/>
          <w:sz w:val="28"/>
          <w:szCs w:val="28"/>
        </w:rPr>
        <w:t>次氯酸钠</w:t>
      </w:r>
      <w:r w:rsidRPr="003D2B88">
        <w:rPr>
          <w:rFonts w:eastAsia="仿宋"/>
          <w:sz w:val="28"/>
          <w:szCs w:val="28"/>
        </w:rPr>
        <w:t>·t=0.16 kg/s×10×60s=96.0 kg</w:t>
      </w:r>
    </w:p>
    <w:p w14:paraId="592499C9"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lastRenderedPageBreak/>
        <w:t>物料泄漏发生事故时泄漏物源强见下表</w:t>
      </w:r>
      <w:r w:rsidRPr="003D2B88">
        <w:rPr>
          <w:rFonts w:eastAsia="仿宋"/>
          <w:sz w:val="28"/>
          <w:szCs w:val="28"/>
        </w:rPr>
        <w:t>4</w:t>
      </w:r>
      <w:r w:rsidRPr="003D2B88">
        <w:rPr>
          <w:rFonts w:eastAsia="仿宋"/>
          <w:sz w:val="28"/>
          <w:szCs w:val="28"/>
        </w:rPr>
        <w:t>.2-1</w:t>
      </w:r>
      <w:r w:rsidRPr="003D2B88">
        <w:rPr>
          <w:rFonts w:eastAsia="仿宋"/>
          <w:sz w:val="28"/>
          <w:szCs w:val="28"/>
        </w:rPr>
        <w:t>。</w:t>
      </w:r>
    </w:p>
    <w:p w14:paraId="6C2C91C1" w14:textId="77777777" w:rsidR="00686F69" w:rsidRPr="003D2B88" w:rsidRDefault="00070B57">
      <w:pPr>
        <w:jc w:val="center"/>
        <w:rPr>
          <w:rFonts w:eastAsia="仿宋"/>
          <w:b/>
          <w:sz w:val="28"/>
          <w:szCs w:val="28"/>
        </w:rPr>
      </w:pPr>
      <w:r w:rsidRPr="003D2B88">
        <w:rPr>
          <w:rFonts w:eastAsia="仿宋"/>
          <w:b/>
          <w:sz w:val="28"/>
          <w:szCs w:val="28"/>
        </w:rPr>
        <w:t>表</w:t>
      </w:r>
      <w:r w:rsidRPr="003D2B88">
        <w:rPr>
          <w:rFonts w:eastAsia="仿宋"/>
          <w:b/>
          <w:sz w:val="28"/>
          <w:szCs w:val="28"/>
        </w:rPr>
        <w:t xml:space="preserve">4.2-1  </w:t>
      </w:r>
      <w:r w:rsidRPr="003D2B88">
        <w:rPr>
          <w:rFonts w:eastAsia="仿宋"/>
          <w:b/>
          <w:sz w:val="28"/>
          <w:szCs w:val="28"/>
        </w:rPr>
        <w:t>泄漏事故源强表</w:t>
      </w:r>
    </w:p>
    <w:tbl>
      <w:tblPr>
        <w:tblW w:w="4998"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688"/>
        <w:gridCol w:w="1195"/>
        <w:gridCol w:w="1649"/>
        <w:gridCol w:w="1285"/>
        <w:gridCol w:w="1291"/>
        <w:gridCol w:w="1411"/>
      </w:tblGrid>
      <w:tr w:rsidR="003D2B88" w:rsidRPr="003D2B88" w14:paraId="735A5A44" w14:textId="77777777">
        <w:trPr>
          <w:trHeight w:val="340"/>
        </w:trPr>
        <w:tc>
          <w:tcPr>
            <w:tcW w:w="990" w:type="pct"/>
            <w:tcBorders>
              <w:tl2br w:val="nil"/>
              <w:tr2bl w:val="nil"/>
            </w:tcBorders>
            <w:vAlign w:val="center"/>
          </w:tcPr>
          <w:p w14:paraId="04E07BDF"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风险物质</w:t>
            </w:r>
          </w:p>
        </w:tc>
        <w:tc>
          <w:tcPr>
            <w:tcW w:w="701" w:type="pct"/>
            <w:tcBorders>
              <w:tl2br w:val="nil"/>
              <w:tr2bl w:val="nil"/>
            </w:tcBorders>
            <w:vAlign w:val="center"/>
          </w:tcPr>
          <w:p w14:paraId="32FCDD13"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事故类型</w:t>
            </w:r>
          </w:p>
        </w:tc>
        <w:tc>
          <w:tcPr>
            <w:tcW w:w="967" w:type="pct"/>
            <w:tcBorders>
              <w:tl2br w:val="nil"/>
              <w:tr2bl w:val="nil"/>
            </w:tcBorders>
            <w:vAlign w:val="center"/>
          </w:tcPr>
          <w:p w14:paraId="29B9EB2F"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泄漏速率</w:t>
            </w:r>
          </w:p>
        </w:tc>
        <w:tc>
          <w:tcPr>
            <w:tcW w:w="754" w:type="pct"/>
            <w:tcBorders>
              <w:tl2br w:val="nil"/>
              <w:tr2bl w:val="nil"/>
            </w:tcBorders>
            <w:vAlign w:val="center"/>
          </w:tcPr>
          <w:p w14:paraId="5C803646"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持续时间</w:t>
            </w:r>
          </w:p>
        </w:tc>
        <w:tc>
          <w:tcPr>
            <w:tcW w:w="758" w:type="pct"/>
            <w:tcBorders>
              <w:tl2br w:val="nil"/>
              <w:tr2bl w:val="nil"/>
            </w:tcBorders>
            <w:vAlign w:val="center"/>
          </w:tcPr>
          <w:p w14:paraId="3DAF1138"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泄漏总量</w:t>
            </w:r>
          </w:p>
        </w:tc>
        <w:tc>
          <w:tcPr>
            <w:tcW w:w="828" w:type="pct"/>
            <w:tcBorders>
              <w:tl2br w:val="nil"/>
              <w:tr2bl w:val="nil"/>
            </w:tcBorders>
            <w:vAlign w:val="center"/>
          </w:tcPr>
          <w:p w14:paraId="00345981"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泄漏高度</w:t>
            </w:r>
          </w:p>
        </w:tc>
      </w:tr>
      <w:tr w:rsidR="003D2B88" w:rsidRPr="003D2B88" w14:paraId="63DE4501" w14:textId="77777777">
        <w:trPr>
          <w:trHeight w:val="340"/>
        </w:trPr>
        <w:tc>
          <w:tcPr>
            <w:tcW w:w="990" w:type="pct"/>
            <w:tcBorders>
              <w:tl2br w:val="nil"/>
              <w:tr2bl w:val="nil"/>
            </w:tcBorders>
            <w:vAlign w:val="center"/>
          </w:tcPr>
          <w:p w14:paraId="6C45C994"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次氯酸钠溶液</w:t>
            </w:r>
          </w:p>
        </w:tc>
        <w:tc>
          <w:tcPr>
            <w:tcW w:w="701" w:type="pct"/>
            <w:tcBorders>
              <w:tl2br w:val="nil"/>
              <w:tr2bl w:val="nil"/>
            </w:tcBorders>
            <w:vAlign w:val="center"/>
          </w:tcPr>
          <w:p w14:paraId="4C532A20"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泄露</w:t>
            </w:r>
          </w:p>
        </w:tc>
        <w:tc>
          <w:tcPr>
            <w:tcW w:w="967" w:type="pct"/>
            <w:tcBorders>
              <w:tl2br w:val="nil"/>
              <w:tr2bl w:val="nil"/>
            </w:tcBorders>
            <w:vAlign w:val="center"/>
          </w:tcPr>
          <w:p w14:paraId="2D83F51A"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0.16kg/s</w:t>
            </w:r>
          </w:p>
        </w:tc>
        <w:tc>
          <w:tcPr>
            <w:tcW w:w="754" w:type="pct"/>
            <w:tcBorders>
              <w:tl2br w:val="nil"/>
              <w:tr2bl w:val="nil"/>
            </w:tcBorders>
            <w:vAlign w:val="center"/>
          </w:tcPr>
          <w:p w14:paraId="3A5EBA5E"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5.2min</w:t>
            </w:r>
          </w:p>
        </w:tc>
        <w:tc>
          <w:tcPr>
            <w:tcW w:w="758" w:type="pct"/>
            <w:tcBorders>
              <w:tl2br w:val="nil"/>
              <w:tr2bl w:val="nil"/>
            </w:tcBorders>
            <w:vAlign w:val="center"/>
          </w:tcPr>
          <w:p w14:paraId="5F206C68"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50kg</w:t>
            </w:r>
          </w:p>
        </w:tc>
        <w:tc>
          <w:tcPr>
            <w:tcW w:w="828" w:type="pct"/>
            <w:tcBorders>
              <w:tl2br w:val="nil"/>
              <w:tr2bl w:val="nil"/>
            </w:tcBorders>
            <w:vAlign w:val="center"/>
          </w:tcPr>
          <w:p w14:paraId="79EBBDD3" w14:textId="77777777" w:rsidR="00686F69" w:rsidRPr="003D2B88" w:rsidRDefault="00070B57">
            <w:pPr>
              <w:tabs>
                <w:tab w:val="left" w:pos="1215"/>
              </w:tabs>
              <w:adjustRightInd w:val="0"/>
              <w:snapToGrid w:val="0"/>
              <w:jc w:val="center"/>
              <w:rPr>
                <w:rFonts w:eastAsia="仿宋"/>
                <w:sz w:val="24"/>
              </w:rPr>
            </w:pPr>
            <w:r w:rsidRPr="003D2B88">
              <w:rPr>
                <w:rFonts w:eastAsia="仿宋"/>
                <w:sz w:val="24"/>
              </w:rPr>
              <w:t>1m</w:t>
            </w:r>
          </w:p>
        </w:tc>
      </w:tr>
    </w:tbl>
    <w:p w14:paraId="610A3338"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fldChar w:fldCharType="begin"/>
      </w:r>
      <w:r w:rsidRPr="003D2B88">
        <w:rPr>
          <w:rFonts w:eastAsia="仿宋"/>
          <w:sz w:val="28"/>
          <w:szCs w:val="28"/>
        </w:rPr>
        <w:instrText xml:space="preserve"> = 3 \* GB3 \* MERGEFORMAT </w:instrText>
      </w:r>
      <w:r w:rsidRPr="003D2B88">
        <w:rPr>
          <w:rFonts w:eastAsia="仿宋"/>
          <w:sz w:val="28"/>
          <w:szCs w:val="28"/>
        </w:rPr>
        <w:fldChar w:fldCharType="separate"/>
      </w:r>
      <w:r w:rsidRPr="003D2B88">
        <w:rPr>
          <w:rFonts w:eastAsia="仿宋"/>
          <w:sz w:val="28"/>
          <w:szCs w:val="28"/>
        </w:rPr>
        <w:t>③</w:t>
      </w:r>
      <w:r w:rsidRPr="003D2B88">
        <w:rPr>
          <w:rFonts w:eastAsia="仿宋"/>
          <w:sz w:val="28"/>
          <w:szCs w:val="28"/>
        </w:rPr>
        <w:fldChar w:fldCharType="end"/>
      </w:r>
      <w:r w:rsidRPr="003D2B88">
        <w:rPr>
          <w:rFonts w:eastAsia="仿宋"/>
          <w:sz w:val="28"/>
          <w:szCs w:val="28"/>
        </w:rPr>
        <w:t>泄漏事故影响分析</w:t>
      </w:r>
    </w:p>
    <w:p w14:paraId="5F5BCED9"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次氯酸钠溶液泄漏后用砂土或者其他惰性材料堵截，对泄露源头进行简单处理，防止溶液大量泄露，将收集处理后的次氯酸钠溶液交有资质单位处理。同时用大量水冲洗泄露区域地面，冲洗水经地面污水管网进入事故池，若处理不及时时可将废水将会对外环境造成影响。</w:t>
      </w:r>
    </w:p>
    <w:p w14:paraId="601B3D10"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厂区内设置事故水池，用于事故状态下事故尾水的收集。根据规范要求，事故水池在正常生产时应为空的，一旦出现危险物质泄漏或火灾事故，泄漏的物料全部经明沟排入事故水池临时储存，保证次氯酸钠溶液不会进入周围水体，待事故排除后再将事故池暂存的次氯酸钠溶液交有资质单位处置，确保事故废水</w:t>
      </w:r>
      <w:r w:rsidRPr="003D2B88">
        <w:rPr>
          <w:rFonts w:eastAsia="仿宋"/>
          <w:sz w:val="28"/>
          <w:szCs w:val="28"/>
        </w:rPr>
        <w:t>不会对水环境造成污染。</w:t>
      </w:r>
    </w:p>
    <w:p w14:paraId="10026DAD"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事故状态下产生的废水、废液应收集到事故池中，同时应准备必要的设施确保事故状态下能及时封堵厂区内外流地沟或流水沟，切断排放口与外部水体之间的联系，防止污染介质外流扩散造成水体、土壤的大面积环境污染。事故水池所需容积可用下式进行计算：</w:t>
      </w:r>
    </w:p>
    <w:p w14:paraId="483637AD"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V</w:t>
      </w:r>
      <w:r w:rsidRPr="003D2B88">
        <w:rPr>
          <w:rFonts w:eastAsia="仿宋"/>
          <w:sz w:val="28"/>
          <w:szCs w:val="28"/>
        </w:rPr>
        <w:t>事故池</w:t>
      </w:r>
      <w:r w:rsidRPr="003D2B88">
        <w:rPr>
          <w:rFonts w:eastAsia="仿宋"/>
          <w:sz w:val="28"/>
          <w:szCs w:val="28"/>
        </w:rPr>
        <w:t>=</w:t>
      </w:r>
      <w:r w:rsidRPr="003D2B88">
        <w:rPr>
          <w:rFonts w:eastAsia="仿宋"/>
          <w:sz w:val="28"/>
          <w:szCs w:val="28"/>
        </w:rPr>
        <w:t>（</w:t>
      </w:r>
      <w:r w:rsidRPr="003D2B88">
        <w:rPr>
          <w:rFonts w:eastAsia="仿宋"/>
          <w:sz w:val="28"/>
          <w:szCs w:val="28"/>
        </w:rPr>
        <w:t>V1+V2+V4</w:t>
      </w:r>
      <w:r w:rsidRPr="003D2B88">
        <w:rPr>
          <w:rFonts w:eastAsia="仿宋"/>
          <w:sz w:val="28"/>
          <w:szCs w:val="28"/>
        </w:rPr>
        <w:t>）</w:t>
      </w:r>
      <w:r w:rsidRPr="003D2B88">
        <w:rPr>
          <w:rFonts w:eastAsia="仿宋"/>
          <w:sz w:val="28"/>
          <w:szCs w:val="28"/>
        </w:rPr>
        <w:t>max-V3</w:t>
      </w:r>
    </w:p>
    <w:p w14:paraId="6302B9AB"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V1——</w:t>
      </w:r>
      <w:r w:rsidRPr="003D2B88">
        <w:rPr>
          <w:rFonts w:eastAsia="仿宋"/>
          <w:sz w:val="28"/>
          <w:szCs w:val="28"/>
        </w:rPr>
        <w:t>最大一个容量的设备（装置）的物料储存量，</w:t>
      </w:r>
      <w:r w:rsidRPr="003D2B88">
        <w:rPr>
          <w:rFonts w:eastAsia="仿宋"/>
          <w:sz w:val="28"/>
          <w:szCs w:val="28"/>
        </w:rPr>
        <w:t>m</w:t>
      </w:r>
      <w:r w:rsidRPr="003D2B88">
        <w:rPr>
          <w:rFonts w:eastAsia="仿宋"/>
          <w:sz w:val="28"/>
          <w:szCs w:val="28"/>
          <w:vertAlign w:val="superscript"/>
        </w:rPr>
        <w:t>3</w:t>
      </w:r>
      <w:r w:rsidRPr="003D2B88">
        <w:rPr>
          <w:rFonts w:eastAsia="仿宋"/>
          <w:sz w:val="28"/>
          <w:szCs w:val="28"/>
        </w:rPr>
        <w:t>；</w:t>
      </w:r>
    </w:p>
    <w:p w14:paraId="7A99BC72"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V2——</w:t>
      </w:r>
      <w:r w:rsidRPr="003D2B88">
        <w:rPr>
          <w:rFonts w:eastAsia="仿宋"/>
          <w:sz w:val="28"/>
          <w:szCs w:val="28"/>
        </w:rPr>
        <w:t>在装置区一旦发生火灾爆炸及泄漏时的最大消防用水量，包括扑灭火灾所需用水量和保护邻近设备或储罐（最少</w:t>
      </w:r>
      <w:r w:rsidRPr="003D2B88">
        <w:rPr>
          <w:rFonts w:eastAsia="仿宋"/>
          <w:sz w:val="28"/>
          <w:szCs w:val="28"/>
        </w:rPr>
        <w:t>3</w:t>
      </w:r>
      <w:r w:rsidRPr="003D2B88">
        <w:rPr>
          <w:rFonts w:eastAsia="仿宋"/>
          <w:sz w:val="28"/>
          <w:szCs w:val="28"/>
        </w:rPr>
        <w:t>个）的喷淋水量，</w:t>
      </w:r>
      <w:r w:rsidRPr="003D2B88">
        <w:rPr>
          <w:rFonts w:eastAsia="仿宋"/>
          <w:sz w:val="28"/>
          <w:szCs w:val="28"/>
        </w:rPr>
        <w:t>m</w:t>
      </w:r>
      <w:r w:rsidRPr="003D2B88">
        <w:rPr>
          <w:rFonts w:eastAsia="仿宋"/>
          <w:sz w:val="28"/>
          <w:szCs w:val="28"/>
          <w:vertAlign w:val="superscript"/>
        </w:rPr>
        <w:t>3</w:t>
      </w:r>
      <w:r w:rsidRPr="003D2B88">
        <w:rPr>
          <w:rFonts w:eastAsia="仿宋"/>
          <w:sz w:val="28"/>
          <w:szCs w:val="28"/>
        </w:rPr>
        <w:t>；</w:t>
      </w:r>
    </w:p>
    <w:p w14:paraId="76DF4DC2"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V3——</w:t>
      </w:r>
      <w:r w:rsidRPr="003D2B88">
        <w:rPr>
          <w:rFonts w:eastAsia="仿宋"/>
          <w:sz w:val="28"/>
          <w:szCs w:val="28"/>
        </w:rPr>
        <w:t>发生事故时可以转</w:t>
      </w:r>
      <w:r w:rsidRPr="003D2B88">
        <w:rPr>
          <w:rFonts w:eastAsia="仿宋"/>
          <w:sz w:val="28"/>
          <w:szCs w:val="28"/>
        </w:rPr>
        <w:t>输到其他储存或处理设施的物料量，</w:t>
      </w:r>
      <w:r w:rsidRPr="003D2B88">
        <w:rPr>
          <w:rFonts w:eastAsia="仿宋"/>
          <w:sz w:val="28"/>
          <w:szCs w:val="28"/>
        </w:rPr>
        <w:t>m</w:t>
      </w:r>
      <w:r w:rsidRPr="003D2B88">
        <w:rPr>
          <w:rFonts w:eastAsia="仿宋"/>
          <w:sz w:val="28"/>
          <w:szCs w:val="28"/>
          <w:vertAlign w:val="superscript"/>
        </w:rPr>
        <w:t>3</w:t>
      </w:r>
      <w:r w:rsidRPr="003D2B88">
        <w:rPr>
          <w:rFonts w:eastAsia="仿宋"/>
          <w:sz w:val="28"/>
          <w:szCs w:val="28"/>
        </w:rPr>
        <w:t>；</w:t>
      </w:r>
    </w:p>
    <w:p w14:paraId="6FB6FE7D"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lastRenderedPageBreak/>
        <w:t>V4——</w:t>
      </w:r>
      <w:r w:rsidRPr="003D2B88">
        <w:rPr>
          <w:rFonts w:eastAsia="仿宋"/>
          <w:sz w:val="28"/>
          <w:szCs w:val="28"/>
        </w:rPr>
        <w:t>发生事故时仍必须进入该收集系统的生产废水量，</w:t>
      </w:r>
      <w:r w:rsidRPr="003D2B88">
        <w:rPr>
          <w:rFonts w:eastAsia="仿宋"/>
          <w:sz w:val="28"/>
          <w:szCs w:val="28"/>
        </w:rPr>
        <w:t>m</w:t>
      </w:r>
      <w:r w:rsidRPr="003D2B88">
        <w:rPr>
          <w:rFonts w:eastAsia="仿宋"/>
          <w:sz w:val="28"/>
          <w:szCs w:val="28"/>
          <w:vertAlign w:val="superscript"/>
        </w:rPr>
        <w:t>3</w:t>
      </w:r>
      <w:r w:rsidRPr="003D2B88">
        <w:rPr>
          <w:rFonts w:eastAsia="仿宋"/>
          <w:sz w:val="28"/>
          <w:szCs w:val="28"/>
        </w:rPr>
        <w:t>。</w:t>
      </w:r>
    </w:p>
    <w:p w14:paraId="5A4DFAB8"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按最大消防用水量</w:t>
      </w:r>
      <w:r w:rsidRPr="003D2B88">
        <w:rPr>
          <w:rFonts w:eastAsia="仿宋"/>
          <w:sz w:val="28"/>
          <w:szCs w:val="28"/>
        </w:rPr>
        <w:t>15L/s</w:t>
      </w:r>
      <w:r w:rsidRPr="003D2B88">
        <w:rPr>
          <w:rFonts w:eastAsia="仿宋"/>
          <w:sz w:val="28"/>
          <w:szCs w:val="28"/>
        </w:rPr>
        <w:t>，最大扑救时间</w:t>
      </w:r>
      <w:r w:rsidRPr="003D2B88">
        <w:rPr>
          <w:rFonts w:eastAsia="仿宋"/>
          <w:sz w:val="28"/>
          <w:szCs w:val="28"/>
        </w:rPr>
        <w:t>30min</w:t>
      </w:r>
      <w:r w:rsidRPr="003D2B88">
        <w:rPr>
          <w:rFonts w:eastAsia="仿宋"/>
          <w:sz w:val="28"/>
          <w:szCs w:val="28"/>
        </w:rPr>
        <w:t>计，</w:t>
      </w:r>
      <w:proofErr w:type="gramStart"/>
      <w:r w:rsidRPr="003D2B88">
        <w:rPr>
          <w:rFonts w:eastAsia="仿宋"/>
          <w:sz w:val="28"/>
          <w:szCs w:val="28"/>
        </w:rPr>
        <w:t>项目消防</w:t>
      </w:r>
      <w:proofErr w:type="gramEnd"/>
      <w:r w:rsidRPr="003D2B88">
        <w:rPr>
          <w:rFonts w:eastAsia="仿宋"/>
          <w:sz w:val="28"/>
          <w:szCs w:val="28"/>
        </w:rPr>
        <w:t>废水产生量约</w:t>
      </w:r>
      <w:r w:rsidRPr="003D2B88">
        <w:rPr>
          <w:rFonts w:eastAsia="仿宋"/>
          <w:sz w:val="28"/>
          <w:szCs w:val="28"/>
        </w:rPr>
        <w:t>27m</w:t>
      </w:r>
      <w:r w:rsidRPr="003D2B88">
        <w:rPr>
          <w:rFonts w:eastAsia="仿宋"/>
          <w:sz w:val="28"/>
          <w:szCs w:val="28"/>
          <w:vertAlign w:val="superscript"/>
        </w:rPr>
        <w:t>3</w:t>
      </w:r>
      <w:r w:rsidRPr="003D2B88">
        <w:rPr>
          <w:rFonts w:eastAsia="仿宋"/>
          <w:sz w:val="28"/>
          <w:szCs w:val="28"/>
        </w:rPr>
        <w:t>；</w:t>
      </w:r>
    </w:p>
    <w:p w14:paraId="7C9841AD"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发生事故时可以转输到其他储存或处理设施的物料量，取</w:t>
      </w:r>
      <w:r w:rsidRPr="003D2B88">
        <w:rPr>
          <w:rFonts w:eastAsia="仿宋"/>
          <w:sz w:val="28"/>
          <w:szCs w:val="28"/>
        </w:rPr>
        <w:t>0</w:t>
      </w:r>
      <w:r w:rsidRPr="003D2B88">
        <w:rPr>
          <w:rFonts w:eastAsia="仿宋"/>
          <w:sz w:val="28"/>
          <w:szCs w:val="28"/>
        </w:rPr>
        <w:t>；</w:t>
      </w:r>
    </w:p>
    <w:p w14:paraId="781C8C12"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发生事故时仍必须进入该收集系统的生产废水量，取</w:t>
      </w:r>
      <w:r w:rsidRPr="003D2B88">
        <w:rPr>
          <w:rFonts w:eastAsia="仿宋"/>
          <w:sz w:val="28"/>
          <w:szCs w:val="28"/>
        </w:rPr>
        <w:t>0</w:t>
      </w:r>
      <w:r w:rsidRPr="003D2B88">
        <w:rPr>
          <w:rFonts w:eastAsia="仿宋"/>
          <w:sz w:val="28"/>
          <w:szCs w:val="28"/>
        </w:rPr>
        <w:t>。</w:t>
      </w:r>
    </w:p>
    <w:p w14:paraId="7A36830D"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fldChar w:fldCharType="begin"/>
      </w:r>
      <w:r w:rsidRPr="003D2B88">
        <w:rPr>
          <w:rFonts w:eastAsia="仿宋"/>
          <w:sz w:val="28"/>
          <w:szCs w:val="28"/>
        </w:rPr>
        <w:instrText xml:space="preserve"> = 3 \* GB3 \* MERGEFORMAT </w:instrText>
      </w:r>
      <w:r w:rsidRPr="003D2B88">
        <w:rPr>
          <w:rFonts w:eastAsia="仿宋"/>
          <w:sz w:val="28"/>
          <w:szCs w:val="28"/>
        </w:rPr>
        <w:fldChar w:fldCharType="separate"/>
      </w:r>
      <w:r w:rsidRPr="003D2B88">
        <w:rPr>
          <w:rFonts w:eastAsia="仿宋"/>
          <w:sz w:val="28"/>
          <w:szCs w:val="28"/>
        </w:rPr>
        <w:t>③</w:t>
      </w:r>
      <w:r w:rsidRPr="003D2B88">
        <w:rPr>
          <w:rFonts w:eastAsia="仿宋"/>
          <w:sz w:val="28"/>
          <w:szCs w:val="28"/>
        </w:rPr>
        <w:fldChar w:fldCharType="end"/>
      </w:r>
      <w:r w:rsidRPr="003D2B88">
        <w:rPr>
          <w:rFonts w:eastAsia="仿宋"/>
          <w:sz w:val="28"/>
          <w:szCs w:val="28"/>
        </w:rPr>
        <w:t>影响分析</w:t>
      </w:r>
    </w:p>
    <w:p w14:paraId="184E74F3"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综上所述，公司已建的</w:t>
      </w:r>
      <w:r w:rsidRPr="003D2B88">
        <w:rPr>
          <w:rFonts w:eastAsia="仿宋" w:hint="eastAsia"/>
          <w:sz w:val="28"/>
          <w:szCs w:val="28"/>
        </w:rPr>
        <w:t>10</w:t>
      </w:r>
      <w:r w:rsidRPr="003D2B88">
        <w:rPr>
          <w:rFonts w:eastAsia="仿宋"/>
          <w:sz w:val="28"/>
          <w:szCs w:val="28"/>
        </w:rPr>
        <w:t>0m</w:t>
      </w:r>
      <w:r w:rsidRPr="003D2B88">
        <w:rPr>
          <w:rFonts w:eastAsia="仿宋"/>
          <w:sz w:val="28"/>
          <w:szCs w:val="28"/>
          <w:vertAlign w:val="superscript"/>
        </w:rPr>
        <w:t>3</w:t>
      </w:r>
      <w:r w:rsidRPr="003D2B88">
        <w:rPr>
          <w:rFonts w:eastAsia="仿宋"/>
          <w:sz w:val="28"/>
          <w:szCs w:val="28"/>
        </w:rPr>
        <w:t>事故池可满足公司事故废液、事故废液可控制在厂区内，不会对外环境造成影响。</w:t>
      </w:r>
    </w:p>
    <w:p w14:paraId="14E93F0F" w14:textId="77777777" w:rsidR="00686F69" w:rsidRPr="003D2B88" w:rsidRDefault="00070B57">
      <w:pPr>
        <w:pStyle w:val="2"/>
        <w:rPr>
          <w:rFonts w:ascii="Times New Roman" w:hAnsi="Times New Roman"/>
        </w:rPr>
      </w:pPr>
      <w:bookmarkStart w:id="43" w:name="_Toc71829686"/>
      <w:r w:rsidRPr="003D2B88">
        <w:rPr>
          <w:rFonts w:ascii="Times New Roman" w:hAnsi="Times New Roman"/>
        </w:rPr>
        <w:t>4.3</w:t>
      </w:r>
      <w:r w:rsidRPr="003D2B88">
        <w:rPr>
          <w:rFonts w:ascii="Times New Roman" w:hAnsi="Times New Roman"/>
          <w:szCs w:val="22"/>
        </w:rPr>
        <w:t>现有环境风险防控与应急措施情况</w:t>
      </w:r>
      <w:bookmarkEnd w:id="43"/>
    </w:p>
    <w:p w14:paraId="5324DF71" w14:textId="77777777" w:rsidR="00686F69" w:rsidRPr="003D2B88" w:rsidRDefault="00070B57">
      <w:pPr>
        <w:pStyle w:val="3"/>
      </w:pPr>
      <w:r w:rsidRPr="003D2B88">
        <w:rPr>
          <w:szCs w:val="28"/>
        </w:rPr>
        <w:t>4.3.1</w:t>
      </w:r>
      <w:r w:rsidRPr="003D2B88">
        <w:t>大气污染防治及应急措施</w:t>
      </w:r>
    </w:p>
    <w:p w14:paraId="489CC658" w14:textId="47678FB2" w:rsidR="00686F69" w:rsidRPr="003D2B88" w:rsidRDefault="00070B57">
      <w:pPr>
        <w:pStyle w:val="01"/>
        <w:rPr>
          <w:rFonts w:ascii="Times New Roman" w:hAnsi="Times New Roman"/>
        </w:rPr>
      </w:pPr>
      <w:r w:rsidRPr="003D2B88">
        <w:rPr>
          <w:rFonts w:ascii="Times New Roman" w:hAnsi="Times New Roman"/>
        </w:rPr>
        <w:t>废气：运营期</w:t>
      </w:r>
      <w:proofErr w:type="spellStart"/>
      <w:r w:rsidR="00894F98" w:rsidRPr="00894F98">
        <w:rPr>
          <w:rFonts w:ascii="Times New Roman" w:hAnsi="Times New Roman"/>
        </w:rPr>
        <w:t>ijub</w:t>
      </w:r>
      <w:proofErr w:type="spellEnd"/>
      <w:r w:rsidRPr="003D2B88">
        <w:rPr>
          <w:rFonts w:ascii="Times New Roman" w:hAnsi="Times New Roman"/>
        </w:rPr>
        <w:t>产生废气主要为食堂油烟。</w:t>
      </w:r>
    </w:p>
    <w:p w14:paraId="41720512" w14:textId="77777777" w:rsidR="00686F69" w:rsidRPr="003D2B88" w:rsidRDefault="00070B57" w:rsidP="00894F98">
      <w:pPr>
        <w:widowControl/>
        <w:adjustRightInd w:val="0"/>
        <w:snapToGrid w:val="0"/>
        <w:spacing w:line="360" w:lineRule="auto"/>
        <w:ind w:firstLineChars="200" w:firstLine="560"/>
        <w:jc w:val="left"/>
        <w:rPr>
          <w:rFonts w:eastAsia="仿宋"/>
          <w:sz w:val="28"/>
        </w:rPr>
      </w:pPr>
      <w:r w:rsidRPr="003D2B88">
        <w:rPr>
          <w:rFonts w:eastAsia="仿宋"/>
          <w:sz w:val="28"/>
        </w:rPr>
        <w:t>食堂厨房经油烟净化设施处理后的油烟排放浓度为</w:t>
      </w:r>
      <w:r w:rsidRPr="003D2B88">
        <w:rPr>
          <w:rFonts w:eastAsia="仿宋"/>
          <w:sz w:val="28"/>
        </w:rPr>
        <w:t>0.68mg/m</w:t>
      </w:r>
      <w:r w:rsidRPr="00894F98">
        <w:rPr>
          <w:rFonts w:eastAsia="仿宋"/>
          <w:sz w:val="28"/>
          <w:vertAlign w:val="superscript"/>
        </w:rPr>
        <w:t>3</w:t>
      </w:r>
      <w:r w:rsidRPr="003D2B88">
        <w:rPr>
          <w:rFonts w:eastAsia="仿宋"/>
          <w:sz w:val="28"/>
        </w:rPr>
        <w:t>＜</w:t>
      </w:r>
      <w:r w:rsidRPr="003D2B88">
        <w:rPr>
          <w:rFonts w:eastAsia="仿宋"/>
          <w:sz w:val="28"/>
        </w:rPr>
        <w:t>2.0mg/m</w:t>
      </w:r>
      <w:r w:rsidRPr="00894F98">
        <w:rPr>
          <w:rFonts w:eastAsia="仿宋"/>
          <w:sz w:val="28"/>
          <w:vertAlign w:val="superscript"/>
        </w:rPr>
        <w:t>3</w:t>
      </w:r>
      <w:r w:rsidRPr="003D2B88">
        <w:rPr>
          <w:rFonts w:eastAsia="仿宋"/>
          <w:sz w:val="28"/>
        </w:rPr>
        <w:t>，符合《饮食业油烟排放标准（试行）》（</w:t>
      </w:r>
      <w:r w:rsidRPr="003D2B88">
        <w:rPr>
          <w:rFonts w:eastAsia="仿宋"/>
          <w:sz w:val="28"/>
        </w:rPr>
        <w:t>GB18483-2001</w:t>
      </w:r>
      <w:r w:rsidRPr="003D2B88">
        <w:rPr>
          <w:rFonts w:eastAsia="仿宋"/>
          <w:sz w:val="28"/>
        </w:rPr>
        <w:t>）中标准要求，处理达标后的食堂油烟废气引至屋顶排放。</w:t>
      </w:r>
    </w:p>
    <w:p w14:paraId="4E395AFB" w14:textId="77777777" w:rsidR="00686F69" w:rsidRPr="003D2B88" w:rsidRDefault="00070B57">
      <w:pPr>
        <w:pStyle w:val="3"/>
        <w:rPr>
          <w:szCs w:val="28"/>
        </w:rPr>
      </w:pPr>
      <w:r w:rsidRPr="003D2B88">
        <w:rPr>
          <w:szCs w:val="28"/>
        </w:rPr>
        <w:t>4.3.2</w:t>
      </w:r>
      <w:r w:rsidRPr="003D2B88">
        <w:t>废水污染防治及应急措施</w:t>
      </w:r>
    </w:p>
    <w:p w14:paraId="0964280D" w14:textId="77777777" w:rsidR="00686F69" w:rsidRPr="003D2B88" w:rsidRDefault="00070B57">
      <w:pPr>
        <w:pStyle w:val="01"/>
        <w:rPr>
          <w:rFonts w:ascii="Times New Roman" w:hAnsi="Times New Roman"/>
        </w:rPr>
      </w:pPr>
      <w:r w:rsidRPr="003D2B88">
        <w:rPr>
          <w:rFonts w:ascii="Times New Roman" w:hAnsi="Times New Roman"/>
        </w:rPr>
        <w:t>废水主要是生活污水。</w:t>
      </w:r>
    </w:p>
    <w:p w14:paraId="62613E88" w14:textId="77777777" w:rsidR="00686F69" w:rsidRPr="003D2B88" w:rsidRDefault="00070B57">
      <w:pPr>
        <w:widowControl/>
        <w:adjustRightInd w:val="0"/>
        <w:snapToGrid w:val="0"/>
        <w:spacing w:line="360" w:lineRule="auto"/>
        <w:ind w:firstLineChars="200" w:firstLine="560"/>
        <w:jc w:val="left"/>
        <w:rPr>
          <w:rFonts w:eastAsia="仿宋"/>
          <w:sz w:val="28"/>
        </w:rPr>
      </w:pPr>
      <w:r w:rsidRPr="003D2B88">
        <w:rPr>
          <w:rFonts w:eastAsia="仿宋"/>
          <w:sz w:val="28"/>
        </w:rPr>
        <w:t>采取的措施：食堂产生的食堂废水经隔油池处理后与办公产生的生活污水混合进入厂区化粪池处理，然后通过市政污水管网进入西咸新区秦汉新城朝阳污水处理厂处理。</w:t>
      </w:r>
    </w:p>
    <w:p w14:paraId="47A8D002" w14:textId="77777777" w:rsidR="00686F69" w:rsidRPr="003D2B88" w:rsidRDefault="00070B57">
      <w:pPr>
        <w:pStyle w:val="3"/>
        <w:rPr>
          <w:szCs w:val="28"/>
        </w:rPr>
      </w:pPr>
      <w:r w:rsidRPr="003D2B88">
        <w:rPr>
          <w:szCs w:val="28"/>
        </w:rPr>
        <w:t>4.3.3</w:t>
      </w:r>
      <w:r w:rsidRPr="003D2B88">
        <w:rPr>
          <w:szCs w:val="28"/>
        </w:rPr>
        <w:t>噪声</w:t>
      </w:r>
      <w:r w:rsidRPr="003D2B88">
        <w:t>污染防治及应急措施</w:t>
      </w:r>
    </w:p>
    <w:p w14:paraId="3240A615" w14:textId="77777777" w:rsidR="00686F69" w:rsidRPr="003D2B88" w:rsidRDefault="00070B57">
      <w:pPr>
        <w:pStyle w:val="01"/>
        <w:rPr>
          <w:rFonts w:ascii="Times New Roman" w:hAnsi="Times New Roman"/>
        </w:rPr>
      </w:pPr>
      <w:r w:rsidRPr="003D2B88">
        <w:rPr>
          <w:rFonts w:ascii="Times New Roman" w:hAnsi="Times New Roman"/>
        </w:rPr>
        <w:t>主要为设备噪声。</w:t>
      </w:r>
    </w:p>
    <w:p w14:paraId="753046CC" w14:textId="77777777" w:rsidR="00686F69" w:rsidRPr="003D2B88" w:rsidRDefault="00070B57">
      <w:pPr>
        <w:pStyle w:val="01"/>
        <w:rPr>
          <w:rFonts w:ascii="Times New Roman" w:hAnsi="Times New Roman"/>
        </w:rPr>
      </w:pPr>
      <w:r w:rsidRPr="003D2B88">
        <w:rPr>
          <w:rFonts w:ascii="Times New Roman" w:hAnsi="Times New Roman"/>
        </w:rPr>
        <w:t>采取的措施：将水泵、风机安装于设备间，通过墙体隔声措施降低噪声排放，采用主动减震、隔声等技术。</w:t>
      </w:r>
    </w:p>
    <w:p w14:paraId="5818F1C6" w14:textId="77777777" w:rsidR="00686F69" w:rsidRPr="003D2B88" w:rsidRDefault="00070B57">
      <w:pPr>
        <w:pStyle w:val="3"/>
        <w:rPr>
          <w:szCs w:val="28"/>
        </w:rPr>
      </w:pPr>
      <w:r w:rsidRPr="003D2B88">
        <w:rPr>
          <w:szCs w:val="28"/>
        </w:rPr>
        <w:t>4.3.4</w:t>
      </w:r>
      <w:r w:rsidRPr="003D2B88">
        <w:rPr>
          <w:szCs w:val="28"/>
        </w:rPr>
        <w:t>固</w:t>
      </w:r>
      <w:proofErr w:type="gramStart"/>
      <w:r w:rsidRPr="003D2B88">
        <w:rPr>
          <w:szCs w:val="28"/>
        </w:rPr>
        <w:t>废</w:t>
      </w:r>
      <w:r w:rsidRPr="003D2B88">
        <w:t>污染</w:t>
      </w:r>
      <w:proofErr w:type="gramEnd"/>
      <w:r w:rsidRPr="003D2B88">
        <w:t>防治及应急措施</w:t>
      </w:r>
    </w:p>
    <w:p w14:paraId="500027E6" w14:textId="77777777" w:rsidR="00686F69" w:rsidRPr="003D2B88" w:rsidRDefault="00070B57">
      <w:pPr>
        <w:pStyle w:val="01"/>
        <w:rPr>
          <w:rFonts w:ascii="Times New Roman" w:hAnsi="Times New Roman"/>
          <w:szCs w:val="20"/>
        </w:rPr>
      </w:pPr>
      <w:r w:rsidRPr="003D2B88">
        <w:rPr>
          <w:rFonts w:ascii="Times New Roman" w:hAnsi="Times New Roman"/>
          <w:szCs w:val="20"/>
        </w:rPr>
        <w:t>固</w:t>
      </w:r>
      <w:proofErr w:type="gramStart"/>
      <w:r w:rsidRPr="003D2B88">
        <w:rPr>
          <w:rFonts w:ascii="Times New Roman" w:hAnsi="Times New Roman"/>
          <w:szCs w:val="20"/>
        </w:rPr>
        <w:t>废主要</w:t>
      </w:r>
      <w:proofErr w:type="gramEnd"/>
      <w:r w:rsidRPr="003D2B88">
        <w:rPr>
          <w:rFonts w:ascii="Times New Roman" w:hAnsi="Times New Roman"/>
          <w:szCs w:val="20"/>
        </w:rPr>
        <w:t>是生活垃圾、食堂产生的餐厨垃圾。</w:t>
      </w:r>
    </w:p>
    <w:p w14:paraId="31077CC5" w14:textId="77777777" w:rsidR="00686F69" w:rsidRPr="003D2B88" w:rsidRDefault="00070B57">
      <w:pPr>
        <w:pStyle w:val="01"/>
        <w:rPr>
          <w:rFonts w:ascii="Times New Roman" w:hAnsi="Times New Roman"/>
          <w:szCs w:val="20"/>
        </w:rPr>
      </w:pPr>
      <w:r w:rsidRPr="003D2B88">
        <w:rPr>
          <w:rFonts w:ascii="Times New Roman" w:hAnsi="Times New Roman"/>
          <w:szCs w:val="20"/>
        </w:rPr>
        <w:lastRenderedPageBreak/>
        <w:t>采取的措施：厂区设置垃圾桶，垃圾箱，生活垃圾由环卫部门清运；餐饮垃圾（包括食堂废油脂）用专用容器收集</w:t>
      </w:r>
      <w:r w:rsidRPr="003D2B88">
        <w:rPr>
          <w:rFonts w:ascii="Times New Roman" w:hAnsi="Times New Roman"/>
          <w:szCs w:val="20"/>
        </w:rPr>
        <w:t xml:space="preserve"> </w:t>
      </w:r>
      <w:r w:rsidRPr="003D2B88">
        <w:rPr>
          <w:rFonts w:ascii="Times New Roman" w:hAnsi="Times New Roman"/>
          <w:szCs w:val="20"/>
        </w:rPr>
        <w:t>后交陕西</w:t>
      </w:r>
      <w:proofErr w:type="gramStart"/>
      <w:r w:rsidRPr="003D2B88">
        <w:rPr>
          <w:rFonts w:ascii="Times New Roman" w:hAnsi="Times New Roman"/>
          <w:szCs w:val="20"/>
        </w:rPr>
        <w:t>西</w:t>
      </w:r>
      <w:proofErr w:type="gramEnd"/>
      <w:r w:rsidRPr="003D2B88">
        <w:rPr>
          <w:rFonts w:ascii="Times New Roman" w:hAnsi="Times New Roman"/>
          <w:szCs w:val="20"/>
        </w:rPr>
        <w:t>咸新区秦汉新城雨点保洁有限公司处置，已签订废油脂处置协议。</w:t>
      </w:r>
    </w:p>
    <w:p w14:paraId="074A5FB8" w14:textId="77777777" w:rsidR="00686F69" w:rsidRPr="003D2B88" w:rsidRDefault="00070B57">
      <w:pPr>
        <w:pStyle w:val="3"/>
      </w:pPr>
      <w:r w:rsidRPr="003D2B88">
        <w:t xml:space="preserve">4.3.4 </w:t>
      </w:r>
      <w:r w:rsidRPr="003D2B88">
        <w:t>布局防范措施</w:t>
      </w:r>
    </w:p>
    <w:p w14:paraId="4B46DAA1"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）设计严格执行国家、行业有关劳动安全卫生的法规和标准规范，公司区域内设备布置严格执行国家有关防火防爆的规范、规定，设备之间保证有足够的安全距离，并按要求预留有足够的消防通道。</w:t>
      </w:r>
    </w:p>
    <w:p w14:paraId="783E2295"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）按区域分类有关规范在公司区域内划分危险区，危险区内内安装的电器设备按照相应的区域等级采用防爆级，所有的电气设备均接地。</w:t>
      </w:r>
    </w:p>
    <w:p w14:paraId="02C1B501"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3</w:t>
      </w:r>
      <w:r w:rsidRPr="003D2B88">
        <w:rPr>
          <w:rFonts w:eastAsia="仿宋"/>
          <w:sz w:val="28"/>
          <w:szCs w:val="28"/>
        </w:rPr>
        <w:t>）在危险物内设置报警装置以及灭火设施，报警信号连接至消防控制室。</w:t>
      </w:r>
    </w:p>
    <w:p w14:paraId="5C49990A" w14:textId="77777777" w:rsidR="00686F69" w:rsidRPr="003D2B88" w:rsidRDefault="00070B57">
      <w:pPr>
        <w:pStyle w:val="2"/>
        <w:rPr>
          <w:rFonts w:ascii="Times New Roman" w:hAnsi="Times New Roman"/>
        </w:rPr>
      </w:pPr>
      <w:bookmarkStart w:id="44" w:name="_Toc23499"/>
      <w:bookmarkStart w:id="45" w:name="_Toc26267"/>
      <w:bookmarkStart w:id="46" w:name="_Toc71829687"/>
      <w:r w:rsidRPr="003D2B88">
        <w:rPr>
          <w:rFonts w:ascii="Times New Roman" w:hAnsi="Times New Roman"/>
        </w:rPr>
        <w:t>4.4</w:t>
      </w:r>
      <w:r w:rsidRPr="003D2B88">
        <w:rPr>
          <w:rFonts w:ascii="Times New Roman" w:hAnsi="Times New Roman"/>
        </w:rPr>
        <w:t>现有应急物资与装备、救援队伍情况</w:t>
      </w:r>
      <w:bookmarkEnd w:id="44"/>
      <w:bookmarkEnd w:id="45"/>
      <w:bookmarkEnd w:id="46"/>
    </w:p>
    <w:p w14:paraId="0E80FEE3" w14:textId="77777777" w:rsidR="00686F69" w:rsidRPr="003D2B88" w:rsidRDefault="00070B57">
      <w:pPr>
        <w:pStyle w:val="3"/>
      </w:pPr>
      <w:bookmarkStart w:id="47" w:name="_Toc17637"/>
      <w:bookmarkStart w:id="48" w:name="_Toc8389"/>
      <w:bookmarkStart w:id="49" w:name="_Toc489976515"/>
      <w:r w:rsidRPr="003D2B88">
        <w:t xml:space="preserve">4.4.1 </w:t>
      </w:r>
      <w:r w:rsidRPr="003D2B88">
        <w:t>环境风险管理制度</w:t>
      </w:r>
    </w:p>
    <w:p w14:paraId="05BF0450"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应急水厂已有的环保管理制度已建立并落到实处，用于排查及防控环境风险和安全隐患。</w:t>
      </w:r>
    </w:p>
    <w:p w14:paraId="0C152D3C"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1</w:t>
      </w:r>
      <w:r w:rsidRPr="003D2B88">
        <w:rPr>
          <w:rFonts w:eastAsia="仿宋"/>
          <w:sz w:val="28"/>
          <w:szCs w:val="28"/>
        </w:rPr>
        <w:t>）环境风险防控和应急措施制度已建立，环境风险防控重点岗位的责任人或责任机构较明确，定期巡检和维护责任制度已落实；</w:t>
      </w:r>
    </w:p>
    <w:p w14:paraId="237504CE"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2</w:t>
      </w:r>
      <w:r w:rsidRPr="003D2B88">
        <w:rPr>
          <w:rFonts w:eastAsia="仿宋"/>
          <w:sz w:val="28"/>
          <w:szCs w:val="28"/>
        </w:rPr>
        <w:t>）环评及批复要求的各项环境风险防控和应急措施要求</w:t>
      </w:r>
      <w:r w:rsidRPr="003D2B88">
        <w:rPr>
          <w:rFonts w:eastAsia="仿宋"/>
          <w:sz w:val="28"/>
          <w:szCs w:val="28"/>
        </w:rPr>
        <w:t>已落实；</w:t>
      </w:r>
    </w:p>
    <w:p w14:paraId="5B461A8A"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3</w:t>
      </w:r>
      <w:r w:rsidRPr="003D2B88">
        <w:rPr>
          <w:rFonts w:eastAsia="仿宋"/>
          <w:sz w:val="28"/>
          <w:szCs w:val="28"/>
        </w:rPr>
        <w:t>）定期对职工开展环境风险和环境应急管理宣传和培训；</w:t>
      </w:r>
    </w:p>
    <w:p w14:paraId="2B7519D1"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4</w:t>
      </w:r>
      <w:r w:rsidRPr="003D2B88">
        <w:rPr>
          <w:rFonts w:eastAsia="仿宋"/>
          <w:sz w:val="28"/>
          <w:szCs w:val="28"/>
        </w:rPr>
        <w:t>）已建立突发环境事件信息报告制度，并有效执行。</w:t>
      </w:r>
    </w:p>
    <w:p w14:paraId="466C402A" w14:textId="77777777" w:rsidR="00686F69" w:rsidRPr="003D2B88" w:rsidRDefault="00070B57">
      <w:pPr>
        <w:pStyle w:val="3"/>
      </w:pPr>
      <w:r w:rsidRPr="003D2B88">
        <w:t>4.4.2</w:t>
      </w:r>
      <w:r w:rsidRPr="003D2B88">
        <w:t>雨水以及污水管网建设情况</w:t>
      </w:r>
    </w:p>
    <w:p w14:paraId="41E671E9"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）应急水厂所在区域已铺设市政污水管网，生活污水经厂区生活污水处理站处理，处理后</w:t>
      </w:r>
      <w:r w:rsidRPr="003D2B88">
        <w:rPr>
          <w:rFonts w:eastAsia="仿宋"/>
          <w:sz w:val="28"/>
        </w:rPr>
        <w:t>通过市政污水管网进入西咸新区秦汉新城朝阳污水处理厂处理</w:t>
      </w:r>
      <w:r w:rsidRPr="003D2B88">
        <w:rPr>
          <w:rFonts w:eastAsia="仿宋"/>
          <w:sz w:val="28"/>
          <w:szCs w:val="28"/>
        </w:rPr>
        <w:t>；</w:t>
      </w:r>
    </w:p>
    <w:p w14:paraId="40ACCBA4"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lastRenderedPageBreak/>
        <w:t>（</w:t>
      </w:r>
      <w:r w:rsidRPr="003D2B88">
        <w:rPr>
          <w:rFonts w:eastAsia="仿宋"/>
          <w:sz w:val="28"/>
          <w:szCs w:val="28"/>
        </w:rPr>
        <w:t>2</w:t>
      </w:r>
      <w:r w:rsidRPr="003D2B88">
        <w:rPr>
          <w:rFonts w:eastAsia="仿宋"/>
          <w:sz w:val="28"/>
          <w:szCs w:val="28"/>
        </w:rPr>
        <w:t>）应急水厂所在区域已铺设市政雨水管网，厂区地面均已硬化，厂区雨水进入市政雨水管网，</w:t>
      </w:r>
    </w:p>
    <w:p w14:paraId="400D1DCE" w14:textId="77777777" w:rsidR="00686F69" w:rsidRPr="003D2B88" w:rsidRDefault="00070B57">
      <w:pPr>
        <w:pStyle w:val="3"/>
        <w:rPr>
          <w:szCs w:val="28"/>
        </w:rPr>
      </w:pPr>
      <w:r w:rsidRPr="003D2B88">
        <w:rPr>
          <w:szCs w:val="28"/>
        </w:rPr>
        <w:t>4.4.</w:t>
      </w:r>
      <w:r w:rsidRPr="003D2B88">
        <w:rPr>
          <w:szCs w:val="28"/>
        </w:rPr>
        <w:t>3</w:t>
      </w:r>
      <w:r w:rsidRPr="003D2B88">
        <w:rPr>
          <w:szCs w:val="28"/>
        </w:rPr>
        <w:t>环境应急预案情况</w:t>
      </w:r>
    </w:p>
    <w:p w14:paraId="523D4FC3" w14:textId="77777777" w:rsidR="00686F69" w:rsidRPr="003D2B88" w:rsidRDefault="00070B57">
      <w:pPr>
        <w:adjustRightInd w:val="0"/>
        <w:snapToGrid w:val="0"/>
        <w:spacing w:line="360" w:lineRule="auto"/>
        <w:ind w:firstLineChars="200" w:firstLine="560"/>
        <w:rPr>
          <w:rFonts w:eastAsia="仿宋"/>
          <w:sz w:val="28"/>
          <w:szCs w:val="28"/>
        </w:rPr>
      </w:pPr>
      <w:bookmarkStart w:id="50" w:name="_Toc398734847"/>
      <w:r w:rsidRPr="003D2B88">
        <w:rPr>
          <w:rFonts w:eastAsia="仿宋"/>
          <w:sz w:val="28"/>
          <w:szCs w:val="28"/>
        </w:rPr>
        <w:t>为积极应对项目突发环境事件，规范项目环境应急管理工作、提高应对和防范突发环境事件能力。在突发环境事件发生时</w:t>
      </w:r>
      <w:r w:rsidRPr="003D2B88">
        <w:rPr>
          <w:rFonts w:eastAsia="仿宋"/>
          <w:sz w:val="28"/>
          <w:szCs w:val="28"/>
        </w:rPr>
        <w:t>，按照预定方案有条不紊地组织实施救援，最大限度减少人员伤亡和财产损失、降低环境危害和社会影响。保障公众安全，维护社会稳定，促进地方经济全面、协调、可持续发展。</w:t>
      </w:r>
    </w:p>
    <w:bookmarkEnd w:id="50"/>
    <w:p w14:paraId="1529C336" w14:textId="77777777" w:rsidR="00686F69" w:rsidRPr="003D2B88" w:rsidRDefault="00070B57">
      <w:pPr>
        <w:pStyle w:val="3"/>
      </w:pPr>
      <w:r w:rsidRPr="003D2B88">
        <w:t>4.4.5</w:t>
      </w:r>
      <w:r w:rsidRPr="003D2B88">
        <w:t>应急物质与装备</w:t>
      </w:r>
    </w:p>
    <w:p w14:paraId="7E329A26"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为保障应急需要，厂区内设置应急器材，指定专人管理，定期检查，确保应急物资种类、数量、性能、存放位置符合应急需要，在需要时可及时获取并有效用。</w:t>
      </w:r>
    </w:p>
    <w:bookmarkEnd w:id="47"/>
    <w:bookmarkEnd w:id="48"/>
    <w:bookmarkEnd w:id="49"/>
    <w:p w14:paraId="76509219"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公司现有的物资及装备见表</w:t>
      </w:r>
      <w:r w:rsidRPr="003D2B88">
        <w:rPr>
          <w:rFonts w:eastAsia="仿宋"/>
          <w:sz w:val="28"/>
          <w:szCs w:val="28"/>
        </w:rPr>
        <w:t>4.4.5</w:t>
      </w:r>
      <w:r w:rsidRPr="003D2B88">
        <w:rPr>
          <w:rFonts w:eastAsia="仿宋"/>
          <w:sz w:val="28"/>
          <w:szCs w:val="28"/>
        </w:rPr>
        <w:t>。</w:t>
      </w:r>
    </w:p>
    <w:p w14:paraId="0C01B150" w14:textId="77777777" w:rsidR="00686F69" w:rsidRPr="003D2B88" w:rsidRDefault="00070B57">
      <w:pPr>
        <w:jc w:val="center"/>
        <w:rPr>
          <w:rFonts w:eastAsia="仿宋"/>
          <w:b/>
          <w:sz w:val="28"/>
          <w:szCs w:val="24"/>
        </w:rPr>
      </w:pPr>
      <w:r w:rsidRPr="003D2B88">
        <w:rPr>
          <w:rFonts w:eastAsia="仿宋"/>
          <w:b/>
          <w:sz w:val="28"/>
          <w:szCs w:val="28"/>
        </w:rPr>
        <w:t>表</w:t>
      </w:r>
      <w:r w:rsidRPr="003D2B88">
        <w:rPr>
          <w:rFonts w:eastAsia="仿宋"/>
          <w:b/>
          <w:sz w:val="28"/>
          <w:szCs w:val="28"/>
        </w:rPr>
        <w:t xml:space="preserve">4.4.5  </w:t>
      </w:r>
      <w:r w:rsidRPr="003D2B88">
        <w:rPr>
          <w:rFonts w:eastAsia="仿宋"/>
          <w:b/>
          <w:sz w:val="28"/>
          <w:szCs w:val="28"/>
        </w:rPr>
        <w:t>公司现有应急物资及装备一览表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2136"/>
        <w:gridCol w:w="756"/>
        <w:gridCol w:w="1416"/>
        <w:gridCol w:w="2323"/>
      </w:tblGrid>
      <w:tr w:rsidR="003D2B88" w:rsidRPr="003D2B88" w14:paraId="2A401EE5" w14:textId="77777777">
        <w:trPr>
          <w:trHeight w:val="394"/>
          <w:jc w:val="center"/>
        </w:trPr>
        <w:tc>
          <w:tcPr>
            <w:tcW w:w="0" w:type="auto"/>
            <w:gridSpan w:val="2"/>
            <w:vAlign w:val="center"/>
          </w:tcPr>
          <w:p w14:paraId="37FBF0A7" w14:textId="77777777" w:rsidR="00686F69" w:rsidRPr="003D2B88" w:rsidRDefault="00070B57">
            <w:pPr>
              <w:pStyle w:val="biaoge01"/>
              <w:rPr>
                <w:rFonts w:ascii="Times New Roman" w:hAnsi="Times New Roman"/>
              </w:rPr>
            </w:pPr>
            <w:r w:rsidRPr="003D2B88">
              <w:rPr>
                <w:rFonts w:ascii="Times New Roman" w:hAnsi="Times New Roman"/>
              </w:rPr>
              <w:t>应急设施及物品名称</w:t>
            </w:r>
          </w:p>
        </w:tc>
        <w:tc>
          <w:tcPr>
            <w:tcW w:w="0" w:type="auto"/>
            <w:vAlign w:val="center"/>
          </w:tcPr>
          <w:p w14:paraId="574BFF0C" w14:textId="77777777" w:rsidR="00686F69" w:rsidRPr="003D2B88" w:rsidRDefault="00070B57">
            <w:pPr>
              <w:pStyle w:val="biaoge01"/>
              <w:rPr>
                <w:rFonts w:ascii="Times New Roman" w:hAnsi="Times New Roman"/>
              </w:rPr>
            </w:pPr>
            <w:r w:rsidRPr="003D2B88">
              <w:rPr>
                <w:rFonts w:ascii="Times New Roman" w:hAnsi="Times New Roman"/>
              </w:rPr>
              <w:t>数量</w:t>
            </w:r>
          </w:p>
        </w:tc>
        <w:tc>
          <w:tcPr>
            <w:tcW w:w="0" w:type="auto"/>
            <w:vAlign w:val="center"/>
          </w:tcPr>
          <w:p w14:paraId="19845B09" w14:textId="77777777" w:rsidR="00686F69" w:rsidRPr="003D2B88" w:rsidRDefault="00070B57">
            <w:pPr>
              <w:pStyle w:val="biaoge01"/>
              <w:rPr>
                <w:rFonts w:ascii="Times New Roman" w:hAnsi="Times New Roman"/>
              </w:rPr>
            </w:pPr>
            <w:r w:rsidRPr="003D2B88">
              <w:rPr>
                <w:rFonts w:ascii="Times New Roman" w:hAnsi="Times New Roman"/>
              </w:rPr>
              <w:t>存放位置</w:t>
            </w:r>
          </w:p>
        </w:tc>
        <w:tc>
          <w:tcPr>
            <w:tcW w:w="0" w:type="auto"/>
            <w:vAlign w:val="center"/>
          </w:tcPr>
          <w:p w14:paraId="05A51C6C" w14:textId="77777777" w:rsidR="00686F69" w:rsidRPr="003D2B88" w:rsidRDefault="00070B57">
            <w:pPr>
              <w:pStyle w:val="biaoge01"/>
              <w:rPr>
                <w:rFonts w:ascii="Times New Roman" w:hAnsi="Times New Roman"/>
              </w:rPr>
            </w:pPr>
            <w:r w:rsidRPr="003D2B88">
              <w:rPr>
                <w:rFonts w:ascii="Times New Roman" w:hAnsi="Times New Roman"/>
              </w:rPr>
              <w:t>责任人</w:t>
            </w:r>
            <w:r w:rsidRPr="003D2B88">
              <w:rPr>
                <w:rFonts w:ascii="Times New Roman" w:hAnsi="Times New Roman"/>
              </w:rPr>
              <w:t>/</w:t>
            </w:r>
            <w:r w:rsidRPr="003D2B88">
              <w:rPr>
                <w:rFonts w:ascii="Times New Roman" w:hAnsi="Times New Roman"/>
              </w:rPr>
              <w:t>电话</w:t>
            </w:r>
          </w:p>
        </w:tc>
      </w:tr>
      <w:tr w:rsidR="003D2B88" w:rsidRPr="003D2B88" w14:paraId="72964B18" w14:textId="77777777">
        <w:trPr>
          <w:trHeight w:val="394"/>
          <w:jc w:val="center"/>
        </w:trPr>
        <w:tc>
          <w:tcPr>
            <w:tcW w:w="0" w:type="auto"/>
            <w:vMerge w:val="restart"/>
            <w:vAlign w:val="center"/>
          </w:tcPr>
          <w:p w14:paraId="78EE11DA" w14:textId="77777777" w:rsidR="00686F69" w:rsidRPr="003D2B88" w:rsidRDefault="00070B57">
            <w:pPr>
              <w:pStyle w:val="biaoge01"/>
              <w:rPr>
                <w:rFonts w:ascii="Times New Roman" w:hAnsi="Times New Roman"/>
              </w:rPr>
            </w:pPr>
            <w:r w:rsidRPr="003D2B88">
              <w:rPr>
                <w:rFonts w:ascii="Times New Roman" w:hAnsi="Times New Roman"/>
              </w:rPr>
              <w:t>通讯应急装备</w:t>
            </w:r>
          </w:p>
        </w:tc>
        <w:tc>
          <w:tcPr>
            <w:tcW w:w="0" w:type="auto"/>
            <w:vAlign w:val="center"/>
          </w:tcPr>
          <w:p w14:paraId="602FD027" w14:textId="77777777" w:rsidR="00686F69" w:rsidRPr="003D2B88" w:rsidRDefault="00070B57">
            <w:pPr>
              <w:pStyle w:val="biaoge01"/>
              <w:rPr>
                <w:rFonts w:ascii="Times New Roman" w:hAnsi="Times New Roman"/>
              </w:rPr>
            </w:pPr>
            <w:r w:rsidRPr="003D2B88">
              <w:rPr>
                <w:rFonts w:ascii="Times New Roman" w:hAnsi="Times New Roman"/>
              </w:rPr>
              <w:t>应急电话</w:t>
            </w:r>
          </w:p>
        </w:tc>
        <w:tc>
          <w:tcPr>
            <w:tcW w:w="0" w:type="auto"/>
            <w:vAlign w:val="center"/>
          </w:tcPr>
          <w:p w14:paraId="25516107" w14:textId="77777777" w:rsidR="00686F69" w:rsidRPr="003D2B88" w:rsidRDefault="00070B57">
            <w:pPr>
              <w:pStyle w:val="biaoge01"/>
              <w:rPr>
                <w:rFonts w:ascii="Times New Roman" w:hAnsi="Times New Roman"/>
              </w:rPr>
            </w:pPr>
            <w:r w:rsidRPr="003D2B88">
              <w:rPr>
                <w:rFonts w:ascii="Times New Roman" w:hAnsi="Times New Roman"/>
              </w:rPr>
              <w:t>2</w:t>
            </w:r>
            <w:r w:rsidRPr="003D2B88">
              <w:rPr>
                <w:rFonts w:ascii="Times New Roman" w:hAnsi="Times New Roman"/>
              </w:rPr>
              <w:t>部</w:t>
            </w:r>
          </w:p>
        </w:tc>
        <w:tc>
          <w:tcPr>
            <w:tcW w:w="0" w:type="auto"/>
            <w:vAlign w:val="center"/>
          </w:tcPr>
          <w:p w14:paraId="3E0422DC" w14:textId="77777777" w:rsidR="00686F69" w:rsidRPr="003D2B88" w:rsidRDefault="00070B57">
            <w:pPr>
              <w:pStyle w:val="biaoge01"/>
              <w:rPr>
                <w:rFonts w:ascii="Times New Roman" w:hAnsi="Times New Roman"/>
              </w:rPr>
            </w:pPr>
            <w:r w:rsidRPr="003D2B88">
              <w:rPr>
                <w:rFonts w:ascii="Times New Roman" w:hAnsi="Times New Roman"/>
              </w:rPr>
              <w:t>综合办公室</w:t>
            </w:r>
          </w:p>
        </w:tc>
        <w:tc>
          <w:tcPr>
            <w:tcW w:w="0" w:type="auto"/>
            <w:vMerge w:val="restart"/>
            <w:vAlign w:val="center"/>
          </w:tcPr>
          <w:p w14:paraId="3FBA192E" w14:textId="77777777" w:rsidR="00686F69" w:rsidRPr="003D2B88" w:rsidRDefault="00070B57">
            <w:pPr>
              <w:jc w:val="center"/>
              <w:rPr>
                <w:rFonts w:eastAsia="仿宋"/>
                <w:sz w:val="24"/>
                <w:szCs w:val="21"/>
              </w:rPr>
            </w:pPr>
            <w:r w:rsidRPr="003D2B88">
              <w:rPr>
                <w:rFonts w:eastAsia="仿宋"/>
                <w:sz w:val="24"/>
                <w:szCs w:val="21"/>
              </w:rPr>
              <w:t>晁芳芳</w:t>
            </w:r>
            <w:r w:rsidRPr="003D2B88">
              <w:rPr>
                <w:rFonts w:eastAsia="仿宋"/>
                <w:sz w:val="24"/>
                <w:szCs w:val="21"/>
              </w:rPr>
              <w:t>/17730637763</w:t>
            </w:r>
          </w:p>
          <w:p w14:paraId="6164C995" w14:textId="77777777" w:rsidR="00686F69" w:rsidRPr="003D2B88" w:rsidRDefault="00686F69">
            <w:pPr>
              <w:adjustRightInd w:val="0"/>
              <w:snapToGrid w:val="0"/>
              <w:jc w:val="center"/>
              <w:rPr>
                <w:rFonts w:eastAsia="仿宋"/>
                <w:sz w:val="24"/>
                <w:szCs w:val="21"/>
              </w:rPr>
            </w:pPr>
          </w:p>
        </w:tc>
      </w:tr>
      <w:tr w:rsidR="003D2B88" w:rsidRPr="003D2B88" w14:paraId="37B46511" w14:textId="77777777">
        <w:trPr>
          <w:trHeight w:val="394"/>
          <w:jc w:val="center"/>
        </w:trPr>
        <w:tc>
          <w:tcPr>
            <w:tcW w:w="0" w:type="auto"/>
            <w:vMerge/>
            <w:vAlign w:val="center"/>
          </w:tcPr>
          <w:p w14:paraId="0ACBBC20" w14:textId="77777777" w:rsidR="00686F69" w:rsidRPr="003D2B88" w:rsidRDefault="00686F69">
            <w:pPr>
              <w:pStyle w:val="biaoge01"/>
              <w:rPr>
                <w:rFonts w:ascii="Times New Roman" w:hAnsi="Times New Roman"/>
              </w:rPr>
            </w:pPr>
          </w:p>
        </w:tc>
        <w:tc>
          <w:tcPr>
            <w:tcW w:w="0" w:type="auto"/>
            <w:vAlign w:val="center"/>
          </w:tcPr>
          <w:p w14:paraId="44FCDA63" w14:textId="77777777" w:rsidR="00686F69" w:rsidRPr="003D2B88" w:rsidRDefault="00070B57">
            <w:pPr>
              <w:pStyle w:val="biaoge01"/>
              <w:rPr>
                <w:rFonts w:ascii="Times New Roman" w:hAnsi="Times New Roman"/>
              </w:rPr>
            </w:pPr>
            <w:r w:rsidRPr="003D2B88">
              <w:rPr>
                <w:rFonts w:ascii="Times New Roman" w:hAnsi="Times New Roman"/>
              </w:rPr>
              <w:t>对讲机</w:t>
            </w:r>
          </w:p>
        </w:tc>
        <w:tc>
          <w:tcPr>
            <w:tcW w:w="0" w:type="auto"/>
            <w:vAlign w:val="center"/>
          </w:tcPr>
          <w:p w14:paraId="3352DBBC" w14:textId="77777777" w:rsidR="00686F69" w:rsidRPr="003D2B88" w:rsidRDefault="00070B57">
            <w:pPr>
              <w:pStyle w:val="biaoge01"/>
              <w:rPr>
                <w:rFonts w:ascii="Times New Roman" w:hAnsi="Times New Roman"/>
              </w:rPr>
            </w:pPr>
            <w:r w:rsidRPr="003D2B88">
              <w:rPr>
                <w:rFonts w:ascii="Times New Roman" w:hAnsi="Times New Roman"/>
              </w:rPr>
              <w:t>5</w:t>
            </w:r>
            <w:r w:rsidRPr="003D2B88">
              <w:rPr>
                <w:rFonts w:ascii="Times New Roman" w:hAnsi="Times New Roman"/>
              </w:rPr>
              <w:t>个</w:t>
            </w:r>
          </w:p>
        </w:tc>
        <w:tc>
          <w:tcPr>
            <w:tcW w:w="0" w:type="auto"/>
            <w:vAlign w:val="center"/>
          </w:tcPr>
          <w:p w14:paraId="0CC497FD" w14:textId="77777777" w:rsidR="00686F69" w:rsidRPr="003D2B88" w:rsidRDefault="00070B57">
            <w:pPr>
              <w:pStyle w:val="biaoge01"/>
              <w:rPr>
                <w:rFonts w:ascii="Times New Roman" w:hAnsi="Times New Roman"/>
              </w:rPr>
            </w:pPr>
            <w:r w:rsidRPr="003D2B88">
              <w:rPr>
                <w:rFonts w:ascii="Times New Roman" w:hAnsi="Times New Roman"/>
              </w:rPr>
              <w:t>综合办公室</w:t>
            </w:r>
          </w:p>
          <w:p w14:paraId="6D076C78"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50D93433" w14:textId="77777777" w:rsidR="00686F69" w:rsidRPr="003D2B88" w:rsidRDefault="00686F69">
            <w:pPr>
              <w:adjustRightInd w:val="0"/>
              <w:snapToGrid w:val="0"/>
              <w:jc w:val="center"/>
              <w:rPr>
                <w:rFonts w:eastAsia="仿宋"/>
                <w:sz w:val="24"/>
                <w:szCs w:val="21"/>
              </w:rPr>
            </w:pPr>
          </w:p>
        </w:tc>
      </w:tr>
      <w:tr w:rsidR="003D2B88" w:rsidRPr="003D2B88" w14:paraId="7E1E08FB" w14:textId="77777777">
        <w:trPr>
          <w:trHeight w:val="394"/>
          <w:jc w:val="center"/>
        </w:trPr>
        <w:tc>
          <w:tcPr>
            <w:tcW w:w="0" w:type="auto"/>
            <w:vMerge w:val="restart"/>
            <w:vAlign w:val="center"/>
          </w:tcPr>
          <w:p w14:paraId="1E95FD2B" w14:textId="77777777" w:rsidR="00686F69" w:rsidRPr="003D2B88" w:rsidRDefault="00070B57">
            <w:pPr>
              <w:pStyle w:val="biaoge01"/>
              <w:rPr>
                <w:rFonts w:ascii="Times New Roman" w:hAnsi="Times New Roman"/>
              </w:rPr>
            </w:pPr>
            <w:r w:rsidRPr="003D2B88">
              <w:rPr>
                <w:rFonts w:ascii="Times New Roman" w:hAnsi="Times New Roman"/>
              </w:rPr>
              <w:t>应急救援装备</w:t>
            </w:r>
          </w:p>
        </w:tc>
        <w:tc>
          <w:tcPr>
            <w:tcW w:w="0" w:type="auto"/>
            <w:vAlign w:val="center"/>
          </w:tcPr>
          <w:p w14:paraId="7B1E12BD" w14:textId="77777777" w:rsidR="00686F69" w:rsidRPr="003D2B88" w:rsidRDefault="00070B57">
            <w:pPr>
              <w:pStyle w:val="biaoge01"/>
              <w:rPr>
                <w:rFonts w:ascii="Times New Roman" w:hAnsi="Times New Roman"/>
              </w:rPr>
            </w:pPr>
            <w:r w:rsidRPr="003D2B88">
              <w:rPr>
                <w:rFonts w:ascii="Times New Roman" w:hAnsi="Times New Roman"/>
              </w:rPr>
              <w:t>应急照明手电筒</w:t>
            </w:r>
          </w:p>
        </w:tc>
        <w:tc>
          <w:tcPr>
            <w:tcW w:w="0" w:type="auto"/>
            <w:vAlign w:val="center"/>
          </w:tcPr>
          <w:p w14:paraId="4BC1DEBC" w14:textId="77777777" w:rsidR="00686F69" w:rsidRPr="003D2B88" w:rsidRDefault="00070B57">
            <w:pPr>
              <w:pStyle w:val="biaoge01"/>
              <w:rPr>
                <w:rFonts w:ascii="Times New Roman" w:hAnsi="Times New Roman"/>
              </w:rPr>
            </w:pPr>
            <w:r w:rsidRPr="003D2B88">
              <w:rPr>
                <w:rFonts w:ascii="Times New Roman" w:hAnsi="Times New Roman"/>
              </w:rPr>
              <w:t>5</w:t>
            </w:r>
            <w:r w:rsidRPr="003D2B88">
              <w:rPr>
                <w:rFonts w:ascii="Times New Roman" w:hAnsi="Times New Roman"/>
              </w:rPr>
              <w:t>个</w:t>
            </w:r>
          </w:p>
        </w:tc>
        <w:tc>
          <w:tcPr>
            <w:tcW w:w="0" w:type="auto"/>
            <w:vAlign w:val="center"/>
          </w:tcPr>
          <w:p w14:paraId="678AB8B9" w14:textId="77777777" w:rsidR="00686F69" w:rsidRPr="003D2B88" w:rsidRDefault="00070B57">
            <w:pPr>
              <w:pStyle w:val="biaoge01"/>
              <w:rPr>
                <w:rFonts w:ascii="Times New Roman" w:hAnsi="Times New Roman"/>
              </w:rPr>
            </w:pPr>
            <w:r w:rsidRPr="003D2B88">
              <w:rPr>
                <w:rFonts w:ascii="Times New Roman" w:hAnsi="Times New Roman"/>
              </w:rPr>
              <w:t>综合办公室</w:t>
            </w:r>
          </w:p>
        </w:tc>
        <w:tc>
          <w:tcPr>
            <w:tcW w:w="0" w:type="auto"/>
            <w:vMerge/>
            <w:vAlign w:val="center"/>
          </w:tcPr>
          <w:p w14:paraId="4FDD76A9" w14:textId="77777777" w:rsidR="00686F69" w:rsidRPr="003D2B88" w:rsidRDefault="00686F69">
            <w:pPr>
              <w:jc w:val="center"/>
            </w:pPr>
          </w:p>
        </w:tc>
      </w:tr>
      <w:tr w:rsidR="003D2B88" w:rsidRPr="003D2B88" w14:paraId="1FA33C58" w14:textId="77777777">
        <w:trPr>
          <w:trHeight w:val="394"/>
          <w:jc w:val="center"/>
        </w:trPr>
        <w:tc>
          <w:tcPr>
            <w:tcW w:w="0" w:type="auto"/>
            <w:vMerge/>
            <w:vAlign w:val="center"/>
          </w:tcPr>
          <w:p w14:paraId="614B9259" w14:textId="77777777" w:rsidR="00686F69" w:rsidRPr="003D2B88" w:rsidRDefault="00686F69">
            <w:pPr>
              <w:pStyle w:val="biaoge01"/>
              <w:rPr>
                <w:rFonts w:ascii="Times New Roman" w:hAnsi="Times New Roman"/>
              </w:rPr>
            </w:pPr>
          </w:p>
        </w:tc>
        <w:tc>
          <w:tcPr>
            <w:tcW w:w="0" w:type="auto"/>
            <w:vAlign w:val="center"/>
          </w:tcPr>
          <w:p w14:paraId="2B3A4244" w14:textId="77777777" w:rsidR="00686F69" w:rsidRPr="003D2B88" w:rsidRDefault="00070B57">
            <w:pPr>
              <w:pStyle w:val="biaoge01"/>
              <w:rPr>
                <w:rFonts w:ascii="Times New Roman" w:hAnsi="Times New Roman"/>
              </w:rPr>
            </w:pPr>
            <w:r w:rsidRPr="003D2B88">
              <w:rPr>
                <w:rFonts w:ascii="Times New Roman" w:hAnsi="Times New Roman"/>
              </w:rPr>
              <w:t>手提式干粉灭火器</w:t>
            </w:r>
          </w:p>
        </w:tc>
        <w:tc>
          <w:tcPr>
            <w:tcW w:w="0" w:type="auto"/>
            <w:vAlign w:val="center"/>
          </w:tcPr>
          <w:p w14:paraId="750CEDB0" w14:textId="77777777" w:rsidR="00686F69" w:rsidRPr="003D2B88" w:rsidRDefault="00070B57">
            <w:pPr>
              <w:pStyle w:val="biaoge01"/>
              <w:rPr>
                <w:rFonts w:ascii="Times New Roman" w:hAnsi="Times New Roman"/>
              </w:rPr>
            </w:pPr>
            <w:r w:rsidRPr="003D2B88">
              <w:rPr>
                <w:rFonts w:ascii="Times New Roman" w:hAnsi="Times New Roman"/>
              </w:rPr>
              <w:t>28</w:t>
            </w:r>
            <w:r w:rsidRPr="003D2B88">
              <w:rPr>
                <w:rFonts w:ascii="Times New Roman" w:hAnsi="Times New Roman"/>
              </w:rPr>
              <w:t>个</w:t>
            </w:r>
          </w:p>
        </w:tc>
        <w:tc>
          <w:tcPr>
            <w:tcW w:w="0" w:type="auto"/>
            <w:vAlign w:val="center"/>
          </w:tcPr>
          <w:p w14:paraId="0C07619E" w14:textId="77777777" w:rsidR="00686F69" w:rsidRPr="003D2B88" w:rsidRDefault="00070B57">
            <w:pPr>
              <w:pStyle w:val="biaoge01"/>
              <w:rPr>
                <w:rFonts w:ascii="Times New Roman" w:hAnsi="Times New Roman"/>
              </w:rPr>
            </w:pPr>
            <w:r w:rsidRPr="003D2B88">
              <w:rPr>
                <w:rFonts w:ascii="Times New Roman" w:hAnsi="Times New Roman"/>
              </w:rPr>
              <w:t>综合办公室</w:t>
            </w:r>
          </w:p>
        </w:tc>
        <w:tc>
          <w:tcPr>
            <w:tcW w:w="0" w:type="auto"/>
            <w:vMerge/>
            <w:vAlign w:val="center"/>
          </w:tcPr>
          <w:p w14:paraId="12389470" w14:textId="77777777" w:rsidR="00686F69" w:rsidRPr="003D2B88" w:rsidRDefault="00686F69">
            <w:pPr>
              <w:pStyle w:val="biaoge01"/>
              <w:rPr>
                <w:rFonts w:ascii="Times New Roman" w:hAnsi="Times New Roman"/>
              </w:rPr>
            </w:pPr>
          </w:p>
        </w:tc>
      </w:tr>
      <w:tr w:rsidR="003D2B88" w:rsidRPr="003D2B88" w14:paraId="1DDC8E5D" w14:textId="77777777">
        <w:trPr>
          <w:trHeight w:val="394"/>
          <w:jc w:val="center"/>
        </w:trPr>
        <w:tc>
          <w:tcPr>
            <w:tcW w:w="0" w:type="auto"/>
            <w:vMerge/>
            <w:vAlign w:val="center"/>
          </w:tcPr>
          <w:p w14:paraId="544EC386" w14:textId="77777777" w:rsidR="00686F69" w:rsidRPr="003D2B88" w:rsidRDefault="00686F69">
            <w:pPr>
              <w:pStyle w:val="biaoge01"/>
              <w:rPr>
                <w:rFonts w:ascii="Times New Roman" w:hAnsi="Times New Roman"/>
              </w:rPr>
            </w:pPr>
          </w:p>
        </w:tc>
        <w:tc>
          <w:tcPr>
            <w:tcW w:w="0" w:type="auto"/>
            <w:vAlign w:val="center"/>
          </w:tcPr>
          <w:p w14:paraId="6CAFD76D" w14:textId="77777777" w:rsidR="00686F69" w:rsidRPr="003D2B88" w:rsidRDefault="00070B57">
            <w:pPr>
              <w:pStyle w:val="biaoge01"/>
              <w:rPr>
                <w:rFonts w:ascii="Times New Roman" w:hAnsi="Times New Roman"/>
              </w:rPr>
            </w:pPr>
            <w:r w:rsidRPr="003D2B88">
              <w:rPr>
                <w:rFonts w:ascii="Times New Roman" w:hAnsi="Times New Roman"/>
              </w:rPr>
              <w:t>消防栓</w:t>
            </w:r>
          </w:p>
        </w:tc>
        <w:tc>
          <w:tcPr>
            <w:tcW w:w="0" w:type="auto"/>
            <w:vAlign w:val="center"/>
          </w:tcPr>
          <w:p w14:paraId="30E85215" w14:textId="77777777" w:rsidR="00686F69" w:rsidRPr="003D2B88" w:rsidRDefault="00070B57">
            <w:pPr>
              <w:pStyle w:val="biaoge01"/>
              <w:rPr>
                <w:rFonts w:ascii="Times New Roman" w:hAnsi="Times New Roman"/>
              </w:rPr>
            </w:pPr>
            <w:r w:rsidRPr="003D2B88">
              <w:rPr>
                <w:rFonts w:ascii="Times New Roman" w:hAnsi="Times New Roman"/>
              </w:rPr>
              <w:t>2</w:t>
            </w:r>
            <w:r w:rsidRPr="003D2B88">
              <w:rPr>
                <w:rFonts w:ascii="Times New Roman" w:hAnsi="Times New Roman"/>
              </w:rPr>
              <w:t>个</w:t>
            </w:r>
          </w:p>
        </w:tc>
        <w:tc>
          <w:tcPr>
            <w:tcW w:w="0" w:type="auto"/>
            <w:vAlign w:val="center"/>
          </w:tcPr>
          <w:p w14:paraId="5BA1AF3E" w14:textId="77777777" w:rsidR="00686F69" w:rsidRPr="003D2B88" w:rsidRDefault="00070B57">
            <w:pPr>
              <w:pStyle w:val="biaoge01"/>
              <w:rPr>
                <w:rFonts w:ascii="Times New Roman" w:hAnsi="Times New Roman"/>
              </w:rPr>
            </w:pPr>
            <w:r w:rsidRPr="003D2B88">
              <w:rPr>
                <w:rFonts w:ascii="Times New Roman" w:hAnsi="Times New Roman"/>
              </w:rPr>
              <w:t>综合办公室</w:t>
            </w:r>
          </w:p>
        </w:tc>
        <w:tc>
          <w:tcPr>
            <w:tcW w:w="0" w:type="auto"/>
            <w:vMerge/>
            <w:vAlign w:val="center"/>
          </w:tcPr>
          <w:p w14:paraId="64CCBF87" w14:textId="77777777" w:rsidR="00686F69" w:rsidRPr="003D2B88" w:rsidRDefault="00686F69">
            <w:pPr>
              <w:pStyle w:val="biaoge01"/>
              <w:rPr>
                <w:rFonts w:ascii="Times New Roman" w:hAnsi="Times New Roman"/>
              </w:rPr>
            </w:pPr>
          </w:p>
        </w:tc>
      </w:tr>
      <w:tr w:rsidR="003D2B88" w:rsidRPr="003D2B88" w14:paraId="54806B86" w14:textId="77777777">
        <w:trPr>
          <w:trHeight w:val="394"/>
          <w:jc w:val="center"/>
        </w:trPr>
        <w:tc>
          <w:tcPr>
            <w:tcW w:w="0" w:type="auto"/>
            <w:vMerge/>
            <w:vAlign w:val="center"/>
          </w:tcPr>
          <w:p w14:paraId="314E43FA" w14:textId="77777777" w:rsidR="00686F69" w:rsidRPr="003D2B88" w:rsidRDefault="00686F69">
            <w:pPr>
              <w:pStyle w:val="biaoge01"/>
              <w:rPr>
                <w:rFonts w:ascii="Times New Roman" w:hAnsi="Times New Roman"/>
              </w:rPr>
            </w:pPr>
          </w:p>
        </w:tc>
        <w:tc>
          <w:tcPr>
            <w:tcW w:w="0" w:type="auto"/>
            <w:vAlign w:val="center"/>
          </w:tcPr>
          <w:p w14:paraId="22929E85" w14:textId="77777777" w:rsidR="00686F69" w:rsidRPr="003D2B88" w:rsidRDefault="00070B57">
            <w:pPr>
              <w:pStyle w:val="biaoge01"/>
              <w:rPr>
                <w:rFonts w:ascii="Times New Roman" w:hAnsi="Times New Roman"/>
              </w:rPr>
            </w:pPr>
            <w:r w:rsidRPr="003D2B88">
              <w:rPr>
                <w:rFonts w:ascii="Times New Roman" w:hAnsi="Times New Roman"/>
              </w:rPr>
              <w:t>消防水带</w:t>
            </w:r>
          </w:p>
        </w:tc>
        <w:tc>
          <w:tcPr>
            <w:tcW w:w="0" w:type="auto"/>
            <w:vAlign w:val="center"/>
          </w:tcPr>
          <w:p w14:paraId="6DD81FD7" w14:textId="77777777" w:rsidR="00686F69" w:rsidRPr="003D2B88" w:rsidRDefault="00070B57">
            <w:pPr>
              <w:pStyle w:val="biaoge01"/>
              <w:rPr>
                <w:rFonts w:ascii="Times New Roman" w:hAnsi="Times New Roman"/>
              </w:rPr>
            </w:pPr>
            <w:r w:rsidRPr="003D2B88">
              <w:rPr>
                <w:rFonts w:ascii="Times New Roman" w:hAnsi="Times New Roman"/>
              </w:rPr>
              <w:t>14</w:t>
            </w:r>
            <w:r w:rsidRPr="003D2B88">
              <w:rPr>
                <w:rFonts w:ascii="Times New Roman" w:hAnsi="Times New Roman"/>
              </w:rPr>
              <w:t>卷</w:t>
            </w:r>
          </w:p>
        </w:tc>
        <w:tc>
          <w:tcPr>
            <w:tcW w:w="0" w:type="auto"/>
            <w:vAlign w:val="center"/>
          </w:tcPr>
          <w:p w14:paraId="174A7EE8" w14:textId="77777777" w:rsidR="00686F69" w:rsidRPr="003D2B88" w:rsidRDefault="00070B57">
            <w:pPr>
              <w:pStyle w:val="biaoge01"/>
              <w:rPr>
                <w:rFonts w:ascii="Times New Roman" w:hAnsi="Times New Roman"/>
              </w:rPr>
            </w:pPr>
            <w:r w:rsidRPr="003D2B88">
              <w:rPr>
                <w:rFonts w:ascii="Times New Roman" w:hAnsi="Times New Roman"/>
              </w:rPr>
              <w:t>生产车间</w:t>
            </w:r>
          </w:p>
        </w:tc>
        <w:tc>
          <w:tcPr>
            <w:tcW w:w="0" w:type="auto"/>
            <w:vMerge/>
            <w:vAlign w:val="center"/>
          </w:tcPr>
          <w:p w14:paraId="1FF3513E" w14:textId="77777777" w:rsidR="00686F69" w:rsidRPr="003D2B88" w:rsidRDefault="00686F69">
            <w:pPr>
              <w:pStyle w:val="biaoge01"/>
              <w:rPr>
                <w:rFonts w:ascii="Times New Roman" w:hAnsi="Times New Roman"/>
              </w:rPr>
            </w:pPr>
          </w:p>
        </w:tc>
      </w:tr>
      <w:tr w:rsidR="003D2B88" w:rsidRPr="003D2B88" w14:paraId="37DEBC54" w14:textId="77777777">
        <w:trPr>
          <w:trHeight w:val="394"/>
          <w:jc w:val="center"/>
        </w:trPr>
        <w:tc>
          <w:tcPr>
            <w:tcW w:w="0" w:type="auto"/>
            <w:vMerge/>
            <w:vAlign w:val="center"/>
          </w:tcPr>
          <w:p w14:paraId="5DA9CFC4" w14:textId="77777777" w:rsidR="00686F69" w:rsidRPr="003D2B88" w:rsidRDefault="00686F69">
            <w:pPr>
              <w:pStyle w:val="biaoge01"/>
              <w:rPr>
                <w:rFonts w:ascii="Times New Roman" w:hAnsi="Times New Roman"/>
              </w:rPr>
            </w:pPr>
          </w:p>
        </w:tc>
        <w:tc>
          <w:tcPr>
            <w:tcW w:w="0" w:type="auto"/>
            <w:vAlign w:val="center"/>
          </w:tcPr>
          <w:p w14:paraId="5694751B" w14:textId="77777777" w:rsidR="00686F69" w:rsidRPr="003D2B88" w:rsidRDefault="00070B57">
            <w:pPr>
              <w:pStyle w:val="biaoge01"/>
              <w:rPr>
                <w:rFonts w:ascii="Times New Roman" w:hAnsi="Times New Roman"/>
              </w:rPr>
            </w:pPr>
            <w:r w:rsidRPr="003D2B88">
              <w:rPr>
                <w:rFonts w:ascii="Times New Roman" w:hAnsi="Times New Roman"/>
              </w:rPr>
              <w:t>铁锹</w:t>
            </w:r>
          </w:p>
        </w:tc>
        <w:tc>
          <w:tcPr>
            <w:tcW w:w="0" w:type="auto"/>
            <w:vAlign w:val="center"/>
          </w:tcPr>
          <w:p w14:paraId="185D8406" w14:textId="77777777" w:rsidR="00686F69" w:rsidRPr="003D2B88" w:rsidRDefault="00070B57">
            <w:pPr>
              <w:pStyle w:val="biaoge01"/>
              <w:rPr>
                <w:rFonts w:ascii="Times New Roman" w:hAnsi="Times New Roman"/>
              </w:rPr>
            </w:pPr>
            <w:r w:rsidRPr="003D2B88">
              <w:rPr>
                <w:rFonts w:ascii="Times New Roman" w:hAnsi="Times New Roman"/>
              </w:rPr>
              <w:t>4</w:t>
            </w:r>
            <w:r w:rsidRPr="003D2B88">
              <w:rPr>
                <w:rFonts w:ascii="Times New Roman" w:hAnsi="Times New Roman"/>
              </w:rPr>
              <w:t>把</w:t>
            </w:r>
          </w:p>
        </w:tc>
        <w:tc>
          <w:tcPr>
            <w:tcW w:w="0" w:type="auto"/>
            <w:vAlign w:val="center"/>
          </w:tcPr>
          <w:p w14:paraId="569E8D48" w14:textId="77777777" w:rsidR="00686F69" w:rsidRPr="003D2B88" w:rsidRDefault="00070B57">
            <w:pPr>
              <w:pStyle w:val="biaoge01"/>
              <w:rPr>
                <w:rFonts w:ascii="Times New Roman" w:hAnsi="Times New Roman"/>
              </w:rPr>
            </w:pPr>
            <w:proofErr w:type="gramStart"/>
            <w:r w:rsidRPr="003D2B88">
              <w:rPr>
                <w:rFonts w:ascii="Times New Roman" w:hAnsi="Times New Roman"/>
              </w:rPr>
              <w:t>维修室</w:t>
            </w:r>
            <w:proofErr w:type="gramEnd"/>
          </w:p>
        </w:tc>
        <w:tc>
          <w:tcPr>
            <w:tcW w:w="0" w:type="auto"/>
            <w:vMerge/>
            <w:vAlign w:val="center"/>
          </w:tcPr>
          <w:p w14:paraId="1B9ED85A" w14:textId="77777777" w:rsidR="00686F69" w:rsidRPr="003D2B88" w:rsidRDefault="00686F69">
            <w:pPr>
              <w:pStyle w:val="biaoge01"/>
              <w:rPr>
                <w:rFonts w:ascii="Times New Roman" w:hAnsi="Times New Roman"/>
              </w:rPr>
            </w:pPr>
          </w:p>
        </w:tc>
      </w:tr>
      <w:tr w:rsidR="003D2B88" w:rsidRPr="003D2B88" w14:paraId="5377BE7F" w14:textId="77777777">
        <w:trPr>
          <w:trHeight w:val="394"/>
          <w:jc w:val="center"/>
        </w:trPr>
        <w:tc>
          <w:tcPr>
            <w:tcW w:w="0" w:type="auto"/>
            <w:vMerge/>
            <w:vAlign w:val="center"/>
          </w:tcPr>
          <w:p w14:paraId="76EBAEDD" w14:textId="77777777" w:rsidR="00686F69" w:rsidRPr="003D2B88" w:rsidRDefault="00686F69">
            <w:pPr>
              <w:pStyle w:val="biaoge01"/>
              <w:rPr>
                <w:rFonts w:ascii="Times New Roman" w:hAnsi="Times New Roman"/>
              </w:rPr>
            </w:pPr>
          </w:p>
        </w:tc>
        <w:tc>
          <w:tcPr>
            <w:tcW w:w="0" w:type="auto"/>
            <w:vAlign w:val="center"/>
          </w:tcPr>
          <w:p w14:paraId="4AA05802" w14:textId="77777777" w:rsidR="00686F69" w:rsidRPr="003D2B88" w:rsidRDefault="00070B57">
            <w:pPr>
              <w:pStyle w:val="biaoge01"/>
              <w:rPr>
                <w:rFonts w:ascii="Times New Roman" w:hAnsi="Times New Roman"/>
              </w:rPr>
            </w:pPr>
            <w:r w:rsidRPr="003D2B88">
              <w:rPr>
                <w:rFonts w:ascii="Times New Roman" w:hAnsi="Times New Roman"/>
              </w:rPr>
              <w:t>铁丝</w:t>
            </w:r>
          </w:p>
        </w:tc>
        <w:tc>
          <w:tcPr>
            <w:tcW w:w="0" w:type="auto"/>
            <w:vAlign w:val="center"/>
          </w:tcPr>
          <w:p w14:paraId="045D2B28" w14:textId="77777777" w:rsidR="00686F69" w:rsidRPr="003D2B88" w:rsidRDefault="00070B57">
            <w:pPr>
              <w:pStyle w:val="biaoge01"/>
              <w:rPr>
                <w:rFonts w:ascii="Times New Roman" w:hAnsi="Times New Roman"/>
              </w:rPr>
            </w:pPr>
            <w:r w:rsidRPr="003D2B88">
              <w:rPr>
                <w:rFonts w:ascii="Times New Roman" w:hAnsi="Times New Roman"/>
              </w:rPr>
              <w:t>若干</w:t>
            </w:r>
          </w:p>
        </w:tc>
        <w:tc>
          <w:tcPr>
            <w:tcW w:w="0" w:type="auto"/>
            <w:vAlign w:val="center"/>
          </w:tcPr>
          <w:p w14:paraId="054D5CA0"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03E7175B" w14:textId="77777777" w:rsidR="00686F69" w:rsidRPr="003D2B88" w:rsidRDefault="00686F69">
            <w:pPr>
              <w:pStyle w:val="biaoge01"/>
              <w:rPr>
                <w:rFonts w:ascii="Times New Roman" w:hAnsi="Times New Roman"/>
              </w:rPr>
            </w:pPr>
          </w:p>
        </w:tc>
      </w:tr>
      <w:tr w:rsidR="003D2B88" w:rsidRPr="003D2B88" w14:paraId="27F58959" w14:textId="77777777">
        <w:trPr>
          <w:trHeight w:val="394"/>
          <w:jc w:val="center"/>
        </w:trPr>
        <w:tc>
          <w:tcPr>
            <w:tcW w:w="0" w:type="auto"/>
            <w:vMerge/>
            <w:vAlign w:val="center"/>
          </w:tcPr>
          <w:p w14:paraId="33D3F012" w14:textId="77777777" w:rsidR="00686F69" w:rsidRPr="003D2B88" w:rsidRDefault="00686F69">
            <w:pPr>
              <w:pStyle w:val="biaoge01"/>
              <w:rPr>
                <w:rFonts w:ascii="Times New Roman" w:hAnsi="Times New Roman"/>
              </w:rPr>
            </w:pPr>
          </w:p>
        </w:tc>
        <w:tc>
          <w:tcPr>
            <w:tcW w:w="0" w:type="auto"/>
            <w:vAlign w:val="center"/>
          </w:tcPr>
          <w:p w14:paraId="64ADA586" w14:textId="77777777" w:rsidR="00686F69" w:rsidRPr="003D2B88" w:rsidRDefault="00070B57">
            <w:pPr>
              <w:pStyle w:val="biaoge01"/>
              <w:rPr>
                <w:rFonts w:ascii="Times New Roman" w:hAnsi="Times New Roman"/>
              </w:rPr>
            </w:pPr>
            <w:r w:rsidRPr="003D2B88">
              <w:rPr>
                <w:rFonts w:ascii="Times New Roman" w:hAnsi="Times New Roman"/>
              </w:rPr>
              <w:t>检、维修工具</w:t>
            </w:r>
          </w:p>
        </w:tc>
        <w:tc>
          <w:tcPr>
            <w:tcW w:w="0" w:type="auto"/>
            <w:vAlign w:val="center"/>
          </w:tcPr>
          <w:p w14:paraId="74B3EE5A" w14:textId="77777777" w:rsidR="00686F69" w:rsidRPr="003D2B88" w:rsidRDefault="00070B57">
            <w:pPr>
              <w:pStyle w:val="biaoge01"/>
              <w:rPr>
                <w:rFonts w:ascii="Times New Roman" w:hAnsi="Times New Roman"/>
              </w:rPr>
            </w:pPr>
            <w:r w:rsidRPr="003D2B88">
              <w:rPr>
                <w:rFonts w:ascii="Times New Roman" w:hAnsi="Times New Roman"/>
              </w:rPr>
              <w:t>2</w:t>
            </w:r>
            <w:r w:rsidRPr="003D2B88">
              <w:rPr>
                <w:rFonts w:ascii="Times New Roman" w:hAnsi="Times New Roman"/>
              </w:rPr>
              <w:t>套</w:t>
            </w:r>
          </w:p>
        </w:tc>
        <w:tc>
          <w:tcPr>
            <w:tcW w:w="0" w:type="auto"/>
            <w:vAlign w:val="center"/>
          </w:tcPr>
          <w:p w14:paraId="35CBE962"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6AC523A6" w14:textId="77777777" w:rsidR="00686F69" w:rsidRPr="003D2B88" w:rsidRDefault="00686F69">
            <w:pPr>
              <w:pStyle w:val="biaoge01"/>
              <w:rPr>
                <w:rFonts w:ascii="Times New Roman" w:hAnsi="Times New Roman"/>
              </w:rPr>
            </w:pPr>
          </w:p>
        </w:tc>
      </w:tr>
      <w:tr w:rsidR="003D2B88" w:rsidRPr="003D2B88" w14:paraId="1EED1C90" w14:textId="77777777">
        <w:trPr>
          <w:trHeight w:val="394"/>
          <w:jc w:val="center"/>
        </w:trPr>
        <w:tc>
          <w:tcPr>
            <w:tcW w:w="0" w:type="auto"/>
            <w:vMerge/>
            <w:vAlign w:val="center"/>
          </w:tcPr>
          <w:p w14:paraId="11A2E07E" w14:textId="77777777" w:rsidR="00686F69" w:rsidRPr="003D2B88" w:rsidRDefault="00686F69">
            <w:pPr>
              <w:pStyle w:val="biaoge01"/>
              <w:rPr>
                <w:rFonts w:ascii="Times New Roman" w:hAnsi="Times New Roman"/>
              </w:rPr>
            </w:pPr>
          </w:p>
        </w:tc>
        <w:tc>
          <w:tcPr>
            <w:tcW w:w="0" w:type="auto"/>
            <w:vAlign w:val="center"/>
          </w:tcPr>
          <w:p w14:paraId="308B0E5A" w14:textId="77777777" w:rsidR="00686F69" w:rsidRPr="003D2B88" w:rsidRDefault="00070B57">
            <w:pPr>
              <w:pStyle w:val="biaoge01"/>
              <w:rPr>
                <w:rFonts w:ascii="Times New Roman" w:hAnsi="Times New Roman"/>
              </w:rPr>
            </w:pPr>
            <w:r w:rsidRPr="003D2B88">
              <w:rPr>
                <w:rFonts w:ascii="Times New Roman" w:hAnsi="Times New Roman"/>
              </w:rPr>
              <w:t>安全绳（带）</w:t>
            </w:r>
          </w:p>
        </w:tc>
        <w:tc>
          <w:tcPr>
            <w:tcW w:w="0" w:type="auto"/>
            <w:vAlign w:val="center"/>
          </w:tcPr>
          <w:p w14:paraId="61B25E99" w14:textId="77777777" w:rsidR="00686F69" w:rsidRPr="003D2B88" w:rsidRDefault="00070B57">
            <w:pPr>
              <w:pStyle w:val="biaoge01"/>
              <w:rPr>
                <w:rFonts w:ascii="Times New Roman" w:hAnsi="Times New Roman"/>
              </w:rPr>
            </w:pPr>
            <w:r w:rsidRPr="003D2B88">
              <w:rPr>
                <w:rFonts w:ascii="Times New Roman" w:hAnsi="Times New Roman"/>
              </w:rPr>
              <w:t>2</w:t>
            </w:r>
          </w:p>
        </w:tc>
        <w:tc>
          <w:tcPr>
            <w:tcW w:w="0" w:type="auto"/>
            <w:vAlign w:val="center"/>
          </w:tcPr>
          <w:p w14:paraId="12E3ED80"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4D1AF9C7" w14:textId="77777777" w:rsidR="00686F69" w:rsidRPr="003D2B88" w:rsidRDefault="00686F69">
            <w:pPr>
              <w:pStyle w:val="biaoge01"/>
              <w:rPr>
                <w:rFonts w:ascii="Times New Roman" w:hAnsi="Times New Roman"/>
              </w:rPr>
            </w:pPr>
          </w:p>
        </w:tc>
      </w:tr>
      <w:tr w:rsidR="003D2B88" w:rsidRPr="003D2B88" w14:paraId="569F1B25" w14:textId="77777777">
        <w:trPr>
          <w:trHeight w:val="394"/>
          <w:jc w:val="center"/>
        </w:trPr>
        <w:tc>
          <w:tcPr>
            <w:tcW w:w="0" w:type="auto"/>
            <w:vMerge/>
            <w:vAlign w:val="center"/>
          </w:tcPr>
          <w:p w14:paraId="096D8EEA" w14:textId="77777777" w:rsidR="00686F69" w:rsidRPr="003D2B88" w:rsidRDefault="00686F69">
            <w:pPr>
              <w:pStyle w:val="biaoge01"/>
              <w:rPr>
                <w:rFonts w:ascii="Times New Roman" w:hAnsi="Times New Roman"/>
              </w:rPr>
            </w:pPr>
          </w:p>
        </w:tc>
        <w:tc>
          <w:tcPr>
            <w:tcW w:w="0" w:type="auto"/>
            <w:vAlign w:val="center"/>
          </w:tcPr>
          <w:p w14:paraId="4B106F3D" w14:textId="77777777" w:rsidR="00686F69" w:rsidRPr="003D2B88" w:rsidRDefault="00070B57">
            <w:pPr>
              <w:pStyle w:val="biaoge01"/>
              <w:rPr>
                <w:rFonts w:ascii="Times New Roman" w:hAnsi="Times New Roman"/>
              </w:rPr>
            </w:pPr>
            <w:r w:rsidRPr="003D2B88">
              <w:rPr>
                <w:rFonts w:ascii="Times New Roman" w:hAnsi="Times New Roman"/>
              </w:rPr>
              <w:t>安全帽</w:t>
            </w:r>
          </w:p>
        </w:tc>
        <w:tc>
          <w:tcPr>
            <w:tcW w:w="0" w:type="auto"/>
            <w:vAlign w:val="center"/>
          </w:tcPr>
          <w:p w14:paraId="508854E5" w14:textId="77777777" w:rsidR="00686F69" w:rsidRPr="003D2B88" w:rsidRDefault="00070B57">
            <w:pPr>
              <w:pStyle w:val="biaoge01"/>
              <w:rPr>
                <w:rFonts w:ascii="Times New Roman" w:hAnsi="Times New Roman"/>
              </w:rPr>
            </w:pPr>
            <w:r w:rsidRPr="003D2B88">
              <w:rPr>
                <w:rFonts w:ascii="Times New Roman" w:hAnsi="Times New Roman"/>
              </w:rPr>
              <w:t>20</w:t>
            </w:r>
          </w:p>
        </w:tc>
        <w:tc>
          <w:tcPr>
            <w:tcW w:w="0" w:type="auto"/>
            <w:vAlign w:val="center"/>
          </w:tcPr>
          <w:p w14:paraId="192DB7F3"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09F6A831" w14:textId="77777777" w:rsidR="00686F69" w:rsidRPr="003D2B88" w:rsidRDefault="00686F69">
            <w:pPr>
              <w:pStyle w:val="biaoge01"/>
              <w:rPr>
                <w:rFonts w:ascii="Times New Roman" w:hAnsi="Times New Roman"/>
              </w:rPr>
            </w:pPr>
          </w:p>
        </w:tc>
      </w:tr>
      <w:tr w:rsidR="003D2B88" w:rsidRPr="003D2B88" w14:paraId="746B6A65" w14:textId="77777777">
        <w:trPr>
          <w:trHeight w:val="394"/>
          <w:jc w:val="center"/>
        </w:trPr>
        <w:tc>
          <w:tcPr>
            <w:tcW w:w="0" w:type="auto"/>
            <w:vMerge/>
            <w:vAlign w:val="center"/>
          </w:tcPr>
          <w:p w14:paraId="30E12EE3" w14:textId="77777777" w:rsidR="00686F69" w:rsidRPr="003D2B88" w:rsidRDefault="00686F69">
            <w:pPr>
              <w:pStyle w:val="biaoge01"/>
              <w:rPr>
                <w:rFonts w:ascii="Times New Roman" w:hAnsi="Times New Roman"/>
              </w:rPr>
            </w:pPr>
          </w:p>
        </w:tc>
        <w:tc>
          <w:tcPr>
            <w:tcW w:w="0" w:type="auto"/>
            <w:vAlign w:val="center"/>
          </w:tcPr>
          <w:p w14:paraId="49D08924" w14:textId="77777777" w:rsidR="00686F69" w:rsidRPr="003D2B88" w:rsidRDefault="00070B57">
            <w:pPr>
              <w:pStyle w:val="biaoge01"/>
              <w:rPr>
                <w:rFonts w:ascii="Times New Roman" w:hAnsi="Times New Roman"/>
              </w:rPr>
            </w:pPr>
            <w:r w:rsidRPr="003D2B88">
              <w:rPr>
                <w:rFonts w:ascii="Times New Roman" w:hAnsi="Times New Roman"/>
              </w:rPr>
              <w:t>急救箱</w:t>
            </w:r>
          </w:p>
        </w:tc>
        <w:tc>
          <w:tcPr>
            <w:tcW w:w="0" w:type="auto"/>
            <w:vAlign w:val="center"/>
          </w:tcPr>
          <w:p w14:paraId="6029F947" w14:textId="77777777" w:rsidR="00686F69" w:rsidRPr="003D2B88" w:rsidRDefault="00070B57">
            <w:pPr>
              <w:pStyle w:val="biaoge01"/>
              <w:rPr>
                <w:rFonts w:ascii="Times New Roman" w:hAnsi="Times New Roman"/>
              </w:rPr>
            </w:pPr>
            <w:r w:rsidRPr="003D2B88">
              <w:rPr>
                <w:rFonts w:ascii="Times New Roman" w:hAnsi="Times New Roman"/>
              </w:rPr>
              <w:t>1</w:t>
            </w:r>
            <w:r w:rsidRPr="003D2B88">
              <w:rPr>
                <w:rFonts w:ascii="Times New Roman" w:hAnsi="Times New Roman"/>
              </w:rPr>
              <w:t>个</w:t>
            </w:r>
          </w:p>
        </w:tc>
        <w:tc>
          <w:tcPr>
            <w:tcW w:w="0" w:type="auto"/>
            <w:vAlign w:val="center"/>
          </w:tcPr>
          <w:p w14:paraId="454CF268" w14:textId="77777777" w:rsidR="00686F69" w:rsidRPr="003D2B88" w:rsidRDefault="00070B57">
            <w:pPr>
              <w:pStyle w:val="biaoge01"/>
              <w:rPr>
                <w:rFonts w:ascii="Times New Roman" w:hAnsi="Times New Roman"/>
              </w:rPr>
            </w:pPr>
            <w:r w:rsidRPr="003D2B88">
              <w:rPr>
                <w:rFonts w:ascii="Times New Roman" w:hAnsi="Times New Roman"/>
              </w:rPr>
              <w:t>综合办公室</w:t>
            </w:r>
          </w:p>
        </w:tc>
        <w:tc>
          <w:tcPr>
            <w:tcW w:w="0" w:type="auto"/>
            <w:vMerge/>
            <w:vAlign w:val="center"/>
          </w:tcPr>
          <w:p w14:paraId="33FC62EA" w14:textId="77777777" w:rsidR="00686F69" w:rsidRPr="003D2B88" w:rsidRDefault="00686F69">
            <w:pPr>
              <w:pStyle w:val="biaoge01"/>
              <w:rPr>
                <w:rFonts w:ascii="Times New Roman" w:hAnsi="Times New Roman"/>
              </w:rPr>
            </w:pPr>
          </w:p>
        </w:tc>
      </w:tr>
      <w:tr w:rsidR="003D2B88" w:rsidRPr="003D2B88" w14:paraId="26043249" w14:textId="77777777">
        <w:trPr>
          <w:trHeight w:val="394"/>
          <w:jc w:val="center"/>
        </w:trPr>
        <w:tc>
          <w:tcPr>
            <w:tcW w:w="0" w:type="auto"/>
            <w:vMerge/>
            <w:vAlign w:val="center"/>
          </w:tcPr>
          <w:p w14:paraId="57DD9828" w14:textId="77777777" w:rsidR="00686F69" w:rsidRPr="003D2B88" w:rsidRDefault="00686F69">
            <w:pPr>
              <w:pStyle w:val="biaoge01"/>
              <w:rPr>
                <w:rFonts w:ascii="Times New Roman" w:hAnsi="Times New Roman"/>
              </w:rPr>
            </w:pPr>
          </w:p>
        </w:tc>
        <w:tc>
          <w:tcPr>
            <w:tcW w:w="0" w:type="auto"/>
            <w:vAlign w:val="center"/>
          </w:tcPr>
          <w:p w14:paraId="6B230CEC" w14:textId="77777777" w:rsidR="00686F69" w:rsidRPr="003D2B88" w:rsidRDefault="00070B57">
            <w:pPr>
              <w:jc w:val="center"/>
            </w:pPr>
            <w:r w:rsidRPr="003D2B88">
              <w:rPr>
                <w:rFonts w:eastAsia="仿宋"/>
                <w:sz w:val="24"/>
                <w:szCs w:val="24"/>
              </w:rPr>
              <w:t>安全警示背心</w:t>
            </w:r>
          </w:p>
        </w:tc>
        <w:tc>
          <w:tcPr>
            <w:tcW w:w="0" w:type="auto"/>
            <w:vAlign w:val="center"/>
          </w:tcPr>
          <w:p w14:paraId="3AB3A422" w14:textId="77777777" w:rsidR="00686F69" w:rsidRPr="003D2B88" w:rsidRDefault="00070B57">
            <w:pPr>
              <w:pStyle w:val="biaoge01"/>
              <w:rPr>
                <w:rFonts w:ascii="Times New Roman" w:hAnsi="Times New Roman"/>
              </w:rPr>
            </w:pPr>
            <w:r w:rsidRPr="003D2B88">
              <w:rPr>
                <w:rFonts w:ascii="Times New Roman" w:hAnsi="Times New Roman"/>
                <w:szCs w:val="24"/>
              </w:rPr>
              <w:t>5</w:t>
            </w:r>
            <w:r w:rsidRPr="003D2B88">
              <w:rPr>
                <w:rFonts w:ascii="Times New Roman" w:hAnsi="Times New Roman"/>
                <w:szCs w:val="24"/>
              </w:rPr>
              <w:t>套</w:t>
            </w:r>
          </w:p>
        </w:tc>
        <w:tc>
          <w:tcPr>
            <w:tcW w:w="0" w:type="auto"/>
            <w:vAlign w:val="center"/>
          </w:tcPr>
          <w:p w14:paraId="18AC837F" w14:textId="77777777" w:rsidR="00686F69" w:rsidRPr="003D2B88" w:rsidRDefault="00070B57">
            <w:pPr>
              <w:pStyle w:val="biaoge01"/>
              <w:rPr>
                <w:rFonts w:ascii="Times New Roman" w:hAnsi="Times New Roman"/>
              </w:rPr>
            </w:pPr>
            <w:r w:rsidRPr="003D2B88">
              <w:rPr>
                <w:rFonts w:ascii="Times New Roman" w:hAnsi="Times New Roman"/>
              </w:rPr>
              <w:t>值班室</w:t>
            </w:r>
          </w:p>
        </w:tc>
        <w:tc>
          <w:tcPr>
            <w:tcW w:w="0" w:type="auto"/>
            <w:vMerge/>
            <w:vAlign w:val="center"/>
          </w:tcPr>
          <w:p w14:paraId="2D3D5C21" w14:textId="77777777" w:rsidR="00686F69" w:rsidRPr="003D2B88" w:rsidRDefault="00686F69">
            <w:pPr>
              <w:pStyle w:val="biaoge01"/>
              <w:rPr>
                <w:rFonts w:ascii="Times New Roman" w:hAnsi="Times New Roman"/>
              </w:rPr>
            </w:pPr>
          </w:p>
        </w:tc>
      </w:tr>
      <w:tr w:rsidR="003D2B88" w:rsidRPr="003D2B88" w14:paraId="70FB317C" w14:textId="77777777">
        <w:trPr>
          <w:trHeight w:val="394"/>
          <w:jc w:val="center"/>
        </w:trPr>
        <w:tc>
          <w:tcPr>
            <w:tcW w:w="0" w:type="auto"/>
            <w:vMerge/>
            <w:vAlign w:val="center"/>
          </w:tcPr>
          <w:p w14:paraId="0A09DB43" w14:textId="77777777" w:rsidR="00686F69" w:rsidRPr="003D2B88" w:rsidRDefault="00686F69">
            <w:pPr>
              <w:pStyle w:val="biaoge01"/>
              <w:rPr>
                <w:rFonts w:ascii="Times New Roman" w:hAnsi="Times New Roman"/>
              </w:rPr>
            </w:pPr>
          </w:p>
        </w:tc>
        <w:tc>
          <w:tcPr>
            <w:tcW w:w="0" w:type="auto"/>
            <w:vAlign w:val="center"/>
          </w:tcPr>
          <w:p w14:paraId="372D4A6B" w14:textId="77777777" w:rsidR="00686F69" w:rsidRPr="003D2B88" w:rsidRDefault="00070B57">
            <w:pPr>
              <w:jc w:val="center"/>
            </w:pPr>
            <w:r w:rsidRPr="003D2B88">
              <w:rPr>
                <w:rFonts w:eastAsia="仿宋"/>
                <w:sz w:val="24"/>
                <w:szCs w:val="24"/>
              </w:rPr>
              <w:t>围堰</w:t>
            </w:r>
          </w:p>
        </w:tc>
        <w:tc>
          <w:tcPr>
            <w:tcW w:w="0" w:type="auto"/>
            <w:vAlign w:val="center"/>
          </w:tcPr>
          <w:p w14:paraId="5F8CC3BC" w14:textId="77777777" w:rsidR="00686F69" w:rsidRPr="003D2B88" w:rsidRDefault="00070B57">
            <w:pPr>
              <w:pStyle w:val="biaoge01"/>
              <w:rPr>
                <w:rFonts w:ascii="Times New Roman" w:hAnsi="Times New Roman"/>
              </w:rPr>
            </w:pPr>
            <w:r w:rsidRPr="003D2B88">
              <w:rPr>
                <w:rFonts w:ascii="Times New Roman" w:hAnsi="Times New Roman"/>
                <w:szCs w:val="24"/>
              </w:rPr>
              <w:t>20m</w:t>
            </w:r>
          </w:p>
        </w:tc>
        <w:tc>
          <w:tcPr>
            <w:tcW w:w="0" w:type="auto"/>
            <w:vAlign w:val="center"/>
          </w:tcPr>
          <w:p w14:paraId="363DED79" w14:textId="77777777" w:rsidR="00686F69" w:rsidRPr="003D2B88" w:rsidRDefault="00070B57">
            <w:pPr>
              <w:pStyle w:val="biaoge01"/>
              <w:rPr>
                <w:rFonts w:ascii="Times New Roman" w:hAnsi="Times New Roman"/>
              </w:rPr>
            </w:pPr>
            <w:r w:rsidRPr="003D2B88">
              <w:rPr>
                <w:rFonts w:ascii="Times New Roman" w:hAnsi="Times New Roman"/>
              </w:rPr>
              <w:t>次氯酸钠</w:t>
            </w:r>
          </w:p>
          <w:p w14:paraId="00CBFD33" w14:textId="77777777" w:rsidR="00686F69" w:rsidRPr="003D2B88" w:rsidRDefault="00070B57">
            <w:pPr>
              <w:pStyle w:val="biaoge01"/>
              <w:rPr>
                <w:rFonts w:ascii="Times New Roman" w:hAnsi="Times New Roman"/>
              </w:rPr>
            </w:pPr>
            <w:r w:rsidRPr="003D2B88">
              <w:rPr>
                <w:rFonts w:ascii="Times New Roman" w:hAnsi="Times New Roman"/>
              </w:rPr>
              <w:lastRenderedPageBreak/>
              <w:t>暂存区</w:t>
            </w:r>
          </w:p>
        </w:tc>
        <w:tc>
          <w:tcPr>
            <w:tcW w:w="0" w:type="auto"/>
            <w:vMerge/>
            <w:vAlign w:val="center"/>
          </w:tcPr>
          <w:p w14:paraId="2CBD3085" w14:textId="77777777" w:rsidR="00686F69" w:rsidRPr="003D2B88" w:rsidRDefault="00686F69">
            <w:pPr>
              <w:pStyle w:val="biaoge01"/>
              <w:rPr>
                <w:rFonts w:ascii="Times New Roman" w:hAnsi="Times New Roman"/>
              </w:rPr>
            </w:pPr>
          </w:p>
        </w:tc>
      </w:tr>
      <w:tr w:rsidR="003D2B88" w:rsidRPr="003D2B88" w14:paraId="0B1BE7CE" w14:textId="77777777">
        <w:trPr>
          <w:trHeight w:val="394"/>
          <w:jc w:val="center"/>
        </w:trPr>
        <w:tc>
          <w:tcPr>
            <w:tcW w:w="0" w:type="auto"/>
            <w:vMerge/>
            <w:vAlign w:val="center"/>
          </w:tcPr>
          <w:p w14:paraId="6FA65F36" w14:textId="77777777" w:rsidR="00686F69" w:rsidRPr="003D2B88" w:rsidRDefault="00686F69">
            <w:pPr>
              <w:pStyle w:val="biaoge01"/>
              <w:rPr>
                <w:rFonts w:ascii="Times New Roman" w:hAnsi="Times New Roman"/>
              </w:rPr>
            </w:pPr>
          </w:p>
        </w:tc>
        <w:tc>
          <w:tcPr>
            <w:tcW w:w="0" w:type="auto"/>
            <w:vAlign w:val="center"/>
          </w:tcPr>
          <w:p w14:paraId="5C9F9845" w14:textId="77777777" w:rsidR="00686F69" w:rsidRPr="003D2B88" w:rsidRDefault="00070B57">
            <w:pPr>
              <w:jc w:val="center"/>
              <w:rPr>
                <w:rFonts w:eastAsia="仿宋"/>
                <w:sz w:val="24"/>
                <w:szCs w:val="24"/>
              </w:rPr>
            </w:pPr>
            <w:proofErr w:type="gramStart"/>
            <w:r w:rsidRPr="003D2B88">
              <w:rPr>
                <w:rFonts w:eastAsia="仿宋"/>
                <w:sz w:val="24"/>
                <w:szCs w:val="24"/>
              </w:rPr>
              <w:t>事故消防</w:t>
            </w:r>
            <w:proofErr w:type="gramEnd"/>
            <w:r w:rsidRPr="003D2B88">
              <w:rPr>
                <w:rFonts w:eastAsia="仿宋"/>
                <w:sz w:val="24"/>
                <w:szCs w:val="24"/>
              </w:rPr>
              <w:t>水池</w:t>
            </w:r>
          </w:p>
        </w:tc>
        <w:tc>
          <w:tcPr>
            <w:tcW w:w="0" w:type="auto"/>
            <w:vAlign w:val="center"/>
          </w:tcPr>
          <w:p w14:paraId="71A1806E" w14:textId="77777777" w:rsidR="00686F69" w:rsidRPr="003D2B88" w:rsidRDefault="00070B57">
            <w:pPr>
              <w:pStyle w:val="biaoge01"/>
              <w:rPr>
                <w:rFonts w:ascii="Times New Roman" w:hAnsi="Times New Roman"/>
                <w:szCs w:val="24"/>
              </w:rPr>
            </w:pPr>
            <w:r w:rsidRPr="003D2B88">
              <w:rPr>
                <w:rFonts w:ascii="Times New Roman" w:hAnsi="Times New Roman"/>
                <w:szCs w:val="24"/>
              </w:rPr>
              <w:t>50m</w:t>
            </w:r>
            <w:r w:rsidRPr="003D2B88">
              <w:rPr>
                <w:rFonts w:ascii="Times New Roman" w:hAnsi="Times New Roman"/>
                <w:szCs w:val="24"/>
                <w:vertAlign w:val="superscript"/>
              </w:rPr>
              <w:t>3</w:t>
            </w:r>
          </w:p>
        </w:tc>
        <w:tc>
          <w:tcPr>
            <w:tcW w:w="0" w:type="auto"/>
            <w:vAlign w:val="center"/>
          </w:tcPr>
          <w:p w14:paraId="5BC8F558" w14:textId="77777777" w:rsidR="00686F69" w:rsidRPr="003D2B88" w:rsidRDefault="00070B57">
            <w:pPr>
              <w:pStyle w:val="biaoge01"/>
              <w:rPr>
                <w:rFonts w:ascii="Times New Roman" w:hAnsi="Times New Roman"/>
              </w:rPr>
            </w:pPr>
            <w:r w:rsidRPr="003D2B88">
              <w:rPr>
                <w:rFonts w:ascii="Times New Roman" w:hAnsi="Times New Roman"/>
              </w:rPr>
              <w:t>厂区北侧</w:t>
            </w:r>
          </w:p>
        </w:tc>
        <w:tc>
          <w:tcPr>
            <w:tcW w:w="0" w:type="auto"/>
            <w:vMerge/>
            <w:vAlign w:val="center"/>
          </w:tcPr>
          <w:p w14:paraId="477914B3" w14:textId="77777777" w:rsidR="00686F69" w:rsidRPr="003D2B88" w:rsidRDefault="00686F69">
            <w:pPr>
              <w:pStyle w:val="biaoge01"/>
              <w:rPr>
                <w:rFonts w:ascii="Times New Roman" w:hAnsi="Times New Roman"/>
              </w:rPr>
            </w:pPr>
          </w:p>
        </w:tc>
      </w:tr>
      <w:tr w:rsidR="003D2B88" w:rsidRPr="003D2B88" w14:paraId="53C91B3C" w14:textId="77777777">
        <w:trPr>
          <w:trHeight w:val="394"/>
          <w:jc w:val="center"/>
        </w:trPr>
        <w:tc>
          <w:tcPr>
            <w:tcW w:w="0" w:type="auto"/>
            <w:vMerge/>
            <w:vAlign w:val="center"/>
          </w:tcPr>
          <w:p w14:paraId="489875F8" w14:textId="77777777" w:rsidR="00686F69" w:rsidRPr="003D2B88" w:rsidRDefault="00686F69">
            <w:pPr>
              <w:pStyle w:val="biaoge01"/>
              <w:rPr>
                <w:rFonts w:ascii="Times New Roman" w:hAnsi="Times New Roman"/>
              </w:rPr>
            </w:pPr>
          </w:p>
        </w:tc>
        <w:tc>
          <w:tcPr>
            <w:tcW w:w="0" w:type="auto"/>
            <w:vAlign w:val="center"/>
          </w:tcPr>
          <w:p w14:paraId="1BF28469" w14:textId="77777777" w:rsidR="00686F69" w:rsidRPr="003D2B88" w:rsidRDefault="00070B57">
            <w:pPr>
              <w:jc w:val="center"/>
            </w:pPr>
            <w:r w:rsidRPr="003D2B88">
              <w:rPr>
                <w:rFonts w:eastAsia="仿宋"/>
                <w:sz w:val="24"/>
                <w:szCs w:val="24"/>
              </w:rPr>
              <w:t>绷带</w:t>
            </w:r>
          </w:p>
        </w:tc>
        <w:tc>
          <w:tcPr>
            <w:tcW w:w="0" w:type="auto"/>
            <w:vAlign w:val="center"/>
          </w:tcPr>
          <w:p w14:paraId="41CE7767" w14:textId="77777777" w:rsidR="00686F69" w:rsidRPr="003D2B88" w:rsidRDefault="00070B57">
            <w:pPr>
              <w:jc w:val="center"/>
            </w:pPr>
            <w:r w:rsidRPr="003D2B88">
              <w:rPr>
                <w:rFonts w:eastAsia="仿宋"/>
                <w:sz w:val="24"/>
                <w:szCs w:val="24"/>
              </w:rPr>
              <w:t>10</w:t>
            </w:r>
            <w:r w:rsidRPr="003D2B88">
              <w:rPr>
                <w:rFonts w:eastAsia="仿宋"/>
                <w:sz w:val="24"/>
                <w:szCs w:val="24"/>
              </w:rPr>
              <w:t>卷</w:t>
            </w:r>
          </w:p>
        </w:tc>
        <w:tc>
          <w:tcPr>
            <w:tcW w:w="0" w:type="auto"/>
            <w:vAlign w:val="center"/>
          </w:tcPr>
          <w:p w14:paraId="28C77A4B" w14:textId="77777777" w:rsidR="00686F69" w:rsidRPr="003D2B88" w:rsidRDefault="00070B57">
            <w:pPr>
              <w:rPr>
                <w:rFonts w:eastAsia="仿宋"/>
                <w:sz w:val="24"/>
                <w:szCs w:val="21"/>
              </w:rPr>
            </w:pPr>
            <w:r w:rsidRPr="003D2B88">
              <w:rPr>
                <w:rFonts w:eastAsia="仿宋"/>
                <w:sz w:val="24"/>
                <w:szCs w:val="21"/>
              </w:rPr>
              <w:t>综合办公室</w:t>
            </w:r>
          </w:p>
        </w:tc>
        <w:tc>
          <w:tcPr>
            <w:tcW w:w="0" w:type="auto"/>
            <w:vMerge/>
            <w:vAlign w:val="center"/>
          </w:tcPr>
          <w:p w14:paraId="07AB5ADA" w14:textId="77777777" w:rsidR="00686F69" w:rsidRPr="003D2B88" w:rsidRDefault="00686F69">
            <w:pPr>
              <w:adjustRightInd w:val="0"/>
              <w:snapToGrid w:val="0"/>
              <w:jc w:val="center"/>
              <w:rPr>
                <w:rFonts w:eastAsia="仿宋"/>
                <w:sz w:val="24"/>
                <w:szCs w:val="21"/>
              </w:rPr>
            </w:pPr>
          </w:p>
        </w:tc>
      </w:tr>
      <w:tr w:rsidR="003D2B88" w:rsidRPr="003D2B88" w14:paraId="3BCB3ED2" w14:textId="77777777">
        <w:trPr>
          <w:trHeight w:val="394"/>
          <w:jc w:val="center"/>
        </w:trPr>
        <w:tc>
          <w:tcPr>
            <w:tcW w:w="0" w:type="auto"/>
            <w:vMerge/>
            <w:vAlign w:val="center"/>
          </w:tcPr>
          <w:p w14:paraId="6526B5EB" w14:textId="77777777" w:rsidR="00686F69" w:rsidRPr="003D2B88" w:rsidRDefault="00686F69">
            <w:pPr>
              <w:pStyle w:val="biaoge01"/>
              <w:rPr>
                <w:rFonts w:ascii="Times New Roman" w:hAnsi="Times New Roman"/>
              </w:rPr>
            </w:pPr>
          </w:p>
        </w:tc>
        <w:tc>
          <w:tcPr>
            <w:tcW w:w="0" w:type="auto"/>
            <w:vAlign w:val="center"/>
          </w:tcPr>
          <w:p w14:paraId="191DF282" w14:textId="77777777" w:rsidR="00686F69" w:rsidRPr="003D2B88" w:rsidRDefault="00070B57">
            <w:pPr>
              <w:jc w:val="center"/>
            </w:pPr>
            <w:r w:rsidRPr="003D2B88">
              <w:rPr>
                <w:rFonts w:eastAsia="仿宋"/>
                <w:sz w:val="24"/>
                <w:szCs w:val="24"/>
              </w:rPr>
              <w:t>止痛剂</w:t>
            </w:r>
          </w:p>
        </w:tc>
        <w:tc>
          <w:tcPr>
            <w:tcW w:w="0" w:type="auto"/>
            <w:vAlign w:val="center"/>
          </w:tcPr>
          <w:p w14:paraId="2CED1B8D" w14:textId="77777777" w:rsidR="00686F69" w:rsidRPr="003D2B88" w:rsidRDefault="00070B57">
            <w:pPr>
              <w:jc w:val="center"/>
            </w:pPr>
            <w:r w:rsidRPr="003D2B88">
              <w:rPr>
                <w:rFonts w:eastAsia="仿宋"/>
                <w:sz w:val="24"/>
                <w:szCs w:val="24"/>
              </w:rPr>
              <w:t>5</w:t>
            </w:r>
            <w:r w:rsidRPr="003D2B88">
              <w:rPr>
                <w:rFonts w:eastAsia="仿宋"/>
                <w:sz w:val="24"/>
                <w:szCs w:val="24"/>
              </w:rPr>
              <w:t>盒</w:t>
            </w:r>
          </w:p>
        </w:tc>
        <w:tc>
          <w:tcPr>
            <w:tcW w:w="0" w:type="auto"/>
            <w:vAlign w:val="center"/>
          </w:tcPr>
          <w:p w14:paraId="1F46BE27" w14:textId="77777777" w:rsidR="00686F69" w:rsidRPr="003D2B88" w:rsidRDefault="00070B57">
            <w:pPr>
              <w:rPr>
                <w:rFonts w:eastAsia="仿宋"/>
                <w:sz w:val="24"/>
                <w:szCs w:val="21"/>
              </w:rPr>
            </w:pPr>
            <w:r w:rsidRPr="003D2B88">
              <w:rPr>
                <w:rFonts w:eastAsia="仿宋"/>
                <w:sz w:val="24"/>
                <w:szCs w:val="21"/>
              </w:rPr>
              <w:t>综合办公室</w:t>
            </w:r>
          </w:p>
        </w:tc>
        <w:tc>
          <w:tcPr>
            <w:tcW w:w="0" w:type="auto"/>
            <w:vMerge/>
            <w:vAlign w:val="center"/>
          </w:tcPr>
          <w:p w14:paraId="77F98E0B" w14:textId="77777777" w:rsidR="00686F69" w:rsidRPr="003D2B88" w:rsidRDefault="00686F69">
            <w:pPr>
              <w:adjustRightInd w:val="0"/>
              <w:snapToGrid w:val="0"/>
              <w:jc w:val="center"/>
              <w:rPr>
                <w:rFonts w:eastAsia="仿宋"/>
                <w:sz w:val="24"/>
                <w:szCs w:val="21"/>
              </w:rPr>
            </w:pPr>
          </w:p>
        </w:tc>
      </w:tr>
      <w:tr w:rsidR="003D2B88" w:rsidRPr="003D2B88" w14:paraId="794FC4D9" w14:textId="77777777">
        <w:trPr>
          <w:trHeight w:val="394"/>
          <w:jc w:val="center"/>
        </w:trPr>
        <w:tc>
          <w:tcPr>
            <w:tcW w:w="0" w:type="auto"/>
            <w:vMerge/>
            <w:vAlign w:val="center"/>
          </w:tcPr>
          <w:p w14:paraId="7F35DDD2" w14:textId="77777777" w:rsidR="00686F69" w:rsidRPr="003D2B88" w:rsidRDefault="00686F69">
            <w:pPr>
              <w:pStyle w:val="biaoge01"/>
              <w:rPr>
                <w:rFonts w:ascii="Times New Roman" w:hAnsi="Times New Roman"/>
              </w:rPr>
            </w:pPr>
          </w:p>
        </w:tc>
        <w:tc>
          <w:tcPr>
            <w:tcW w:w="0" w:type="auto"/>
            <w:vAlign w:val="center"/>
          </w:tcPr>
          <w:p w14:paraId="508BB1D5" w14:textId="77777777" w:rsidR="00686F69" w:rsidRPr="003D2B88" w:rsidRDefault="00070B57">
            <w:pPr>
              <w:jc w:val="center"/>
            </w:pPr>
            <w:r w:rsidRPr="003D2B88">
              <w:rPr>
                <w:rFonts w:eastAsia="仿宋"/>
                <w:sz w:val="24"/>
                <w:szCs w:val="24"/>
              </w:rPr>
              <w:t>口罩</w:t>
            </w:r>
          </w:p>
        </w:tc>
        <w:tc>
          <w:tcPr>
            <w:tcW w:w="0" w:type="auto"/>
            <w:vAlign w:val="center"/>
          </w:tcPr>
          <w:p w14:paraId="1A320BA0" w14:textId="77777777" w:rsidR="00686F69" w:rsidRPr="003D2B88" w:rsidRDefault="00070B57">
            <w:pPr>
              <w:jc w:val="center"/>
            </w:pPr>
            <w:r w:rsidRPr="003D2B88">
              <w:rPr>
                <w:rFonts w:eastAsia="仿宋"/>
                <w:sz w:val="24"/>
                <w:szCs w:val="24"/>
              </w:rPr>
              <w:t>20</w:t>
            </w:r>
            <w:r w:rsidRPr="003D2B88">
              <w:rPr>
                <w:rFonts w:eastAsia="仿宋"/>
                <w:sz w:val="24"/>
                <w:szCs w:val="24"/>
              </w:rPr>
              <w:t>盒</w:t>
            </w:r>
          </w:p>
        </w:tc>
        <w:tc>
          <w:tcPr>
            <w:tcW w:w="0" w:type="auto"/>
            <w:vAlign w:val="center"/>
          </w:tcPr>
          <w:p w14:paraId="0CF4CB66" w14:textId="77777777" w:rsidR="00686F69" w:rsidRPr="003D2B88" w:rsidRDefault="00070B57">
            <w:pPr>
              <w:rPr>
                <w:rFonts w:eastAsia="仿宋"/>
                <w:sz w:val="24"/>
                <w:szCs w:val="21"/>
              </w:rPr>
            </w:pPr>
            <w:r w:rsidRPr="003D2B88">
              <w:rPr>
                <w:rFonts w:eastAsia="仿宋"/>
                <w:sz w:val="24"/>
                <w:szCs w:val="21"/>
              </w:rPr>
              <w:t>综合办公室</w:t>
            </w:r>
          </w:p>
        </w:tc>
        <w:tc>
          <w:tcPr>
            <w:tcW w:w="0" w:type="auto"/>
            <w:vMerge/>
            <w:vAlign w:val="center"/>
          </w:tcPr>
          <w:p w14:paraId="262BCC77" w14:textId="77777777" w:rsidR="00686F69" w:rsidRPr="003D2B88" w:rsidRDefault="00686F69">
            <w:pPr>
              <w:adjustRightInd w:val="0"/>
              <w:snapToGrid w:val="0"/>
              <w:jc w:val="center"/>
              <w:rPr>
                <w:rFonts w:eastAsia="仿宋"/>
                <w:sz w:val="24"/>
                <w:szCs w:val="21"/>
              </w:rPr>
            </w:pPr>
          </w:p>
        </w:tc>
      </w:tr>
      <w:tr w:rsidR="003D2B88" w:rsidRPr="003D2B88" w14:paraId="50DD078D" w14:textId="77777777">
        <w:trPr>
          <w:trHeight w:val="394"/>
          <w:jc w:val="center"/>
        </w:trPr>
        <w:tc>
          <w:tcPr>
            <w:tcW w:w="0" w:type="auto"/>
            <w:vMerge/>
            <w:vAlign w:val="center"/>
          </w:tcPr>
          <w:p w14:paraId="043FADF3" w14:textId="77777777" w:rsidR="00686F69" w:rsidRPr="003D2B88" w:rsidRDefault="00686F69">
            <w:pPr>
              <w:pStyle w:val="biaoge01"/>
              <w:rPr>
                <w:rFonts w:ascii="Times New Roman" w:hAnsi="Times New Roman"/>
              </w:rPr>
            </w:pPr>
          </w:p>
        </w:tc>
        <w:tc>
          <w:tcPr>
            <w:tcW w:w="0" w:type="auto"/>
            <w:vAlign w:val="center"/>
          </w:tcPr>
          <w:p w14:paraId="1A00F329" w14:textId="77777777" w:rsidR="00686F69" w:rsidRPr="003D2B88" w:rsidRDefault="00070B57">
            <w:pPr>
              <w:jc w:val="center"/>
              <w:rPr>
                <w:rFonts w:eastAsia="仿宋"/>
                <w:sz w:val="24"/>
                <w:szCs w:val="24"/>
              </w:rPr>
            </w:pPr>
            <w:r w:rsidRPr="003D2B88">
              <w:rPr>
                <w:rFonts w:eastAsia="仿宋"/>
                <w:sz w:val="24"/>
                <w:szCs w:val="24"/>
              </w:rPr>
              <w:t>急救药箱</w:t>
            </w:r>
          </w:p>
        </w:tc>
        <w:tc>
          <w:tcPr>
            <w:tcW w:w="0" w:type="auto"/>
            <w:vAlign w:val="center"/>
          </w:tcPr>
          <w:p w14:paraId="317D21FE" w14:textId="77777777" w:rsidR="00686F69" w:rsidRPr="003D2B88" w:rsidRDefault="00070B57">
            <w:pPr>
              <w:jc w:val="center"/>
              <w:rPr>
                <w:rFonts w:eastAsia="仿宋"/>
                <w:sz w:val="24"/>
                <w:szCs w:val="24"/>
              </w:rPr>
            </w:pPr>
            <w:r w:rsidRPr="003D2B88">
              <w:rPr>
                <w:rFonts w:eastAsia="仿宋"/>
                <w:sz w:val="24"/>
                <w:szCs w:val="24"/>
              </w:rPr>
              <w:t>2</w:t>
            </w:r>
            <w:r w:rsidRPr="003D2B88">
              <w:rPr>
                <w:rFonts w:eastAsia="仿宋"/>
                <w:sz w:val="24"/>
                <w:szCs w:val="24"/>
              </w:rPr>
              <w:t>个</w:t>
            </w:r>
          </w:p>
        </w:tc>
        <w:tc>
          <w:tcPr>
            <w:tcW w:w="0" w:type="auto"/>
            <w:vAlign w:val="center"/>
          </w:tcPr>
          <w:p w14:paraId="288DECA9" w14:textId="77777777" w:rsidR="00686F69" w:rsidRPr="003D2B88" w:rsidRDefault="00070B57">
            <w:pPr>
              <w:rPr>
                <w:rFonts w:eastAsia="仿宋"/>
                <w:sz w:val="24"/>
                <w:szCs w:val="21"/>
              </w:rPr>
            </w:pPr>
            <w:r w:rsidRPr="003D2B88">
              <w:rPr>
                <w:rFonts w:eastAsia="仿宋"/>
                <w:sz w:val="24"/>
                <w:szCs w:val="21"/>
              </w:rPr>
              <w:t>综合办公室</w:t>
            </w:r>
          </w:p>
        </w:tc>
        <w:tc>
          <w:tcPr>
            <w:tcW w:w="0" w:type="auto"/>
            <w:vMerge/>
            <w:vAlign w:val="center"/>
          </w:tcPr>
          <w:p w14:paraId="67BCCBA3" w14:textId="77777777" w:rsidR="00686F69" w:rsidRPr="003D2B88" w:rsidRDefault="00686F69">
            <w:pPr>
              <w:adjustRightInd w:val="0"/>
              <w:snapToGrid w:val="0"/>
              <w:jc w:val="center"/>
              <w:rPr>
                <w:rFonts w:eastAsia="仿宋"/>
                <w:sz w:val="24"/>
                <w:szCs w:val="21"/>
              </w:rPr>
            </w:pPr>
          </w:p>
        </w:tc>
      </w:tr>
      <w:tr w:rsidR="003D2B88" w:rsidRPr="003D2B88" w14:paraId="113BE293" w14:textId="77777777">
        <w:trPr>
          <w:trHeight w:val="394"/>
          <w:jc w:val="center"/>
        </w:trPr>
        <w:tc>
          <w:tcPr>
            <w:tcW w:w="0" w:type="auto"/>
            <w:vMerge/>
            <w:vAlign w:val="center"/>
          </w:tcPr>
          <w:p w14:paraId="4A77962C" w14:textId="77777777" w:rsidR="00686F69" w:rsidRPr="003D2B88" w:rsidRDefault="00686F69">
            <w:pPr>
              <w:pStyle w:val="biaoge01"/>
              <w:rPr>
                <w:rFonts w:ascii="Times New Roman" w:hAnsi="Times New Roman"/>
              </w:rPr>
            </w:pPr>
          </w:p>
        </w:tc>
        <w:tc>
          <w:tcPr>
            <w:tcW w:w="0" w:type="auto"/>
            <w:vAlign w:val="center"/>
          </w:tcPr>
          <w:p w14:paraId="68C8E9AD" w14:textId="77777777" w:rsidR="00686F69" w:rsidRPr="003D2B88" w:rsidRDefault="00070B57">
            <w:pPr>
              <w:jc w:val="center"/>
              <w:rPr>
                <w:rFonts w:eastAsia="仿宋"/>
                <w:sz w:val="24"/>
                <w:szCs w:val="24"/>
              </w:rPr>
            </w:pPr>
            <w:r w:rsidRPr="003D2B88">
              <w:rPr>
                <w:rFonts w:eastAsia="仿宋"/>
                <w:sz w:val="24"/>
                <w:szCs w:val="24"/>
              </w:rPr>
              <w:t>半面罩</w:t>
            </w:r>
          </w:p>
        </w:tc>
        <w:tc>
          <w:tcPr>
            <w:tcW w:w="0" w:type="auto"/>
            <w:vAlign w:val="center"/>
          </w:tcPr>
          <w:p w14:paraId="7EB98DED" w14:textId="77777777" w:rsidR="00686F69" w:rsidRPr="003D2B88" w:rsidRDefault="00070B57">
            <w:pPr>
              <w:jc w:val="center"/>
              <w:rPr>
                <w:rFonts w:eastAsia="仿宋"/>
                <w:sz w:val="24"/>
                <w:szCs w:val="24"/>
              </w:rPr>
            </w:pPr>
            <w:r w:rsidRPr="003D2B88">
              <w:rPr>
                <w:rFonts w:eastAsia="仿宋"/>
                <w:sz w:val="24"/>
                <w:szCs w:val="24"/>
              </w:rPr>
              <w:t>1</w:t>
            </w:r>
          </w:p>
        </w:tc>
        <w:tc>
          <w:tcPr>
            <w:tcW w:w="0" w:type="auto"/>
            <w:vAlign w:val="center"/>
          </w:tcPr>
          <w:p w14:paraId="2F86B582" w14:textId="77777777" w:rsidR="00686F69" w:rsidRPr="003D2B88" w:rsidRDefault="00070B57">
            <w:pPr>
              <w:jc w:val="center"/>
              <w:rPr>
                <w:rFonts w:eastAsia="仿宋"/>
                <w:sz w:val="24"/>
                <w:szCs w:val="21"/>
              </w:rPr>
            </w:pPr>
            <w:r w:rsidRPr="003D2B88">
              <w:rPr>
                <w:rFonts w:eastAsia="仿宋"/>
                <w:sz w:val="24"/>
                <w:szCs w:val="21"/>
              </w:rPr>
              <w:t>值班室</w:t>
            </w:r>
          </w:p>
        </w:tc>
        <w:tc>
          <w:tcPr>
            <w:tcW w:w="0" w:type="auto"/>
            <w:vMerge/>
            <w:vAlign w:val="center"/>
          </w:tcPr>
          <w:p w14:paraId="5DEE122B" w14:textId="77777777" w:rsidR="00686F69" w:rsidRPr="003D2B88" w:rsidRDefault="00686F69">
            <w:pPr>
              <w:adjustRightInd w:val="0"/>
              <w:snapToGrid w:val="0"/>
              <w:jc w:val="center"/>
              <w:rPr>
                <w:rFonts w:eastAsia="仿宋"/>
                <w:sz w:val="24"/>
                <w:szCs w:val="21"/>
              </w:rPr>
            </w:pPr>
          </w:p>
        </w:tc>
      </w:tr>
      <w:tr w:rsidR="003D2B88" w:rsidRPr="003D2B88" w14:paraId="77DE85B0" w14:textId="77777777">
        <w:trPr>
          <w:trHeight w:val="394"/>
          <w:jc w:val="center"/>
        </w:trPr>
        <w:tc>
          <w:tcPr>
            <w:tcW w:w="0" w:type="auto"/>
            <w:vMerge/>
            <w:vAlign w:val="center"/>
          </w:tcPr>
          <w:p w14:paraId="416FEAE8" w14:textId="77777777" w:rsidR="00686F69" w:rsidRPr="003D2B88" w:rsidRDefault="00686F69">
            <w:pPr>
              <w:pStyle w:val="biaoge01"/>
              <w:rPr>
                <w:rFonts w:ascii="Times New Roman" w:hAnsi="Times New Roman"/>
              </w:rPr>
            </w:pPr>
          </w:p>
        </w:tc>
        <w:tc>
          <w:tcPr>
            <w:tcW w:w="0" w:type="auto"/>
            <w:vAlign w:val="center"/>
          </w:tcPr>
          <w:p w14:paraId="7D93A763" w14:textId="77777777" w:rsidR="00686F69" w:rsidRPr="003D2B88" w:rsidRDefault="00070B57">
            <w:pPr>
              <w:jc w:val="center"/>
              <w:rPr>
                <w:rFonts w:eastAsia="仿宋"/>
                <w:sz w:val="24"/>
                <w:szCs w:val="24"/>
              </w:rPr>
            </w:pPr>
            <w:r w:rsidRPr="003D2B88">
              <w:rPr>
                <w:rFonts w:eastAsia="仿宋"/>
                <w:sz w:val="24"/>
                <w:szCs w:val="24"/>
              </w:rPr>
              <w:t>防酸服</w:t>
            </w:r>
          </w:p>
        </w:tc>
        <w:tc>
          <w:tcPr>
            <w:tcW w:w="0" w:type="auto"/>
            <w:vAlign w:val="center"/>
          </w:tcPr>
          <w:p w14:paraId="24896A64" w14:textId="77777777" w:rsidR="00686F69" w:rsidRPr="003D2B88" w:rsidRDefault="00070B57">
            <w:pPr>
              <w:jc w:val="center"/>
              <w:rPr>
                <w:rFonts w:eastAsia="仿宋"/>
                <w:sz w:val="24"/>
                <w:szCs w:val="24"/>
              </w:rPr>
            </w:pPr>
            <w:r w:rsidRPr="003D2B88">
              <w:rPr>
                <w:rFonts w:eastAsia="仿宋"/>
                <w:sz w:val="24"/>
                <w:szCs w:val="24"/>
              </w:rPr>
              <w:t>1</w:t>
            </w:r>
          </w:p>
        </w:tc>
        <w:tc>
          <w:tcPr>
            <w:tcW w:w="0" w:type="auto"/>
            <w:vAlign w:val="center"/>
          </w:tcPr>
          <w:p w14:paraId="46C347AF" w14:textId="77777777" w:rsidR="00686F69" w:rsidRPr="003D2B88" w:rsidRDefault="00070B57">
            <w:pPr>
              <w:jc w:val="center"/>
              <w:rPr>
                <w:rFonts w:eastAsia="仿宋"/>
                <w:sz w:val="24"/>
                <w:szCs w:val="21"/>
              </w:rPr>
            </w:pPr>
            <w:r w:rsidRPr="003D2B88">
              <w:rPr>
                <w:rFonts w:eastAsia="仿宋"/>
                <w:sz w:val="24"/>
                <w:szCs w:val="21"/>
              </w:rPr>
              <w:t>值班室</w:t>
            </w:r>
          </w:p>
        </w:tc>
        <w:tc>
          <w:tcPr>
            <w:tcW w:w="0" w:type="auto"/>
            <w:vMerge/>
            <w:vAlign w:val="center"/>
          </w:tcPr>
          <w:p w14:paraId="4CA1D7BF" w14:textId="77777777" w:rsidR="00686F69" w:rsidRPr="003D2B88" w:rsidRDefault="00686F69">
            <w:pPr>
              <w:adjustRightInd w:val="0"/>
              <w:snapToGrid w:val="0"/>
              <w:jc w:val="center"/>
              <w:rPr>
                <w:rFonts w:eastAsia="仿宋"/>
                <w:sz w:val="24"/>
                <w:szCs w:val="21"/>
              </w:rPr>
            </w:pPr>
          </w:p>
        </w:tc>
      </w:tr>
      <w:tr w:rsidR="003D2B88" w:rsidRPr="003D2B88" w14:paraId="09F6B79A" w14:textId="77777777">
        <w:trPr>
          <w:trHeight w:val="394"/>
          <w:jc w:val="center"/>
        </w:trPr>
        <w:tc>
          <w:tcPr>
            <w:tcW w:w="0" w:type="auto"/>
            <w:vMerge/>
            <w:vAlign w:val="center"/>
          </w:tcPr>
          <w:p w14:paraId="2EBB9FD5" w14:textId="77777777" w:rsidR="00686F69" w:rsidRPr="003D2B88" w:rsidRDefault="00686F69">
            <w:pPr>
              <w:pStyle w:val="biaoge01"/>
              <w:rPr>
                <w:rFonts w:ascii="Times New Roman" w:hAnsi="Times New Roman"/>
              </w:rPr>
            </w:pPr>
          </w:p>
        </w:tc>
        <w:tc>
          <w:tcPr>
            <w:tcW w:w="0" w:type="auto"/>
            <w:vAlign w:val="center"/>
          </w:tcPr>
          <w:p w14:paraId="6EEF819F" w14:textId="77777777" w:rsidR="00686F69" w:rsidRPr="003D2B88" w:rsidRDefault="00070B57">
            <w:pPr>
              <w:jc w:val="center"/>
              <w:rPr>
                <w:rFonts w:eastAsia="仿宋"/>
                <w:sz w:val="24"/>
                <w:szCs w:val="24"/>
              </w:rPr>
            </w:pPr>
            <w:r w:rsidRPr="003D2B88">
              <w:rPr>
                <w:rFonts w:eastAsia="仿宋"/>
                <w:sz w:val="24"/>
                <w:szCs w:val="24"/>
              </w:rPr>
              <w:t>防毒面罩</w:t>
            </w:r>
          </w:p>
        </w:tc>
        <w:tc>
          <w:tcPr>
            <w:tcW w:w="0" w:type="auto"/>
            <w:vAlign w:val="center"/>
          </w:tcPr>
          <w:p w14:paraId="754CA965" w14:textId="77777777" w:rsidR="00686F69" w:rsidRPr="003D2B88" w:rsidRDefault="00070B57">
            <w:pPr>
              <w:jc w:val="center"/>
              <w:rPr>
                <w:rFonts w:eastAsia="仿宋"/>
                <w:sz w:val="24"/>
                <w:szCs w:val="24"/>
              </w:rPr>
            </w:pPr>
            <w:r w:rsidRPr="003D2B88">
              <w:rPr>
                <w:rFonts w:eastAsia="仿宋"/>
                <w:sz w:val="24"/>
                <w:szCs w:val="24"/>
              </w:rPr>
              <w:t>1</w:t>
            </w:r>
          </w:p>
        </w:tc>
        <w:tc>
          <w:tcPr>
            <w:tcW w:w="0" w:type="auto"/>
            <w:vAlign w:val="center"/>
          </w:tcPr>
          <w:p w14:paraId="190B729E" w14:textId="77777777" w:rsidR="00686F69" w:rsidRPr="003D2B88" w:rsidRDefault="00070B57">
            <w:pPr>
              <w:jc w:val="center"/>
              <w:rPr>
                <w:rFonts w:eastAsia="仿宋"/>
                <w:sz w:val="24"/>
                <w:szCs w:val="21"/>
              </w:rPr>
            </w:pPr>
            <w:r w:rsidRPr="003D2B88">
              <w:rPr>
                <w:rFonts w:eastAsia="仿宋"/>
                <w:sz w:val="24"/>
                <w:szCs w:val="21"/>
              </w:rPr>
              <w:t>值班室</w:t>
            </w:r>
          </w:p>
        </w:tc>
        <w:tc>
          <w:tcPr>
            <w:tcW w:w="0" w:type="auto"/>
            <w:vMerge/>
            <w:vAlign w:val="center"/>
          </w:tcPr>
          <w:p w14:paraId="6738D2AA" w14:textId="77777777" w:rsidR="00686F69" w:rsidRPr="003D2B88" w:rsidRDefault="00686F69">
            <w:pPr>
              <w:adjustRightInd w:val="0"/>
              <w:snapToGrid w:val="0"/>
              <w:jc w:val="center"/>
              <w:rPr>
                <w:rFonts w:eastAsia="仿宋"/>
                <w:sz w:val="24"/>
                <w:szCs w:val="21"/>
              </w:rPr>
            </w:pPr>
          </w:p>
        </w:tc>
      </w:tr>
      <w:tr w:rsidR="003D2B88" w:rsidRPr="003D2B88" w14:paraId="269231C9" w14:textId="77777777">
        <w:trPr>
          <w:trHeight w:val="394"/>
          <w:jc w:val="center"/>
        </w:trPr>
        <w:tc>
          <w:tcPr>
            <w:tcW w:w="0" w:type="auto"/>
            <w:vMerge/>
            <w:vAlign w:val="center"/>
          </w:tcPr>
          <w:p w14:paraId="58EE3B60" w14:textId="77777777" w:rsidR="00686F69" w:rsidRPr="003D2B88" w:rsidRDefault="00686F69">
            <w:pPr>
              <w:pStyle w:val="biaoge01"/>
              <w:rPr>
                <w:rFonts w:ascii="Times New Roman" w:hAnsi="Times New Roman"/>
              </w:rPr>
            </w:pPr>
          </w:p>
        </w:tc>
        <w:tc>
          <w:tcPr>
            <w:tcW w:w="0" w:type="auto"/>
            <w:vAlign w:val="center"/>
          </w:tcPr>
          <w:p w14:paraId="4668C710" w14:textId="77777777" w:rsidR="00686F69" w:rsidRPr="003D2B88" w:rsidRDefault="00070B57">
            <w:pPr>
              <w:jc w:val="center"/>
              <w:rPr>
                <w:rFonts w:eastAsia="仿宋"/>
                <w:sz w:val="24"/>
                <w:szCs w:val="24"/>
              </w:rPr>
            </w:pPr>
            <w:r w:rsidRPr="003D2B88">
              <w:rPr>
                <w:rFonts w:eastAsia="仿宋"/>
                <w:sz w:val="24"/>
                <w:szCs w:val="24"/>
              </w:rPr>
              <w:t>化学护目镜</w:t>
            </w:r>
          </w:p>
        </w:tc>
        <w:tc>
          <w:tcPr>
            <w:tcW w:w="0" w:type="auto"/>
            <w:vAlign w:val="center"/>
          </w:tcPr>
          <w:p w14:paraId="3CA98DF3" w14:textId="77777777" w:rsidR="00686F69" w:rsidRPr="003D2B88" w:rsidRDefault="00070B57">
            <w:pPr>
              <w:jc w:val="center"/>
              <w:rPr>
                <w:rFonts w:eastAsia="仿宋"/>
                <w:sz w:val="24"/>
                <w:szCs w:val="24"/>
              </w:rPr>
            </w:pPr>
            <w:r w:rsidRPr="003D2B88">
              <w:rPr>
                <w:rFonts w:eastAsia="仿宋"/>
                <w:sz w:val="24"/>
                <w:szCs w:val="24"/>
              </w:rPr>
              <w:t>1</w:t>
            </w:r>
          </w:p>
        </w:tc>
        <w:tc>
          <w:tcPr>
            <w:tcW w:w="0" w:type="auto"/>
            <w:vAlign w:val="center"/>
          </w:tcPr>
          <w:p w14:paraId="4FB774A6" w14:textId="77777777" w:rsidR="00686F69" w:rsidRPr="003D2B88" w:rsidRDefault="00070B57">
            <w:pPr>
              <w:jc w:val="center"/>
              <w:rPr>
                <w:rFonts w:eastAsia="仿宋"/>
                <w:sz w:val="24"/>
                <w:szCs w:val="21"/>
              </w:rPr>
            </w:pPr>
            <w:r w:rsidRPr="003D2B88">
              <w:rPr>
                <w:rFonts w:eastAsia="仿宋"/>
                <w:sz w:val="24"/>
                <w:szCs w:val="21"/>
              </w:rPr>
              <w:t>值班室</w:t>
            </w:r>
          </w:p>
        </w:tc>
        <w:tc>
          <w:tcPr>
            <w:tcW w:w="0" w:type="auto"/>
            <w:vMerge/>
            <w:vAlign w:val="center"/>
          </w:tcPr>
          <w:p w14:paraId="4C02E82F" w14:textId="77777777" w:rsidR="00686F69" w:rsidRPr="003D2B88" w:rsidRDefault="00686F69">
            <w:pPr>
              <w:adjustRightInd w:val="0"/>
              <w:snapToGrid w:val="0"/>
              <w:jc w:val="center"/>
              <w:rPr>
                <w:rFonts w:eastAsia="仿宋"/>
                <w:sz w:val="24"/>
                <w:szCs w:val="21"/>
              </w:rPr>
            </w:pPr>
          </w:p>
        </w:tc>
      </w:tr>
      <w:tr w:rsidR="003D2B88" w:rsidRPr="003D2B88" w14:paraId="28CECC73" w14:textId="77777777">
        <w:trPr>
          <w:trHeight w:val="394"/>
          <w:jc w:val="center"/>
        </w:trPr>
        <w:tc>
          <w:tcPr>
            <w:tcW w:w="0" w:type="auto"/>
            <w:vMerge/>
            <w:vAlign w:val="center"/>
          </w:tcPr>
          <w:p w14:paraId="518CB646" w14:textId="77777777" w:rsidR="00686F69" w:rsidRPr="003D2B88" w:rsidRDefault="00686F69">
            <w:pPr>
              <w:pStyle w:val="biaoge01"/>
              <w:rPr>
                <w:rFonts w:ascii="Times New Roman" w:hAnsi="Times New Roman"/>
              </w:rPr>
            </w:pPr>
          </w:p>
        </w:tc>
        <w:tc>
          <w:tcPr>
            <w:tcW w:w="0" w:type="auto"/>
            <w:vAlign w:val="center"/>
          </w:tcPr>
          <w:p w14:paraId="1E39757F" w14:textId="77777777" w:rsidR="00686F69" w:rsidRPr="003D2B88" w:rsidRDefault="00070B57">
            <w:pPr>
              <w:jc w:val="center"/>
              <w:rPr>
                <w:rFonts w:eastAsia="仿宋"/>
                <w:sz w:val="24"/>
                <w:szCs w:val="24"/>
              </w:rPr>
            </w:pPr>
            <w:r w:rsidRPr="003D2B88">
              <w:rPr>
                <w:rFonts w:eastAsia="仿宋"/>
                <w:sz w:val="24"/>
                <w:szCs w:val="24"/>
              </w:rPr>
              <w:t>砂土等其他惰性</w:t>
            </w:r>
          </w:p>
          <w:p w14:paraId="1D5D495A" w14:textId="77777777" w:rsidR="00686F69" w:rsidRPr="003D2B88" w:rsidRDefault="00070B57">
            <w:pPr>
              <w:jc w:val="center"/>
              <w:rPr>
                <w:rFonts w:eastAsia="仿宋"/>
                <w:sz w:val="24"/>
                <w:szCs w:val="24"/>
              </w:rPr>
            </w:pPr>
            <w:r w:rsidRPr="003D2B88">
              <w:rPr>
                <w:rFonts w:eastAsia="仿宋"/>
                <w:sz w:val="24"/>
                <w:szCs w:val="24"/>
              </w:rPr>
              <w:t>吸附材料</w:t>
            </w:r>
          </w:p>
        </w:tc>
        <w:tc>
          <w:tcPr>
            <w:tcW w:w="0" w:type="auto"/>
            <w:vAlign w:val="center"/>
          </w:tcPr>
          <w:p w14:paraId="1ED3CEB9" w14:textId="77777777" w:rsidR="00686F69" w:rsidRPr="003D2B88" w:rsidRDefault="00070B57">
            <w:pPr>
              <w:jc w:val="center"/>
              <w:rPr>
                <w:rFonts w:eastAsia="仿宋"/>
                <w:sz w:val="24"/>
                <w:szCs w:val="24"/>
              </w:rPr>
            </w:pPr>
            <w:r w:rsidRPr="003D2B88">
              <w:rPr>
                <w:rFonts w:eastAsia="仿宋"/>
                <w:sz w:val="24"/>
                <w:szCs w:val="24"/>
              </w:rPr>
              <w:t>5m</w:t>
            </w:r>
            <w:r w:rsidRPr="003D2B88">
              <w:rPr>
                <w:rFonts w:eastAsia="仿宋"/>
                <w:sz w:val="24"/>
                <w:szCs w:val="24"/>
                <w:vertAlign w:val="superscript"/>
              </w:rPr>
              <w:t>3</w:t>
            </w:r>
          </w:p>
        </w:tc>
        <w:tc>
          <w:tcPr>
            <w:tcW w:w="0" w:type="auto"/>
            <w:vAlign w:val="center"/>
          </w:tcPr>
          <w:p w14:paraId="3EAE5E8E" w14:textId="77777777" w:rsidR="00686F69" w:rsidRPr="003D2B88" w:rsidRDefault="00070B57">
            <w:pPr>
              <w:pStyle w:val="biaoge01"/>
              <w:rPr>
                <w:rFonts w:ascii="Times New Roman" w:hAnsi="Times New Roman"/>
              </w:rPr>
            </w:pPr>
            <w:r w:rsidRPr="003D2B88">
              <w:rPr>
                <w:rFonts w:ascii="Times New Roman" w:hAnsi="Times New Roman"/>
              </w:rPr>
              <w:t>次氯酸钠</w:t>
            </w:r>
          </w:p>
          <w:p w14:paraId="426E5523" w14:textId="77777777" w:rsidR="00686F69" w:rsidRPr="003D2B88" w:rsidRDefault="00070B57">
            <w:pPr>
              <w:pStyle w:val="biaoge01"/>
              <w:rPr>
                <w:rFonts w:ascii="Times New Roman" w:hAnsi="Times New Roman"/>
              </w:rPr>
            </w:pPr>
            <w:r w:rsidRPr="003D2B88">
              <w:rPr>
                <w:rFonts w:ascii="Times New Roman" w:hAnsi="Times New Roman"/>
              </w:rPr>
              <w:t>暂存区</w:t>
            </w:r>
          </w:p>
        </w:tc>
        <w:tc>
          <w:tcPr>
            <w:tcW w:w="0" w:type="auto"/>
            <w:vMerge/>
            <w:vAlign w:val="center"/>
          </w:tcPr>
          <w:p w14:paraId="1DC4FA9B" w14:textId="77777777" w:rsidR="00686F69" w:rsidRPr="003D2B88" w:rsidRDefault="00686F69">
            <w:pPr>
              <w:adjustRightInd w:val="0"/>
              <w:snapToGrid w:val="0"/>
              <w:jc w:val="center"/>
              <w:rPr>
                <w:rFonts w:eastAsia="仿宋"/>
                <w:sz w:val="24"/>
                <w:szCs w:val="21"/>
              </w:rPr>
            </w:pPr>
          </w:p>
        </w:tc>
      </w:tr>
      <w:tr w:rsidR="003D2B88" w:rsidRPr="003D2B88" w14:paraId="33F6ECFB" w14:textId="77777777">
        <w:trPr>
          <w:trHeight w:val="394"/>
          <w:jc w:val="center"/>
        </w:trPr>
        <w:tc>
          <w:tcPr>
            <w:tcW w:w="0" w:type="auto"/>
            <w:vMerge/>
            <w:vAlign w:val="center"/>
          </w:tcPr>
          <w:p w14:paraId="20861DD6" w14:textId="77777777" w:rsidR="00686F69" w:rsidRPr="003D2B88" w:rsidRDefault="00686F69">
            <w:pPr>
              <w:pStyle w:val="biaoge01"/>
              <w:rPr>
                <w:rFonts w:ascii="Times New Roman" w:hAnsi="Times New Roman"/>
              </w:rPr>
            </w:pPr>
          </w:p>
        </w:tc>
        <w:tc>
          <w:tcPr>
            <w:tcW w:w="0" w:type="auto"/>
            <w:vAlign w:val="center"/>
          </w:tcPr>
          <w:p w14:paraId="54336E36" w14:textId="77777777" w:rsidR="00686F69" w:rsidRPr="003D2B88" w:rsidRDefault="00070B57">
            <w:pPr>
              <w:jc w:val="center"/>
              <w:rPr>
                <w:rFonts w:eastAsia="仿宋"/>
                <w:sz w:val="24"/>
                <w:szCs w:val="24"/>
              </w:rPr>
            </w:pPr>
            <w:r w:rsidRPr="003D2B88">
              <w:rPr>
                <w:rFonts w:eastAsia="仿宋"/>
                <w:sz w:val="24"/>
                <w:szCs w:val="24"/>
              </w:rPr>
              <w:t>长筒靴</w:t>
            </w:r>
          </w:p>
        </w:tc>
        <w:tc>
          <w:tcPr>
            <w:tcW w:w="0" w:type="auto"/>
            <w:vAlign w:val="center"/>
          </w:tcPr>
          <w:p w14:paraId="5417F4CB" w14:textId="77777777" w:rsidR="00686F69" w:rsidRPr="003D2B88" w:rsidRDefault="00070B57">
            <w:pPr>
              <w:jc w:val="center"/>
              <w:rPr>
                <w:rFonts w:eastAsia="仿宋"/>
                <w:sz w:val="24"/>
                <w:szCs w:val="24"/>
              </w:rPr>
            </w:pPr>
            <w:r w:rsidRPr="003D2B88">
              <w:rPr>
                <w:rFonts w:eastAsia="仿宋"/>
                <w:sz w:val="24"/>
                <w:szCs w:val="24"/>
              </w:rPr>
              <w:t>1</w:t>
            </w:r>
          </w:p>
        </w:tc>
        <w:tc>
          <w:tcPr>
            <w:tcW w:w="0" w:type="auto"/>
            <w:vAlign w:val="center"/>
          </w:tcPr>
          <w:p w14:paraId="3616EE28" w14:textId="77777777" w:rsidR="00686F69" w:rsidRPr="003D2B88" w:rsidRDefault="00070B57">
            <w:pPr>
              <w:jc w:val="center"/>
              <w:rPr>
                <w:rFonts w:eastAsia="仿宋"/>
                <w:sz w:val="24"/>
                <w:szCs w:val="21"/>
              </w:rPr>
            </w:pPr>
            <w:r w:rsidRPr="003D2B88">
              <w:rPr>
                <w:rFonts w:eastAsia="仿宋"/>
                <w:sz w:val="24"/>
                <w:szCs w:val="21"/>
              </w:rPr>
              <w:t>值班室</w:t>
            </w:r>
          </w:p>
        </w:tc>
        <w:tc>
          <w:tcPr>
            <w:tcW w:w="0" w:type="auto"/>
            <w:vMerge/>
            <w:vAlign w:val="center"/>
          </w:tcPr>
          <w:p w14:paraId="28BB4947" w14:textId="77777777" w:rsidR="00686F69" w:rsidRPr="003D2B88" w:rsidRDefault="00686F69">
            <w:pPr>
              <w:adjustRightInd w:val="0"/>
              <w:snapToGrid w:val="0"/>
              <w:jc w:val="center"/>
              <w:rPr>
                <w:rFonts w:eastAsia="仿宋"/>
                <w:sz w:val="24"/>
                <w:szCs w:val="21"/>
              </w:rPr>
            </w:pPr>
          </w:p>
        </w:tc>
      </w:tr>
    </w:tbl>
    <w:p w14:paraId="22EE17E7" w14:textId="77777777" w:rsidR="00686F69" w:rsidRPr="003D2B88" w:rsidRDefault="00070B57">
      <w:pPr>
        <w:pStyle w:val="3"/>
        <w:rPr>
          <w:szCs w:val="28"/>
          <w:lang w:val="zh-CN"/>
        </w:rPr>
      </w:pPr>
      <w:r w:rsidRPr="003D2B88">
        <w:rPr>
          <w:szCs w:val="28"/>
        </w:rPr>
        <w:t>4.4.6</w:t>
      </w:r>
      <w:r w:rsidRPr="003D2B88">
        <w:rPr>
          <w:szCs w:val="28"/>
          <w:lang w:val="zh-CN"/>
        </w:rPr>
        <w:t>救援队伍情况</w:t>
      </w:r>
    </w:p>
    <w:p w14:paraId="2317ADAB" w14:textId="77777777" w:rsidR="00686F69" w:rsidRPr="003D2B88" w:rsidRDefault="00070B57">
      <w:pPr>
        <w:pStyle w:val="zhengwen01"/>
      </w:pPr>
      <w:r w:rsidRPr="003D2B88">
        <w:t>为防范和处置突发环境事件，确保有组织、有计划、快速地应对突发环境事件，及时组织抢险和救援，应急水厂成立突发环境事件应急指挥部，并明确应急组织机构各成员的职责，应急组织的建立必须遵循应急机构人员职能不交叉的原则。发生突发环境事件时，在应急指挥部的统一指挥下，快速、有序、有效地开展应急救援行动，使事件的危害降到最低。</w:t>
      </w:r>
    </w:p>
    <w:p w14:paraId="5E6E4E2A" w14:textId="77777777" w:rsidR="00686F69" w:rsidRPr="003D2B88" w:rsidRDefault="00070B57">
      <w:pPr>
        <w:pStyle w:val="zhengwen01"/>
      </w:pPr>
      <w:r w:rsidRPr="003D2B88">
        <w:t>内外部联系人情况分别见表</w:t>
      </w:r>
      <w:r w:rsidRPr="003D2B88">
        <w:t>4.4-6</w:t>
      </w:r>
      <w:r w:rsidRPr="003D2B88">
        <w:t>。</w:t>
      </w:r>
    </w:p>
    <w:p w14:paraId="48B98151" w14:textId="77777777" w:rsidR="00686F69" w:rsidRPr="003D2B88" w:rsidRDefault="00070B57">
      <w:pPr>
        <w:widowControl/>
        <w:jc w:val="center"/>
        <w:rPr>
          <w:rFonts w:eastAsia="仿宋"/>
          <w:b/>
          <w:bCs/>
          <w:sz w:val="28"/>
          <w:lang w:val="zh-CN"/>
        </w:rPr>
      </w:pPr>
      <w:r w:rsidRPr="003D2B88">
        <w:rPr>
          <w:rFonts w:eastAsia="仿宋"/>
          <w:b/>
          <w:bCs/>
          <w:sz w:val="28"/>
          <w:lang w:val="zh-CN"/>
        </w:rPr>
        <w:t>表</w:t>
      </w:r>
      <w:r w:rsidRPr="003D2B88">
        <w:rPr>
          <w:rFonts w:eastAsia="仿宋"/>
          <w:b/>
          <w:bCs/>
          <w:sz w:val="28"/>
        </w:rPr>
        <w:t xml:space="preserve">4.4-6  </w:t>
      </w:r>
      <w:r w:rsidRPr="003D2B88">
        <w:rPr>
          <w:rFonts w:eastAsia="仿宋"/>
          <w:b/>
          <w:bCs/>
          <w:sz w:val="28"/>
          <w:lang w:val="zh-CN"/>
        </w:rPr>
        <w:t>公司内应急救援有关人员联系方式</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2756"/>
        <w:gridCol w:w="2491"/>
        <w:gridCol w:w="3275"/>
      </w:tblGrid>
      <w:tr w:rsidR="003D2B88" w:rsidRPr="003D2B88" w14:paraId="0E0EB0D0" w14:textId="77777777">
        <w:trPr>
          <w:trHeight w:hRule="exact" w:val="711"/>
          <w:jc w:val="center"/>
        </w:trPr>
        <w:tc>
          <w:tcPr>
            <w:tcW w:w="2756" w:type="dxa"/>
            <w:vAlign w:val="center"/>
          </w:tcPr>
          <w:p w14:paraId="0FA2D506"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应急职务</w:t>
            </w:r>
          </w:p>
        </w:tc>
        <w:tc>
          <w:tcPr>
            <w:tcW w:w="2491" w:type="dxa"/>
            <w:vAlign w:val="center"/>
          </w:tcPr>
          <w:p w14:paraId="74D2FD6D"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姓名</w:t>
            </w:r>
          </w:p>
        </w:tc>
        <w:tc>
          <w:tcPr>
            <w:tcW w:w="3275" w:type="dxa"/>
            <w:vAlign w:val="center"/>
          </w:tcPr>
          <w:p w14:paraId="5D512BEB" w14:textId="77777777" w:rsidR="00686F69" w:rsidRPr="003D2B88" w:rsidRDefault="00070B57">
            <w:pPr>
              <w:widowControl/>
              <w:adjustRightInd w:val="0"/>
              <w:snapToGrid w:val="0"/>
              <w:jc w:val="center"/>
              <w:rPr>
                <w:rFonts w:eastAsia="仿宋"/>
                <w:b/>
                <w:kern w:val="0"/>
                <w:sz w:val="24"/>
              </w:rPr>
            </w:pPr>
            <w:r w:rsidRPr="003D2B88">
              <w:rPr>
                <w:rFonts w:eastAsia="仿宋"/>
                <w:b/>
                <w:kern w:val="0"/>
                <w:sz w:val="24"/>
              </w:rPr>
              <w:t>联系电话</w:t>
            </w:r>
          </w:p>
        </w:tc>
      </w:tr>
      <w:tr w:rsidR="003D2B88" w:rsidRPr="003D2B88" w14:paraId="2FF21466" w14:textId="77777777">
        <w:trPr>
          <w:trHeight w:val="54"/>
          <w:jc w:val="center"/>
        </w:trPr>
        <w:tc>
          <w:tcPr>
            <w:tcW w:w="8522" w:type="dxa"/>
            <w:gridSpan w:val="3"/>
            <w:vAlign w:val="center"/>
          </w:tcPr>
          <w:p w14:paraId="64A1D841" w14:textId="77777777" w:rsidR="00686F69" w:rsidRPr="003D2B88" w:rsidRDefault="00070B57">
            <w:pPr>
              <w:widowControl/>
              <w:adjustRightInd w:val="0"/>
              <w:snapToGrid w:val="0"/>
              <w:jc w:val="center"/>
              <w:rPr>
                <w:rFonts w:eastAsia="仿宋"/>
                <w:kern w:val="0"/>
                <w:sz w:val="24"/>
                <w:szCs w:val="24"/>
              </w:rPr>
            </w:pPr>
            <w:r w:rsidRPr="003D2B88">
              <w:rPr>
                <w:rFonts w:eastAsia="仿宋"/>
                <w:b/>
                <w:bCs/>
                <w:kern w:val="0"/>
                <w:sz w:val="24"/>
                <w:szCs w:val="24"/>
              </w:rPr>
              <w:t>应急指挥部</w:t>
            </w:r>
          </w:p>
        </w:tc>
      </w:tr>
      <w:tr w:rsidR="003D2B88" w:rsidRPr="003D2B88" w14:paraId="6724FEA0" w14:textId="77777777">
        <w:trPr>
          <w:trHeight w:val="54"/>
          <w:jc w:val="center"/>
        </w:trPr>
        <w:tc>
          <w:tcPr>
            <w:tcW w:w="2756" w:type="dxa"/>
            <w:vAlign w:val="center"/>
          </w:tcPr>
          <w:p w14:paraId="75055E4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总指挥（总经理）</w:t>
            </w:r>
          </w:p>
        </w:tc>
        <w:tc>
          <w:tcPr>
            <w:tcW w:w="2491" w:type="dxa"/>
            <w:vAlign w:val="center"/>
          </w:tcPr>
          <w:p w14:paraId="69FE9FBC"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乌骁驰</w:t>
            </w:r>
          </w:p>
        </w:tc>
        <w:tc>
          <w:tcPr>
            <w:tcW w:w="3275" w:type="dxa"/>
            <w:vAlign w:val="center"/>
          </w:tcPr>
          <w:p w14:paraId="6842D652" w14:textId="77777777" w:rsidR="00686F69" w:rsidRPr="003D2B88" w:rsidRDefault="00070B57">
            <w:pPr>
              <w:jc w:val="center"/>
              <w:rPr>
                <w:rFonts w:eastAsia="仿宋"/>
                <w:sz w:val="24"/>
                <w:szCs w:val="24"/>
              </w:rPr>
            </w:pPr>
            <w:r w:rsidRPr="003D2B88">
              <w:rPr>
                <w:rFonts w:eastAsia="仿宋"/>
                <w:sz w:val="24"/>
                <w:szCs w:val="24"/>
              </w:rPr>
              <w:t>18700030923</w:t>
            </w:r>
          </w:p>
        </w:tc>
      </w:tr>
      <w:tr w:rsidR="003D2B88" w:rsidRPr="003D2B88" w14:paraId="4DFDDDF1" w14:textId="77777777">
        <w:trPr>
          <w:trHeight w:val="54"/>
          <w:jc w:val="center"/>
        </w:trPr>
        <w:tc>
          <w:tcPr>
            <w:tcW w:w="2756" w:type="dxa"/>
            <w:vAlign w:val="center"/>
          </w:tcPr>
          <w:p w14:paraId="11491D1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副总指挥（</w:t>
            </w:r>
            <w:r w:rsidRPr="003D2B88">
              <w:rPr>
                <w:rFonts w:eastAsia="仿宋"/>
                <w:kern w:val="0"/>
                <w:sz w:val="24"/>
                <w:szCs w:val="24"/>
              </w:rPr>
              <w:t>水</w:t>
            </w:r>
            <w:proofErr w:type="gramStart"/>
            <w:r w:rsidRPr="003D2B88">
              <w:rPr>
                <w:rFonts w:eastAsia="仿宋"/>
                <w:kern w:val="0"/>
                <w:sz w:val="24"/>
                <w:szCs w:val="24"/>
              </w:rPr>
              <w:t>务</w:t>
            </w:r>
            <w:proofErr w:type="gramEnd"/>
            <w:r w:rsidRPr="003D2B88">
              <w:rPr>
                <w:rFonts w:eastAsia="仿宋"/>
                <w:kern w:val="0"/>
                <w:sz w:val="24"/>
                <w:szCs w:val="24"/>
              </w:rPr>
              <w:t>部部长</w:t>
            </w:r>
            <w:r w:rsidRPr="003D2B88">
              <w:rPr>
                <w:rFonts w:eastAsia="仿宋"/>
                <w:kern w:val="0"/>
                <w:sz w:val="24"/>
                <w:szCs w:val="24"/>
              </w:rPr>
              <w:t>）</w:t>
            </w:r>
          </w:p>
        </w:tc>
        <w:tc>
          <w:tcPr>
            <w:tcW w:w="2491" w:type="dxa"/>
            <w:vAlign w:val="center"/>
          </w:tcPr>
          <w:p w14:paraId="3CEEA4F9"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王鹏涛</w:t>
            </w:r>
            <w:proofErr w:type="gramEnd"/>
          </w:p>
        </w:tc>
        <w:tc>
          <w:tcPr>
            <w:tcW w:w="3275" w:type="dxa"/>
            <w:vAlign w:val="center"/>
          </w:tcPr>
          <w:p w14:paraId="2A3BAA38" w14:textId="77777777" w:rsidR="00686F69" w:rsidRPr="003D2B88" w:rsidRDefault="00070B57">
            <w:pPr>
              <w:jc w:val="center"/>
              <w:rPr>
                <w:rFonts w:eastAsia="仿宋"/>
                <w:sz w:val="24"/>
                <w:szCs w:val="24"/>
              </w:rPr>
            </w:pPr>
            <w:r w:rsidRPr="003D2B88">
              <w:rPr>
                <w:rFonts w:eastAsia="仿宋"/>
                <w:sz w:val="24"/>
                <w:szCs w:val="24"/>
              </w:rPr>
              <w:t>15829681307</w:t>
            </w:r>
          </w:p>
        </w:tc>
      </w:tr>
      <w:tr w:rsidR="003D2B88" w:rsidRPr="003D2B88" w14:paraId="4AC35CBE" w14:textId="77777777">
        <w:trPr>
          <w:trHeight w:val="54"/>
          <w:jc w:val="center"/>
        </w:trPr>
        <w:tc>
          <w:tcPr>
            <w:tcW w:w="8522" w:type="dxa"/>
            <w:gridSpan w:val="3"/>
            <w:vAlign w:val="center"/>
          </w:tcPr>
          <w:p w14:paraId="1F3837DA" w14:textId="77777777" w:rsidR="00686F69" w:rsidRPr="003D2B88" w:rsidRDefault="00070B57">
            <w:pPr>
              <w:widowControl/>
              <w:adjustRightInd w:val="0"/>
              <w:snapToGrid w:val="0"/>
              <w:jc w:val="center"/>
              <w:rPr>
                <w:rFonts w:eastAsia="仿宋"/>
                <w:sz w:val="24"/>
                <w:szCs w:val="24"/>
              </w:rPr>
            </w:pPr>
            <w:r w:rsidRPr="003D2B88">
              <w:rPr>
                <w:rFonts w:eastAsia="仿宋"/>
                <w:b/>
                <w:bCs/>
                <w:kern w:val="0"/>
                <w:sz w:val="24"/>
                <w:szCs w:val="24"/>
              </w:rPr>
              <w:t>应急办公室</w:t>
            </w:r>
          </w:p>
        </w:tc>
      </w:tr>
      <w:tr w:rsidR="003D2B88" w:rsidRPr="003D2B88" w14:paraId="7E27363F" w14:textId="77777777">
        <w:trPr>
          <w:trHeight w:val="54"/>
          <w:jc w:val="center"/>
        </w:trPr>
        <w:tc>
          <w:tcPr>
            <w:tcW w:w="2756" w:type="dxa"/>
            <w:vAlign w:val="center"/>
          </w:tcPr>
          <w:p w14:paraId="43C9C7D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办公室主任</w:t>
            </w:r>
          </w:p>
        </w:tc>
        <w:tc>
          <w:tcPr>
            <w:tcW w:w="2491" w:type="dxa"/>
            <w:vAlign w:val="center"/>
          </w:tcPr>
          <w:p w14:paraId="2F04E670" w14:textId="77777777" w:rsidR="00686F69" w:rsidRPr="003D2B88" w:rsidRDefault="00070B57">
            <w:pPr>
              <w:widowControl/>
              <w:jc w:val="center"/>
              <w:textAlignment w:val="center"/>
              <w:rPr>
                <w:rFonts w:eastAsia="仿宋"/>
                <w:sz w:val="24"/>
                <w:szCs w:val="24"/>
              </w:rPr>
            </w:pPr>
            <w:r w:rsidRPr="003D2B88">
              <w:rPr>
                <w:rFonts w:eastAsia="仿宋"/>
                <w:sz w:val="24"/>
                <w:szCs w:val="24"/>
              </w:rPr>
              <w:t>晁芳芳</w:t>
            </w:r>
          </w:p>
        </w:tc>
        <w:tc>
          <w:tcPr>
            <w:tcW w:w="3275" w:type="dxa"/>
            <w:vAlign w:val="center"/>
          </w:tcPr>
          <w:p w14:paraId="6A093445" w14:textId="77777777" w:rsidR="00686F69" w:rsidRPr="003D2B88" w:rsidRDefault="00070B57">
            <w:pPr>
              <w:widowControl/>
              <w:adjustRightInd w:val="0"/>
              <w:snapToGrid w:val="0"/>
              <w:jc w:val="center"/>
              <w:rPr>
                <w:rFonts w:eastAsia="仿宋"/>
                <w:sz w:val="24"/>
                <w:szCs w:val="24"/>
              </w:rPr>
            </w:pPr>
            <w:r w:rsidRPr="003D2B88">
              <w:rPr>
                <w:rFonts w:eastAsia="仿宋"/>
                <w:sz w:val="24"/>
                <w:szCs w:val="24"/>
              </w:rPr>
              <w:t>17730637763</w:t>
            </w:r>
          </w:p>
        </w:tc>
      </w:tr>
      <w:tr w:rsidR="003D2B88" w:rsidRPr="003D2B88" w14:paraId="1C828133" w14:textId="77777777">
        <w:trPr>
          <w:trHeight w:val="54"/>
          <w:jc w:val="center"/>
        </w:trPr>
        <w:tc>
          <w:tcPr>
            <w:tcW w:w="2756" w:type="dxa"/>
            <w:vAlign w:val="center"/>
          </w:tcPr>
          <w:p w14:paraId="4159006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0E715074" w14:textId="77777777" w:rsidR="00686F69" w:rsidRPr="003D2B88" w:rsidRDefault="00070B57">
            <w:pPr>
              <w:widowControl/>
              <w:jc w:val="center"/>
              <w:textAlignment w:val="center"/>
              <w:rPr>
                <w:rFonts w:eastAsia="仿宋"/>
                <w:sz w:val="24"/>
                <w:szCs w:val="24"/>
              </w:rPr>
            </w:pPr>
            <w:r w:rsidRPr="003D2B88">
              <w:rPr>
                <w:rFonts w:eastAsia="仿宋"/>
                <w:sz w:val="24"/>
                <w:szCs w:val="24"/>
              </w:rPr>
              <w:t>卢园园</w:t>
            </w:r>
          </w:p>
        </w:tc>
        <w:tc>
          <w:tcPr>
            <w:tcW w:w="3275" w:type="dxa"/>
            <w:vAlign w:val="center"/>
          </w:tcPr>
          <w:p w14:paraId="2C282E3C" w14:textId="77777777" w:rsidR="00686F69" w:rsidRPr="003D2B88" w:rsidRDefault="00070B57">
            <w:pPr>
              <w:jc w:val="center"/>
              <w:rPr>
                <w:rFonts w:eastAsia="仿宋"/>
                <w:sz w:val="24"/>
                <w:szCs w:val="24"/>
              </w:rPr>
            </w:pPr>
            <w:r w:rsidRPr="003D2B88">
              <w:rPr>
                <w:rFonts w:eastAsia="仿宋"/>
                <w:sz w:val="24"/>
                <w:szCs w:val="24"/>
              </w:rPr>
              <w:t>15291104277</w:t>
            </w:r>
          </w:p>
        </w:tc>
      </w:tr>
      <w:tr w:rsidR="003D2B88" w:rsidRPr="003D2B88" w14:paraId="74DB6F00" w14:textId="77777777">
        <w:trPr>
          <w:trHeight w:val="54"/>
          <w:jc w:val="center"/>
        </w:trPr>
        <w:tc>
          <w:tcPr>
            <w:tcW w:w="8522" w:type="dxa"/>
            <w:gridSpan w:val="3"/>
            <w:vAlign w:val="center"/>
          </w:tcPr>
          <w:p w14:paraId="55A34D5B" w14:textId="77777777" w:rsidR="00686F69" w:rsidRPr="003D2B88" w:rsidRDefault="00070B57">
            <w:pPr>
              <w:widowControl/>
              <w:adjustRightInd w:val="0"/>
              <w:snapToGrid w:val="0"/>
              <w:jc w:val="center"/>
              <w:rPr>
                <w:rFonts w:eastAsia="仿宋"/>
                <w:sz w:val="24"/>
                <w:szCs w:val="24"/>
              </w:rPr>
            </w:pPr>
            <w:r w:rsidRPr="003D2B88">
              <w:rPr>
                <w:rFonts w:eastAsia="仿宋"/>
                <w:b/>
                <w:bCs/>
                <w:kern w:val="0"/>
                <w:sz w:val="24"/>
                <w:szCs w:val="24"/>
              </w:rPr>
              <w:t>应急救援处理组</w:t>
            </w:r>
          </w:p>
        </w:tc>
      </w:tr>
      <w:tr w:rsidR="003D2B88" w:rsidRPr="003D2B88" w14:paraId="0E6E8775" w14:textId="77777777">
        <w:trPr>
          <w:trHeight w:val="54"/>
          <w:jc w:val="center"/>
        </w:trPr>
        <w:tc>
          <w:tcPr>
            <w:tcW w:w="2756" w:type="dxa"/>
            <w:vAlign w:val="center"/>
          </w:tcPr>
          <w:p w14:paraId="213E562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组长（站长）</w:t>
            </w:r>
          </w:p>
        </w:tc>
        <w:tc>
          <w:tcPr>
            <w:tcW w:w="2491" w:type="dxa"/>
            <w:vAlign w:val="center"/>
          </w:tcPr>
          <w:p w14:paraId="6F7ADEAB" w14:textId="77777777" w:rsidR="00686F69" w:rsidRPr="003D2B88" w:rsidRDefault="00070B57">
            <w:pPr>
              <w:widowControl/>
              <w:jc w:val="center"/>
              <w:textAlignment w:val="center"/>
              <w:rPr>
                <w:rFonts w:eastAsia="仿宋"/>
                <w:sz w:val="24"/>
                <w:szCs w:val="24"/>
              </w:rPr>
            </w:pPr>
            <w:proofErr w:type="gramStart"/>
            <w:r w:rsidRPr="003D2B88">
              <w:rPr>
                <w:rFonts w:eastAsia="仿宋"/>
                <w:sz w:val="24"/>
                <w:szCs w:val="24"/>
              </w:rPr>
              <w:t>徐梁</w:t>
            </w:r>
            <w:proofErr w:type="gramEnd"/>
          </w:p>
        </w:tc>
        <w:tc>
          <w:tcPr>
            <w:tcW w:w="3275" w:type="dxa"/>
            <w:vAlign w:val="center"/>
          </w:tcPr>
          <w:p w14:paraId="57BD262E" w14:textId="77777777" w:rsidR="00686F69" w:rsidRPr="003D2B88" w:rsidRDefault="00070B57">
            <w:pPr>
              <w:widowControl/>
              <w:jc w:val="center"/>
              <w:textAlignment w:val="center"/>
              <w:rPr>
                <w:rFonts w:eastAsia="仿宋"/>
                <w:sz w:val="24"/>
                <w:szCs w:val="24"/>
              </w:rPr>
            </w:pPr>
            <w:r w:rsidRPr="003D2B88">
              <w:rPr>
                <w:rFonts w:eastAsia="仿宋"/>
                <w:sz w:val="24"/>
                <w:szCs w:val="24"/>
              </w:rPr>
              <w:t>18092630812</w:t>
            </w:r>
          </w:p>
        </w:tc>
      </w:tr>
      <w:tr w:rsidR="003D2B88" w:rsidRPr="003D2B88" w14:paraId="308893B8" w14:textId="77777777">
        <w:trPr>
          <w:trHeight w:val="54"/>
          <w:jc w:val="center"/>
        </w:trPr>
        <w:tc>
          <w:tcPr>
            <w:tcW w:w="2756" w:type="dxa"/>
            <w:vAlign w:val="center"/>
          </w:tcPr>
          <w:p w14:paraId="414F57B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1BE3E005" w14:textId="77777777" w:rsidR="00686F69" w:rsidRPr="003D2B88" w:rsidRDefault="00070B57">
            <w:pPr>
              <w:widowControl/>
              <w:jc w:val="center"/>
              <w:textAlignment w:val="center"/>
              <w:rPr>
                <w:rFonts w:eastAsia="仿宋"/>
                <w:sz w:val="24"/>
                <w:szCs w:val="24"/>
              </w:rPr>
            </w:pPr>
            <w:r w:rsidRPr="003D2B88">
              <w:rPr>
                <w:rFonts w:eastAsia="仿宋"/>
                <w:sz w:val="24"/>
                <w:szCs w:val="24"/>
              </w:rPr>
              <w:t>张建新</w:t>
            </w:r>
          </w:p>
        </w:tc>
        <w:tc>
          <w:tcPr>
            <w:tcW w:w="3275" w:type="dxa"/>
            <w:vAlign w:val="center"/>
          </w:tcPr>
          <w:p w14:paraId="1015D492" w14:textId="77777777" w:rsidR="00686F69" w:rsidRPr="003D2B88" w:rsidRDefault="00070B57">
            <w:pPr>
              <w:widowControl/>
              <w:jc w:val="center"/>
              <w:textAlignment w:val="center"/>
              <w:rPr>
                <w:rFonts w:eastAsia="仿宋"/>
                <w:sz w:val="24"/>
                <w:szCs w:val="24"/>
              </w:rPr>
            </w:pPr>
            <w:r w:rsidRPr="003D2B88">
              <w:rPr>
                <w:rFonts w:eastAsia="仿宋"/>
                <w:sz w:val="24"/>
                <w:szCs w:val="24"/>
              </w:rPr>
              <w:t>18091990112</w:t>
            </w:r>
          </w:p>
        </w:tc>
      </w:tr>
      <w:tr w:rsidR="003D2B88" w:rsidRPr="003D2B88" w14:paraId="168F4784" w14:textId="77777777">
        <w:trPr>
          <w:trHeight w:val="54"/>
          <w:jc w:val="center"/>
        </w:trPr>
        <w:tc>
          <w:tcPr>
            <w:tcW w:w="8522" w:type="dxa"/>
            <w:gridSpan w:val="3"/>
            <w:vAlign w:val="center"/>
          </w:tcPr>
          <w:p w14:paraId="0297D9E8" w14:textId="77777777" w:rsidR="00686F69" w:rsidRPr="003D2B88" w:rsidRDefault="00070B57">
            <w:pPr>
              <w:widowControl/>
              <w:jc w:val="center"/>
              <w:textAlignment w:val="center"/>
              <w:rPr>
                <w:rFonts w:eastAsia="仿宋"/>
                <w:sz w:val="24"/>
                <w:szCs w:val="24"/>
              </w:rPr>
            </w:pPr>
            <w:r w:rsidRPr="003D2B88">
              <w:rPr>
                <w:rFonts w:eastAsia="仿宋"/>
                <w:b/>
                <w:bCs/>
                <w:sz w:val="24"/>
                <w:szCs w:val="24"/>
              </w:rPr>
              <w:t>应急戒备</w:t>
            </w:r>
            <w:proofErr w:type="gramStart"/>
            <w:r w:rsidRPr="003D2B88">
              <w:rPr>
                <w:rFonts w:eastAsia="仿宋"/>
                <w:b/>
                <w:bCs/>
                <w:sz w:val="24"/>
                <w:szCs w:val="24"/>
              </w:rPr>
              <w:t>疏散组</w:t>
            </w:r>
            <w:proofErr w:type="gramEnd"/>
          </w:p>
        </w:tc>
      </w:tr>
      <w:tr w:rsidR="003D2B88" w:rsidRPr="003D2B88" w14:paraId="4AEA1FAF" w14:textId="77777777">
        <w:trPr>
          <w:trHeight w:val="54"/>
          <w:jc w:val="center"/>
        </w:trPr>
        <w:tc>
          <w:tcPr>
            <w:tcW w:w="2756" w:type="dxa"/>
            <w:vAlign w:val="center"/>
          </w:tcPr>
          <w:p w14:paraId="11B7493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lastRenderedPageBreak/>
              <w:t>组长</w:t>
            </w:r>
          </w:p>
        </w:tc>
        <w:tc>
          <w:tcPr>
            <w:tcW w:w="2491" w:type="dxa"/>
            <w:vAlign w:val="center"/>
          </w:tcPr>
          <w:p w14:paraId="3F802DDA" w14:textId="77777777" w:rsidR="00686F69" w:rsidRPr="003D2B88" w:rsidRDefault="00070B57">
            <w:pPr>
              <w:widowControl/>
              <w:jc w:val="center"/>
              <w:textAlignment w:val="center"/>
              <w:rPr>
                <w:rFonts w:eastAsia="仿宋"/>
                <w:sz w:val="24"/>
                <w:szCs w:val="24"/>
              </w:rPr>
            </w:pPr>
            <w:r w:rsidRPr="003D2B88">
              <w:rPr>
                <w:rFonts w:eastAsia="仿宋"/>
                <w:sz w:val="24"/>
                <w:szCs w:val="24"/>
              </w:rPr>
              <w:t>毛振峰</w:t>
            </w:r>
          </w:p>
        </w:tc>
        <w:tc>
          <w:tcPr>
            <w:tcW w:w="3275" w:type="dxa"/>
            <w:vAlign w:val="center"/>
          </w:tcPr>
          <w:p w14:paraId="336BD57E" w14:textId="77777777" w:rsidR="00686F69" w:rsidRPr="003D2B88" w:rsidRDefault="00070B57">
            <w:pPr>
              <w:widowControl/>
              <w:jc w:val="center"/>
              <w:textAlignment w:val="center"/>
              <w:rPr>
                <w:rFonts w:eastAsia="仿宋"/>
                <w:sz w:val="24"/>
                <w:szCs w:val="24"/>
              </w:rPr>
            </w:pPr>
            <w:r w:rsidRPr="003D2B88">
              <w:rPr>
                <w:rFonts w:eastAsia="仿宋"/>
                <w:sz w:val="24"/>
                <w:szCs w:val="24"/>
              </w:rPr>
              <w:t>13227906165</w:t>
            </w:r>
          </w:p>
        </w:tc>
      </w:tr>
      <w:tr w:rsidR="003D2B88" w:rsidRPr="003D2B88" w14:paraId="24DB5401" w14:textId="77777777">
        <w:trPr>
          <w:trHeight w:val="54"/>
          <w:jc w:val="center"/>
        </w:trPr>
        <w:tc>
          <w:tcPr>
            <w:tcW w:w="2756" w:type="dxa"/>
            <w:vAlign w:val="center"/>
          </w:tcPr>
          <w:p w14:paraId="12CE5F6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122EE2AA" w14:textId="77777777" w:rsidR="00686F69" w:rsidRPr="003D2B88" w:rsidRDefault="00070B57">
            <w:pPr>
              <w:widowControl/>
              <w:jc w:val="center"/>
              <w:textAlignment w:val="center"/>
              <w:rPr>
                <w:rFonts w:eastAsia="仿宋"/>
                <w:sz w:val="24"/>
                <w:szCs w:val="24"/>
              </w:rPr>
            </w:pPr>
            <w:r w:rsidRPr="003D2B88">
              <w:rPr>
                <w:rFonts w:eastAsia="仿宋"/>
                <w:sz w:val="24"/>
                <w:szCs w:val="24"/>
              </w:rPr>
              <w:t>治成</w:t>
            </w:r>
          </w:p>
        </w:tc>
        <w:tc>
          <w:tcPr>
            <w:tcW w:w="3275" w:type="dxa"/>
            <w:vAlign w:val="center"/>
          </w:tcPr>
          <w:p w14:paraId="2BBA4AFB" w14:textId="77777777" w:rsidR="00686F69" w:rsidRPr="003D2B88" w:rsidRDefault="00070B57">
            <w:pPr>
              <w:widowControl/>
              <w:jc w:val="center"/>
              <w:textAlignment w:val="center"/>
              <w:rPr>
                <w:rFonts w:eastAsia="仿宋"/>
                <w:sz w:val="24"/>
                <w:szCs w:val="24"/>
              </w:rPr>
            </w:pPr>
            <w:r w:rsidRPr="003D2B88">
              <w:rPr>
                <w:rFonts w:eastAsia="仿宋"/>
                <w:sz w:val="24"/>
                <w:szCs w:val="24"/>
              </w:rPr>
              <w:t>19945372935</w:t>
            </w:r>
          </w:p>
        </w:tc>
      </w:tr>
      <w:tr w:rsidR="003D2B88" w:rsidRPr="003D2B88" w14:paraId="63D329E9" w14:textId="77777777">
        <w:trPr>
          <w:trHeight w:val="54"/>
          <w:jc w:val="center"/>
        </w:trPr>
        <w:tc>
          <w:tcPr>
            <w:tcW w:w="8522" w:type="dxa"/>
            <w:gridSpan w:val="3"/>
            <w:vAlign w:val="center"/>
          </w:tcPr>
          <w:p w14:paraId="0D327585" w14:textId="77777777" w:rsidR="00686F69" w:rsidRPr="003D2B88" w:rsidRDefault="00070B57">
            <w:pPr>
              <w:widowControl/>
              <w:jc w:val="center"/>
              <w:textAlignment w:val="center"/>
              <w:rPr>
                <w:rFonts w:eastAsia="仿宋"/>
                <w:sz w:val="24"/>
                <w:szCs w:val="24"/>
              </w:rPr>
            </w:pPr>
            <w:r w:rsidRPr="003D2B88">
              <w:rPr>
                <w:rFonts w:eastAsia="仿宋"/>
                <w:b/>
                <w:bCs/>
                <w:sz w:val="24"/>
                <w:szCs w:val="24"/>
              </w:rPr>
              <w:t>应急救援救护组</w:t>
            </w:r>
          </w:p>
        </w:tc>
      </w:tr>
      <w:tr w:rsidR="003D2B88" w:rsidRPr="003D2B88" w14:paraId="4F434F8F" w14:textId="77777777">
        <w:trPr>
          <w:trHeight w:val="54"/>
          <w:jc w:val="center"/>
        </w:trPr>
        <w:tc>
          <w:tcPr>
            <w:tcW w:w="2756" w:type="dxa"/>
            <w:vAlign w:val="center"/>
          </w:tcPr>
          <w:p w14:paraId="36FBAB2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w:t>
            </w:r>
          </w:p>
        </w:tc>
        <w:tc>
          <w:tcPr>
            <w:tcW w:w="2491" w:type="dxa"/>
            <w:vAlign w:val="center"/>
          </w:tcPr>
          <w:p w14:paraId="6FE108DF" w14:textId="77777777" w:rsidR="00686F69" w:rsidRPr="003D2B88" w:rsidRDefault="00070B57">
            <w:pPr>
              <w:widowControl/>
              <w:jc w:val="center"/>
              <w:textAlignment w:val="center"/>
              <w:rPr>
                <w:rFonts w:eastAsia="仿宋"/>
                <w:kern w:val="0"/>
                <w:sz w:val="24"/>
                <w:szCs w:val="24"/>
              </w:rPr>
            </w:pPr>
            <w:proofErr w:type="gramStart"/>
            <w:r w:rsidRPr="003D2B88">
              <w:rPr>
                <w:rFonts w:eastAsia="仿宋"/>
                <w:kern w:val="0"/>
                <w:sz w:val="24"/>
                <w:szCs w:val="24"/>
              </w:rPr>
              <w:t>景萌</w:t>
            </w:r>
            <w:proofErr w:type="gramEnd"/>
          </w:p>
        </w:tc>
        <w:tc>
          <w:tcPr>
            <w:tcW w:w="3275" w:type="dxa"/>
            <w:vAlign w:val="center"/>
          </w:tcPr>
          <w:p w14:paraId="271E44D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18629202602</w:t>
            </w:r>
          </w:p>
        </w:tc>
      </w:tr>
      <w:tr w:rsidR="003D2B88" w:rsidRPr="003D2B88" w14:paraId="19DC0C42" w14:textId="77777777">
        <w:trPr>
          <w:trHeight w:val="54"/>
          <w:jc w:val="center"/>
        </w:trPr>
        <w:tc>
          <w:tcPr>
            <w:tcW w:w="2756" w:type="dxa"/>
            <w:vAlign w:val="center"/>
          </w:tcPr>
          <w:p w14:paraId="644FF2E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6A2716A2" w14:textId="77777777" w:rsidR="00686F69" w:rsidRPr="003D2B88" w:rsidRDefault="00070B57">
            <w:pPr>
              <w:widowControl/>
              <w:jc w:val="center"/>
              <w:textAlignment w:val="center"/>
              <w:rPr>
                <w:rFonts w:eastAsia="仿宋"/>
                <w:kern w:val="0"/>
                <w:sz w:val="24"/>
                <w:szCs w:val="24"/>
              </w:rPr>
            </w:pPr>
            <w:r w:rsidRPr="003D2B88">
              <w:rPr>
                <w:rFonts w:eastAsia="仿宋"/>
                <w:kern w:val="0"/>
                <w:sz w:val="24"/>
                <w:szCs w:val="24"/>
              </w:rPr>
              <w:t>焦娟梅</w:t>
            </w:r>
          </w:p>
        </w:tc>
        <w:tc>
          <w:tcPr>
            <w:tcW w:w="3275" w:type="dxa"/>
            <w:vAlign w:val="center"/>
          </w:tcPr>
          <w:p w14:paraId="789C28F4" w14:textId="77777777" w:rsidR="00686F69" w:rsidRPr="003D2B88" w:rsidRDefault="00070B57">
            <w:pPr>
              <w:jc w:val="center"/>
              <w:rPr>
                <w:rFonts w:eastAsia="仿宋"/>
                <w:kern w:val="0"/>
                <w:sz w:val="24"/>
                <w:szCs w:val="24"/>
              </w:rPr>
            </w:pPr>
            <w:r w:rsidRPr="003D2B88">
              <w:rPr>
                <w:rFonts w:eastAsia="仿宋"/>
                <w:kern w:val="0"/>
                <w:sz w:val="24"/>
                <w:szCs w:val="24"/>
              </w:rPr>
              <w:t>15829929086</w:t>
            </w:r>
          </w:p>
        </w:tc>
      </w:tr>
      <w:tr w:rsidR="003D2B88" w:rsidRPr="003D2B88" w14:paraId="04F0E8B6" w14:textId="77777777">
        <w:trPr>
          <w:trHeight w:val="54"/>
          <w:jc w:val="center"/>
        </w:trPr>
        <w:tc>
          <w:tcPr>
            <w:tcW w:w="8522" w:type="dxa"/>
            <w:gridSpan w:val="3"/>
            <w:vAlign w:val="center"/>
          </w:tcPr>
          <w:p w14:paraId="29CEFDF2" w14:textId="77777777" w:rsidR="00686F69" w:rsidRPr="003D2B88" w:rsidRDefault="00070B57">
            <w:pPr>
              <w:widowControl/>
              <w:adjustRightInd w:val="0"/>
              <w:snapToGrid w:val="0"/>
              <w:jc w:val="center"/>
              <w:rPr>
                <w:rFonts w:eastAsia="仿宋"/>
                <w:sz w:val="24"/>
                <w:szCs w:val="24"/>
              </w:rPr>
            </w:pPr>
            <w:r w:rsidRPr="003D2B88">
              <w:rPr>
                <w:rFonts w:eastAsia="仿宋"/>
                <w:b/>
                <w:bCs/>
                <w:sz w:val="24"/>
                <w:szCs w:val="24"/>
              </w:rPr>
              <w:t>应急救援保障组</w:t>
            </w:r>
          </w:p>
        </w:tc>
      </w:tr>
      <w:tr w:rsidR="003D2B88" w:rsidRPr="003D2B88" w14:paraId="11811E4D" w14:textId="77777777">
        <w:trPr>
          <w:trHeight w:val="54"/>
          <w:jc w:val="center"/>
        </w:trPr>
        <w:tc>
          <w:tcPr>
            <w:tcW w:w="2756" w:type="dxa"/>
            <w:vAlign w:val="center"/>
          </w:tcPr>
          <w:p w14:paraId="291C3FA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组长</w:t>
            </w:r>
          </w:p>
        </w:tc>
        <w:tc>
          <w:tcPr>
            <w:tcW w:w="2491" w:type="dxa"/>
            <w:vAlign w:val="center"/>
          </w:tcPr>
          <w:p w14:paraId="3BC27941"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来甜</w:t>
            </w:r>
            <w:proofErr w:type="gramEnd"/>
          </w:p>
        </w:tc>
        <w:tc>
          <w:tcPr>
            <w:tcW w:w="3275" w:type="dxa"/>
            <w:vAlign w:val="center"/>
          </w:tcPr>
          <w:p w14:paraId="2EB2841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15249063945</w:t>
            </w:r>
          </w:p>
        </w:tc>
      </w:tr>
      <w:tr w:rsidR="003D2B88" w:rsidRPr="003D2B88" w14:paraId="75E7E6F2" w14:textId="77777777">
        <w:trPr>
          <w:trHeight w:val="54"/>
          <w:jc w:val="center"/>
        </w:trPr>
        <w:tc>
          <w:tcPr>
            <w:tcW w:w="2756" w:type="dxa"/>
            <w:vAlign w:val="center"/>
          </w:tcPr>
          <w:p w14:paraId="2174243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成员</w:t>
            </w:r>
          </w:p>
        </w:tc>
        <w:tc>
          <w:tcPr>
            <w:tcW w:w="2491" w:type="dxa"/>
            <w:vAlign w:val="center"/>
          </w:tcPr>
          <w:p w14:paraId="7F9D8327"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王董维</w:t>
            </w:r>
            <w:proofErr w:type="gramEnd"/>
          </w:p>
        </w:tc>
        <w:tc>
          <w:tcPr>
            <w:tcW w:w="3275" w:type="dxa"/>
            <w:vAlign w:val="center"/>
          </w:tcPr>
          <w:p w14:paraId="58BD6C12" w14:textId="77777777" w:rsidR="00686F69" w:rsidRPr="003D2B88" w:rsidRDefault="00070B57">
            <w:pPr>
              <w:widowControl/>
              <w:adjustRightInd w:val="0"/>
              <w:snapToGrid w:val="0"/>
              <w:jc w:val="center"/>
              <w:rPr>
                <w:rFonts w:eastAsia="仿宋"/>
                <w:kern w:val="0"/>
                <w:sz w:val="24"/>
                <w:szCs w:val="24"/>
              </w:rPr>
            </w:pPr>
            <w:r w:rsidRPr="003D2B88">
              <w:rPr>
                <w:rFonts w:eastAsia="仿宋"/>
                <w:sz w:val="24"/>
                <w:szCs w:val="24"/>
              </w:rPr>
              <w:t>15929212879</w:t>
            </w:r>
          </w:p>
        </w:tc>
      </w:tr>
    </w:tbl>
    <w:p w14:paraId="5C93CE25" w14:textId="77777777" w:rsidR="00686F69" w:rsidRPr="003D2B88" w:rsidRDefault="00070B57">
      <w:pPr>
        <w:pStyle w:val="biaotou01"/>
        <w:rPr>
          <w:lang w:val="zh-CN"/>
        </w:rPr>
      </w:pPr>
      <w:r w:rsidRPr="003D2B88">
        <w:rPr>
          <w:lang w:val="zh-CN"/>
        </w:rPr>
        <w:t>表</w:t>
      </w:r>
      <w:r w:rsidRPr="003D2B88">
        <w:t>4.4-7</w:t>
      </w:r>
      <w:r w:rsidRPr="003D2B88">
        <w:rPr>
          <w:lang w:val="zh-CN"/>
        </w:rPr>
        <w:t>外部救援单位联系电话</w:t>
      </w:r>
    </w:p>
    <w:tbl>
      <w:tblPr>
        <w:tblW w:w="4998"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4258"/>
        <w:gridCol w:w="4261"/>
      </w:tblGrid>
      <w:tr w:rsidR="003D2B88" w:rsidRPr="003D2B88" w14:paraId="65B1FF38" w14:textId="77777777">
        <w:trPr>
          <w:trHeight w:val="283"/>
        </w:trPr>
        <w:tc>
          <w:tcPr>
            <w:tcW w:w="2499" w:type="pct"/>
            <w:tcBorders>
              <w:tl2br w:val="nil"/>
              <w:tr2bl w:val="nil"/>
            </w:tcBorders>
            <w:vAlign w:val="center"/>
          </w:tcPr>
          <w:p w14:paraId="2D58419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组织机构</w:t>
            </w:r>
          </w:p>
        </w:tc>
        <w:tc>
          <w:tcPr>
            <w:tcW w:w="2500" w:type="pct"/>
            <w:tcBorders>
              <w:tl2br w:val="nil"/>
              <w:tr2bl w:val="nil"/>
            </w:tcBorders>
            <w:vAlign w:val="center"/>
          </w:tcPr>
          <w:p w14:paraId="2DD87FF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联系方式</w:t>
            </w:r>
          </w:p>
        </w:tc>
      </w:tr>
      <w:tr w:rsidR="003D2B88" w:rsidRPr="003D2B88" w14:paraId="7811AAE0" w14:textId="77777777">
        <w:trPr>
          <w:trHeight w:val="283"/>
        </w:trPr>
        <w:tc>
          <w:tcPr>
            <w:tcW w:w="2499" w:type="pct"/>
            <w:vMerge w:val="restart"/>
            <w:tcBorders>
              <w:tl2br w:val="nil"/>
              <w:tr2bl w:val="nil"/>
            </w:tcBorders>
            <w:vAlign w:val="center"/>
          </w:tcPr>
          <w:p w14:paraId="7898F50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陕西省西咸新区开发建设管理委员会</w:t>
            </w:r>
          </w:p>
        </w:tc>
        <w:tc>
          <w:tcPr>
            <w:tcW w:w="2500" w:type="pct"/>
            <w:tcBorders>
              <w:tl2br w:val="nil"/>
              <w:tr2bl w:val="nil"/>
            </w:tcBorders>
            <w:vAlign w:val="center"/>
          </w:tcPr>
          <w:p w14:paraId="1EFD577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029-33585244</w:t>
            </w:r>
          </w:p>
        </w:tc>
      </w:tr>
      <w:tr w:rsidR="003D2B88" w:rsidRPr="003D2B88" w14:paraId="3A6243AB" w14:textId="77777777">
        <w:trPr>
          <w:trHeight w:val="283"/>
        </w:trPr>
        <w:tc>
          <w:tcPr>
            <w:tcW w:w="2499" w:type="pct"/>
            <w:vMerge w:val="restart"/>
            <w:tcBorders>
              <w:tl2br w:val="nil"/>
              <w:tr2bl w:val="nil"/>
            </w:tcBorders>
            <w:vAlign w:val="center"/>
          </w:tcPr>
          <w:p w14:paraId="58D53F1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陕西省西咸新区生态环境局</w:t>
            </w:r>
          </w:p>
        </w:tc>
        <w:tc>
          <w:tcPr>
            <w:tcW w:w="2500" w:type="pct"/>
            <w:tcBorders>
              <w:tl2br w:val="nil"/>
              <w:tr2bl w:val="nil"/>
            </w:tcBorders>
            <w:vAlign w:val="center"/>
          </w:tcPr>
          <w:p w14:paraId="07E369E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029-33585034</w:t>
            </w:r>
          </w:p>
        </w:tc>
      </w:tr>
      <w:tr w:rsidR="003D2B88" w:rsidRPr="003D2B88" w14:paraId="7F075A4C" w14:textId="77777777">
        <w:trPr>
          <w:trHeight w:val="283"/>
        </w:trPr>
        <w:tc>
          <w:tcPr>
            <w:tcW w:w="2499" w:type="pct"/>
            <w:vMerge w:val="restart"/>
            <w:tcBorders>
              <w:tl2br w:val="nil"/>
              <w:tr2bl w:val="nil"/>
            </w:tcBorders>
            <w:vAlign w:val="center"/>
          </w:tcPr>
          <w:p w14:paraId="66CAC9E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陕西省西咸新区应急管理局</w:t>
            </w:r>
          </w:p>
        </w:tc>
        <w:tc>
          <w:tcPr>
            <w:tcW w:w="2500" w:type="pct"/>
            <w:tcBorders>
              <w:tl2br w:val="nil"/>
              <w:tr2bl w:val="nil"/>
            </w:tcBorders>
            <w:vAlign w:val="center"/>
          </w:tcPr>
          <w:p w14:paraId="0CB10B3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029-33585948</w:t>
            </w:r>
          </w:p>
        </w:tc>
      </w:tr>
      <w:tr w:rsidR="003D2B88" w:rsidRPr="003D2B88" w14:paraId="60413F48" w14:textId="77777777">
        <w:trPr>
          <w:trHeight w:val="283"/>
        </w:trPr>
        <w:tc>
          <w:tcPr>
            <w:tcW w:w="2499" w:type="pct"/>
            <w:vMerge w:val="restart"/>
            <w:tcBorders>
              <w:tl2br w:val="nil"/>
              <w:tr2bl w:val="nil"/>
            </w:tcBorders>
            <w:vAlign w:val="center"/>
          </w:tcPr>
          <w:p w14:paraId="58200D5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陕西省西咸新区秦汉新城管理委员会</w:t>
            </w:r>
          </w:p>
        </w:tc>
        <w:tc>
          <w:tcPr>
            <w:tcW w:w="2500" w:type="pct"/>
            <w:tcBorders>
              <w:tl2br w:val="nil"/>
              <w:tr2bl w:val="nil"/>
            </w:tcBorders>
            <w:vAlign w:val="center"/>
          </w:tcPr>
          <w:p w14:paraId="60ACCCF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029-33185000</w:t>
            </w:r>
          </w:p>
        </w:tc>
      </w:tr>
      <w:tr w:rsidR="003D2B88" w:rsidRPr="003D2B88" w14:paraId="3E930CE1" w14:textId="77777777">
        <w:trPr>
          <w:trHeight w:val="283"/>
        </w:trPr>
        <w:tc>
          <w:tcPr>
            <w:tcW w:w="2499" w:type="pct"/>
            <w:vMerge w:val="restart"/>
            <w:tcBorders>
              <w:tl2br w:val="nil"/>
              <w:tr2bl w:val="nil"/>
            </w:tcBorders>
            <w:vAlign w:val="center"/>
          </w:tcPr>
          <w:p w14:paraId="4225958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陕西省西咸新区秦汉新城生态环境局</w:t>
            </w:r>
          </w:p>
        </w:tc>
        <w:tc>
          <w:tcPr>
            <w:tcW w:w="2500" w:type="pct"/>
            <w:tcBorders>
              <w:tl2br w:val="nil"/>
              <w:tr2bl w:val="nil"/>
            </w:tcBorders>
            <w:vAlign w:val="center"/>
          </w:tcPr>
          <w:p w14:paraId="36E65D3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029-33185321</w:t>
            </w:r>
          </w:p>
        </w:tc>
      </w:tr>
      <w:tr w:rsidR="003D2B88" w:rsidRPr="003D2B88" w14:paraId="070DE6EF" w14:textId="77777777">
        <w:trPr>
          <w:trHeight w:val="283"/>
        </w:trPr>
        <w:tc>
          <w:tcPr>
            <w:tcW w:w="2499" w:type="pct"/>
            <w:vMerge w:val="restart"/>
            <w:tcBorders>
              <w:tl2br w:val="nil"/>
              <w:tr2bl w:val="nil"/>
            </w:tcBorders>
            <w:vAlign w:val="center"/>
          </w:tcPr>
          <w:p w14:paraId="2A61DDE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陕西省西咸新区秦汉新城应急管理局</w:t>
            </w:r>
          </w:p>
        </w:tc>
        <w:tc>
          <w:tcPr>
            <w:tcW w:w="2500" w:type="pct"/>
            <w:tcBorders>
              <w:tl2br w:val="nil"/>
              <w:tr2bl w:val="nil"/>
            </w:tcBorders>
            <w:vAlign w:val="center"/>
          </w:tcPr>
          <w:p w14:paraId="078B537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029-33185321</w:t>
            </w:r>
          </w:p>
        </w:tc>
      </w:tr>
      <w:tr w:rsidR="003D2B88" w:rsidRPr="003D2B88" w14:paraId="7798F792" w14:textId="77777777">
        <w:trPr>
          <w:trHeight w:val="283"/>
        </w:trPr>
        <w:tc>
          <w:tcPr>
            <w:tcW w:w="2499" w:type="pct"/>
            <w:vMerge w:val="restart"/>
            <w:tcBorders>
              <w:tl2br w:val="nil"/>
              <w:tr2bl w:val="nil"/>
            </w:tcBorders>
            <w:vAlign w:val="center"/>
          </w:tcPr>
          <w:p w14:paraId="3B61051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陕西省西咸新区公安局秦汉新城分局</w:t>
            </w:r>
          </w:p>
        </w:tc>
        <w:tc>
          <w:tcPr>
            <w:tcW w:w="2500" w:type="pct"/>
            <w:tcBorders>
              <w:tl2br w:val="nil"/>
              <w:tr2bl w:val="nil"/>
            </w:tcBorders>
            <w:vAlign w:val="center"/>
          </w:tcPr>
          <w:p w14:paraId="140DFC6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029-33185021</w:t>
            </w:r>
          </w:p>
        </w:tc>
      </w:tr>
      <w:tr w:rsidR="003D2B88" w:rsidRPr="003D2B88" w14:paraId="56B272C1" w14:textId="77777777">
        <w:trPr>
          <w:trHeight w:val="283"/>
        </w:trPr>
        <w:tc>
          <w:tcPr>
            <w:tcW w:w="2499" w:type="pct"/>
            <w:tcBorders>
              <w:tl2br w:val="nil"/>
              <w:tr2bl w:val="nil"/>
            </w:tcBorders>
            <w:vAlign w:val="center"/>
          </w:tcPr>
          <w:p w14:paraId="425E9B6B"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西咸新区秦汉新城消防大队</w:t>
            </w:r>
          </w:p>
        </w:tc>
        <w:tc>
          <w:tcPr>
            <w:tcW w:w="2500" w:type="pct"/>
            <w:tcBorders>
              <w:tl2br w:val="nil"/>
              <w:tr2bl w:val="nil"/>
            </w:tcBorders>
            <w:vAlign w:val="center"/>
          </w:tcPr>
          <w:p w14:paraId="427D299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029-33185703</w:t>
            </w:r>
          </w:p>
        </w:tc>
      </w:tr>
      <w:tr w:rsidR="003D2B88" w:rsidRPr="003D2B88" w14:paraId="1D6F426F" w14:textId="77777777">
        <w:trPr>
          <w:trHeight w:val="283"/>
        </w:trPr>
        <w:tc>
          <w:tcPr>
            <w:tcW w:w="2499" w:type="pct"/>
            <w:tcBorders>
              <w:tl2br w:val="nil"/>
              <w:tr2bl w:val="nil"/>
            </w:tcBorders>
            <w:vAlign w:val="center"/>
          </w:tcPr>
          <w:p w14:paraId="16E9469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西咸新区秦汉新城窑店街办</w:t>
            </w:r>
          </w:p>
        </w:tc>
        <w:tc>
          <w:tcPr>
            <w:tcW w:w="2500" w:type="pct"/>
            <w:tcBorders>
              <w:tl2br w:val="nil"/>
              <w:tr2bl w:val="nil"/>
            </w:tcBorders>
            <w:vAlign w:val="center"/>
          </w:tcPr>
          <w:p w14:paraId="0E458E4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139 9111 2078</w:t>
            </w:r>
          </w:p>
        </w:tc>
      </w:tr>
      <w:tr w:rsidR="00894F98" w:rsidRPr="003D2B88" w14:paraId="46EF77A4" w14:textId="77777777">
        <w:trPr>
          <w:trHeight w:val="283"/>
        </w:trPr>
        <w:tc>
          <w:tcPr>
            <w:tcW w:w="2499" w:type="pct"/>
            <w:tcBorders>
              <w:tl2br w:val="nil"/>
              <w:tr2bl w:val="nil"/>
            </w:tcBorders>
            <w:vAlign w:val="center"/>
          </w:tcPr>
          <w:p w14:paraId="5054689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秦汉新城第三医院</w:t>
            </w:r>
          </w:p>
        </w:tc>
        <w:tc>
          <w:tcPr>
            <w:tcW w:w="2500" w:type="pct"/>
            <w:tcBorders>
              <w:tl2br w:val="nil"/>
              <w:tr2bl w:val="nil"/>
            </w:tcBorders>
            <w:vAlign w:val="center"/>
          </w:tcPr>
          <w:p w14:paraId="513DB25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120</w:t>
            </w:r>
          </w:p>
        </w:tc>
      </w:tr>
    </w:tbl>
    <w:p w14:paraId="6BCDA5B8" w14:textId="77777777" w:rsidR="00686F69" w:rsidRPr="003D2B88" w:rsidRDefault="00686F69">
      <w:pPr>
        <w:pStyle w:val="biaotou01"/>
        <w:rPr>
          <w:lang w:val="zh-CN"/>
        </w:rPr>
      </w:pPr>
    </w:p>
    <w:p w14:paraId="4B5B6733" w14:textId="77777777" w:rsidR="00686F69" w:rsidRPr="003D2B88" w:rsidRDefault="00070B57">
      <w:pPr>
        <w:pStyle w:val="a9"/>
        <w:adjustRightInd w:val="0"/>
        <w:snapToGrid w:val="0"/>
        <w:jc w:val="center"/>
        <w:rPr>
          <w:rFonts w:eastAsia="仿宋"/>
          <w:b/>
          <w:sz w:val="28"/>
          <w:szCs w:val="24"/>
          <w:lang w:val="zh-CN"/>
        </w:rPr>
      </w:pPr>
      <w:r w:rsidRPr="003D2B88">
        <w:rPr>
          <w:rFonts w:eastAsia="仿宋"/>
          <w:b/>
          <w:bCs/>
          <w:sz w:val="28"/>
          <w:lang w:val="zh-CN"/>
        </w:rPr>
        <w:t>表</w:t>
      </w:r>
      <w:r w:rsidRPr="003D2B88">
        <w:rPr>
          <w:rFonts w:eastAsia="仿宋"/>
          <w:b/>
          <w:bCs/>
          <w:sz w:val="28"/>
        </w:rPr>
        <w:t xml:space="preserve">4.4-8  </w:t>
      </w:r>
      <w:r w:rsidRPr="003D2B88">
        <w:rPr>
          <w:rFonts w:eastAsia="仿宋"/>
          <w:b/>
          <w:bCs/>
          <w:sz w:val="28"/>
          <w:lang w:val="zh-CN"/>
        </w:rPr>
        <w:t>用水单位、</w:t>
      </w:r>
      <w:r w:rsidRPr="003D2B88">
        <w:rPr>
          <w:rFonts w:eastAsia="仿宋"/>
          <w:b/>
          <w:sz w:val="28"/>
          <w:szCs w:val="24"/>
          <w:lang w:val="zh-CN"/>
        </w:rPr>
        <w:t>负责人以及联系电话</w:t>
      </w:r>
    </w:p>
    <w:tbl>
      <w:tblPr>
        <w:tblW w:w="4999"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2837"/>
        <w:gridCol w:w="2841"/>
        <w:gridCol w:w="2842"/>
      </w:tblGrid>
      <w:tr w:rsidR="003D2B88" w:rsidRPr="003D2B88" w14:paraId="2E60ABEA" w14:textId="77777777">
        <w:trPr>
          <w:trHeight w:val="283"/>
        </w:trPr>
        <w:tc>
          <w:tcPr>
            <w:tcW w:w="1665" w:type="pct"/>
            <w:tcBorders>
              <w:tl2br w:val="nil"/>
              <w:tr2bl w:val="nil"/>
            </w:tcBorders>
            <w:vAlign w:val="center"/>
          </w:tcPr>
          <w:p w14:paraId="0C92E3F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用水单位</w:t>
            </w:r>
          </w:p>
        </w:tc>
        <w:tc>
          <w:tcPr>
            <w:tcW w:w="1667" w:type="pct"/>
            <w:tcBorders>
              <w:tl2br w:val="nil"/>
              <w:tr2bl w:val="nil"/>
            </w:tcBorders>
            <w:vAlign w:val="center"/>
          </w:tcPr>
          <w:p w14:paraId="7A40962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负责人</w:t>
            </w:r>
          </w:p>
        </w:tc>
        <w:tc>
          <w:tcPr>
            <w:tcW w:w="2841" w:type="dxa"/>
            <w:tcBorders>
              <w:tl2br w:val="nil"/>
              <w:tr2bl w:val="nil"/>
            </w:tcBorders>
            <w:vAlign w:val="center"/>
          </w:tcPr>
          <w:p w14:paraId="1ACC658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联系方式</w:t>
            </w:r>
          </w:p>
        </w:tc>
      </w:tr>
      <w:tr w:rsidR="003D2B88" w:rsidRPr="003D2B88" w14:paraId="5F39892C" w14:textId="77777777">
        <w:trPr>
          <w:trHeight w:val="283"/>
        </w:trPr>
        <w:tc>
          <w:tcPr>
            <w:tcW w:w="1665" w:type="pct"/>
            <w:tcBorders>
              <w:tl2br w:val="nil"/>
              <w:tr2bl w:val="nil"/>
            </w:tcBorders>
            <w:vAlign w:val="center"/>
          </w:tcPr>
          <w:p w14:paraId="4DAFF3B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广州星河湾物业</w:t>
            </w:r>
          </w:p>
        </w:tc>
        <w:tc>
          <w:tcPr>
            <w:tcW w:w="2841" w:type="dxa"/>
            <w:tcBorders>
              <w:tl2br w:val="nil"/>
              <w:tr2bl w:val="nil"/>
            </w:tcBorders>
            <w:vAlign w:val="center"/>
          </w:tcPr>
          <w:p w14:paraId="7226A1A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王铭华</w:t>
            </w:r>
          </w:p>
        </w:tc>
        <w:tc>
          <w:tcPr>
            <w:tcW w:w="2841" w:type="dxa"/>
            <w:tcBorders>
              <w:tl2br w:val="nil"/>
              <w:tr2bl w:val="nil"/>
            </w:tcBorders>
            <w:vAlign w:val="center"/>
          </w:tcPr>
          <w:p w14:paraId="4F14778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186 8186 2662</w:t>
            </w:r>
          </w:p>
        </w:tc>
      </w:tr>
      <w:tr w:rsidR="003D2B88" w:rsidRPr="003D2B88" w14:paraId="481C5DA1" w14:textId="77777777">
        <w:trPr>
          <w:trHeight w:val="283"/>
        </w:trPr>
        <w:tc>
          <w:tcPr>
            <w:tcW w:w="1665" w:type="pct"/>
            <w:tcBorders>
              <w:tl2br w:val="nil"/>
              <w:tr2bl w:val="nil"/>
            </w:tcBorders>
            <w:vAlign w:val="center"/>
          </w:tcPr>
          <w:p w14:paraId="3D5039B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西咸秦汉置业</w:t>
            </w:r>
          </w:p>
        </w:tc>
        <w:tc>
          <w:tcPr>
            <w:tcW w:w="2841" w:type="dxa"/>
            <w:tcBorders>
              <w:tl2br w:val="nil"/>
              <w:tr2bl w:val="nil"/>
            </w:tcBorders>
            <w:vAlign w:val="center"/>
          </w:tcPr>
          <w:p w14:paraId="49C4294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朱莉云</w:t>
            </w:r>
          </w:p>
        </w:tc>
        <w:tc>
          <w:tcPr>
            <w:tcW w:w="2841" w:type="dxa"/>
            <w:tcBorders>
              <w:tl2br w:val="nil"/>
              <w:tr2bl w:val="nil"/>
            </w:tcBorders>
            <w:vAlign w:val="center"/>
          </w:tcPr>
          <w:p w14:paraId="0570814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158 2963 0621</w:t>
            </w:r>
          </w:p>
        </w:tc>
      </w:tr>
      <w:tr w:rsidR="003D2B88" w:rsidRPr="003D2B88" w14:paraId="465338B8" w14:textId="77777777">
        <w:trPr>
          <w:trHeight w:val="283"/>
        </w:trPr>
        <w:tc>
          <w:tcPr>
            <w:tcW w:w="1665" w:type="pct"/>
            <w:tcBorders>
              <w:tl2br w:val="nil"/>
              <w:tr2bl w:val="nil"/>
            </w:tcBorders>
            <w:vAlign w:val="center"/>
          </w:tcPr>
          <w:p w14:paraId="0340C55B"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兰池大厦</w:t>
            </w:r>
            <w:proofErr w:type="gramEnd"/>
          </w:p>
        </w:tc>
        <w:tc>
          <w:tcPr>
            <w:tcW w:w="2841" w:type="dxa"/>
            <w:tcBorders>
              <w:tl2br w:val="nil"/>
              <w:tr2bl w:val="nil"/>
            </w:tcBorders>
            <w:vAlign w:val="center"/>
          </w:tcPr>
          <w:p w14:paraId="66DFDBB2"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王喜涛</w:t>
            </w:r>
            <w:proofErr w:type="gramEnd"/>
          </w:p>
        </w:tc>
        <w:tc>
          <w:tcPr>
            <w:tcW w:w="2841" w:type="dxa"/>
            <w:tcBorders>
              <w:tl2br w:val="nil"/>
              <w:tr2bl w:val="nil"/>
            </w:tcBorders>
            <w:vAlign w:val="center"/>
          </w:tcPr>
          <w:p w14:paraId="34FC18E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134 6850 9253</w:t>
            </w:r>
          </w:p>
        </w:tc>
      </w:tr>
      <w:tr w:rsidR="003D2B88" w:rsidRPr="003D2B88" w14:paraId="1610B982" w14:textId="77777777">
        <w:trPr>
          <w:trHeight w:val="283"/>
        </w:trPr>
        <w:tc>
          <w:tcPr>
            <w:tcW w:w="1665" w:type="pct"/>
            <w:tcBorders>
              <w:tl2br w:val="nil"/>
              <w:tr2bl w:val="nil"/>
            </w:tcBorders>
            <w:vAlign w:val="center"/>
          </w:tcPr>
          <w:p w14:paraId="01B3C18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西安奥卡云</w:t>
            </w:r>
          </w:p>
        </w:tc>
        <w:tc>
          <w:tcPr>
            <w:tcW w:w="2841" w:type="dxa"/>
            <w:tcBorders>
              <w:tl2br w:val="nil"/>
              <w:tr2bl w:val="nil"/>
            </w:tcBorders>
            <w:vAlign w:val="center"/>
          </w:tcPr>
          <w:p w14:paraId="681484A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和</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7632CDDE"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182 2003 2206</w:t>
            </w:r>
          </w:p>
        </w:tc>
      </w:tr>
      <w:tr w:rsidR="003D2B88" w:rsidRPr="003D2B88" w14:paraId="7B7D888C" w14:textId="77777777">
        <w:trPr>
          <w:trHeight w:val="283"/>
        </w:trPr>
        <w:tc>
          <w:tcPr>
            <w:tcW w:w="1665" w:type="pct"/>
            <w:tcBorders>
              <w:tl2br w:val="nil"/>
              <w:tr2bl w:val="nil"/>
            </w:tcBorders>
            <w:vAlign w:val="center"/>
          </w:tcPr>
          <w:p w14:paraId="1AA96D72"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窑店街办</w:t>
            </w:r>
          </w:p>
        </w:tc>
        <w:tc>
          <w:tcPr>
            <w:tcW w:w="2841" w:type="dxa"/>
            <w:tcBorders>
              <w:tl2br w:val="nil"/>
              <w:tr2bl w:val="nil"/>
            </w:tcBorders>
            <w:vAlign w:val="center"/>
          </w:tcPr>
          <w:p w14:paraId="70D8713F"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马永平</w:t>
            </w:r>
          </w:p>
        </w:tc>
        <w:tc>
          <w:tcPr>
            <w:tcW w:w="2841" w:type="dxa"/>
            <w:tcBorders>
              <w:tl2br w:val="nil"/>
              <w:tr2bl w:val="nil"/>
            </w:tcBorders>
            <w:vAlign w:val="center"/>
          </w:tcPr>
          <w:p w14:paraId="3A7D7EF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 xml:space="preserve">189 </w:t>
            </w:r>
            <w:r w:rsidRPr="003D2B88">
              <w:rPr>
                <w:rFonts w:eastAsia="仿宋"/>
                <w:kern w:val="0"/>
                <w:sz w:val="24"/>
                <w:szCs w:val="24"/>
              </w:rPr>
              <w:t>9200 1852</w:t>
            </w:r>
          </w:p>
        </w:tc>
      </w:tr>
      <w:tr w:rsidR="003D2B88" w:rsidRPr="003D2B88" w14:paraId="7EBD6252" w14:textId="77777777">
        <w:trPr>
          <w:trHeight w:val="283"/>
        </w:trPr>
        <w:tc>
          <w:tcPr>
            <w:tcW w:w="1665" w:type="pct"/>
            <w:tcBorders>
              <w:tl2br w:val="nil"/>
              <w:tr2bl w:val="nil"/>
            </w:tcBorders>
            <w:vAlign w:val="center"/>
          </w:tcPr>
          <w:p w14:paraId="19EC5E7E"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秦汉佳苑</w:t>
            </w:r>
            <w:proofErr w:type="gramEnd"/>
          </w:p>
        </w:tc>
        <w:tc>
          <w:tcPr>
            <w:tcW w:w="2841" w:type="dxa"/>
            <w:tcBorders>
              <w:tl2br w:val="nil"/>
              <w:tr2bl w:val="nil"/>
            </w:tcBorders>
            <w:vAlign w:val="center"/>
          </w:tcPr>
          <w:p w14:paraId="1BF1D687"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李</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27BFA8D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139 9111 2078</w:t>
            </w:r>
          </w:p>
        </w:tc>
      </w:tr>
      <w:tr w:rsidR="003D2B88" w:rsidRPr="003D2B88" w14:paraId="185389B8" w14:textId="77777777">
        <w:trPr>
          <w:trHeight w:val="283"/>
        </w:trPr>
        <w:tc>
          <w:tcPr>
            <w:tcW w:w="1665" w:type="pct"/>
            <w:tcBorders>
              <w:tl2br w:val="nil"/>
              <w:tr2bl w:val="nil"/>
            </w:tcBorders>
            <w:vAlign w:val="center"/>
          </w:tcPr>
          <w:p w14:paraId="4271EDA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德杰地产</w:t>
            </w:r>
          </w:p>
        </w:tc>
        <w:tc>
          <w:tcPr>
            <w:tcW w:w="2841" w:type="dxa"/>
            <w:tcBorders>
              <w:tl2br w:val="nil"/>
              <w:tr2bl w:val="nil"/>
            </w:tcBorders>
            <w:vAlign w:val="center"/>
          </w:tcPr>
          <w:p w14:paraId="27B7284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权</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3890713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180 8918 5050</w:t>
            </w:r>
          </w:p>
        </w:tc>
      </w:tr>
      <w:tr w:rsidR="003D2B88" w:rsidRPr="003D2B88" w14:paraId="72896678" w14:textId="77777777">
        <w:trPr>
          <w:trHeight w:val="283"/>
        </w:trPr>
        <w:tc>
          <w:tcPr>
            <w:tcW w:w="1665" w:type="pct"/>
            <w:tcBorders>
              <w:tl2br w:val="nil"/>
              <w:tr2bl w:val="nil"/>
            </w:tcBorders>
            <w:vAlign w:val="center"/>
          </w:tcPr>
          <w:p w14:paraId="57D729AA"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渭柳佳苑</w:t>
            </w:r>
            <w:proofErr w:type="gramEnd"/>
          </w:p>
        </w:tc>
        <w:tc>
          <w:tcPr>
            <w:tcW w:w="2841" w:type="dxa"/>
            <w:tcBorders>
              <w:tl2br w:val="nil"/>
              <w:tr2bl w:val="nil"/>
            </w:tcBorders>
            <w:vAlign w:val="center"/>
          </w:tcPr>
          <w:p w14:paraId="7466461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任</w:t>
            </w:r>
            <w:r w:rsidRPr="003D2B88">
              <w:rPr>
                <w:rFonts w:eastAsia="仿宋"/>
                <w:kern w:val="0"/>
                <w:sz w:val="24"/>
                <w:szCs w:val="24"/>
              </w:rPr>
              <w:t xml:space="preserve"> </w:t>
            </w:r>
            <w:proofErr w:type="gramStart"/>
            <w:r w:rsidRPr="003D2B88">
              <w:rPr>
                <w:rFonts w:eastAsia="仿宋"/>
                <w:kern w:val="0"/>
                <w:sz w:val="24"/>
                <w:szCs w:val="24"/>
              </w:rPr>
              <w:t>鑫</w:t>
            </w:r>
            <w:proofErr w:type="gramEnd"/>
          </w:p>
        </w:tc>
        <w:tc>
          <w:tcPr>
            <w:tcW w:w="2841" w:type="dxa"/>
            <w:tcBorders>
              <w:tl2br w:val="nil"/>
              <w:tr2bl w:val="nil"/>
            </w:tcBorders>
            <w:vAlign w:val="center"/>
          </w:tcPr>
          <w:p w14:paraId="129B7FFA"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153 5311 3591</w:t>
            </w:r>
          </w:p>
        </w:tc>
      </w:tr>
      <w:tr w:rsidR="003D2B88" w:rsidRPr="003D2B88" w14:paraId="5FAD7D82" w14:textId="77777777">
        <w:trPr>
          <w:trHeight w:val="283"/>
        </w:trPr>
        <w:tc>
          <w:tcPr>
            <w:tcW w:w="1665" w:type="pct"/>
            <w:tcBorders>
              <w:tl2br w:val="nil"/>
              <w:tr2bl w:val="nil"/>
            </w:tcBorders>
            <w:vAlign w:val="center"/>
          </w:tcPr>
          <w:p w14:paraId="1C2D02D5"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星河湾康桥小学</w:t>
            </w:r>
          </w:p>
        </w:tc>
        <w:tc>
          <w:tcPr>
            <w:tcW w:w="2841" w:type="dxa"/>
            <w:tcBorders>
              <w:tl2br w:val="nil"/>
              <w:tr2bl w:val="nil"/>
            </w:tcBorders>
            <w:vAlign w:val="center"/>
          </w:tcPr>
          <w:p w14:paraId="05D254F6"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鞠主任</w:t>
            </w:r>
          </w:p>
        </w:tc>
        <w:tc>
          <w:tcPr>
            <w:tcW w:w="2841" w:type="dxa"/>
            <w:tcBorders>
              <w:tl2br w:val="nil"/>
              <w:tr2bl w:val="nil"/>
            </w:tcBorders>
            <w:vAlign w:val="center"/>
          </w:tcPr>
          <w:p w14:paraId="711221F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029 3318 5889</w:t>
            </w:r>
          </w:p>
        </w:tc>
      </w:tr>
      <w:tr w:rsidR="003D2B88" w:rsidRPr="003D2B88" w14:paraId="566BEDCD" w14:textId="77777777">
        <w:trPr>
          <w:trHeight w:val="283"/>
        </w:trPr>
        <w:tc>
          <w:tcPr>
            <w:tcW w:w="1665" w:type="pct"/>
            <w:tcBorders>
              <w:tl2br w:val="nil"/>
              <w:tr2bl w:val="nil"/>
            </w:tcBorders>
            <w:vAlign w:val="center"/>
          </w:tcPr>
          <w:p w14:paraId="1DB4C56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陕西城</w:t>
            </w:r>
            <w:proofErr w:type="gramStart"/>
            <w:r w:rsidRPr="003D2B88">
              <w:rPr>
                <w:rFonts w:eastAsia="仿宋"/>
                <w:kern w:val="0"/>
                <w:sz w:val="24"/>
                <w:szCs w:val="24"/>
              </w:rPr>
              <w:t>际铁路</w:t>
            </w:r>
            <w:proofErr w:type="gramEnd"/>
          </w:p>
        </w:tc>
        <w:tc>
          <w:tcPr>
            <w:tcW w:w="2841" w:type="dxa"/>
            <w:tcBorders>
              <w:tl2br w:val="nil"/>
              <w:tr2bl w:val="nil"/>
            </w:tcBorders>
            <w:vAlign w:val="center"/>
          </w:tcPr>
          <w:p w14:paraId="3B06172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田吉彬</w:t>
            </w:r>
          </w:p>
        </w:tc>
        <w:tc>
          <w:tcPr>
            <w:tcW w:w="2841" w:type="dxa"/>
            <w:tcBorders>
              <w:tl2br w:val="nil"/>
              <w:tr2bl w:val="nil"/>
            </w:tcBorders>
            <w:vAlign w:val="center"/>
          </w:tcPr>
          <w:p w14:paraId="73B3DE8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150 9176 6583</w:t>
            </w:r>
          </w:p>
        </w:tc>
      </w:tr>
      <w:tr w:rsidR="003D2B88" w:rsidRPr="003D2B88" w14:paraId="1483D6AC" w14:textId="77777777">
        <w:trPr>
          <w:trHeight w:val="283"/>
        </w:trPr>
        <w:tc>
          <w:tcPr>
            <w:tcW w:w="1665" w:type="pct"/>
            <w:tcBorders>
              <w:tl2br w:val="nil"/>
              <w:tr2bl w:val="nil"/>
            </w:tcBorders>
            <w:vAlign w:val="center"/>
          </w:tcPr>
          <w:p w14:paraId="058EC3E4"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旭通立体城</w:t>
            </w:r>
          </w:p>
        </w:tc>
        <w:tc>
          <w:tcPr>
            <w:tcW w:w="2841" w:type="dxa"/>
            <w:tcBorders>
              <w:tl2br w:val="nil"/>
              <w:tr2bl w:val="nil"/>
            </w:tcBorders>
            <w:vAlign w:val="center"/>
          </w:tcPr>
          <w:p w14:paraId="50FDC35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丑</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323ACAD3"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 xml:space="preserve">177 9271 2878  </w:t>
            </w:r>
          </w:p>
        </w:tc>
      </w:tr>
      <w:tr w:rsidR="003D2B88" w:rsidRPr="003D2B88" w14:paraId="799779BE" w14:textId="77777777">
        <w:trPr>
          <w:trHeight w:val="283"/>
        </w:trPr>
        <w:tc>
          <w:tcPr>
            <w:tcW w:w="1665" w:type="pct"/>
            <w:tcBorders>
              <w:tl2br w:val="nil"/>
              <w:tr2bl w:val="nil"/>
            </w:tcBorders>
            <w:vAlign w:val="center"/>
          </w:tcPr>
          <w:p w14:paraId="20CF4C0B"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铭盛立体</w:t>
            </w:r>
            <w:proofErr w:type="gramEnd"/>
            <w:r w:rsidRPr="003D2B88">
              <w:rPr>
                <w:rFonts w:eastAsia="仿宋"/>
                <w:kern w:val="0"/>
                <w:sz w:val="24"/>
                <w:szCs w:val="24"/>
              </w:rPr>
              <w:t>城</w:t>
            </w:r>
          </w:p>
        </w:tc>
        <w:tc>
          <w:tcPr>
            <w:tcW w:w="2841" w:type="dxa"/>
            <w:tcBorders>
              <w:tl2br w:val="nil"/>
              <w:tr2bl w:val="nil"/>
            </w:tcBorders>
            <w:vAlign w:val="center"/>
          </w:tcPr>
          <w:p w14:paraId="4BA50761"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李</w:t>
            </w:r>
            <w:r w:rsidRPr="003D2B88">
              <w:rPr>
                <w:rFonts w:eastAsia="仿宋"/>
                <w:kern w:val="0"/>
                <w:sz w:val="24"/>
                <w:szCs w:val="24"/>
              </w:rPr>
              <w:t xml:space="preserve"> </w:t>
            </w:r>
            <w:r w:rsidRPr="003D2B88">
              <w:rPr>
                <w:rFonts w:eastAsia="仿宋"/>
                <w:kern w:val="0"/>
                <w:sz w:val="24"/>
                <w:szCs w:val="24"/>
              </w:rPr>
              <w:t>刚</w:t>
            </w:r>
          </w:p>
        </w:tc>
        <w:tc>
          <w:tcPr>
            <w:tcW w:w="2841" w:type="dxa"/>
            <w:tcBorders>
              <w:tl2br w:val="nil"/>
              <w:tr2bl w:val="nil"/>
            </w:tcBorders>
            <w:vAlign w:val="center"/>
          </w:tcPr>
          <w:p w14:paraId="1518F5B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186 8294 8128</w:t>
            </w:r>
          </w:p>
        </w:tc>
      </w:tr>
      <w:tr w:rsidR="003D2B88" w:rsidRPr="003D2B88" w14:paraId="60E41FDE" w14:textId="77777777">
        <w:trPr>
          <w:trHeight w:val="283"/>
        </w:trPr>
        <w:tc>
          <w:tcPr>
            <w:tcW w:w="1665" w:type="pct"/>
            <w:tcBorders>
              <w:tl2br w:val="nil"/>
              <w:tr2bl w:val="nil"/>
            </w:tcBorders>
            <w:vAlign w:val="center"/>
          </w:tcPr>
          <w:p w14:paraId="43266F6D"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西咸中天房产</w:t>
            </w:r>
          </w:p>
        </w:tc>
        <w:tc>
          <w:tcPr>
            <w:tcW w:w="2841" w:type="dxa"/>
            <w:tcBorders>
              <w:tl2br w:val="nil"/>
              <w:tr2bl w:val="nil"/>
            </w:tcBorders>
            <w:vAlign w:val="center"/>
          </w:tcPr>
          <w:p w14:paraId="348D76C0"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代</w:t>
            </w:r>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3211688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139 9180 0173</w:t>
            </w:r>
          </w:p>
        </w:tc>
      </w:tr>
      <w:tr w:rsidR="003D2B88" w:rsidRPr="003D2B88" w14:paraId="4B2AAD3D" w14:textId="77777777">
        <w:trPr>
          <w:trHeight w:val="283"/>
        </w:trPr>
        <w:tc>
          <w:tcPr>
            <w:tcW w:w="1665" w:type="pct"/>
            <w:tcBorders>
              <w:tl2br w:val="nil"/>
              <w:tr2bl w:val="nil"/>
            </w:tcBorders>
            <w:vAlign w:val="center"/>
          </w:tcPr>
          <w:p w14:paraId="2AA76828"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西安民航物业</w:t>
            </w:r>
          </w:p>
        </w:tc>
        <w:tc>
          <w:tcPr>
            <w:tcW w:w="2841" w:type="dxa"/>
            <w:tcBorders>
              <w:tl2br w:val="nil"/>
              <w:tr2bl w:val="nil"/>
            </w:tcBorders>
            <w:vAlign w:val="center"/>
          </w:tcPr>
          <w:p w14:paraId="73539E92" w14:textId="77777777" w:rsidR="00686F69" w:rsidRPr="003D2B88" w:rsidRDefault="00070B57">
            <w:pPr>
              <w:widowControl/>
              <w:adjustRightInd w:val="0"/>
              <w:snapToGrid w:val="0"/>
              <w:jc w:val="center"/>
              <w:rPr>
                <w:rFonts w:eastAsia="仿宋"/>
                <w:kern w:val="0"/>
                <w:sz w:val="24"/>
                <w:szCs w:val="24"/>
              </w:rPr>
            </w:pPr>
            <w:proofErr w:type="gramStart"/>
            <w:r w:rsidRPr="003D2B88">
              <w:rPr>
                <w:rFonts w:eastAsia="仿宋"/>
                <w:kern w:val="0"/>
                <w:sz w:val="24"/>
                <w:szCs w:val="24"/>
              </w:rPr>
              <w:t>郭</w:t>
            </w:r>
            <w:proofErr w:type="gramEnd"/>
            <w:r w:rsidRPr="003D2B88">
              <w:rPr>
                <w:rFonts w:eastAsia="仿宋"/>
                <w:kern w:val="0"/>
                <w:sz w:val="24"/>
                <w:szCs w:val="24"/>
              </w:rPr>
              <w:t xml:space="preserve"> </w:t>
            </w:r>
            <w:r w:rsidRPr="003D2B88">
              <w:rPr>
                <w:rFonts w:eastAsia="仿宋"/>
                <w:kern w:val="0"/>
                <w:sz w:val="24"/>
                <w:szCs w:val="24"/>
              </w:rPr>
              <w:t>工</w:t>
            </w:r>
          </w:p>
        </w:tc>
        <w:tc>
          <w:tcPr>
            <w:tcW w:w="2841" w:type="dxa"/>
            <w:tcBorders>
              <w:tl2br w:val="nil"/>
              <w:tr2bl w:val="nil"/>
            </w:tcBorders>
            <w:vAlign w:val="center"/>
          </w:tcPr>
          <w:p w14:paraId="69F73149" w14:textId="77777777" w:rsidR="00686F69" w:rsidRPr="003D2B88" w:rsidRDefault="00070B57">
            <w:pPr>
              <w:widowControl/>
              <w:adjustRightInd w:val="0"/>
              <w:snapToGrid w:val="0"/>
              <w:jc w:val="center"/>
              <w:rPr>
                <w:rFonts w:eastAsia="仿宋"/>
                <w:kern w:val="0"/>
                <w:sz w:val="24"/>
                <w:szCs w:val="24"/>
              </w:rPr>
            </w:pPr>
            <w:r w:rsidRPr="003D2B88">
              <w:rPr>
                <w:rFonts w:eastAsia="仿宋"/>
                <w:kern w:val="0"/>
                <w:sz w:val="24"/>
                <w:szCs w:val="24"/>
              </w:rPr>
              <w:t>177 3068 2103</w:t>
            </w:r>
          </w:p>
        </w:tc>
      </w:tr>
    </w:tbl>
    <w:p w14:paraId="4DF9182E" w14:textId="77777777" w:rsidR="00686F69" w:rsidRPr="003D2B88" w:rsidRDefault="00070B57">
      <w:pPr>
        <w:pStyle w:val="1"/>
      </w:pPr>
      <w:bookmarkStart w:id="51" w:name="_Toc13670"/>
      <w:bookmarkStart w:id="52" w:name="_Toc2128"/>
      <w:bookmarkStart w:id="53" w:name="_Toc22508"/>
      <w:bookmarkStart w:id="54" w:name="_Toc71829688"/>
      <w:r w:rsidRPr="003D2B88">
        <w:t>5</w:t>
      </w:r>
      <w:r w:rsidRPr="003D2B88">
        <w:t>现有环境风险防控和应急措施差距分析</w:t>
      </w:r>
      <w:bookmarkEnd w:id="51"/>
      <w:bookmarkEnd w:id="52"/>
      <w:bookmarkEnd w:id="53"/>
      <w:bookmarkEnd w:id="54"/>
    </w:p>
    <w:p w14:paraId="68218B9A" w14:textId="77777777" w:rsidR="00686F69" w:rsidRPr="003D2B88" w:rsidRDefault="00070B57">
      <w:pPr>
        <w:pStyle w:val="2"/>
        <w:rPr>
          <w:rFonts w:ascii="Times New Roman" w:hAnsi="Times New Roman"/>
        </w:rPr>
      </w:pPr>
      <w:bookmarkStart w:id="55" w:name="_Toc16408"/>
      <w:bookmarkStart w:id="56" w:name="_Toc489976527"/>
      <w:bookmarkStart w:id="57" w:name="_Toc23740"/>
      <w:bookmarkStart w:id="58" w:name="_Toc71829689"/>
      <w:r w:rsidRPr="003D2B88">
        <w:rPr>
          <w:rFonts w:ascii="Times New Roman" w:hAnsi="Times New Roman"/>
        </w:rPr>
        <w:t xml:space="preserve">5.1 </w:t>
      </w:r>
      <w:r w:rsidRPr="003D2B88">
        <w:rPr>
          <w:rFonts w:ascii="Times New Roman" w:hAnsi="Times New Roman"/>
        </w:rPr>
        <w:t>环境风险管理制度</w:t>
      </w:r>
      <w:bookmarkEnd w:id="55"/>
      <w:bookmarkEnd w:id="56"/>
      <w:bookmarkEnd w:id="57"/>
      <w:bookmarkEnd w:id="58"/>
    </w:p>
    <w:p w14:paraId="69F58C8D"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我单位制定了《安全生产管理制度》和《环境保护管理制度》，</w:t>
      </w:r>
      <w:r w:rsidRPr="003D2B88">
        <w:rPr>
          <w:rFonts w:eastAsia="仿宋"/>
          <w:sz w:val="28"/>
          <w:szCs w:val="28"/>
        </w:rPr>
        <w:lastRenderedPageBreak/>
        <w:t>贯彻落实国家安全环保法律法规的要求，强化各级责任制落实，严格环境风险源的控制管理，防止环境污染事件发生。</w:t>
      </w:r>
    </w:p>
    <w:p w14:paraId="0C1DF5DC" w14:textId="77777777" w:rsidR="00686F69" w:rsidRPr="003D2B88" w:rsidRDefault="00070B57">
      <w:pPr>
        <w:adjustRightInd w:val="0"/>
        <w:snapToGrid w:val="0"/>
        <w:spacing w:line="360" w:lineRule="auto"/>
        <w:ind w:firstLineChars="200" w:firstLine="560"/>
        <w:rPr>
          <w:rFonts w:eastAsia="仿宋"/>
          <w:sz w:val="28"/>
          <w:szCs w:val="28"/>
        </w:rPr>
      </w:pPr>
      <w:bookmarkStart w:id="59" w:name="_Toc14389"/>
      <w:bookmarkStart w:id="60" w:name="_Toc489976528"/>
      <w:r w:rsidRPr="003D2B88">
        <w:rPr>
          <w:rFonts w:eastAsia="仿宋"/>
          <w:sz w:val="28"/>
          <w:szCs w:val="28"/>
        </w:rPr>
        <w:t>（</w:t>
      </w:r>
      <w:r w:rsidRPr="003D2B88">
        <w:rPr>
          <w:rFonts w:eastAsia="仿宋"/>
          <w:sz w:val="28"/>
          <w:szCs w:val="28"/>
        </w:rPr>
        <w:t>1</w:t>
      </w:r>
      <w:r w:rsidRPr="003D2B88">
        <w:rPr>
          <w:rFonts w:eastAsia="仿宋"/>
          <w:sz w:val="28"/>
          <w:szCs w:val="28"/>
        </w:rPr>
        <w:t>）认真组织员工学习有关环境保护及安全生产的法律法规，使公司员工树立</w:t>
      </w:r>
      <w:r w:rsidRPr="003D2B88">
        <w:rPr>
          <w:rFonts w:eastAsia="仿宋" w:hint="eastAsia"/>
          <w:sz w:val="28"/>
          <w:szCs w:val="28"/>
        </w:rPr>
        <w:t>“</w:t>
      </w:r>
      <w:r w:rsidRPr="003D2B88">
        <w:rPr>
          <w:rFonts w:eastAsia="仿宋"/>
          <w:sz w:val="28"/>
          <w:szCs w:val="28"/>
        </w:rPr>
        <w:t>安全第一，保护环境</w:t>
      </w:r>
      <w:r w:rsidRPr="003D2B88">
        <w:rPr>
          <w:rFonts w:eastAsia="仿宋" w:hint="eastAsia"/>
          <w:sz w:val="28"/>
          <w:szCs w:val="28"/>
        </w:rPr>
        <w:t>”</w:t>
      </w:r>
      <w:r w:rsidRPr="003D2B88">
        <w:rPr>
          <w:rFonts w:eastAsia="仿宋"/>
          <w:sz w:val="28"/>
          <w:szCs w:val="28"/>
        </w:rPr>
        <w:t>的思想观念，把自己和他人的生命健康安全放在第一位；</w:t>
      </w:r>
    </w:p>
    <w:p w14:paraId="746DBD54"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）应急水厂员工必须掌握灭火器的使用方法，掌握处</w:t>
      </w:r>
      <w:r w:rsidRPr="003D2B88">
        <w:rPr>
          <w:rFonts w:eastAsia="仿宋"/>
          <w:sz w:val="28"/>
          <w:szCs w:val="28"/>
        </w:rPr>
        <w:t>理火灾、泄漏事故的应急方法，把</w:t>
      </w:r>
      <w:r w:rsidRPr="003D2B88">
        <w:rPr>
          <w:rFonts w:eastAsia="仿宋" w:hint="eastAsia"/>
          <w:sz w:val="28"/>
          <w:szCs w:val="28"/>
        </w:rPr>
        <w:t>“</w:t>
      </w:r>
      <w:r w:rsidRPr="003D2B88">
        <w:rPr>
          <w:rFonts w:eastAsia="仿宋"/>
          <w:sz w:val="28"/>
          <w:szCs w:val="28"/>
        </w:rPr>
        <w:t>预防为主</w:t>
      </w:r>
      <w:r w:rsidRPr="003D2B88">
        <w:rPr>
          <w:rFonts w:eastAsia="仿宋" w:hint="eastAsia"/>
          <w:sz w:val="28"/>
          <w:szCs w:val="28"/>
        </w:rPr>
        <w:t>”</w:t>
      </w:r>
      <w:r w:rsidRPr="003D2B88">
        <w:rPr>
          <w:rFonts w:eastAsia="仿宋"/>
          <w:sz w:val="28"/>
          <w:szCs w:val="28"/>
        </w:rPr>
        <w:t>落到实处。</w:t>
      </w:r>
    </w:p>
    <w:p w14:paraId="31053980"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3</w:t>
      </w:r>
      <w:r w:rsidRPr="003D2B88">
        <w:rPr>
          <w:rFonts w:eastAsia="仿宋"/>
          <w:sz w:val="28"/>
          <w:szCs w:val="28"/>
        </w:rPr>
        <w:t>）正常情况下，严格按巡检制度，定期对次氯酸钠暂存区进行巡检，并做记录。巡查人员在发现异常情况时，应及时向公司带班领导报告。</w:t>
      </w:r>
    </w:p>
    <w:p w14:paraId="307BB240"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4</w:t>
      </w:r>
      <w:r w:rsidRPr="003D2B88">
        <w:rPr>
          <w:rFonts w:eastAsia="仿宋"/>
          <w:sz w:val="28"/>
          <w:szCs w:val="28"/>
        </w:rPr>
        <w:t>）严格要求和督促外</w:t>
      </w:r>
      <w:proofErr w:type="gramStart"/>
      <w:r w:rsidRPr="003D2B88">
        <w:rPr>
          <w:rFonts w:eastAsia="仿宋"/>
          <w:sz w:val="28"/>
          <w:szCs w:val="28"/>
        </w:rPr>
        <w:t>委单位</w:t>
      </w:r>
      <w:proofErr w:type="gramEnd"/>
      <w:r w:rsidRPr="003D2B88">
        <w:rPr>
          <w:rFonts w:eastAsia="仿宋"/>
          <w:sz w:val="28"/>
          <w:szCs w:val="28"/>
        </w:rPr>
        <w:t>按国家规范、化学品管理要求对化学品库房进行管理，并建立检查和考核机制加强管理。</w:t>
      </w:r>
    </w:p>
    <w:p w14:paraId="1472176C"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5</w:t>
      </w:r>
      <w:r w:rsidRPr="003D2B88">
        <w:rPr>
          <w:rFonts w:eastAsia="仿宋"/>
          <w:sz w:val="28"/>
          <w:szCs w:val="28"/>
        </w:rPr>
        <w:t>）应急物资设专人负责，设置应急物资储备仓库，严格按照应急物资清单配备，平时不得动用，每日进行维护和清点，事件处理应急物资使用后，</w:t>
      </w:r>
      <w:proofErr w:type="gramStart"/>
      <w:r w:rsidRPr="003D2B88">
        <w:rPr>
          <w:rFonts w:eastAsia="仿宋"/>
          <w:sz w:val="28"/>
          <w:szCs w:val="28"/>
        </w:rPr>
        <w:t>及时维护</w:t>
      </w:r>
      <w:proofErr w:type="gramEnd"/>
      <w:r w:rsidRPr="003D2B88">
        <w:rPr>
          <w:rFonts w:eastAsia="仿宋"/>
          <w:sz w:val="28"/>
          <w:szCs w:val="28"/>
        </w:rPr>
        <w:t>和补充。</w:t>
      </w:r>
    </w:p>
    <w:p w14:paraId="77F9395C"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6</w:t>
      </w:r>
      <w:r w:rsidRPr="003D2B88">
        <w:rPr>
          <w:rFonts w:eastAsia="仿宋"/>
          <w:sz w:val="28"/>
          <w:szCs w:val="28"/>
        </w:rPr>
        <w:t>）严格危险化学品的管理，设置专人看管，收集、贮运。</w:t>
      </w:r>
    </w:p>
    <w:p w14:paraId="2F1A884B"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7</w:t>
      </w:r>
      <w:r w:rsidRPr="003D2B88">
        <w:rPr>
          <w:rFonts w:eastAsia="仿宋"/>
          <w:sz w:val="28"/>
          <w:szCs w:val="28"/>
        </w:rPr>
        <w:t>）</w:t>
      </w:r>
      <w:proofErr w:type="gramStart"/>
      <w:r w:rsidRPr="003D2B88">
        <w:rPr>
          <w:rFonts w:eastAsia="仿宋"/>
          <w:sz w:val="28"/>
          <w:szCs w:val="28"/>
        </w:rPr>
        <w:t>危废间</w:t>
      </w:r>
      <w:proofErr w:type="gramEnd"/>
      <w:r w:rsidRPr="003D2B88">
        <w:rPr>
          <w:rFonts w:eastAsia="仿宋"/>
          <w:sz w:val="28"/>
          <w:szCs w:val="28"/>
        </w:rPr>
        <w:t>设置围堰，地面采取防渗措施。</w:t>
      </w:r>
    </w:p>
    <w:p w14:paraId="27EB611E"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8</w:t>
      </w:r>
      <w:r w:rsidRPr="003D2B88">
        <w:rPr>
          <w:rFonts w:eastAsia="仿宋"/>
          <w:sz w:val="28"/>
          <w:szCs w:val="28"/>
        </w:rPr>
        <w:t>）加强在转运装车过程中的监护，确保装车安全，无泄漏等隐患发生。</w:t>
      </w:r>
    </w:p>
    <w:p w14:paraId="0BF97466"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9</w:t>
      </w:r>
      <w:r w:rsidRPr="003D2B88">
        <w:rPr>
          <w:rFonts w:eastAsia="仿宋"/>
          <w:sz w:val="28"/>
          <w:szCs w:val="28"/>
        </w:rPr>
        <w:t>）与气象部门、地震部门建立联系，预防自然灾害。</w:t>
      </w:r>
    </w:p>
    <w:p w14:paraId="7BF31EE1" w14:textId="77777777" w:rsidR="00686F69" w:rsidRPr="003D2B88" w:rsidRDefault="00070B57">
      <w:pPr>
        <w:pStyle w:val="2"/>
        <w:rPr>
          <w:rFonts w:ascii="Times New Roman" w:hAnsi="Times New Roman"/>
        </w:rPr>
      </w:pPr>
      <w:bookmarkStart w:id="61" w:name="_Toc13694"/>
      <w:bookmarkStart w:id="62" w:name="_Toc71829690"/>
      <w:r w:rsidRPr="003D2B88">
        <w:rPr>
          <w:rFonts w:ascii="Times New Roman" w:hAnsi="Times New Roman"/>
        </w:rPr>
        <w:t xml:space="preserve">5.2 </w:t>
      </w:r>
      <w:r w:rsidRPr="003D2B88">
        <w:rPr>
          <w:rFonts w:ascii="Times New Roman" w:hAnsi="Times New Roman"/>
        </w:rPr>
        <w:t>环境风险防控与应急措施</w:t>
      </w:r>
      <w:bookmarkEnd w:id="59"/>
      <w:bookmarkEnd w:id="60"/>
      <w:bookmarkEnd w:id="61"/>
      <w:bookmarkEnd w:id="62"/>
    </w:p>
    <w:p w14:paraId="38F495ED"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应急水厂现有环境风险防控与应急措施的差距分析，见表</w:t>
      </w:r>
      <w:r w:rsidRPr="003D2B88">
        <w:rPr>
          <w:rFonts w:eastAsia="仿宋"/>
          <w:sz w:val="28"/>
          <w:szCs w:val="28"/>
        </w:rPr>
        <w:t>5.2-1</w:t>
      </w:r>
    </w:p>
    <w:p w14:paraId="1A286610" w14:textId="77777777" w:rsidR="00686F69" w:rsidRPr="003D2B88" w:rsidRDefault="00686F69">
      <w:pPr>
        <w:jc w:val="center"/>
        <w:rPr>
          <w:rFonts w:eastAsia="仿宋"/>
          <w:b/>
          <w:sz w:val="28"/>
          <w:szCs w:val="28"/>
        </w:rPr>
      </w:pPr>
    </w:p>
    <w:p w14:paraId="1AE039CC" w14:textId="77777777" w:rsidR="00686F69" w:rsidRPr="003D2B88" w:rsidRDefault="00070B57">
      <w:pPr>
        <w:jc w:val="center"/>
        <w:rPr>
          <w:rFonts w:eastAsia="仿宋"/>
          <w:b/>
          <w:sz w:val="28"/>
          <w:szCs w:val="28"/>
        </w:rPr>
      </w:pPr>
      <w:r w:rsidRPr="003D2B88">
        <w:rPr>
          <w:rFonts w:eastAsia="仿宋"/>
          <w:b/>
          <w:sz w:val="28"/>
          <w:szCs w:val="28"/>
        </w:rPr>
        <w:t>表</w:t>
      </w:r>
      <w:r w:rsidRPr="003D2B88">
        <w:rPr>
          <w:rFonts w:eastAsia="仿宋"/>
          <w:b/>
          <w:sz w:val="28"/>
          <w:szCs w:val="28"/>
        </w:rPr>
        <w:t xml:space="preserve">5.2-1 </w:t>
      </w:r>
      <w:r w:rsidRPr="003D2B88">
        <w:rPr>
          <w:rFonts w:eastAsia="仿宋"/>
          <w:b/>
          <w:sz w:val="28"/>
          <w:szCs w:val="28"/>
        </w:rPr>
        <w:t>现有环境风险防控与应急措施的差距分析</w:t>
      </w:r>
      <w:bookmarkStart w:id="63" w:name="_Toc9196"/>
      <w:bookmarkStart w:id="64" w:name="_Toc489976529"/>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250"/>
        <w:gridCol w:w="3303"/>
      </w:tblGrid>
      <w:tr w:rsidR="003D2B88" w:rsidRPr="003D2B88" w14:paraId="2492F441" w14:textId="77777777">
        <w:trPr>
          <w:trHeight w:val="397"/>
          <w:jc w:val="center"/>
        </w:trPr>
        <w:tc>
          <w:tcPr>
            <w:tcW w:w="735" w:type="dxa"/>
            <w:shd w:val="clear" w:color="auto" w:fill="auto"/>
            <w:vAlign w:val="center"/>
          </w:tcPr>
          <w:p w14:paraId="2716139D" w14:textId="77777777" w:rsidR="00686F69" w:rsidRPr="003D2B88" w:rsidRDefault="00070B57">
            <w:pPr>
              <w:jc w:val="center"/>
              <w:rPr>
                <w:rFonts w:eastAsia="仿宋"/>
                <w:sz w:val="24"/>
              </w:rPr>
            </w:pPr>
            <w:r w:rsidRPr="003D2B88">
              <w:rPr>
                <w:rFonts w:eastAsia="仿宋"/>
                <w:sz w:val="24"/>
              </w:rPr>
              <w:t>类别</w:t>
            </w:r>
          </w:p>
        </w:tc>
        <w:tc>
          <w:tcPr>
            <w:tcW w:w="5250" w:type="dxa"/>
            <w:shd w:val="clear" w:color="auto" w:fill="auto"/>
            <w:vAlign w:val="center"/>
          </w:tcPr>
          <w:p w14:paraId="14FB32F9" w14:textId="77777777" w:rsidR="00686F69" w:rsidRPr="003D2B88" w:rsidRDefault="00070B57">
            <w:pPr>
              <w:jc w:val="center"/>
              <w:rPr>
                <w:rFonts w:eastAsia="仿宋"/>
                <w:sz w:val="24"/>
              </w:rPr>
            </w:pPr>
            <w:r w:rsidRPr="003D2B88">
              <w:rPr>
                <w:rFonts w:eastAsia="仿宋"/>
                <w:sz w:val="24"/>
              </w:rPr>
              <w:t>相关要求</w:t>
            </w:r>
          </w:p>
        </w:tc>
        <w:tc>
          <w:tcPr>
            <w:tcW w:w="3303" w:type="dxa"/>
            <w:shd w:val="clear" w:color="auto" w:fill="auto"/>
            <w:vAlign w:val="center"/>
          </w:tcPr>
          <w:p w14:paraId="03DF3222" w14:textId="77777777" w:rsidR="00686F69" w:rsidRPr="003D2B88" w:rsidRDefault="00070B57">
            <w:pPr>
              <w:jc w:val="center"/>
              <w:rPr>
                <w:rFonts w:eastAsia="仿宋"/>
                <w:sz w:val="24"/>
              </w:rPr>
            </w:pPr>
            <w:r w:rsidRPr="003D2B88">
              <w:rPr>
                <w:rFonts w:eastAsia="仿宋"/>
                <w:sz w:val="24"/>
              </w:rPr>
              <w:t>差距分析</w:t>
            </w:r>
          </w:p>
        </w:tc>
      </w:tr>
      <w:tr w:rsidR="003D2B88" w:rsidRPr="003D2B88" w14:paraId="1FA5BD3D" w14:textId="77777777">
        <w:trPr>
          <w:trHeight w:val="397"/>
          <w:jc w:val="center"/>
        </w:trPr>
        <w:tc>
          <w:tcPr>
            <w:tcW w:w="735" w:type="dxa"/>
            <w:vMerge w:val="restart"/>
            <w:shd w:val="clear" w:color="auto" w:fill="auto"/>
            <w:vAlign w:val="center"/>
          </w:tcPr>
          <w:p w14:paraId="34B13A68" w14:textId="77777777" w:rsidR="00686F69" w:rsidRPr="003D2B88" w:rsidRDefault="00070B57">
            <w:pPr>
              <w:jc w:val="center"/>
              <w:rPr>
                <w:rFonts w:eastAsia="仿宋"/>
                <w:sz w:val="24"/>
              </w:rPr>
            </w:pPr>
            <w:r w:rsidRPr="003D2B88">
              <w:rPr>
                <w:rFonts w:eastAsia="仿宋"/>
                <w:sz w:val="24"/>
              </w:rPr>
              <w:t>环境风险</w:t>
            </w:r>
            <w:r w:rsidRPr="003D2B88">
              <w:rPr>
                <w:rFonts w:eastAsia="仿宋"/>
                <w:sz w:val="24"/>
              </w:rPr>
              <w:lastRenderedPageBreak/>
              <w:t>防控与应急措施</w:t>
            </w:r>
          </w:p>
        </w:tc>
        <w:tc>
          <w:tcPr>
            <w:tcW w:w="5250" w:type="dxa"/>
            <w:shd w:val="clear" w:color="auto" w:fill="auto"/>
            <w:vAlign w:val="center"/>
          </w:tcPr>
          <w:p w14:paraId="0E1A64A0" w14:textId="77777777" w:rsidR="00686F69" w:rsidRPr="003D2B88" w:rsidRDefault="00070B57">
            <w:pPr>
              <w:rPr>
                <w:rFonts w:eastAsia="仿宋"/>
                <w:sz w:val="24"/>
              </w:rPr>
            </w:pPr>
            <w:r w:rsidRPr="003D2B88">
              <w:rPr>
                <w:rFonts w:eastAsia="仿宋"/>
                <w:sz w:val="24"/>
              </w:rPr>
              <w:lastRenderedPageBreak/>
              <w:t>是否采取防止事故排水、污染物等扩散、排出厂界的措施，包括截流措施、事故排水收集措施、</w:t>
            </w:r>
            <w:r w:rsidRPr="003D2B88">
              <w:rPr>
                <w:rFonts w:eastAsia="仿宋"/>
                <w:sz w:val="24"/>
              </w:rPr>
              <w:lastRenderedPageBreak/>
              <w:t>清净下水系统防控措施、雨水系统防控措施、生产废水处理系统防控措施等，分析每项措施的管理规定、岗位职责落实情况和措施的有效性。</w:t>
            </w:r>
          </w:p>
        </w:tc>
        <w:tc>
          <w:tcPr>
            <w:tcW w:w="3303" w:type="dxa"/>
            <w:shd w:val="clear" w:color="auto" w:fill="auto"/>
            <w:vAlign w:val="center"/>
          </w:tcPr>
          <w:p w14:paraId="2593147C" w14:textId="77777777" w:rsidR="00686F69" w:rsidRPr="003D2B88" w:rsidRDefault="00070B57">
            <w:pPr>
              <w:rPr>
                <w:rFonts w:eastAsia="仿宋"/>
                <w:sz w:val="24"/>
              </w:rPr>
            </w:pPr>
            <w:r w:rsidRPr="003D2B88">
              <w:rPr>
                <w:rFonts w:eastAsia="仿宋" w:hint="eastAsia"/>
                <w:sz w:val="24"/>
              </w:rPr>
              <w:lastRenderedPageBreak/>
              <w:t>（</w:t>
            </w:r>
            <w:r w:rsidRPr="003D2B88">
              <w:rPr>
                <w:rFonts w:eastAsia="仿宋" w:hint="eastAsia"/>
                <w:sz w:val="24"/>
              </w:rPr>
              <w:t>1</w:t>
            </w:r>
            <w:r w:rsidRPr="003D2B88">
              <w:rPr>
                <w:rFonts w:eastAsia="仿宋" w:hint="eastAsia"/>
                <w:sz w:val="24"/>
              </w:rPr>
              <w:t>）</w:t>
            </w:r>
            <w:r w:rsidRPr="003D2B88">
              <w:rPr>
                <w:rFonts w:eastAsia="仿宋"/>
                <w:sz w:val="24"/>
              </w:rPr>
              <w:t>已设置消</w:t>
            </w:r>
            <w:r w:rsidRPr="003D2B88">
              <w:rPr>
                <w:rFonts w:eastAsia="仿宋" w:hint="eastAsia"/>
                <w:sz w:val="24"/>
              </w:rPr>
              <w:t>1</w:t>
            </w:r>
            <w:r w:rsidRPr="003D2B88">
              <w:rPr>
                <w:rFonts w:eastAsia="仿宋" w:hint="eastAsia"/>
                <w:sz w:val="24"/>
              </w:rPr>
              <w:t>座</w:t>
            </w:r>
            <w:r w:rsidRPr="003D2B88">
              <w:rPr>
                <w:rFonts w:eastAsia="仿宋" w:hint="eastAsia"/>
                <w:sz w:val="24"/>
              </w:rPr>
              <w:t>100m</w:t>
            </w:r>
            <w:r w:rsidRPr="003D2B88">
              <w:rPr>
                <w:rFonts w:eastAsia="仿宋" w:hint="eastAsia"/>
                <w:sz w:val="24"/>
                <w:vertAlign w:val="superscript"/>
              </w:rPr>
              <w:t>3</w:t>
            </w:r>
            <w:r w:rsidRPr="003D2B88">
              <w:rPr>
                <w:rFonts w:eastAsia="仿宋" w:hint="eastAsia"/>
                <w:sz w:val="24"/>
              </w:rPr>
              <w:t>的</w:t>
            </w:r>
            <w:r w:rsidRPr="003D2B88">
              <w:rPr>
                <w:rFonts w:eastAsia="仿宋"/>
                <w:sz w:val="24"/>
              </w:rPr>
              <w:t>防事故池，可满足事故废水的</w:t>
            </w:r>
            <w:r w:rsidRPr="003D2B88">
              <w:rPr>
                <w:rFonts w:eastAsia="仿宋"/>
                <w:sz w:val="24"/>
              </w:rPr>
              <w:lastRenderedPageBreak/>
              <w:t>储存。</w:t>
            </w:r>
          </w:p>
          <w:p w14:paraId="1685A208" w14:textId="77777777" w:rsidR="00686F69" w:rsidRPr="003D2B88" w:rsidRDefault="00070B57">
            <w:pPr>
              <w:rPr>
                <w:rFonts w:eastAsia="仿宋"/>
                <w:sz w:val="24"/>
              </w:rPr>
            </w:pPr>
            <w:r w:rsidRPr="003D2B88">
              <w:rPr>
                <w:rFonts w:eastAsia="仿宋" w:hint="eastAsia"/>
                <w:sz w:val="24"/>
              </w:rPr>
              <w:t>（</w:t>
            </w:r>
            <w:r w:rsidRPr="003D2B88">
              <w:rPr>
                <w:rFonts w:eastAsia="仿宋" w:hint="eastAsia"/>
                <w:sz w:val="24"/>
              </w:rPr>
              <w:t>2</w:t>
            </w:r>
            <w:r w:rsidRPr="003D2B88">
              <w:rPr>
                <w:rFonts w:eastAsia="仿宋" w:hint="eastAsia"/>
                <w:sz w:val="24"/>
              </w:rPr>
              <w:t>）消毒剂次氯酸钠暂存于厂区专用的储存区域，专用容器封闭储存，周边未设置围堰</w:t>
            </w:r>
          </w:p>
        </w:tc>
      </w:tr>
      <w:tr w:rsidR="003D2B88" w:rsidRPr="003D2B88" w14:paraId="7DEA7734" w14:textId="77777777">
        <w:trPr>
          <w:trHeight w:val="397"/>
          <w:jc w:val="center"/>
        </w:trPr>
        <w:tc>
          <w:tcPr>
            <w:tcW w:w="735" w:type="dxa"/>
            <w:vMerge/>
            <w:shd w:val="clear" w:color="auto" w:fill="auto"/>
            <w:vAlign w:val="center"/>
          </w:tcPr>
          <w:p w14:paraId="345986B5" w14:textId="77777777" w:rsidR="00686F69" w:rsidRPr="003D2B88" w:rsidRDefault="00686F69">
            <w:pPr>
              <w:rPr>
                <w:rFonts w:eastAsia="仿宋"/>
                <w:sz w:val="24"/>
              </w:rPr>
            </w:pPr>
          </w:p>
        </w:tc>
        <w:tc>
          <w:tcPr>
            <w:tcW w:w="5250" w:type="dxa"/>
            <w:shd w:val="clear" w:color="auto" w:fill="auto"/>
            <w:vAlign w:val="center"/>
          </w:tcPr>
          <w:p w14:paraId="69919469" w14:textId="77777777" w:rsidR="00686F69" w:rsidRPr="003D2B88" w:rsidRDefault="00070B57">
            <w:pPr>
              <w:rPr>
                <w:rFonts w:eastAsia="仿宋"/>
                <w:sz w:val="24"/>
              </w:rPr>
            </w:pPr>
            <w:r w:rsidRPr="003D2B88">
              <w:rPr>
                <w:rFonts w:eastAsia="仿宋"/>
                <w:sz w:val="24"/>
              </w:rPr>
              <w:t>涉及毒性气体的，是否设置毒性气体泄露紧急处理装置，是否已经布置生产区域或厂界毒性气体泄露监控预警系统，是否有提醒周边公众紧急疏散的措施和手段等，分析每项措施的管理规定、岗位责任落实情况和措施的有效性。</w:t>
            </w:r>
          </w:p>
        </w:tc>
        <w:tc>
          <w:tcPr>
            <w:tcW w:w="3303" w:type="dxa"/>
            <w:shd w:val="clear" w:color="auto" w:fill="auto"/>
            <w:vAlign w:val="center"/>
          </w:tcPr>
          <w:p w14:paraId="10F76500" w14:textId="77777777" w:rsidR="00686F69" w:rsidRPr="003D2B88" w:rsidRDefault="00070B57">
            <w:pPr>
              <w:rPr>
                <w:rFonts w:eastAsia="仿宋"/>
                <w:sz w:val="24"/>
              </w:rPr>
            </w:pPr>
            <w:r w:rsidRPr="003D2B88">
              <w:rPr>
                <w:rFonts w:eastAsia="仿宋" w:hint="eastAsia"/>
                <w:sz w:val="24"/>
              </w:rPr>
              <w:t>（</w:t>
            </w:r>
            <w:r w:rsidRPr="003D2B88">
              <w:rPr>
                <w:rFonts w:eastAsia="仿宋"/>
                <w:sz w:val="24"/>
              </w:rPr>
              <w:t>1)</w:t>
            </w:r>
            <w:r w:rsidRPr="003D2B88">
              <w:rPr>
                <w:rFonts w:eastAsia="仿宋"/>
                <w:sz w:val="24"/>
              </w:rPr>
              <w:t>不涉及毒性气体，发生灾事故状态可通过电话联系敏感点。</w:t>
            </w:r>
          </w:p>
        </w:tc>
      </w:tr>
    </w:tbl>
    <w:p w14:paraId="26EC0DAA" w14:textId="77777777" w:rsidR="00686F69" w:rsidRPr="003D2B88" w:rsidRDefault="00070B57">
      <w:pPr>
        <w:pStyle w:val="2"/>
        <w:rPr>
          <w:rFonts w:ascii="Times New Roman" w:hAnsi="Times New Roman"/>
        </w:rPr>
      </w:pPr>
      <w:bookmarkStart w:id="65" w:name="_Toc7319"/>
      <w:bookmarkStart w:id="66" w:name="_Toc71829691"/>
      <w:r w:rsidRPr="003D2B88">
        <w:rPr>
          <w:rFonts w:ascii="Times New Roman" w:hAnsi="Times New Roman"/>
        </w:rPr>
        <w:t xml:space="preserve">5.3 </w:t>
      </w:r>
      <w:r w:rsidRPr="003D2B88">
        <w:rPr>
          <w:rFonts w:ascii="Times New Roman" w:hAnsi="Times New Roman"/>
        </w:rPr>
        <w:t>环境应急资源</w:t>
      </w:r>
      <w:bookmarkEnd w:id="63"/>
      <w:bookmarkEnd w:id="64"/>
      <w:bookmarkEnd w:id="65"/>
      <w:bookmarkEnd w:id="66"/>
    </w:p>
    <w:p w14:paraId="48D4EB54"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）我单位已经配备了必要的应急物资和应急设备；</w:t>
      </w:r>
    </w:p>
    <w:p w14:paraId="2B54D4AD"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）公司已设置由兼职人员组成的应急救援队伍；</w:t>
      </w:r>
    </w:p>
    <w:p w14:paraId="706FBE8C"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3</w:t>
      </w:r>
      <w:r w:rsidRPr="003D2B88">
        <w:rPr>
          <w:rFonts w:eastAsia="仿宋"/>
          <w:sz w:val="28"/>
          <w:szCs w:val="28"/>
        </w:rPr>
        <w:t>）外部救援机构均为政府职能部门或服务性机构，公司虽未与有关部门签订应急救援协议或互救协议，一旦发生突发环境事件，通过信息传递需要实施外部救援时，相关部门本着</w:t>
      </w:r>
      <w:r w:rsidRPr="003D2B88">
        <w:rPr>
          <w:rFonts w:eastAsia="仿宋" w:hint="eastAsia"/>
          <w:sz w:val="28"/>
          <w:szCs w:val="28"/>
        </w:rPr>
        <w:t>“</w:t>
      </w:r>
      <w:r w:rsidRPr="003D2B88">
        <w:rPr>
          <w:rFonts w:eastAsia="仿宋"/>
          <w:sz w:val="28"/>
          <w:szCs w:val="28"/>
        </w:rPr>
        <w:t>以人为本，快速响应</w:t>
      </w:r>
      <w:r w:rsidRPr="003D2B88">
        <w:rPr>
          <w:rFonts w:eastAsia="仿宋" w:hint="eastAsia"/>
          <w:sz w:val="28"/>
          <w:szCs w:val="28"/>
        </w:rPr>
        <w:t>”</w:t>
      </w:r>
      <w:r w:rsidRPr="003D2B88">
        <w:rPr>
          <w:rFonts w:eastAsia="仿宋"/>
          <w:sz w:val="28"/>
          <w:szCs w:val="28"/>
        </w:rPr>
        <w:t>的原则，有责任和义务对应急水厂进行应急救援。</w:t>
      </w:r>
    </w:p>
    <w:p w14:paraId="09EDE890" w14:textId="77777777" w:rsidR="00686F69" w:rsidRPr="003D2B88" w:rsidRDefault="00070B57">
      <w:pPr>
        <w:jc w:val="center"/>
        <w:rPr>
          <w:rFonts w:eastAsia="仿宋"/>
          <w:b/>
          <w:sz w:val="28"/>
          <w:szCs w:val="28"/>
        </w:rPr>
      </w:pPr>
      <w:r w:rsidRPr="003D2B88">
        <w:rPr>
          <w:rFonts w:eastAsia="仿宋"/>
          <w:b/>
          <w:sz w:val="28"/>
          <w:szCs w:val="28"/>
        </w:rPr>
        <w:t>表</w:t>
      </w:r>
      <w:r w:rsidRPr="003D2B88">
        <w:rPr>
          <w:rFonts w:eastAsia="仿宋"/>
          <w:b/>
          <w:sz w:val="28"/>
          <w:szCs w:val="28"/>
        </w:rPr>
        <w:t>5.3-1</w:t>
      </w:r>
      <w:r w:rsidRPr="003D2B88">
        <w:rPr>
          <w:rFonts w:eastAsia="仿宋"/>
          <w:b/>
          <w:sz w:val="28"/>
          <w:szCs w:val="28"/>
        </w:rPr>
        <w:t>拟增加的物资及装备</w:t>
      </w:r>
      <w:bookmarkStart w:id="67" w:name="_Toc11683552"/>
    </w:p>
    <w:tbl>
      <w:tblPr>
        <w:tblW w:w="910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90"/>
        <w:gridCol w:w="2275"/>
        <w:gridCol w:w="1367"/>
        <w:gridCol w:w="1360"/>
        <w:gridCol w:w="1453"/>
        <w:gridCol w:w="1457"/>
      </w:tblGrid>
      <w:tr w:rsidR="003D2B88" w:rsidRPr="003D2B88" w14:paraId="2D856799" w14:textId="77777777">
        <w:trPr>
          <w:trHeight w:val="283"/>
          <w:jc w:val="center"/>
        </w:trPr>
        <w:tc>
          <w:tcPr>
            <w:tcW w:w="1190" w:type="dxa"/>
            <w:tcBorders>
              <w:tl2br w:val="nil"/>
              <w:tr2bl w:val="nil"/>
            </w:tcBorders>
            <w:vAlign w:val="center"/>
          </w:tcPr>
          <w:p w14:paraId="06FF9EC7"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序号</w:t>
            </w:r>
          </w:p>
        </w:tc>
        <w:tc>
          <w:tcPr>
            <w:tcW w:w="2275" w:type="dxa"/>
            <w:tcBorders>
              <w:tl2br w:val="nil"/>
              <w:tr2bl w:val="nil"/>
            </w:tcBorders>
            <w:vAlign w:val="center"/>
          </w:tcPr>
          <w:p w14:paraId="177AF031"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名称</w:t>
            </w:r>
          </w:p>
        </w:tc>
        <w:tc>
          <w:tcPr>
            <w:tcW w:w="1367" w:type="dxa"/>
            <w:tcBorders>
              <w:tl2br w:val="nil"/>
              <w:tr2bl w:val="nil"/>
            </w:tcBorders>
            <w:vAlign w:val="center"/>
          </w:tcPr>
          <w:p w14:paraId="625D4E9B"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规格</w:t>
            </w:r>
          </w:p>
        </w:tc>
        <w:tc>
          <w:tcPr>
            <w:tcW w:w="1360" w:type="dxa"/>
            <w:tcBorders>
              <w:tl2br w:val="nil"/>
              <w:tr2bl w:val="nil"/>
            </w:tcBorders>
            <w:vAlign w:val="center"/>
          </w:tcPr>
          <w:p w14:paraId="309D831A"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数量</w:t>
            </w:r>
          </w:p>
        </w:tc>
        <w:tc>
          <w:tcPr>
            <w:tcW w:w="1453" w:type="dxa"/>
            <w:tcBorders>
              <w:tl2br w:val="nil"/>
              <w:tr2bl w:val="nil"/>
            </w:tcBorders>
            <w:vAlign w:val="center"/>
          </w:tcPr>
          <w:p w14:paraId="25BB3A6A"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主要功能</w:t>
            </w:r>
          </w:p>
          <w:p w14:paraId="1ABCB04E"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029-36220705</w:t>
            </w:r>
          </w:p>
        </w:tc>
        <w:tc>
          <w:tcPr>
            <w:tcW w:w="1457" w:type="dxa"/>
            <w:tcBorders>
              <w:tl2br w:val="nil"/>
              <w:tr2bl w:val="nil"/>
            </w:tcBorders>
            <w:vAlign w:val="center"/>
          </w:tcPr>
          <w:p w14:paraId="53C451DD" w14:textId="77777777" w:rsidR="00686F69" w:rsidRPr="003D2B88" w:rsidRDefault="00070B57">
            <w:pPr>
              <w:adjustRightInd w:val="0"/>
              <w:snapToGrid w:val="0"/>
              <w:jc w:val="center"/>
              <w:rPr>
                <w:rFonts w:eastAsia="仿宋"/>
                <w:b/>
                <w:bCs/>
                <w:sz w:val="24"/>
                <w:szCs w:val="24"/>
              </w:rPr>
            </w:pPr>
            <w:r w:rsidRPr="003D2B88">
              <w:rPr>
                <w:rFonts w:eastAsia="仿宋"/>
                <w:b/>
                <w:bCs/>
                <w:sz w:val="24"/>
                <w:szCs w:val="24"/>
              </w:rPr>
              <w:t>状态</w:t>
            </w:r>
          </w:p>
        </w:tc>
      </w:tr>
      <w:tr w:rsidR="003D2B88" w:rsidRPr="003D2B88" w14:paraId="2A5D523C" w14:textId="77777777">
        <w:trPr>
          <w:trHeight w:val="283"/>
          <w:jc w:val="center"/>
        </w:trPr>
        <w:tc>
          <w:tcPr>
            <w:tcW w:w="1190" w:type="dxa"/>
            <w:tcBorders>
              <w:tl2br w:val="nil"/>
              <w:tr2bl w:val="nil"/>
            </w:tcBorders>
            <w:vAlign w:val="center"/>
          </w:tcPr>
          <w:p w14:paraId="71E42A07" w14:textId="77777777" w:rsidR="00686F69" w:rsidRPr="003D2B88" w:rsidRDefault="00070B57">
            <w:pPr>
              <w:adjustRightInd w:val="0"/>
              <w:snapToGrid w:val="0"/>
              <w:jc w:val="center"/>
              <w:rPr>
                <w:rFonts w:eastAsia="仿宋"/>
                <w:sz w:val="24"/>
                <w:szCs w:val="24"/>
              </w:rPr>
            </w:pPr>
            <w:r w:rsidRPr="003D2B88">
              <w:rPr>
                <w:rFonts w:eastAsia="仿宋"/>
                <w:sz w:val="24"/>
                <w:szCs w:val="24"/>
              </w:rPr>
              <w:t>1</w:t>
            </w:r>
          </w:p>
        </w:tc>
        <w:tc>
          <w:tcPr>
            <w:tcW w:w="2275" w:type="dxa"/>
            <w:tcBorders>
              <w:tl2br w:val="nil"/>
              <w:tr2bl w:val="nil"/>
            </w:tcBorders>
            <w:vAlign w:val="center"/>
          </w:tcPr>
          <w:p w14:paraId="592D3964" w14:textId="77777777" w:rsidR="00686F69" w:rsidRPr="003D2B88" w:rsidRDefault="00070B57">
            <w:pPr>
              <w:jc w:val="center"/>
              <w:rPr>
                <w:rFonts w:eastAsia="仿宋"/>
                <w:sz w:val="24"/>
                <w:szCs w:val="24"/>
              </w:rPr>
            </w:pPr>
            <w:r w:rsidRPr="003D2B88">
              <w:rPr>
                <w:rFonts w:eastAsia="仿宋"/>
                <w:sz w:val="24"/>
                <w:szCs w:val="24"/>
              </w:rPr>
              <w:t>安全警示背心</w:t>
            </w:r>
          </w:p>
        </w:tc>
        <w:tc>
          <w:tcPr>
            <w:tcW w:w="1367" w:type="dxa"/>
            <w:tcBorders>
              <w:tl2br w:val="nil"/>
              <w:tr2bl w:val="nil"/>
            </w:tcBorders>
            <w:vAlign w:val="center"/>
          </w:tcPr>
          <w:p w14:paraId="36FF8C11"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04AD40BF" w14:textId="77777777" w:rsidR="00686F69" w:rsidRPr="003D2B88" w:rsidRDefault="00070B57">
            <w:pPr>
              <w:jc w:val="center"/>
              <w:rPr>
                <w:rFonts w:eastAsia="仿宋"/>
                <w:sz w:val="24"/>
                <w:szCs w:val="24"/>
              </w:rPr>
            </w:pPr>
            <w:r w:rsidRPr="003D2B88">
              <w:rPr>
                <w:rFonts w:eastAsia="仿宋"/>
                <w:sz w:val="24"/>
                <w:szCs w:val="24"/>
              </w:rPr>
              <w:t>5</w:t>
            </w:r>
            <w:r w:rsidRPr="003D2B88">
              <w:rPr>
                <w:rFonts w:eastAsia="仿宋"/>
                <w:sz w:val="24"/>
                <w:szCs w:val="24"/>
              </w:rPr>
              <w:t>套</w:t>
            </w:r>
          </w:p>
        </w:tc>
        <w:tc>
          <w:tcPr>
            <w:tcW w:w="1453" w:type="dxa"/>
            <w:tcBorders>
              <w:tl2br w:val="nil"/>
              <w:tr2bl w:val="nil"/>
            </w:tcBorders>
            <w:vAlign w:val="center"/>
          </w:tcPr>
          <w:p w14:paraId="05998754" w14:textId="77777777" w:rsidR="00686F69" w:rsidRPr="003D2B88" w:rsidRDefault="00070B57">
            <w:pPr>
              <w:adjustRightInd w:val="0"/>
              <w:snapToGrid w:val="0"/>
              <w:jc w:val="center"/>
              <w:rPr>
                <w:rFonts w:eastAsia="仿宋"/>
                <w:sz w:val="24"/>
                <w:szCs w:val="24"/>
              </w:rPr>
            </w:pPr>
            <w:r w:rsidRPr="003D2B88">
              <w:rPr>
                <w:rFonts w:eastAsia="仿宋"/>
                <w:sz w:val="24"/>
                <w:szCs w:val="24"/>
              </w:rPr>
              <w:t>安全防护</w:t>
            </w:r>
          </w:p>
        </w:tc>
        <w:tc>
          <w:tcPr>
            <w:tcW w:w="1457" w:type="dxa"/>
            <w:tcBorders>
              <w:tl2br w:val="nil"/>
              <w:tr2bl w:val="nil"/>
            </w:tcBorders>
            <w:vAlign w:val="center"/>
          </w:tcPr>
          <w:p w14:paraId="6DE94DDF"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szCs w:val="24"/>
              </w:rPr>
            </w:pPr>
            <w:r w:rsidRPr="003D2B88">
              <w:rPr>
                <w:rFonts w:ascii="Times New Roman" w:eastAsia="仿宋" w:hAnsi="Times New Roman" w:cs="Times New Roman"/>
                <w:szCs w:val="24"/>
              </w:rPr>
              <w:t>拟补充</w:t>
            </w:r>
          </w:p>
        </w:tc>
      </w:tr>
      <w:tr w:rsidR="003D2B88" w:rsidRPr="003D2B88" w14:paraId="6AD9FDF5" w14:textId="77777777">
        <w:trPr>
          <w:trHeight w:val="283"/>
          <w:jc w:val="center"/>
        </w:trPr>
        <w:tc>
          <w:tcPr>
            <w:tcW w:w="1190" w:type="dxa"/>
            <w:tcBorders>
              <w:tl2br w:val="nil"/>
              <w:tr2bl w:val="nil"/>
            </w:tcBorders>
            <w:vAlign w:val="center"/>
          </w:tcPr>
          <w:p w14:paraId="592882C4" w14:textId="77777777" w:rsidR="00686F69" w:rsidRPr="003D2B88" w:rsidRDefault="00070B57">
            <w:pPr>
              <w:adjustRightInd w:val="0"/>
              <w:snapToGrid w:val="0"/>
              <w:jc w:val="center"/>
              <w:rPr>
                <w:rFonts w:eastAsia="仿宋"/>
                <w:sz w:val="24"/>
                <w:szCs w:val="24"/>
              </w:rPr>
            </w:pPr>
            <w:r w:rsidRPr="003D2B88">
              <w:rPr>
                <w:rFonts w:eastAsia="仿宋"/>
                <w:sz w:val="24"/>
                <w:szCs w:val="24"/>
              </w:rPr>
              <w:t>2</w:t>
            </w:r>
          </w:p>
        </w:tc>
        <w:tc>
          <w:tcPr>
            <w:tcW w:w="2275" w:type="dxa"/>
            <w:tcBorders>
              <w:tl2br w:val="nil"/>
              <w:tr2bl w:val="nil"/>
            </w:tcBorders>
            <w:vAlign w:val="center"/>
          </w:tcPr>
          <w:p w14:paraId="022D712C" w14:textId="77777777" w:rsidR="00686F69" w:rsidRPr="003D2B88" w:rsidRDefault="00070B57">
            <w:pPr>
              <w:jc w:val="center"/>
              <w:rPr>
                <w:rFonts w:eastAsia="仿宋"/>
                <w:sz w:val="24"/>
                <w:szCs w:val="24"/>
              </w:rPr>
            </w:pPr>
            <w:r w:rsidRPr="003D2B88">
              <w:rPr>
                <w:rFonts w:eastAsia="仿宋"/>
                <w:sz w:val="24"/>
                <w:szCs w:val="24"/>
              </w:rPr>
              <w:t>安全绳</w:t>
            </w:r>
          </w:p>
        </w:tc>
        <w:tc>
          <w:tcPr>
            <w:tcW w:w="1367" w:type="dxa"/>
            <w:tcBorders>
              <w:tl2br w:val="nil"/>
              <w:tr2bl w:val="nil"/>
            </w:tcBorders>
            <w:vAlign w:val="center"/>
          </w:tcPr>
          <w:p w14:paraId="245B61E7"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60C7A83F" w14:textId="77777777" w:rsidR="00686F69" w:rsidRPr="003D2B88" w:rsidRDefault="00070B57">
            <w:pPr>
              <w:jc w:val="center"/>
              <w:rPr>
                <w:rFonts w:eastAsia="仿宋"/>
                <w:sz w:val="24"/>
                <w:szCs w:val="24"/>
              </w:rPr>
            </w:pPr>
            <w:r w:rsidRPr="003D2B88">
              <w:rPr>
                <w:rFonts w:eastAsia="仿宋"/>
                <w:sz w:val="24"/>
                <w:szCs w:val="24"/>
              </w:rPr>
              <w:t>50m</w:t>
            </w:r>
            <w:r w:rsidRPr="003D2B88">
              <w:rPr>
                <w:rFonts w:eastAsia="仿宋"/>
                <w:sz w:val="24"/>
                <w:szCs w:val="24"/>
                <w:vertAlign w:val="superscript"/>
              </w:rPr>
              <w:t>2</w:t>
            </w:r>
          </w:p>
        </w:tc>
        <w:tc>
          <w:tcPr>
            <w:tcW w:w="1453" w:type="dxa"/>
            <w:tcBorders>
              <w:tl2br w:val="nil"/>
              <w:tr2bl w:val="nil"/>
            </w:tcBorders>
            <w:vAlign w:val="center"/>
          </w:tcPr>
          <w:p w14:paraId="668E54BF" w14:textId="77777777" w:rsidR="00686F69" w:rsidRPr="003D2B88" w:rsidRDefault="00070B57">
            <w:pPr>
              <w:adjustRightInd w:val="0"/>
              <w:snapToGrid w:val="0"/>
              <w:jc w:val="center"/>
              <w:rPr>
                <w:rFonts w:eastAsia="仿宋"/>
                <w:sz w:val="24"/>
                <w:szCs w:val="24"/>
              </w:rPr>
            </w:pPr>
            <w:r w:rsidRPr="003D2B88">
              <w:rPr>
                <w:rFonts w:eastAsia="仿宋"/>
                <w:sz w:val="24"/>
                <w:szCs w:val="24"/>
              </w:rPr>
              <w:t>安全防护</w:t>
            </w:r>
          </w:p>
        </w:tc>
        <w:tc>
          <w:tcPr>
            <w:tcW w:w="1457" w:type="dxa"/>
            <w:tcBorders>
              <w:tl2br w:val="nil"/>
              <w:tr2bl w:val="nil"/>
            </w:tcBorders>
            <w:vAlign w:val="center"/>
          </w:tcPr>
          <w:p w14:paraId="7D5617BF"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szCs w:val="24"/>
              </w:rPr>
            </w:pPr>
            <w:r w:rsidRPr="003D2B88">
              <w:rPr>
                <w:rFonts w:ascii="Times New Roman" w:eastAsia="仿宋" w:hAnsi="Times New Roman" w:cs="Times New Roman"/>
                <w:szCs w:val="24"/>
              </w:rPr>
              <w:t>拟补充</w:t>
            </w:r>
          </w:p>
        </w:tc>
      </w:tr>
      <w:tr w:rsidR="003D2B88" w:rsidRPr="003D2B88" w14:paraId="4BAFE768" w14:textId="77777777">
        <w:trPr>
          <w:trHeight w:val="283"/>
          <w:jc w:val="center"/>
        </w:trPr>
        <w:tc>
          <w:tcPr>
            <w:tcW w:w="1190" w:type="dxa"/>
            <w:tcBorders>
              <w:tl2br w:val="nil"/>
              <w:tr2bl w:val="nil"/>
            </w:tcBorders>
            <w:vAlign w:val="center"/>
          </w:tcPr>
          <w:p w14:paraId="47F09EB5" w14:textId="77777777" w:rsidR="00686F69" w:rsidRPr="003D2B88" w:rsidRDefault="00070B57">
            <w:pPr>
              <w:adjustRightInd w:val="0"/>
              <w:snapToGrid w:val="0"/>
              <w:jc w:val="center"/>
              <w:rPr>
                <w:rFonts w:eastAsia="仿宋"/>
                <w:sz w:val="24"/>
                <w:szCs w:val="24"/>
              </w:rPr>
            </w:pPr>
            <w:r w:rsidRPr="003D2B88">
              <w:rPr>
                <w:rFonts w:eastAsia="仿宋"/>
                <w:sz w:val="24"/>
                <w:szCs w:val="24"/>
              </w:rPr>
              <w:t>3</w:t>
            </w:r>
          </w:p>
        </w:tc>
        <w:tc>
          <w:tcPr>
            <w:tcW w:w="2275" w:type="dxa"/>
            <w:tcBorders>
              <w:tl2br w:val="nil"/>
              <w:tr2bl w:val="nil"/>
            </w:tcBorders>
            <w:vAlign w:val="center"/>
          </w:tcPr>
          <w:p w14:paraId="75056596" w14:textId="77777777" w:rsidR="00686F69" w:rsidRPr="003D2B88" w:rsidRDefault="00070B57">
            <w:pPr>
              <w:jc w:val="center"/>
              <w:rPr>
                <w:rFonts w:eastAsia="仿宋"/>
                <w:sz w:val="24"/>
                <w:szCs w:val="24"/>
              </w:rPr>
            </w:pPr>
            <w:r w:rsidRPr="003D2B88">
              <w:rPr>
                <w:rFonts w:eastAsia="仿宋"/>
                <w:sz w:val="24"/>
                <w:szCs w:val="24"/>
              </w:rPr>
              <w:t>围堰</w:t>
            </w:r>
          </w:p>
        </w:tc>
        <w:tc>
          <w:tcPr>
            <w:tcW w:w="1367" w:type="dxa"/>
            <w:tcBorders>
              <w:tl2br w:val="nil"/>
              <w:tr2bl w:val="nil"/>
            </w:tcBorders>
            <w:vAlign w:val="center"/>
          </w:tcPr>
          <w:p w14:paraId="6B17118B"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6F08EA9E" w14:textId="77777777" w:rsidR="00686F69" w:rsidRPr="003D2B88" w:rsidRDefault="00070B57">
            <w:pPr>
              <w:jc w:val="center"/>
              <w:rPr>
                <w:rFonts w:eastAsia="仿宋"/>
                <w:sz w:val="24"/>
                <w:szCs w:val="24"/>
              </w:rPr>
            </w:pPr>
            <w:r w:rsidRPr="003D2B88">
              <w:rPr>
                <w:rFonts w:eastAsia="仿宋"/>
                <w:sz w:val="24"/>
                <w:szCs w:val="24"/>
              </w:rPr>
              <w:t>20m</w:t>
            </w:r>
          </w:p>
        </w:tc>
        <w:tc>
          <w:tcPr>
            <w:tcW w:w="1453" w:type="dxa"/>
            <w:tcBorders>
              <w:tl2br w:val="nil"/>
              <w:tr2bl w:val="nil"/>
            </w:tcBorders>
            <w:vAlign w:val="center"/>
          </w:tcPr>
          <w:p w14:paraId="441DA99B" w14:textId="77777777" w:rsidR="00686F69" w:rsidRPr="003D2B88" w:rsidRDefault="00070B57">
            <w:pPr>
              <w:adjustRightInd w:val="0"/>
              <w:snapToGrid w:val="0"/>
              <w:jc w:val="center"/>
              <w:rPr>
                <w:rFonts w:eastAsia="仿宋"/>
                <w:sz w:val="24"/>
                <w:szCs w:val="24"/>
              </w:rPr>
            </w:pPr>
            <w:r w:rsidRPr="003D2B88">
              <w:rPr>
                <w:rFonts w:eastAsia="仿宋"/>
                <w:sz w:val="24"/>
                <w:szCs w:val="24"/>
              </w:rPr>
              <w:t>污染源切断</w:t>
            </w:r>
          </w:p>
        </w:tc>
        <w:tc>
          <w:tcPr>
            <w:tcW w:w="1457" w:type="dxa"/>
            <w:tcBorders>
              <w:tl2br w:val="nil"/>
              <w:tr2bl w:val="nil"/>
            </w:tcBorders>
            <w:vAlign w:val="center"/>
          </w:tcPr>
          <w:p w14:paraId="4100830A"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r w:rsidR="003D2B88" w:rsidRPr="003D2B88" w14:paraId="37BF7AFC" w14:textId="77777777">
        <w:trPr>
          <w:trHeight w:val="283"/>
          <w:jc w:val="center"/>
        </w:trPr>
        <w:tc>
          <w:tcPr>
            <w:tcW w:w="1190" w:type="dxa"/>
            <w:tcBorders>
              <w:tl2br w:val="nil"/>
              <w:tr2bl w:val="nil"/>
            </w:tcBorders>
            <w:vAlign w:val="center"/>
          </w:tcPr>
          <w:p w14:paraId="364D5347" w14:textId="77777777" w:rsidR="00686F69" w:rsidRPr="003D2B88" w:rsidRDefault="00070B57">
            <w:pPr>
              <w:adjustRightInd w:val="0"/>
              <w:snapToGrid w:val="0"/>
              <w:jc w:val="center"/>
              <w:rPr>
                <w:rFonts w:eastAsia="仿宋"/>
                <w:sz w:val="24"/>
                <w:szCs w:val="24"/>
              </w:rPr>
            </w:pPr>
            <w:r w:rsidRPr="003D2B88">
              <w:rPr>
                <w:rFonts w:eastAsia="仿宋"/>
                <w:sz w:val="24"/>
                <w:szCs w:val="24"/>
              </w:rPr>
              <w:t>4</w:t>
            </w:r>
          </w:p>
        </w:tc>
        <w:tc>
          <w:tcPr>
            <w:tcW w:w="2275" w:type="dxa"/>
            <w:tcBorders>
              <w:tl2br w:val="nil"/>
              <w:tr2bl w:val="nil"/>
            </w:tcBorders>
            <w:vAlign w:val="center"/>
          </w:tcPr>
          <w:p w14:paraId="4F80A41B" w14:textId="77777777" w:rsidR="00686F69" w:rsidRPr="003D2B88" w:rsidRDefault="00070B57">
            <w:pPr>
              <w:jc w:val="center"/>
              <w:rPr>
                <w:rFonts w:eastAsia="仿宋"/>
                <w:sz w:val="24"/>
                <w:szCs w:val="24"/>
              </w:rPr>
            </w:pPr>
            <w:r w:rsidRPr="003D2B88">
              <w:rPr>
                <w:rFonts w:eastAsia="仿宋"/>
                <w:sz w:val="24"/>
                <w:szCs w:val="24"/>
              </w:rPr>
              <w:t>砂土等其他惰性</w:t>
            </w:r>
          </w:p>
          <w:p w14:paraId="15248D6E" w14:textId="77777777" w:rsidR="00686F69" w:rsidRPr="003D2B88" w:rsidRDefault="00070B57">
            <w:pPr>
              <w:jc w:val="center"/>
              <w:rPr>
                <w:rFonts w:eastAsia="仿宋"/>
                <w:sz w:val="24"/>
                <w:szCs w:val="24"/>
              </w:rPr>
            </w:pPr>
            <w:r w:rsidRPr="003D2B88">
              <w:rPr>
                <w:rFonts w:eastAsia="仿宋"/>
                <w:sz w:val="24"/>
                <w:szCs w:val="24"/>
              </w:rPr>
              <w:t>吸附材料</w:t>
            </w:r>
          </w:p>
        </w:tc>
        <w:tc>
          <w:tcPr>
            <w:tcW w:w="1367" w:type="dxa"/>
            <w:tcBorders>
              <w:tl2br w:val="nil"/>
              <w:tr2bl w:val="nil"/>
            </w:tcBorders>
            <w:vAlign w:val="center"/>
          </w:tcPr>
          <w:p w14:paraId="365284D6"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16BED159" w14:textId="77777777" w:rsidR="00686F69" w:rsidRPr="003D2B88" w:rsidRDefault="00070B57">
            <w:pPr>
              <w:jc w:val="center"/>
              <w:rPr>
                <w:rFonts w:eastAsia="仿宋"/>
                <w:sz w:val="24"/>
                <w:szCs w:val="24"/>
              </w:rPr>
            </w:pPr>
            <w:r w:rsidRPr="003D2B88">
              <w:rPr>
                <w:rFonts w:eastAsia="仿宋"/>
                <w:sz w:val="24"/>
                <w:szCs w:val="24"/>
              </w:rPr>
              <w:t>5m</w:t>
            </w:r>
            <w:r w:rsidRPr="003D2B88">
              <w:rPr>
                <w:rFonts w:eastAsia="仿宋"/>
                <w:sz w:val="24"/>
                <w:szCs w:val="24"/>
                <w:vertAlign w:val="superscript"/>
              </w:rPr>
              <w:t>3</w:t>
            </w:r>
          </w:p>
        </w:tc>
        <w:tc>
          <w:tcPr>
            <w:tcW w:w="1453" w:type="dxa"/>
            <w:tcBorders>
              <w:tl2br w:val="nil"/>
              <w:tr2bl w:val="nil"/>
            </w:tcBorders>
            <w:vAlign w:val="center"/>
          </w:tcPr>
          <w:p w14:paraId="31720160" w14:textId="77777777" w:rsidR="00686F69" w:rsidRPr="003D2B88" w:rsidRDefault="00070B57">
            <w:pPr>
              <w:adjustRightInd w:val="0"/>
              <w:snapToGrid w:val="0"/>
              <w:jc w:val="center"/>
              <w:rPr>
                <w:rFonts w:eastAsia="仿宋"/>
                <w:sz w:val="24"/>
                <w:szCs w:val="24"/>
              </w:rPr>
            </w:pPr>
            <w:r w:rsidRPr="003D2B88">
              <w:rPr>
                <w:rFonts w:eastAsia="仿宋"/>
                <w:sz w:val="24"/>
                <w:szCs w:val="24"/>
              </w:rPr>
              <w:t>污染物收集</w:t>
            </w:r>
          </w:p>
        </w:tc>
        <w:tc>
          <w:tcPr>
            <w:tcW w:w="1457" w:type="dxa"/>
            <w:tcBorders>
              <w:tl2br w:val="nil"/>
              <w:tr2bl w:val="nil"/>
            </w:tcBorders>
            <w:vAlign w:val="center"/>
          </w:tcPr>
          <w:p w14:paraId="7DAB82A2"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r w:rsidR="003D2B88" w:rsidRPr="003D2B88" w14:paraId="00ACDF19" w14:textId="77777777">
        <w:trPr>
          <w:trHeight w:val="283"/>
          <w:jc w:val="center"/>
        </w:trPr>
        <w:tc>
          <w:tcPr>
            <w:tcW w:w="1190" w:type="dxa"/>
            <w:tcBorders>
              <w:tl2br w:val="nil"/>
              <w:tr2bl w:val="nil"/>
            </w:tcBorders>
            <w:vAlign w:val="center"/>
          </w:tcPr>
          <w:p w14:paraId="47DDF262" w14:textId="77777777" w:rsidR="00686F69" w:rsidRPr="003D2B88" w:rsidRDefault="00070B57">
            <w:pPr>
              <w:adjustRightInd w:val="0"/>
              <w:snapToGrid w:val="0"/>
              <w:jc w:val="center"/>
              <w:rPr>
                <w:rFonts w:eastAsia="仿宋"/>
                <w:sz w:val="24"/>
                <w:szCs w:val="24"/>
              </w:rPr>
            </w:pPr>
            <w:r w:rsidRPr="003D2B88">
              <w:rPr>
                <w:rFonts w:eastAsia="仿宋"/>
                <w:sz w:val="24"/>
                <w:szCs w:val="24"/>
              </w:rPr>
              <w:t>5</w:t>
            </w:r>
          </w:p>
        </w:tc>
        <w:tc>
          <w:tcPr>
            <w:tcW w:w="2275" w:type="dxa"/>
            <w:tcBorders>
              <w:tl2br w:val="nil"/>
              <w:tr2bl w:val="nil"/>
            </w:tcBorders>
            <w:vAlign w:val="center"/>
          </w:tcPr>
          <w:p w14:paraId="28A87577" w14:textId="77777777" w:rsidR="00686F69" w:rsidRPr="003D2B88" w:rsidRDefault="00070B57">
            <w:pPr>
              <w:jc w:val="center"/>
              <w:rPr>
                <w:rFonts w:eastAsia="仿宋"/>
                <w:sz w:val="24"/>
                <w:szCs w:val="24"/>
              </w:rPr>
            </w:pPr>
            <w:r w:rsidRPr="003D2B88">
              <w:rPr>
                <w:rFonts w:eastAsia="仿宋"/>
                <w:sz w:val="24"/>
                <w:szCs w:val="24"/>
              </w:rPr>
              <w:t>绷带</w:t>
            </w:r>
          </w:p>
        </w:tc>
        <w:tc>
          <w:tcPr>
            <w:tcW w:w="1367" w:type="dxa"/>
            <w:tcBorders>
              <w:tl2br w:val="nil"/>
              <w:tr2bl w:val="nil"/>
            </w:tcBorders>
            <w:vAlign w:val="center"/>
          </w:tcPr>
          <w:p w14:paraId="61AF243B"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170DC8A6" w14:textId="77777777" w:rsidR="00686F69" w:rsidRPr="003D2B88" w:rsidRDefault="00070B57">
            <w:pPr>
              <w:jc w:val="center"/>
              <w:rPr>
                <w:rFonts w:eastAsia="仿宋"/>
                <w:sz w:val="24"/>
                <w:szCs w:val="24"/>
              </w:rPr>
            </w:pPr>
            <w:r w:rsidRPr="003D2B88">
              <w:rPr>
                <w:rFonts w:eastAsia="仿宋"/>
                <w:sz w:val="24"/>
                <w:szCs w:val="24"/>
              </w:rPr>
              <w:t>10</w:t>
            </w:r>
            <w:r w:rsidRPr="003D2B88">
              <w:rPr>
                <w:rFonts w:eastAsia="仿宋"/>
                <w:sz w:val="24"/>
                <w:szCs w:val="24"/>
              </w:rPr>
              <w:t>卷</w:t>
            </w:r>
          </w:p>
        </w:tc>
        <w:tc>
          <w:tcPr>
            <w:tcW w:w="1453" w:type="dxa"/>
            <w:tcBorders>
              <w:tl2br w:val="nil"/>
              <w:tr2bl w:val="nil"/>
            </w:tcBorders>
            <w:vAlign w:val="center"/>
          </w:tcPr>
          <w:p w14:paraId="06D73A49" w14:textId="77777777" w:rsidR="00686F69" w:rsidRPr="003D2B88" w:rsidRDefault="00070B57">
            <w:pPr>
              <w:adjustRightInd w:val="0"/>
              <w:snapToGrid w:val="0"/>
              <w:jc w:val="center"/>
              <w:rPr>
                <w:rFonts w:eastAsia="仿宋"/>
                <w:sz w:val="24"/>
                <w:szCs w:val="24"/>
              </w:rPr>
            </w:pPr>
            <w:r w:rsidRPr="003D2B88">
              <w:rPr>
                <w:rFonts w:eastAsia="仿宋"/>
                <w:sz w:val="24"/>
                <w:szCs w:val="24"/>
              </w:rPr>
              <w:t>应急医疗</w:t>
            </w:r>
          </w:p>
        </w:tc>
        <w:tc>
          <w:tcPr>
            <w:tcW w:w="1457" w:type="dxa"/>
            <w:tcBorders>
              <w:tl2br w:val="nil"/>
              <w:tr2bl w:val="nil"/>
            </w:tcBorders>
            <w:vAlign w:val="center"/>
          </w:tcPr>
          <w:p w14:paraId="09E3BBEB"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r w:rsidR="003D2B88" w:rsidRPr="003D2B88" w14:paraId="39B468D1" w14:textId="77777777">
        <w:trPr>
          <w:trHeight w:val="283"/>
          <w:jc w:val="center"/>
        </w:trPr>
        <w:tc>
          <w:tcPr>
            <w:tcW w:w="1190" w:type="dxa"/>
            <w:tcBorders>
              <w:tl2br w:val="nil"/>
              <w:tr2bl w:val="nil"/>
            </w:tcBorders>
            <w:vAlign w:val="center"/>
          </w:tcPr>
          <w:p w14:paraId="02F76275" w14:textId="77777777" w:rsidR="00686F69" w:rsidRPr="003D2B88" w:rsidRDefault="00070B57">
            <w:pPr>
              <w:adjustRightInd w:val="0"/>
              <w:snapToGrid w:val="0"/>
              <w:jc w:val="center"/>
              <w:rPr>
                <w:rFonts w:eastAsia="仿宋"/>
                <w:sz w:val="24"/>
                <w:szCs w:val="24"/>
              </w:rPr>
            </w:pPr>
            <w:r w:rsidRPr="003D2B88">
              <w:rPr>
                <w:rFonts w:eastAsia="仿宋"/>
                <w:sz w:val="24"/>
                <w:szCs w:val="24"/>
              </w:rPr>
              <w:t>6</w:t>
            </w:r>
          </w:p>
        </w:tc>
        <w:tc>
          <w:tcPr>
            <w:tcW w:w="2275" w:type="dxa"/>
            <w:tcBorders>
              <w:tl2br w:val="nil"/>
              <w:tr2bl w:val="nil"/>
            </w:tcBorders>
            <w:vAlign w:val="center"/>
          </w:tcPr>
          <w:p w14:paraId="6788C199" w14:textId="77777777" w:rsidR="00686F69" w:rsidRPr="003D2B88" w:rsidRDefault="00070B57">
            <w:pPr>
              <w:jc w:val="center"/>
              <w:rPr>
                <w:rFonts w:eastAsia="仿宋"/>
                <w:sz w:val="24"/>
                <w:szCs w:val="24"/>
              </w:rPr>
            </w:pPr>
            <w:r w:rsidRPr="003D2B88">
              <w:rPr>
                <w:rFonts w:eastAsia="仿宋"/>
                <w:sz w:val="24"/>
                <w:szCs w:val="24"/>
              </w:rPr>
              <w:t>止痛剂</w:t>
            </w:r>
          </w:p>
        </w:tc>
        <w:tc>
          <w:tcPr>
            <w:tcW w:w="1367" w:type="dxa"/>
            <w:tcBorders>
              <w:tl2br w:val="nil"/>
              <w:tr2bl w:val="nil"/>
            </w:tcBorders>
            <w:vAlign w:val="center"/>
          </w:tcPr>
          <w:p w14:paraId="0477FE89"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0A6C80E0" w14:textId="77777777" w:rsidR="00686F69" w:rsidRPr="003D2B88" w:rsidRDefault="00070B57">
            <w:pPr>
              <w:jc w:val="center"/>
              <w:rPr>
                <w:rFonts w:eastAsia="仿宋"/>
                <w:sz w:val="24"/>
                <w:szCs w:val="24"/>
              </w:rPr>
            </w:pPr>
            <w:r w:rsidRPr="003D2B88">
              <w:rPr>
                <w:rFonts w:eastAsia="仿宋"/>
                <w:sz w:val="24"/>
                <w:szCs w:val="24"/>
              </w:rPr>
              <w:t>5</w:t>
            </w:r>
            <w:r w:rsidRPr="003D2B88">
              <w:rPr>
                <w:rFonts w:eastAsia="仿宋"/>
                <w:sz w:val="24"/>
                <w:szCs w:val="24"/>
              </w:rPr>
              <w:t>盒</w:t>
            </w:r>
          </w:p>
        </w:tc>
        <w:tc>
          <w:tcPr>
            <w:tcW w:w="1453" w:type="dxa"/>
            <w:tcBorders>
              <w:tl2br w:val="nil"/>
              <w:tr2bl w:val="nil"/>
            </w:tcBorders>
            <w:vAlign w:val="center"/>
          </w:tcPr>
          <w:p w14:paraId="7F98C034" w14:textId="77777777" w:rsidR="00686F69" w:rsidRPr="003D2B88" w:rsidRDefault="00070B57">
            <w:pPr>
              <w:adjustRightInd w:val="0"/>
              <w:snapToGrid w:val="0"/>
              <w:jc w:val="center"/>
              <w:rPr>
                <w:rFonts w:eastAsia="仿宋"/>
                <w:sz w:val="24"/>
                <w:szCs w:val="24"/>
              </w:rPr>
            </w:pPr>
            <w:r w:rsidRPr="003D2B88">
              <w:rPr>
                <w:rFonts w:eastAsia="仿宋"/>
                <w:sz w:val="24"/>
                <w:szCs w:val="24"/>
              </w:rPr>
              <w:t>应急医疗</w:t>
            </w:r>
          </w:p>
        </w:tc>
        <w:tc>
          <w:tcPr>
            <w:tcW w:w="1457" w:type="dxa"/>
            <w:tcBorders>
              <w:tl2br w:val="nil"/>
              <w:tr2bl w:val="nil"/>
            </w:tcBorders>
            <w:vAlign w:val="center"/>
          </w:tcPr>
          <w:p w14:paraId="221278E3"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r w:rsidR="003D2B88" w:rsidRPr="003D2B88" w14:paraId="24401D64" w14:textId="77777777">
        <w:trPr>
          <w:trHeight w:val="283"/>
          <w:jc w:val="center"/>
        </w:trPr>
        <w:tc>
          <w:tcPr>
            <w:tcW w:w="1190" w:type="dxa"/>
            <w:tcBorders>
              <w:tl2br w:val="nil"/>
              <w:tr2bl w:val="nil"/>
            </w:tcBorders>
            <w:vAlign w:val="center"/>
          </w:tcPr>
          <w:p w14:paraId="5925F749" w14:textId="77777777" w:rsidR="00686F69" w:rsidRPr="003D2B88" w:rsidRDefault="00070B57">
            <w:pPr>
              <w:adjustRightInd w:val="0"/>
              <w:snapToGrid w:val="0"/>
              <w:jc w:val="center"/>
              <w:rPr>
                <w:rFonts w:eastAsia="仿宋"/>
                <w:sz w:val="24"/>
                <w:szCs w:val="24"/>
              </w:rPr>
            </w:pPr>
            <w:r w:rsidRPr="003D2B88">
              <w:rPr>
                <w:rFonts w:eastAsia="仿宋"/>
                <w:sz w:val="24"/>
                <w:szCs w:val="24"/>
              </w:rPr>
              <w:t>7</w:t>
            </w:r>
          </w:p>
        </w:tc>
        <w:tc>
          <w:tcPr>
            <w:tcW w:w="2275" w:type="dxa"/>
            <w:tcBorders>
              <w:tl2br w:val="nil"/>
              <w:tr2bl w:val="nil"/>
            </w:tcBorders>
            <w:vAlign w:val="center"/>
          </w:tcPr>
          <w:p w14:paraId="208C91CD" w14:textId="77777777" w:rsidR="00686F69" w:rsidRPr="003D2B88" w:rsidRDefault="00070B57">
            <w:pPr>
              <w:jc w:val="center"/>
              <w:rPr>
                <w:rFonts w:eastAsia="仿宋"/>
                <w:sz w:val="24"/>
                <w:szCs w:val="24"/>
              </w:rPr>
            </w:pPr>
            <w:r w:rsidRPr="003D2B88">
              <w:rPr>
                <w:rFonts w:eastAsia="仿宋"/>
                <w:sz w:val="24"/>
                <w:szCs w:val="24"/>
              </w:rPr>
              <w:t>口罩</w:t>
            </w:r>
          </w:p>
        </w:tc>
        <w:tc>
          <w:tcPr>
            <w:tcW w:w="1367" w:type="dxa"/>
            <w:tcBorders>
              <w:tl2br w:val="nil"/>
              <w:tr2bl w:val="nil"/>
            </w:tcBorders>
            <w:vAlign w:val="center"/>
          </w:tcPr>
          <w:p w14:paraId="4BC216A0"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6FEAD7F5" w14:textId="77777777" w:rsidR="00686F69" w:rsidRPr="003D2B88" w:rsidRDefault="00070B57">
            <w:pPr>
              <w:jc w:val="center"/>
              <w:rPr>
                <w:rFonts w:eastAsia="仿宋"/>
                <w:sz w:val="24"/>
                <w:szCs w:val="24"/>
              </w:rPr>
            </w:pPr>
            <w:r w:rsidRPr="003D2B88">
              <w:rPr>
                <w:rFonts w:eastAsia="仿宋"/>
                <w:sz w:val="24"/>
                <w:szCs w:val="24"/>
              </w:rPr>
              <w:t>20</w:t>
            </w:r>
            <w:r w:rsidRPr="003D2B88">
              <w:rPr>
                <w:rFonts w:eastAsia="仿宋"/>
                <w:sz w:val="24"/>
                <w:szCs w:val="24"/>
              </w:rPr>
              <w:t>盒</w:t>
            </w:r>
          </w:p>
        </w:tc>
        <w:tc>
          <w:tcPr>
            <w:tcW w:w="1453" w:type="dxa"/>
            <w:tcBorders>
              <w:tl2br w:val="nil"/>
              <w:tr2bl w:val="nil"/>
            </w:tcBorders>
            <w:vAlign w:val="center"/>
          </w:tcPr>
          <w:p w14:paraId="1F6BB80F" w14:textId="77777777" w:rsidR="00686F69" w:rsidRPr="003D2B88" w:rsidRDefault="00070B57">
            <w:pPr>
              <w:adjustRightInd w:val="0"/>
              <w:snapToGrid w:val="0"/>
              <w:jc w:val="center"/>
              <w:rPr>
                <w:rFonts w:eastAsia="仿宋"/>
                <w:sz w:val="24"/>
                <w:szCs w:val="24"/>
              </w:rPr>
            </w:pPr>
            <w:r w:rsidRPr="003D2B88">
              <w:rPr>
                <w:rFonts w:eastAsia="仿宋"/>
                <w:sz w:val="24"/>
                <w:szCs w:val="24"/>
              </w:rPr>
              <w:t>应急医疗</w:t>
            </w:r>
          </w:p>
        </w:tc>
        <w:tc>
          <w:tcPr>
            <w:tcW w:w="1457" w:type="dxa"/>
            <w:tcBorders>
              <w:tl2br w:val="nil"/>
              <w:tr2bl w:val="nil"/>
            </w:tcBorders>
            <w:vAlign w:val="center"/>
          </w:tcPr>
          <w:p w14:paraId="0280DA37"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r w:rsidR="003D2B88" w:rsidRPr="003D2B88" w14:paraId="2EE956EB" w14:textId="77777777">
        <w:trPr>
          <w:trHeight w:val="283"/>
          <w:jc w:val="center"/>
        </w:trPr>
        <w:tc>
          <w:tcPr>
            <w:tcW w:w="1190" w:type="dxa"/>
            <w:tcBorders>
              <w:tl2br w:val="nil"/>
              <w:tr2bl w:val="nil"/>
            </w:tcBorders>
            <w:vAlign w:val="center"/>
          </w:tcPr>
          <w:p w14:paraId="4AB43BA7" w14:textId="77777777" w:rsidR="00686F69" w:rsidRPr="003D2B88" w:rsidRDefault="00070B57">
            <w:pPr>
              <w:adjustRightInd w:val="0"/>
              <w:snapToGrid w:val="0"/>
              <w:jc w:val="center"/>
              <w:rPr>
                <w:rFonts w:eastAsia="仿宋"/>
                <w:sz w:val="24"/>
                <w:szCs w:val="24"/>
              </w:rPr>
            </w:pPr>
            <w:r w:rsidRPr="003D2B88">
              <w:rPr>
                <w:rFonts w:eastAsia="仿宋"/>
                <w:sz w:val="24"/>
                <w:szCs w:val="24"/>
              </w:rPr>
              <w:t>8</w:t>
            </w:r>
          </w:p>
        </w:tc>
        <w:tc>
          <w:tcPr>
            <w:tcW w:w="2275" w:type="dxa"/>
            <w:tcBorders>
              <w:tl2br w:val="nil"/>
              <w:tr2bl w:val="nil"/>
            </w:tcBorders>
            <w:vAlign w:val="center"/>
          </w:tcPr>
          <w:p w14:paraId="7F615A98" w14:textId="77777777" w:rsidR="00686F69" w:rsidRPr="003D2B88" w:rsidRDefault="00070B57">
            <w:pPr>
              <w:jc w:val="center"/>
              <w:rPr>
                <w:rFonts w:eastAsia="仿宋"/>
                <w:sz w:val="24"/>
                <w:szCs w:val="24"/>
              </w:rPr>
            </w:pPr>
            <w:r w:rsidRPr="003D2B88">
              <w:rPr>
                <w:rFonts w:eastAsia="仿宋"/>
                <w:sz w:val="24"/>
                <w:szCs w:val="24"/>
              </w:rPr>
              <w:t>应急药箱</w:t>
            </w:r>
          </w:p>
        </w:tc>
        <w:tc>
          <w:tcPr>
            <w:tcW w:w="1367" w:type="dxa"/>
            <w:tcBorders>
              <w:tl2br w:val="nil"/>
              <w:tr2bl w:val="nil"/>
            </w:tcBorders>
            <w:vAlign w:val="center"/>
          </w:tcPr>
          <w:p w14:paraId="54DD6CC2" w14:textId="77777777" w:rsidR="00686F69" w:rsidRPr="003D2B88" w:rsidRDefault="00070B57">
            <w:pPr>
              <w:adjustRightInd w:val="0"/>
              <w:snapToGrid w:val="0"/>
              <w:jc w:val="center"/>
              <w:rPr>
                <w:rFonts w:eastAsia="仿宋"/>
                <w:sz w:val="24"/>
                <w:szCs w:val="24"/>
              </w:rPr>
            </w:pPr>
            <w:r w:rsidRPr="003D2B88">
              <w:rPr>
                <w:rFonts w:eastAsia="仿宋"/>
                <w:sz w:val="24"/>
                <w:szCs w:val="24"/>
              </w:rPr>
              <w:t>/</w:t>
            </w:r>
          </w:p>
        </w:tc>
        <w:tc>
          <w:tcPr>
            <w:tcW w:w="1360" w:type="dxa"/>
            <w:tcBorders>
              <w:tl2br w:val="nil"/>
              <w:tr2bl w:val="nil"/>
            </w:tcBorders>
            <w:vAlign w:val="center"/>
          </w:tcPr>
          <w:p w14:paraId="4DA22BE9" w14:textId="77777777" w:rsidR="00686F69" w:rsidRPr="003D2B88" w:rsidRDefault="00070B57">
            <w:pPr>
              <w:jc w:val="center"/>
              <w:rPr>
                <w:rFonts w:eastAsia="仿宋"/>
                <w:sz w:val="24"/>
                <w:szCs w:val="24"/>
              </w:rPr>
            </w:pPr>
            <w:r w:rsidRPr="003D2B88">
              <w:rPr>
                <w:rFonts w:eastAsia="仿宋"/>
                <w:sz w:val="24"/>
                <w:szCs w:val="24"/>
              </w:rPr>
              <w:t>2</w:t>
            </w:r>
            <w:r w:rsidRPr="003D2B88">
              <w:rPr>
                <w:rFonts w:eastAsia="仿宋"/>
                <w:sz w:val="24"/>
                <w:szCs w:val="24"/>
              </w:rPr>
              <w:t>个</w:t>
            </w:r>
          </w:p>
        </w:tc>
        <w:tc>
          <w:tcPr>
            <w:tcW w:w="1453" w:type="dxa"/>
            <w:tcBorders>
              <w:tl2br w:val="nil"/>
              <w:tr2bl w:val="nil"/>
            </w:tcBorders>
            <w:vAlign w:val="center"/>
          </w:tcPr>
          <w:p w14:paraId="617B76E3" w14:textId="77777777" w:rsidR="00686F69" w:rsidRPr="003D2B88" w:rsidRDefault="00070B57">
            <w:pPr>
              <w:adjustRightInd w:val="0"/>
              <w:snapToGrid w:val="0"/>
              <w:jc w:val="center"/>
              <w:rPr>
                <w:rFonts w:eastAsia="仿宋"/>
                <w:sz w:val="24"/>
                <w:szCs w:val="24"/>
              </w:rPr>
            </w:pPr>
            <w:r w:rsidRPr="003D2B88">
              <w:rPr>
                <w:rFonts w:eastAsia="仿宋"/>
                <w:sz w:val="24"/>
                <w:szCs w:val="24"/>
              </w:rPr>
              <w:t>应急医疗</w:t>
            </w:r>
          </w:p>
        </w:tc>
        <w:tc>
          <w:tcPr>
            <w:tcW w:w="1457" w:type="dxa"/>
            <w:tcBorders>
              <w:tl2br w:val="nil"/>
              <w:tr2bl w:val="nil"/>
            </w:tcBorders>
            <w:vAlign w:val="center"/>
          </w:tcPr>
          <w:p w14:paraId="588CDC39" w14:textId="77777777" w:rsidR="00686F69" w:rsidRPr="003D2B88" w:rsidRDefault="00070B57">
            <w:pPr>
              <w:pStyle w:val="af6"/>
              <w:widowControl w:val="0"/>
              <w:adjustRightInd w:val="0"/>
              <w:snapToGrid w:val="0"/>
              <w:spacing w:beforeAutospacing="0" w:afterAutospacing="0"/>
              <w:jc w:val="center"/>
              <w:rPr>
                <w:rFonts w:ascii="Times New Roman" w:eastAsia="仿宋" w:hAnsi="Times New Roman" w:cs="Times New Roman"/>
                <w:kern w:val="2"/>
                <w:szCs w:val="24"/>
              </w:rPr>
            </w:pPr>
            <w:r w:rsidRPr="003D2B88">
              <w:rPr>
                <w:rFonts w:ascii="Times New Roman" w:eastAsia="仿宋" w:hAnsi="Times New Roman" w:cs="Times New Roman"/>
                <w:kern w:val="2"/>
                <w:szCs w:val="24"/>
              </w:rPr>
              <w:t>拟补充</w:t>
            </w:r>
          </w:p>
        </w:tc>
      </w:tr>
    </w:tbl>
    <w:p w14:paraId="48B8318A" w14:textId="77777777" w:rsidR="00686F69" w:rsidRPr="003D2B88" w:rsidRDefault="00070B57">
      <w:pPr>
        <w:pStyle w:val="2"/>
        <w:rPr>
          <w:rFonts w:ascii="Times New Roman" w:hAnsi="Times New Roman"/>
        </w:rPr>
      </w:pPr>
      <w:bookmarkStart w:id="68" w:name="_Toc30946"/>
      <w:bookmarkStart w:id="69" w:name="_Toc71829692"/>
      <w:r w:rsidRPr="003D2B88">
        <w:rPr>
          <w:rFonts w:ascii="Times New Roman" w:hAnsi="Times New Roman"/>
        </w:rPr>
        <w:t>5.4</w:t>
      </w:r>
      <w:r w:rsidRPr="003D2B88">
        <w:rPr>
          <w:rFonts w:ascii="Times New Roman" w:hAnsi="Times New Roman"/>
        </w:rPr>
        <w:t>历史经验总结教训</w:t>
      </w:r>
      <w:bookmarkEnd w:id="67"/>
      <w:bookmarkEnd w:id="68"/>
      <w:bookmarkEnd w:id="69"/>
    </w:p>
    <w:p w14:paraId="5D514F80"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对前文收集的国内同类企业突发环境事件案例进行分析、总结，案例中企业危险化学品泄漏事故发生的主要原因有：管理不当、操作不当等。</w:t>
      </w:r>
    </w:p>
    <w:p w14:paraId="1363CF93"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lastRenderedPageBreak/>
        <w:t>应急水厂引以为戒、吸取历史经验教训，针对上述酿成事故的原因，采取了如下相应对策：</w:t>
      </w:r>
    </w:p>
    <w:p w14:paraId="771EE75B"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）加强管理，实施安全操作；</w:t>
      </w:r>
    </w:p>
    <w:p w14:paraId="779E8DA9"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加强管理，拟定期开展环境保护、安全消防、危险废物等专项员工培训，提高员工素质、增强操作技能；内部、外部培训后进行考试。对关键岗位（危险化学品管理员）应进行内部专业知识培训，培训考核合格方可上岗；为加强公司员工按章规范操作的主动性、自觉性，制定并落实内部奖惩措施。</w:t>
      </w:r>
    </w:p>
    <w:p w14:paraId="18AD7320" w14:textId="77777777" w:rsidR="00686F69" w:rsidRPr="003D2B88" w:rsidRDefault="00070B57">
      <w:pPr>
        <w:pStyle w:val="2"/>
        <w:rPr>
          <w:rFonts w:ascii="Times New Roman" w:hAnsi="Times New Roman"/>
        </w:rPr>
      </w:pPr>
      <w:bookmarkStart w:id="70" w:name="_Toc11683553"/>
      <w:bookmarkStart w:id="71" w:name="_Toc15915"/>
      <w:bookmarkStart w:id="72" w:name="_Toc71829693"/>
      <w:r w:rsidRPr="003D2B88">
        <w:rPr>
          <w:rFonts w:ascii="Times New Roman" w:hAnsi="Times New Roman"/>
        </w:rPr>
        <w:t>5.5</w:t>
      </w:r>
      <w:r w:rsidRPr="003D2B88">
        <w:rPr>
          <w:rFonts w:ascii="Times New Roman" w:hAnsi="Times New Roman"/>
        </w:rPr>
        <w:t>需要整改的短期、中期和长期项目内容</w:t>
      </w:r>
      <w:bookmarkEnd w:id="70"/>
      <w:bookmarkEnd w:id="71"/>
      <w:bookmarkEnd w:id="72"/>
    </w:p>
    <w:p w14:paraId="5126474D"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针对上述排查的每一项差距和隐患，根据其危害性、紧迫性和治理时间的长短，提出需要完成整改的期限，分别按短期（</w:t>
      </w:r>
      <w:r w:rsidRPr="003D2B88">
        <w:rPr>
          <w:rFonts w:eastAsia="仿宋"/>
          <w:sz w:val="28"/>
          <w:szCs w:val="28"/>
        </w:rPr>
        <w:t>3</w:t>
      </w:r>
      <w:r w:rsidRPr="003D2B88">
        <w:rPr>
          <w:rFonts w:eastAsia="仿宋"/>
          <w:sz w:val="28"/>
          <w:szCs w:val="28"/>
        </w:rPr>
        <w:t>个月以内）、中期（</w:t>
      </w:r>
      <w:r w:rsidRPr="003D2B88">
        <w:rPr>
          <w:rFonts w:eastAsia="仿宋"/>
          <w:sz w:val="28"/>
          <w:szCs w:val="28"/>
        </w:rPr>
        <w:t>3-6</w:t>
      </w:r>
      <w:r w:rsidRPr="003D2B88">
        <w:rPr>
          <w:rFonts w:eastAsia="仿宋"/>
          <w:sz w:val="28"/>
          <w:szCs w:val="28"/>
        </w:rPr>
        <w:t>个月）和长期（</w:t>
      </w:r>
      <w:r w:rsidRPr="003D2B88">
        <w:rPr>
          <w:rFonts w:eastAsia="仿宋"/>
          <w:sz w:val="28"/>
          <w:szCs w:val="28"/>
        </w:rPr>
        <w:t>6</w:t>
      </w:r>
      <w:r w:rsidRPr="003D2B88">
        <w:rPr>
          <w:rFonts w:eastAsia="仿宋"/>
          <w:sz w:val="28"/>
          <w:szCs w:val="28"/>
        </w:rPr>
        <w:t>个月以上）给出。</w:t>
      </w:r>
    </w:p>
    <w:p w14:paraId="448A230C"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详见表</w:t>
      </w:r>
      <w:r w:rsidRPr="003D2B88">
        <w:rPr>
          <w:rFonts w:eastAsia="仿宋"/>
          <w:sz w:val="28"/>
          <w:szCs w:val="28"/>
        </w:rPr>
        <w:t>5.5-1</w:t>
      </w:r>
      <w:r w:rsidRPr="003D2B88">
        <w:rPr>
          <w:rFonts w:eastAsia="仿宋"/>
          <w:sz w:val="28"/>
          <w:szCs w:val="28"/>
        </w:rPr>
        <w:t>。</w:t>
      </w:r>
    </w:p>
    <w:p w14:paraId="026F678B" w14:textId="77777777" w:rsidR="00686F69" w:rsidRPr="003D2B88" w:rsidRDefault="00070B57">
      <w:pPr>
        <w:adjustRightInd w:val="0"/>
        <w:snapToGrid w:val="0"/>
        <w:jc w:val="center"/>
        <w:rPr>
          <w:rFonts w:eastAsia="仿宋"/>
          <w:b/>
          <w:sz w:val="28"/>
          <w:szCs w:val="28"/>
        </w:rPr>
      </w:pPr>
      <w:r w:rsidRPr="003D2B88">
        <w:rPr>
          <w:rFonts w:eastAsia="仿宋"/>
          <w:b/>
          <w:sz w:val="28"/>
          <w:szCs w:val="28"/>
        </w:rPr>
        <w:t>表</w:t>
      </w:r>
      <w:r w:rsidRPr="003D2B88">
        <w:rPr>
          <w:rFonts w:eastAsia="仿宋"/>
          <w:b/>
          <w:sz w:val="28"/>
          <w:szCs w:val="28"/>
        </w:rPr>
        <w:t xml:space="preserve">5.5-1 </w:t>
      </w:r>
      <w:r w:rsidRPr="003D2B88">
        <w:rPr>
          <w:rFonts w:eastAsia="仿宋"/>
          <w:b/>
          <w:sz w:val="28"/>
          <w:szCs w:val="28"/>
        </w:rPr>
        <w:t>需要整改的短期、中期和长期项目内容</w:t>
      </w:r>
    </w:p>
    <w:tbl>
      <w:tblPr>
        <w:tblW w:w="92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47"/>
        <w:gridCol w:w="6057"/>
        <w:gridCol w:w="1584"/>
      </w:tblGrid>
      <w:tr w:rsidR="003D2B88" w:rsidRPr="003D2B88" w14:paraId="09C51F9F" w14:textId="77777777">
        <w:trPr>
          <w:trHeight w:val="397"/>
          <w:jc w:val="center"/>
        </w:trPr>
        <w:tc>
          <w:tcPr>
            <w:tcW w:w="1647" w:type="dxa"/>
            <w:tcBorders>
              <w:tl2br w:val="nil"/>
              <w:tr2bl w:val="nil"/>
            </w:tcBorders>
            <w:shd w:val="clear" w:color="auto" w:fill="auto"/>
            <w:vAlign w:val="center"/>
          </w:tcPr>
          <w:p w14:paraId="06E3ED5B" w14:textId="77777777" w:rsidR="00686F69" w:rsidRPr="003D2B88" w:rsidRDefault="00070B57">
            <w:pPr>
              <w:jc w:val="center"/>
              <w:rPr>
                <w:rFonts w:eastAsia="仿宋"/>
                <w:b/>
                <w:bCs/>
                <w:sz w:val="24"/>
              </w:rPr>
            </w:pPr>
            <w:r w:rsidRPr="003D2B88">
              <w:rPr>
                <w:rFonts w:eastAsia="仿宋"/>
                <w:b/>
                <w:bCs/>
                <w:sz w:val="24"/>
              </w:rPr>
              <w:t>类别</w:t>
            </w:r>
          </w:p>
        </w:tc>
        <w:tc>
          <w:tcPr>
            <w:tcW w:w="6057" w:type="dxa"/>
            <w:tcBorders>
              <w:tl2br w:val="nil"/>
              <w:tr2bl w:val="nil"/>
            </w:tcBorders>
            <w:shd w:val="clear" w:color="auto" w:fill="auto"/>
            <w:vAlign w:val="center"/>
          </w:tcPr>
          <w:p w14:paraId="711575D4" w14:textId="77777777" w:rsidR="00686F69" w:rsidRPr="003D2B88" w:rsidRDefault="00070B57">
            <w:pPr>
              <w:jc w:val="center"/>
              <w:rPr>
                <w:rFonts w:eastAsia="仿宋"/>
                <w:b/>
                <w:bCs/>
                <w:sz w:val="24"/>
              </w:rPr>
            </w:pPr>
            <w:r w:rsidRPr="003D2B88">
              <w:rPr>
                <w:rFonts w:eastAsia="仿宋"/>
                <w:b/>
                <w:bCs/>
                <w:sz w:val="24"/>
              </w:rPr>
              <w:t>存在问题及需要整改的内容</w:t>
            </w:r>
          </w:p>
        </w:tc>
        <w:tc>
          <w:tcPr>
            <w:tcW w:w="1584" w:type="dxa"/>
            <w:tcBorders>
              <w:tl2br w:val="nil"/>
              <w:tr2bl w:val="nil"/>
            </w:tcBorders>
            <w:shd w:val="clear" w:color="auto" w:fill="auto"/>
            <w:vAlign w:val="center"/>
          </w:tcPr>
          <w:p w14:paraId="5F563892" w14:textId="77777777" w:rsidR="00686F69" w:rsidRPr="003D2B88" w:rsidRDefault="00070B57">
            <w:pPr>
              <w:jc w:val="center"/>
              <w:rPr>
                <w:rFonts w:eastAsia="仿宋"/>
                <w:b/>
                <w:bCs/>
                <w:sz w:val="24"/>
              </w:rPr>
            </w:pPr>
            <w:r w:rsidRPr="003D2B88">
              <w:rPr>
                <w:rFonts w:eastAsia="仿宋"/>
                <w:b/>
                <w:bCs/>
                <w:sz w:val="24"/>
              </w:rPr>
              <w:t>整改期限</w:t>
            </w:r>
          </w:p>
        </w:tc>
      </w:tr>
      <w:tr w:rsidR="003D2B88" w:rsidRPr="003D2B88" w14:paraId="2C821967" w14:textId="77777777">
        <w:trPr>
          <w:trHeight w:val="397"/>
          <w:jc w:val="center"/>
        </w:trPr>
        <w:tc>
          <w:tcPr>
            <w:tcW w:w="1647" w:type="dxa"/>
            <w:tcBorders>
              <w:tl2br w:val="nil"/>
              <w:tr2bl w:val="nil"/>
            </w:tcBorders>
            <w:shd w:val="clear" w:color="auto" w:fill="auto"/>
            <w:vAlign w:val="center"/>
          </w:tcPr>
          <w:p w14:paraId="6A5ABD6C" w14:textId="77777777" w:rsidR="00686F69" w:rsidRPr="003D2B88" w:rsidRDefault="00070B57">
            <w:pPr>
              <w:jc w:val="center"/>
              <w:rPr>
                <w:rFonts w:eastAsia="仿宋"/>
                <w:b/>
                <w:bCs/>
                <w:sz w:val="24"/>
              </w:rPr>
            </w:pPr>
            <w:r w:rsidRPr="003D2B88">
              <w:rPr>
                <w:rFonts w:eastAsia="仿宋"/>
                <w:b/>
                <w:bCs/>
                <w:sz w:val="24"/>
              </w:rPr>
              <w:t>环境应急资源</w:t>
            </w:r>
          </w:p>
        </w:tc>
        <w:tc>
          <w:tcPr>
            <w:tcW w:w="6057" w:type="dxa"/>
            <w:tcBorders>
              <w:tl2br w:val="nil"/>
              <w:tr2bl w:val="nil"/>
            </w:tcBorders>
            <w:shd w:val="clear" w:color="auto" w:fill="auto"/>
            <w:vAlign w:val="center"/>
          </w:tcPr>
          <w:p w14:paraId="3621CDF3" w14:textId="77777777" w:rsidR="00686F69" w:rsidRPr="003D2B88" w:rsidRDefault="00070B57">
            <w:pPr>
              <w:rPr>
                <w:rFonts w:eastAsia="仿宋"/>
                <w:sz w:val="24"/>
              </w:rPr>
            </w:pPr>
            <w:r w:rsidRPr="003D2B88">
              <w:rPr>
                <w:rFonts w:eastAsia="仿宋"/>
                <w:sz w:val="24"/>
              </w:rPr>
              <w:t>针对应急小组成员颁布相应的任命书，进一步落实岗位责任制，特别是应急指挥领导小组指挥及成员。</w:t>
            </w:r>
          </w:p>
        </w:tc>
        <w:tc>
          <w:tcPr>
            <w:tcW w:w="1584" w:type="dxa"/>
            <w:vMerge w:val="restart"/>
            <w:tcBorders>
              <w:tl2br w:val="nil"/>
              <w:tr2bl w:val="nil"/>
            </w:tcBorders>
            <w:shd w:val="clear" w:color="auto" w:fill="auto"/>
            <w:vAlign w:val="center"/>
          </w:tcPr>
          <w:p w14:paraId="49E6A477" w14:textId="77777777" w:rsidR="00686F69" w:rsidRPr="003D2B88" w:rsidRDefault="00070B57">
            <w:pPr>
              <w:jc w:val="center"/>
              <w:rPr>
                <w:rFonts w:eastAsia="仿宋"/>
                <w:sz w:val="24"/>
              </w:rPr>
            </w:pPr>
            <w:r w:rsidRPr="003D2B88">
              <w:rPr>
                <w:rFonts w:eastAsia="仿宋"/>
                <w:sz w:val="24"/>
              </w:rPr>
              <w:t>短期</w:t>
            </w:r>
          </w:p>
          <w:p w14:paraId="3040441F" w14:textId="77777777" w:rsidR="00686F69" w:rsidRPr="003D2B88" w:rsidRDefault="00070B57">
            <w:pPr>
              <w:jc w:val="center"/>
              <w:rPr>
                <w:rFonts w:eastAsia="仿宋"/>
                <w:sz w:val="24"/>
              </w:rPr>
            </w:pPr>
            <w:r w:rsidRPr="003D2B88">
              <w:rPr>
                <w:rFonts w:eastAsia="仿宋"/>
                <w:sz w:val="24"/>
              </w:rPr>
              <w:t>（</w:t>
            </w:r>
            <w:r w:rsidRPr="003D2B88">
              <w:rPr>
                <w:rFonts w:eastAsia="仿宋"/>
                <w:sz w:val="24"/>
              </w:rPr>
              <w:t>3</w:t>
            </w:r>
            <w:r w:rsidRPr="003D2B88">
              <w:rPr>
                <w:rFonts w:eastAsia="仿宋"/>
                <w:sz w:val="24"/>
              </w:rPr>
              <w:t>个月内）</w:t>
            </w:r>
          </w:p>
        </w:tc>
      </w:tr>
      <w:tr w:rsidR="003D2B88" w:rsidRPr="003D2B88" w14:paraId="57EEED5C" w14:textId="77777777">
        <w:trPr>
          <w:trHeight w:val="397"/>
          <w:jc w:val="center"/>
        </w:trPr>
        <w:tc>
          <w:tcPr>
            <w:tcW w:w="1647" w:type="dxa"/>
            <w:vMerge w:val="restart"/>
            <w:tcBorders>
              <w:tl2br w:val="nil"/>
              <w:tr2bl w:val="nil"/>
            </w:tcBorders>
            <w:shd w:val="clear" w:color="auto" w:fill="auto"/>
            <w:vAlign w:val="center"/>
          </w:tcPr>
          <w:p w14:paraId="16154A7B" w14:textId="77777777" w:rsidR="00686F69" w:rsidRPr="003D2B88" w:rsidRDefault="00070B57">
            <w:pPr>
              <w:jc w:val="center"/>
              <w:rPr>
                <w:rFonts w:eastAsia="仿宋"/>
                <w:b/>
                <w:bCs/>
                <w:sz w:val="24"/>
              </w:rPr>
            </w:pPr>
            <w:r w:rsidRPr="003D2B88">
              <w:rPr>
                <w:rFonts w:eastAsia="仿宋"/>
                <w:b/>
                <w:bCs/>
                <w:sz w:val="24"/>
              </w:rPr>
              <w:t>环境风险防控与应急措施</w:t>
            </w:r>
          </w:p>
        </w:tc>
        <w:tc>
          <w:tcPr>
            <w:tcW w:w="6057" w:type="dxa"/>
            <w:tcBorders>
              <w:tl2br w:val="nil"/>
              <w:tr2bl w:val="nil"/>
            </w:tcBorders>
            <w:shd w:val="clear" w:color="auto" w:fill="auto"/>
            <w:vAlign w:val="center"/>
          </w:tcPr>
          <w:p w14:paraId="49D6FDCA" w14:textId="77777777" w:rsidR="00686F69" w:rsidRPr="003D2B88" w:rsidRDefault="00070B57">
            <w:pPr>
              <w:rPr>
                <w:rFonts w:eastAsia="仿宋"/>
                <w:sz w:val="24"/>
              </w:rPr>
            </w:pPr>
            <w:r w:rsidRPr="003D2B88">
              <w:rPr>
                <w:rFonts w:eastAsia="仿宋"/>
                <w:sz w:val="24"/>
              </w:rPr>
              <w:t>建立健全环境应急管理体系，进一步落实环境风险防控重点岗位责任人，落实环境风险设施定期巡检和维护责任制度，并建立台账。</w:t>
            </w:r>
          </w:p>
        </w:tc>
        <w:tc>
          <w:tcPr>
            <w:tcW w:w="1584" w:type="dxa"/>
            <w:vMerge/>
            <w:tcBorders>
              <w:tl2br w:val="nil"/>
              <w:tr2bl w:val="nil"/>
            </w:tcBorders>
            <w:shd w:val="clear" w:color="auto" w:fill="auto"/>
            <w:vAlign w:val="center"/>
          </w:tcPr>
          <w:p w14:paraId="57D3158F" w14:textId="77777777" w:rsidR="00686F69" w:rsidRPr="003D2B88" w:rsidRDefault="00686F69">
            <w:pPr>
              <w:jc w:val="center"/>
              <w:rPr>
                <w:rFonts w:eastAsia="仿宋"/>
                <w:sz w:val="24"/>
              </w:rPr>
            </w:pPr>
          </w:p>
        </w:tc>
      </w:tr>
      <w:tr w:rsidR="003D2B88" w:rsidRPr="003D2B88" w14:paraId="0C9CF320" w14:textId="77777777">
        <w:trPr>
          <w:trHeight w:val="397"/>
          <w:jc w:val="center"/>
        </w:trPr>
        <w:tc>
          <w:tcPr>
            <w:tcW w:w="1647" w:type="dxa"/>
            <w:vMerge/>
            <w:tcBorders>
              <w:tl2br w:val="nil"/>
              <w:tr2bl w:val="nil"/>
            </w:tcBorders>
            <w:shd w:val="clear" w:color="auto" w:fill="auto"/>
            <w:vAlign w:val="center"/>
          </w:tcPr>
          <w:p w14:paraId="0414B72B" w14:textId="77777777" w:rsidR="00686F69" w:rsidRPr="003D2B88" w:rsidRDefault="00686F69">
            <w:pPr>
              <w:jc w:val="center"/>
              <w:rPr>
                <w:rFonts w:eastAsia="仿宋"/>
                <w:sz w:val="24"/>
              </w:rPr>
            </w:pPr>
          </w:p>
        </w:tc>
        <w:tc>
          <w:tcPr>
            <w:tcW w:w="6057" w:type="dxa"/>
            <w:tcBorders>
              <w:tl2br w:val="nil"/>
              <w:tr2bl w:val="nil"/>
            </w:tcBorders>
            <w:shd w:val="clear" w:color="auto" w:fill="auto"/>
            <w:vAlign w:val="center"/>
          </w:tcPr>
          <w:p w14:paraId="29C3B0CF" w14:textId="77777777" w:rsidR="00686F69" w:rsidRPr="003D2B88" w:rsidRDefault="00070B57">
            <w:pPr>
              <w:rPr>
                <w:rFonts w:eastAsia="仿宋"/>
                <w:spacing w:val="-2"/>
                <w:kern w:val="0"/>
                <w:sz w:val="24"/>
              </w:rPr>
            </w:pPr>
            <w:r w:rsidRPr="003D2B88">
              <w:rPr>
                <w:rFonts w:eastAsia="仿宋"/>
                <w:spacing w:val="-2"/>
                <w:kern w:val="0"/>
                <w:sz w:val="24"/>
              </w:rPr>
              <w:t>次氯酸钠暂存区四</w:t>
            </w:r>
            <w:proofErr w:type="gramStart"/>
            <w:r w:rsidRPr="003D2B88">
              <w:rPr>
                <w:rFonts w:eastAsia="仿宋"/>
                <w:spacing w:val="-2"/>
                <w:kern w:val="0"/>
                <w:sz w:val="24"/>
              </w:rPr>
              <w:t>周未</w:t>
            </w:r>
            <w:proofErr w:type="gramEnd"/>
            <w:r w:rsidRPr="003D2B88">
              <w:rPr>
                <w:rFonts w:eastAsia="仿宋"/>
                <w:spacing w:val="-2"/>
                <w:kern w:val="0"/>
                <w:sz w:val="24"/>
              </w:rPr>
              <w:t>设置围堰</w:t>
            </w:r>
          </w:p>
        </w:tc>
        <w:tc>
          <w:tcPr>
            <w:tcW w:w="1584" w:type="dxa"/>
            <w:vMerge/>
            <w:tcBorders>
              <w:tl2br w:val="nil"/>
              <w:tr2bl w:val="nil"/>
            </w:tcBorders>
            <w:shd w:val="clear" w:color="auto" w:fill="auto"/>
            <w:vAlign w:val="center"/>
          </w:tcPr>
          <w:p w14:paraId="5362B3EA" w14:textId="77777777" w:rsidR="00686F69" w:rsidRPr="003D2B88" w:rsidRDefault="00686F69">
            <w:pPr>
              <w:jc w:val="center"/>
              <w:rPr>
                <w:rFonts w:eastAsia="仿宋"/>
                <w:sz w:val="24"/>
              </w:rPr>
            </w:pPr>
          </w:p>
        </w:tc>
      </w:tr>
      <w:tr w:rsidR="003D2B88" w:rsidRPr="003D2B88" w14:paraId="72187C3D" w14:textId="77777777">
        <w:trPr>
          <w:trHeight w:val="397"/>
          <w:jc w:val="center"/>
        </w:trPr>
        <w:tc>
          <w:tcPr>
            <w:tcW w:w="1647" w:type="dxa"/>
            <w:vMerge/>
            <w:tcBorders>
              <w:tl2br w:val="nil"/>
              <w:tr2bl w:val="nil"/>
            </w:tcBorders>
            <w:shd w:val="clear" w:color="auto" w:fill="auto"/>
            <w:vAlign w:val="center"/>
          </w:tcPr>
          <w:p w14:paraId="7C27C14D" w14:textId="77777777" w:rsidR="00686F69" w:rsidRPr="003D2B88" w:rsidRDefault="00686F69">
            <w:pPr>
              <w:jc w:val="center"/>
              <w:rPr>
                <w:rFonts w:eastAsia="仿宋"/>
                <w:sz w:val="24"/>
              </w:rPr>
            </w:pPr>
          </w:p>
        </w:tc>
        <w:tc>
          <w:tcPr>
            <w:tcW w:w="6057" w:type="dxa"/>
            <w:tcBorders>
              <w:tl2br w:val="nil"/>
              <w:tr2bl w:val="nil"/>
            </w:tcBorders>
            <w:shd w:val="clear" w:color="auto" w:fill="auto"/>
            <w:vAlign w:val="center"/>
          </w:tcPr>
          <w:p w14:paraId="1C2FAD66" w14:textId="77777777" w:rsidR="00686F69" w:rsidRPr="003D2B88" w:rsidRDefault="00070B57">
            <w:pPr>
              <w:rPr>
                <w:rFonts w:eastAsia="仿宋"/>
                <w:sz w:val="24"/>
              </w:rPr>
            </w:pPr>
            <w:r w:rsidRPr="003D2B88">
              <w:rPr>
                <w:rFonts w:eastAsia="仿宋"/>
                <w:sz w:val="24"/>
              </w:rPr>
              <w:t>定期开展安全动员大会和定期组织员工进行专题培训。</w:t>
            </w:r>
          </w:p>
        </w:tc>
        <w:tc>
          <w:tcPr>
            <w:tcW w:w="1584" w:type="dxa"/>
            <w:tcBorders>
              <w:tl2br w:val="nil"/>
              <w:tr2bl w:val="nil"/>
            </w:tcBorders>
            <w:shd w:val="clear" w:color="auto" w:fill="auto"/>
            <w:vAlign w:val="center"/>
          </w:tcPr>
          <w:p w14:paraId="6C1BD06F" w14:textId="77777777" w:rsidR="00686F69" w:rsidRPr="003D2B88" w:rsidRDefault="00070B57">
            <w:pPr>
              <w:jc w:val="center"/>
              <w:rPr>
                <w:rFonts w:eastAsia="仿宋"/>
                <w:sz w:val="24"/>
              </w:rPr>
            </w:pPr>
            <w:r w:rsidRPr="003D2B88">
              <w:rPr>
                <w:rFonts w:eastAsia="仿宋"/>
                <w:sz w:val="24"/>
              </w:rPr>
              <w:t>中期</w:t>
            </w:r>
          </w:p>
          <w:p w14:paraId="02181CE0" w14:textId="77777777" w:rsidR="00686F69" w:rsidRPr="003D2B88" w:rsidRDefault="00070B57">
            <w:pPr>
              <w:jc w:val="center"/>
              <w:rPr>
                <w:rFonts w:eastAsia="仿宋"/>
                <w:sz w:val="24"/>
              </w:rPr>
            </w:pPr>
            <w:r w:rsidRPr="003D2B88">
              <w:rPr>
                <w:rFonts w:eastAsia="仿宋"/>
                <w:sz w:val="24"/>
              </w:rPr>
              <w:t>（</w:t>
            </w:r>
            <w:r w:rsidRPr="003D2B88">
              <w:rPr>
                <w:rFonts w:eastAsia="仿宋"/>
                <w:sz w:val="24"/>
              </w:rPr>
              <w:t>3-6</w:t>
            </w:r>
            <w:r w:rsidRPr="003D2B88">
              <w:rPr>
                <w:rFonts w:eastAsia="仿宋"/>
                <w:sz w:val="24"/>
              </w:rPr>
              <w:t>个月）</w:t>
            </w:r>
          </w:p>
        </w:tc>
      </w:tr>
      <w:tr w:rsidR="00686F69" w:rsidRPr="003D2B88" w14:paraId="7390BF0E" w14:textId="77777777">
        <w:trPr>
          <w:trHeight w:val="397"/>
          <w:jc w:val="center"/>
        </w:trPr>
        <w:tc>
          <w:tcPr>
            <w:tcW w:w="1647" w:type="dxa"/>
            <w:vMerge/>
            <w:tcBorders>
              <w:tl2br w:val="nil"/>
              <w:tr2bl w:val="nil"/>
            </w:tcBorders>
            <w:shd w:val="clear" w:color="auto" w:fill="auto"/>
            <w:vAlign w:val="center"/>
          </w:tcPr>
          <w:p w14:paraId="30631937" w14:textId="77777777" w:rsidR="00686F69" w:rsidRPr="003D2B88" w:rsidRDefault="00686F69">
            <w:pPr>
              <w:jc w:val="center"/>
              <w:rPr>
                <w:rFonts w:eastAsia="仿宋"/>
                <w:sz w:val="24"/>
              </w:rPr>
            </w:pPr>
          </w:p>
        </w:tc>
        <w:tc>
          <w:tcPr>
            <w:tcW w:w="6057" w:type="dxa"/>
            <w:tcBorders>
              <w:tl2br w:val="nil"/>
              <w:tr2bl w:val="nil"/>
            </w:tcBorders>
            <w:shd w:val="clear" w:color="auto" w:fill="auto"/>
            <w:vAlign w:val="center"/>
          </w:tcPr>
          <w:p w14:paraId="64CB107F" w14:textId="77777777" w:rsidR="00686F69" w:rsidRPr="003D2B88" w:rsidRDefault="00070B57">
            <w:pPr>
              <w:rPr>
                <w:rFonts w:eastAsia="仿宋"/>
                <w:sz w:val="24"/>
              </w:rPr>
            </w:pPr>
            <w:r w:rsidRPr="003D2B88">
              <w:rPr>
                <w:rFonts w:eastAsia="仿宋"/>
                <w:sz w:val="24"/>
              </w:rPr>
              <w:t>定期开展环境风险和环境应急管理宣传和培训活动，定期进行突发环境事件应急演练并归档。</w:t>
            </w:r>
          </w:p>
        </w:tc>
        <w:tc>
          <w:tcPr>
            <w:tcW w:w="1584" w:type="dxa"/>
            <w:tcBorders>
              <w:tl2br w:val="nil"/>
              <w:tr2bl w:val="nil"/>
            </w:tcBorders>
            <w:shd w:val="clear" w:color="auto" w:fill="auto"/>
            <w:vAlign w:val="center"/>
          </w:tcPr>
          <w:p w14:paraId="5D44B6D8" w14:textId="77777777" w:rsidR="00686F69" w:rsidRPr="003D2B88" w:rsidRDefault="00070B57">
            <w:pPr>
              <w:jc w:val="center"/>
              <w:rPr>
                <w:rFonts w:eastAsia="仿宋"/>
                <w:sz w:val="24"/>
              </w:rPr>
            </w:pPr>
            <w:r w:rsidRPr="003D2B88">
              <w:rPr>
                <w:rFonts w:eastAsia="仿宋"/>
                <w:sz w:val="24"/>
              </w:rPr>
              <w:t>长期</w:t>
            </w:r>
          </w:p>
          <w:p w14:paraId="30276D16" w14:textId="77777777" w:rsidR="00686F69" w:rsidRPr="003D2B88" w:rsidRDefault="00070B57">
            <w:pPr>
              <w:jc w:val="center"/>
              <w:rPr>
                <w:rFonts w:eastAsia="仿宋"/>
                <w:sz w:val="24"/>
              </w:rPr>
            </w:pPr>
            <w:r w:rsidRPr="003D2B88">
              <w:rPr>
                <w:rFonts w:eastAsia="仿宋" w:hint="eastAsia"/>
                <w:sz w:val="24"/>
              </w:rPr>
              <w:t>（</w:t>
            </w:r>
            <w:r w:rsidRPr="003D2B88">
              <w:rPr>
                <w:rFonts w:eastAsia="仿宋"/>
                <w:sz w:val="24"/>
              </w:rPr>
              <w:t>6</w:t>
            </w:r>
            <w:r w:rsidRPr="003D2B88">
              <w:rPr>
                <w:rFonts w:eastAsia="仿宋"/>
                <w:sz w:val="24"/>
              </w:rPr>
              <w:t>个月以上</w:t>
            </w:r>
            <w:r w:rsidRPr="003D2B88">
              <w:rPr>
                <w:rFonts w:eastAsia="仿宋"/>
                <w:sz w:val="24"/>
              </w:rPr>
              <w:t>)</w:t>
            </w:r>
          </w:p>
        </w:tc>
      </w:tr>
    </w:tbl>
    <w:p w14:paraId="12FE62AA" w14:textId="77777777" w:rsidR="00686F69" w:rsidRPr="003D2B88" w:rsidRDefault="00686F69">
      <w:pPr>
        <w:ind w:firstLineChars="200" w:firstLine="420"/>
        <w:rPr>
          <w:szCs w:val="28"/>
        </w:rPr>
      </w:pPr>
    </w:p>
    <w:p w14:paraId="7C8E2E3C" w14:textId="77777777" w:rsidR="00686F69" w:rsidRPr="003D2B88" w:rsidRDefault="00070B57">
      <w:pPr>
        <w:pStyle w:val="1"/>
      </w:pPr>
      <w:bookmarkStart w:id="73" w:name="_Toc11683554"/>
      <w:bookmarkStart w:id="74" w:name="_Toc29441"/>
      <w:bookmarkStart w:id="75" w:name="_Toc71829694"/>
      <w:r w:rsidRPr="003D2B88">
        <w:t>6</w:t>
      </w:r>
      <w:r w:rsidRPr="003D2B88">
        <w:t>完善环境风险防控和应急措施的实施计划</w:t>
      </w:r>
      <w:bookmarkEnd w:id="73"/>
      <w:bookmarkEnd w:id="74"/>
      <w:bookmarkEnd w:id="75"/>
    </w:p>
    <w:p w14:paraId="7590BD96" w14:textId="77777777" w:rsidR="00686F69" w:rsidRPr="003D2B88" w:rsidRDefault="00070B57">
      <w:pPr>
        <w:adjustRightInd w:val="0"/>
        <w:snapToGrid w:val="0"/>
        <w:spacing w:line="360" w:lineRule="auto"/>
        <w:ind w:firstLineChars="200" w:firstLine="480"/>
        <w:rPr>
          <w:rFonts w:eastAsia="仿宋"/>
          <w:kern w:val="0"/>
          <w:szCs w:val="28"/>
        </w:rPr>
      </w:pPr>
      <w:r w:rsidRPr="003D2B88">
        <w:rPr>
          <w:rFonts w:eastAsia="仿宋"/>
          <w:sz w:val="24"/>
        </w:rPr>
        <w:t>根据以上对公司现有环境风险防控与应急措施的完备性、可靠性和有效性的分析论证，我们找出了其中的差距和问题，并提出了需要整改的项目内容以整改的期限，针对需要整改的项目内容，分别制定了完善环境风险防控措施和应急措</w:t>
      </w:r>
      <w:r w:rsidRPr="003D2B88">
        <w:rPr>
          <w:rFonts w:eastAsia="仿宋"/>
          <w:sz w:val="24"/>
        </w:rPr>
        <w:lastRenderedPageBreak/>
        <w:t>施的实施计划，并将计划完成情况登记建档备查。对照表</w:t>
      </w:r>
      <w:r w:rsidRPr="003D2B88">
        <w:rPr>
          <w:rFonts w:eastAsia="仿宋"/>
          <w:sz w:val="24"/>
        </w:rPr>
        <w:t>5.4-1</w:t>
      </w:r>
      <w:r w:rsidRPr="003D2B88">
        <w:rPr>
          <w:rFonts w:eastAsia="仿宋"/>
          <w:sz w:val="24"/>
        </w:rPr>
        <w:t>企业需要整改的短期、中期和长期项目内容，分别制定企业短期整改项目加强风险防控措施和应急管理的目标、责任人及完成时限。详细内容见表</w:t>
      </w:r>
      <w:r w:rsidRPr="003D2B88">
        <w:rPr>
          <w:rFonts w:eastAsia="仿宋"/>
          <w:sz w:val="24"/>
        </w:rPr>
        <w:t>6.1-1</w:t>
      </w:r>
      <w:r w:rsidRPr="003D2B88">
        <w:rPr>
          <w:rFonts w:eastAsia="仿宋"/>
          <w:kern w:val="0"/>
          <w:szCs w:val="28"/>
        </w:rPr>
        <w:t>。</w:t>
      </w:r>
    </w:p>
    <w:p w14:paraId="4CC62531" w14:textId="77777777" w:rsidR="00686F69" w:rsidRPr="003D2B88" w:rsidRDefault="00070B57">
      <w:pPr>
        <w:jc w:val="center"/>
        <w:rPr>
          <w:rFonts w:eastAsia="仿宋"/>
          <w:b/>
          <w:szCs w:val="28"/>
        </w:rPr>
      </w:pPr>
      <w:r w:rsidRPr="003D2B88">
        <w:rPr>
          <w:rFonts w:eastAsia="仿宋"/>
          <w:b/>
          <w:szCs w:val="28"/>
        </w:rPr>
        <w:t>表</w:t>
      </w:r>
      <w:r w:rsidRPr="003D2B88">
        <w:rPr>
          <w:rFonts w:eastAsia="仿宋"/>
          <w:b/>
          <w:szCs w:val="28"/>
        </w:rPr>
        <w:t xml:space="preserve">6.1-1 </w:t>
      </w:r>
      <w:r w:rsidRPr="003D2B88">
        <w:rPr>
          <w:rFonts w:eastAsia="仿宋"/>
          <w:b/>
          <w:szCs w:val="28"/>
        </w:rPr>
        <w:t>环境风险防控与应急措施整改目标及实施计划</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0"/>
        <w:gridCol w:w="2448"/>
        <w:gridCol w:w="2990"/>
        <w:gridCol w:w="776"/>
        <w:gridCol w:w="1605"/>
      </w:tblGrid>
      <w:tr w:rsidR="003D2B88" w:rsidRPr="003D2B88" w14:paraId="71AC6A9F" w14:textId="77777777">
        <w:trPr>
          <w:trHeight w:val="397"/>
          <w:jc w:val="center"/>
        </w:trPr>
        <w:tc>
          <w:tcPr>
            <w:tcW w:w="411" w:type="pct"/>
            <w:tcBorders>
              <w:tl2br w:val="nil"/>
              <w:tr2bl w:val="nil"/>
            </w:tcBorders>
            <w:shd w:val="clear" w:color="auto" w:fill="auto"/>
            <w:vAlign w:val="center"/>
          </w:tcPr>
          <w:p w14:paraId="688DB2D2" w14:textId="77777777" w:rsidR="00686F69" w:rsidRPr="003D2B88" w:rsidRDefault="00070B57">
            <w:pPr>
              <w:jc w:val="center"/>
              <w:rPr>
                <w:rFonts w:eastAsia="仿宋"/>
                <w:sz w:val="24"/>
              </w:rPr>
            </w:pPr>
            <w:r w:rsidRPr="003D2B88">
              <w:rPr>
                <w:rFonts w:eastAsia="仿宋"/>
                <w:sz w:val="24"/>
              </w:rPr>
              <w:t>类型</w:t>
            </w:r>
          </w:p>
        </w:tc>
        <w:tc>
          <w:tcPr>
            <w:tcW w:w="1436" w:type="pct"/>
            <w:tcBorders>
              <w:tl2br w:val="nil"/>
              <w:tr2bl w:val="nil"/>
            </w:tcBorders>
            <w:shd w:val="clear" w:color="auto" w:fill="auto"/>
            <w:vAlign w:val="center"/>
          </w:tcPr>
          <w:p w14:paraId="1F122351" w14:textId="77777777" w:rsidR="00686F69" w:rsidRPr="003D2B88" w:rsidRDefault="00070B57">
            <w:pPr>
              <w:jc w:val="center"/>
              <w:rPr>
                <w:rFonts w:eastAsia="仿宋"/>
                <w:sz w:val="24"/>
              </w:rPr>
            </w:pPr>
            <w:r w:rsidRPr="003D2B88">
              <w:rPr>
                <w:rFonts w:eastAsia="仿宋"/>
                <w:sz w:val="24"/>
              </w:rPr>
              <w:t>存在问题</w:t>
            </w:r>
          </w:p>
        </w:tc>
        <w:tc>
          <w:tcPr>
            <w:tcW w:w="1754" w:type="pct"/>
            <w:tcBorders>
              <w:tl2br w:val="nil"/>
              <w:tr2bl w:val="nil"/>
            </w:tcBorders>
            <w:shd w:val="clear" w:color="auto" w:fill="auto"/>
            <w:vAlign w:val="center"/>
          </w:tcPr>
          <w:p w14:paraId="15E1AC07" w14:textId="77777777" w:rsidR="00686F69" w:rsidRPr="003D2B88" w:rsidRDefault="00070B57">
            <w:pPr>
              <w:jc w:val="center"/>
              <w:rPr>
                <w:rFonts w:eastAsia="仿宋"/>
                <w:sz w:val="24"/>
              </w:rPr>
            </w:pPr>
            <w:r w:rsidRPr="003D2B88">
              <w:rPr>
                <w:rFonts w:eastAsia="仿宋"/>
                <w:sz w:val="24"/>
              </w:rPr>
              <w:t>整改目标</w:t>
            </w:r>
          </w:p>
        </w:tc>
        <w:tc>
          <w:tcPr>
            <w:tcW w:w="455" w:type="pct"/>
            <w:tcBorders>
              <w:tl2br w:val="nil"/>
              <w:tr2bl w:val="nil"/>
            </w:tcBorders>
            <w:shd w:val="clear" w:color="auto" w:fill="auto"/>
            <w:vAlign w:val="center"/>
          </w:tcPr>
          <w:p w14:paraId="0D91349B" w14:textId="77777777" w:rsidR="00686F69" w:rsidRPr="003D2B88" w:rsidRDefault="00070B57">
            <w:pPr>
              <w:jc w:val="center"/>
              <w:rPr>
                <w:rFonts w:eastAsia="仿宋"/>
                <w:sz w:val="24"/>
              </w:rPr>
            </w:pPr>
            <w:r w:rsidRPr="003D2B88">
              <w:rPr>
                <w:rFonts w:eastAsia="仿宋"/>
                <w:sz w:val="24"/>
              </w:rPr>
              <w:t>完成时限</w:t>
            </w:r>
          </w:p>
        </w:tc>
        <w:tc>
          <w:tcPr>
            <w:tcW w:w="941" w:type="pct"/>
            <w:tcBorders>
              <w:tl2br w:val="nil"/>
              <w:tr2bl w:val="nil"/>
            </w:tcBorders>
            <w:shd w:val="clear" w:color="auto" w:fill="auto"/>
            <w:vAlign w:val="center"/>
          </w:tcPr>
          <w:p w14:paraId="169BCA4B" w14:textId="77777777" w:rsidR="00686F69" w:rsidRPr="003D2B88" w:rsidRDefault="00070B57">
            <w:pPr>
              <w:jc w:val="center"/>
              <w:rPr>
                <w:rFonts w:eastAsia="仿宋"/>
                <w:sz w:val="24"/>
              </w:rPr>
            </w:pPr>
            <w:r w:rsidRPr="003D2B88">
              <w:rPr>
                <w:rFonts w:eastAsia="仿宋"/>
                <w:sz w:val="24"/>
              </w:rPr>
              <w:t>责任人</w:t>
            </w:r>
          </w:p>
        </w:tc>
      </w:tr>
      <w:tr w:rsidR="003D2B88" w:rsidRPr="003D2B88" w14:paraId="080BC03D" w14:textId="77777777">
        <w:trPr>
          <w:trHeight w:val="397"/>
          <w:jc w:val="center"/>
        </w:trPr>
        <w:tc>
          <w:tcPr>
            <w:tcW w:w="411" w:type="pct"/>
            <w:tcBorders>
              <w:tl2br w:val="nil"/>
              <w:tr2bl w:val="nil"/>
            </w:tcBorders>
            <w:shd w:val="clear" w:color="auto" w:fill="auto"/>
            <w:vAlign w:val="center"/>
          </w:tcPr>
          <w:p w14:paraId="7E834B9F" w14:textId="77777777" w:rsidR="00686F69" w:rsidRPr="003D2B88" w:rsidRDefault="00070B57">
            <w:pPr>
              <w:jc w:val="center"/>
              <w:rPr>
                <w:rFonts w:eastAsia="仿宋"/>
                <w:sz w:val="24"/>
              </w:rPr>
            </w:pPr>
            <w:r w:rsidRPr="003D2B88">
              <w:rPr>
                <w:rFonts w:eastAsia="仿宋"/>
                <w:sz w:val="24"/>
              </w:rPr>
              <w:t>环境应急资源</w:t>
            </w:r>
          </w:p>
        </w:tc>
        <w:tc>
          <w:tcPr>
            <w:tcW w:w="1436" w:type="pct"/>
            <w:tcBorders>
              <w:tl2br w:val="nil"/>
              <w:tr2bl w:val="nil"/>
            </w:tcBorders>
            <w:shd w:val="clear" w:color="auto" w:fill="auto"/>
            <w:vAlign w:val="center"/>
          </w:tcPr>
          <w:p w14:paraId="0DF90854" w14:textId="77777777" w:rsidR="00686F69" w:rsidRPr="003D2B88" w:rsidRDefault="00070B57">
            <w:pPr>
              <w:rPr>
                <w:rFonts w:eastAsia="仿宋"/>
                <w:sz w:val="24"/>
              </w:rPr>
            </w:pPr>
            <w:r w:rsidRPr="003D2B88">
              <w:rPr>
                <w:rFonts w:eastAsia="仿宋"/>
                <w:sz w:val="24"/>
              </w:rPr>
              <w:t>针对应急小组成员颁布相应的任命书，进一步落实岗位责任制，特别是应急指挥领导小组指挥及成员。</w:t>
            </w:r>
          </w:p>
        </w:tc>
        <w:tc>
          <w:tcPr>
            <w:tcW w:w="1754" w:type="pct"/>
            <w:tcBorders>
              <w:tl2br w:val="nil"/>
              <w:tr2bl w:val="nil"/>
            </w:tcBorders>
            <w:shd w:val="clear" w:color="auto" w:fill="auto"/>
            <w:vAlign w:val="center"/>
          </w:tcPr>
          <w:p w14:paraId="25C131D8" w14:textId="77777777" w:rsidR="00686F69" w:rsidRPr="003D2B88" w:rsidRDefault="00070B57">
            <w:pPr>
              <w:rPr>
                <w:rFonts w:eastAsia="仿宋"/>
                <w:sz w:val="24"/>
              </w:rPr>
            </w:pPr>
            <w:r w:rsidRPr="003D2B88">
              <w:rPr>
                <w:rFonts w:eastAsia="仿宋"/>
                <w:sz w:val="24"/>
              </w:rPr>
              <w:t>针对应急小组成员颁布相应的任命书，进一步落实岗位责任制，特别是应急指挥领导小组指挥及成员。</w:t>
            </w:r>
          </w:p>
        </w:tc>
        <w:tc>
          <w:tcPr>
            <w:tcW w:w="455" w:type="pct"/>
            <w:vMerge w:val="restart"/>
            <w:tcBorders>
              <w:tl2br w:val="nil"/>
              <w:tr2bl w:val="nil"/>
            </w:tcBorders>
            <w:shd w:val="clear" w:color="auto" w:fill="auto"/>
            <w:vAlign w:val="center"/>
          </w:tcPr>
          <w:p w14:paraId="7FA1EF33" w14:textId="77777777" w:rsidR="00686F69" w:rsidRPr="003D2B88" w:rsidRDefault="00070B57">
            <w:pPr>
              <w:jc w:val="center"/>
              <w:rPr>
                <w:rFonts w:eastAsia="仿宋"/>
                <w:sz w:val="24"/>
              </w:rPr>
            </w:pPr>
            <w:r w:rsidRPr="003D2B88">
              <w:rPr>
                <w:rFonts w:eastAsia="仿宋"/>
                <w:sz w:val="24"/>
              </w:rPr>
              <w:t>短期</w:t>
            </w:r>
          </w:p>
          <w:p w14:paraId="02627F87" w14:textId="77777777" w:rsidR="00686F69" w:rsidRPr="003D2B88" w:rsidRDefault="00070B57">
            <w:pPr>
              <w:jc w:val="center"/>
              <w:rPr>
                <w:rFonts w:eastAsia="仿宋"/>
                <w:sz w:val="24"/>
              </w:rPr>
            </w:pPr>
            <w:r w:rsidRPr="003D2B88">
              <w:rPr>
                <w:rFonts w:eastAsia="仿宋"/>
                <w:sz w:val="24"/>
              </w:rPr>
              <w:t>（</w:t>
            </w:r>
            <w:r w:rsidRPr="003D2B88">
              <w:rPr>
                <w:rFonts w:eastAsia="仿宋"/>
                <w:sz w:val="24"/>
              </w:rPr>
              <w:t>3</w:t>
            </w:r>
            <w:r w:rsidRPr="003D2B88">
              <w:rPr>
                <w:rFonts w:eastAsia="仿宋"/>
                <w:sz w:val="24"/>
              </w:rPr>
              <w:t>个月内）</w:t>
            </w:r>
          </w:p>
        </w:tc>
        <w:tc>
          <w:tcPr>
            <w:tcW w:w="941" w:type="pct"/>
            <w:vMerge w:val="restart"/>
            <w:tcBorders>
              <w:tl2br w:val="nil"/>
              <w:tr2bl w:val="nil"/>
            </w:tcBorders>
            <w:shd w:val="clear" w:color="auto" w:fill="auto"/>
            <w:vAlign w:val="center"/>
          </w:tcPr>
          <w:p w14:paraId="17C3053C" w14:textId="77777777" w:rsidR="00686F69" w:rsidRPr="003D2B88" w:rsidRDefault="00070B57">
            <w:pPr>
              <w:jc w:val="center"/>
              <w:rPr>
                <w:rFonts w:eastAsia="仿宋"/>
                <w:sz w:val="24"/>
              </w:rPr>
            </w:pPr>
            <w:r w:rsidRPr="003D2B88">
              <w:rPr>
                <w:rFonts w:eastAsia="仿宋"/>
                <w:sz w:val="24"/>
              </w:rPr>
              <w:t>晁芳芳</w:t>
            </w:r>
            <w:r w:rsidRPr="003D2B88">
              <w:rPr>
                <w:rFonts w:eastAsia="仿宋"/>
                <w:sz w:val="24"/>
              </w:rPr>
              <w:t>/17730637763</w:t>
            </w:r>
          </w:p>
          <w:p w14:paraId="2FAC8234" w14:textId="77777777" w:rsidR="00686F69" w:rsidRPr="003D2B88" w:rsidRDefault="00686F69">
            <w:pPr>
              <w:jc w:val="center"/>
              <w:rPr>
                <w:rFonts w:eastAsia="仿宋"/>
                <w:sz w:val="24"/>
              </w:rPr>
            </w:pPr>
          </w:p>
        </w:tc>
      </w:tr>
      <w:tr w:rsidR="003D2B88" w:rsidRPr="003D2B88" w14:paraId="1563A389" w14:textId="77777777">
        <w:trPr>
          <w:trHeight w:val="1723"/>
          <w:jc w:val="center"/>
        </w:trPr>
        <w:tc>
          <w:tcPr>
            <w:tcW w:w="411" w:type="pct"/>
            <w:vMerge w:val="restart"/>
            <w:tcBorders>
              <w:tl2br w:val="nil"/>
              <w:tr2bl w:val="nil"/>
            </w:tcBorders>
            <w:shd w:val="clear" w:color="auto" w:fill="auto"/>
            <w:vAlign w:val="center"/>
          </w:tcPr>
          <w:p w14:paraId="45DA923E" w14:textId="77777777" w:rsidR="00686F69" w:rsidRPr="003D2B88" w:rsidRDefault="00070B57">
            <w:pPr>
              <w:jc w:val="center"/>
              <w:rPr>
                <w:rFonts w:eastAsia="仿宋"/>
                <w:sz w:val="24"/>
              </w:rPr>
            </w:pPr>
            <w:r w:rsidRPr="003D2B88">
              <w:rPr>
                <w:rFonts w:eastAsia="仿宋"/>
                <w:sz w:val="24"/>
              </w:rPr>
              <w:t>环境风险防控与应急措施</w:t>
            </w:r>
          </w:p>
        </w:tc>
        <w:tc>
          <w:tcPr>
            <w:tcW w:w="1436" w:type="pct"/>
            <w:tcBorders>
              <w:tl2br w:val="nil"/>
              <w:tr2bl w:val="nil"/>
            </w:tcBorders>
            <w:shd w:val="clear" w:color="auto" w:fill="auto"/>
            <w:vAlign w:val="center"/>
          </w:tcPr>
          <w:p w14:paraId="6D292332" w14:textId="77777777" w:rsidR="00686F69" w:rsidRPr="003D2B88" w:rsidRDefault="00070B57">
            <w:pPr>
              <w:rPr>
                <w:rFonts w:eastAsia="仿宋"/>
                <w:sz w:val="24"/>
              </w:rPr>
            </w:pPr>
            <w:r w:rsidRPr="003D2B88">
              <w:rPr>
                <w:rFonts w:eastAsia="仿宋"/>
                <w:sz w:val="24"/>
              </w:rPr>
              <w:t>建立健全环境应急管理体系，进一步落实环境风险防控重点岗位责任人，落实环境风险设施定期巡检和维护责任制度。</w:t>
            </w:r>
          </w:p>
        </w:tc>
        <w:tc>
          <w:tcPr>
            <w:tcW w:w="1754" w:type="pct"/>
            <w:tcBorders>
              <w:tl2br w:val="nil"/>
              <w:tr2bl w:val="nil"/>
            </w:tcBorders>
            <w:shd w:val="clear" w:color="auto" w:fill="auto"/>
            <w:vAlign w:val="center"/>
          </w:tcPr>
          <w:p w14:paraId="5E382ABA" w14:textId="77777777" w:rsidR="00686F69" w:rsidRPr="003D2B88" w:rsidRDefault="00070B57">
            <w:pPr>
              <w:rPr>
                <w:rFonts w:eastAsia="仿宋"/>
                <w:sz w:val="24"/>
              </w:rPr>
            </w:pPr>
            <w:r w:rsidRPr="003D2B88">
              <w:rPr>
                <w:rFonts w:eastAsia="仿宋"/>
                <w:sz w:val="24"/>
              </w:rPr>
              <w:t>建立健全环境应急管理体系，进一步落实环境风险防控重点岗位责任人，落实环境风险设施定期巡检和维护责任制度。</w:t>
            </w:r>
          </w:p>
        </w:tc>
        <w:tc>
          <w:tcPr>
            <w:tcW w:w="455" w:type="pct"/>
            <w:vMerge/>
            <w:tcBorders>
              <w:tl2br w:val="nil"/>
              <w:tr2bl w:val="nil"/>
            </w:tcBorders>
            <w:shd w:val="clear" w:color="auto" w:fill="auto"/>
            <w:vAlign w:val="center"/>
          </w:tcPr>
          <w:p w14:paraId="2BCBFB43" w14:textId="77777777" w:rsidR="00686F69" w:rsidRPr="003D2B88" w:rsidRDefault="00686F69">
            <w:pPr>
              <w:jc w:val="center"/>
              <w:rPr>
                <w:rFonts w:eastAsia="仿宋"/>
                <w:sz w:val="24"/>
              </w:rPr>
            </w:pPr>
          </w:p>
        </w:tc>
        <w:tc>
          <w:tcPr>
            <w:tcW w:w="941" w:type="pct"/>
            <w:vMerge/>
            <w:tcBorders>
              <w:tl2br w:val="nil"/>
              <w:tr2bl w:val="nil"/>
            </w:tcBorders>
            <w:shd w:val="clear" w:color="auto" w:fill="auto"/>
            <w:vAlign w:val="center"/>
          </w:tcPr>
          <w:p w14:paraId="4B72FD13" w14:textId="77777777" w:rsidR="00686F69" w:rsidRPr="003D2B88" w:rsidRDefault="00686F69">
            <w:pPr>
              <w:jc w:val="center"/>
              <w:rPr>
                <w:rFonts w:eastAsia="仿宋"/>
                <w:sz w:val="24"/>
              </w:rPr>
            </w:pPr>
          </w:p>
        </w:tc>
      </w:tr>
      <w:tr w:rsidR="003D2B88" w:rsidRPr="003D2B88" w14:paraId="033BADDF" w14:textId="77777777">
        <w:trPr>
          <w:trHeight w:val="588"/>
          <w:jc w:val="center"/>
        </w:trPr>
        <w:tc>
          <w:tcPr>
            <w:tcW w:w="411" w:type="pct"/>
            <w:vMerge/>
            <w:tcBorders>
              <w:tl2br w:val="nil"/>
              <w:tr2bl w:val="nil"/>
            </w:tcBorders>
            <w:shd w:val="clear" w:color="auto" w:fill="auto"/>
            <w:vAlign w:val="center"/>
          </w:tcPr>
          <w:p w14:paraId="2A858C3F" w14:textId="77777777" w:rsidR="00686F69" w:rsidRPr="003D2B88" w:rsidRDefault="00686F69">
            <w:pPr>
              <w:jc w:val="center"/>
              <w:rPr>
                <w:rFonts w:eastAsia="仿宋"/>
                <w:sz w:val="24"/>
              </w:rPr>
            </w:pPr>
          </w:p>
        </w:tc>
        <w:tc>
          <w:tcPr>
            <w:tcW w:w="1436" w:type="pct"/>
            <w:tcBorders>
              <w:tl2br w:val="nil"/>
              <w:tr2bl w:val="nil"/>
            </w:tcBorders>
            <w:shd w:val="clear" w:color="auto" w:fill="auto"/>
            <w:vAlign w:val="center"/>
          </w:tcPr>
          <w:p w14:paraId="60621FAE" w14:textId="77777777" w:rsidR="00686F69" w:rsidRPr="003D2B88" w:rsidRDefault="00070B57">
            <w:pPr>
              <w:rPr>
                <w:rFonts w:eastAsia="仿宋"/>
                <w:spacing w:val="-2"/>
                <w:kern w:val="0"/>
                <w:sz w:val="24"/>
              </w:rPr>
            </w:pPr>
            <w:r w:rsidRPr="003D2B88">
              <w:rPr>
                <w:rFonts w:eastAsia="仿宋" w:hint="eastAsia"/>
                <w:spacing w:val="-2"/>
                <w:kern w:val="0"/>
                <w:sz w:val="24"/>
              </w:rPr>
              <w:t>次氯酸钠</w:t>
            </w:r>
            <w:r w:rsidRPr="003D2B88">
              <w:rPr>
                <w:rFonts w:eastAsia="仿宋"/>
                <w:spacing w:val="-2"/>
                <w:kern w:val="0"/>
                <w:sz w:val="24"/>
              </w:rPr>
              <w:t>储存区四</w:t>
            </w:r>
            <w:proofErr w:type="gramStart"/>
            <w:r w:rsidRPr="003D2B88">
              <w:rPr>
                <w:rFonts w:eastAsia="仿宋"/>
                <w:spacing w:val="-2"/>
                <w:kern w:val="0"/>
                <w:sz w:val="24"/>
              </w:rPr>
              <w:t>周未</w:t>
            </w:r>
            <w:proofErr w:type="gramEnd"/>
            <w:r w:rsidRPr="003D2B88">
              <w:rPr>
                <w:rFonts w:eastAsia="仿宋"/>
                <w:spacing w:val="-2"/>
                <w:kern w:val="0"/>
                <w:sz w:val="24"/>
              </w:rPr>
              <w:t>设置围堰</w:t>
            </w:r>
          </w:p>
        </w:tc>
        <w:tc>
          <w:tcPr>
            <w:tcW w:w="1754" w:type="pct"/>
            <w:tcBorders>
              <w:tl2br w:val="nil"/>
              <w:tr2bl w:val="nil"/>
            </w:tcBorders>
            <w:shd w:val="clear" w:color="auto" w:fill="auto"/>
            <w:vAlign w:val="center"/>
          </w:tcPr>
          <w:p w14:paraId="2F664B66" w14:textId="77777777" w:rsidR="00686F69" w:rsidRPr="003D2B88" w:rsidRDefault="00070B57">
            <w:pPr>
              <w:rPr>
                <w:rFonts w:eastAsia="仿宋"/>
                <w:spacing w:val="-2"/>
                <w:kern w:val="0"/>
                <w:sz w:val="24"/>
              </w:rPr>
            </w:pPr>
            <w:r w:rsidRPr="003D2B88">
              <w:rPr>
                <w:rFonts w:eastAsia="仿宋" w:hint="eastAsia"/>
                <w:spacing w:val="-2"/>
                <w:kern w:val="0"/>
                <w:sz w:val="24"/>
              </w:rPr>
              <w:t>次氯酸钠</w:t>
            </w:r>
            <w:r w:rsidRPr="003D2B88">
              <w:rPr>
                <w:rFonts w:eastAsia="仿宋"/>
                <w:spacing w:val="-2"/>
                <w:kern w:val="0"/>
                <w:sz w:val="24"/>
              </w:rPr>
              <w:t>储存区四周设置围堰</w:t>
            </w:r>
          </w:p>
        </w:tc>
        <w:tc>
          <w:tcPr>
            <w:tcW w:w="455" w:type="pct"/>
            <w:vMerge/>
            <w:tcBorders>
              <w:tl2br w:val="nil"/>
              <w:tr2bl w:val="nil"/>
            </w:tcBorders>
            <w:shd w:val="clear" w:color="auto" w:fill="auto"/>
            <w:vAlign w:val="center"/>
          </w:tcPr>
          <w:p w14:paraId="02676532" w14:textId="77777777" w:rsidR="00686F69" w:rsidRPr="003D2B88" w:rsidRDefault="00686F69">
            <w:pPr>
              <w:jc w:val="center"/>
              <w:rPr>
                <w:rFonts w:eastAsia="仿宋"/>
                <w:sz w:val="24"/>
              </w:rPr>
            </w:pPr>
          </w:p>
        </w:tc>
        <w:tc>
          <w:tcPr>
            <w:tcW w:w="941" w:type="pct"/>
            <w:vMerge/>
            <w:tcBorders>
              <w:tl2br w:val="nil"/>
              <w:tr2bl w:val="nil"/>
            </w:tcBorders>
            <w:shd w:val="clear" w:color="auto" w:fill="auto"/>
            <w:vAlign w:val="center"/>
          </w:tcPr>
          <w:p w14:paraId="53A1DA2C" w14:textId="77777777" w:rsidR="00686F69" w:rsidRPr="003D2B88" w:rsidRDefault="00686F69">
            <w:pPr>
              <w:jc w:val="center"/>
              <w:rPr>
                <w:rFonts w:eastAsia="仿宋"/>
                <w:sz w:val="24"/>
              </w:rPr>
            </w:pPr>
          </w:p>
        </w:tc>
      </w:tr>
      <w:tr w:rsidR="003D2B88" w:rsidRPr="003D2B88" w14:paraId="10DBF41D" w14:textId="77777777">
        <w:trPr>
          <w:trHeight w:val="397"/>
          <w:jc w:val="center"/>
        </w:trPr>
        <w:tc>
          <w:tcPr>
            <w:tcW w:w="411" w:type="pct"/>
            <w:vMerge/>
            <w:tcBorders>
              <w:tl2br w:val="nil"/>
              <w:tr2bl w:val="nil"/>
            </w:tcBorders>
            <w:shd w:val="clear" w:color="auto" w:fill="auto"/>
            <w:vAlign w:val="center"/>
          </w:tcPr>
          <w:p w14:paraId="2389ED00" w14:textId="77777777" w:rsidR="00686F69" w:rsidRPr="003D2B88" w:rsidRDefault="00686F69">
            <w:pPr>
              <w:jc w:val="center"/>
              <w:rPr>
                <w:rFonts w:eastAsia="仿宋"/>
                <w:sz w:val="24"/>
              </w:rPr>
            </w:pPr>
          </w:p>
        </w:tc>
        <w:tc>
          <w:tcPr>
            <w:tcW w:w="1436" w:type="pct"/>
            <w:tcBorders>
              <w:tl2br w:val="nil"/>
              <w:tr2bl w:val="nil"/>
            </w:tcBorders>
            <w:shd w:val="clear" w:color="auto" w:fill="auto"/>
            <w:vAlign w:val="center"/>
          </w:tcPr>
          <w:p w14:paraId="7D55DA30" w14:textId="77777777" w:rsidR="00686F69" w:rsidRPr="003D2B88" w:rsidRDefault="00070B57">
            <w:pPr>
              <w:rPr>
                <w:rFonts w:eastAsia="仿宋"/>
                <w:sz w:val="24"/>
              </w:rPr>
            </w:pPr>
            <w:r w:rsidRPr="003D2B88">
              <w:rPr>
                <w:rFonts w:eastAsia="仿宋"/>
                <w:sz w:val="24"/>
              </w:rPr>
              <w:t>定期开展安全动员大会和定期组织员工进行专题培训。</w:t>
            </w:r>
          </w:p>
        </w:tc>
        <w:tc>
          <w:tcPr>
            <w:tcW w:w="1754" w:type="pct"/>
            <w:tcBorders>
              <w:tl2br w:val="nil"/>
              <w:tr2bl w:val="nil"/>
            </w:tcBorders>
            <w:shd w:val="clear" w:color="auto" w:fill="auto"/>
            <w:vAlign w:val="center"/>
          </w:tcPr>
          <w:p w14:paraId="61A05554" w14:textId="77777777" w:rsidR="00686F69" w:rsidRPr="003D2B88" w:rsidRDefault="00070B57">
            <w:pPr>
              <w:rPr>
                <w:rFonts w:eastAsia="仿宋"/>
                <w:sz w:val="24"/>
              </w:rPr>
            </w:pPr>
            <w:r w:rsidRPr="003D2B88">
              <w:rPr>
                <w:rFonts w:eastAsia="仿宋"/>
                <w:sz w:val="24"/>
              </w:rPr>
              <w:t>定期开展安全动员大会和定期组织员工进行专题培训。</w:t>
            </w:r>
          </w:p>
        </w:tc>
        <w:tc>
          <w:tcPr>
            <w:tcW w:w="455" w:type="pct"/>
            <w:tcBorders>
              <w:tl2br w:val="nil"/>
              <w:tr2bl w:val="nil"/>
            </w:tcBorders>
            <w:shd w:val="clear" w:color="auto" w:fill="auto"/>
            <w:vAlign w:val="center"/>
          </w:tcPr>
          <w:p w14:paraId="5EF654F3" w14:textId="77777777" w:rsidR="00686F69" w:rsidRPr="003D2B88" w:rsidRDefault="00070B57">
            <w:pPr>
              <w:jc w:val="center"/>
              <w:rPr>
                <w:rFonts w:eastAsia="仿宋"/>
                <w:sz w:val="24"/>
              </w:rPr>
            </w:pPr>
            <w:r w:rsidRPr="003D2B88">
              <w:rPr>
                <w:rFonts w:eastAsia="仿宋"/>
                <w:sz w:val="24"/>
              </w:rPr>
              <w:t>中期</w:t>
            </w:r>
          </w:p>
          <w:p w14:paraId="2B25DB86" w14:textId="77777777" w:rsidR="00686F69" w:rsidRPr="003D2B88" w:rsidRDefault="00070B57">
            <w:pPr>
              <w:jc w:val="center"/>
              <w:rPr>
                <w:rFonts w:eastAsia="仿宋"/>
                <w:sz w:val="24"/>
              </w:rPr>
            </w:pPr>
            <w:r w:rsidRPr="003D2B88">
              <w:rPr>
                <w:rFonts w:eastAsia="仿宋"/>
                <w:sz w:val="24"/>
              </w:rPr>
              <w:t>（</w:t>
            </w:r>
            <w:r w:rsidRPr="003D2B88">
              <w:rPr>
                <w:rFonts w:eastAsia="仿宋"/>
                <w:sz w:val="24"/>
              </w:rPr>
              <w:t>3-6</w:t>
            </w:r>
            <w:r w:rsidRPr="003D2B88">
              <w:rPr>
                <w:rFonts w:eastAsia="仿宋"/>
                <w:sz w:val="24"/>
              </w:rPr>
              <w:t>个月）</w:t>
            </w:r>
          </w:p>
        </w:tc>
        <w:tc>
          <w:tcPr>
            <w:tcW w:w="941" w:type="pct"/>
            <w:tcBorders>
              <w:tl2br w:val="nil"/>
              <w:tr2bl w:val="nil"/>
            </w:tcBorders>
            <w:shd w:val="clear" w:color="auto" w:fill="auto"/>
            <w:vAlign w:val="center"/>
          </w:tcPr>
          <w:p w14:paraId="66637713" w14:textId="77777777" w:rsidR="00686F69" w:rsidRPr="003D2B88" w:rsidRDefault="00070B57">
            <w:pPr>
              <w:jc w:val="center"/>
              <w:rPr>
                <w:rFonts w:eastAsia="仿宋"/>
                <w:sz w:val="24"/>
              </w:rPr>
            </w:pPr>
            <w:r w:rsidRPr="003D2B88">
              <w:rPr>
                <w:rFonts w:eastAsia="仿宋"/>
                <w:sz w:val="24"/>
              </w:rPr>
              <w:t>晁芳芳</w:t>
            </w:r>
            <w:r w:rsidRPr="003D2B88">
              <w:rPr>
                <w:rFonts w:eastAsia="仿宋"/>
                <w:sz w:val="24"/>
              </w:rPr>
              <w:t>/17730637763</w:t>
            </w:r>
          </w:p>
        </w:tc>
      </w:tr>
      <w:tr w:rsidR="003D2B88" w:rsidRPr="003D2B88" w14:paraId="538F9A53" w14:textId="77777777">
        <w:trPr>
          <w:trHeight w:val="397"/>
          <w:jc w:val="center"/>
        </w:trPr>
        <w:tc>
          <w:tcPr>
            <w:tcW w:w="411" w:type="pct"/>
            <w:tcBorders>
              <w:tl2br w:val="nil"/>
              <w:tr2bl w:val="nil"/>
            </w:tcBorders>
            <w:shd w:val="clear" w:color="auto" w:fill="auto"/>
            <w:vAlign w:val="center"/>
          </w:tcPr>
          <w:p w14:paraId="6130B8B3" w14:textId="77777777" w:rsidR="00686F69" w:rsidRPr="003D2B88" w:rsidRDefault="00070B57">
            <w:pPr>
              <w:jc w:val="center"/>
              <w:rPr>
                <w:rFonts w:eastAsia="仿宋"/>
                <w:sz w:val="24"/>
              </w:rPr>
            </w:pPr>
            <w:r w:rsidRPr="003D2B88">
              <w:rPr>
                <w:rFonts w:eastAsia="仿宋"/>
                <w:sz w:val="24"/>
              </w:rPr>
              <w:t>环境风险管理制度</w:t>
            </w:r>
          </w:p>
        </w:tc>
        <w:tc>
          <w:tcPr>
            <w:tcW w:w="1436" w:type="pct"/>
            <w:tcBorders>
              <w:tl2br w:val="nil"/>
              <w:tr2bl w:val="nil"/>
            </w:tcBorders>
            <w:shd w:val="clear" w:color="auto" w:fill="auto"/>
            <w:vAlign w:val="center"/>
          </w:tcPr>
          <w:p w14:paraId="252AA5C3" w14:textId="77777777" w:rsidR="00686F69" w:rsidRPr="003D2B88" w:rsidRDefault="00070B57">
            <w:pPr>
              <w:rPr>
                <w:rFonts w:eastAsia="仿宋"/>
                <w:sz w:val="24"/>
              </w:rPr>
            </w:pPr>
            <w:r w:rsidRPr="003D2B88">
              <w:rPr>
                <w:rFonts w:eastAsia="仿宋"/>
                <w:sz w:val="24"/>
              </w:rPr>
              <w:t>定期开展环境风险和环境应急管理宣传和培训活动，定期进行突发环境事件应急演练并归档。</w:t>
            </w:r>
          </w:p>
        </w:tc>
        <w:tc>
          <w:tcPr>
            <w:tcW w:w="1754" w:type="pct"/>
            <w:tcBorders>
              <w:tl2br w:val="nil"/>
              <w:tr2bl w:val="nil"/>
            </w:tcBorders>
            <w:shd w:val="clear" w:color="auto" w:fill="auto"/>
            <w:vAlign w:val="center"/>
          </w:tcPr>
          <w:p w14:paraId="7025F18B" w14:textId="77777777" w:rsidR="00686F69" w:rsidRPr="003D2B88" w:rsidRDefault="00070B57">
            <w:pPr>
              <w:rPr>
                <w:rFonts w:eastAsia="仿宋"/>
                <w:sz w:val="24"/>
              </w:rPr>
            </w:pPr>
            <w:r w:rsidRPr="003D2B88">
              <w:rPr>
                <w:rFonts w:eastAsia="仿宋"/>
                <w:sz w:val="24"/>
              </w:rPr>
              <w:t>定期开展环境风险和环境应急管理宣传和培训活动，定期进行突发环境事件应急演练并归档。</w:t>
            </w:r>
          </w:p>
        </w:tc>
        <w:tc>
          <w:tcPr>
            <w:tcW w:w="455" w:type="pct"/>
            <w:tcBorders>
              <w:tl2br w:val="nil"/>
              <w:tr2bl w:val="nil"/>
            </w:tcBorders>
            <w:shd w:val="clear" w:color="auto" w:fill="auto"/>
            <w:vAlign w:val="center"/>
          </w:tcPr>
          <w:p w14:paraId="7AB05B2D" w14:textId="77777777" w:rsidR="00686F69" w:rsidRPr="003D2B88" w:rsidRDefault="00070B57">
            <w:pPr>
              <w:jc w:val="center"/>
              <w:rPr>
                <w:rFonts w:eastAsia="仿宋"/>
                <w:sz w:val="24"/>
              </w:rPr>
            </w:pPr>
            <w:r w:rsidRPr="003D2B88">
              <w:rPr>
                <w:rFonts w:eastAsia="仿宋"/>
                <w:sz w:val="24"/>
              </w:rPr>
              <w:t>定期、长期</w:t>
            </w:r>
          </w:p>
          <w:p w14:paraId="5AA6CCF3" w14:textId="77777777" w:rsidR="00686F69" w:rsidRPr="003D2B88" w:rsidRDefault="00070B57">
            <w:pPr>
              <w:jc w:val="center"/>
              <w:rPr>
                <w:rFonts w:eastAsia="仿宋"/>
                <w:sz w:val="24"/>
              </w:rPr>
            </w:pPr>
            <w:r w:rsidRPr="003D2B88">
              <w:rPr>
                <w:rFonts w:eastAsia="仿宋" w:hint="eastAsia"/>
                <w:sz w:val="24"/>
              </w:rPr>
              <w:t>（</w:t>
            </w:r>
            <w:r w:rsidRPr="003D2B88">
              <w:rPr>
                <w:rFonts w:eastAsia="仿宋"/>
                <w:sz w:val="24"/>
              </w:rPr>
              <w:t>6</w:t>
            </w:r>
            <w:r w:rsidRPr="003D2B88">
              <w:rPr>
                <w:rFonts w:eastAsia="仿宋"/>
                <w:sz w:val="24"/>
              </w:rPr>
              <w:t>个月以上</w:t>
            </w:r>
            <w:r w:rsidRPr="003D2B88">
              <w:rPr>
                <w:rFonts w:eastAsia="仿宋"/>
                <w:sz w:val="24"/>
              </w:rPr>
              <w:t>)</w:t>
            </w:r>
          </w:p>
        </w:tc>
        <w:tc>
          <w:tcPr>
            <w:tcW w:w="941" w:type="pct"/>
            <w:tcBorders>
              <w:tl2br w:val="nil"/>
              <w:tr2bl w:val="nil"/>
            </w:tcBorders>
            <w:shd w:val="clear" w:color="auto" w:fill="auto"/>
            <w:vAlign w:val="center"/>
          </w:tcPr>
          <w:p w14:paraId="4C116D01" w14:textId="77777777" w:rsidR="00686F69" w:rsidRPr="003D2B88" w:rsidRDefault="00070B57">
            <w:pPr>
              <w:jc w:val="center"/>
              <w:rPr>
                <w:rFonts w:eastAsia="仿宋"/>
                <w:sz w:val="24"/>
              </w:rPr>
            </w:pPr>
            <w:r w:rsidRPr="003D2B88">
              <w:rPr>
                <w:rFonts w:eastAsia="仿宋"/>
                <w:sz w:val="24"/>
              </w:rPr>
              <w:t>晁芳芳</w:t>
            </w:r>
            <w:r w:rsidRPr="003D2B88">
              <w:rPr>
                <w:rFonts w:eastAsia="仿宋"/>
                <w:sz w:val="24"/>
              </w:rPr>
              <w:t>/17730637763</w:t>
            </w:r>
          </w:p>
        </w:tc>
      </w:tr>
    </w:tbl>
    <w:p w14:paraId="47204F9F" w14:textId="77777777" w:rsidR="00686F69" w:rsidRPr="003D2B88" w:rsidRDefault="00686F69">
      <w:pPr>
        <w:pStyle w:val="01"/>
        <w:rPr>
          <w:rFonts w:ascii="Times New Roman" w:hAnsi="Times New Roman"/>
        </w:rPr>
      </w:pPr>
    </w:p>
    <w:p w14:paraId="3D9B6F10" w14:textId="77777777" w:rsidR="00686F69" w:rsidRPr="003D2B88" w:rsidRDefault="00686F69">
      <w:pPr>
        <w:pStyle w:val="01"/>
        <w:rPr>
          <w:rFonts w:ascii="Times New Roman" w:hAnsi="Times New Roman"/>
        </w:rPr>
      </w:pPr>
    </w:p>
    <w:p w14:paraId="2320ECB0" w14:textId="77777777" w:rsidR="00686F69" w:rsidRPr="003D2B88" w:rsidRDefault="00070B57">
      <w:pPr>
        <w:pStyle w:val="1"/>
        <w:rPr>
          <w:lang w:val="en-US"/>
        </w:rPr>
      </w:pPr>
      <w:bookmarkStart w:id="76" w:name="_Toc28475"/>
      <w:bookmarkStart w:id="77" w:name="OLE_LINK55"/>
      <w:bookmarkStart w:id="78" w:name="bookmark34"/>
      <w:bookmarkStart w:id="79" w:name="bookmark35"/>
      <w:bookmarkStart w:id="80" w:name="_Toc71829695"/>
      <w:bookmarkEnd w:id="39"/>
      <w:r w:rsidRPr="003D2B88">
        <w:rPr>
          <w:lang w:val="en-US"/>
        </w:rPr>
        <w:t>7</w:t>
      </w:r>
      <w:r w:rsidRPr="003D2B88">
        <w:rPr>
          <w:lang w:val="en-US"/>
        </w:rPr>
        <w:t>企业突发大气环境事件风险等级</w:t>
      </w:r>
      <w:bookmarkEnd w:id="76"/>
      <w:bookmarkEnd w:id="80"/>
    </w:p>
    <w:p w14:paraId="4124E5BE" w14:textId="77777777" w:rsidR="00686F69" w:rsidRPr="003D2B88" w:rsidRDefault="00070B57">
      <w:pPr>
        <w:pStyle w:val="2"/>
        <w:rPr>
          <w:rFonts w:ascii="Times New Roman" w:hAnsi="Times New Roman"/>
        </w:rPr>
      </w:pPr>
      <w:bookmarkStart w:id="81" w:name="_Toc426013002"/>
      <w:bookmarkStart w:id="82" w:name="_Toc401654961"/>
      <w:bookmarkStart w:id="83" w:name="_Toc423956630"/>
      <w:bookmarkStart w:id="84" w:name="_Toc25047"/>
      <w:bookmarkStart w:id="85" w:name="_Toc5606"/>
      <w:bookmarkStart w:id="86" w:name="_Toc27727"/>
      <w:bookmarkStart w:id="87" w:name="_Toc588"/>
      <w:bookmarkStart w:id="88" w:name="OLE_LINK43"/>
      <w:bookmarkStart w:id="89" w:name="_Toc71829696"/>
      <w:bookmarkEnd w:id="77"/>
      <w:r w:rsidRPr="003D2B88">
        <w:rPr>
          <w:rFonts w:ascii="Times New Roman" w:hAnsi="Times New Roman"/>
        </w:rPr>
        <w:t>7.1</w:t>
      </w:r>
      <w:bookmarkEnd w:id="81"/>
      <w:bookmarkEnd w:id="82"/>
      <w:bookmarkEnd w:id="83"/>
      <w:r w:rsidRPr="003D2B88">
        <w:rPr>
          <w:rFonts w:ascii="Times New Roman" w:hAnsi="Times New Roman"/>
        </w:rPr>
        <w:t>计算</w:t>
      </w:r>
      <w:proofErr w:type="gramStart"/>
      <w:r w:rsidRPr="003D2B88">
        <w:rPr>
          <w:rFonts w:ascii="Times New Roman" w:hAnsi="Times New Roman"/>
        </w:rPr>
        <w:t>涉气风险</w:t>
      </w:r>
      <w:proofErr w:type="gramEnd"/>
      <w:r w:rsidRPr="003D2B88">
        <w:rPr>
          <w:rFonts w:ascii="Times New Roman" w:hAnsi="Times New Roman"/>
        </w:rPr>
        <w:t>物质量与临界量比值（</w:t>
      </w:r>
      <w:r w:rsidRPr="003D2B88">
        <w:rPr>
          <w:rFonts w:ascii="Times New Roman" w:hAnsi="Times New Roman"/>
        </w:rPr>
        <w:t>Q</w:t>
      </w:r>
      <w:r w:rsidRPr="003D2B88">
        <w:rPr>
          <w:rFonts w:ascii="Times New Roman" w:hAnsi="Times New Roman"/>
        </w:rPr>
        <w:t>）</w:t>
      </w:r>
      <w:bookmarkEnd w:id="84"/>
      <w:bookmarkEnd w:id="85"/>
      <w:bookmarkEnd w:id="89"/>
    </w:p>
    <w:p w14:paraId="3F8E80A4" w14:textId="77777777" w:rsidR="00686F69" w:rsidRPr="003D2B88" w:rsidRDefault="00070B57">
      <w:pPr>
        <w:spacing w:line="360" w:lineRule="auto"/>
        <w:ind w:firstLine="480"/>
        <w:rPr>
          <w:rFonts w:eastAsia="仿宋"/>
          <w:sz w:val="28"/>
          <w:szCs w:val="28"/>
        </w:rPr>
      </w:pPr>
      <w:proofErr w:type="gramStart"/>
      <w:r w:rsidRPr="003D2B88">
        <w:rPr>
          <w:rFonts w:eastAsia="仿宋"/>
          <w:sz w:val="28"/>
          <w:szCs w:val="28"/>
        </w:rPr>
        <w:t>涉气风险</w:t>
      </w:r>
      <w:proofErr w:type="gramEnd"/>
      <w:r w:rsidRPr="003D2B88">
        <w:rPr>
          <w:rFonts w:eastAsia="仿宋"/>
          <w:sz w:val="28"/>
          <w:szCs w:val="28"/>
        </w:rPr>
        <w:t>物质包括突发环境事件风险物质及临界量清单（附录</w:t>
      </w:r>
      <w:r w:rsidRPr="003D2B88">
        <w:rPr>
          <w:rFonts w:eastAsia="仿宋"/>
          <w:sz w:val="28"/>
          <w:szCs w:val="28"/>
        </w:rPr>
        <w:t>A</w:t>
      </w:r>
      <w:r w:rsidRPr="003D2B88">
        <w:rPr>
          <w:rFonts w:eastAsia="仿宋"/>
          <w:sz w:val="28"/>
          <w:szCs w:val="28"/>
        </w:rPr>
        <w:t>）中的第一、第二、第三、第四、第六部分全部风险物质以及第八部分中除</w:t>
      </w:r>
      <w:r w:rsidRPr="003D2B88">
        <w:rPr>
          <w:rFonts w:eastAsia="仿宋"/>
          <w:sz w:val="28"/>
          <w:szCs w:val="28"/>
        </w:rPr>
        <w:t>NH</w:t>
      </w:r>
      <w:r w:rsidRPr="003D2B88">
        <w:rPr>
          <w:rFonts w:eastAsia="仿宋"/>
          <w:sz w:val="28"/>
          <w:szCs w:val="28"/>
          <w:vertAlign w:val="subscript"/>
        </w:rPr>
        <w:t>3</w:t>
      </w:r>
      <w:r w:rsidRPr="003D2B88">
        <w:rPr>
          <w:rFonts w:eastAsia="仿宋"/>
          <w:sz w:val="28"/>
          <w:szCs w:val="28"/>
        </w:rPr>
        <w:t>-N</w:t>
      </w:r>
      <w:r w:rsidRPr="003D2B88">
        <w:rPr>
          <w:rFonts w:eastAsia="仿宋"/>
          <w:sz w:val="28"/>
          <w:szCs w:val="28"/>
        </w:rPr>
        <w:t>浓度</w:t>
      </w:r>
      <w:r w:rsidRPr="003D2B88">
        <w:rPr>
          <w:rFonts w:eastAsia="仿宋"/>
          <w:sz w:val="28"/>
          <w:szCs w:val="28"/>
        </w:rPr>
        <w:t>≥2000mg/L</w:t>
      </w:r>
      <w:r w:rsidRPr="003D2B88">
        <w:rPr>
          <w:rFonts w:eastAsia="仿宋"/>
          <w:sz w:val="28"/>
          <w:szCs w:val="28"/>
        </w:rPr>
        <w:t>的废液、</w:t>
      </w:r>
      <w:proofErr w:type="spellStart"/>
      <w:r w:rsidRPr="003D2B88">
        <w:rPr>
          <w:rFonts w:eastAsia="仿宋"/>
          <w:sz w:val="28"/>
          <w:szCs w:val="28"/>
        </w:rPr>
        <w:t>CODcr</w:t>
      </w:r>
      <w:proofErr w:type="spellEnd"/>
      <w:r w:rsidRPr="003D2B88">
        <w:rPr>
          <w:rFonts w:eastAsia="仿宋"/>
          <w:sz w:val="28"/>
          <w:szCs w:val="28"/>
        </w:rPr>
        <w:t>浓度</w:t>
      </w:r>
      <w:r w:rsidRPr="003D2B88">
        <w:rPr>
          <w:rFonts w:eastAsia="仿宋"/>
          <w:sz w:val="28"/>
          <w:szCs w:val="28"/>
        </w:rPr>
        <w:t>≥10000mg/L</w:t>
      </w:r>
      <w:r w:rsidRPr="003D2B88">
        <w:rPr>
          <w:rFonts w:eastAsia="仿宋"/>
          <w:sz w:val="28"/>
          <w:szCs w:val="28"/>
        </w:rPr>
        <w:t>的有机</w:t>
      </w:r>
      <w:r w:rsidRPr="003D2B88">
        <w:rPr>
          <w:rFonts w:eastAsia="仿宋"/>
          <w:sz w:val="28"/>
          <w:szCs w:val="28"/>
        </w:rPr>
        <w:lastRenderedPageBreak/>
        <w:t>废液之外的气态和</w:t>
      </w:r>
      <w:proofErr w:type="gramStart"/>
      <w:r w:rsidRPr="003D2B88">
        <w:rPr>
          <w:rFonts w:eastAsia="仿宋"/>
          <w:sz w:val="28"/>
          <w:szCs w:val="28"/>
        </w:rPr>
        <w:t>可</w:t>
      </w:r>
      <w:proofErr w:type="gramEnd"/>
      <w:r w:rsidRPr="003D2B88">
        <w:rPr>
          <w:rFonts w:eastAsia="仿宋"/>
          <w:sz w:val="28"/>
          <w:szCs w:val="28"/>
        </w:rPr>
        <w:t>挥发造成突发大气环境事件的固态、液态风险物质。</w:t>
      </w:r>
    </w:p>
    <w:p w14:paraId="58E9EC84" w14:textId="77777777" w:rsidR="00686F69" w:rsidRPr="003D2B88" w:rsidRDefault="00070B57">
      <w:pPr>
        <w:spacing w:line="360" w:lineRule="auto"/>
        <w:ind w:firstLine="480"/>
        <w:jc w:val="left"/>
        <w:rPr>
          <w:rFonts w:eastAsia="仿宋"/>
          <w:sz w:val="28"/>
          <w:szCs w:val="28"/>
        </w:rPr>
      </w:pPr>
      <w:r w:rsidRPr="003D2B88">
        <w:rPr>
          <w:rFonts w:eastAsia="仿宋"/>
          <w:sz w:val="28"/>
          <w:szCs w:val="28"/>
        </w:rPr>
        <w:t>判断企业生产原料、产品、中间产品、副产品、催化剂、辅助生产物料、燃料、</w:t>
      </w:r>
      <w:r w:rsidRPr="003D2B88">
        <w:rPr>
          <w:rFonts w:eastAsia="仿宋" w:hint="eastAsia"/>
          <w:sz w:val="28"/>
          <w:szCs w:val="28"/>
        </w:rPr>
        <w:t>“</w:t>
      </w:r>
      <w:r w:rsidRPr="003D2B88">
        <w:rPr>
          <w:rFonts w:eastAsia="仿宋"/>
          <w:sz w:val="28"/>
          <w:szCs w:val="28"/>
        </w:rPr>
        <w:t>三废</w:t>
      </w:r>
      <w:r w:rsidRPr="003D2B88">
        <w:rPr>
          <w:rFonts w:eastAsia="仿宋" w:hint="eastAsia"/>
          <w:sz w:val="28"/>
          <w:szCs w:val="28"/>
        </w:rPr>
        <w:t>”</w:t>
      </w:r>
      <w:r w:rsidRPr="003D2B88">
        <w:rPr>
          <w:rFonts w:eastAsia="仿宋"/>
          <w:sz w:val="28"/>
          <w:szCs w:val="28"/>
        </w:rPr>
        <w:t>污染物等是否涉及大气环境风险物质（混合或稀释的风险物质按其组分比例折算成纯物质），计算</w:t>
      </w:r>
      <w:proofErr w:type="gramStart"/>
      <w:r w:rsidRPr="003D2B88">
        <w:rPr>
          <w:rFonts w:eastAsia="仿宋"/>
          <w:sz w:val="28"/>
          <w:szCs w:val="28"/>
        </w:rPr>
        <w:t>涉气风险</w:t>
      </w:r>
      <w:proofErr w:type="gramEnd"/>
      <w:r w:rsidRPr="003D2B88">
        <w:rPr>
          <w:rFonts w:eastAsia="仿宋"/>
          <w:sz w:val="28"/>
          <w:szCs w:val="28"/>
        </w:rPr>
        <w:t>物质在厂界内的存在量（如存在量呈动态变化，则按年度内最大存在量计算）与其在附录</w:t>
      </w:r>
      <w:r w:rsidRPr="003D2B88">
        <w:rPr>
          <w:rFonts w:eastAsia="仿宋"/>
          <w:sz w:val="28"/>
          <w:szCs w:val="28"/>
        </w:rPr>
        <w:t>A</w:t>
      </w:r>
      <w:r w:rsidRPr="003D2B88">
        <w:rPr>
          <w:rFonts w:eastAsia="仿宋"/>
          <w:sz w:val="28"/>
          <w:szCs w:val="28"/>
        </w:rPr>
        <w:t>中临界量的比值</w:t>
      </w:r>
      <w:r w:rsidRPr="003D2B88">
        <w:rPr>
          <w:rFonts w:eastAsia="仿宋"/>
          <w:sz w:val="28"/>
          <w:szCs w:val="28"/>
        </w:rPr>
        <w:t>Q</w:t>
      </w:r>
      <w:r w:rsidRPr="003D2B88">
        <w:rPr>
          <w:rFonts w:eastAsia="仿宋"/>
          <w:sz w:val="28"/>
          <w:szCs w:val="28"/>
        </w:rPr>
        <w:t>：</w:t>
      </w:r>
    </w:p>
    <w:p w14:paraId="21237519" w14:textId="77777777" w:rsidR="00686F69" w:rsidRPr="003D2B88" w:rsidRDefault="00070B57">
      <w:pPr>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）当企业只涉及一种环境风险物质时，计算该物质的总数量与其临界量比值，即为</w:t>
      </w:r>
      <w:r w:rsidRPr="003D2B88">
        <w:rPr>
          <w:rFonts w:eastAsia="仿宋"/>
          <w:sz w:val="28"/>
          <w:szCs w:val="28"/>
        </w:rPr>
        <w:t>Q</w:t>
      </w:r>
      <w:r w:rsidRPr="003D2B88">
        <w:rPr>
          <w:rFonts w:eastAsia="仿宋"/>
          <w:sz w:val="28"/>
          <w:szCs w:val="28"/>
        </w:rPr>
        <w:t>；</w:t>
      </w:r>
    </w:p>
    <w:p w14:paraId="684FFE32"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）当企业存在多种环境风险物质时，则按式（</w:t>
      </w:r>
      <w:r w:rsidRPr="003D2B88">
        <w:rPr>
          <w:rFonts w:eastAsia="仿宋"/>
          <w:sz w:val="28"/>
          <w:szCs w:val="28"/>
        </w:rPr>
        <w:t>1</w:t>
      </w:r>
      <w:r w:rsidRPr="003D2B88">
        <w:rPr>
          <w:rFonts w:eastAsia="仿宋"/>
          <w:sz w:val="28"/>
          <w:szCs w:val="28"/>
        </w:rPr>
        <w:t>）计算物质数量与其临界量比值（</w:t>
      </w:r>
      <w:r w:rsidRPr="003D2B88">
        <w:rPr>
          <w:rFonts w:eastAsia="仿宋"/>
          <w:sz w:val="28"/>
          <w:szCs w:val="28"/>
        </w:rPr>
        <w:t>Q</w:t>
      </w:r>
      <w:r w:rsidRPr="003D2B88">
        <w:rPr>
          <w:rFonts w:eastAsia="仿宋"/>
          <w:sz w:val="28"/>
          <w:szCs w:val="28"/>
        </w:rPr>
        <w:t>）：</w:t>
      </w:r>
    </w:p>
    <w:p w14:paraId="5FD7B441"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Q=</w:t>
      </w:r>
      <w:r w:rsidRPr="003D2B88">
        <w:rPr>
          <w:rFonts w:eastAsia="仿宋"/>
          <w:position w:val="-30"/>
          <w:sz w:val="28"/>
          <w:szCs w:val="28"/>
        </w:rPr>
        <w:object w:dxaOrig="355" w:dyaOrig="935" w14:anchorId="177D5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7.6pt;height:46.4pt" o:ole="">
            <v:imagedata r:id="rId17" o:title=""/>
          </v:shape>
          <o:OLEObject Type="Embed" ProgID="Equation.3" ShapeID="_x0000_i1097" DrawAspect="Content" ObjectID="_1682442805" r:id="rId18"/>
        </w:object>
      </w:r>
      <w:r w:rsidRPr="003D2B88">
        <w:rPr>
          <w:rFonts w:eastAsia="仿宋"/>
          <w:sz w:val="28"/>
          <w:szCs w:val="28"/>
        </w:rPr>
        <w:t>+</w:t>
      </w:r>
      <w:r w:rsidRPr="003D2B88">
        <w:rPr>
          <w:rFonts w:eastAsia="仿宋"/>
          <w:position w:val="-30"/>
          <w:sz w:val="28"/>
          <w:szCs w:val="28"/>
        </w:rPr>
        <w:object w:dxaOrig="393" w:dyaOrig="954" w14:anchorId="3F0DCF1C">
          <v:shape id="_x0000_i1098" type="#_x0000_t75" style="width:20pt;height:48pt" o:ole="">
            <v:imagedata r:id="rId19" o:title=""/>
          </v:shape>
          <o:OLEObject Type="Embed" ProgID="Equation.3" ShapeID="_x0000_i1098" DrawAspect="Content" ObjectID="_1682442806" r:id="rId20"/>
        </w:object>
      </w:r>
      <w:r w:rsidRPr="003D2B88">
        <w:rPr>
          <w:rFonts w:eastAsia="仿宋"/>
          <w:sz w:val="28"/>
          <w:szCs w:val="28"/>
        </w:rPr>
        <w:t>+···+</w:t>
      </w:r>
      <w:r w:rsidRPr="003D2B88">
        <w:rPr>
          <w:rFonts w:eastAsia="仿宋"/>
          <w:position w:val="-30"/>
          <w:sz w:val="28"/>
          <w:szCs w:val="28"/>
        </w:rPr>
        <w:object w:dxaOrig="692" w:dyaOrig="935" w14:anchorId="0FCF3A98">
          <v:shape id="_x0000_i1099" type="#_x0000_t75" style="width:34.4pt;height:46.4pt" o:ole="">
            <v:imagedata r:id="rId21" o:title=""/>
          </v:shape>
          <o:OLEObject Type="Embed" ProgID="Equation.3" ShapeID="_x0000_i1099" DrawAspect="Content" ObjectID="_1682442807" r:id="rId22"/>
        </w:object>
      </w:r>
      <w:r w:rsidRPr="003D2B88">
        <w:rPr>
          <w:rFonts w:eastAsia="仿宋"/>
          <w:sz w:val="28"/>
          <w:szCs w:val="28"/>
        </w:rPr>
        <w:t>（</w:t>
      </w:r>
      <w:r w:rsidRPr="003D2B88">
        <w:rPr>
          <w:rFonts w:eastAsia="仿宋"/>
          <w:sz w:val="28"/>
          <w:szCs w:val="28"/>
        </w:rPr>
        <w:t>1</w:t>
      </w:r>
      <w:r w:rsidRPr="003D2B88">
        <w:rPr>
          <w:rFonts w:eastAsia="仿宋"/>
          <w:sz w:val="28"/>
          <w:szCs w:val="28"/>
        </w:rPr>
        <w:t>）</w:t>
      </w:r>
    </w:p>
    <w:p w14:paraId="712B179F"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式中：</w:t>
      </w:r>
      <w:r w:rsidRPr="003D2B88">
        <w:rPr>
          <w:rFonts w:eastAsia="仿宋"/>
          <w:sz w:val="28"/>
          <w:szCs w:val="28"/>
        </w:rPr>
        <w:t>w</w:t>
      </w:r>
      <w:r w:rsidRPr="003D2B88">
        <w:rPr>
          <w:rFonts w:eastAsia="仿宋"/>
          <w:sz w:val="28"/>
          <w:szCs w:val="28"/>
          <w:vertAlign w:val="subscript"/>
        </w:rPr>
        <w:t>1</w:t>
      </w:r>
      <w:r w:rsidRPr="003D2B88">
        <w:rPr>
          <w:rFonts w:eastAsia="仿宋"/>
          <w:sz w:val="28"/>
          <w:szCs w:val="28"/>
        </w:rPr>
        <w:t>，</w:t>
      </w:r>
      <w:r w:rsidRPr="003D2B88">
        <w:rPr>
          <w:rFonts w:eastAsia="仿宋"/>
          <w:sz w:val="28"/>
          <w:szCs w:val="28"/>
        </w:rPr>
        <w:t>w</w:t>
      </w:r>
      <w:r w:rsidRPr="003D2B88">
        <w:rPr>
          <w:rFonts w:eastAsia="仿宋"/>
          <w:sz w:val="28"/>
          <w:szCs w:val="28"/>
          <w:vertAlign w:val="subscript"/>
        </w:rPr>
        <w:t>2</w:t>
      </w:r>
      <w:r w:rsidRPr="003D2B88">
        <w:rPr>
          <w:rFonts w:eastAsia="仿宋"/>
          <w:sz w:val="28"/>
          <w:szCs w:val="28"/>
        </w:rPr>
        <w:t>，</w:t>
      </w:r>
      <w:r w:rsidRPr="003D2B88">
        <w:rPr>
          <w:rFonts w:eastAsia="仿宋"/>
          <w:sz w:val="28"/>
          <w:szCs w:val="28"/>
        </w:rPr>
        <w:t>…</w:t>
      </w:r>
      <w:r w:rsidRPr="003D2B88">
        <w:rPr>
          <w:rFonts w:eastAsia="仿宋"/>
          <w:sz w:val="28"/>
          <w:szCs w:val="28"/>
        </w:rPr>
        <w:t>，</w:t>
      </w:r>
      <w:proofErr w:type="spellStart"/>
      <w:r w:rsidRPr="003D2B88">
        <w:rPr>
          <w:rFonts w:eastAsia="仿宋"/>
          <w:sz w:val="28"/>
          <w:szCs w:val="28"/>
        </w:rPr>
        <w:t>w</w:t>
      </w:r>
      <w:r w:rsidRPr="003D2B88">
        <w:rPr>
          <w:rFonts w:eastAsia="仿宋"/>
          <w:sz w:val="28"/>
          <w:szCs w:val="28"/>
          <w:vertAlign w:val="subscript"/>
        </w:rPr>
        <w:t>n</w:t>
      </w:r>
      <w:proofErr w:type="spellEnd"/>
      <w:r w:rsidRPr="003D2B88">
        <w:rPr>
          <w:rFonts w:eastAsia="仿宋"/>
          <w:sz w:val="28"/>
          <w:szCs w:val="28"/>
        </w:rPr>
        <w:t>——</w:t>
      </w:r>
      <w:r w:rsidRPr="003D2B88">
        <w:rPr>
          <w:rFonts w:eastAsia="仿宋"/>
          <w:sz w:val="28"/>
          <w:szCs w:val="28"/>
        </w:rPr>
        <w:t>每种环境风险物质的最大存在总量，</w:t>
      </w:r>
      <w:r w:rsidRPr="003D2B88">
        <w:rPr>
          <w:rFonts w:eastAsia="仿宋"/>
          <w:sz w:val="28"/>
          <w:szCs w:val="28"/>
        </w:rPr>
        <w:t>t</w:t>
      </w:r>
      <w:r w:rsidRPr="003D2B88">
        <w:rPr>
          <w:rFonts w:eastAsia="仿宋"/>
          <w:sz w:val="28"/>
          <w:szCs w:val="28"/>
        </w:rPr>
        <w:t>；</w:t>
      </w:r>
    </w:p>
    <w:p w14:paraId="1D363230"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w:t>
      </w:r>
      <w:r w:rsidRPr="003D2B88">
        <w:rPr>
          <w:rFonts w:eastAsia="仿宋"/>
          <w:sz w:val="28"/>
          <w:szCs w:val="28"/>
          <w:vertAlign w:val="subscript"/>
        </w:rPr>
        <w:t>1</w:t>
      </w:r>
      <w:r w:rsidRPr="003D2B88">
        <w:rPr>
          <w:rFonts w:eastAsia="仿宋"/>
          <w:sz w:val="28"/>
          <w:szCs w:val="28"/>
        </w:rPr>
        <w:t>，</w:t>
      </w:r>
      <w:r w:rsidRPr="003D2B88">
        <w:rPr>
          <w:rFonts w:eastAsia="仿宋"/>
          <w:sz w:val="28"/>
          <w:szCs w:val="28"/>
        </w:rPr>
        <w:t>W</w:t>
      </w:r>
      <w:r w:rsidRPr="003D2B88">
        <w:rPr>
          <w:rFonts w:eastAsia="仿宋"/>
          <w:sz w:val="28"/>
          <w:szCs w:val="28"/>
          <w:vertAlign w:val="subscript"/>
        </w:rPr>
        <w:t>2</w:t>
      </w:r>
      <w:r w:rsidRPr="003D2B88">
        <w:rPr>
          <w:rFonts w:eastAsia="仿宋"/>
          <w:sz w:val="28"/>
          <w:szCs w:val="28"/>
        </w:rPr>
        <w:t>，</w:t>
      </w:r>
      <w:r w:rsidRPr="003D2B88">
        <w:rPr>
          <w:rFonts w:eastAsia="仿宋"/>
          <w:sz w:val="28"/>
          <w:szCs w:val="28"/>
        </w:rPr>
        <w:t>.</w:t>
      </w:r>
      <w:proofErr w:type="gramStart"/>
      <w:r w:rsidRPr="003D2B88">
        <w:rPr>
          <w:rFonts w:eastAsia="仿宋"/>
          <w:sz w:val="28"/>
          <w:szCs w:val="28"/>
        </w:rPr>
        <w:t>..</w:t>
      </w:r>
      <w:proofErr w:type="gramEnd"/>
      <w:r w:rsidRPr="003D2B88">
        <w:rPr>
          <w:rFonts w:eastAsia="仿宋"/>
          <w:sz w:val="28"/>
          <w:szCs w:val="28"/>
        </w:rPr>
        <w:t>，</w:t>
      </w:r>
      <w:proofErr w:type="spellStart"/>
      <w:r w:rsidRPr="003D2B88">
        <w:rPr>
          <w:rFonts w:eastAsia="仿宋"/>
          <w:sz w:val="28"/>
          <w:szCs w:val="28"/>
        </w:rPr>
        <w:t>Wn</w:t>
      </w:r>
      <w:proofErr w:type="spellEnd"/>
      <w:r w:rsidRPr="003D2B88">
        <w:rPr>
          <w:rFonts w:eastAsia="仿宋"/>
          <w:sz w:val="28"/>
          <w:szCs w:val="28"/>
        </w:rPr>
        <w:t>——</w:t>
      </w:r>
      <w:r w:rsidRPr="003D2B88">
        <w:rPr>
          <w:rFonts w:eastAsia="仿宋"/>
          <w:sz w:val="28"/>
          <w:szCs w:val="28"/>
        </w:rPr>
        <w:t>每种环境风险物质的临界量，</w:t>
      </w:r>
      <w:r w:rsidRPr="003D2B88">
        <w:rPr>
          <w:rFonts w:eastAsia="仿宋"/>
          <w:sz w:val="28"/>
          <w:szCs w:val="28"/>
        </w:rPr>
        <w:t>t</w:t>
      </w:r>
      <w:r w:rsidRPr="003D2B88">
        <w:rPr>
          <w:rFonts w:eastAsia="仿宋"/>
          <w:sz w:val="28"/>
          <w:szCs w:val="28"/>
        </w:rPr>
        <w:t>。</w:t>
      </w:r>
    </w:p>
    <w:p w14:paraId="433025FE"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w:t>
      </w: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时，以</w:t>
      </w:r>
      <w:r w:rsidRPr="003D2B88">
        <w:rPr>
          <w:rFonts w:eastAsia="仿宋"/>
          <w:sz w:val="28"/>
          <w:szCs w:val="28"/>
        </w:rPr>
        <w:t>Q0</w:t>
      </w:r>
      <w:r w:rsidRPr="003D2B88">
        <w:rPr>
          <w:rFonts w:eastAsia="仿宋"/>
          <w:sz w:val="28"/>
          <w:szCs w:val="28"/>
        </w:rPr>
        <w:t>表示，企业直接评为一般环境风险等级；</w:t>
      </w:r>
    </w:p>
    <w:p w14:paraId="292E50D9"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w:t>
      </w:r>
      <w:r w:rsidRPr="003D2B88">
        <w:rPr>
          <w:rFonts w:eastAsia="仿宋"/>
          <w:sz w:val="28"/>
          <w:szCs w:val="28"/>
        </w:rPr>
        <w:t>1≤Q</w:t>
      </w:r>
      <w:r w:rsidRPr="003D2B88">
        <w:rPr>
          <w:rFonts w:eastAsia="仿宋"/>
          <w:sz w:val="28"/>
          <w:szCs w:val="28"/>
        </w:rPr>
        <w:t>＜</w:t>
      </w:r>
      <w:r w:rsidRPr="003D2B88">
        <w:rPr>
          <w:rFonts w:eastAsia="仿宋"/>
          <w:sz w:val="28"/>
          <w:szCs w:val="28"/>
        </w:rPr>
        <w:t>10</w:t>
      </w:r>
      <w:r w:rsidRPr="003D2B88">
        <w:rPr>
          <w:rFonts w:eastAsia="仿宋"/>
          <w:sz w:val="28"/>
          <w:szCs w:val="28"/>
        </w:rPr>
        <w:t>时，以</w:t>
      </w:r>
      <w:r w:rsidRPr="003D2B88">
        <w:rPr>
          <w:rFonts w:eastAsia="仿宋"/>
          <w:sz w:val="28"/>
          <w:szCs w:val="28"/>
        </w:rPr>
        <w:t>Q1</w:t>
      </w:r>
      <w:r w:rsidRPr="003D2B88">
        <w:rPr>
          <w:rFonts w:eastAsia="仿宋"/>
          <w:sz w:val="28"/>
          <w:szCs w:val="28"/>
        </w:rPr>
        <w:t>表示；</w:t>
      </w:r>
    </w:p>
    <w:p w14:paraId="70E06AEC"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3</w:t>
      </w:r>
      <w:r w:rsidRPr="003D2B88">
        <w:rPr>
          <w:rFonts w:eastAsia="仿宋"/>
          <w:sz w:val="28"/>
          <w:szCs w:val="28"/>
        </w:rPr>
        <w:t>）</w:t>
      </w:r>
      <w:r w:rsidRPr="003D2B88">
        <w:rPr>
          <w:rFonts w:eastAsia="仿宋"/>
          <w:sz w:val="28"/>
          <w:szCs w:val="28"/>
        </w:rPr>
        <w:t>10≤Q</w:t>
      </w:r>
      <w:r w:rsidRPr="003D2B88">
        <w:rPr>
          <w:rFonts w:eastAsia="仿宋"/>
          <w:sz w:val="28"/>
          <w:szCs w:val="28"/>
        </w:rPr>
        <w:t>＜</w:t>
      </w:r>
      <w:r w:rsidRPr="003D2B88">
        <w:rPr>
          <w:rFonts w:eastAsia="仿宋"/>
          <w:sz w:val="28"/>
          <w:szCs w:val="28"/>
        </w:rPr>
        <w:t>100</w:t>
      </w:r>
      <w:r w:rsidRPr="003D2B88">
        <w:rPr>
          <w:rFonts w:eastAsia="仿宋"/>
          <w:sz w:val="28"/>
          <w:szCs w:val="28"/>
        </w:rPr>
        <w:t>；，以</w:t>
      </w:r>
      <w:r w:rsidRPr="003D2B88">
        <w:rPr>
          <w:rFonts w:eastAsia="仿宋"/>
          <w:sz w:val="28"/>
          <w:szCs w:val="28"/>
        </w:rPr>
        <w:t>Q2</w:t>
      </w:r>
      <w:r w:rsidRPr="003D2B88">
        <w:rPr>
          <w:rFonts w:eastAsia="仿宋"/>
          <w:sz w:val="28"/>
          <w:szCs w:val="28"/>
        </w:rPr>
        <w:t>表示；</w:t>
      </w:r>
    </w:p>
    <w:p w14:paraId="6C72D49F"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4</w:t>
      </w:r>
      <w:r w:rsidRPr="003D2B88">
        <w:rPr>
          <w:rFonts w:eastAsia="仿宋"/>
          <w:sz w:val="28"/>
          <w:szCs w:val="28"/>
        </w:rPr>
        <w:t>）</w:t>
      </w:r>
      <w:r w:rsidRPr="003D2B88">
        <w:rPr>
          <w:rFonts w:eastAsia="仿宋"/>
          <w:sz w:val="28"/>
          <w:szCs w:val="28"/>
        </w:rPr>
        <w:t>Q≥100</w:t>
      </w:r>
      <w:r w:rsidRPr="003D2B88">
        <w:rPr>
          <w:rFonts w:eastAsia="仿宋"/>
          <w:sz w:val="28"/>
          <w:szCs w:val="28"/>
        </w:rPr>
        <w:t>，以</w:t>
      </w:r>
      <w:r w:rsidRPr="003D2B88">
        <w:rPr>
          <w:rFonts w:eastAsia="仿宋"/>
          <w:sz w:val="28"/>
          <w:szCs w:val="28"/>
        </w:rPr>
        <w:t>Q3</w:t>
      </w:r>
      <w:r w:rsidRPr="003D2B88">
        <w:rPr>
          <w:rFonts w:eastAsia="仿宋"/>
          <w:sz w:val="28"/>
          <w:szCs w:val="28"/>
        </w:rPr>
        <w:t>表示。</w:t>
      </w:r>
    </w:p>
    <w:p w14:paraId="0C53BF64"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根据公司的实际情况，通过对企业使用的原辅材料和产品排查、辨识，依据在《企业突发环境事件风险分级方法》（</w:t>
      </w:r>
      <w:r w:rsidRPr="003D2B88">
        <w:rPr>
          <w:rFonts w:eastAsia="仿宋"/>
          <w:sz w:val="28"/>
          <w:szCs w:val="28"/>
        </w:rPr>
        <w:t>HJ941-2018</w:t>
      </w:r>
      <w:r w:rsidRPr="003D2B88">
        <w:rPr>
          <w:rFonts w:eastAsia="仿宋"/>
          <w:sz w:val="28"/>
          <w:szCs w:val="28"/>
        </w:rPr>
        <w:t>）附录</w:t>
      </w:r>
      <w:r w:rsidRPr="003D2B88">
        <w:rPr>
          <w:rFonts w:eastAsia="仿宋"/>
          <w:sz w:val="28"/>
          <w:szCs w:val="28"/>
        </w:rPr>
        <w:t>A</w:t>
      </w:r>
      <w:r w:rsidRPr="003D2B88">
        <w:rPr>
          <w:rFonts w:eastAsia="仿宋" w:hint="eastAsia"/>
          <w:sz w:val="28"/>
          <w:szCs w:val="28"/>
        </w:rPr>
        <w:t>“</w:t>
      </w:r>
      <w:r w:rsidRPr="003D2B88">
        <w:rPr>
          <w:rFonts w:eastAsia="仿宋"/>
          <w:sz w:val="28"/>
          <w:szCs w:val="28"/>
        </w:rPr>
        <w:t>突发环境事件风险及临界量清单</w:t>
      </w:r>
      <w:r w:rsidRPr="003D2B88">
        <w:rPr>
          <w:rFonts w:eastAsia="仿宋" w:hint="eastAsia"/>
          <w:sz w:val="28"/>
          <w:szCs w:val="28"/>
        </w:rPr>
        <w:t>”</w:t>
      </w:r>
      <w:r w:rsidRPr="003D2B88">
        <w:rPr>
          <w:rFonts w:eastAsia="仿宋"/>
          <w:sz w:val="28"/>
          <w:szCs w:val="28"/>
        </w:rPr>
        <w:t>以及《危险化学品目录》（</w:t>
      </w:r>
      <w:r w:rsidRPr="003D2B88">
        <w:rPr>
          <w:rFonts w:eastAsia="仿宋"/>
          <w:sz w:val="28"/>
          <w:szCs w:val="28"/>
        </w:rPr>
        <w:t>2015</w:t>
      </w:r>
      <w:r w:rsidRPr="003D2B88">
        <w:rPr>
          <w:rFonts w:eastAsia="仿宋"/>
          <w:sz w:val="28"/>
          <w:szCs w:val="28"/>
        </w:rPr>
        <w:t>版）中包含的物质，初步判断应急水厂风险物质次氯酸</w:t>
      </w:r>
      <w:proofErr w:type="gramStart"/>
      <w:r w:rsidRPr="003D2B88">
        <w:rPr>
          <w:rFonts w:eastAsia="仿宋"/>
          <w:sz w:val="28"/>
          <w:szCs w:val="28"/>
        </w:rPr>
        <w:t>钠属于涉气</w:t>
      </w:r>
      <w:proofErr w:type="gramEnd"/>
      <w:r w:rsidRPr="003D2B88">
        <w:rPr>
          <w:rFonts w:eastAsia="仿宋"/>
          <w:sz w:val="28"/>
          <w:szCs w:val="28"/>
        </w:rPr>
        <w:t>涉水风险物质。</w:t>
      </w:r>
    </w:p>
    <w:p w14:paraId="03E21AE6" w14:textId="77777777" w:rsidR="00686F69" w:rsidRPr="003D2B88" w:rsidRDefault="00070B57">
      <w:pPr>
        <w:adjustRightInd w:val="0"/>
        <w:snapToGrid w:val="0"/>
        <w:jc w:val="center"/>
        <w:rPr>
          <w:rFonts w:eastAsia="仿宋"/>
          <w:b/>
          <w:sz w:val="28"/>
          <w:szCs w:val="28"/>
        </w:rPr>
      </w:pPr>
      <w:r w:rsidRPr="003D2B88">
        <w:rPr>
          <w:rFonts w:eastAsia="仿宋"/>
          <w:sz w:val="28"/>
          <w:szCs w:val="28"/>
        </w:rPr>
        <w:lastRenderedPageBreak/>
        <w:t>表</w:t>
      </w:r>
      <w:r w:rsidRPr="003D2B88">
        <w:rPr>
          <w:rFonts w:eastAsia="仿宋"/>
          <w:sz w:val="28"/>
          <w:szCs w:val="28"/>
        </w:rPr>
        <w:t xml:space="preserve">7.1-1  </w:t>
      </w:r>
      <w:proofErr w:type="gramStart"/>
      <w:r w:rsidRPr="003D2B88">
        <w:rPr>
          <w:rFonts w:eastAsia="仿宋"/>
          <w:sz w:val="28"/>
          <w:szCs w:val="28"/>
        </w:rPr>
        <w:t>涉气风险</w:t>
      </w:r>
      <w:proofErr w:type="gramEnd"/>
      <w:r w:rsidRPr="003D2B88">
        <w:rPr>
          <w:rFonts w:eastAsia="仿宋"/>
          <w:sz w:val="28"/>
          <w:szCs w:val="28"/>
        </w:rPr>
        <w:t>物质</w:t>
      </w:r>
      <w:r w:rsidRPr="003D2B88">
        <w:rPr>
          <w:rFonts w:eastAsia="仿宋"/>
          <w:sz w:val="28"/>
          <w:szCs w:val="28"/>
        </w:rPr>
        <w:t>Q</w:t>
      </w:r>
      <w:r w:rsidRPr="003D2B88">
        <w:rPr>
          <w:rFonts w:eastAsia="仿宋"/>
          <w:sz w:val="28"/>
          <w:szCs w:val="28"/>
        </w:rPr>
        <w:t>值</w:t>
      </w:r>
    </w:p>
    <w:tbl>
      <w:tblPr>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18"/>
        <w:gridCol w:w="1626"/>
        <w:gridCol w:w="1935"/>
        <w:gridCol w:w="1670"/>
        <w:gridCol w:w="1670"/>
      </w:tblGrid>
      <w:tr w:rsidR="003D2B88" w:rsidRPr="003D2B88" w14:paraId="61E55A25" w14:textId="77777777">
        <w:tc>
          <w:tcPr>
            <w:tcW w:w="949" w:type="pct"/>
            <w:vAlign w:val="center"/>
          </w:tcPr>
          <w:p w14:paraId="142EAC8B" w14:textId="77777777" w:rsidR="00686F69" w:rsidRPr="003D2B88" w:rsidRDefault="00070B57">
            <w:pPr>
              <w:jc w:val="center"/>
              <w:rPr>
                <w:rFonts w:eastAsia="仿宋"/>
                <w:b/>
                <w:bCs/>
                <w:sz w:val="24"/>
              </w:rPr>
            </w:pPr>
            <w:r w:rsidRPr="003D2B88">
              <w:rPr>
                <w:rFonts w:eastAsia="仿宋"/>
                <w:b/>
                <w:bCs/>
                <w:sz w:val="24"/>
              </w:rPr>
              <w:t>危险化学品名称</w:t>
            </w:r>
          </w:p>
        </w:tc>
        <w:tc>
          <w:tcPr>
            <w:tcW w:w="954" w:type="pct"/>
            <w:vAlign w:val="center"/>
          </w:tcPr>
          <w:p w14:paraId="5D9E12CE" w14:textId="77777777" w:rsidR="00686F69" w:rsidRPr="003D2B88" w:rsidRDefault="00070B57">
            <w:pPr>
              <w:jc w:val="center"/>
              <w:rPr>
                <w:rFonts w:eastAsia="仿宋"/>
                <w:b/>
                <w:bCs/>
                <w:sz w:val="24"/>
              </w:rPr>
            </w:pPr>
            <w:r w:rsidRPr="003D2B88">
              <w:rPr>
                <w:rFonts w:eastAsia="仿宋"/>
                <w:b/>
                <w:bCs/>
                <w:sz w:val="24"/>
              </w:rPr>
              <w:t>实际</w:t>
            </w:r>
          </w:p>
          <w:p w14:paraId="14445F86" w14:textId="77777777" w:rsidR="00686F69" w:rsidRPr="003D2B88" w:rsidRDefault="00070B57">
            <w:pPr>
              <w:jc w:val="center"/>
              <w:rPr>
                <w:rFonts w:eastAsia="仿宋"/>
                <w:b/>
                <w:bCs/>
                <w:sz w:val="24"/>
              </w:rPr>
            </w:pPr>
            <w:r w:rsidRPr="003D2B88">
              <w:rPr>
                <w:rFonts w:eastAsia="仿宋"/>
                <w:b/>
                <w:bCs/>
                <w:sz w:val="24"/>
              </w:rPr>
              <w:t>最大储量（</w:t>
            </w:r>
            <w:r w:rsidRPr="003D2B88">
              <w:rPr>
                <w:rFonts w:eastAsia="仿宋"/>
                <w:b/>
                <w:bCs/>
                <w:sz w:val="24"/>
              </w:rPr>
              <w:t>t</w:t>
            </w:r>
            <w:r w:rsidRPr="003D2B88">
              <w:rPr>
                <w:rFonts w:eastAsia="仿宋"/>
                <w:b/>
                <w:bCs/>
                <w:sz w:val="24"/>
              </w:rPr>
              <w:t>）</w:t>
            </w:r>
          </w:p>
        </w:tc>
        <w:tc>
          <w:tcPr>
            <w:tcW w:w="1135" w:type="pct"/>
            <w:vAlign w:val="center"/>
          </w:tcPr>
          <w:p w14:paraId="1E1166BB" w14:textId="77777777" w:rsidR="00686F69" w:rsidRPr="003D2B88" w:rsidRDefault="00070B57">
            <w:pPr>
              <w:jc w:val="center"/>
              <w:rPr>
                <w:rFonts w:eastAsia="仿宋"/>
                <w:b/>
                <w:bCs/>
                <w:sz w:val="24"/>
              </w:rPr>
            </w:pPr>
            <w:r w:rsidRPr="003D2B88">
              <w:rPr>
                <w:rFonts w:eastAsia="仿宋"/>
                <w:b/>
                <w:bCs/>
                <w:sz w:val="24"/>
              </w:rPr>
              <w:t>年用量</w:t>
            </w:r>
            <w:r w:rsidRPr="003D2B88">
              <w:rPr>
                <w:rFonts w:eastAsia="仿宋"/>
                <w:b/>
                <w:bCs/>
                <w:sz w:val="24"/>
              </w:rPr>
              <w:t>/</w:t>
            </w:r>
          </w:p>
          <w:p w14:paraId="1C9EDF9D" w14:textId="77777777" w:rsidR="00686F69" w:rsidRPr="003D2B88" w:rsidRDefault="00070B57">
            <w:pPr>
              <w:jc w:val="center"/>
              <w:rPr>
                <w:rFonts w:eastAsia="仿宋"/>
                <w:b/>
                <w:bCs/>
                <w:sz w:val="24"/>
              </w:rPr>
            </w:pPr>
            <w:r w:rsidRPr="003D2B88">
              <w:rPr>
                <w:rFonts w:eastAsia="仿宋"/>
                <w:b/>
                <w:bCs/>
                <w:sz w:val="24"/>
              </w:rPr>
              <w:t>年产生量（</w:t>
            </w:r>
            <w:r w:rsidRPr="003D2B88">
              <w:rPr>
                <w:rFonts w:eastAsia="仿宋"/>
                <w:b/>
                <w:bCs/>
                <w:sz w:val="24"/>
              </w:rPr>
              <w:t>t</w:t>
            </w:r>
            <w:r w:rsidRPr="003D2B88">
              <w:rPr>
                <w:rFonts w:eastAsia="仿宋"/>
                <w:b/>
                <w:bCs/>
                <w:sz w:val="24"/>
              </w:rPr>
              <w:t>）</w:t>
            </w:r>
          </w:p>
        </w:tc>
        <w:tc>
          <w:tcPr>
            <w:tcW w:w="980" w:type="pct"/>
            <w:vAlign w:val="center"/>
          </w:tcPr>
          <w:p w14:paraId="15F54F0C" w14:textId="77777777" w:rsidR="00686F69" w:rsidRPr="003D2B88" w:rsidRDefault="00070B57">
            <w:pPr>
              <w:jc w:val="center"/>
              <w:rPr>
                <w:rFonts w:eastAsia="仿宋"/>
                <w:b/>
                <w:bCs/>
                <w:sz w:val="24"/>
              </w:rPr>
            </w:pPr>
            <w:r w:rsidRPr="003D2B88">
              <w:rPr>
                <w:rFonts w:eastAsia="仿宋"/>
                <w:b/>
                <w:bCs/>
                <w:sz w:val="24"/>
              </w:rPr>
              <w:t>临界量（</w:t>
            </w:r>
            <w:r w:rsidRPr="003D2B88">
              <w:rPr>
                <w:rFonts w:eastAsia="仿宋"/>
                <w:b/>
                <w:bCs/>
                <w:sz w:val="24"/>
              </w:rPr>
              <w:t>t</w:t>
            </w:r>
            <w:r w:rsidRPr="003D2B88">
              <w:rPr>
                <w:rFonts w:eastAsia="仿宋"/>
                <w:b/>
                <w:bCs/>
                <w:sz w:val="24"/>
              </w:rPr>
              <w:t>）</w:t>
            </w:r>
          </w:p>
        </w:tc>
        <w:tc>
          <w:tcPr>
            <w:tcW w:w="980" w:type="pct"/>
            <w:vAlign w:val="center"/>
          </w:tcPr>
          <w:p w14:paraId="7EE63DFF" w14:textId="77777777" w:rsidR="00686F69" w:rsidRPr="003D2B88" w:rsidRDefault="00070B57">
            <w:pPr>
              <w:jc w:val="center"/>
              <w:rPr>
                <w:rFonts w:eastAsia="仿宋"/>
                <w:b/>
                <w:bCs/>
                <w:sz w:val="24"/>
              </w:rPr>
            </w:pPr>
            <w:r w:rsidRPr="003D2B88">
              <w:rPr>
                <w:rFonts w:eastAsia="仿宋"/>
                <w:b/>
                <w:bCs/>
                <w:sz w:val="24"/>
              </w:rPr>
              <w:t>Q</w:t>
            </w:r>
            <w:r w:rsidRPr="003D2B88">
              <w:rPr>
                <w:rFonts w:eastAsia="仿宋"/>
                <w:b/>
                <w:bCs/>
                <w:sz w:val="24"/>
              </w:rPr>
              <w:t>值</w:t>
            </w:r>
          </w:p>
        </w:tc>
      </w:tr>
      <w:tr w:rsidR="003D2B88" w:rsidRPr="003D2B88" w14:paraId="63FC133C" w14:textId="77777777">
        <w:tc>
          <w:tcPr>
            <w:tcW w:w="949" w:type="pct"/>
            <w:vAlign w:val="center"/>
          </w:tcPr>
          <w:p w14:paraId="36C016AF" w14:textId="77777777" w:rsidR="00686F69" w:rsidRPr="003D2B88" w:rsidRDefault="00070B57">
            <w:pPr>
              <w:jc w:val="center"/>
              <w:rPr>
                <w:rFonts w:eastAsia="仿宋"/>
                <w:b/>
                <w:bCs/>
                <w:sz w:val="24"/>
              </w:rPr>
            </w:pPr>
            <w:r w:rsidRPr="003D2B88">
              <w:rPr>
                <w:rFonts w:eastAsia="仿宋"/>
                <w:b/>
                <w:bCs/>
                <w:sz w:val="24"/>
              </w:rPr>
              <w:t>次氯酸钠</w:t>
            </w:r>
          </w:p>
          <w:p w14:paraId="0232F7DE" w14:textId="77777777" w:rsidR="00686F69" w:rsidRPr="003D2B88" w:rsidRDefault="00070B57">
            <w:pPr>
              <w:jc w:val="center"/>
              <w:rPr>
                <w:rFonts w:eastAsia="仿宋"/>
                <w:sz w:val="24"/>
              </w:rPr>
            </w:pPr>
            <w:r w:rsidRPr="003D2B88">
              <w:rPr>
                <w:rFonts w:eastAsia="仿宋"/>
                <w:b/>
                <w:bCs/>
                <w:sz w:val="24"/>
              </w:rPr>
              <w:t>溶液</w:t>
            </w:r>
          </w:p>
        </w:tc>
        <w:tc>
          <w:tcPr>
            <w:tcW w:w="954" w:type="pct"/>
            <w:vAlign w:val="center"/>
          </w:tcPr>
          <w:p w14:paraId="785BAD47" w14:textId="77777777" w:rsidR="00686F69" w:rsidRPr="003D2B88" w:rsidRDefault="00070B57">
            <w:pPr>
              <w:jc w:val="center"/>
              <w:rPr>
                <w:rFonts w:eastAsia="仿宋"/>
                <w:sz w:val="24"/>
              </w:rPr>
            </w:pPr>
            <w:r w:rsidRPr="003D2B88">
              <w:rPr>
                <w:rFonts w:eastAsia="仿宋"/>
                <w:sz w:val="24"/>
              </w:rPr>
              <w:t>1.0</w:t>
            </w:r>
          </w:p>
        </w:tc>
        <w:tc>
          <w:tcPr>
            <w:tcW w:w="1135" w:type="pct"/>
            <w:vAlign w:val="center"/>
          </w:tcPr>
          <w:p w14:paraId="70136E62" w14:textId="77777777" w:rsidR="00686F69" w:rsidRPr="003D2B88" w:rsidRDefault="00070B57">
            <w:pPr>
              <w:jc w:val="center"/>
              <w:rPr>
                <w:rFonts w:eastAsia="仿宋"/>
                <w:sz w:val="24"/>
              </w:rPr>
            </w:pPr>
            <w:r w:rsidRPr="003D2B88">
              <w:rPr>
                <w:rFonts w:eastAsia="仿宋"/>
                <w:sz w:val="24"/>
              </w:rPr>
              <w:t>8.00</w:t>
            </w:r>
          </w:p>
        </w:tc>
        <w:tc>
          <w:tcPr>
            <w:tcW w:w="980" w:type="pct"/>
            <w:vAlign w:val="center"/>
          </w:tcPr>
          <w:p w14:paraId="347EA49B" w14:textId="77777777" w:rsidR="00686F69" w:rsidRPr="003D2B88" w:rsidRDefault="00070B57">
            <w:pPr>
              <w:jc w:val="center"/>
              <w:rPr>
                <w:rFonts w:eastAsia="仿宋"/>
                <w:sz w:val="24"/>
              </w:rPr>
            </w:pPr>
            <w:r w:rsidRPr="003D2B88">
              <w:rPr>
                <w:rFonts w:eastAsia="仿宋"/>
                <w:sz w:val="24"/>
              </w:rPr>
              <w:t>5</w:t>
            </w:r>
          </w:p>
        </w:tc>
        <w:tc>
          <w:tcPr>
            <w:tcW w:w="980" w:type="pct"/>
            <w:vAlign w:val="center"/>
          </w:tcPr>
          <w:p w14:paraId="797DA3A6" w14:textId="77777777" w:rsidR="00686F69" w:rsidRPr="003D2B88" w:rsidRDefault="00070B57">
            <w:pPr>
              <w:jc w:val="center"/>
              <w:rPr>
                <w:rFonts w:eastAsia="仿宋"/>
                <w:sz w:val="24"/>
              </w:rPr>
            </w:pPr>
            <w:r w:rsidRPr="003D2B88">
              <w:rPr>
                <w:rFonts w:eastAsia="仿宋"/>
                <w:sz w:val="24"/>
              </w:rPr>
              <w:t>0.2</w:t>
            </w:r>
          </w:p>
        </w:tc>
      </w:tr>
    </w:tbl>
    <w:p w14:paraId="587ACF6B" w14:textId="77777777" w:rsidR="00686F69" w:rsidRPr="003D2B88" w:rsidRDefault="00070B57">
      <w:pPr>
        <w:spacing w:line="360" w:lineRule="auto"/>
        <w:ind w:firstLine="480"/>
        <w:jc w:val="left"/>
        <w:rPr>
          <w:rFonts w:eastAsia="仿宋"/>
          <w:sz w:val="28"/>
          <w:szCs w:val="28"/>
        </w:rPr>
      </w:pPr>
      <w:r w:rsidRPr="003D2B88">
        <w:rPr>
          <w:rFonts w:eastAsia="仿宋"/>
          <w:sz w:val="28"/>
          <w:szCs w:val="28"/>
        </w:rPr>
        <w:t>综上。</w:t>
      </w:r>
      <w:proofErr w:type="gramStart"/>
      <w:r w:rsidRPr="003D2B88">
        <w:rPr>
          <w:rFonts w:eastAsia="仿宋"/>
          <w:sz w:val="28"/>
          <w:szCs w:val="28"/>
        </w:rPr>
        <w:t>公司涉气环境</w:t>
      </w:r>
      <w:proofErr w:type="gramEnd"/>
      <w:r w:rsidRPr="003D2B88">
        <w:rPr>
          <w:rFonts w:eastAsia="仿宋"/>
          <w:sz w:val="28"/>
          <w:szCs w:val="28"/>
        </w:rPr>
        <w:t>风险物质在厂界内的最大存在总量与其临界量的比值</w:t>
      </w:r>
      <w:r w:rsidRPr="003D2B88">
        <w:rPr>
          <w:rFonts w:eastAsia="仿宋"/>
          <w:sz w:val="28"/>
          <w:szCs w:val="28"/>
        </w:rPr>
        <w:t>Q</w:t>
      </w:r>
      <w:r w:rsidRPr="003D2B88">
        <w:rPr>
          <w:rFonts w:eastAsia="仿宋"/>
          <w:sz w:val="28"/>
          <w:szCs w:val="28"/>
        </w:rPr>
        <w:t>为</w:t>
      </w:r>
      <w:r w:rsidRPr="003D2B88">
        <w:rPr>
          <w:rFonts w:eastAsia="仿宋"/>
          <w:sz w:val="28"/>
          <w:szCs w:val="28"/>
        </w:rPr>
        <w:t>0.2</w:t>
      </w:r>
      <w:r w:rsidRPr="003D2B88">
        <w:rPr>
          <w:rFonts w:eastAsia="仿宋"/>
          <w:sz w:val="28"/>
          <w:szCs w:val="28"/>
        </w:rPr>
        <w:t>（</w:t>
      </w: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），以</w:t>
      </w:r>
      <w:r w:rsidRPr="003D2B88">
        <w:rPr>
          <w:rFonts w:eastAsia="仿宋"/>
          <w:b/>
          <w:bCs/>
          <w:sz w:val="28"/>
          <w:szCs w:val="28"/>
        </w:rPr>
        <w:t>Q0</w:t>
      </w:r>
      <w:r w:rsidRPr="003D2B88">
        <w:rPr>
          <w:rFonts w:eastAsia="仿宋"/>
          <w:sz w:val="28"/>
          <w:szCs w:val="28"/>
        </w:rPr>
        <w:t>表示，企业突发大气环境事件风险等级评为一般环境风险等级。</w:t>
      </w:r>
    </w:p>
    <w:p w14:paraId="7A7427EA" w14:textId="77777777" w:rsidR="00686F69" w:rsidRPr="003D2B88" w:rsidRDefault="00070B57">
      <w:pPr>
        <w:pStyle w:val="2"/>
        <w:rPr>
          <w:rFonts w:ascii="Times New Roman" w:hAnsi="Times New Roman"/>
        </w:rPr>
      </w:pPr>
      <w:bookmarkStart w:id="90" w:name="_Toc422810656"/>
      <w:bookmarkStart w:id="91" w:name="_Toc441068741"/>
      <w:bookmarkStart w:id="92" w:name="_Toc421979437"/>
      <w:bookmarkStart w:id="93" w:name="_Toc23180"/>
      <w:bookmarkStart w:id="94" w:name="_Toc28106"/>
      <w:bookmarkStart w:id="95" w:name="_Toc71829697"/>
      <w:r w:rsidRPr="003D2B88">
        <w:rPr>
          <w:rFonts w:ascii="Times New Roman" w:hAnsi="Times New Roman"/>
        </w:rPr>
        <w:t>7.2</w:t>
      </w:r>
      <w:r w:rsidRPr="003D2B88">
        <w:rPr>
          <w:rFonts w:ascii="Times New Roman" w:hAnsi="Times New Roman"/>
        </w:rPr>
        <w:t>生产工艺过程与大气环境风险控制水平（</w:t>
      </w:r>
      <w:r w:rsidRPr="003D2B88">
        <w:rPr>
          <w:rFonts w:ascii="Times New Roman" w:hAnsi="Times New Roman"/>
        </w:rPr>
        <w:t>M</w:t>
      </w:r>
      <w:r w:rsidRPr="003D2B88">
        <w:rPr>
          <w:rFonts w:ascii="Times New Roman" w:hAnsi="Times New Roman"/>
        </w:rPr>
        <w:t>）</w:t>
      </w:r>
      <w:bookmarkEnd w:id="90"/>
      <w:bookmarkEnd w:id="91"/>
      <w:bookmarkEnd w:id="92"/>
      <w:r w:rsidRPr="003D2B88">
        <w:rPr>
          <w:rFonts w:ascii="Times New Roman" w:hAnsi="Times New Roman"/>
        </w:rPr>
        <w:t>评估</w:t>
      </w:r>
      <w:bookmarkEnd w:id="93"/>
      <w:bookmarkEnd w:id="94"/>
      <w:bookmarkEnd w:id="95"/>
    </w:p>
    <w:p w14:paraId="552C395D" w14:textId="77777777" w:rsidR="00686F69" w:rsidRPr="003D2B88" w:rsidRDefault="00070B57">
      <w:pPr>
        <w:widowControl/>
        <w:spacing w:line="360" w:lineRule="auto"/>
        <w:ind w:firstLineChars="200" w:firstLine="560"/>
        <w:rPr>
          <w:rFonts w:eastAsia="仿宋"/>
          <w:sz w:val="28"/>
          <w:szCs w:val="28"/>
        </w:rPr>
      </w:pPr>
      <w:r w:rsidRPr="003D2B88">
        <w:rPr>
          <w:rFonts w:eastAsia="仿宋"/>
          <w:sz w:val="28"/>
          <w:szCs w:val="28"/>
        </w:rPr>
        <w:t>采用评分法对企业生产工艺过程、大气环境风险防控措施及突大气</w:t>
      </w:r>
      <w:proofErr w:type="gramStart"/>
      <w:r w:rsidRPr="003D2B88">
        <w:rPr>
          <w:rFonts w:eastAsia="仿宋"/>
          <w:sz w:val="28"/>
          <w:szCs w:val="28"/>
        </w:rPr>
        <w:t>发环境</w:t>
      </w:r>
      <w:proofErr w:type="gramEnd"/>
      <w:r w:rsidRPr="003D2B88">
        <w:rPr>
          <w:rFonts w:eastAsia="仿宋"/>
          <w:sz w:val="28"/>
          <w:szCs w:val="28"/>
        </w:rPr>
        <w:t>事件发生情况进行评估，将各项指标分值累加，确定企业工艺过程与大气环境风险控制水平（</w:t>
      </w:r>
      <w:r w:rsidRPr="003D2B88">
        <w:rPr>
          <w:rFonts w:eastAsia="仿宋"/>
          <w:sz w:val="28"/>
          <w:szCs w:val="28"/>
        </w:rPr>
        <w:t>M</w:t>
      </w:r>
      <w:r w:rsidRPr="003D2B88">
        <w:rPr>
          <w:rFonts w:eastAsia="仿宋"/>
          <w:sz w:val="28"/>
          <w:szCs w:val="28"/>
        </w:rPr>
        <w:t>）。</w:t>
      </w:r>
    </w:p>
    <w:p w14:paraId="1CA17A48" w14:textId="77777777" w:rsidR="00686F69" w:rsidRPr="003D2B88" w:rsidRDefault="00070B57">
      <w:pPr>
        <w:pStyle w:val="3"/>
      </w:pPr>
      <w:r w:rsidRPr="003D2B88">
        <w:rPr>
          <w:lang w:val="zh-CN"/>
        </w:rPr>
        <w:t>7.2.1</w:t>
      </w:r>
      <w:r w:rsidRPr="003D2B88">
        <w:rPr>
          <w:lang w:val="zh-CN"/>
        </w:rPr>
        <w:t>生产工艺过程含有风险工艺和设备情况</w:t>
      </w:r>
    </w:p>
    <w:p w14:paraId="79DCD94B" w14:textId="77777777" w:rsidR="00686F69" w:rsidRPr="003D2B88" w:rsidRDefault="00070B57">
      <w:pPr>
        <w:pStyle w:val="biaotou01"/>
      </w:pPr>
      <w:r w:rsidRPr="003D2B88">
        <w:t>表</w:t>
      </w:r>
      <w:r w:rsidRPr="003D2B88">
        <w:t>7.2-1</w:t>
      </w:r>
      <w:r w:rsidRPr="003D2B88">
        <w:t>企业生产工艺过程评估</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5"/>
        <w:gridCol w:w="935"/>
        <w:gridCol w:w="969"/>
      </w:tblGrid>
      <w:tr w:rsidR="003D2B88" w:rsidRPr="003D2B88" w14:paraId="2FB6F073" w14:textId="77777777">
        <w:trPr>
          <w:trHeight w:val="513"/>
          <w:jc w:val="center"/>
        </w:trPr>
        <w:tc>
          <w:tcPr>
            <w:tcW w:w="3881" w:type="pct"/>
            <w:vAlign w:val="center"/>
          </w:tcPr>
          <w:p w14:paraId="28891AD8" w14:textId="77777777" w:rsidR="00686F69" w:rsidRPr="003D2B88" w:rsidRDefault="00070B57">
            <w:pPr>
              <w:ind w:left="27" w:firstLine="30"/>
              <w:jc w:val="center"/>
              <w:rPr>
                <w:rFonts w:eastAsia="仿宋"/>
                <w:b/>
                <w:bCs/>
                <w:sz w:val="24"/>
              </w:rPr>
            </w:pPr>
            <w:r w:rsidRPr="003D2B88">
              <w:rPr>
                <w:rFonts w:eastAsia="仿宋"/>
                <w:b/>
                <w:bCs/>
                <w:sz w:val="24"/>
              </w:rPr>
              <w:t>评估依据</w:t>
            </w:r>
          </w:p>
        </w:tc>
        <w:tc>
          <w:tcPr>
            <w:tcW w:w="549" w:type="pct"/>
            <w:vAlign w:val="center"/>
          </w:tcPr>
          <w:p w14:paraId="2ED7890A" w14:textId="77777777" w:rsidR="00686F69" w:rsidRPr="003D2B88" w:rsidRDefault="00070B57">
            <w:pPr>
              <w:ind w:left="-131"/>
              <w:jc w:val="center"/>
              <w:rPr>
                <w:rFonts w:eastAsia="仿宋"/>
                <w:b/>
                <w:bCs/>
                <w:sz w:val="24"/>
              </w:rPr>
            </w:pPr>
            <w:r w:rsidRPr="003D2B88">
              <w:rPr>
                <w:rFonts w:eastAsia="仿宋"/>
                <w:b/>
                <w:bCs/>
                <w:sz w:val="24"/>
              </w:rPr>
              <w:t>分值</w:t>
            </w:r>
          </w:p>
        </w:tc>
        <w:tc>
          <w:tcPr>
            <w:tcW w:w="569" w:type="pct"/>
            <w:vAlign w:val="center"/>
          </w:tcPr>
          <w:p w14:paraId="1DB123CB" w14:textId="77777777" w:rsidR="00686F69" w:rsidRPr="003D2B88" w:rsidRDefault="00070B57">
            <w:pPr>
              <w:ind w:left="422" w:hanging="422"/>
              <w:jc w:val="center"/>
              <w:rPr>
                <w:rFonts w:eastAsia="仿宋"/>
                <w:b/>
                <w:bCs/>
                <w:sz w:val="24"/>
              </w:rPr>
            </w:pPr>
            <w:r w:rsidRPr="003D2B88">
              <w:rPr>
                <w:rFonts w:eastAsia="仿宋"/>
                <w:b/>
                <w:bCs/>
                <w:sz w:val="24"/>
              </w:rPr>
              <w:t>得分</w:t>
            </w:r>
          </w:p>
        </w:tc>
      </w:tr>
      <w:tr w:rsidR="003D2B88" w:rsidRPr="003D2B88" w14:paraId="70509587" w14:textId="77777777">
        <w:trPr>
          <w:trHeight w:val="1295"/>
          <w:jc w:val="center"/>
        </w:trPr>
        <w:tc>
          <w:tcPr>
            <w:tcW w:w="3881" w:type="pct"/>
            <w:vAlign w:val="center"/>
          </w:tcPr>
          <w:p w14:paraId="18332D1E" w14:textId="77777777" w:rsidR="00686F69" w:rsidRPr="003D2B88" w:rsidRDefault="00070B57">
            <w:pPr>
              <w:ind w:left="27" w:firstLine="30"/>
              <w:jc w:val="left"/>
              <w:rPr>
                <w:rFonts w:eastAsia="仿宋"/>
                <w:sz w:val="24"/>
              </w:rPr>
            </w:pPr>
            <w:r w:rsidRPr="003D2B88">
              <w:rPr>
                <w:rFonts w:eastAsia="仿宋"/>
                <w:sz w:val="24"/>
              </w:rPr>
              <w:t>涉及光气及光气化工艺、电解工艺（氯碱）、氯化工艺、硝化工艺、合成氨工艺、裂解（裂化）工艺、氟化工艺、加氢工艺、重氮化工艺、氧化工艺、过氧化工艺、胺基化工艺、磺化工艺、聚合工艺、烷基化工艺、新型煤化工工艺、电石生产工艺、偶氮化工艺</w:t>
            </w:r>
          </w:p>
        </w:tc>
        <w:tc>
          <w:tcPr>
            <w:tcW w:w="549" w:type="pct"/>
            <w:vAlign w:val="center"/>
          </w:tcPr>
          <w:p w14:paraId="7E569A5B" w14:textId="77777777" w:rsidR="00686F69" w:rsidRPr="003D2B88" w:rsidRDefault="00070B57">
            <w:pPr>
              <w:ind w:left="420" w:hanging="420"/>
              <w:jc w:val="center"/>
              <w:rPr>
                <w:rFonts w:eastAsia="仿宋"/>
                <w:sz w:val="24"/>
              </w:rPr>
            </w:pPr>
            <w:r w:rsidRPr="003D2B88">
              <w:rPr>
                <w:rFonts w:eastAsia="仿宋"/>
                <w:sz w:val="24"/>
              </w:rPr>
              <w:t>10/</w:t>
            </w:r>
            <w:r w:rsidRPr="003D2B88">
              <w:rPr>
                <w:rFonts w:eastAsia="仿宋"/>
                <w:sz w:val="24"/>
              </w:rPr>
              <w:t>套</w:t>
            </w:r>
          </w:p>
        </w:tc>
        <w:tc>
          <w:tcPr>
            <w:tcW w:w="569" w:type="pct"/>
            <w:vAlign w:val="center"/>
          </w:tcPr>
          <w:p w14:paraId="5B6C99AE" w14:textId="77777777" w:rsidR="00686F69" w:rsidRPr="003D2B88" w:rsidRDefault="00070B57">
            <w:pPr>
              <w:ind w:left="420" w:hanging="420"/>
              <w:jc w:val="center"/>
              <w:rPr>
                <w:rFonts w:eastAsia="仿宋"/>
                <w:sz w:val="24"/>
              </w:rPr>
            </w:pPr>
            <w:r w:rsidRPr="003D2B88">
              <w:rPr>
                <w:rFonts w:eastAsia="仿宋"/>
                <w:sz w:val="24"/>
              </w:rPr>
              <w:t>0</w:t>
            </w:r>
          </w:p>
        </w:tc>
      </w:tr>
      <w:tr w:rsidR="003D2B88" w:rsidRPr="003D2B88" w14:paraId="4E694608" w14:textId="77777777">
        <w:trPr>
          <w:trHeight w:val="317"/>
          <w:jc w:val="center"/>
        </w:trPr>
        <w:tc>
          <w:tcPr>
            <w:tcW w:w="3881" w:type="pct"/>
            <w:vAlign w:val="center"/>
          </w:tcPr>
          <w:p w14:paraId="5E855CC5" w14:textId="77777777" w:rsidR="00686F69" w:rsidRPr="003D2B88" w:rsidRDefault="00070B57">
            <w:pPr>
              <w:ind w:left="27" w:firstLine="30"/>
              <w:jc w:val="left"/>
              <w:rPr>
                <w:rFonts w:eastAsia="仿宋"/>
                <w:sz w:val="24"/>
              </w:rPr>
            </w:pPr>
            <w:r w:rsidRPr="003D2B88">
              <w:rPr>
                <w:rFonts w:eastAsia="仿宋"/>
                <w:sz w:val="24"/>
              </w:rPr>
              <w:t>其他高温或高压、涉及易燃易爆等物质的工艺过程</w:t>
            </w:r>
            <w:r w:rsidRPr="003D2B88">
              <w:rPr>
                <w:rFonts w:eastAsia="仿宋"/>
                <w:sz w:val="24"/>
                <w:vertAlign w:val="superscript"/>
              </w:rPr>
              <w:t>a</w:t>
            </w:r>
          </w:p>
        </w:tc>
        <w:tc>
          <w:tcPr>
            <w:tcW w:w="549" w:type="pct"/>
            <w:vAlign w:val="center"/>
          </w:tcPr>
          <w:p w14:paraId="3D44CDCE" w14:textId="77777777" w:rsidR="00686F69" w:rsidRPr="003D2B88" w:rsidRDefault="00070B57">
            <w:pPr>
              <w:ind w:left="420" w:hanging="420"/>
              <w:jc w:val="center"/>
              <w:rPr>
                <w:rFonts w:eastAsia="仿宋"/>
                <w:sz w:val="24"/>
              </w:rPr>
            </w:pPr>
            <w:r w:rsidRPr="003D2B88">
              <w:rPr>
                <w:rFonts w:eastAsia="仿宋"/>
                <w:sz w:val="24"/>
              </w:rPr>
              <w:t>5/</w:t>
            </w:r>
            <w:r w:rsidRPr="003D2B88">
              <w:rPr>
                <w:rFonts w:eastAsia="仿宋"/>
                <w:sz w:val="24"/>
              </w:rPr>
              <w:t>套</w:t>
            </w:r>
          </w:p>
        </w:tc>
        <w:tc>
          <w:tcPr>
            <w:tcW w:w="569" w:type="pct"/>
            <w:vAlign w:val="center"/>
          </w:tcPr>
          <w:p w14:paraId="13982251" w14:textId="77777777" w:rsidR="00686F69" w:rsidRPr="003D2B88" w:rsidRDefault="00070B57">
            <w:pPr>
              <w:ind w:left="420" w:hanging="420"/>
              <w:jc w:val="center"/>
              <w:rPr>
                <w:rFonts w:eastAsia="仿宋"/>
                <w:sz w:val="24"/>
              </w:rPr>
            </w:pPr>
            <w:r w:rsidRPr="003D2B88">
              <w:rPr>
                <w:rFonts w:eastAsia="仿宋"/>
                <w:sz w:val="24"/>
              </w:rPr>
              <w:t>0</w:t>
            </w:r>
          </w:p>
        </w:tc>
      </w:tr>
      <w:tr w:rsidR="003D2B88" w:rsidRPr="003D2B88" w14:paraId="7C6F6A57" w14:textId="77777777">
        <w:trPr>
          <w:trHeight w:val="331"/>
          <w:jc w:val="center"/>
        </w:trPr>
        <w:tc>
          <w:tcPr>
            <w:tcW w:w="3881" w:type="pct"/>
            <w:vAlign w:val="center"/>
          </w:tcPr>
          <w:p w14:paraId="37B07B1F" w14:textId="77777777" w:rsidR="00686F69" w:rsidRPr="003D2B88" w:rsidRDefault="00070B57">
            <w:pPr>
              <w:ind w:left="27" w:firstLine="30"/>
              <w:jc w:val="left"/>
              <w:rPr>
                <w:rFonts w:eastAsia="仿宋"/>
                <w:sz w:val="24"/>
              </w:rPr>
            </w:pPr>
            <w:r w:rsidRPr="003D2B88">
              <w:rPr>
                <w:rFonts w:eastAsia="仿宋"/>
                <w:sz w:val="24"/>
              </w:rPr>
              <w:t>具有国家规定限期淘汰的工艺名录和设备</w:t>
            </w:r>
            <w:r w:rsidRPr="003D2B88">
              <w:rPr>
                <w:rFonts w:eastAsia="仿宋"/>
                <w:sz w:val="24"/>
                <w:vertAlign w:val="superscript"/>
              </w:rPr>
              <w:t>b</w:t>
            </w:r>
          </w:p>
        </w:tc>
        <w:tc>
          <w:tcPr>
            <w:tcW w:w="549" w:type="pct"/>
            <w:vAlign w:val="center"/>
          </w:tcPr>
          <w:p w14:paraId="0870226A" w14:textId="77777777" w:rsidR="00686F69" w:rsidRPr="003D2B88" w:rsidRDefault="00070B57">
            <w:pPr>
              <w:ind w:left="420" w:hanging="420"/>
              <w:jc w:val="center"/>
              <w:rPr>
                <w:rFonts w:eastAsia="仿宋"/>
                <w:sz w:val="24"/>
              </w:rPr>
            </w:pPr>
            <w:r w:rsidRPr="003D2B88">
              <w:rPr>
                <w:rFonts w:eastAsia="仿宋"/>
                <w:sz w:val="24"/>
              </w:rPr>
              <w:t>5/</w:t>
            </w:r>
            <w:r w:rsidRPr="003D2B88">
              <w:rPr>
                <w:rFonts w:eastAsia="仿宋"/>
                <w:sz w:val="24"/>
              </w:rPr>
              <w:t>套</w:t>
            </w:r>
          </w:p>
        </w:tc>
        <w:tc>
          <w:tcPr>
            <w:tcW w:w="569" w:type="pct"/>
            <w:vAlign w:val="center"/>
          </w:tcPr>
          <w:p w14:paraId="50E5014B" w14:textId="77777777" w:rsidR="00686F69" w:rsidRPr="003D2B88" w:rsidRDefault="00070B57">
            <w:pPr>
              <w:ind w:left="420" w:hanging="420"/>
              <w:jc w:val="center"/>
              <w:rPr>
                <w:rFonts w:eastAsia="仿宋"/>
                <w:sz w:val="24"/>
              </w:rPr>
            </w:pPr>
            <w:r w:rsidRPr="003D2B88">
              <w:rPr>
                <w:rFonts w:eastAsia="仿宋"/>
                <w:sz w:val="24"/>
              </w:rPr>
              <w:t>0</w:t>
            </w:r>
          </w:p>
        </w:tc>
      </w:tr>
      <w:tr w:rsidR="003D2B88" w:rsidRPr="003D2B88" w14:paraId="4F1990B0" w14:textId="77777777">
        <w:trPr>
          <w:trHeight w:val="331"/>
          <w:jc w:val="center"/>
        </w:trPr>
        <w:tc>
          <w:tcPr>
            <w:tcW w:w="3881" w:type="pct"/>
            <w:vAlign w:val="center"/>
          </w:tcPr>
          <w:p w14:paraId="594F927A" w14:textId="77777777" w:rsidR="00686F69" w:rsidRPr="003D2B88" w:rsidRDefault="00070B57">
            <w:pPr>
              <w:ind w:left="27" w:firstLine="30"/>
              <w:jc w:val="left"/>
              <w:rPr>
                <w:rFonts w:eastAsia="仿宋"/>
                <w:sz w:val="24"/>
              </w:rPr>
            </w:pPr>
            <w:r w:rsidRPr="003D2B88">
              <w:rPr>
                <w:rFonts w:eastAsia="仿宋"/>
                <w:sz w:val="24"/>
              </w:rPr>
              <w:t>不涉及以上危险工艺过程或国家规定的禁用工艺</w:t>
            </w:r>
            <w:r w:rsidRPr="003D2B88">
              <w:rPr>
                <w:rFonts w:eastAsia="仿宋"/>
                <w:sz w:val="24"/>
              </w:rPr>
              <w:t>/</w:t>
            </w:r>
            <w:r w:rsidRPr="003D2B88">
              <w:rPr>
                <w:rFonts w:eastAsia="仿宋"/>
                <w:sz w:val="24"/>
              </w:rPr>
              <w:t>设备</w:t>
            </w:r>
          </w:p>
        </w:tc>
        <w:tc>
          <w:tcPr>
            <w:tcW w:w="549" w:type="pct"/>
            <w:vAlign w:val="center"/>
          </w:tcPr>
          <w:p w14:paraId="5CB32A5C" w14:textId="77777777" w:rsidR="00686F69" w:rsidRPr="003D2B88" w:rsidRDefault="00070B57">
            <w:pPr>
              <w:ind w:left="420" w:hanging="420"/>
              <w:jc w:val="center"/>
              <w:rPr>
                <w:rFonts w:eastAsia="仿宋"/>
                <w:sz w:val="24"/>
              </w:rPr>
            </w:pPr>
            <w:r w:rsidRPr="003D2B88">
              <w:rPr>
                <w:rFonts w:eastAsia="仿宋"/>
                <w:sz w:val="24"/>
              </w:rPr>
              <w:t>0</w:t>
            </w:r>
          </w:p>
        </w:tc>
        <w:tc>
          <w:tcPr>
            <w:tcW w:w="569" w:type="pct"/>
            <w:vAlign w:val="center"/>
          </w:tcPr>
          <w:p w14:paraId="606CF5AB" w14:textId="77777777" w:rsidR="00686F69" w:rsidRPr="003D2B88" w:rsidRDefault="00070B57">
            <w:pPr>
              <w:ind w:left="420" w:hanging="420"/>
              <w:jc w:val="center"/>
              <w:rPr>
                <w:rFonts w:eastAsia="仿宋"/>
                <w:sz w:val="24"/>
              </w:rPr>
            </w:pPr>
            <w:r w:rsidRPr="003D2B88">
              <w:rPr>
                <w:rFonts w:eastAsia="仿宋"/>
                <w:sz w:val="24"/>
              </w:rPr>
              <w:t>0</w:t>
            </w:r>
          </w:p>
        </w:tc>
      </w:tr>
      <w:tr w:rsidR="003D2B88" w:rsidRPr="003D2B88" w14:paraId="608EA48A" w14:textId="77777777">
        <w:trPr>
          <w:trHeight w:val="1124"/>
          <w:jc w:val="center"/>
        </w:trPr>
        <w:tc>
          <w:tcPr>
            <w:tcW w:w="4430" w:type="pct"/>
            <w:gridSpan w:val="2"/>
            <w:vAlign w:val="center"/>
          </w:tcPr>
          <w:p w14:paraId="22D09B89" w14:textId="77777777" w:rsidR="00686F69" w:rsidRPr="003D2B88" w:rsidRDefault="00070B57">
            <w:pPr>
              <w:autoSpaceDE w:val="0"/>
              <w:autoSpaceDN w:val="0"/>
              <w:adjustRightInd w:val="0"/>
              <w:snapToGrid w:val="0"/>
              <w:ind w:left="27" w:firstLine="30"/>
              <w:rPr>
                <w:rFonts w:eastAsia="仿宋"/>
                <w:sz w:val="24"/>
                <w:szCs w:val="21"/>
              </w:rPr>
            </w:pPr>
            <w:r w:rsidRPr="003D2B88">
              <w:rPr>
                <w:rFonts w:eastAsia="仿宋"/>
                <w:sz w:val="24"/>
                <w:szCs w:val="21"/>
              </w:rPr>
              <w:t>注</w:t>
            </w:r>
            <w:r w:rsidRPr="003D2B88">
              <w:rPr>
                <w:rFonts w:eastAsia="仿宋"/>
                <w:sz w:val="24"/>
                <w:szCs w:val="21"/>
              </w:rPr>
              <w:t>a</w:t>
            </w:r>
            <w:r w:rsidRPr="003D2B88">
              <w:rPr>
                <w:rFonts w:eastAsia="仿宋"/>
                <w:sz w:val="24"/>
                <w:szCs w:val="21"/>
              </w:rPr>
              <w:t>：高温指工艺温度</w:t>
            </w:r>
            <w:r w:rsidRPr="003D2B88">
              <w:rPr>
                <w:rFonts w:eastAsia="仿宋"/>
                <w:sz w:val="24"/>
                <w:szCs w:val="21"/>
              </w:rPr>
              <w:t>≥300℃</w:t>
            </w:r>
            <w:r w:rsidRPr="003D2B88">
              <w:rPr>
                <w:rFonts w:eastAsia="仿宋"/>
                <w:sz w:val="24"/>
                <w:szCs w:val="21"/>
              </w:rPr>
              <w:t>，高压指压力容器的设计压力（</w:t>
            </w:r>
            <w:r w:rsidRPr="003D2B88">
              <w:rPr>
                <w:rFonts w:eastAsia="仿宋"/>
                <w:sz w:val="24"/>
                <w:szCs w:val="21"/>
              </w:rPr>
              <w:t>p</w:t>
            </w:r>
            <w:r w:rsidRPr="003D2B88">
              <w:rPr>
                <w:rFonts w:eastAsia="仿宋"/>
                <w:sz w:val="24"/>
                <w:szCs w:val="21"/>
              </w:rPr>
              <w:t>）</w:t>
            </w:r>
            <w:r w:rsidRPr="003D2B88">
              <w:rPr>
                <w:rFonts w:eastAsia="仿宋"/>
                <w:sz w:val="24"/>
                <w:szCs w:val="21"/>
              </w:rPr>
              <w:t>≥10.0MPa</w:t>
            </w:r>
            <w:r w:rsidRPr="003D2B88">
              <w:rPr>
                <w:rFonts w:eastAsia="仿宋"/>
                <w:sz w:val="24"/>
                <w:szCs w:val="21"/>
              </w:rPr>
              <w:t>，易燃易爆等物质是指按照</w:t>
            </w:r>
            <w:r w:rsidRPr="003D2B88">
              <w:rPr>
                <w:rFonts w:eastAsia="仿宋"/>
                <w:sz w:val="24"/>
                <w:szCs w:val="21"/>
              </w:rPr>
              <w:t>GB20576</w:t>
            </w:r>
            <w:r w:rsidRPr="003D2B88">
              <w:rPr>
                <w:rFonts w:eastAsia="仿宋"/>
                <w:sz w:val="24"/>
                <w:szCs w:val="21"/>
              </w:rPr>
              <w:t>至</w:t>
            </w:r>
            <w:r w:rsidRPr="003D2B88">
              <w:rPr>
                <w:rFonts w:eastAsia="仿宋"/>
                <w:sz w:val="24"/>
                <w:szCs w:val="21"/>
              </w:rPr>
              <w:t>GB20602</w:t>
            </w:r>
            <w:r w:rsidRPr="003D2B88">
              <w:rPr>
                <w:rFonts w:eastAsia="仿宋"/>
                <w:sz w:val="24"/>
                <w:szCs w:val="21"/>
              </w:rPr>
              <w:t>《化学品分类、警示标签和警示性说明安全规范》所确定的化学物质。</w:t>
            </w:r>
          </w:p>
          <w:p w14:paraId="37EBAA51" w14:textId="77777777" w:rsidR="00686F69" w:rsidRPr="003D2B88" w:rsidRDefault="00070B57">
            <w:pPr>
              <w:ind w:left="27" w:firstLine="30"/>
              <w:rPr>
                <w:rFonts w:eastAsia="仿宋"/>
                <w:sz w:val="24"/>
              </w:rPr>
            </w:pPr>
            <w:r w:rsidRPr="003D2B88">
              <w:rPr>
                <w:rFonts w:eastAsia="仿宋"/>
                <w:sz w:val="24"/>
                <w:szCs w:val="21"/>
              </w:rPr>
              <w:t>注</w:t>
            </w:r>
            <w:r w:rsidRPr="003D2B88">
              <w:rPr>
                <w:rFonts w:eastAsia="仿宋"/>
                <w:sz w:val="24"/>
                <w:szCs w:val="21"/>
              </w:rPr>
              <w:t>b</w:t>
            </w:r>
            <w:r w:rsidRPr="003D2B88">
              <w:rPr>
                <w:rFonts w:eastAsia="仿宋"/>
                <w:sz w:val="24"/>
                <w:szCs w:val="21"/>
              </w:rPr>
              <w:t>：指根据国家发展改革委发布的《产业结构调整指导目录（</w:t>
            </w:r>
            <w:r w:rsidRPr="003D2B88">
              <w:rPr>
                <w:rFonts w:eastAsia="仿宋"/>
                <w:sz w:val="24"/>
                <w:szCs w:val="21"/>
              </w:rPr>
              <w:t>2011</w:t>
            </w:r>
            <w:r w:rsidRPr="003D2B88">
              <w:rPr>
                <w:rFonts w:eastAsia="仿宋"/>
                <w:sz w:val="24"/>
                <w:szCs w:val="21"/>
              </w:rPr>
              <w:t>年本）（</w:t>
            </w:r>
            <w:r w:rsidRPr="003D2B88">
              <w:rPr>
                <w:rFonts w:eastAsia="仿宋"/>
                <w:sz w:val="24"/>
                <w:szCs w:val="21"/>
              </w:rPr>
              <w:t>2013</w:t>
            </w:r>
            <w:r w:rsidRPr="003D2B88">
              <w:rPr>
                <w:rFonts w:eastAsia="仿宋"/>
                <w:sz w:val="24"/>
                <w:szCs w:val="21"/>
              </w:rPr>
              <w:t>修正）》（</w:t>
            </w:r>
            <w:proofErr w:type="gramStart"/>
            <w:r w:rsidRPr="003D2B88">
              <w:rPr>
                <w:rFonts w:eastAsia="仿宋"/>
                <w:sz w:val="24"/>
                <w:szCs w:val="21"/>
              </w:rPr>
              <w:t>发改委令</w:t>
            </w:r>
            <w:proofErr w:type="gramEnd"/>
            <w:r w:rsidRPr="003D2B88">
              <w:rPr>
                <w:rFonts w:eastAsia="仿宋"/>
                <w:sz w:val="24"/>
                <w:szCs w:val="21"/>
              </w:rPr>
              <w:t>2013</w:t>
            </w:r>
            <w:r w:rsidRPr="003D2B88">
              <w:rPr>
                <w:rFonts w:eastAsia="仿宋"/>
                <w:sz w:val="24"/>
                <w:szCs w:val="21"/>
              </w:rPr>
              <w:t>第</w:t>
            </w:r>
            <w:r w:rsidRPr="003D2B88">
              <w:rPr>
                <w:rFonts w:eastAsia="仿宋"/>
                <w:sz w:val="24"/>
                <w:szCs w:val="21"/>
              </w:rPr>
              <w:t>21</w:t>
            </w:r>
            <w:r w:rsidRPr="003D2B88">
              <w:rPr>
                <w:rFonts w:eastAsia="仿宋"/>
                <w:sz w:val="24"/>
                <w:szCs w:val="21"/>
              </w:rPr>
              <w:t>号）中有淘汰期限的淘汰</w:t>
            </w:r>
            <w:proofErr w:type="gramStart"/>
            <w:r w:rsidRPr="003D2B88">
              <w:rPr>
                <w:rFonts w:eastAsia="仿宋"/>
                <w:sz w:val="24"/>
                <w:szCs w:val="21"/>
              </w:rPr>
              <w:t>类落后</w:t>
            </w:r>
            <w:proofErr w:type="gramEnd"/>
            <w:r w:rsidRPr="003D2B88">
              <w:rPr>
                <w:rFonts w:eastAsia="仿宋"/>
                <w:sz w:val="24"/>
                <w:szCs w:val="21"/>
              </w:rPr>
              <w:t>生产工艺装备。</w:t>
            </w:r>
          </w:p>
        </w:tc>
        <w:tc>
          <w:tcPr>
            <w:tcW w:w="569" w:type="pct"/>
            <w:vAlign w:val="center"/>
          </w:tcPr>
          <w:p w14:paraId="66F1AD34" w14:textId="77777777" w:rsidR="00686F69" w:rsidRPr="003D2B88" w:rsidRDefault="00686F69">
            <w:pPr>
              <w:ind w:left="420" w:hanging="420"/>
              <w:jc w:val="center"/>
              <w:rPr>
                <w:rFonts w:eastAsia="仿宋"/>
                <w:sz w:val="24"/>
              </w:rPr>
            </w:pPr>
          </w:p>
        </w:tc>
      </w:tr>
    </w:tbl>
    <w:p w14:paraId="5B4B3D9D" w14:textId="77777777" w:rsidR="00686F69" w:rsidRPr="003D2B88" w:rsidRDefault="00070B57">
      <w:pPr>
        <w:widowControl/>
        <w:spacing w:line="360" w:lineRule="auto"/>
        <w:ind w:firstLineChars="200" w:firstLine="560"/>
        <w:jc w:val="left"/>
        <w:rPr>
          <w:rFonts w:eastAsia="仿宋"/>
          <w:bCs/>
          <w:sz w:val="28"/>
          <w:szCs w:val="28"/>
        </w:rPr>
      </w:pPr>
      <w:r w:rsidRPr="003D2B88">
        <w:rPr>
          <w:rFonts w:eastAsia="仿宋"/>
          <w:bCs/>
          <w:sz w:val="28"/>
          <w:szCs w:val="28"/>
        </w:rPr>
        <w:t>本企业生产工艺及设备不涉及表中</w:t>
      </w:r>
      <w:r w:rsidRPr="003D2B88">
        <w:rPr>
          <w:rFonts w:eastAsia="仿宋"/>
          <w:sz w:val="28"/>
          <w:szCs w:val="28"/>
        </w:rPr>
        <w:t>危险工艺过程或国家规定的禁用工艺</w:t>
      </w:r>
      <w:r w:rsidRPr="003D2B88">
        <w:rPr>
          <w:rFonts w:eastAsia="仿宋"/>
          <w:sz w:val="28"/>
          <w:szCs w:val="28"/>
        </w:rPr>
        <w:t>/</w:t>
      </w:r>
      <w:r w:rsidRPr="003D2B88">
        <w:rPr>
          <w:rFonts w:eastAsia="仿宋"/>
          <w:sz w:val="28"/>
          <w:szCs w:val="28"/>
        </w:rPr>
        <w:t>设备</w:t>
      </w:r>
      <w:r w:rsidRPr="003D2B88">
        <w:rPr>
          <w:rFonts w:eastAsia="仿宋"/>
          <w:bCs/>
          <w:sz w:val="28"/>
          <w:szCs w:val="28"/>
        </w:rPr>
        <w:t>，企业生产工艺过程含有风险工艺和设备情况评分为</w:t>
      </w:r>
      <w:r w:rsidRPr="003D2B88">
        <w:rPr>
          <w:rFonts w:eastAsia="仿宋"/>
          <w:bCs/>
          <w:sz w:val="28"/>
          <w:szCs w:val="28"/>
        </w:rPr>
        <w:t>0</w:t>
      </w:r>
      <w:r w:rsidRPr="003D2B88">
        <w:rPr>
          <w:rFonts w:eastAsia="仿宋"/>
          <w:bCs/>
          <w:sz w:val="28"/>
          <w:szCs w:val="28"/>
        </w:rPr>
        <w:t>分。</w:t>
      </w:r>
    </w:p>
    <w:p w14:paraId="7087970F" w14:textId="77777777" w:rsidR="00686F69" w:rsidRPr="003D2B88" w:rsidRDefault="00070B57">
      <w:pPr>
        <w:pStyle w:val="3"/>
        <w:rPr>
          <w:lang w:val="zh-CN"/>
        </w:rPr>
      </w:pPr>
      <w:r w:rsidRPr="003D2B88">
        <w:rPr>
          <w:lang w:val="zh-CN"/>
        </w:rPr>
        <w:t>7.2.2</w:t>
      </w:r>
      <w:r w:rsidRPr="003D2B88">
        <w:rPr>
          <w:lang w:val="zh-CN"/>
        </w:rPr>
        <w:t>大气环境风险防控措施及突发大气环境事件发生情况</w:t>
      </w:r>
    </w:p>
    <w:p w14:paraId="1CBB114A" w14:textId="77777777" w:rsidR="00686F69" w:rsidRPr="003D2B88" w:rsidRDefault="00070B57">
      <w:pPr>
        <w:pStyle w:val="biaotou01"/>
      </w:pPr>
      <w:r w:rsidRPr="003D2B88">
        <w:t>表</w:t>
      </w:r>
      <w:r w:rsidRPr="003D2B88">
        <w:t>7.2-2</w:t>
      </w:r>
      <w:r w:rsidRPr="003D2B88">
        <w:t>企业大气环境风险防控措施及突发大气环境事件发生情况评</w:t>
      </w:r>
      <w:r w:rsidRPr="003D2B88">
        <w:lastRenderedPageBreak/>
        <w:t>估</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5390"/>
        <w:gridCol w:w="785"/>
        <w:gridCol w:w="719"/>
      </w:tblGrid>
      <w:tr w:rsidR="003D2B88" w:rsidRPr="003D2B88" w14:paraId="15FB490C" w14:textId="77777777">
        <w:trPr>
          <w:trHeight w:val="19"/>
          <w:jc w:val="center"/>
        </w:trPr>
        <w:tc>
          <w:tcPr>
            <w:tcW w:w="953" w:type="pct"/>
            <w:vAlign w:val="center"/>
          </w:tcPr>
          <w:p w14:paraId="4F92FAA8" w14:textId="77777777" w:rsidR="00686F69" w:rsidRPr="003D2B88" w:rsidRDefault="00070B57">
            <w:pPr>
              <w:widowControl/>
              <w:ind w:firstLine="30"/>
              <w:jc w:val="center"/>
              <w:rPr>
                <w:rFonts w:eastAsia="仿宋"/>
                <w:b/>
                <w:bCs/>
                <w:sz w:val="24"/>
                <w:szCs w:val="24"/>
              </w:rPr>
            </w:pPr>
            <w:r w:rsidRPr="003D2B88">
              <w:rPr>
                <w:rFonts w:eastAsia="仿宋"/>
                <w:b/>
                <w:bCs/>
                <w:sz w:val="24"/>
                <w:szCs w:val="24"/>
              </w:rPr>
              <w:t>评估指标</w:t>
            </w:r>
          </w:p>
        </w:tc>
        <w:tc>
          <w:tcPr>
            <w:tcW w:w="3162" w:type="pct"/>
            <w:vAlign w:val="center"/>
          </w:tcPr>
          <w:p w14:paraId="54A6D067" w14:textId="77777777" w:rsidR="00686F69" w:rsidRPr="003D2B88" w:rsidRDefault="00070B57">
            <w:pPr>
              <w:widowControl/>
              <w:ind w:left="422" w:hanging="422"/>
              <w:jc w:val="center"/>
              <w:rPr>
                <w:rFonts w:eastAsia="仿宋"/>
                <w:b/>
                <w:bCs/>
                <w:sz w:val="24"/>
                <w:szCs w:val="24"/>
              </w:rPr>
            </w:pPr>
            <w:r w:rsidRPr="003D2B88">
              <w:rPr>
                <w:rFonts w:eastAsia="仿宋"/>
                <w:b/>
                <w:bCs/>
                <w:sz w:val="24"/>
                <w:szCs w:val="24"/>
              </w:rPr>
              <w:t>评估依据</w:t>
            </w:r>
          </w:p>
        </w:tc>
        <w:tc>
          <w:tcPr>
            <w:tcW w:w="461" w:type="pct"/>
            <w:vAlign w:val="center"/>
          </w:tcPr>
          <w:p w14:paraId="1E95E34D" w14:textId="77777777" w:rsidR="00686F69" w:rsidRPr="003D2B88" w:rsidRDefault="00070B57">
            <w:pPr>
              <w:widowControl/>
              <w:ind w:left="422" w:hanging="422"/>
              <w:jc w:val="center"/>
              <w:rPr>
                <w:rFonts w:eastAsia="仿宋"/>
                <w:b/>
                <w:bCs/>
                <w:sz w:val="24"/>
                <w:szCs w:val="24"/>
              </w:rPr>
            </w:pPr>
            <w:r w:rsidRPr="003D2B88">
              <w:rPr>
                <w:rFonts w:eastAsia="仿宋"/>
                <w:b/>
                <w:bCs/>
                <w:sz w:val="24"/>
                <w:szCs w:val="24"/>
              </w:rPr>
              <w:t>分值</w:t>
            </w:r>
          </w:p>
        </w:tc>
        <w:tc>
          <w:tcPr>
            <w:tcW w:w="422" w:type="pct"/>
            <w:vAlign w:val="center"/>
          </w:tcPr>
          <w:p w14:paraId="773DB951" w14:textId="77777777" w:rsidR="00686F69" w:rsidRPr="003D2B88" w:rsidRDefault="00070B57">
            <w:pPr>
              <w:widowControl/>
              <w:ind w:left="422" w:hanging="422"/>
              <w:jc w:val="center"/>
              <w:rPr>
                <w:rFonts w:eastAsia="仿宋"/>
                <w:b/>
                <w:bCs/>
                <w:sz w:val="24"/>
                <w:szCs w:val="24"/>
              </w:rPr>
            </w:pPr>
            <w:r w:rsidRPr="003D2B88">
              <w:rPr>
                <w:rFonts w:eastAsia="仿宋"/>
                <w:b/>
                <w:bCs/>
                <w:sz w:val="24"/>
                <w:szCs w:val="24"/>
              </w:rPr>
              <w:t>得分</w:t>
            </w:r>
          </w:p>
        </w:tc>
      </w:tr>
      <w:tr w:rsidR="003D2B88" w:rsidRPr="003D2B88" w14:paraId="4FC061C3" w14:textId="77777777">
        <w:trPr>
          <w:trHeight w:val="19"/>
          <w:jc w:val="center"/>
        </w:trPr>
        <w:tc>
          <w:tcPr>
            <w:tcW w:w="953" w:type="pct"/>
            <w:vMerge w:val="restart"/>
            <w:vAlign w:val="center"/>
          </w:tcPr>
          <w:p w14:paraId="642E0522" w14:textId="77777777" w:rsidR="00686F69" w:rsidRPr="003D2B88" w:rsidRDefault="00070B57">
            <w:pPr>
              <w:widowControl/>
              <w:ind w:firstLine="30"/>
              <w:jc w:val="center"/>
              <w:rPr>
                <w:rFonts w:eastAsia="仿宋"/>
                <w:sz w:val="24"/>
                <w:szCs w:val="24"/>
              </w:rPr>
            </w:pPr>
            <w:r w:rsidRPr="003D2B88">
              <w:rPr>
                <w:rFonts w:eastAsia="仿宋"/>
                <w:sz w:val="24"/>
                <w:szCs w:val="24"/>
              </w:rPr>
              <w:t>毒气气体泄漏监控预警措施</w:t>
            </w:r>
          </w:p>
        </w:tc>
        <w:tc>
          <w:tcPr>
            <w:tcW w:w="3162" w:type="pct"/>
            <w:vAlign w:val="center"/>
          </w:tcPr>
          <w:p w14:paraId="5487D6E5" w14:textId="77777777" w:rsidR="00686F69" w:rsidRPr="003D2B88" w:rsidRDefault="00070B57">
            <w:pPr>
              <w:widowControl/>
              <w:numPr>
                <w:ilvl w:val="0"/>
                <w:numId w:val="3"/>
              </w:numPr>
              <w:rPr>
                <w:rFonts w:eastAsia="仿宋"/>
                <w:sz w:val="24"/>
                <w:szCs w:val="24"/>
              </w:rPr>
            </w:pPr>
            <w:r w:rsidRPr="003D2B88">
              <w:rPr>
                <w:rFonts w:eastAsia="仿宋"/>
                <w:sz w:val="24"/>
                <w:szCs w:val="24"/>
              </w:rPr>
              <w:t>不涉及附录</w:t>
            </w:r>
            <w:r w:rsidRPr="003D2B88">
              <w:rPr>
                <w:rFonts w:eastAsia="仿宋"/>
                <w:sz w:val="24"/>
                <w:szCs w:val="24"/>
              </w:rPr>
              <w:t>A</w:t>
            </w:r>
            <w:r w:rsidRPr="003D2B88">
              <w:rPr>
                <w:rFonts w:eastAsia="仿宋"/>
                <w:sz w:val="24"/>
                <w:szCs w:val="24"/>
              </w:rPr>
              <w:t>中有地有害气体的；或</w:t>
            </w:r>
          </w:p>
          <w:p w14:paraId="7A4BFE75" w14:textId="77777777" w:rsidR="00686F69" w:rsidRPr="003D2B88" w:rsidRDefault="00070B57">
            <w:pPr>
              <w:widowControl/>
              <w:numPr>
                <w:ilvl w:val="0"/>
                <w:numId w:val="3"/>
              </w:numPr>
              <w:rPr>
                <w:rFonts w:eastAsia="仿宋"/>
                <w:sz w:val="24"/>
                <w:szCs w:val="24"/>
              </w:rPr>
            </w:pPr>
            <w:r w:rsidRPr="003D2B88">
              <w:rPr>
                <w:rFonts w:eastAsia="仿宋"/>
                <w:sz w:val="24"/>
                <w:szCs w:val="24"/>
              </w:rPr>
              <w:t>根据实际情况，具备有毒有害气体（如硫化氢、氰化氢、氯化氢、光气、氯气、氨气、苯等），厂界泄露监控预警系统的</w:t>
            </w:r>
          </w:p>
        </w:tc>
        <w:tc>
          <w:tcPr>
            <w:tcW w:w="461" w:type="pct"/>
            <w:vAlign w:val="center"/>
          </w:tcPr>
          <w:p w14:paraId="506DC497"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tc>
        <w:tc>
          <w:tcPr>
            <w:tcW w:w="422" w:type="pct"/>
            <w:vMerge w:val="restart"/>
            <w:vAlign w:val="center"/>
          </w:tcPr>
          <w:p w14:paraId="1E1BB8E3"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p w14:paraId="2890A2C0" w14:textId="77777777" w:rsidR="00686F69" w:rsidRPr="003D2B88" w:rsidRDefault="00686F69">
            <w:pPr>
              <w:widowControl/>
              <w:ind w:left="420" w:hanging="420"/>
              <w:jc w:val="center"/>
              <w:rPr>
                <w:rFonts w:eastAsia="仿宋"/>
                <w:sz w:val="24"/>
                <w:szCs w:val="24"/>
              </w:rPr>
            </w:pPr>
          </w:p>
        </w:tc>
      </w:tr>
      <w:tr w:rsidR="003D2B88" w:rsidRPr="003D2B88" w14:paraId="18724DA1" w14:textId="77777777">
        <w:trPr>
          <w:trHeight w:val="19"/>
          <w:jc w:val="center"/>
        </w:trPr>
        <w:tc>
          <w:tcPr>
            <w:tcW w:w="953" w:type="pct"/>
            <w:vMerge/>
            <w:vAlign w:val="center"/>
          </w:tcPr>
          <w:p w14:paraId="227350A8" w14:textId="77777777" w:rsidR="00686F69" w:rsidRPr="003D2B88" w:rsidRDefault="00686F69">
            <w:pPr>
              <w:widowControl/>
              <w:ind w:firstLine="30"/>
              <w:jc w:val="center"/>
              <w:rPr>
                <w:rFonts w:eastAsia="仿宋"/>
                <w:sz w:val="24"/>
                <w:szCs w:val="24"/>
              </w:rPr>
            </w:pPr>
          </w:p>
        </w:tc>
        <w:tc>
          <w:tcPr>
            <w:tcW w:w="3162" w:type="pct"/>
            <w:vAlign w:val="center"/>
          </w:tcPr>
          <w:p w14:paraId="3CE9F634" w14:textId="77777777" w:rsidR="00686F69" w:rsidRPr="003D2B88" w:rsidRDefault="00070B57">
            <w:pPr>
              <w:widowControl/>
              <w:ind w:left="420" w:hanging="420"/>
              <w:rPr>
                <w:rFonts w:eastAsia="仿宋"/>
                <w:sz w:val="24"/>
                <w:szCs w:val="24"/>
              </w:rPr>
            </w:pPr>
            <w:r w:rsidRPr="003D2B88">
              <w:rPr>
                <w:rFonts w:eastAsia="仿宋"/>
                <w:sz w:val="24"/>
                <w:szCs w:val="24"/>
              </w:rPr>
              <w:t>不具备厂界有毒有害气体泄露监控预警系统的</w:t>
            </w:r>
          </w:p>
        </w:tc>
        <w:tc>
          <w:tcPr>
            <w:tcW w:w="461" w:type="pct"/>
            <w:vAlign w:val="center"/>
          </w:tcPr>
          <w:p w14:paraId="7696F311" w14:textId="77777777" w:rsidR="00686F69" w:rsidRPr="003D2B88" w:rsidRDefault="00070B57">
            <w:pPr>
              <w:widowControl/>
              <w:ind w:left="420" w:hanging="420"/>
              <w:jc w:val="center"/>
              <w:rPr>
                <w:rFonts w:eastAsia="仿宋"/>
                <w:sz w:val="24"/>
                <w:szCs w:val="24"/>
              </w:rPr>
            </w:pPr>
            <w:r w:rsidRPr="003D2B88">
              <w:rPr>
                <w:rFonts w:eastAsia="仿宋"/>
                <w:sz w:val="24"/>
                <w:szCs w:val="24"/>
              </w:rPr>
              <w:t>25</w:t>
            </w:r>
          </w:p>
        </w:tc>
        <w:tc>
          <w:tcPr>
            <w:tcW w:w="422" w:type="pct"/>
            <w:vMerge/>
            <w:vAlign w:val="center"/>
          </w:tcPr>
          <w:p w14:paraId="17F7CCA3" w14:textId="77777777" w:rsidR="00686F69" w:rsidRPr="003D2B88" w:rsidRDefault="00686F69">
            <w:pPr>
              <w:widowControl/>
              <w:ind w:left="420" w:hanging="420"/>
              <w:jc w:val="center"/>
              <w:rPr>
                <w:rFonts w:eastAsia="仿宋"/>
                <w:sz w:val="24"/>
                <w:szCs w:val="24"/>
              </w:rPr>
            </w:pPr>
          </w:p>
        </w:tc>
      </w:tr>
      <w:tr w:rsidR="003D2B88" w:rsidRPr="003D2B88" w14:paraId="0E2422AF" w14:textId="77777777">
        <w:trPr>
          <w:trHeight w:val="19"/>
          <w:jc w:val="center"/>
        </w:trPr>
        <w:tc>
          <w:tcPr>
            <w:tcW w:w="953" w:type="pct"/>
            <w:vMerge w:val="restart"/>
            <w:vAlign w:val="center"/>
          </w:tcPr>
          <w:p w14:paraId="7418C6BE" w14:textId="77777777" w:rsidR="00686F69" w:rsidRPr="003D2B88" w:rsidRDefault="00070B57">
            <w:pPr>
              <w:widowControl/>
              <w:ind w:firstLine="30"/>
              <w:jc w:val="center"/>
              <w:rPr>
                <w:rFonts w:eastAsia="仿宋"/>
                <w:sz w:val="24"/>
                <w:szCs w:val="24"/>
              </w:rPr>
            </w:pPr>
            <w:r w:rsidRPr="003D2B88">
              <w:rPr>
                <w:rFonts w:eastAsia="仿宋"/>
                <w:sz w:val="24"/>
                <w:szCs w:val="24"/>
              </w:rPr>
              <w:t>符合防护距离情况</w:t>
            </w:r>
          </w:p>
        </w:tc>
        <w:tc>
          <w:tcPr>
            <w:tcW w:w="3162" w:type="pct"/>
            <w:vAlign w:val="center"/>
          </w:tcPr>
          <w:p w14:paraId="758D5C22" w14:textId="77777777" w:rsidR="00686F69" w:rsidRPr="003D2B88" w:rsidRDefault="00070B57">
            <w:pPr>
              <w:widowControl/>
              <w:ind w:left="420" w:hanging="420"/>
              <w:rPr>
                <w:rFonts w:eastAsia="仿宋"/>
                <w:sz w:val="24"/>
                <w:szCs w:val="24"/>
              </w:rPr>
            </w:pPr>
            <w:r w:rsidRPr="003D2B88">
              <w:rPr>
                <w:rFonts w:eastAsia="仿宋"/>
                <w:sz w:val="24"/>
                <w:szCs w:val="24"/>
              </w:rPr>
              <w:t>符合环评批复文件防护距离要求的</w:t>
            </w:r>
          </w:p>
        </w:tc>
        <w:tc>
          <w:tcPr>
            <w:tcW w:w="461" w:type="pct"/>
            <w:vAlign w:val="center"/>
          </w:tcPr>
          <w:p w14:paraId="4B1480F5"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tc>
        <w:tc>
          <w:tcPr>
            <w:tcW w:w="422" w:type="pct"/>
            <w:vMerge w:val="restart"/>
            <w:vAlign w:val="center"/>
          </w:tcPr>
          <w:p w14:paraId="6CA4138A"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p w14:paraId="6D8E7B7B" w14:textId="77777777" w:rsidR="00686F69" w:rsidRPr="003D2B88" w:rsidRDefault="00686F69">
            <w:pPr>
              <w:widowControl/>
              <w:ind w:left="420" w:hanging="420"/>
              <w:jc w:val="center"/>
              <w:rPr>
                <w:rFonts w:eastAsia="仿宋"/>
                <w:sz w:val="24"/>
                <w:szCs w:val="24"/>
              </w:rPr>
            </w:pPr>
          </w:p>
        </w:tc>
      </w:tr>
      <w:tr w:rsidR="003D2B88" w:rsidRPr="003D2B88" w14:paraId="0E39E58B" w14:textId="77777777">
        <w:trPr>
          <w:trHeight w:val="19"/>
          <w:jc w:val="center"/>
        </w:trPr>
        <w:tc>
          <w:tcPr>
            <w:tcW w:w="953" w:type="pct"/>
            <w:vMerge/>
            <w:vAlign w:val="center"/>
          </w:tcPr>
          <w:p w14:paraId="1B5356F0" w14:textId="77777777" w:rsidR="00686F69" w:rsidRPr="003D2B88" w:rsidRDefault="00686F69">
            <w:pPr>
              <w:widowControl/>
              <w:ind w:firstLine="30"/>
              <w:jc w:val="center"/>
              <w:rPr>
                <w:rFonts w:eastAsia="仿宋"/>
                <w:sz w:val="24"/>
                <w:szCs w:val="24"/>
              </w:rPr>
            </w:pPr>
          </w:p>
        </w:tc>
        <w:tc>
          <w:tcPr>
            <w:tcW w:w="3162" w:type="pct"/>
            <w:vAlign w:val="center"/>
          </w:tcPr>
          <w:p w14:paraId="673AF3FA" w14:textId="77777777" w:rsidR="00686F69" w:rsidRPr="003D2B88" w:rsidRDefault="00070B57">
            <w:pPr>
              <w:widowControl/>
              <w:ind w:left="420" w:hanging="420"/>
              <w:rPr>
                <w:rFonts w:eastAsia="仿宋"/>
                <w:sz w:val="24"/>
                <w:szCs w:val="24"/>
              </w:rPr>
            </w:pPr>
            <w:r w:rsidRPr="003D2B88">
              <w:rPr>
                <w:rFonts w:eastAsia="仿宋"/>
                <w:sz w:val="24"/>
                <w:szCs w:val="24"/>
              </w:rPr>
              <w:t>不符合环评批复文件防护距离要求的</w:t>
            </w:r>
          </w:p>
        </w:tc>
        <w:tc>
          <w:tcPr>
            <w:tcW w:w="461" w:type="pct"/>
            <w:vAlign w:val="center"/>
          </w:tcPr>
          <w:p w14:paraId="5BAE9FE6" w14:textId="77777777" w:rsidR="00686F69" w:rsidRPr="003D2B88" w:rsidRDefault="00070B57">
            <w:pPr>
              <w:widowControl/>
              <w:ind w:left="420" w:hanging="420"/>
              <w:jc w:val="center"/>
              <w:rPr>
                <w:rFonts w:eastAsia="仿宋"/>
                <w:sz w:val="24"/>
                <w:szCs w:val="24"/>
              </w:rPr>
            </w:pPr>
            <w:r w:rsidRPr="003D2B88">
              <w:rPr>
                <w:rFonts w:eastAsia="仿宋"/>
                <w:sz w:val="24"/>
                <w:szCs w:val="24"/>
              </w:rPr>
              <w:t>25</w:t>
            </w:r>
          </w:p>
        </w:tc>
        <w:tc>
          <w:tcPr>
            <w:tcW w:w="422" w:type="pct"/>
            <w:vMerge/>
            <w:vAlign w:val="center"/>
          </w:tcPr>
          <w:p w14:paraId="553931D7" w14:textId="77777777" w:rsidR="00686F69" w:rsidRPr="003D2B88" w:rsidRDefault="00686F69">
            <w:pPr>
              <w:widowControl/>
              <w:ind w:left="420" w:hanging="420"/>
              <w:jc w:val="center"/>
              <w:rPr>
                <w:rFonts w:eastAsia="仿宋"/>
                <w:sz w:val="24"/>
                <w:szCs w:val="24"/>
              </w:rPr>
            </w:pPr>
          </w:p>
        </w:tc>
      </w:tr>
      <w:tr w:rsidR="003D2B88" w:rsidRPr="003D2B88" w14:paraId="664C12CF" w14:textId="77777777">
        <w:trPr>
          <w:trHeight w:val="19"/>
          <w:jc w:val="center"/>
        </w:trPr>
        <w:tc>
          <w:tcPr>
            <w:tcW w:w="953" w:type="pct"/>
            <w:vMerge w:val="restart"/>
            <w:vAlign w:val="center"/>
          </w:tcPr>
          <w:p w14:paraId="5E27B034" w14:textId="77777777" w:rsidR="00686F69" w:rsidRPr="003D2B88" w:rsidRDefault="00070B57">
            <w:pPr>
              <w:widowControl/>
              <w:ind w:firstLine="30"/>
              <w:jc w:val="center"/>
              <w:rPr>
                <w:rFonts w:eastAsia="仿宋"/>
                <w:sz w:val="24"/>
                <w:szCs w:val="24"/>
              </w:rPr>
            </w:pPr>
            <w:r w:rsidRPr="003D2B88">
              <w:rPr>
                <w:rFonts w:eastAsia="仿宋"/>
                <w:sz w:val="24"/>
                <w:szCs w:val="24"/>
              </w:rPr>
              <w:t>近</w:t>
            </w:r>
            <w:r w:rsidRPr="003D2B88">
              <w:rPr>
                <w:rFonts w:eastAsia="仿宋"/>
                <w:sz w:val="24"/>
                <w:szCs w:val="24"/>
              </w:rPr>
              <w:t>3</w:t>
            </w:r>
            <w:r w:rsidRPr="003D2B88">
              <w:rPr>
                <w:rFonts w:eastAsia="仿宋"/>
                <w:sz w:val="24"/>
                <w:szCs w:val="24"/>
              </w:rPr>
              <w:t>年内突发环境事件发生情况</w:t>
            </w:r>
          </w:p>
        </w:tc>
        <w:tc>
          <w:tcPr>
            <w:tcW w:w="3162" w:type="pct"/>
            <w:vAlign w:val="center"/>
          </w:tcPr>
          <w:p w14:paraId="339FA943" w14:textId="77777777" w:rsidR="00686F69" w:rsidRPr="003D2B88" w:rsidRDefault="00070B57">
            <w:pPr>
              <w:widowControl/>
              <w:ind w:left="420" w:hanging="420"/>
              <w:rPr>
                <w:rFonts w:eastAsia="仿宋"/>
                <w:sz w:val="24"/>
                <w:szCs w:val="24"/>
              </w:rPr>
            </w:pPr>
            <w:r w:rsidRPr="003D2B88">
              <w:rPr>
                <w:rFonts w:eastAsia="仿宋"/>
                <w:sz w:val="24"/>
                <w:szCs w:val="24"/>
              </w:rPr>
              <w:t>发生过特别重大或重大等级突发大气环境事件的</w:t>
            </w:r>
          </w:p>
        </w:tc>
        <w:tc>
          <w:tcPr>
            <w:tcW w:w="461" w:type="pct"/>
            <w:vAlign w:val="center"/>
          </w:tcPr>
          <w:p w14:paraId="0F2D382C" w14:textId="77777777" w:rsidR="00686F69" w:rsidRPr="003D2B88" w:rsidRDefault="00070B57">
            <w:pPr>
              <w:widowControl/>
              <w:ind w:left="420" w:hanging="420"/>
              <w:jc w:val="center"/>
              <w:rPr>
                <w:rFonts w:eastAsia="仿宋"/>
                <w:sz w:val="24"/>
                <w:szCs w:val="24"/>
              </w:rPr>
            </w:pPr>
            <w:r w:rsidRPr="003D2B88">
              <w:rPr>
                <w:rFonts w:eastAsia="仿宋"/>
                <w:sz w:val="24"/>
                <w:szCs w:val="24"/>
              </w:rPr>
              <w:t>25</w:t>
            </w:r>
          </w:p>
        </w:tc>
        <w:tc>
          <w:tcPr>
            <w:tcW w:w="422" w:type="pct"/>
            <w:vAlign w:val="center"/>
          </w:tcPr>
          <w:p w14:paraId="54D0B8BD" w14:textId="77777777" w:rsidR="00686F69" w:rsidRPr="003D2B88" w:rsidRDefault="00686F69">
            <w:pPr>
              <w:widowControl/>
              <w:ind w:left="420" w:hanging="420"/>
              <w:jc w:val="center"/>
              <w:rPr>
                <w:rFonts w:eastAsia="仿宋"/>
                <w:sz w:val="24"/>
                <w:szCs w:val="24"/>
              </w:rPr>
            </w:pPr>
          </w:p>
        </w:tc>
      </w:tr>
      <w:tr w:rsidR="003D2B88" w:rsidRPr="003D2B88" w14:paraId="78560AA2" w14:textId="77777777">
        <w:trPr>
          <w:trHeight w:val="19"/>
          <w:jc w:val="center"/>
        </w:trPr>
        <w:tc>
          <w:tcPr>
            <w:tcW w:w="953" w:type="pct"/>
            <w:vMerge/>
            <w:vAlign w:val="center"/>
          </w:tcPr>
          <w:p w14:paraId="0F7A7B79" w14:textId="77777777" w:rsidR="00686F69" w:rsidRPr="003D2B88" w:rsidRDefault="00686F69">
            <w:pPr>
              <w:widowControl/>
              <w:ind w:left="420" w:hanging="420"/>
              <w:rPr>
                <w:rFonts w:eastAsia="仿宋"/>
                <w:sz w:val="24"/>
                <w:szCs w:val="24"/>
              </w:rPr>
            </w:pPr>
          </w:p>
        </w:tc>
        <w:tc>
          <w:tcPr>
            <w:tcW w:w="3162" w:type="pct"/>
            <w:vAlign w:val="center"/>
          </w:tcPr>
          <w:p w14:paraId="68DF967D" w14:textId="77777777" w:rsidR="00686F69" w:rsidRPr="003D2B88" w:rsidRDefault="00070B57">
            <w:pPr>
              <w:widowControl/>
              <w:ind w:left="420" w:hanging="420"/>
              <w:rPr>
                <w:rFonts w:eastAsia="仿宋"/>
                <w:sz w:val="24"/>
                <w:szCs w:val="24"/>
              </w:rPr>
            </w:pPr>
            <w:r w:rsidRPr="003D2B88">
              <w:rPr>
                <w:rFonts w:eastAsia="仿宋"/>
                <w:sz w:val="24"/>
                <w:szCs w:val="24"/>
              </w:rPr>
              <w:t>发生过较大等级突发大气环境事件的</w:t>
            </w:r>
          </w:p>
        </w:tc>
        <w:tc>
          <w:tcPr>
            <w:tcW w:w="461" w:type="pct"/>
            <w:vAlign w:val="center"/>
          </w:tcPr>
          <w:p w14:paraId="649D28D4" w14:textId="77777777" w:rsidR="00686F69" w:rsidRPr="003D2B88" w:rsidRDefault="00070B57">
            <w:pPr>
              <w:widowControl/>
              <w:ind w:left="420" w:hanging="420"/>
              <w:jc w:val="center"/>
              <w:rPr>
                <w:rFonts w:eastAsia="仿宋"/>
                <w:sz w:val="24"/>
                <w:szCs w:val="24"/>
              </w:rPr>
            </w:pPr>
            <w:r w:rsidRPr="003D2B88">
              <w:rPr>
                <w:rFonts w:eastAsia="仿宋"/>
                <w:sz w:val="24"/>
                <w:szCs w:val="24"/>
              </w:rPr>
              <w:t>20</w:t>
            </w:r>
          </w:p>
        </w:tc>
        <w:tc>
          <w:tcPr>
            <w:tcW w:w="422" w:type="pct"/>
            <w:vMerge w:val="restart"/>
            <w:vAlign w:val="center"/>
          </w:tcPr>
          <w:p w14:paraId="7C342AAC"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tc>
      </w:tr>
      <w:tr w:rsidR="003D2B88" w:rsidRPr="003D2B88" w14:paraId="6F533314" w14:textId="77777777">
        <w:trPr>
          <w:trHeight w:val="19"/>
          <w:jc w:val="center"/>
        </w:trPr>
        <w:tc>
          <w:tcPr>
            <w:tcW w:w="953" w:type="pct"/>
            <w:vMerge/>
            <w:vAlign w:val="center"/>
          </w:tcPr>
          <w:p w14:paraId="17E2D653" w14:textId="77777777" w:rsidR="00686F69" w:rsidRPr="003D2B88" w:rsidRDefault="00686F69">
            <w:pPr>
              <w:widowControl/>
              <w:ind w:left="420" w:hanging="420"/>
              <w:rPr>
                <w:rFonts w:eastAsia="仿宋"/>
                <w:sz w:val="24"/>
                <w:szCs w:val="24"/>
              </w:rPr>
            </w:pPr>
          </w:p>
        </w:tc>
        <w:tc>
          <w:tcPr>
            <w:tcW w:w="3162" w:type="pct"/>
            <w:vAlign w:val="center"/>
          </w:tcPr>
          <w:p w14:paraId="7444F029" w14:textId="77777777" w:rsidR="00686F69" w:rsidRPr="003D2B88" w:rsidRDefault="00070B57">
            <w:pPr>
              <w:widowControl/>
              <w:ind w:left="420" w:hanging="420"/>
              <w:rPr>
                <w:rFonts w:eastAsia="仿宋"/>
                <w:sz w:val="24"/>
                <w:szCs w:val="24"/>
              </w:rPr>
            </w:pPr>
            <w:r w:rsidRPr="003D2B88">
              <w:rPr>
                <w:rFonts w:eastAsia="仿宋"/>
                <w:sz w:val="24"/>
                <w:szCs w:val="24"/>
              </w:rPr>
              <w:t>发生过一般等级突发大气环境事件的</w:t>
            </w:r>
          </w:p>
        </w:tc>
        <w:tc>
          <w:tcPr>
            <w:tcW w:w="461" w:type="pct"/>
            <w:vAlign w:val="center"/>
          </w:tcPr>
          <w:p w14:paraId="13BE5613" w14:textId="77777777" w:rsidR="00686F69" w:rsidRPr="003D2B88" w:rsidRDefault="00070B57">
            <w:pPr>
              <w:widowControl/>
              <w:ind w:left="420" w:hanging="420"/>
              <w:jc w:val="center"/>
              <w:rPr>
                <w:rFonts w:eastAsia="仿宋"/>
                <w:sz w:val="24"/>
                <w:szCs w:val="24"/>
              </w:rPr>
            </w:pPr>
            <w:r w:rsidRPr="003D2B88">
              <w:rPr>
                <w:rFonts w:eastAsia="仿宋"/>
                <w:sz w:val="24"/>
                <w:szCs w:val="24"/>
              </w:rPr>
              <w:t>10</w:t>
            </w:r>
          </w:p>
        </w:tc>
        <w:tc>
          <w:tcPr>
            <w:tcW w:w="422" w:type="pct"/>
            <w:vMerge/>
            <w:vAlign w:val="center"/>
          </w:tcPr>
          <w:p w14:paraId="07F8D014" w14:textId="77777777" w:rsidR="00686F69" w:rsidRPr="003D2B88" w:rsidRDefault="00686F69">
            <w:pPr>
              <w:widowControl/>
              <w:ind w:left="420" w:hanging="420"/>
              <w:jc w:val="center"/>
              <w:rPr>
                <w:rFonts w:eastAsia="仿宋"/>
                <w:sz w:val="24"/>
                <w:szCs w:val="24"/>
              </w:rPr>
            </w:pPr>
          </w:p>
        </w:tc>
      </w:tr>
      <w:tr w:rsidR="003D2B88" w:rsidRPr="003D2B88" w14:paraId="1567F7AA" w14:textId="77777777">
        <w:trPr>
          <w:trHeight w:val="19"/>
          <w:jc w:val="center"/>
        </w:trPr>
        <w:tc>
          <w:tcPr>
            <w:tcW w:w="953" w:type="pct"/>
            <w:vMerge/>
            <w:vAlign w:val="center"/>
          </w:tcPr>
          <w:p w14:paraId="65DB7FB9" w14:textId="77777777" w:rsidR="00686F69" w:rsidRPr="003D2B88" w:rsidRDefault="00686F69">
            <w:pPr>
              <w:widowControl/>
              <w:ind w:left="420" w:hanging="420"/>
              <w:rPr>
                <w:rFonts w:eastAsia="仿宋"/>
                <w:sz w:val="24"/>
                <w:szCs w:val="24"/>
              </w:rPr>
            </w:pPr>
          </w:p>
        </w:tc>
        <w:tc>
          <w:tcPr>
            <w:tcW w:w="3162" w:type="pct"/>
            <w:vAlign w:val="center"/>
          </w:tcPr>
          <w:p w14:paraId="30BFC6FB" w14:textId="77777777" w:rsidR="00686F69" w:rsidRPr="003D2B88" w:rsidRDefault="00070B57">
            <w:pPr>
              <w:widowControl/>
              <w:ind w:left="420" w:hanging="420"/>
              <w:rPr>
                <w:rFonts w:eastAsia="仿宋"/>
                <w:sz w:val="24"/>
                <w:szCs w:val="24"/>
              </w:rPr>
            </w:pPr>
            <w:r w:rsidRPr="003D2B88">
              <w:rPr>
                <w:rFonts w:eastAsia="仿宋"/>
                <w:sz w:val="24"/>
                <w:szCs w:val="24"/>
              </w:rPr>
              <w:t>未发生突发大气环境事件的</w:t>
            </w:r>
          </w:p>
        </w:tc>
        <w:tc>
          <w:tcPr>
            <w:tcW w:w="461" w:type="pct"/>
            <w:vAlign w:val="center"/>
          </w:tcPr>
          <w:p w14:paraId="48415ECE"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tc>
        <w:tc>
          <w:tcPr>
            <w:tcW w:w="422" w:type="pct"/>
            <w:vMerge/>
            <w:vAlign w:val="center"/>
          </w:tcPr>
          <w:p w14:paraId="0EDED397" w14:textId="77777777" w:rsidR="00686F69" w:rsidRPr="003D2B88" w:rsidRDefault="00686F69">
            <w:pPr>
              <w:widowControl/>
              <w:ind w:left="420" w:hanging="420"/>
              <w:jc w:val="center"/>
              <w:rPr>
                <w:rFonts w:eastAsia="仿宋"/>
                <w:sz w:val="24"/>
                <w:szCs w:val="24"/>
              </w:rPr>
            </w:pPr>
          </w:p>
        </w:tc>
      </w:tr>
      <w:tr w:rsidR="003D2B88" w:rsidRPr="003D2B88" w14:paraId="38AE7916" w14:textId="77777777">
        <w:trPr>
          <w:trHeight w:val="19"/>
          <w:jc w:val="center"/>
        </w:trPr>
        <w:tc>
          <w:tcPr>
            <w:tcW w:w="953" w:type="pct"/>
            <w:vAlign w:val="center"/>
          </w:tcPr>
          <w:p w14:paraId="5094E3E3" w14:textId="77777777" w:rsidR="00686F69" w:rsidRPr="003D2B88" w:rsidRDefault="00070B57">
            <w:pPr>
              <w:widowControl/>
              <w:ind w:left="420" w:hanging="420"/>
              <w:jc w:val="center"/>
              <w:rPr>
                <w:rFonts w:eastAsia="仿宋"/>
                <w:sz w:val="24"/>
                <w:szCs w:val="24"/>
              </w:rPr>
            </w:pPr>
            <w:r w:rsidRPr="003D2B88">
              <w:rPr>
                <w:rFonts w:eastAsia="仿宋"/>
                <w:sz w:val="24"/>
                <w:szCs w:val="24"/>
              </w:rPr>
              <w:t>合计</w:t>
            </w:r>
          </w:p>
        </w:tc>
        <w:tc>
          <w:tcPr>
            <w:tcW w:w="3623" w:type="pct"/>
            <w:gridSpan w:val="2"/>
            <w:vAlign w:val="center"/>
          </w:tcPr>
          <w:p w14:paraId="7AF75EF7" w14:textId="77777777" w:rsidR="00686F69" w:rsidRPr="003D2B88" w:rsidRDefault="00686F69">
            <w:pPr>
              <w:widowControl/>
              <w:ind w:left="420" w:hanging="420"/>
              <w:jc w:val="center"/>
              <w:rPr>
                <w:rFonts w:eastAsia="仿宋"/>
                <w:sz w:val="24"/>
                <w:szCs w:val="24"/>
              </w:rPr>
            </w:pPr>
          </w:p>
        </w:tc>
        <w:tc>
          <w:tcPr>
            <w:tcW w:w="422" w:type="pct"/>
            <w:vAlign w:val="center"/>
          </w:tcPr>
          <w:p w14:paraId="7F033252" w14:textId="77777777" w:rsidR="00686F69" w:rsidRPr="003D2B88" w:rsidRDefault="00070B57">
            <w:pPr>
              <w:widowControl/>
              <w:ind w:left="420" w:hanging="420"/>
              <w:jc w:val="center"/>
              <w:rPr>
                <w:rFonts w:eastAsia="仿宋"/>
                <w:sz w:val="24"/>
                <w:szCs w:val="24"/>
              </w:rPr>
            </w:pPr>
            <w:r w:rsidRPr="003D2B88">
              <w:rPr>
                <w:rFonts w:eastAsia="仿宋"/>
                <w:sz w:val="24"/>
                <w:szCs w:val="24"/>
              </w:rPr>
              <w:t>0</w:t>
            </w:r>
          </w:p>
        </w:tc>
      </w:tr>
    </w:tbl>
    <w:p w14:paraId="1868203B" w14:textId="77777777" w:rsidR="00686F69" w:rsidRPr="003D2B88" w:rsidRDefault="00070B57">
      <w:pPr>
        <w:widowControl/>
        <w:spacing w:line="360" w:lineRule="auto"/>
        <w:rPr>
          <w:rFonts w:eastAsia="仿宋"/>
          <w:sz w:val="28"/>
          <w:szCs w:val="28"/>
        </w:rPr>
      </w:pPr>
      <w:r w:rsidRPr="003D2B88">
        <w:rPr>
          <w:rFonts w:eastAsia="仿宋"/>
          <w:sz w:val="28"/>
          <w:szCs w:val="28"/>
        </w:rPr>
        <w:t>本企业大气环境风险防控措施及突发大气环境事件发生情况评估得分为</w:t>
      </w:r>
      <w:r w:rsidRPr="003D2B88">
        <w:rPr>
          <w:rFonts w:eastAsia="仿宋"/>
          <w:sz w:val="28"/>
          <w:szCs w:val="28"/>
        </w:rPr>
        <w:t>0</w:t>
      </w:r>
      <w:r w:rsidRPr="003D2B88">
        <w:rPr>
          <w:rFonts w:eastAsia="仿宋"/>
          <w:sz w:val="28"/>
          <w:szCs w:val="28"/>
        </w:rPr>
        <w:t>分。</w:t>
      </w:r>
    </w:p>
    <w:p w14:paraId="6DA925BD" w14:textId="77777777" w:rsidR="00686F69" w:rsidRPr="003D2B88" w:rsidRDefault="00070B57">
      <w:pPr>
        <w:pStyle w:val="3"/>
        <w:rPr>
          <w:lang w:val="zh-CN"/>
        </w:rPr>
      </w:pPr>
      <w:r w:rsidRPr="003D2B88">
        <w:rPr>
          <w:lang w:val="zh-CN"/>
        </w:rPr>
        <w:t>7.2.3</w:t>
      </w:r>
      <w:r w:rsidRPr="003D2B88">
        <w:rPr>
          <w:lang w:val="zh-CN"/>
        </w:rPr>
        <w:t>企业生产工艺过程与大气环境风险控制水平</w:t>
      </w:r>
    </w:p>
    <w:p w14:paraId="0D19A73E" w14:textId="77777777" w:rsidR="00686F69" w:rsidRPr="003D2B88" w:rsidRDefault="00070B57">
      <w:pPr>
        <w:pStyle w:val="biaotou01"/>
      </w:pPr>
      <w:r w:rsidRPr="003D2B88">
        <w:t>表</w:t>
      </w:r>
      <w:r w:rsidRPr="003D2B88">
        <w:t>7.2-3</w:t>
      </w:r>
      <w:r w:rsidRPr="003D2B88">
        <w:t>企业生产工艺过程与大气环境风险控制水平类型划分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7"/>
        <w:gridCol w:w="4383"/>
      </w:tblGrid>
      <w:tr w:rsidR="003D2B88" w:rsidRPr="003D2B88" w14:paraId="0640735B" w14:textId="77777777">
        <w:trPr>
          <w:trHeight w:val="20"/>
          <w:jc w:val="center"/>
        </w:trPr>
        <w:tc>
          <w:tcPr>
            <w:tcW w:w="2428" w:type="pct"/>
            <w:vAlign w:val="center"/>
          </w:tcPr>
          <w:p w14:paraId="2C31B870" w14:textId="77777777" w:rsidR="00686F69" w:rsidRPr="003D2B88" w:rsidRDefault="00070B57">
            <w:pPr>
              <w:autoSpaceDE w:val="0"/>
              <w:autoSpaceDN w:val="0"/>
              <w:adjustRightInd w:val="0"/>
              <w:snapToGrid w:val="0"/>
              <w:jc w:val="center"/>
              <w:rPr>
                <w:rFonts w:eastAsia="仿宋"/>
                <w:b/>
                <w:bCs/>
                <w:sz w:val="24"/>
                <w:szCs w:val="24"/>
              </w:rPr>
            </w:pPr>
            <w:r w:rsidRPr="003D2B88">
              <w:rPr>
                <w:rFonts w:eastAsia="仿宋"/>
                <w:b/>
                <w:bCs/>
                <w:sz w:val="24"/>
                <w:szCs w:val="24"/>
              </w:rPr>
              <w:t>生产工艺过程与环境风险控制水平值</w:t>
            </w:r>
          </w:p>
        </w:tc>
        <w:tc>
          <w:tcPr>
            <w:tcW w:w="2571" w:type="pct"/>
            <w:vAlign w:val="center"/>
          </w:tcPr>
          <w:p w14:paraId="0A7D5C09" w14:textId="77777777" w:rsidR="00686F69" w:rsidRPr="003D2B88" w:rsidRDefault="00070B57">
            <w:pPr>
              <w:autoSpaceDE w:val="0"/>
              <w:autoSpaceDN w:val="0"/>
              <w:adjustRightInd w:val="0"/>
              <w:snapToGrid w:val="0"/>
              <w:jc w:val="center"/>
              <w:rPr>
                <w:rFonts w:eastAsia="仿宋"/>
                <w:b/>
                <w:bCs/>
                <w:sz w:val="24"/>
                <w:szCs w:val="24"/>
              </w:rPr>
            </w:pPr>
            <w:r w:rsidRPr="003D2B88">
              <w:rPr>
                <w:rFonts w:eastAsia="仿宋"/>
                <w:b/>
                <w:bCs/>
                <w:sz w:val="24"/>
                <w:szCs w:val="24"/>
              </w:rPr>
              <w:t>生产工艺过程与环境风险控制水平类型</w:t>
            </w:r>
          </w:p>
        </w:tc>
      </w:tr>
      <w:tr w:rsidR="003D2B88" w:rsidRPr="003D2B88" w14:paraId="5FBB40CE" w14:textId="77777777">
        <w:trPr>
          <w:trHeight w:val="20"/>
          <w:jc w:val="center"/>
        </w:trPr>
        <w:tc>
          <w:tcPr>
            <w:tcW w:w="2428" w:type="pct"/>
            <w:vAlign w:val="center"/>
          </w:tcPr>
          <w:p w14:paraId="7196125E"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w:t>
            </w:r>
            <w:r w:rsidRPr="003D2B88">
              <w:rPr>
                <w:rFonts w:eastAsia="仿宋"/>
                <w:sz w:val="24"/>
                <w:szCs w:val="24"/>
              </w:rPr>
              <w:t>＜</w:t>
            </w:r>
            <w:r w:rsidRPr="003D2B88">
              <w:rPr>
                <w:rFonts w:eastAsia="仿宋"/>
                <w:sz w:val="24"/>
                <w:szCs w:val="24"/>
              </w:rPr>
              <w:t>25</w:t>
            </w:r>
          </w:p>
        </w:tc>
        <w:tc>
          <w:tcPr>
            <w:tcW w:w="2571" w:type="pct"/>
            <w:vAlign w:val="center"/>
          </w:tcPr>
          <w:p w14:paraId="254B95B6"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M1</w:t>
            </w:r>
          </w:p>
        </w:tc>
      </w:tr>
      <w:tr w:rsidR="003D2B88" w:rsidRPr="003D2B88" w14:paraId="7EEB47FA" w14:textId="77777777">
        <w:trPr>
          <w:trHeight w:val="20"/>
          <w:jc w:val="center"/>
        </w:trPr>
        <w:tc>
          <w:tcPr>
            <w:tcW w:w="2428" w:type="pct"/>
            <w:vAlign w:val="center"/>
          </w:tcPr>
          <w:p w14:paraId="2DB208F0"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25≤M</w:t>
            </w:r>
            <w:r w:rsidRPr="003D2B88">
              <w:rPr>
                <w:rFonts w:eastAsia="仿宋"/>
                <w:sz w:val="24"/>
                <w:szCs w:val="24"/>
              </w:rPr>
              <w:t>＜</w:t>
            </w:r>
            <w:r w:rsidRPr="003D2B88">
              <w:rPr>
                <w:rFonts w:eastAsia="仿宋"/>
                <w:sz w:val="24"/>
                <w:szCs w:val="24"/>
              </w:rPr>
              <w:t>45</w:t>
            </w:r>
          </w:p>
        </w:tc>
        <w:tc>
          <w:tcPr>
            <w:tcW w:w="2571" w:type="pct"/>
            <w:vAlign w:val="center"/>
          </w:tcPr>
          <w:p w14:paraId="220D9A75"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M2</w:t>
            </w:r>
          </w:p>
        </w:tc>
      </w:tr>
      <w:tr w:rsidR="003D2B88" w:rsidRPr="003D2B88" w14:paraId="2F05CFBC" w14:textId="77777777">
        <w:trPr>
          <w:trHeight w:val="20"/>
          <w:jc w:val="center"/>
        </w:trPr>
        <w:tc>
          <w:tcPr>
            <w:tcW w:w="2428" w:type="pct"/>
            <w:vAlign w:val="center"/>
          </w:tcPr>
          <w:p w14:paraId="23353AFB"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45≤M</w:t>
            </w:r>
            <w:r w:rsidRPr="003D2B88">
              <w:rPr>
                <w:rFonts w:eastAsia="仿宋"/>
                <w:sz w:val="24"/>
                <w:szCs w:val="24"/>
              </w:rPr>
              <w:t>＜</w:t>
            </w:r>
            <w:r w:rsidRPr="003D2B88">
              <w:rPr>
                <w:rFonts w:eastAsia="仿宋"/>
                <w:sz w:val="24"/>
                <w:szCs w:val="24"/>
              </w:rPr>
              <w:t>65</w:t>
            </w:r>
          </w:p>
        </w:tc>
        <w:tc>
          <w:tcPr>
            <w:tcW w:w="2571" w:type="pct"/>
            <w:vAlign w:val="center"/>
          </w:tcPr>
          <w:p w14:paraId="4C247E15"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M3</w:t>
            </w:r>
          </w:p>
        </w:tc>
      </w:tr>
      <w:tr w:rsidR="003D2B88" w:rsidRPr="003D2B88" w14:paraId="694EC2B8" w14:textId="77777777">
        <w:trPr>
          <w:trHeight w:val="20"/>
          <w:jc w:val="center"/>
        </w:trPr>
        <w:tc>
          <w:tcPr>
            <w:tcW w:w="2428" w:type="pct"/>
            <w:vAlign w:val="center"/>
          </w:tcPr>
          <w:p w14:paraId="0CFF2C8D"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M≥65</w:t>
            </w:r>
          </w:p>
        </w:tc>
        <w:tc>
          <w:tcPr>
            <w:tcW w:w="2571" w:type="pct"/>
            <w:vAlign w:val="center"/>
          </w:tcPr>
          <w:p w14:paraId="345CDB1D" w14:textId="77777777" w:rsidR="00686F69" w:rsidRPr="003D2B88" w:rsidRDefault="00070B57">
            <w:pPr>
              <w:autoSpaceDE w:val="0"/>
              <w:autoSpaceDN w:val="0"/>
              <w:adjustRightInd w:val="0"/>
              <w:snapToGrid w:val="0"/>
              <w:jc w:val="center"/>
              <w:rPr>
                <w:rFonts w:eastAsia="仿宋"/>
                <w:sz w:val="24"/>
                <w:szCs w:val="24"/>
              </w:rPr>
            </w:pPr>
            <w:r w:rsidRPr="003D2B88">
              <w:rPr>
                <w:rFonts w:eastAsia="仿宋"/>
                <w:sz w:val="24"/>
                <w:szCs w:val="24"/>
              </w:rPr>
              <w:t>M4</w:t>
            </w:r>
          </w:p>
        </w:tc>
      </w:tr>
    </w:tbl>
    <w:p w14:paraId="0D910F39" w14:textId="77777777" w:rsidR="00686F69" w:rsidRPr="003D2B88" w:rsidRDefault="00070B57">
      <w:pPr>
        <w:widowControl/>
        <w:spacing w:line="360" w:lineRule="auto"/>
        <w:ind w:firstLineChars="200" w:firstLine="560"/>
        <w:rPr>
          <w:rFonts w:eastAsia="仿宋"/>
          <w:sz w:val="28"/>
          <w:szCs w:val="28"/>
        </w:rPr>
      </w:pPr>
      <w:r w:rsidRPr="003D2B88">
        <w:rPr>
          <w:rFonts w:eastAsia="仿宋"/>
          <w:sz w:val="28"/>
          <w:szCs w:val="28"/>
        </w:rPr>
        <w:t>将表</w:t>
      </w:r>
      <w:r w:rsidRPr="003D2B88">
        <w:rPr>
          <w:rFonts w:eastAsia="仿宋"/>
          <w:sz w:val="28"/>
          <w:szCs w:val="28"/>
        </w:rPr>
        <w:t>7.2-1</w:t>
      </w:r>
      <w:r w:rsidRPr="003D2B88">
        <w:rPr>
          <w:rFonts w:eastAsia="仿宋"/>
          <w:sz w:val="28"/>
          <w:szCs w:val="28"/>
        </w:rPr>
        <w:t>、</w:t>
      </w:r>
      <w:r w:rsidRPr="003D2B88">
        <w:rPr>
          <w:rFonts w:eastAsia="仿宋"/>
          <w:sz w:val="28"/>
          <w:szCs w:val="28"/>
        </w:rPr>
        <w:t>7.2-2</w:t>
      </w:r>
      <w:r w:rsidRPr="003D2B88">
        <w:rPr>
          <w:rFonts w:eastAsia="仿宋"/>
          <w:sz w:val="28"/>
          <w:szCs w:val="28"/>
        </w:rPr>
        <w:t>中的得分累加即为</w:t>
      </w:r>
      <w:r w:rsidRPr="003D2B88">
        <w:rPr>
          <w:rFonts w:eastAsia="仿宋"/>
          <w:sz w:val="28"/>
          <w:szCs w:val="28"/>
        </w:rPr>
        <w:t>M</w:t>
      </w:r>
      <w:r w:rsidRPr="003D2B88">
        <w:rPr>
          <w:rFonts w:eastAsia="仿宋"/>
          <w:sz w:val="28"/>
          <w:szCs w:val="28"/>
        </w:rPr>
        <w:t>值，本企业生产工艺过程与大气环境风险控制水平值为</w:t>
      </w:r>
      <w:r w:rsidRPr="003D2B88">
        <w:rPr>
          <w:rFonts w:eastAsia="仿宋"/>
          <w:sz w:val="28"/>
          <w:szCs w:val="28"/>
        </w:rPr>
        <w:t>0</w:t>
      </w:r>
      <w:r w:rsidRPr="003D2B88">
        <w:rPr>
          <w:rFonts w:eastAsia="仿宋"/>
          <w:sz w:val="28"/>
          <w:szCs w:val="28"/>
        </w:rPr>
        <w:t>（</w:t>
      </w:r>
      <w:r w:rsidRPr="003D2B88">
        <w:rPr>
          <w:rFonts w:eastAsia="仿宋"/>
          <w:sz w:val="28"/>
          <w:szCs w:val="28"/>
        </w:rPr>
        <w:t>M=0</w:t>
      </w:r>
      <w:r w:rsidRPr="003D2B88">
        <w:rPr>
          <w:rFonts w:eastAsia="仿宋"/>
          <w:sz w:val="28"/>
          <w:szCs w:val="28"/>
        </w:rPr>
        <w:t>，</w:t>
      </w:r>
      <w:r w:rsidRPr="003D2B88">
        <w:rPr>
          <w:rFonts w:eastAsia="仿宋"/>
          <w:sz w:val="28"/>
          <w:szCs w:val="28"/>
        </w:rPr>
        <w:t>M</w:t>
      </w:r>
      <w:r w:rsidRPr="003D2B88">
        <w:rPr>
          <w:rFonts w:eastAsia="仿宋"/>
          <w:sz w:val="28"/>
          <w:szCs w:val="28"/>
        </w:rPr>
        <w:t>＜</w:t>
      </w:r>
      <w:r w:rsidRPr="003D2B88">
        <w:rPr>
          <w:rFonts w:eastAsia="仿宋"/>
          <w:sz w:val="28"/>
          <w:szCs w:val="28"/>
        </w:rPr>
        <w:t>25</w:t>
      </w:r>
      <w:r w:rsidRPr="003D2B88">
        <w:rPr>
          <w:rFonts w:eastAsia="仿宋"/>
          <w:sz w:val="28"/>
          <w:szCs w:val="28"/>
        </w:rPr>
        <w:t>），故企业生产工艺过程与大气环境风险控制水平类型为</w:t>
      </w:r>
      <w:r w:rsidRPr="003D2B88">
        <w:rPr>
          <w:rFonts w:eastAsia="仿宋"/>
          <w:sz w:val="28"/>
          <w:szCs w:val="28"/>
        </w:rPr>
        <w:t>M1</w:t>
      </w:r>
      <w:r w:rsidRPr="003D2B88">
        <w:rPr>
          <w:rFonts w:eastAsia="仿宋"/>
          <w:sz w:val="28"/>
          <w:szCs w:val="28"/>
        </w:rPr>
        <w:t>。</w:t>
      </w:r>
    </w:p>
    <w:p w14:paraId="1101B349" w14:textId="77777777" w:rsidR="00686F69" w:rsidRPr="003D2B88" w:rsidRDefault="00070B57">
      <w:pPr>
        <w:pStyle w:val="2"/>
        <w:rPr>
          <w:rFonts w:ascii="Times New Roman" w:hAnsi="Times New Roman"/>
        </w:rPr>
      </w:pPr>
      <w:bookmarkStart w:id="96" w:name="_Toc422810657"/>
      <w:bookmarkStart w:id="97" w:name="_Toc421979438"/>
      <w:bookmarkStart w:id="98" w:name="_Toc401654963"/>
      <w:bookmarkStart w:id="99" w:name="_Toc441068742"/>
      <w:bookmarkStart w:id="100" w:name="_Toc32075"/>
      <w:bookmarkStart w:id="101" w:name="_Toc6185"/>
      <w:bookmarkStart w:id="102" w:name="_Toc71829698"/>
      <w:r w:rsidRPr="003D2B88">
        <w:rPr>
          <w:rFonts w:ascii="Times New Roman" w:hAnsi="Times New Roman"/>
        </w:rPr>
        <w:t>7.3</w:t>
      </w:r>
      <w:r w:rsidRPr="003D2B88">
        <w:rPr>
          <w:rFonts w:ascii="Times New Roman" w:hAnsi="Times New Roman"/>
        </w:rPr>
        <w:t>大气环境风险受体敏感程度（</w:t>
      </w:r>
      <w:r w:rsidRPr="003D2B88">
        <w:rPr>
          <w:rFonts w:ascii="Times New Roman" w:hAnsi="Times New Roman"/>
        </w:rPr>
        <w:t>E</w:t>
      </w:r>
      <w:r w:rsidRPr="003D2B88">
        <w:rPr>
          <w:rFonts w:ascii="Times New Roman" w:hAnsi="Times New Roman"/>
        </w:rPr>
        <w:t>）</w:t>
      </w:r>
      <w:bookmarkEnd w:id="96"/>
      <w:bookmarkEnd w:id="97"/>
      <w:bookmarkEnd w:id="98"/>
      <w:bookmarkEnd w:id="99"/>
      <w:r w:rsidRPr="003D2B88">
        <w:rPr>
          <w:rFonts w:ascii="Times New Roman" w:hAnsi="Times New Roman"/>
        </w:rPr>
        <w:t>评估</w:t>
      </w:r>
      <w:bookmarkEnd w:id="100"/>
      <w:bookmarkEnd w:id="101"/>
      <w:bookmarkEnd w:id="102"/>
    </w:p>
    <w:p w14:paraId="0947A621" w14:textId="77777777" w:rsidR="00686F69" w:rsidRPr="003D2B88" w:rsidRDefault="00070B57">
      <w:pPr>
        <w:pStyle w:val="biaotou01"/>
      </w:pPr>
      <w:r w:rsidRPr="003D2B88">
        <w:t>表</w:t>
      </w:r>
      <w:r w:rsidRPr="003D2B88">
        <w:t>7.3-1</w:t>
      </w:r>
      <w:r w:rsidRPr="003D2B88">
        <w:t>企业周边大气环境受体敏感程度类型划分依据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7232"/>
      </w:tblGrid>
      <w:tr w:rsidR="003D2B88" w:rsidRPr="003D2B88" w14:paraId="0FF76D67" w14:textId="77777777">
        <w:trPr>
          <w:trHeight w:val="15"/>
          <w:tblHeader/>
          <w:jc w:val="center"/>
        </w:trPr>
        <w:tc>
          <w:tcPr>
            <w:tcW w:w="756" w:type="pct"/>
            <w:vAlign w:val="center"/>
          </w:tcPr>
          <w:p w14:paraId="1CBCF2B8" w14:textId="77777777" w:rsidR="00686F69" w:rsidRPr="003D2B88" w:rsidRDefault="00070B57">
            <w:pPr>
              <w:autoSpaceDE w:val="0"/>
              <w:autoSpaceDN w:val="0"/>
              <w:adjustRightInd w:val="0"/>
              <w:snapToGrid w:val="0"/>
              <w:ind w:rightChars="-40" w:right="-84"/>
              <w:jc w:val="center"/>
              <w:rPr>
                <w:rFonts w:eastAsia="仿宋"/>
                <w:b/>
                <w:bCs/>
                <w:sz w:val="24"/>
                <w:szCs w:val="21"/>
              </w:rPr>
            </w:pPr>
            <w:r w:rsidRPr="003D2B88">
              <w:rPr>
                <w:rFonts w:eastAsia="仿宋"/>
                <w:b/>
                <w:bCs/>
                <w:sz w:val="24"/>
                <w:szCs w:val="21"/>
              </w:rPr>
              <w:t>敏感程度类型</w:t>
            </w:r>
          </w:p>
        </w:tc>
        <w:tc>
          <w:tcPr>
            <w:tcW w:w="4243" w:type="pct"/>
            <w:vAlign w:val="center"/>
          </w:tcPr>
          <w:p w14:paraId="17B82F33" w14:textId="77777777" w:rsidR="00686F69" w:rsidRPr="003D2B88" w:rsidRDefault="00070B57">
            <w:pPr>
              <w:autoSpaceDE w:val="0"/>
              <w:autoSpaceDN w:val="0"/>
              <w:adjustRightInd w:val="0"/>
              <w:snapToGrid w:val="0"/>
              <w:ind w:leftChars="-37" w:left="-78" w:rightChars="-40" w:right="-84"/>
              <w:jc w:val="center"/>
              <w:rPr>
                <w:rFonts w:eastAsia="仿宋"/>
                <w:b/>
                <w:bCs/>
                <w:sz w:val="24"/>
                <w:szCs w:val="21"/>
              </w:rPr>
            </w:pPr>
            <w:r w:rsidRPr="003D2B88">
              <w:rPr>
                <w:rFonts w:eastAsia="仿宋"/>
                <w:b/>
                <w:bCs/>
                <w:sz w:val="24"/>
                <w:szCs w:val="21"/>
              </w:rPr>
              <w:t>大气环境风险受体情况</w:t>
            </w:r>
          </w:p>
        </w:tc>
      </w:tr>
      <w:tr w:rsidR="003D2B88" w:rsidRPr="003D2B88" w14:paraId="18F8211C" w14:textId="77777777">
        <w:trPr>
          <w:trHeight w:val="15"/>
          <w:jc w:val="center"/>
        </w:trPr>
        <w:tc>
          <w:tcPr>
            <w:tcW w:w="756" w:type="pct"/>
            <w:vAlign w:val="center"/>
          </w:tcPr>
          <w:p w14:paraId="222CD2E6" w14:textId="77777777" w:rsidR="00686F69" w:rsidRPr="003D2B88" w:rsidRDefault="00070B57">
            <w:pPr>
              <w:autoSpaceDE w:val="0"/>
              <w:autoSpaceDN w:val="0"/>
              <w:adjustRightInd w:val="0"/>
              <w:snapToGrid w:val="0"/>
              <w:ind w:rightChars="-40" w:right="-84"/>
              <w:jc w:val="center"/>
              <w:rPr>
                <w:rFonts w:eastAsia="仿宋"/>
                <w:sz w:val="24"/>
                <w:szCs w:val="21"/>
              </w:rPr>
            </w:pPr>
            <w:r w:rsidRPr="003D2B88">
              <w:rPr>
                <w:rFonts w:eastAsia="仿宋"/>
                <w:sz w:val="24"/>
                <w:szCs w:val="21"/>
              </w:rPr>
              <w:t>类型</w:t>
            </w:r>
            <w:r w:rsidRPr="003D2B88">
              <w:rPr>
                <w:rFonts w:eastAsia="仿宋"/>
                <w:sz w:val="24"/>
                <w:szCs w:val="21"/>
              </w:rPr>
              <w:t>1</w:t>
            </w:r>
            <w:r w:rsidRPr="003D2B88">
              <w:rPr>
                <w:rFonts w:eastAsia="仿宋"/>
                <w:sz w:val="24"/>
                <w:szCs w:val="21"/>
              </w:rPr>
              <w:t>（</w:t>
            </w:r>
            <w:r w:rsidRPr="003D2B88">
              <w:rPr>
                <w:rFonts w:eastAsia="仿宋"/>
                <w:sz w:val="24"/>
                <w:szCs w:val="21"/>
              </w:rPr>
              <w:t>E1</w:t>
            </w:r>
            <w:r w:rsidRPr="003D2B88">
              <w:rPr>
                <w:rFonts w:eastAsia="仿宋"/>
                <w:sz w:val="24"/>
                <w:szCs w:val="21"/>
              </w:rPr>
              <w:t>）</w:t>
            </w:r>
          </w:p>
        </w:tc>
        <w:tc>
          <w:tcPr>
            <w:tcW w:w="4243" w:type="pct"/>
            <w:vAlign w:val="center"/>
          </w:tcPr>
          <w:p w14:paraId="2CA38A29" w14:textId="77777777" w:rsidR="00686F69" w:rsidRPr="003D2B88" w:rsidRDefault="00070B57">
            <w:pPr>
              <w:autoSpaceDE w:val="0"/>
              <w:autoSpaceDN w:val="0"/>
              <w:adjustRightInd w:val="0"/>
              <w:snapToGrid w:val="0"/>
              <w:ind w:leftChars="62" w:left="130" w:rightChars="-40" w:right="-84"/>
              <w:jc w:val="left"/>
              <w:rPr>
                <w:rFonts w:eastAsia="仿宋"/>
                <w:sz w:val="24"/>
                <w:szCs w:val="21"/>
              </w:rPr>
            </w:pPr>
            <w:r w:rsidRPr="003D2B88">
              <w:rPr>
                <w:rFonts w:eastAsia="仿宋"/>
                <w:sz w:val="24"/>
                <w:szCs w:val="21"/>
              </w:rPr>
              <w:t>企业周边</w:t>
            </w:r>
            <w:r w:rsidRPr="003D2B88">
              <w:rPr>
                <w:rFonts w:eastAsia="仿宋"/>
                <w:sz w:val="24"/>
                <w:szCs w:val="21"/>
              </w:rPr>
              <w:t>5</w:t>
            </w:r>
            <w:r w:rsidRPr="003D2B88">
              <w:rPr>
                <w:rFonts w:eastAsia="仿宋"/>
                <w:sz w:val="24"/>
                <w:szCs w:val="21"/>
              </w:rPr>
              <w:t>公里范围内居住区、医疗卫生机构、文化教育机构、科研单位、行政机关、企事业单位、商场、公园等人口总数</w:t>
            </w:r>
            <w:r w:rsidRPr="003D2B88">
              <w:rPr>
                <w:rFonts w:eastAsia="仿宋"/>
                <w:sz w:val="24"/>
                <w:szCs w:val="21"/>
              </w:rPr>
              <w:t>5</w:t>
            </w:r>
            <w:r w:rsidRPr="003D2B88">
              <w:rPr>
                <w:rFonts w:eastAsia="仿宋"/>
                <w:sz w:val="24"/>
                <w:szCs w:val="21"/>
              </w:rPr>
              <w:t>万人以上，或企业周边</w:t>
            </w:r>
            <w:r w:rsidRPr="003D2B88">
              <w:rPr>
                <w:rFonts w:eastAsia="仿宋"/>
                <w:sz w:val="24"/>
                <w:szCs w:val="21"/>
              </w:rPr>
              <w:t>500</w:t>
            </w:r>
            <w:r w:rsidRPr="003D2B88">
              <w:rPr>
                <w:rFonts w:eastAsia="仿宋"/>
                <w:sz w:val="24"/>
                <w:szCs w:val="21"/>
              </w:rPr>
              <w:t>米范围内人口总数</w:t>
            </w:r>
            <w:r w:rsidRPr="003D2B88">
              <w:rPr>
                <w:rFonts w:eastAsia="仿宋"/>
                <w:sz w:val="24"/>
                <w:szCs w:val="21"/>
              </w:rPr>
              <w:t>1000</w:t>
            </w:r>
            <w:r w:rsidRPr="003D2B88">
              <w:rPr>
                <w:rFonts w:eastAsia="仿宋"/>
                <w:sz w:val="24"/>
                <w:szCs w:val="21"/>
              </w:rPr>
              <w:t>人以上，或企业周边</w:t>
            </w:r>
            <w:r w:rsidRPr="003D2B88">
              <w:rPr>
                <w:rFonts w:eastAsia="仿宋"/>
                <w:sz w:val="24"/>
                <w:szCs w:val="21"/>
              </w:rPr>
              <w:t>5</w:t>
            </w:r>
            <w:r w:rsidRPr="003D2B88">
              <w:rPr>
                <w:rFonts w:eastAsia="仿宋"/>
                <w:sz w:val="24"/>
                <w:szCs w:val="21"/>
              </w:rPr>
              <w:t>公里涉及军事禁区、军事管理区、国家相关保密区域；</w:t>
            </w:r>
          </w:p>
        </w:tc>
      </w:tr>
      <w:tr w:rsidR="003D2B88" w:rsidRPr="003D2B88" w14:paraId="080A504B" w14:textId="77777777">
        <w:trPr>
          <w:trHeight w:val="15"/>
          <w:jc w:val="center"/>
        </w:trPr>
        <w:tc>
          <w:tcPr>
            <w:tcW w:w="756" w:type="pct"/>
            <w:vAlign w:val="center"/>
          </w:tcPr>
          <w:p w14:paraId="021AFD54" w14:textId="77777777" w:rsidR="00686F69" w:rsidRPr="003D2B88" w:rsidRDefault="00070B57">
            <w:pPr>
              <w:autoSpaceDE w:val="0"/>
              <w:autoSpaceDN w:val="0"/>
              <w:adjustRightInd w:val="0"/>
              <w:snapToGrid w:val="0"/>
              <w:ind w:rightChars="-40" w:right="-84"/>
              <w:jc w:val="center"/>
              <w:rPr>
                <w:rFonts w:eastAsia="仿宋"/>
                <w:sz w:val="24"/>
                <w:szCs w:val="21"/>
              </w:rPr>
            </w:pPr>
            <w:r w:rsidRPr="003D2B88">
              <w:rPr>
                <w:rFonts w:eastAsia="仿宋"/>
                <w:sz w:val="24"/>
                <w:szCs w:val="21"/>
              </w:rPr>
              <w:t>类型</w:t>
            </w:r>
            <w:r w:rsidRPr="003D2B88">
              <w:rPr>
                <w:rFonts w:eastAsia="仿宋"/>
                <w:sz w:val="24"/>
                <w:szCs w:val="21"/>
              </w:rPr>
              <w:t>2</w:t>
            </w:r>
            <w:r w:rsidRPr="003D2B88">
              <w:rPr>
                <w:rFonts w:eastAsia="仿宋"/>
                <w:sz w:val="24"/>
                <w:szCs w:val="21"/>
              </w:rPr>
              <w:t>（</w:t>
            </w:r>
            <w:r w:rsidRPr="003D2B88">
              <w:rPr>
                <w:rFonts w:eastAsia="仿宋"/>
                <w:sz w:val="24"/>
                <w:szCs w:val="21"/>
              </w:rPr>
              <w:t>E2</w:t>
            </w:r>
            <w:r w:rsidRPr="003D2B88">
              <w:rPr>
                <w:rFonts w:eastAsia="仿宋"/>
                <w:sz w:val="24"/>
                <w:szCs w:val="21"/>
              </w:rPr>
              <w:t>）</w:t>
            </w:r>
          </w:p>
        </w:tc>
        <w:tc>
          <w:tcPr>
            <w:tcW w:w="4243" w:type="pct"/>
            <w:vAlign w:val="center"/>
          </w:tcPr>
          <w:p w14:paraId="60751DEF" w14:textId="77777777" w:rsidR="00686F69" w:rsidRPr="003D2B88" w:rsidRDefault="00070B57">
            <w:pPr>
              <w:autoSpaceDE w:val="0"/>
              <w:autoSpaceDN w:val="0"/>
              <w:adjustRightInd w:val="0"/>
              <w:snapToGrid w:val="0"/>
              <w:jc w:val="left"/>
              <w:rPr>
                <w:rFonts w:eastAsia="仿宋"/>
                <w:sz w:val="24"/>
                <w:szCs w:val="21"/>
              </w:rPr>
            </w:pPr>
            <w:r w:rsidRPr="003D2B88">
              <w:rPr>
                <w:rFonts w:eastAsia="仿宋"/>
                <w:sz w:val="24"/>
                <w:szCs w:val="21"/>
              </w:rPr>
              <w:t>企业周边</w:t>
            </w:r>
            <w:r w:rsidRPr="003D2B88">
              <w:rPr>
                <w:rFonts w:eastAsia="仿宋"/>
                <w:sz w:val="24"/>
                <w:szCs w:val="21"/>
              </w:rPr>
              <w:t>5</w:t>
            </w:r>
            <w:r w:rsidRPr="003D2B88">
              <w:rPr>
                <w:rFonts w:eastAsia="仿宋"/>
                <w:sz w:val="24"/>
                <w:szCs w:val="21"/>
              </w:rPr>
              <w:t>公里范围内居住区、医疗卫生机构、文化教育机构、科研单位、行政机关、企事业单位、商场、公园等人口总数</w:t>
            </w:r>
            <w:r w:rsidRPr="003D2B88">
              <w:rPr>
                <w:rFonts w:eastAsia="仿宋"/>
                <w:sz w:val="24"/>
                <w:szCs w:val="21"/>
              </w:rPr>
              <w:t>1</w:t>
            </w:r>
            <w:r w:rsidRPr="003D2B88">
              <w:rPr>
                <w:rFonts w:eastAsia="仿宋"/>
                <w:sz w:val="24"/>
                <w:szCs w:val="21"/>
              </w:rPr>
              <w:t>万人以上，</w:t>
            </w:r>
            <w:r w:rsidRPr="003D2B88">
              <w:rPr>
                <w:rFonts w:eastAsia="仿宋"/>
                <w:sz w:val="24"/>
                <w:szCs w:val="21"/>
              </w:rPr>
              <w:t>5</w:t>
            </w:r>
            <w:r w:rsidRPr="003D2B88">
              <w:rPr>
                <w:rFonts w:eastAsia="仿宋"/>
                <w:sz w:val="24"/>
                <w:szCs w:val="21"/>
              </w:rPr>
              <w:t>万人以下，或企业周边</w:t>
            </w:r>
            <w:r w:rsidRPr="003D2B88">
              <w:rPr>
                <w:rFonts w:eastAsia="仿宋"/>
                <w:sz w:val="24"/>
                <w:szCs w:val="21"/>
              </w:rPr>
              <w:t>500</w:t>
            </w:r>
            <w:r w:rsidRPr="003D2B88">
              <w:rPr>
                <w:rFonts w:eastAsia="仿宋"/>
                <w:sz w:val="24"/>
                <w:szCs w:val="21"/>
              </w:rPr>
              <w:t>米范围内人口总数</w:t>
            </w:r>
            <w:r w:rsidRPr="003D2B88">
              <w:rPr>
                <w:rFonts w:eastAsia="仿宋"/>
                <w:sz w:val="24"/>
                <w:szCs w:val="21"/>
              </w:rPr>
              <w:t>500</w:t>
            </w:r>
            <w:r w:rsidRPr="003D2B88">
              <w:rPr>
                <w:rFonts w:eastAsia="仿宋"/>
                <w:sz w:val="24"/>
                <w:szCs w:val="21"/>
              </w:rPr>
              <w:t>人以上，</w:t>
            </w:r>
            <w:r w:rsidRPr="003D2B88">
              <w:rPr>
                <w:rFonts w:eastAsia="仿宋"/>
                <w:sz w:val="24"/>
                <w:szCs w:val="21"/>
              </w:rPr>
              <w:t>1000</w:t>
            </w:r>
            <w:r w:rsidRPr="003D2B88">
              <w:rPr>
                <w:rFonts w:eastAsia="仿宋"/>
                <w:sz w:val="24"/>
                <w:szCs w:val="21"/>
              </w:rPr>
              <w:t>人以下；</w:t>
            </w:r>
          </w:p>
        </w:tc>
      </w:tr>
      <w:tr w:rsidR="003D2B88" w:rsidRPr="003D2B88" w14:paraId="2E2BB7D0" w14:textId="77777777">
        <w:trPr>
          <w:trHeight w:val="15"/>
          <w:jc w:val="center"/>
        </w:trPr>
        <w:tc>
          <w:tcPr>
            <w:tcW w:w="756" w:type="pct"/>
            <w:vAlign w:val="center"/>
          </w:tcPr>
          <w:p w14:paraId="0EB6F809" w14:textId="77777777" w:rsidR="00686F69" w:rsidRPr="003D2B88" w:rsidRDefault="00070B57">
            <w:pPr>
              <w:autoSpaceDE w:val="0"/>
              <w:autoSpaceDN w:val="0"/>
              <w:adjustRightInd w:val="0"/>
              <w:snapToGrid w:val="0"/>
              <w:ind w:rightChars="-40" w:right="-84"/>
              <w:jc w:val="center"/>
              <w:rPr>
                <w:rFonts w:eastAsia="仿宋"/>
                <w:sz w:val="24"/>
                <w:szCs w:val="21"/>
              </w:rPr>
            </w:pPr>
            <w:r w:rsidRPr="003D2B88">
              <w:rPr>
                <w:rFonts w:eastAsia="仿宋"/>
                <w:sz w:val="24"/>
                <w:szCs w:val="21"/>
              </w:rPr>
              <w:lastRenderedPageBreak/>
              <w:t>类型</w:t>
            </w:r>
            <w:r w:rsidRPr="003D2B88">
              <w:rPr>
                <w:rFonts w:eastAsia="仿宋"/>
                <w:sz w:val="24"/>
                <w:szCs w:val="21"/>
              </w:rPr>
              <w:t>3</w:t>
            </w:r>
            <w:r w:rsidRPr="003D2B88">
              <w:rPr>
                <w:rFonts w:eastAsia="仿宋"/>
                <w:sz w:val="24"/>
                <w:szCs w:val="21"/>
              </w:rPr>
              <w:t>（</w:t>
            </w:r>
            <w:r w:rsidRPr="003D2B88">
              <w:rPr>
                <w:rFonts w:eastAsia="仿宋"/>
                <w:sz w:val="24"/>
                <w:szCs w:val="21"/>
              </w:rPr>
              <w:t>E3</w:t>
            </w:r>
            <w:r w:rsidRPr="003D2B88">
              <w:rPr>
                <w:rFonts w:eastAsia="仿宋"/>
                <w:sz w:val="24"/>
                <w:szCs w:val="21"/>
              </w:rPr>
              <w:t>）</w:t>
            </w:r>
          </w:p>
        </w:tc>
        <w:tc>
          <w:tcPr>
            <w:tcW w:w="4243" w:type="pct"/>
            <w:vAlign w:val="center"/>
          </w:tcPr>
          <w:p w14:paraId="1C5619E2" w14:textId="77777777" w:rsidR="00686F69" w:rsidRPr="003D2B88" w:rsidRDefault="00070B57">
            <w:pPr>
              <w:autoSpaceDE w:val="0"/>
              <w:autoSpaceDN w:val="0"/>
              <w:adjustRightInd w:val="0"/>
              <w:snapToGrid w:val="0"/>
              <w:ind w:leftChars="62" w:left="130" w:rightChars="-40" w:right="-84"/>
              <w:jc w:val="left"/>
              <w:rPr>
                <w:rFonts w:eastAsia="仿宋"/>
                <w:sz w:val="24"/>
                <w:szCs w:val="21"/>
              </w:rPr>
            </w:pPr>
            <w:r w:rsidRPr="003D2B88">
              <w:rPr>
                <w:rFonts w:eastAsia="仿宋"/>
                <w:sz w:val="24"/>
                <w:szCs w:val="21"/>
              </w:rPr>
              <w:t>企业周边</w:t>
            </w:r>
            <w:r w:rsidRPr="003D2B88">
              <w:rPr>
                <w:rFonts w:eastAsia="仿宋"/>
                <w:sz w:val="24"/>
                <w:szCs w:val="21"/>
              </w:rPr>
              <w:t>5</w:t>
            </w:r>
            <w:r w:rsidRPr="003D2B88">
              <w:rPr>
                <w:rFonts w:eastAsia="仿宋"/>
                <w:sz w:val="24"/>
                <w:szCs w:val="21"/>
              </w:rPr>
              <w:t>公里范围内居住区、医疗卫生机构、文化教育机构、科研单位、行政机关、企事业单位、商场、公园等人口总数</w:t>
            </w:r>
            <w:r w:rsidRPr="003D2B88">
              <w:rPr>
                <w:rFonts w:eastAsia="仿宋"/>
                <w:sz w:val="24"/>
                <w:szCs w:val="21"/>
              </w:rPr>
              <w:t>1</w:t>
            </w:r>
            <w:r w:rsidRPr="003D2B88">
              <w:rPr>
                <w:rFonts w:eastAsia="仿宋"/>
                <w:sz w:val="24"/>
                <w:szCs w:val="21"/>
              </w:rPr>
              <w:t>万人以下，且企业周边</w:t>
            </w:r>
            <w:r w:rsidRPr="003D2B88">
              <w:rPr>
                <w:rFonts w:eastAsia="仿宋"/>
                <w:sz w:val="24"/>
                <w:szCs w:val="21"/>
              </w:rPr>
              <w:t>500</w:t>
            </w:r>
            <w:r w:rsidRPr="003D2B88">
              <w:rPr>
                <w:rFonts w:eastAsia="仿宋"/>
                <w:sz w:val="24"/>
                <w:szCs w:val="21"/>
              </w:rPr>
              <w:t>米范围内人口总数</w:t>
            </w:r>
            <w:r w:rsidRPr="003D2B88">
              <w:rPr>
                <w:rFonts w:eastAsia="仿宋"/>
                <w:sz w:val="24"/>
                <w:szCs w:val="21"/>
              </w:rPr>
              <w:t>500</w:t>
            </w:r>
            <w:r w:rsidRPr="003D2B88">
              <w:rPr>
                <w:rFonts w:eastAsia="仿宋"/>
                <w:sz w:val="24"/>
                <w:szCs w:val="21"/>
              </w:rPr>
              <w:t>人以下。</w:t>
            </w:r>
          </w:p>
        </w:tc>
      </w:tr>
    </w:tbl>
    <w:p w14:paraId="5E376FB1" w14:textId="77777777" w:rsidR="00686F69" w:rsidRPr="003D2B88" w:rsidRDefault="00070B57">
      <w:pPr>
        <w:widowControl/>
        <w:spacing w:line="360" w:lineRule="auto"/>
        <w:ind w:firstLine="554"/>
        <w:rPr>
          <w:rFonts w:eastAsia="仿宋"/>
          <w:sz w:val="28"/>
          <w:szCs w:val="28"/>
        </w:rPr>
      </w:pPr>
      <w:r w:rsidRPr="003D2B88">
        <w:rPr>
          <w:rFonts w:eastAsia="仿宋"/>
          <w:sz w:val="28"/>
          <w:szCs w:val="28"/>
        </w:rPr>
        <w:t>本项目位于</w:t>
      </w:r>
      <w:r w:rsidRPr="003D2B88">
        <w:rPr>
          <w:rFonts w:eastAsia="仿宋"/>
          <w:sz w:val="28"/>
          <w:szCs w:val="28"/>
        </w:rPr>
        <w:t>秦汉新城</w:t>
      </w:r>
      <w:r w:rsidRPr="003D2B88">
        <w:rPr>
          <w:rFonts w:eastAsia="仿宋"/>
          <w:sz w:val="28"/>
          <w:szCs w:val="28"/>
        </w:rPr>
        <w:t>。故判断大气环境风险受体敏感程度风险类型为：类型</w:t>
      </w:r>
      <w:r w:rsidRPr="003D2B88">
        <w:rPr>
          <w:rFonts w:eastAsia="仿宋"/>
          <w:sz w:val="28"/>
          <w:szCs w:val="28"/>
        </w:rPr>
        <w:t>2</w:t>
      </w:r>
      <w:r w:rsidRPr="003D2B88">
        <w:rPr>
          <w:rFonts w:eastAsia="仿宋"/>
          <w:sz w:val="28"/>
          <w:szCs w:val="28"/>
        </w:rPr>
        <w:t>（</w:t>
      </w:r>
      <w:r w:rsidRPr="003D2B88">
        <w:rPr>
          <w:rFonts w:eastAsia="仿宋"/>
          <w:sz w:val="28"/>
          <w:szCs w:val="28"/>
        </w:rPr>
        <w:t>E2</w:t>
      </w:r>
      <w:r w:rsidRPr="003D2B88">
        <w:rPr>
          <w:rFonts w:eastAsia="仿宋"/>
          <w:sz w:val="28"/>
          <w:szCs w:val="28"/>
        </w:rPr>
        <w:t>）。</w:t>
      </w:r>
    </w:p>
    <w:p w14:paraId="0FC4BDEF" w14:textId="77777777" w:rsidR="00686F69" w:rsidRPr="003D2B88" w:rsidRDefault="00070B57">
      <w:pPr>
        <w:pStyle w:val="2"/>
        <w:rPr>
          <w:rFonts w:ascii="Times New Roman" w:hAnsi="Times New Roman"/>
        </w:rPr>
      </w:pPr>
      <w:bookmarkStart w:id="103" w:name="_Toc32002"/>
      <w:bookmarkStart w:id="104" w:name="_Toc21948"/>
      <w:bookmarkStart w:id="105" w:name="_Toc71829699"/>
      <w:r w:rsidRPr="003D2B88">
        <w:rPr>
          <w:rFonts w:ascii="Times New Roman" w:hAnsi="Times New Roman"/>
        </w:rPr>
        <w:t>7.</w:t>
      </w:r>
      <w:r w:rsidRPr="003D2B88">
        <w:rPr>
          <w:rFonts w:ascii="Times New Roman" w:hAnsi="Times New Roman"/>
        </w:rPr>
        <w:t>4</w:t>
      </w:r>
      <w:r w:rsidRPr="003D2B88">
        <w:rPr>
          <w:rFonts w:ascii="Times New Roman" w:hAnsi="Times New Roman"/>
        </w:rPr>
        <w:t>突发大气环境事件风险等级表征</w:t>
      </w:r>
      <w:bookmarkEnd w:id="103"/>
      <w:bookmarkEnd w:id="104"/>
      <w:bookmarkEnd w:id="105"/>
    </w:p>
    <w:p w14:paraId="09B72B21" w14:textId="77777777" w:rsidR="00686F69" w:rsidRPr="003D2B88" w:rsidRDefault="00070B57">
      <w:pPr>
        <w:widowControl/>
        <w:spacing w:line="360" w:lineRule="auto"/>
        <w:ind w:firstLine="554"/>
        <w:rPr>
          <w:rFonts w:eastAsia="仿宋"/>
          <w:sz w:val="28"/>
          <w:szCs w:val="28"/>
        </w:rPr>
      </w:pPr>
      <w:r w:rsidRPr="003D2B88">
        <w:rPr>
          <w:rFonts w:eastAsia="仿宋"/>
          <w:sz w:val="28"/>
          <w:szCs w:val="28"/>
        </w:rPr>
        <w:t>企业突发大气环境事件风险等级表征分为两种情况：</w:t>
      </w:r>
    </w:p>
    <w:p w14:paraId="52FE5865" w14:textId="77777777" w:rsidR="00686F69" w:rsidRPr="003D2B88" w:rsidRDefault="00070B57">
      <w:pPr>
        <w:widowControl/>
        <w:numPr>
          <w:ilvl w:val="0"/>
          <w:numId w:val="4"/>
        </w:numPr>
        <w:spacing w:line="360" w:lineRule="auto"/>
        <w:ind w:firstLine="554"/>
        <w:rPr>
          <w:rFonts w:eastAsia="仿宋"/>
          <w:sz w:val="28"/>
          <w:szCs w:val="28"/>
        </w:rPr>
      </w:pP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时，企业突发大气环境事件风险等级表示为：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大气（</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w:t>
      </w:r>
    </w:p>
    <w:p w14:paraId="0291F881" w14:textId="77777777" w:rsidR="00686F69" w:rsidRPr="003D2B88" w:rsidRDefault="00070B57">
      <w:pPr>
        <w:widowControl/>
        <w:numPr>
          <w:ilvl w:val="0"/>
          <w:numId w:val="4"/>
        </w:numPr>
        <w:spacing w:line="360" w:lineRule="auto"/>
        <w:ind w:firstLine="554"/>
        <w:rPr>
          <w:rFonts w:eastAsia="仿宋"/>
          <w:sz w:val="28"/>
          <w:szCs w:val="28"/>
        </w:rPr>
      </w:pP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时，企业突发大气环境事件风险等级表示为：</w:t>
      </w:r>
      <w:r w:rsidRPr="003D2B88">
        <w:rPr>
          <w:rFonts w:eastAsia="仿宋" w:hint="eastAsia"/>
          <w:sz w:val="28"/>
          <w:szCs w:val="28"/>
        </w:rPr>
        <w:t>“</w:t>
      </w:r>
      <w:r w:rsidRPr="003D2B88">
        <w:rPr>
          <w:rFonts w:eastAsia="仿宋"/>
          <w:sz w:val="28"/>
          <w:szCs w:val="28"/>
        </w:rPr>
        <w:t>环境风险等级</w:t>
      </w:r>
      <w:r w:rsidRPr="003D2B88">
        <w:rPr>
          <w:rFonts w:eastAsia="仿宋"/>
          <w:sz w:val="28"/>
          <w:szCs w:val="28"/>
        </w:rPr>
        <w:t>-</w:t>
      </w:r>
      <w:r w:rsidRPr="003D2B88">
        <w:rPr>
          <w:rFonts w:eastAsia="仿宋"/>
          <w:sz w:val="28"/>
          <w:szCs w:val="28"/>
        </w:rPr>
        <w:t>大气（</w:t>
      </w:r>
      <w:r w:rsidRPr="003D2B88">
        <w:rPr>
          <w:rFonts w:eastAsia="仿宋"/>
          <w:sz w:val="28"/>
          <w:szCs w:val="28"/>
        </w:rPr>
        <w:t>Q</w:t>
      </w:r>
      <w:r w:rsidRPr="003D2B88">
        <w:rPr>
          <w:rFonts w:eastAsia="仿宋"/>
          <w:sz w:val="28"/>
          <w:szCs w:val="28"/>
        </w:rPr>
        <w:t>水平</w:t>
      </w:r>
      <w:r w:rsidRPr="003D2B88">
        <w:rPr>
          <w:rFonts w:eastAsia="仿宋"/>
          <w:sz w:val="28"/>
          <w:szCs w:val="28"/>
        </w:rPr>
        <w:t>-M</w:t>
      </w:r>
      <w:r w:rsidRPr="003D2B88">
        <w:rPr>
          <w:rFonts w:eastAsia="仿宋"/>
          <w:sz w:val="28"/>
          <w:szCs w:val="28"/>
        </w:rPr>
        <w:t>类型</w:t>
      </w:r>
      <w:r w:rsidRPr="003D2B88">
        <w:rPr>
          <w:rFonts w:eastAsia="仿宋"/>
          <w:sz w:val="28"/>
          <w:szCs w:val="28"/>
        </w:rPr>
        <w:t>-E</w:t>
      </w:r>
      <w:r w:rsidRPr="003D2B88">
        <w:rPr>
          <w:rFonts w:eastAsia="仿宋"/>
          <w:sz w:val="28"/>
          <w:szCs w:val="28"/>
        </w:rPr>
        <w:t>类型）</w:t>
      </w:r>
      <w:r w:rsidRPr="003D2B88">
        <w:rPr>
          <w:rFonts w:eastAsia="仿宋" w:hint="eastAsia"/>
          <w:sz w:val="28"/>
          <w:szCs w:val="28"/>
        </w:rPr>
        <w:t>”</w:t>
      </w:r>
      <w:r w:rsidRPr="003D2B88">
        <w:rPr>
          <w:rFonts w:eastAsia="仿宋"/>
          <w:sz w:val="28"/>
          <w:szCs w:val="28"/>
        </w:rPr>
        <w:t>。</w:t>
      </w:r>
    </w:p>
    <w:p w14:paraId="34F7303A" w14:textId="77777777" w:rsidR="00686F69" w:rsidRPr="003D2B88" w:rsidRDefault="00070B57">
      <w:pPr>
        <w:widowControl/>
        <w:spacing w:line="360" w:lineRule="auto"/>
        <w:ind w:firstLineChars="200" w:firstLine="560"/>
        <w:rPr>
          <w:rFonts w:eastAsia="仿宋"/>
          <w:sz w:val="28"/>
          <w:szCs w:val="28"/>
        </w:rPr>
      </w:pPr>
      <w:r w:rsidRPr="003D2B88">
        <w:rPr>
          <w:rFonts w:eastAsia="仿宋"/>
          <w:sz w:val="28"/>
          <w:szCs w:val="28"/>
        </w:rPr>
        <w:t>故本企业突发大气环境事件风险等级表征为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大气（</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w:t>
      </w:r>
    </w:p>
    <w:p w14:paraId="04F5F403" w14:textId="77777777" w:rsidR="00686F69" w:rsidRPr="003D2B88" w:rsidRDefault="00070B57">
      <w:pPr>
        <w:pStyle w:val="1"/>
        <w:rPr>
          <w:lang w:val="en-US"/>
        </w:rPr>
      </w:pPr>
      <w:bookmarkStart w:id="106" w:name="_Toc12293"/>
      <w:bookmarkStart w:id="107" w:name="_Toc12281"/>
      <w:bookmarkStart w:id="108" w:name="_Toc71829700"/>
      <w:r w:rsidRPr="003D2B88">
        <w:rPr>
          <w:lang w:val="en-US"/>
        </w:rPr>
        <w:t>8</w:t>
      </w:r>
      <w:r w:rsidRPr="003D2B88">
        <w:rPr>
          <w:lang w:val="en-US"/>
        </w:rPr>
        <w:t>企业突发水环境事件风险等级</w:t>
      </w:r>
      <w:bookmarkEnd w:id="106"/>
      <w:bookmarkEnd w:id="107"/>
      <w:bookmarkEnd w:id="108"/>
    </w:p>
    <w:p w14:paraId="6A9EB895" w14:textId="77777777" w:rsidR="00686F69" w:rsidRPr="003D2B88" w:rsidRDefault="00070B57">
      <w:pPr>
        <w:pStyle w:val="2"/>
        <w:rPr>
          <w:rFonts w:ascii="Times New Roman" w:hAnsi="Times New Roman"/>
        </w:rPr>
      </w:pPr>
      <w:bookmarkStart w:id="109" w:name="_Toc11431"/>
      <w:bookmarkStart w:id="110" w:name="_Toc17753"/>
      <w:bookmarkStart w:id="111" w:name="_Toc71829701"/>
      <w:r w:rsidRPr="003D2B88">
        <w:rPr>
          <w:rFonts w:ascii="Times New Roman" w:hAnsi="Times New Roman"/>
        </w:rPr>
        <w:t>8.1</w:t>
      </w:r>
      <w:r w:rsidRPr="003D2B88">
        <w:rPr>
          <w:rFonts w:ascii="Times New Roman" w:hAnsi="Times New Roman"/>
        </w:rPr>
        <w:t>计算涉水风险物质量与临界量比值（</w:t>
      </w:r>
      <w:r w:rsidRPr="003D2B88">
        <w:rPr>
          <w:rFonts w:ascii="Times New Roman" w:hAnsi="Times New Roman"/>
        </w:rPr>
        <w:t>Q</w:t>
      </w:r>
      <w:r w:rsidRPr="003D2B88">
        <w:rPr>
          <w:rFonts w:ascii="Times New Roman" w:hAnsi="Times New Roman"/>
        </w:rPr>
        <w:t>）</w:t>
      </w:r>
      <w:bookmarkEnd w:id="109"/>
      <w:bookmarkEnd w:id="110"/>
      <w:bookmarkEnd w:id="111"/>
    </w:p>
    <w:p w14:paraId="661C0D62"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涉水风险物质包括突发环境事件风险物质及临界量清单（附录</w:t>
      </w:r>
      <w:r w:rsidRPr="003D2B88">
        <w:rPr>
          <w:rFonts w:eastAsia="仿宋"/>
          <w:sz w:val="28"/>
          <w:szCs w:val="28"/>
        </w:rPr>
        <w:t>A</w:t>
      </w:r>
      <w:r w:rsidRPr="003D2B88">
        <w:rPr>
          <w:rFonts w:eastAsia="仿宋"/>
          <w:sz w:val="28"/>
          <w:szCs w:val="28"/>
        </w:rPr>
        <w:t>）中的第三、第四、第五、第六、第七和第八部分全部风险物质，以及第一、第二部分中溶于水和遇水发生反应的风险物质，具体包括：溶于水的硒化氢、甲醛、乙二</w:t>
      </w:r>
      <w:proofErr w:type="gramStart"/>
      <w:r w:rsidRPr="003D2B88">
        <w:rPr>
          <w:rFonts w:eastAsia="仿宋"/>
          <w:sz w:val="28"/>
          <w:szCs w:val="28"/>
        </w:rPr>
        <w:t>腈</w:t>
      </w:r>
      <w:proofErr w:type="gramEnd"/>
      <w:r w:rsidRPr="003D2B88">
        <w:rPr>
          <w:rFonts w:eastAsia="仿宋"/>
          <w:sz w:val="28"/>
          <w:szCs w:val="28"/>
        </w:rPr>
        <w:t>、二氧化氯、氯化氢、氨、环氧乙烷、甲胺、丁烷、二甲胺、一氧化二氯，砷化氢、二氧化氮、三甲胺、二氧化硫、三氟化硼、硅烷、溴化氢、氯化氰、乙胺、二甲醚，以及遇水发生反应的乙烯酮、氟、四氟化硫、三氟溴乙烯。</w:t>
      </w:r>
    </w:p>
    <w:p w14:paraId="5D3A5FF6" w14:textId="77777777" w:rsidR="00686F69" w:rsidRPr="003D2B88" w:rsidRDefault="00070B57">
      <w:pPr>
        <w:adjustRightInd w:val="0"/>
        <w:snapToGrid w:val="0"/>
        <w:spacing w:line="360" w:lineRule="auto"/>
        <w:ind w:firstLineChars="200" w:firstLine="560"/>
        <w:jc w:val="left"/>
        <w:rPr>
          <w:rFonts w:eastAsia="仿宋"/>
          <w:sz w:val="28"/>
          <w:szCs w:val="28"/>
        </w:rPr>
      </w:pPr>
      <w:r w:rsidRPr="003D2B88">
        <w:rPr>
          <w:rFonts w:eastAsia="仿宋"/>
          <w:sz w:val="28"/>
          <w:szCs w:val="28"/>
        </w:rPr>
        <w:t>判断企业生产原料、产品、中间产品、副产品、催化剂、辅助生产物料、</w:t>
      </w:r>
      <w:r w:rsidRPr="003D2B88">
        <w:rPr>
          <w:rFonts w:eastAsia="仿宋" w:hint="eastAsia"/>
          <w:sz w:val="28"/>
          <w:szCs w:val="28"/>
        </w:rPr>
        <w:t>“</w:t>
      </w:r>
      <w:r w:rsidRPr="003D2B88">
        <w:rPr>
          <w:rFonts w:eastAsia="仿宋"/>
          <w:sz w:val="28"/>
          <w:szCs w:val="28"/>
        </w:rPr>
        <w:t>三废</w:t>
      </w:r>
      <w:r w:rsidRPr="003D2B88">
        <w:rPr>
          <w:rFonts w:eastAsia="仿宋" w:hint="eastAsia"/>
          <w:sz w:val="28"/>
          <w:szCs w:val="28"/>
        </w:rPr>
        <w:t>”</w:t>
      </w:r>
      <w:r w:rsidRPr="003D2B88">
        <w:rPr>
          <w:rFonts w:eastAsia="仿宋"/>
          <w:sz w:val="28"/>
          <w:szCs w:val="28"/>
        </w:rPr>
        <w:t>污染物等是否涉及水环境风险物质，计</w:t>
      </w:r>
      <w:r w:rsidRPr="003D2B88">
        <w:rPr>
          <w:rFonts w:eastAsia="仿宋"/>
          <w:sz w:val="28"/>
          <w:szCs w:val="28"/>
        </w:rPr>
        <w:t>算涉水风险物质（混合或稀释的风险物质按其组分比例折算成纯物质）与其临界量的比值</w:t>
      </w:r>
      <w:r w:rsidRPr="003D2B88">
        <w:rPr>
          <w:rFonts w:eastAsia="仿宋"/>
          <w:sz w:val="28"/>
          <w:szCs w:val="28"/>
        </w:rPr>
        <w:t>Q</w:t>
      </w:r>
      <w:r w:rsidRPr="003D2B88">
        <w:rPr>
          <w:rFonts w:eastAsia="仿宋"/>
          <w:sz w:val="28"/>
          <w:szCs w:val="28"/>
        </w:rPr>
        <w:t>。</w:t>
      </w:r>
    </w:p>
    <w:p w14:paraId="238047C5"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lastRenderedPageBreak/>
        <w:t>（</w:t>
      </w:r>
      <w:r w:rsidRPr="003D2B88">
        <w:rPr>
          <w:rFonts w:eastAsia="仿宋"/>
          <w:sz w:val="28"/>
          <w:szCs w:val="28"/>
        </w:rPr>
        <w:t>1</w:t>
      </w:r>
      <w:r w:rsidRPr="003D2B88">
        <w:rPr>
          <w:rFonts w:eastAsia="仿宋"/>
          <w:sz w:val="28"/>
          <w:szCs w:val="28"/>
        </w:rPr>
        <w:t>）当企业只涉及一种环境风险物质时，计算该物质的总数量与其临界量比值，即为</w:t>
      </w:r>
      <w:r w:rsidRPr="003D2B88">
        <w:rPr>
          <w:rFonts w:eastAsia="仿宋"/>
          <w:sz w:val="28"/>
          <w:szCs w:val="28"/>
        </w:rPr>
        <w:t>Q</w:t>
      </w:r>
      <w:r w:rsidRPr="003D2B88">
        <w:rPr>
          <w:rFonts w:eastAsia="仿宋"/>
          <w:sz w:val="28"/>
          <w:szCs w:val="28"/>
        </w:rPr>
        <w:t>；</w:t>
      </w:r>
    </w:p>
    <w:p w14:paraId="0B4E1D85"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）当企业存在多种环境风险物质时，则按式（</w:t>
      </w:r>
      <w:r w:rsidRPr="003D2B88">
        <w:rPr>
          <w:rFonts w:eastAsia="仿宋"/>
          <w:sz w:val="28"/>
          <w:szCs w:val="28"/>
        </w:rPr>
        <w:t>2</w:t>
      </w:r>
      <w:r w:rsidRPr="003D2B88">
        <w:rPr>
          <w:rFonts w:eastAsia="仿宋"/>
          <w:sz w:val="28"/>
          <w:szCs w:val="28"/>
        </w:rPr>
        <w:t>）计算物质数量与其临界量比值（</w:t>
      </w:r>
      <w:r w:rsidRPr="003D2B88">
        <w:rPr>
          <w:rFonts w:eastAsia="仿宋"/>
          <w:sz w:val="28"/>
          <w:szCs w:val="28"/>
        </w:rPr>
        <w:t>Q</w:t>
      </w:r>
      <w:r w:rsidRPr="003D2B88">
        <w:rPr>
          <w:rFonts w:eastAsia="仿宋"/>
          <w:sz w:val="28"/>
          <w:szCs w:val="28"/>
        </w:rPr>
        <w:t>）：</w:t>
      </w:r>
    </w:p>
    <w:p w14:paraId="4ECF3FB2"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Q=</w:t>
      </w:r>
      <w:r w:rsidRPr="003D2B88">
        <w:rPr>
          <w:rFonts w:eastAsia="仿宋"/>
          <w:position w:val="-30"/>
          <w:sz w:val="28"/>
          <w:szCs w:val="28"/>
        </w:rPr>
        <w:object w:dxaOrig="355" w:dyaOrig="935" w14:anchorId="1C078F65">
          <v:shape id="_x0000_i1100" type="#_x0000_t75" style="width:17.6pt;height:46.4pt" o:ole="">
            <v:imagedata r:id="rId17" o:title=""/>
          </v:shape>
          <o:OLEObject Type="Embed" ProgID="Equation.3" ShapeID="_x0000_i1100" DrawAspect="Content" ObjectID="_1682442808" r:id="rId23"/>
        </w:object>
      </w:r>
      <w:r w:rsidRPr="003D2B88">
        <w:rPr>
          <w:rFonts w:eastAsia="仿宋"/>
          <w:sz w:val="28"/>
          <w:szCs w:val="28"/>
        </w:rPr>
        <w:t>+</w:t>
      </w:r>
      <w:r w:rsidRPr="003D2B88">
        <w:rPr>
          <w:rFonts w:eastAsia="仿宋"/>
          <w:position w:val="-30"/>
          <w:sz w:val="28"/>
          <w:szCs w:val="28"/>
        </w:rPr>
        <w:object w:dxaOrig="393" w:dyaOrig="954" w14:anchorId="6914D5AE">
          <v:shape id="_x0000_i1101" type="#_x0000_t75" style="width:20pt;height:48pt" o:ole="">
            <v:imagedata r:id="rId19" o:title=""/>
          </v:shape>
          <o:OLEObject Type="Embed" ProgID="Equation.3" ShapeID="_x0000_i1101" DrawAspect="Content" ObjectID="_1682442809" r:id="rId24"/>
        </w:object>
      </w:r>
      <w:r w:rsidRPr="003D2B88">
        <w:rPr>
          <w:rFonts w:eastAsia="仿宋"/>
          <w:sz w:val="28"/>
          <w:szCs w:val="28"/>
        </w:rPr>
        <w:t>+···+</w:t>
      </w:r>
      <w:r w:rsidRPr="003D2B88">
        <w:rPr>
          <w:rFonts w:eastAsia="仿宋"/>
          <w:position w:val="-30"/>
          <w:sz w:val="28"/>
          <w:szCs w:val="28"/>
        </w:rPr>
        <w:object w:dxaOrig="692" w:dyaOrig="935" w14:anchorId="5F5652B2">
          <v:shape id="_x0000_i1102" type="#_x0000_t75" style="width:34.4pt;height:46.4pt" o:ole="">
            <v:imagedata r:id="rId21" o:title=""/>
          </v:shape>
          <o:OLEObject Type="Embed" ProgID="Equation.3" ShapeID="_x0000_i1102" DrawAspect="Content" ObjectID="_1682442810" r:id="rId25"/>
        </w:object>
      </w:r>
      <w:r w:rsidRPr="003D2B88">
        <w:rPr>
          <w:rFonts w:eastAsia="仿宋"/>
          <w:sz w:val="28"/>
          <w:szCs w:val="28"/>
        </w:rPr>
        <w:t>（</w:t>
      </w:r>
      <w:r w:rsidRPr="003D2B88">
        <w:rPr>
          <w:rFonts w:eastAsia="仿宋"/>
          <w:sz w:val="28"/>
          <w:szCs w:val="28"/>
        </w:rPr>
        <w:t>2</w:t>
      </w:r>
      <w:r w:rsidRPr="003D2B88">
        <w:rPr>
          <w:rFonts w:eastAsia="仿宋"/>
          <w:sz w:val="28"/>
          <w:szCs w:val="28"/>
        </w:rPr>
        <w:t>）</w:t>
      </w:r>
    </w:p>
    <w:p w14:paraId="7FCB7B55"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式中：</w:t>
      </w:r>
      <w:r w:rsidRPr="003D2B88">
        <w:rPr>
          <w:rFonts w:eastAsia="仿宋"/>
          <w:sz w:val="28"/>
          <w:szCs w:val="28"/>
        </w:rPr>
        <w:t>w</w:t>
      </w:r>
      <w:r w:rsidRPr="003D2B88">
        <w:rPr>
          <w:rFonts w:eastAsia="仿宋"/>
          <w:sz w:val="28"/>
          <w:szCs w:val="28"/>
          <w:vertAlign w:val="subscript"/>
        </w:rPr>
        <w:t>1</w:t>
      </w:r>
      <w:r w:rsidRPr="003D2B88">
        <w:rPr>
          <w:rFonts w:eastAsia="仿宋"/>
          <w:sz w:val="28"/>
          <w:szCs w:val="28"/>
        </w:rPr>
        <w:t>，</w:t>
      </w:r>
      <w:r w:rsidRPr="003D2B88">
        <w:rPr>
          <w:rFonts w:eastAsia="仿宋"/>
          <w:sz w:val="28"/>
          <w:szCs w:val="28"/>
        </w:rPr>
        <w:t>w</w:t>
      </w:r>
      <w:r w:rsidRPr="003D2B88">
        <w:rPr>
          <w:rFonts w:eastAsia="仿宋"/>
          <w:sz w:val="28"/>
          <w:szCs w:val="28"/>
          <w:vertAlign w:val="subscript"/>
        </w:rPr>
        <w:t>2</w:t>
      </w:r>
      <w:r w:rsidRPr="003D2B88">
        <w:rPr>
          <w:rFonts w:eastAsia="仿宋"/>
          <w:sz w:val="28"/>
          <w:szCs w:val="28"/>
        </w:rPr>
        <w:t>，</w:t>
      </w:r>
      <w:r w:rsidRPr="003D2B88">
        <w:rPr>
          <w:rFonts w:eastAsia="仿宋"/>
          <w:sz w:val="28"/>
          <w:szCs w:val="28"/>
        </w:rPr>
        <w:t>…</w:t>
      </w:r>
      <w:r w:rsidRPr="003D2B88">
        <w:rPr>
          <w:rFonts w:eastAsia="仿宋"/>
          <w:sz w:val="28"/>
          <w:szCs w:val="28"/>
        </w:rPr>
        <w:t>，</w:t>
      </w:r>
      <w:proofErr w:type="spellStart"/>
      <w:r w:rsidRPr="003D2B88">
        <w:rPr>
          <w:rFonts w:eastAsia="仿宋"/>
          <w:sz w:val="28"/>
          <w:szCs w:val="28"/>
        </w:rPr>
        <w:t>w</w:t>
      </w:r>
      <w:r w:rsidRPr="003D2B88">
        <w:rPr>
          <w:rFonts w:eastAsia="仿宋"/>
          <w:sz w:val="28"/>
          <w:szCs w:val="28"/>
          <w:vertAlign w:val="subscript"/>
        </w:rPr>
        <w:t>n</w:t>
      </w:r>
      <w:proofErr w:type="spellEnd"/>
      <w:r w:rsidRPr="003D2B88">
        <w:rPr>
          <w:rFonts w:eastAsia="仿宋"/>
          <w:sz w:val="28"/>
          <w:szCs w:val="28"/>
        </w:rPr>
        <w:t>——</w:t>
      </w:r>
      <w:r w:rsidRPr="003D2B88">
        <w:rPr>
          <w:rFonts w:eastAsia="仿宋"/>
          <w:sz w:val="28"/>
          <w:szCs w:val="28"/>
        </w:rPr>
        <w:t>每种环境风险物质的最大存在总量，</w:t>
      </w:r>
      <w:r w:rsidRPr="003D2B88">
        <w:rPr>
          <w:rFonts w:eastAsia="仿宋"/>
          <w:sz w:val="28"/>
          <w:szCs w:val="28"/>
        </w:rPr>
        <w:t>t</w:t>
      </w:r>
      <w:r w:rsidRPr="003D2B88">
        <w:rPr>
          <w:rFonts w:eastAsia="仿宋"/>
          <w:sz w:val="28"/>
          <w:szCs w:val="28"/>
        </w:rPr>
        <w:t>；</w:t>
      </w:r>
    </w:p>
    <w:p w14:paraId="3C476CC2"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w:t>
      </w:r>
      <w:r w:rsidRPr="003D2B88">
        <w:rPr>
          <w:rFonts w:eastAsia="仿宋"/>
          <w:sz w:val="28"/>
          <w:szCs w:val="28"/>
          <w:vertAlign w:val="subscript"/>
        </w:rPr>
        <w:t>1</w:t>
      </w:r>
      <w:r w:rsidRPr="003D2B88">
        <w:rPr>
          <w:rFonts w:eastAsia="仿宋"/>
          <w:sz w:val="28"/>
          <w:szCs w:val="28"/>
        </w:rPr>
        <w:t>，</w:t>
      </w:r>
      <w:r w:rsidRPr="003D2B88">
        <w:rPr>
          <w:rFonts w:eastAsia="仿宋"/>
          <w:sz w:val="28"/>
          <w:szCs w:val="28"/>
        </w:rPr>
        <w:t>W</w:t>
      </w:r>
      <w:r w:rsidRPr="003D2B88">
        <w:rPr>
          <w:rFonts w:eastAsia="仿宋"/>
          <w:sz w:val="28"/>
          <w:szCs w:val="28"/>
          <w:vertAlign w:val="subscript"/>
        </w:rPr>
        <w:t>2</w:t>
      </w:r>
      <w:r w:rsidRPr="003D2B88">
        <w:rPr>
          <w:rFonts w:eastAsia="仿宋"/>
          <w:sz w:val="28"/>
          <w:szCs w:val="28"/>
        </w:rPr>
        <w:t>，</w:t>
      </w:r>
      <w:r w:rsidRPr="003D2B88">
        <w:rPr>
          <w:rFonts w:eastAsia="仿宋"/>
          <w:sz w:val="28"/>
          <w:szCs w:val="28"/>
        </w:rPr>
        <w:t>.</w:t>
      </w:r>
      <w:proofErr w:type="gramStart"/>
      <w:r w:rsidRPr="003D2B88">
        <w:rPr>
          <w:rFonts w:eastAsia="仿宋"/>
          <w:sz w:val="28"/>
          <w:szCs w:val="28"/>
        </w:rPr>
        <w:t>..</w:t>
      </w:r>
      <w:proofErr w:type="gramEnd"/>
      <w:r w:rsidRPr="003D2B88">
        <w:rPr>
          <w:rFonts w:eastAsia="仿宋"/>
          <w:sz w:val="28"/>
          <w:szCs w:val="28"/>
        </w:rPr>
        <w:t>，</w:t>
      </w:r>
      <w:proofErr w:type="spellStart"/>
      <w:r w:rsidRPr="003D2B88">
        <w:rPr>
          <w:rFonts w:eastAsia="仿宋"/>
          <w:sz w:val="28"/>
          <w:szCs w:val="28"/>
        </w:rPr>
        <w:t>Wn</w:t>
      </w:r>
      <w:proofErr w:type="spellEnd"/>
      <w:r w:rsidRPr="003D2B88">
        <w:rPr>
          <w:rFonts w:eastAsia="仿宋"/>
          <w:sz w:val="28"/>
          <w:szCs w:val="28"/>
        </w:rPr>
        <w:t>——</w:t>
      </w:r>
      <w:r w:rsidRPr="003D2B88">
        <w:rPr>
          <w:rFonts w:eastAsia="仿宋"/>
          <w:sz w:val="28"/>
          <w:szCs w:val="28"/>
        </w:rPr>
        <w:t>每种环境风险物质的临界量，</w:t>
      </w:r>
      <w:r w:rsidRPr="003D2B88">
        <w:rPr>
          <w:rFonts w:eastAsia="仿宋"/>
          <w:sz w:val="28"/>
          <w:szCs w:val="28"/>
        </w:rPr>
        <w:t>t</w:t>
      </w:r>
      <w:r w:rsidRPr="003D2B88">
        <w:rPr>
          <w:rFonts w:eastAsia="仿宋"/>
          <w:sz w:val="28"/>
          <w:szCs w:val="28"/>
        </w:rPr>
        <w:t>。</w:t>
      </w:r>
    </w:p>
    <w:p w14:paraId="1B241224"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1</w:t>
      </w:r>
      <w:r w:rsidRPr="003D2B88">
        <w:rPr>
          <w:rFonts w:eastAsia="仿宋"/>
          <w:sz w:val="28"/>
          <w:szCs w:val="28"/>
        </w:rPr>
        <w:t>）</w:t>
      </w: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时，以</w:t>
      </w:r>
      <w:r w:rsidRPr="003D2B88">
        <w:rPr>
          <w:rFonts w:eastAsia="仿宋"/>
          <w:sz w:val="28"/>
          <w:szCs w:val="28"/>
        </w:rPr>
        <w:t>Q0</w:t>
      </w:r>
      <w:r w:rsidRPr="003D2B88">
        <w:rPr>
          <w:rFonts w:eastAsia="仿宋"/>
          <w:sz w:val="28"/>
          <w:szCs w:val="28"/>
        </w:rPr>
        <w:t>表示，企业直接评为一般环境风险等级；</w:t>
      </w:r>
    </w:p>
    <w:p w14:paraId="51D8A361"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2</w:t>
      </w:r>
      <w:r w:rsidRPr="003D2B88">
        <w:rPr>
          <w:rFonts w:eastAsia="仿宋"/>
          <w:sz w:val="28"/>
          <w:szCs w:val="28"/>
        </w:rPr>
        <w:t>）</w:t>
      </w:r>
      <w:r w:rsidRPr="003D2B88">
        <w:rPr>
          <w:rFonts w:eastAsia="仿宋"/>
          <w:sz w:val="28"/>
          <w:szCs w:val="28"/>
        </w:rPr>
        <w:t>1≤Q</w:t>
      </w:r>
      <w:r w:rsidRPr="003D2B88">
        <w:rPr>
          <w:rFonts w:eastAsia="仿宋"/>
          <w:sz w:val="28"/>
          <w:szCs w:val="28"/>
        </w:rPr>
        <w:t>＜</w:t>
      </w:r>
      <w:r w:rsidRPr="003D2B88">
        <w:rPr>
          <w:rFonts w:eastAsia="仿宋"/>
          <w:sz w:val="28"/>
          <w:szCs w:val="28"/>
        </w:rPr>
        <w:t>10</w:t>
      </w:r>
      <w:r w:rsidRPr="003D2B88">
        <w:rPr>
          <w:rFonts w:eastAsia="仿宋"/>
          <w:sz w:val="28"/>
          <w:szCs w:val="28"/>
        </w:rPr>
        <w:t>时，以</w:t>
      </w:r>
      <w:r w:rsidRPr="003D2B88">
        <w:rPr>
          <w:rFonts w:eastAsia="仿宋"/>
          <w:sz w:val="28"/>
          <w:szCs w:val="28"/>
        </w:rPr>
        <w:t>Q1</w:t>
      </w:r>
      <w:r w:rsidRPr="003D2B88">
        <w:rPr>
          <w:rFonts w:eastAsia="仿宋"/>
          <w:sz w:val="28"/>
          <w:szCs w:val="28"/>
        </w:rPr>
        <w:t>表示；</w:t>
      </w:r>
    </w:p>
    <w:p w14:paraId="7F0091D5"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3</w:t>
      </w:r>
      <w:r w:rsidRPr="003D2B88">
        <w:rPr>
          <w:rFonts w:eastAsia="仿宋"/>
          <w:sz w:val="28"/>
          <w:szCs w:val="28"/>
        </w:rPr>
        <w:t>）</w:t>
      </w:r>
      <w:r w:rsidRPr="003D2B88">
        <w:rPr>
          <w:rFonts w:eastAsia="仿宋"/>
          <w:sz w:val="28"/>
          <w:szCs w:val="28"/>
        </w:rPr>
        <w:t>10≤Q</w:t>
      </w:r>
      <w:r w:rsidRPr="003D2B88">
        <w:rPr>
          <w:rFonts w:eastAsia="仿宋"/>
          <w:sz w:val="28"/>
          <w:szCs w:val="28"/>
        </w:rPr>
        <w:t>＜</w:t>
      </w:r>
      <w:r w:rsidRPr="003D2B88">
        <w:rPr>
          <w:rFonts w:eastAsia="仿宋"/>
          <w:sz w:val="28"/>
          <w:szCs w:val="28"/>
        </w:rPr>
        <w:t>100</w:t>
      </w:r>
      <w:r w:rsidRPr="003D2B88">
        <w:rPr>
          <w:rFonts w:eastAsia="仿宋"/>
          <w:sz w:val="28"/>
          <w:szCs w:val="28"/>
        </w:rPr>
        <w:t>；，以</w:t>
      </w:r>
      <w:r w:rsidRPr="003D2B88">
        <w:rPr>
          <w:rFonts w:eastAsia="仿宋"/>
          <w:sz w:val="28"/>
          <w:szCs w:val="28"/>
        </w:rPr>
        <w:t>Q2</w:t>
      </w:r>
      <w:r w:rsidRPr="003D2B88">
        <w:rPr>
          <w:rFonts w:eastAsia="仿宋"/>
          <w:sz w:val="28"/>
          <w:szCs w:val="28"/>
        </w:rPr>
        <w:t>表示；</w:t>
      </w:r>
    </w:p>
    <w:p w14:paraId="53E7912A"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w:t>
      </w:r>
      <w:r w:rsidRPr="003D2B88">
        <w:rPr>
          <w:rFonts w:eastAsia="仿宋"/>
          <w:sz w:val="28"/>
          <w:szCs w:val="28"/>
        </w:rPr>
        <w:t>4</w:t>
      </w:r>
      <w:r w:rsidRPr="003D2B88">
        <w:rPr>
          <w:rFonts w:eastAsia="仿宋"/>
          <w:sz w:val="28"/>
          <w:szCs w:val="28"/>
        </w:rPr>
        <w:t>）</w:t>
      </w:r>
      <w:r w:rsidRPr="003D2B88">
        <w:rPr>
          <w:rFonts w:eastAsia="仿宋"/>
          <w:sz w:val="28"/>
          <w:szCs w:val="28"/>
        </w:rPr>
        <w:t>Q≥100</w:t>
      </w:r>
      <w:r w:rsidRPr="003D2B88">
        <w:rPr>
          <w:rFonts w:eastAsia="仿宋"/>
          <w:sz w:val="28"/>
          <w:szCs w:val="28"/>
        </w:rPr>
        <w:t>，以</w:t>
      </w:r>
      <w:r w:rsidRPr="003D2B88">
        <w:rPr>
          <w:rFonts w:eastAsia="仿宋"/>
          <w:sz w:val="28"/>
          <w:szCs w:val="28"/>
        </w:rPr>
        <w:t>Q3</w:t>
      </w:r>
      <w:r w:rsidRPr="003D2B88">
        <w:rPr>
          <w:rFonts w:eastAsia="仿宋"/>
          <w:sz w:val="28"/>
          <w:szCs w:val="28"/>
        </w:rPr>
        <w:t>表示。</w:t>
      </w:r>
    </w:p>
    <w:p w14:paraId="75B8CA9A" w14:textId="77777777" w:rsidR="00686F69" w:rsidRPr="003D2B88" w:rsidRDefault="00070B57">
      <w:pPr>
        <w:adjustRightInd w:val="0"/>
        <w:snapToGrid w:val="0"/>
        <w:spacing w:line="360" w:lineRule="auto"/>
        <w:ind w:firstLineChars="200" w:firstLine="560"/>
        <w:rPr>
          <w:rFonts w:eastAsia="仿宋"/>
          <w:sz w:val="28"/>
          <w:szCs w:val="28"/>
        </w:rPr>
      </w:pPr>
      <w:r w:rsidRPr="003D2B88">
        <w:rPr>
          <w:rFonts w:eastAsia="仿宋"/>
          <w:sz w:val="28"/>
          <w:szCs w:val="28"/>
        </w:rPr>
        <w:t>根据公司的实际情况，通过对企业使用的原辅材料和产品排查、辨识，依据在《企业突发环境事件风险分级方法》（</w:t>
      </w:r>
      <w:r w:rsidRPr="003D2B88">
        <w:rPr>
          <w:rFonts w:eastAsia="仿宋"/>
          <w:sz w:val="28"/>
          <w:szCs w:val="28"/>
        </w:rPr>
        <w:t>HJ941-2018</w:t>
      </w:r>
      <w:r w:rsidRPr="003D2B88">
        <w:rPr>
          <w:rFonts w:eastAsia="仿宋"/>
          <w:sz w:val="28"/>
          <w:szCs w:val="28"/>
        </w:rPr>
        <w:t>）附录</w:t>
      </w:r>
      <w:r w:rsidRPr="003D2B88">
        <w:rPr>
          <w:rFonts w:eastAsia="仿宋"/>
          <w:sz w:val="28"/>
          <w:szCs w:val="28"/>
        </w:rPr>
        <w:t>A</w:t>
      </w:r>
      <w:r w:rsidRPr="003D2B88">
        <w:rPr>
          <w:rFonts w:eastAsia="仿宋" w:hint="eastAsia"/>
          <w:sz w:val="28"/>
          <w:szCs w:val="28"/>
        </w:rPr>
        <w:t>“</w:t>
      </w:r>
      <w:r w:rsidRPr="003D2B88">
        <w:rPr>
          <w:rFonts w:eastAsia="仿宋"/>
          <w:sz w:val="28"/>
          <w:szCs w:val="28"/>
        </w:rPr>
        <w:t>突发环境事件风险及临界量清单</w:t>
      </w:r>
      <w:r w:rsidRPr="003D2B88">
        <w:rPr>
          <w:rFonts w:eastAsia="仿宋" w:hint="eastAsia"/>
          <w:sz w:val="28"/>
          <w:szCs w:val="28"/>
        </w:rPr>
        <w:t>”</w:t>
      </w:r>
      <w:r w:rsidRPr="003D2B88">
        <w:rPr>
          <w:rFonts w:eastAsia="仿宋"/>
          <w:sz w:val="28"/>
          <w:szCs w:val="28"/>
        </w:rPr>
        <w:t>以及《危险化学品目录》（</w:t>
      </w:r>
      <w:r w:rsidRPr="003D2B88">
        <w:rPr>
          <w:rFonts w:eastAsia="仿宋"/>
          <w:sz w:val="28"/>
          <w:szCs w:val="28"/>
        </w:rPr>
        <w:t>2015</w:t>
      </w:r>
      <w:r w:rsidRPr="003D2B88">
        <w:rPr>
          <w:rFonts w:eastAsia="仿宋"/>
          <w:sz w:val="28"/>
          <w:szCs w:val="28"/>
        </w:rPr>
        <w:t>版）中包含的物质，初步判断应急水厂风险物质次氯酸</w:t>
      </w:r>
      <w:proofErr w:type="gramStart"/>
      <w:r w:rsidRPr="003D2B88">
        <w:rPr>
          <w:rFonts w:eastAsia="仿宋"/>
          <w:sz w:val="28"/>
          <w:szCs w:val="28"/>
        </w:rPr>
        <w:t>钠属于涉气</w:t>
      </w:r>
      <w:proofErr w:type="gramEnd"/>
      <w:r w:rsidRPr="003D2B88">
        <w:rPr>
          <w:rFonts w:eastAsia="仿宋"/>
          <w:sz w:val="28"/>
          <w:szCs w:val="28"/>
        </w:rPr>
        <w:t>涉水风险物质。</w:t>
      </w:r>
    </w:p>
    <w:p w14:paraId="4D4167B0" w14:textId="77777777" w:rsidR="00686F69" w:rsidRPr="003D2B88" w:rsidRDefault="00070B57">
      <w:pPr>
        <w:adjustRightInd w:val="0"/>
        <w:snapToGrid w:val="0"/>
        <w:jc w:val="center"/>
        <w:rPr>
          <w:rFonts w:eastAsia="仿宋"/>
          <w:b/>
          <w:bCs/>
          <w:sz w:val="28"/>
          <w:szCs w:val="28"/>
        </w:rPr>
      </w:pPr>
      <w:r w:rsidRPr="003D2B88">
        <w:rPr>
          <w:rFonts w:eastAsia="仿宋"/>
          <w:b/>
          <w:bCs/>
          <w:sz w:val="28"/>
          <w:szCs w:val="28"/>
        </w:rPr>
        <w:t>表</w:t>
      </w:r>
      <w:r w:rsidRPr="003D2B88">
        <w:rPr>
          <w:rFonts w:eastAsia="仿宋"/>
          <w:b/>
          <w:bCs/>
          <w:sz w:val="28"/>
          <w:szCs w:val="28"/>
        </w:rPr>
        <w:t xml:space="preserve">8.1-1  </w:t>
      </w:r>
      <w:r w:rsidRPr="003D2B88">
        <w:rPr>
          <w:rFonts w:eastAsia="仿宋"/>
          <w:b/>
          <w:bCs/>
          <w:sz w:val="28"/>
          <w:szCs w:val="28"/>
        </w:rPr>
        <w:t>涉水风险物质</w:t>
      </w:r>
      <w:r w:rsidRPr="003D2B88">
        <w:rPr>
          <w:rFonts w:eastAsia="仿宋"/>
          <w:b/>
          <w:bCs/>
          <w:sz w:val="28"/>
          <w:szCs w:val="28"/>
        </w:rPr>
        <w:t>Q</w:t>
      </w:r>
      <w:r w:rsidRPr="003D2B88">
        <w:rPr>
          <w:rFonts w:eastAsia="仿宋"/>
          <w:b/>
          <w:bCs/>
          <w:sz w:val="28"/>
          <w:szCs w:val="28"/>
        </w:rPr>
        <w:t>值</w:t>
      </w:r>
    </w:p>
    <w:tbl>
      <w:tblPr>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18"/>
        <w:gridCol w:w="1626"/>
        <w:gridCol w:w="1935"/>
        <w:gridCol w:w="1670"/>
        <w:gridCol w:w="1670"/>
      </w:tblGrid>
      <w:tr w:rsidR="003D2B88" w:rsidRPr="003D2B88" w14:paraId="1378A715" w14:textId="77777777">
        <w:tc>
          <w:tcPr>
            <w:tcW w:w="949" w:type="pct"/>
            <w:vAlign w:val="center"/>
          </w:tcPr>
          <w:p w14:paraId="61339A96" w14:textId="77777777" w:rsidR="00686F69" w:rsidRPr="003D2B88" w:rsidRDefault="00070B57">
            <w:pPr>
              <w:jc w:val="center"/>
              <w:rPr>
                <w:rFonts w:eastAsia="仿宋"/>
                <w:b/>
                <w:bCs/>
                <w:sz w:val="24"/>
              </w:rPr>
            </w:pPr>
            <w:r w:rsidRPr="003D2B88">
              <w:rPr>
                <w:rFonts w:eastAsia="仿宋"/>
                <w:b/>
                <w:bCs/>
                <w:sz w:val="24"/>
              </w:rPr>
              <w:t>危险化学品名称</w:t>
            </w:r>
          </w:p>
        </w:tc>
        <w:tc>
          <w:tcPr>
            <w:tcW w:w="954" w:type="pct"/>
            <w:vAlign w:val="center"/>
          </w:tcPr>
          <w:p w14:paraId="13BE498E" w14:textId="77777777" w:rsidR="00686F69" w:rsidRPr="003D2B88" w:rsidRDefault="00070B57">
            <w:pPr>
              <w:jc w:val="center"/>
              <w:rPr>
                <w:rFonts w:eastAsia="仿宋"/>
                <w:b/>
                <w:bCs/>
                <w:sz w:val="24"/>
              </w:rPr>
            </w:pPr>
            <w:r w:rsidRPr="003D2B88">
              <w:rPr>
                <w:rFonts w:eastAsia="仿宋"/>
                <w:b/>
                <w:bCs/>
                <w:sz w:val="24"/>
              </w:rPr>
              <w:t>实际</w:t>
            </w:r>
          </w:p>
          <w:p w14:paraId="061896FE" w14:textId="77777777" w:rsidR="00686F69" w:rsidRPr="003D2B88" w:rsidRDefault="00070B57">
            <w:pPr>
              <w:jc w:val="center"/>
              <w:rPr>
                <w:rFonts w:eastAsia="仿宋"/>
                <w:b/>
                <w:bCs/>
                <w:sz w:val="24"/>
              </w:rPr>
            </w:pPr>
            <w:r w:rsidRPr="003D2B88">
              <w:rPr>
                <w:rFonts w:eastAsia="仿宋"/>
                <w:b/>
                <w:bCs/>
                <w:sz w:val="24"/>
              </w:rPr>
              <w:t>最大储量（</w:t>
            </w:r>
            <w:r w:rsidRPr="003D2B88">
              <w:rPr>
                <w:rFonts w:eastAsia="仿宋"/>
                <w:b/>
                <w:bCs/>
                <w:sz w:val="24"/>
              </w:rPr>
              <w:t>t</w:t>
            </w:r>
            <w:r w:rsidRPr="003D2B88">
              <w:rPr>
                <w:rFonts w:eastAsia="仿宋"/>
                <w:b/>
                <w:bCs/>
                <w:sz w:val="24"/>
              </w:rPr>
              <w:t>）</w:t>
            </w:r>
          </w:p>
        </w:tc>
        <w:tc>
          <w:tcPr>
            <w:tcW w:w="1135" w:type="pct"/>
            <w:vAlign w:val="center"/>
          </w:tcPr>
          <w:p w14:paraId="78654FE8" w14:textId="77777777" w:rsidR="00686F69" w:rsidRPr="003D2B88" w:rsidRDefault="00070B57">
            <w:pPr>
              <w:jc w:val="center"/>
              <w:rPr>
                <w:rFonts w:eastAsia="仿宋"/>
                <w:b/>
                <w:bCs/>
                <w:sz w:val="24"/>
              </w:rPr>
            </w:pPr>
            <w:r w:rsidRPr="003D2B88">
              <w:rPr>
                <w:rFonts w:eastAsia="仿宋"/>
                <w:b/>
                <w:bCs/>
                <w:sz w:val="24"/>
              </w:rPr>
              <w:t>年用量</w:t>
            </w:r>
            <w:r w:rsidRPr="003D2B88">
              <w:rPr>
                <w:rFonts w:eastAsia="仿宋"/>
                <w:b/>
                <w:bCs/>
                <w:sz w:val="24"/>
              </w:rPr>
              <w:t>/</w:t>
            </w:r>
          </w:p>
          <w:p w14:paraId="61B77BFA" w14:textId="77777777" w:rsidR="00686F69" w:rsidRPr="003D2B88" w:rsidRDefault="00070B57">
            <w:pPr>
              <w:jc w:val="center"/>
              <w:rPr>
                <w:rFonts w:eastAsia="仿宋"/>
                <w:b/>
                <w:bCs/>
                <w:sz w:val="24"/>
              </w:rPr>
            </w:pPr>
            <w:r w:rsidRPr="003D2B88">
              <w:rPr>
                <w:rFonts w:eastAsia="仿宋"/>
                <w:b/>
                <w:bCs/>
                <w:sz w:val="24"/>
              </w:rPr>
              <w:t>年产生量（</w:t>
            </w:r>
            <w:r w:rsidRPr="003D2B88">
              <w:rPr>
                <w:rFonts w:eastAsia="仿宋"/>
                <w:b/>
                <w:bCs/>
                <w:sz w:val="24"/>
              </w:rPr>
              <w:t>t</w:t>
            </w:r>
            <w:r w:rsidRPr="003D2B88">
              <w:rPr>
                <w:rFonts w:eastAsia="仿宋"/>
                <w:b/>
                <w:bCs/>
                <w:sz w:val="24"/>
              </w:rPr>
              <w:t>）</w:t>
            </w:r>
          </w:p>
        </w:tc>
        <w:tc>
          <w:tcPr>
            <w:tcW w:w="980" w:type="pct"/>
            <w:vAlign w:val="center"/>
          </w:tcPr>
          <w:p w14:paraId="571C1A08" w14:textId="77777777" w:rsidR="00686F69" w:rsidRPr="003D2B88" w:rsidRDefault="00070B57">
            <w:pPr>
              <w:jc w:val="center"/>
              <w:rPr>
                <w:rFonts w:eastAsia="仿宋"/>
                <w:b/>
                <w:bCs/>
                <w:sz w:val="24"/>
              </w:rPr>
            </w:pPr>
            <w:r w:rsidRPr="003D2B88">
              <w:rPr>
                <w:rFonts w:eastAsia="仿宋"/>
                <w:b/>
                <w:bCs/>
                <w:sz w:val="24"/>
              </w:rPr>
              <w:t>临界量（</w:t>
            </w:r>
            <w:r w:rsidRPr="003D2B88">
              <w:rPr>
                <w:rFonts w:eastAsia="仿宋"/>
                <w:b/>
                <w:bCs/>
                <w:sz w:val="24"/>
              </w:rPr>
              <w:t>t</w:t>
            </w:r>
            <w:r w:rsidRPr="003D2B88">
              <w:rPr>
                <w:rFonts w:eastAsia="仿宋"/>
                <w:b/>
                <w:bCs/>
                <w:sz w:val="24"/>
              </w:rPr>
              <w:t>）</w:t>
            </w:r>
          </w:p>
        </w:tc>
        <w:tc>
          <w:tcPr>
            <w:tcW w:w="980" w:type="pct"/>
            <w:vAlign w:val="center"/>
          </w:tcPr>
          <w:p w14:paraId="6C1F9A8B" w14:textId="77777777" w:rsidR="00686F69" w:rsidRPr="003D2B88" w:rsidRDefault="00070B57">
            <w:pPr>
              <w:jc w:val="center"/>
              <w:rPr>
                <w:rFonts w:eastAsia="仿宋"/>
                <w:b/>
                <w:bCs/>
                <w:sz w:val="24"/>
              </w:rPr>
            </w:pPr>
            <w:r w:rsidRPr="003D2B88">
              <w:rPr>
                <w:rFonts w:eastAsia="仿宋"/>
                <w:b/>
                <w:bCs/>
                <w:sz w:val="24"/>
              </w:rPr>
              <w:t>Q</w:t>
            </w:r>
            <w:r w:rsidRPr="003D2B88">
              <w:rPr>
                <w:rFonts w:eastAsia="仿宋"/>
                <w:b/>
                <w:bCs/>
                <w:sz w:val="24"/>
              </w:rPr>
              <w:t>值</w:t>
            </w:r>
          </w:p>
        </w:tc>
      </w:tr>
      <w:tr w:rsidR="003D2B88" w:rsidRPr="003D2B88" w14:paraId="7BE769B1" w14:textId="77777777">
        <w:tc>
          <w:tcPr>
            <w:tcW w:w="949" w:type="pct"/>
            <w:vAlign w:val="center"/>
          </w:tcPr>
          <w:p w14:paraId="16AE895A" w14:textId="77777777" w:rsidR="00686F69" w:rsidRPr="003D2B88" w:rsidRDefault="00070B57">
            <w:pPr>
              <w:jc w:val="center"/>
              <w:rPr>
                <w:rFonts w:eastAsia="仿宋"/>
                <w:b/>
                <w:bCs/>
                <w:sz w:val="24"/>
              </w:rPr>
            </w:pPr>
            <w:r w:rsidRPr="003D2B88">
              <w:rPr>
                <w:rFonts w:eastAsia="仿宋"/>
                <w:b/>
                <w:bCs/>
                <w:sz w:val="24"/>
              </w:rPr>
              <w:t>次氯酸钠</w:t>
            </w:r>
          </w:p>
          <w:p w14:paraId="40D8086E" w14:textId="77777777" w:rsidR="00686F69" w:rsidRPr="003D2B88" w:rsidRDefault="00070B57">
            <w:pPr>
              <w:jc w:val="center"/>
              <w:rPr>
                <w:rFonts w:eastAsia="仿宋"/>
                <w:sz w:val="24"/>
              </w:rPr>
            </w:pPr>
            <w:r w:rsidRPr="003D2B88">
              <w:rPr>
                <w:rFonts w:eastAsia="仿宋"/>
                <w:b/>
                <w:bCs/>
                <w:sz w:val="24"/>
              </w:rPr>
              <w:t>溶液</w:t>
            </w:r>
          </w:p>
        </w:tc>
        <w:tc>
          <w:tcPr>
            <w:tcW w:w="954" w:type="pct"/>
            <w:vAlign w:val="center"/>
          </w:tcPr>
          <w:p w14:paraId="3AC8296C" w14:textId="77777777" w:rsidR="00686F69" w:rsidRPr="003D2B88" w:rsidRDefault="00070B57">
            <w:pPr>
              <w:jc w:val="center"/>
              <w:rPr>
                <w:rFonts w:eastAsia="仿宋"/>
                <w:sz w:val="24"/>
              </w:rPr>
            </w:pPr>
            <w:r w:rsidRPr="003D2B88">
              <w:rPr>
                <w:rFonts w:eastAsia="仿宋"/>
                <w:sz w:val="24"/>
              </w:rPr>
              <w:t>1.0</w:t>
            </w:r>
          </w:p>
        </w:tc>
        <w:tc>
          <w:tcPr>
            <w:tcW w:w="1135" w:type="pct"/>
            <w:vAlign w:val="center"/>
          </w:tcPr>
          <w:p w14:paraId="2BE9D653" w14:textId="77777777" w:rsidR="00686F69" w:rsidRPr="003D2B88" w:rsidRDefault="00070B57">
            <w:pPr>
              <w:jc w:val="center"/>
              <w:rPr>
                <w:rFonts w:eastAsia="仿宋"/>
                <w:sz w:val="24"/>
              </w:rPr>
            </w:pPr>
            <w:r w:rsidRPr="003D2B88">
              <w:rPr>
                <w:rFonts w:eastAsia="仿宋"/>
                <w:sz w:val="24"/>
              </w:rPr>
              <w:t>8.00</w:t>
            </w:r>
          </w:p>
        </w:tc>
        <w:tc>
          <w:tcPr>
            <w:tcW w:w="980" w:type="pct"/>
            <w:vAlign w:val="center"/>
          </w:tcPr>
          <w:p w14:paraId="44CFE992" w14:textId="77777777" w:rsidR="00686F69" w:rsidRPr="003D2B88" w:rsidRDefault="00070B57">
            <w:pPr>
              <w:jc w:val="center"/>
              <w:rPr>
                <w:rFonts w:eastAsia="仿宋"/>
                <w:sz w:val="24"/>
              </w:rPr>
            </w:pPr>
            <w:r w:rsidRPr="003D2B88">
              <w:rPr>
                <w:rFonts w:eastAsia="仿宋"/>
                <w:sz w:val="24"/>
              </w:rPr>
              <w:t>5</w:t>
            </w:r>
          </w:p>
        </w:tc>
        <w:tc>
          <w:tcPr>
            <w:tcW w:w="980" w:type="pct"/>
            <w:vAlign w:val="center"/>
          </w:tcPr>
          <w:p w14:paraId="77406173" w14:textId="77777777" w:rsidR="00686F69" w:rsidRPr="003D2B88" w:rsidRDefault="00070B57">
            <w:pPr>
              <w:jc w:val="center"/>
              <w:rPr>
                <w:rFonts w:eastAsia="仿宋"/>
                <w:sz w:val="24"/>
              </w:rPr>
            </w:pPr>
            <w:r w:rsidRPr="003D2B88">
              <w:rPr>
                <w:rFonts w:eastAsia="仿宋"/>
                <w:sz w:val="24"/>
              </w:rPr>
              <w:t>0.2</w:t>
            </w:r>
          </w:p>
        </w:tc>
      </w:tr>
    </w:tbl>
    <w:p w14:paraId="77CEA14F" w14:textId="77777777" w:rsidR="00686F69" w:rsidRPr="003D2B88" w:rsidRDefault="00070B57">
      <w:pPr>
        <w:spacing w:line="360" w:lineRule="auto"/>
        <w:ind w:firstLine="480"/>
        <w:jc w:val="left"/>
        <w:rPr>
          <w:rFonts w:eastAsia="仿宋"/>
          <w:sz w:val="28"/>
          <w:szCs w:val="28"/>
        </w:rPr>
      </w:pPr>
      <w:r w:rsidRPr="003D2B88">
        <w:rPr>
          <w:rFonts w:eastAsia="仿宋"/>
          <w:sz w:val="28"/>
          <w:szCs w:val="28"/>
        </w:rPr>
        <w:t>综上。公司涉水环境风险物质在厂界内的最大存在总量与其临界量的比值</w:t>
      </w:r>
      <w:r w:rsidRPr="003D2B88">
        <w:rPr>
          <w:rFonts w:eastAsia="仿宋"/>
          <w:sz w:val="28"/>
          <w:szCs w:val="28"/>
        </w:rPr>
        <w:t>Q</w:t>
      </w:r>
      <w:r w:rsidRPr="003D2B88">
        <w:rPr>
          <w:rFonts w:eastAsia="仿宋"/>
          <w:sz w:val="28"/>
          <w:szCs w:val="28"/>
        </w:rPr>
        <w:t>为</w:t>
      </w:r>
      <w:r w:rsidRPr="003D2B88">
        <w:rPr>
          <w:rFonts w:eastAsia="仿宋"/>
          <w:sz w:val="28"/>
          <w:szCs w:val="28"/>
        </w:rPr>
        <w:t>0.2</w:t>
      </w:r>
      <w:r w:rsidRPr="003D2B88">
        <w:rPr>
          <w:rFonts w:eastAsia="仿宋"/>
          <w:sz w:val="28"/>
          <w:szCs w:val="28"/>
        </w:rPr>
        <w:t>（</w:t>
      </w: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），以</w:t>
      </w:r>
      <w:r w:rsidRPr="003D2B88">
        <w:rPr>
          <w:rFonts w:eastAsia="仿宋"/>
          <w:b/>
          <w:bCs/>
          <w:sz w:val="28"/>
          <w:szCs w:val="28"/>
        </w:rPr>
        <w:t>Q0</w:t>
      </w:r>
      <w:r w:rsidRPr="003D2B88">
        <w:rPr>
          <w:rFonts w:eastAsia="仿宋"/>
          <w:sz w:val="28"/>
          <w:szCs w:val="28"/>
        </w:rPr>
        <w:t>表示，企业突发水环境事件风险等级评为一般环境风险等级。</w:t>
      </w:r>
    </w:p>
    <w:p w14:paraId="4D0F5733" w14:textId="77777777" w:rsidR="00686F69" w:rsidRPr="003D2B88" w:rsidRDefault="00070B57">
      <w:pPr>
        <w:pStyle w:val="2"/>
        <w:spacing w:before="120" w:after="120"/>
        <w:rPr>
          <w:rFonts w:ascii="Times New Roman" w:hAnsi="Times New Roman"/>
          <w:kern w:val="0"/>
          <w:szCs w:val="28"/>
          <w:shd w:val="clear" w:color="auto" w:fill="FFFFFF"/>
        </w:rPr>
      </w:pPr>
      <w:bookmarkStart w:id="112" w:name="_Toc21681"/>
      <w:bookmarkStart w:id="113" w:name="_Toc23588"/>
      <w:bookmarkStart w:id="114" w:name="_Toc71829702"/>
      <w:r w:rsidRPr="003D2B88">
        <w:rPr>
          <w:rFonts w:ascii="Times New Roman" w:hAnsi="Times New Roman"/>
          <w:kern w:val="0"/>
          <w:szCs w:val="28"/>
          <w:shd w:val="clear" w:color="auto" w:fill="FFFFFF"/>
        </w:rPr>
        <w:lastRenderedPageBreak/>
        <w:t>8.2</w:t>
      </w:r>
      <w:r w:rsidRPr="003D2B88">
        <w:rPr>
          <w:rFonts w:ascii="Times New Roman" w:hAnsi="Times New Roman"/>
          <w:kern w:val="0"/>
          <w:szCs w:val="28"/>
          <w:shd w:val="clear" w:color="auto" w:fill="FFFFFF"/>
        </w:rPr>
        <w:t>工艺过程与水环境风险控制水平（</w:t>
      </w:r>
      <w:r w:rsidRPr="003D2B88">
        <w:rPr>
          <w:rFonts w:ascii="Times New Roman" w:hAnsi="Times New Roman"/>
          <w:kern w:val="0"/>
          <w:szCs w:val="28"/>
          <w:shd w:val="clear" w:color="auto" w:fill="FFFFFF"/>
        </w:rPr>
        <w:t>M</w:t>
      </w:r>
      <w:r w:rsidRPr="003D2B88">
        <w:rPr>
          <w:rFonts w:ascii="Times New Roman" w:hAnsi="Times New Roman"/>
          <w:kern w:val="0"/>
          <w:szCs w:val="28"/>
          <w:shd w:val="clear" w:color="auto" w:fill="FFFFFF"/>
        </w:rPr>
        <w:t>）评估</w:t>
      </w:r>
      <w:bookmarkEnd w:id="112"/>
      <w:bookmarkEnd w:id="113"/>
      <w:bookmarkEnd w:id="114"/>
    </w:p>
    <w:p w14:paraId="609110F9" w14:textId="77777777" w:rsidR="00686F69" w:rsidRPr="003D2B88" w:rsidRDefault="00070B57">
      <w:pPr>
        <w:widowControl/>
        <w:adjustRightInd w:val="0"/>
        <w:snapToGrid w:val="0"/>
        <w:spacing w:line="360" w:lineRule="auto"/>
        <w:ind w:firstLineChars="200" w:firstLine="560"/>
        <w:rPr>
          <w:rFonts w:eastAsia="仿宋"/>
          <w:sz w:val="28"/>
          <w:szCs w:val="28"/>
        </w:rPr>
      </w:pPr>
      <w:r w:rsidRPr="003D2B88">
        <w:rPr>
          <w:rFonts w:eastAsia="仿宋"/>
          <w:sz w:val="28"/>
          <w:szCs w:val="28"/>
        </w:rPr>
        <w:t>采用评分法对企业生产工艺过程、大气环境风险防控措施及突水</w:t>
      </w:r>
      <w:proofErr w:type="gramStart"/>
      <w:r w:rsidRPr="003D2B88">
        <w:rPr>
          <w:rFonts w:eastAsia="仿宋"/>
          <w:sz w:val="28"/>
          <w:szCs w:val="28"/>
        </w:rPr>
        <w:t>发环境</w:t>
      </w:r>
      <w:proofErr w:type="gramEnd"/>
      <w:r w:rsidRPr="003D2B88">
        <w:rPr>
          <w:rFonts w:eastAsia="仿宋"/>
          <w:sz w:val="28"/>
          <w:szCs w:val="28"/>
        </w:rPr>
        <w:t>事件发生情况进行评估，将各项指标分值累加，确定企业工艺过程与水环境风险控制水平（</w:t>
      </w:r>
      <w:r w:rsidRPr="003D2B88">
        <w:rPr>
          <w:rFonts w:eastAsia="仿宋"/>
          <w:sz w:val="28"/>
          <w:szCs w:val="28"/>
        </w:rPr>
        <w:t>M</w:t>
      </w:r>
      <w:r w:rsidRPr="003D2B88">
        <w:rPr>
          <w:rFonts w:eastAsia="仿宋"/>
          <w:sz w:val="28"/>
          <w:szCs w:val="28"/>
        </w:rPr>
        <w:t>）。</w:t>
      </w:r>
    </w:p>
    <w:p w14:paraId="38450B4E" w14:textId="77777777" w:rsidR="00686F69" w:rsidRPr="003D2B88" w:rsidRDefault="00070B57">
      <w:pPr>
        <w:pStyle w:val="3"/>
        <w:rPr>
          <w:lang w:val="zh-CN"/>
        </w:rPr>
      </w:pPr>
      <w:r w:rsidRPr="003D2B88">
        <w:rPr>
          <w:lang w:val="zh-CN"/>
        </w:rPr>
        <w:t>8.2.1</w:t>
      </w:r>
      <w:r w:rsidRPr="003D2B88">
        <w:rPr>
          <w:lang w:val="zh-CN"/>
        </w:rPr>
        <w:t>生产工艺过程含有风险工艺和设备情况</w:t>
      </w:r>
    </w:p>
    <w:p w14:paraId="4BCF89ED" w14:textId="77777777" w:rsidR="00686F69" w:rsidRPr="003D2B88" w:rsidRDefault="00070B57">
      <w:pPr>
        <w:spacing w:line="360" w:lineRule="auto"/>
        <w:ind w:firstLineChars="200" w:firstLine="560"/>
        <w:rPr>
          <w:rFonts w:eastAsia="仿宋"/>
          <w:bCs/>
          <w:sz w:val="28"/>
          <w:szCs w:val="28"/>
        </w:rPr>
      </w:pPr>
      <w:r w:rsidRPr="003D2B88">
        <w:rPr>
          <w:rFonts w:eastAsia="仿宋"/>
          <w:sz w:val="28"/>
          <w:szCs w:val="28"/>
        </w:rPr>
        <w:t>按照表</w:t>
      </w:r>
      <w:r w:rsidRPr="003D2B88">
        <w:rPr>
          <w:rFonts w:eastAsia="仿宋"/>
          <w:sz w:val="28"/>
          <w:szCs w:val="28"/>
        </w:rPr>
        <w:t>7.2-1</w:t>
      </w:r>
      <w:r w:rsidRPr="003D2B88">
        <w:rPr>
          <w:rFonts w:eastAsia="仿宋"/>
          <w:sz w:val="28"/>
          <w:szCs w:val="28"/>
        </w:rPr>
        <w:t>企业生产工艺过程评估表判断</w:t>
      </w:r>
      <w:r w:rsidRPr="003D2B88">
        <w:rPr>
          <w:rFonts w:eastAsia="仿宋"/>
          <w:bCs/>
          <w:sz w:val="28"/>
          <w:szCs w:val="28"/>
        </w:rPr>
        <w:t>本企业生产工艺及设备不涉及表中</w:t>
      </w:r>
      <w:r w:rsidRPr="003D2B88">
        <w:rPr>
          <w:rFonts w:eastAsia="仿宋"/>
          <w:sz w:val="28"/>
          <w:szCs w:val="28"/>
        </w:rPr>
        <w:t>危险工艺过程或国家规定的禁用工艺</w:t>
      </w:r>
      <w:r w:rsidRPr="003D2B88">
        <w:rPr>
          <w:rFonts w:eastAsia="仿宋"/>
          <w:sz w:val="28"/>
          <w:szCs w:val="28"/>
        </w:rPr>
        <w:t>/</w:t>
      </w:r>
      <w:r w:rsidRPr="003D2B88">
        <w:rPr>
          <w:rFonts w:eastAsia="仿宋"/>
          <w:sz w:val="28"/>
          <w:szCs w:val="28"/>
        </w:rPr>
        <w:t>设备</w:t>
      </w:r>
      <w:r w:rsidRPr="003D2B88">
        <w:rPr>
          <w:rFonts w:eastAsia="仿宋"/>
          <w:bCs/>
          <w:sz w:val="28"/>
          <w:szCs w:val="28"/>
        </w:rPr>
        <w:t>，企业生产工艺评分为</w:t>
      </w:r>
      <w:r w:rsidRPr="003D2B88">
        <w:rPr>
          <w:rFonts w:eastAsia="仿宋"/>
          <w:bCs/>
          <w:sz w:val="28"/>
          <w:szCs w:val="28"/>
        </w:rPr>
        <w:t>0</w:t>
      </w:r>
      <w:r w:rsidRPr="003D2B88">
        <w:rPr>
          <w:rFonts w:eastAsia="仿宋"/>
          <w:bCs/>
          <w:sz w:val="28"/>
          <w:szCs w:val="28"/>
        </w:rPr>
        <w:t>分。</w:t>
      </w:r>
    </w:p>
    <w:p w14:paraId="73EB13B9" w14:textId="77777777" w:rsidR="00686F69" w:rsidRPr="003D2B88" w:rsidRDefault="00070B57">
      <w:pPr>
        <w:pStyle w:val="3"/>
        <w:rPr>
          <w:lang w:val="zh-CN"/>
        </w:rPr>
      </w:pPr>
      <w:r w:rsidRPr="003D2B88">
        <w:rPr>
          <w:lang w:val="zh-CN"/>
        </w:rPr>
        <w:t>8.2.2</w:t>
      </w:r>
      <w:r w:rsidRPr="003D2B88">
        <w:rPr>
          <w:lang w:val="zh-CN"/>
        </w:rPr>
        <w:t>水环境风险防控措施及突发水环境事件发生情况</w:t>
      </w:r>
    </w:p>
    <w:p w14:paraId="1C609D1D" w14:textId="77777777" w:rsidR="00686F69" w:rsidRPr="003D2B88" w:rsidRDefault="00070B57">
      <w:pPr>
        <w:pStyle w:val="23"/>
        <w:spacing w:line="360" w:lineRule="auto"/>
        <w:ind w:leftChars="0" w:left="0" w:firstLine="560"/>
        <w:rPr>
          <w:rFonts w:eastAsia="仿宋"/>
          <w:sz w:val="28"/>
          <w:szCs w:val="28"/>
        </w:rPr>
      </w:pPr>
      <w:r w:rsidRPr="003D2B88">
        <w:rPr>
          <w:rFonts w:eastAsia="仿宋"/>
          <w:sz w:val="28"/>
          <w:szCs w:val="28"/>
        </w:rPr>
        <w:t>企业水环境风险防控措施及突发水环境事件发生情况评估指标见表</w:t>
      </w:r>
      <w:r w:rsidRPr="003D2B88">
        <w:rPr>
          <w:rFonts w:eastAsia="仿宋"/>
          <w:sz w:val="28"/>
          <w:szCs w:val="28"/>
        </w:rPr>
        <w:t>8.2-1</w:t>
      </w:r>
      <w:r w:rsidRPr="003D2B88">
        <w:rPr>
          <w:rFonts w:eastAsia="仿宋"/>
          <w:sz w:val="28"/>
          <w:szCs w:val="28"/>
        </w:rPr>
        <w:t>，对各项指标分别评分、计算总和，各项指标分之总和为</w:t>
      </w:r>
      <w:r w:rsidRPr="003D2B88">
        <w:rPr>
          <w:rFonts w:eastAsia="仿宋"/>
          <w:sz w:val="28"/>
          <w:szCs w:val="28"/>
        </w:rPr>
        <w:t>6</w:t>
      </w:r>
      <w:r w:rsidRPr="003D2B88">
        <w:rPr>
          <w:rFonts w:eastAsia="仿宋"/>
          <w:sz w:val="28"/>
          <w:szCs w:val="28"/>
        </w:rPr>
        <w:t>分。</w:t>
      </w:r>
    </w:p>
    <w:p w14:paraId="41783395" w14:textId="77777777" w:rsidR="00686F69" w:rsidRPr="003D2B88" w:rsidRDefault="00686F69">
      <w:pPr>
        <w:pStyle w:val="biaotou01"/>
      </w:pPr>
    </w:p>
    <w:p w14:paraId="3B5FB0FF" w14:textId="77777777" w:rsidR="00686F69" w:rsidRPr="003D2B88" w:rsidRDefault="00070B57">
      <w:pPr>
        <w:pStyle w:val="biaotou01"/>
      </w:pPr>
      <w:r w:rsidRPr="003D2B88">
        <w:t>表</w:t>
      </w:r>
      <w:r w:rsidRPr="003D2B88">
        <w:t>8.2-1</w:t>
      </w:r>
      <w:r w:rsidRPr="003D2B88">
        <w:t>企业水环境风险防控措施及突发水环境事件发生情况评估</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1"/>
        <w:gridCol w:w="5555"/>
        <w:gridCol w:w="662"/>
        <w:gridCol w:w="675"/>
      </w:tblGrid>
      <w:tr w:rsidR="003D2B88" w:rsidRPr="003D2B88" w14:paraId="1940C48F" w14:textId="77777777">
        <w:trPr>
          <w:trHeight w:val="19"/>
          <w:jc w:val="center"/>
        </w:trPr>
        <w:tc>
          <w:tcPr>
            <w:tcW w:w="855" w:type="pct"/>
            <w:vAlign w:val="center"/>
          </w:tcPr>
          <w:p w14:paraId="6116069E" w14:textId="77777777" w:rsidR="00686F69" w:rsidRPr="003D2B88" w:rsidRDefault="00070B57">
            <w:pPr>
              <w:pStyle w:val="TableParagraph"/>
              <w:snapToGrid w:val="0"/>
              <w:jc w:val="center"/>
              <w:rPr>
                <w:rFonts w:eastAsia="仿宋"/>
                <w:b/>
                <w:bCs/>
              </w:rPr>
            </w:pPr>
            <w:r w:rsidRPr="003D2B88">
              <w:rPr>
                <w:rFonts w:eastAsia="仿宋"/>
                <w:b/>
                <w:bCs/>
              </w:rPr>
              <w:t>评估指标</w:t>
            </w:r>
          </w:p>
        </w:tc>
        <w:tc>
          <w:tcPr>
            <w:tcW w:w="3341" w:type="pct"/>
            <w:vAlign w:val="center"/>
          </w:tcPr>
          <w:p w14:paraId="2508CF64" w14:textId="77777777" w:rsidR="00686F69" w:rsidRPr="003D2B88" w:rsidRDefault="00070B57">
            <w:pPr>
              <w:pStyle w:val="TableParagraph"/>
              <w:snapToGrid w:val="0"/>
              <w:jc w:val="center"/>
              <w:rPr>
                <w:rFonts w:eastAsia="仿宋"/>
                <w:b/>
                <w:bCs/>
              </w:rPr>
            </w:pPr>
            <w:r w:rsidRPr="003D2B88">
              <w:rPr>
                <w:rFonts w:eastAsia="仿宋"/>
                <w:b/>
                <w:bCs/>
              </w:rPr>
              <w:t>评估依据</w:t>
            </w:r>
          </w:p>
        </w:tc>
        <w:tc>
          <w:tcPr>
            <w:tcW w:w="398" w:type="pct"/>
            <w:vAlign w:val="center"/>
          </w:tcPr>
          <w:p w14:paraId="5E08E9B2" w14:textId="77777777" w:rsidR="00686F69" w:rsidRPr="003D2B88" w:rsidRDefault="00070B57">
            <w:pPr>
              <w:pStyle w:val="TableParagraph"/>
              <w:snapToGrid w:val="0"/>
              <w:jc w:val="center"/>
              <w:rPr>
                <w:rFonts w:eastAsia="仿宋"/>
                <w:b/>
                <w:bCs/>
              </w:rPr>
            </w:pPr>
            <w:r w:rsidRPr="003D2B88">
              <w:rPr>
                <w:rFonts w:eastAsia="仿宋"/>
                <w:b/>
                <w:bCs/>
              </w:rPr>
              <w:t>分值</w:t>
            </w:r>
          </w:p>
        </w:tc>
        <w:tc>
          <w:tcPr>
            <w:tcW w:w="403" w:type="pct"/>
            <w:vAlign w:val="center"/>
          </w:tcPr>
          <w:p w14:paraId="16FA3E9D" w14:textId="77777777" w:rsidR="00686F69" w:rsidRPr="003D2B88" w:rsidRDefault="00070B57">
            <w:pPr>
              <w:pStyle w:val="TableParagraph"/>
              <w:snapToGrid w:val="0"/>
              <w:jc w:val="center"/>
              <w:rPr>
                <w:rFonts w:eastAsia="仿宋"/>
                <w:b/>
                <w:bCs/>
              </w:rPr>
            </w:pPr>
            <w:r w:rsidRPr="003D2B88">
              <w:rPr>
                <w:rFonts w:eastAsia="仿宋"/>
                <w:b/>
                <w:bCs/>
              </w:rPr>
              <w:t>得分</w:t>
            </w:r>
          </w:p>
        </w:tc>
      </w:tr>
      <w:tr w:rsidR="003D2B88" w:rsidRPr="003D2B88" w14:paraId="6E55E94B" w14:textId="77777777">
        <w:trPr>
          <w:trHeight w:val="19"/>
          <w:jc w:val="center"/>
        </w:trPr>
        <w:tc>
          <w:tcPr>
            <w:tcW w:w="855" w:type="pct"/>
            <w:vMerge w:val="restart"/>
            <w:vAlign w:val="center"/>
          </w:tcPr>
          <w:p w14:paraId="64C16C47" w14:textId="77777777" w:rsidR="00686F69" w:rsidRPr="003D2B88" w:rsidRDefault="00070B57">
            <w:pPr>
              <w:pStyle w:val="TableParagraph"/>
              <w:snapToGrid w:val="0"/>
              <w:jc w:val="center"/>
              <w:rPr>
                <w:rFonts w:eastAsia="仿宋"/>
              </w:rPr>
            </w:pPr>
            <w:r w:rsidRPr="003D2B88">
              <w:rPr>
                <w:rFonts w:eastAsia="仿宋"/>
              </w:rPr>
              <w:t>截流措施</w:t>
            </w:r>
          </w:p>
        </w:tc>
        <w:tc>
          <w:tcPr>
            <w:tcW w:w="3341" w:type="pct"/>
            <w:vAlign w:val="center"/>
          </w:tcPr>
          <w:p w14:paraId="6B63C0D3"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）环境风险单元设防渗漏、防腐蚀、防淋溶、防流失措施；且</w:t>
            </w:r>
          </w:p>
          <w:p w14:paraId="6CE9411B" w14:textId="77777777" w:rsidR="00686F69" w:rsidRPr="003D2B88" w:rsidRDefault="00070B57">
            <w:pPr>
              <w:pStyle w:val="TableParagraph"/>
              <w:snapToGrid w:val="0"/>
              <w:jc w:val="center"/>
              <w:rPr>
                <w:rFonts w:eastAsia="仿宋"/>
              </w:rPr>
            </w:pPr>
            <w:r w:rsidRPr="003D2B88">
              <w:rPr>
                <w:rFonts w:eastAsia="仿宋"/>
                <w:spacing w:val="-8"/>
              </w:rPr>
              <w:t>（</w:t>
            </w:r>
            <w:r w:rsidRPr="003D2B88">
              <w:rPr>
                <w:rFonts w:eastAsia="仿宋"/>
                <w:spacing w:val="-8"/>
              </w:rPr>
              <w:t>2</w:t>
            </w:r>
            <w:r w:rsidRPr="003D2B88">
              <w:rPr>
                <w:rFonts w:eastAsia="仿宋"/>
                <w:spacing w:val="-8"/>
              </w:rPr>
              <w:t>）</w:t>
            </w:r>
            <w:r w:rsidRPr="003D2B88">
              <w:rPr>
                <w:rFonts w:eastAsia="仿宋"/>
                <w:spacing w:val="-2"/>
              </w:rPr>
              <w:t>装置围堰与罐区防火堤</w:t>
            </w:r>
            <w:r w:rsidRPr="003D2B88">
              <w:rPr>
                <w:rFonts w:eastAsia="仿宋"/>
              </w:rPr>
              <w:t>（围堰</w:t>
            </w:r>
            <w:r w:rsidRPr="003D2B88">
              <w:rPr>
                <w:rFonts w:eastAsia="仿宋"/>
                <w:spacing w:val="-20"/>
              </w:rPr>
              <w:t>）</w:t>
            </w:r>
            <w:r w:rsidRPr="003D2B88">
              <w:rPr>
                <w:rFonts w:eastAsia="仿宋"/>
                <w:spacing w:val="-3"/>
              </w:rPr>
              <w:t>外设排水切换阀，正常情况下通向雨水系统的阀门关闭，通向事故</w:t>
            </w:r>
            <w:proofErr w:type="gramStart"/>
            <w:r w:rsidRPr="003D2B88">
              <w:rPr>
                <w:rFonts w:eastAsia="仿宋"/>
                <w:spacing w:val="-3"/>
              </w:rPr>
              <w:t>存液池</w:t>
            </w:r>
            <w:proofErr w:type="gramEnd"/>
            <w:r w:rsidRPr="003D2B88">
              <w:rPr>
                <w:rFonts w:eastAsia="仿宋"/>
                <w:spacing w:val="-3"/>
              </w:rPr>
              <w:t>、应急事故水池、清净废水排放缓冲池或污水处理系统的阀门打开；且</w:t>
            </w:r>
          </w:p>
          <w:p w14:paraId="4B739CB9"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3</w:t>
            </w:r>
            <w:r w:rsidRPr="003D2B88">
              <w:rPr>
                <w:rFonts w:eastAsia="仿宋"/>
              </w:rPr>
              <w:t>）前述措施日常管理及维护良好，有专人负责阀门切换或设置自动切换设施，保证初期雨水、泄漏物和受污染的消防水排入污水系统</w:t>
            </w:r>
          </w:p>
        </w:tc>
        <w:tc>
          <w:tcPr>
            <w:tcW w:w="398" w:type="pct"/>
            <w:vAlign w:val="center"/>
          </w:tcPr>
          <w:p w14:paraId="2D503F0C"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7A8F8107"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3F307EB9" w14:textId="77777777">
        <w:trPr>
          <w:trHeight w:val="19"/>
          <w:jc w:val="center"/>
        </w:trPr>
        <w:tc>
          <w:tcPr>
            <w:tcW w:w="855" w:type="pct"/>
            <w:vMerge/>
            <w:vAlign w:val="center"/>
          </w:tcPr>
          <w:p w14:paraId="70E3D6E8" w14:textId="77777777" w:rsidR="00686F69" w:rsidRPr="003D2B88" w:rsidRDefault="00686F69">
            <w:pPr>
              <w:adjustRightInd w:val="0"/>
              <w:snapToGrid w:val="0"/>
              <w:jc w:val="center"/>
              <w:rPr>
                <w:rFonts w:eastAsia="仿宋"/>
                <w:sz w:val="24"/>
                <w:szCs w:val="24"/>
              </w:rPr>
            </w:pPr>
          </w:p>
        </w:tc>
        <w:tc>
          <w:tcPr>
            <w:tcW w:w="3341" w:type="pct"/>
            <w:vAlign w:val="center"/>
          </w:tcPr>
          <w:p w14:paraId="6FB87B70" w14:textId="77777777" w:rsidR="00686F69" w:rsidRPr="003D2B88" w:rsidRDefault="00070B57">
            <w:pPr>
              <w:pStyle w:val="TableParagraph"/>
              <w:snapToGrid w:val="0"/>
              <w:jc w:val="center"/>
              <w:rPr>
                <w:rFonts w:eastAsia="仿宋"/>
              </w:rPr>
            </w:pPr>
            <w:r w:rsidRPr="003D2B88">
              <w:rPr>
                <w:rFonts w:eastAsia="仿宋"/>
              </w:rPr>
              <w:t>有任意一个环境风险单元（包括可能发生液体泄漏或产生液体泄漏物的危险废物贮存场所）的截流措施不符合上述任意一条要求的</w:t>
            </w:r>
          </w:p>
        </w:tc>
        <w:tc>
          <w:tcPr>
            <w:tcW w:w="398" w:type="pct"/>
            <w:vAlign w:val="center"/>
          </w:tcPr>
          <w:p w14:paraId="13646CF4"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ign w:val="center"/>
          </w:tcPr>
          <w:p w14:paraId="0EB48A76" w14:textId="77777777" w:rsidR="00686F69" w:rsidRPr="003D2B88" w:rsidRDefault="00686F69">
            <w:pPr>
              <w:pStyle w:val="TableParagraph"/>
              <w:snapToGrid w:val="0"/>
              <w:jc w:val="center"/>
              <w:rPr>
                <w:rFonts w:eastAsia="仿宋"/>
              </w:rPr>
            </w:pPr>
          </w:p>
        </w:tc>
      </w:tr>
      <w:tr w:rsidR="003D2B88" w:rsidRPr="003D2B88" w14:paraId="4B76D798" w14:textId="77777777">
        <w:trPr>
          <w:trHeight w:val="19"/>
          <w:jc w:val="center"/>
        </w:trPr>
        <w:tc>
          <w:tcPr>
            <w:tcW w:w="855" w:type="pct"/>
            <w:vMerge w:val="restart"/>
            <w:vAlign w:val="center"/>
          </w:tcPr>
          <w:p w14:paraId="427A5F57" w14:textId="77777777" w:rsidR="00686F69" w:rsidRPr="003D2B88" w:rsidRDefault="00070B57">
            <w:pPr>
              <w:pStyle w:val="TableParagraph"/>
              <w:snapToGrid w:val="0"/>
              <w:jc w:val="center"/>
              <w:rPr>
                <w:rFonts w:eastAsia="仿宋"/>
              </w:rPr>
            </w:pPr>
            <w:r w:rsidRPr="003D2B88">
              <w:rPr>
                <w:rFonts w:eastAsia="仿宋"/>
              </w:rPr>
              <w:t>事故废水收集措施</w:t>
            </w:r>
          </w:p>
        </w:tc>
        <w:tc>
          <w:tcPr>
            <w:tcW w:w="3341" w:type="pct"/>
            <w:vAlign w:val="center"/>
          </w:tcPr>
          <w:p w14:paraId="6BA8682A" w14:textId="77777777" w:rsidR="00686F69" w:rsidRPr="003D2B88" w:rsidRDefault="00070B57">
            <w:pPr>
              <w:pStyle w:val="TableParagraph"/>
              <w:snapToGrid w:val="0"/>
              <w:jc w:val="center"/>
              <w:rPr>
                <w:rFonts w:eastAsia="仿宋"/>
              </w:rPr>
            </w:pPr>
            <w:r w:rsidRPr="003D2B88">
              <w:rPr>
                <w:rFonts w:eastAsia="仿宋"/>
                <w:spacing w:val="-13"/>
              </w:rPr>
              <w:t>（</w:t>
            </w:r>
            <w:r w:rsidRPr="003D2B88">
              <w:rPr>
                <w:rFonts w:eastAsia="仿宋"/>
                <w:spacing w:val="-13"/>
              </w:rPr>
              <w:t>1</w:t>
            </w:r>
            <w:r w:rsidRPr="003D2B88">
              <w:rPr>
                <w:rFonts w:eastAsia="仿宋"/>
                <w:spacing w:val="-13"/>
              </w:rPr>
              <w:t>）</w:t>
            </w:r>
            <w:r w:rsidRPr="003D2B88">
              <w:rPr>
                <w:rFonts w:eastAsia="仿宋"/>
                <w:spacing w:val="-3"/>
              </w:rPr>
              <w:t>按相关设计规范设置应急事故水池、事故</w:t>
            </w:r>
            <w:proofErr w:type="gramStart"/>
            <w:r w:rsidRPr="003D2B88">
              <w:rPr>
                <w:rFonts w:eastAsia="仿宋"/>
                <w:spacing w:val="-3"/>
              </w:rPr>
              <w:t>存液池</w:t>
            </w:r>
            <w:proofErr w:type="gramEnd"/>
            <w:r w:rsidRPr="003D2B88">
              <w:rPr>
                <w:rFonts w:eastAsia="仿宋"/>
                <w:spacing w:val="-3"/>
              </w:rPr>
              <w:t>或清净废水排放缓冲池等事故排水收集设施，并根据相关设计规范、</w:t>
            </w:r>
            <w:proofErr w:type="gramStart"/>
            <w:r w:rsidRPr="003D2B88">
              <w:rPr>
                <w:rFonts w:eastAsia="仿宋"/>
                <w:spacing w:val="-3"/>
              </w:rPr>
              <w:t>下游环境</w:t>
            </w:r>
            <w:proofErr w:type="gramEnd"/>
            <w:r w:rsidRPr="003D2B88">
              <w:rPr>
                <w:rFonts w:eastAsia="仿宋"/>
                <w:spacing w:val="-3"/>
              </w:rPr>
              <w:t>风险受体敏感程度和易发生极端天气情况，设计事故排水收集设施的容量；且</w:t>
            </w:r>
          </w:p>
          <w:p w14:paraId="36B1121D" w14:textId="77777777" w:rsidR="00686F69" w:rsidRPr="003D2B88" w:rsidRDefault="00070B57">
            <w:pPr>
              <w:pStyle w:val="TableParagraph"/>
              <w:snapToGrid w:val="0"/>
              <w:jc w:val="center"/>
              <w:rPr>
                <w:rFonts w:eastAsia="仿宋"/>
              </w:rPr>
            </w:pPr>
            <w:r w:rsidRPr="003D2B88">
              <w:rPr>
                <w:rFonts w:eastAsia="仿宋"/>
                <w:spacing w:val="-13"/>
              </w:rPr>
              <w:t>（</w:t>
            </w:r>
            <w:r w:rsidRPr="003D2B88">
              <w:rPr>
                <w:rFonts w:eastAsia="仿宋"/>
                <w:spacing w:val="-13"/>
              </w:rPr>
              <w:t>2</w:t>
            </w:r>
            <w:r w:rsidRPr="003D2B88">
              <w:rPr>
                <w:rFonts w:eastAsia="仿宋"/>
                <w:spacing w:val="-13"/>
              </w:rPr>
              <w:t>）</w:t>
            </w:r>
            <w:r w:rsidRPr="003D2B88">
              <w:rPr>
                <w:rFonts w:eastAsia="仿宋"/>
                <w:spacing w:val="-2"/>
              </w:rPr>
              <w:t>确保事故排水收集设施在事故状态下能顺利收集泄漏物和消防水，日常保持足够的事故排水缓冲容量；且</w:t>
            </w:r>
          </w:p>
          <w:p w14:paraId="4210A9F1" w14:textId="77777777" w:rsidR="00686F69" w:rsidRPr="003D2B88" w:rsidRDefault="00070B57">
            <w:pPr>
              <w:pStyle w:val="TableParagraph"/>
              <w:snapToGrid w:val="0"/>
              <w:jc w:val="center"/>
              <w:rPr>
                <w:rFonts w:eastAsia="仿宋"/>
              </w:rPr>
            </w:pPr>
            <w:r w:rsidRPr="003D2B88">
              <w:rPr>
                <w:rFonts w:eastAsia="仿宋"/>
              </w:rPr>
              <w:lastRenderedPageBreak/>
              <w:t>（</w:t>
            </w:r>
            <w:r w:rsidRPr="003D2B88">
              <w:rPr>
                <w:rFonts w:eastAsia="仿宋"/>
              </w:rPr>
              <w:t>3</w:t>
            </w:r>
            <w:r w:rsidRPr="003D2B88">
              <w:rPr>
                <w:rFonts w:eastAsia="仿宋"/>
              </w:rPr>
              <w:t>）通过协议单位或自建管线，能将所收集废水送至厂区内污水处理设施处理</w:t>
            </w:r>
          </w:p>
        </w:tc>
        <w:tc>
          <w:tcPr>
            <w:tcW w:w="398" w:type="pct"/>
            <w:vAlign w:val="center"/>
          </w:tcPr>
          <w:p w14:paraId="1454605D" w14:textId="77777777" w:rsidR="00686F69" w:rsidRPr="003D2B88" w:rsidRDefault="00070B57">
            <w:pPr>
              <w:pStyle w:val="TableParagraph"/>
              <w:snapToGrid w:val="0"/>
              <w:jc w:val="center"/>
              <w:rPr>
                <w:rFonts w:eastAsia="仿宋"/>
              </w:rPr>
            </w:pPr>
            <w:r w:rsidRPr="003D2B88">
              <w:rPr>
                <w:rFonts w:eastAsia="仿宋"/>
              </w:rPr>
              <w:lastRenderedPageBreak/>
              <w:t>0</w:t>
            </w:r>
          </w:p>
        </w:tc>
        <w:tc>
          <w:tcPr>
            <w:tcW w:w="403" w:type="pct"/>
            <w:vMerge w:val="restart"/>
            <w:vAlign w:val="center"/>
          </w:tcPr>
          <w:p w14:paraId="04019326"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4D9D6A88" w14:textId="77777777">
        <w:trPr>
          <w:trHeight w:val="19"/>
          <w:jc w:val="center"/>
        </w:trPr>
        <w:tc>
          <w:tcPr>
            <w:tcW w:w="855" w:type="pct"/>
            <w:vMerge/>
            <w:vAlign w:val="center"/>
          </w:tcPr>
          <w:p w14:paraId="2939C44D" w14:textId="77777777" w:rsidR="00686F69" w:rsidRPr="003D2B88" w:rsidRDefault="00686F69">
            <w:pPr>
              <w:adjustRightInd w:val="0"/>
              <w:snapToGrid w:val="0"/>
              <w:jc w:val="center"/>
              <w:rPr>
                <w:rFonts w:eastAsia="仿宋"/>
                <w:sz w:val="24"/>
                <w:szCs w:val="24"/>
              </w:rPr>
            </w:pPr>
          </w:p>
        </w:tc>
        <w:tc>
          <w:tcPr>
            <w:tcW w:w="3341" w:type="pct"/>
            <w:vAlign w:val="center"/>
          </w:tcPr>
          <w:p w14:paraId="282C8EE6" w14:textId="77777777" w:rsidR="00686F69" w:rsidRPr="003D2B88" w:rsidRDefault="00070B57">
            <w:pPr>
              <w:pStyle w:val="TableParagraph"/>
              <w:snapToGrid w:val="0"/>
              <w:jc w:val="center"/>
              <w:rPr>
                <w:rFonts w:eastAsia="仿宋"/>
              </w:rPr>
            </w:pPr>
            <w:r w:rsidRPr="003D2B88">
              <w:rPr>
                <w:rFonts w:eastAsia="仿宋"/>
              </w:rPr>
              <w:t>有任意一个环境风险单元（包括可能发生液体泄漏或产生液体泄漏物的危险废物贮存场所）的事故排水收集措施不符合上述任意一条要求的</w:t>
            </w:r>
          </w:p>
        </w:tc>
        <w:tc>
          <w:tcPr>
            <w:tcW w:w="398" w:type="pct"/>
            <w:vAlign w:val="center"/>
          </w:tcPr>
          <w:p w14:paraId="5072C7A0"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ign w:val="center"/>
          </w:tcPr>
          <w:p w14:paraId="5E611632" w14:textId="77777777" w:rsidR="00686F69" w:rsidRPr="003D2B88" w:rsidRDefault="00686F69">
            <w:pPr>
              <w:pStyle w:val="TableParagraph"/>
              <w:snapToGrid w:val="0"/>
              <w:jc w:val="center"/>
              <w:rPr>
                <w:rFonts w:eastAsia="仿宋"/>
              </w:rPr>
            </w:pPr>
          </w:p>
        </w:tc>
      </w:tr>
      <w:tr w:rsidR="003D2B88" w:rsidRPr="003D2B88" w14:paraId="4CCBE8AA" w14:textId="77777777">
        <w:trPr>
          <w:trHeight w:val="19"/>
          <w:jc w:val="center"/>
        </w:trPr>
        <w:tc>
          <w:tcPr>
            <w:tcW w:w="855" w:type="pct"/>
            <w:vMerge w:val="restart"/>
            <w:vAlign w:val="center"/>
          </w:tcPr>
          <w:p w14:paraId="2B0CD29A" w14:textId="77777777" w:rsidR="00686F69" w:rsidRPr="003D2B88" w:rsidRDefault="00070B57">
            <w:pPr>
              <w:pStyle w:val="TableParagraph"/>
              <w:snapToGrid w:val="0"/>
              <w:jc w:val="center"/>
              <w:rPr>
                <w:rFonts w:eastAsia="仿宋"/>
              </w:rPr>
            </w:pPr>
            <w:r w:rsidRPr="003D2B88">
              <w:rPr>
                <w:rFonts w:eastAsia="仿宋"/>
              </w:rPr>
              <w:t>清净废水系统风险防控措施</w:t>
            </w:r>
          </w:p>
        </w:tc>
        <w:tc>
          <w:tcPr>
            <w:tcW w:w="3341" w:type="pct"/>
            <w:vAlign w:val="center"/>
          </w:tcPr>
          <w:p w14:paraId="25F826B4"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）不涉及清净废水；或</w:t>
            </w:r>
          </w:p>
          <w:p w14:paraId="3BF1892E"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）厂区内清净废水均可排入废水处理系统；或清污分流，且清净废水系统具有下述所有措施：</w:t>
            </w:r>
            <w:r w:rsidRPr="003D2B88">
              <w:rPr>
                <w:rFonts w:eastAsia="仿宋"/>
              </w:rPr>
              <w:t>①</w:t>
            </w:r>
            <w:r w:rsidRPr="003D2B88">
              <w:rPr>
                <w:rFonts w:eastAsia="仿宋"/>
              </w:rPr>
              <w:t>具有</w:t>
            </w:r>
            <w:proofErr w:type="gramStart"/>
            <w:r w:rsidRPr="003D2B88">
              <w:rPr>
                <w:rFonts w:eastAsia="仿宋"/>
              </w:rPr>
              <w:t>收集受</w:t>
            </w:r>
            <w:proofErr w:type="gramEnd"/>
            <w:r w:rsidRPr="003D2B88">
              <w:rPr>
                <w:rFonts w:eastAsia="仿宋"/>
              </w:rPr>
              <w:t>污染的清净废水的缓冲池（或收集池），池内日常保持足够的事故排水缓冲容量；池内设有提升设施或通过自流，能将所收集物送至厂区内污水处理设施处理；且具有清净废水系统的总排口监视及关闭设施，有专人负责在紧急情况下关闭清净废水总排口，防止受污染的清净废水和泄漏物进入外环境</w:t>
            </w:r>
          </w:p>
        </w:tc>
        <w:tc>
          <w:tcPr>
            <w:tcW w:w="398" w:type="pct"/>
            <w:vAlign w:val="center"/>
          </w:tcPr>
          <w:p w14:paraId="3C286F9F"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764EEC4B"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2DB2A4CC" w14:textId="77777777">
        <w:trPr>
          <w:trHeight w:val="19"/>
          <w:jc w:val="center"/>
        </w:trPr>
        <w:tc>
          <w:tcPr>
            <w:tcW w:w="855" w:type="pct"/>
            <w:vMerge/>
            <w:vAlign w:val="center"/>
          </w:tcPr>
          <w:p w14:paraId="45A99F7E" w14:textId="77777777" w:rsidR="00686F69" w:rsidRPr="003D2B88" w:rsidRDefault="00686F69">
            <w:pPr>
              <w:adjustRightInd w:val="0"/>
              <w:snapToGrid w:val="0"/>
              <w:jc w:val="center"/>
              <w:rPr>
                <w:rFonts w:eastAsia="仿宋"/>
                <w:sz w:val="24"/>
                <w:szCs w:val="24"/>
              </w:rPr>
            </w:pPr>
          </w:p>
        </w:tc>
        <w:tc>
          <w:tcPr>
            <w:tcW w:w="3341" w:type="pct"/>
            <w:vAlign w:val="center"/>
          </w:tcPr>
          <w:p w14:paraId="17588788" w14:textId="77777777" w:rsidR="00686F69" w:rsidRPr="003D2B88" w:rsidRDefault="00070B57">
            <w:pPr>
              <w:pStyle w:val="TableParagraph"/>
              <w:snapToGrid w:val="0"/>
              <w:jc w:val="center"/>
              <w:rPr>
                <w:rFonts w:eastAsia="仿宋"/>
              </w:rPr>
            </w:pPr>
            <w:r w:rsidRPr="003D2B88">
              <w:rPr>
                <w:rFonts w:eastAsia="仿宋"/>
              </w:rPr>
              <w:t>涉及清净废水，有任意一个环境风险单元的清净废水系统风险防控措施不符合上述（</w:t>
            </w:r>
            <w:r w:rsidRPr="003D2B88">
              <w:rPr>
                <w:rFonts w:eastAsia="仿宋"/>
              </w:rPr>
              <w:t>2</w:t>
            </w:r>
            <w:r w:rsidRPr="003D2B88">
              <w:rPr>
                <w:rFonts w:eastAsia="仿宋"/>
              </w:rPr>
              <w:t>）要求的</w:t>
            </w:r>
          </w:p>
        </w:tc>
        <w:tc>
          <w:tcPr>
            <w:tcW w:w="398" w:type="pct"/>
            <w:vAlign w:val="center"/>
          </w:tcPr>
          <w:p w14:paraId="3A542F51"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ign w:val="center"/>
          </w:tcPr>
          <w:p w14:paraId="4AA81822" w14:textId="77777777" w:rsidR="00686F69" w:rsidRPr="003D2B88" w:rsidRDefault="00686F69">
            <w:pPr>
              <w:pStyle w:val="TableParagraph"/>
              <w:snapToGrid w:val="0"/>
              <w:jc w:val="center"/>
              <w:rPr>
                <w:rFonts w:eastAsia="仿宋"/>
              </w:rPr>
            </w:pPr>
          </w:p>
        </w:tc>
      </w:tr>
      <w:tr w:rsidR="003D2B88" w:rsidRPr="003D2B88" w14:paraId="1C7C3DE5" w14:textId="77777777">
        <w:trPr>
          <w:trHeight w:val="19"/>
          <w:jc w:val="center"/>
        </w:trPr>
        <w:tc>
          <w:tcPr>
            <w:tcW w:w="855" w:type="pct"/>
            <w:vMerge w:val="restart"/>
            <w:vAlign w:val="center"/>
          </w:tcPr>
          <w:p w14:paraId="3968F4C9" w14:textId="77777777" w:rsidR="00686F69" w:rsidRPr="003D2B88" w:rsidRDefault="00070B57">
            <w:pPr>
              <w:adjustRightInd w:val="0"/>
              <w:snapToGrid w:val="0"/>
              <w:jc w:val="center"/>
              <w:rPr>
                <w:rFonts w:eastAsia="仿宋"/>
                <w:sz w:val="24"/>
                <w:szCs w:val="24"/>
              </w:rPr>
            </w:pPr>
            <w:r w:rsidRPr="003D2B88">
              <w:rPr>
                <w:rFonts w:eastAsia="仿宋"/>
                <w:sz w:val="24"/>
                <w:szCs w:val="24"/>
              </w:rPr>
              <w:t>雨水排水系统风险防控措施</w:t>
            </w:r>
          </w:p>
        </w:tc>
        <w:tc>
          <w:tcPr>
            <w:tcW w:w="3341" w:type="pct"/>
            <w:vAlign w:val="center"/>
          </w:tcPr>
          <w:p w14:paraId="0A839239"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）厂区内雨水均进入废水处理系统；或雨污分流，且雨水排水系统具有下述所有措施：</w:t>
            </w:r>
          </w:p>
          <w:p w14:paraId="748D47F5" w14:textId="77777777" w:rsidR="00686F69" w:rsidRPr="003D2B88" w:rsidRDefault="00070B57">
            <w:pPr>
              <w:pStyle w:val="TableParagraph"/>
              <w:snapToGrid w:val="0"/>
              <w:jc w:val="center"/>
              <w:rPr>
                <w:rFonts w:eastAsia="仿宋"/>
              </w:rPr>
            </w:pPr>
            <w:r w:rsidRPr="003D2B88">
              <w:rPr>
                <w:rFonts w:eastAsia="仿宋"/>
              </w:rPr>
              <w:t>①</w:t>
            </w:r>
            <w:r w:rsidRPr="003D2B88">
              <w:rPr>
                <w:rFonts w:eastAsia="仿宋"/>
              </w:rPr>
              <w:t>具有收集初期雨水的收集池或雨水监控池；池出水管上设置切断阀，正常情况下阀门关闭，防止受污染的雨水外排；池内设有提升设施或通过自流，能将所收集物送至厂区内污水处理设施处理；</w:t>
            </w:r>
          </w:p>
          <w:p w14:paraId="6B0E6522" w14:textId="77777777" w:rsidR="00686F69" w:rsidRPr="003D2B88" w:rsidRDefault="00070B57">
            <w:pPr>
              <w:pStyle w:val="TableParagraph"/>
              <w:snapToGrid w:val="0"/>
              <w:jc w:val="center"/>
              <w:rPr>
                <w:rFonts w:eastAsia="仿宋"/>
              </w:rPr>
            </w:pPr>
            <w:r w:rsidRPr="003D2B88">
              <w:rPr>
                <w:rFonts w:eastAsia="仿宋"/>
              </w:rPr>
              <w:t>②</w:t>
            </w:r>
            <w:r w:rsidRPr="003D2B88">
              <w:rPr>
                <w:rFonts w:eastAsia="仿宋"/>
              </w:rPr>
              <w:t>具有雨水系统总排口（含泄洪渠）监视及关闭设施，在紧急情况下有专人负责关闭雨水系统总排口（含与清净废水共用一套排水系统情况），防止雨水、消防水和泄漏物进入外环境</w:t>
            </w:r>
          </w:p>
          <w:p w14:paraId="224AAF2E"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）如果有排洪沟，排洪</w:t>
            </w:r>
            <w:proofErr w:type="gramStart"/>
            <w:r w:rsidRPr="003D2B88">
              <w:rPr>
                <w:rFonts w:eastAsia="仿宋"/>
              </w:rPr>
              <w:t>沟不得</w:t>
            </w:r>
            <w:proofErr w:type="gramEnd"/>
            <w:r w:rsidRPr="003D2B88">
              <w:rPr>
                <w:rFonts w:eastAsia="仿宋"/>
              </w:rPr>
              <w:t>通过生产区和罐区，或具有防止泄漏物和受污染的消防水等流入区域排洪沟的措施</w:t>
            </w:r>
          </w:p>
        </w:tc>
        <w:tc>
          <w:tcPr>
            <w:tcW w:w="398" w:type="pct"/>
            <w:vAlign w:val="center"/>
          </w:tcPr>
          <w:p w14:paraId="262F4BDB"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7F7DE9B8"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2F75E230" w14:textId="77777777">
        <w:trPr>
          <w:trHeight w:val="19"/>
          <w:jc w:val="center"/>
        </w:trPr>
        <w:tc>
          <w:tcPr>
            <w:tcW w:w="855" w:type="pct"/>
            <w:vMerge/>
            <w:vAlign w:val="center"/>
          </w:tcPr>
          <w:p w14:paraId="655F2C04" w14:textId="77777777" w:rsidR="00686F69" w:rsidRPr="003D2B88" w:rsidRDefault="00686F69">
            <w:pPr>
              <w:adjustRightInd w:val="0"/>
              <w:snapToGrid w:val="0"/>
              <w:jc w:val="center"/>
              <w:rPr>
                <w:rFonts w:eastAsia="仿宋"/>
                <w:sz w:val="24"/>
                <w:szCs w:val="24"/>
              </w:rPr>
            </w:pPr>
          </w:p>
        </w:tc>
        <w:tc>
          <w:tcPr>
            <w:tcW w:w="3341" w:type="pct"/>
            <w:vAlign w:val="center"/>
          </w:tcPr>
          <w:p w14:paraId="0F288DA4" w14:textId="77777777" w:rsidR="00686F69" w:rsidRPr="003D2B88" w:rsidRDefault="00070B57">
            <w:pPr>
              <w:pStyle w:val="TableParagraph"/>
              <w:snapToGrid w:val="0"/>
              <w:jc w:val="center"/>
              <w:rPr>
                <w:rFonts w:eastAsia="仿宋"/>
              </w:rPr>
            </w:pPr>
            <w:r w:rsidRPr="003D2B88">
              <w:rPr>
                <w:rFonts w:eastAsia="仿宋"/>
              </w:rPr>
              <w:t>不符合上述要求的</w:t>
            </w:r>
          </w:p>
        </w:tc>
        <w:tc>
          <w:tcPr>
            <w:tcW w:w="398" w:type="pct"/>
            <w:vAlign w:val="center"/>
          </w:tcPr>
          <w:p w14:paraId="21CE8D8B"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ign w:val="center"/>
          </w:tcPr>
          <w:p w14:paraId="0C18D37C" w14:textId="77777777" w:rsidR="00686F69" w:rsidRPr="003D2B88" w:rsidRDefault="00686F69">
            <w:pPr>
              <w:pStyle w:val="TableParagraph"/>
              <w:snapToGrid w:val="0"/>
              <w:jc w:val="center"/>
              <w:rPr>
                <w:rFonts w:eastAsia="仿宋"/>
              </w:rPr>
            </w:pPr>
          </w:p>
        </w:tc>
      </w:tr>
      <w:tr w:rsidR="003D2B88" w:rsidRPr="003D2B88" w14:paraId="063AD7B5" w14:textId="77777777">
        <w:trPr>
          <w:trHeight w:val="19"/>
          <w:jc w:val="center"/>
        </w:trPr>
        <w:tc>
          <w:tcPr>
            <w:tcW w:w="855" w:type="pct"/>
            <w:vMerge w:val="restart"/>
            <w:vAlign w:val="center"/>
          </w:tcPr>
          <w:p w14:paraId="5873105F" w14:textId="77777777" w:rsidR="00686F69" w:rsidRPr="003D2B88" w:rsidRDefault="00070B57">
            <w:pPr>
              <w:adjustRightInd w:val="0"/>
              <w:snapToGrid w:val="0"/>
              <w:jc w:val="center"/>
              <w:rPr>
                <w:rFonts w:eastAsia="仿宋"/>
                <w:sz w:val="24"/>
                <w:szCs w:val="24"/>
              </w:rPr>
            </w:pPr>
            <w:r w:rsidRPr="003D2B88">
              <w:rPr>
                <w:rFonts w:eastAsia="仿宋"/>
                <w:sz w:val="24"/>
                <w:szCs w:val="24"/>
              </w:rPr>
              <w:t>生产废水处理系统风险防控措施</w:t>
            </w:r>
          </w:p>
        </w:tc>
        <w:tc>
          <w:tcPr>
            <w:tcW w:w="3341" w:type="pct"/>
            <w:vAlign w:val="center"/>
          </w:tcPr>
          <w:p w14:paraId="5147EA8C"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）无生产废水产生或外排；或</w:t>
            </w:r>
          </w:p>
          <w:p w14:paraId="4EFDD520"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）有废水外排时：</w:t>
            </w:r>
          </w:p>
          <w:p w14:paraId="7AE60569" w14:textId="77777777" w:rsidR="00686F69" w:rsidRPr="003D2B88" w:rsidRDefault="00070B57">
            <w:pPr>
              <w:pStyle w:val="TableParagraph"/>
              <w:snapToGrid w:val="0"/>
              <w:jc w:val="center"/>
              <w:rPr>
                <w:rFonts w:eastAsia="仿宋"/>
              </w:rPr>
            </w:pPr>
            <w:r w:rsidRPr="003D2B88">
              <w:rPr>
                <w:rFonts w:eastAsia="仿宋"/>
              </w:rPr>
              <w:t>①</w:t>
            </w:r>
            <w:r w:rsidRPr="003D2B88">
              <w:rPr>
                <w:rFonts w:eastAsia="仿宋"/>
              </w:rPr>
              <w:t>受污染的循环冷却水、雨水、消防水等排入生产废水系统或独立处理系统</w:t>
            </w:r>
          </w:p>
          <w:p w14:paraId="656A96B6" w14:textId="77777777" w:rsidR="00686F69" w:rsidRPr="003D2B88" w:rsidRDefault="00070B57">
            <w:pPr>
              <w:pStyle w:val="TableParagraph"/>
              <w:snapToGrid w:val="0"/>
              <w:jc w:val="center"/>
              <w:rPr>
                <w:rFonts w:eastAsia="仿宋"/>
              </w:rPr>
            </w:pPr>
            <w:r w:rsidRPr="003D2B88">
              <w:rPr>
                <w:rFonts w:eastAsia="仿宋"/>
              </w:rPr>
              <w:t>②</w:t>
            </w:r>
            <w:r w:rsidRPr="003D2B88">
              <w:rPr>
                <w:rFonts w:eastAsia="仿宋"/>
              </w:rPr>
              <w:t>生产废水排放前设监控池，能够将不合格废水送废水处理设施处理；</w:t>
            </w:r>
          </w:p>
          <w:p w14:paraId="4524B0D7" w14:textId="77777777" w:rsidR="00686F69" w:rsidRPr="003D2B88" w:rsidRDefault="00070B57">
            <w:pPr>
              <w:pStyle w:val="TableParagraph"/>
              <w:snapToGrid w:val="0"/>
              <w:jc w:val="center"/>
              <w:rPr>
                <w:rFonts w:eastAsia="仿宋"/>
              </w:rPr>
            </w:pPr>
            <w:r w:rsidRPr="003D2B88">
              <w:rPr>
                <w:rFonts w:eastAsia="仿宋"/>
              </w:rPr>
              <w:t>③</w:t>
            </w:r>
            <w:r w:rsidRPr="003D2B88">
              <w:rPr>
                <w:rFonts w:eastAsia="仿宋"/>
              </w:rPr>
              <w:t>如企业受污染的清净废水或雨水进入废水处理系统处理，则废水处理系统应设置事故水缓冲设施；</w:t>
            </w:r>
          </w:p>
          <w:p w14:paraId="2BA0F116" w14:textId="77777777" w:rsidR="00686F69" w:rsidRPr="003D2B88" w:rsidRDefault="00070B57">
            <w:pPr>
              <w:pStyle w:val="TableParagraph"/>
              <w:snapToGrid w:val="0"/>
              <w:jc w:val="center"/>
              <w:rPr>
                <w:rFonts w:eastAsia="仿宋"/>
              </w:rPr>
            </w:pPr>
            <w:r w:rsidRPr="003D2B88">
              <w:rPr>
                <w:rFonts w:eastAsia="仿宋"/>
              </w:rPr>
              <w:t>④</w:t>
            </w:r>
            <w:r w:rsidRPr="003D2B88">
              <w:rPr>
                <w:rFonts w:eastAsia="仿宋"/>
              </w:rPr>
              <w:t>具有生产废水总排口监视及关闭设施，有专人负责启闭，确保泄漏物、受污染的消防水、不合格废水</w:t>
            </w:r>
            <w:proofErr w:type="gramStart"/>
            <w:r w:rsidRPr="003D2B88">
              <w:rPr>
                <w:rFonts w:eastAsia="仿宋"/>
              </w:rPr>
              <w:t>不</w:t>
            </w:r>
            <w:proofErr w:type="gramEnd"/>
            <w:r w:rsidRPr="003D2B88">
              <w:rPr>
                <w:rFonts w:eastAsia="仿宋"/>
              </w:rPr>
              <w:t>排出厂外</w:t>
            </w:r>
          </w:p>
        </w:tc>
        <w:tc>
          <w:tcPr>
            <w:tcW w:w="398" w:type="pct"/>
            <w:vAlign w:val="center"/>
          </w:tcPr>
          <w:p w14:paraId="584DAFAF"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3759AC7C"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496D352F" w14:textId="77777777">
        <w:trPr>
          <w:trHeight w:val="19"/>
          <w:jc w:val="center"/>
        </w:trPr>
        <w:tc>
          <w:tcPr>
            <w:tcW w:w="855" w:type="pct"/>
            <w:vMerge/>
            <w:vAlign w:val="center"/>
          </w:tcPr>
          <w:p w14:paraId="1A71F93F" w14:textId="77777777" w:rsidR="00686F69" w:rsidRPr="003D2B88" w:rsidRDefault="00686F69">
            <w:pPr>
              <w:adjustRightInd w:val="0"/>
              <w:snapToGrid w:val="0"/>
              <w:jc w:val="center"/>
              <w:rPr>
                <w:rFonts w:eastAsia="仿宋"/>
                <w:sz w:val="24"/>
                <w:szCs w:val="24"/>
              </w:rPr>
            </w:pPr>
          </w:p>
        </w:tc>
        <w:tc>
          <w:tcPr>
            <w:tcW w:w="3341" w:type="pct"/>
            <w:vAlign w:val="center"/>
          </w:tcPr>
          <w:p w14:paraId="2173AC19" w14:textId="77777777" w:rsidR="00686F69" w:rsidRPr="003D2B88" w:rsidRDefault="00070B57">
            <w:pPr>
              <w:pStyle w:val="TableParagraph"/>
              <w:snapToGrid w:val="0"/>
              <w:jc w:val="center"/>
              <w:rPr>
                <w:rFonts w:eastAsia="仿宋"/>
              </w:rPr>
            </w:pPr>
            <w:r w:rsidRPr="003D2B88">
              <w:rPr>
                <w:rFonts w:eastAsia="仿宋"/>
              </w:rPr>
              <w:t>涉及废水外排，且不符合上述（</w:t>
            </w:r>
            <w:r w:rsidRPr="003D2B88">
              <w:rPr>
                <w:rFonts w:eastAsia="仿宋"/>
              </w:rPr>
              <w:t>2</w:t>
            </w:r>
            <w:r w:rsidRPr="003D2B88">
              <w:rPr>
                <w:rFonts w:eastAsia="仿宋"/>
              </w:rPr>
              <w:t>）中任意一条要求的</w:t>
            </w:r>
          </w:p>
        </w:tc>
        <w:tc>
          <w:tcPr>
            <w:tcW w:w="398" w:type="pct"/>
            <w:vAlign w:val="center"/>
          </w:tcPr>
          <w:p w14:paraId="6D9DF620"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ign w:val="center"/>
          </w:tcPr>
          <w:p w14:paraId="5FF8088F" w14:textId="77777777" w:rsidR="00686F69" w:rsidRPr="003D2B88" w:rsidRDefault="00686F69">
            <w:pPr>
              <w:pStyle w:val="TableParagraph"/>
              <w:snapToGrid w:val="0"/>
              <w:jc w:val="center"/>
              <w:rPr>
                <w:rFonts w:eastAsia="仿宋"/>
              </w:rPr>
            </w:pPr>
          </w:p>
        </w:tc>
      </w:tr>
      <w:tr w:rsidR="003D2B88" w:rsidRPr="003D2B88" w14:paraId="16DEC62B" w14:textId="77777777">
        <w:trPr>
          <w:trHeight w:val="19"/>
          <w:jc w:val="center"/>
        </w:trPr>
        <w:tc>
          <w:tcPr>
            <w:tcW w:w="855" w:type="pct"/>
            <w:vMerge w:val="restart"/>
            <w:vAlign w:val="center"/>
          </w:tcPr>
          <w:p w14:paraId="7D9E20BD" w14:textId="77777777" w:rsidR="00686F69" w:rsidRPr="003D2B88" w:rsidRDefault="00070B57">
            <w:pPr>
              <w:adjustRightInd w:val="0"/>
              <w:snapToGrid w:val="0"/>
              <w:jc w:val="center"/>
              <w:rPr>
                <w:rFonts w:eastAsia="仿宋"/>
                <w:sz w:val="24"/>
                <w:szCs w:val="24"/>
              </w:rPr>
            </w:pPr>
            <w:r w:rsidRPr="003D2B88">
              <w:rPr>
                <w:rFonts w:eastAsia="仿宋"/>
                <w:sz w:val="24"/>
                <w:szCs w:val="24"/>
              </w:rPr>
              <w:t>废水排放去向</w:t>
            </w:r>
          </w:p>
        </w:tc>
        <w:tc>
          <w:tcPr>
            <w:tcW w:w="3341" w:type="pct"/>
            <w:vAlign w:val="center"/>
          </w:tcPr>
          <w:p w14:paraId="365AFC9B" w14:textId="77777777" w:rsidR="00686F69" w:rsidRPr="003D2B88" w:rsidRDefault="00070B57">
            <w:pPr>
              <w:pStyle w:val="TableParagraph"/>
              <w:snapToGrid w:val="0"/>
              <w:jc w:val="center"/>
              <w:rPr>
                <w:rFonts w:eastAsia="仿宋"/>
              </w:rPr>
            </w:pPr>
            <w:r w:rsidRPr="003D2B88">
              <w:rPr>
                <w:rFonts w:eastAsia="仿宋"/>
              </w:rPr>
              <w:t>无生产废水产生或外排</w:t>
            </w:r>
          </w:p>
        </w:tc>
        <w:tc>
          <w:tcPr>
            <w:tcW w:w="398" w:type="pct"/>
            <w:vAlign w:val="center"/>
          </w:tcPr>
          <w:p w14:paraId="5B998938"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2C320B0D" w14:textId="77777777" w:rsidR="00686F69" w:rsidRPr="003D2B88" w:rsidRDefault="00070B57">
            <w:pPr>
              <w:pStyle w:val="TableParagraph"/>
              <w:snapToGrid w:val="0"/>
              <w:jc w:val="center"/>
              <w:rPr>
                <w:rFonts w:eastAsia="仿宋"/>
              </w:rPr>
            </w:pPr>
            <w:r w:rsidRPr="003D2B88">
              <w:rPr>
                <w:rFonts w:eastAsia="仿宋"/>
              </w:rPr>
              <w:t>6</w:t>
            </w:r>
          </w:p>
        </w:tc>
      </w:tr>
      <w:tr w:rsidR="003D2B88" w:rsidRPr="003D2B88" w14:paraId="2ED33F38" w14:textId="77777777">
        <w:trPr>
          <w:trHeight w:val="19"/>
          <w:jc w:val="center"/>
        </w:trPr>
        <w:tc>
          <w:tcPr>
            <w:tcW w:w="855" w:type="pct"/>
            <w:vMerge/>
            <w:vAlign w:val="center"/>
          </w:tcPr>
          <w:p w14:paraId="7B652E4B" w14:textId="77777777" w:rsidR="00686F69" w:rsidRPr="003D2B88" w:rsidRDefault="00686F69">
            <w:pPr>
              <w:adjustRightInd w:val="0"/>
              <w:snapToGrid w:val="0"/>
              <w:jc w:val="center"/>
              <w:rPr>
                <w:rFonts w:eastAsia="仿宋"/>
                <w:sz w:val="24"/>
                <w:szCs w:val="24"/>
              </w:rPr>
            </w:pPr>
          </w:p>
        </w:tc>
        <w:tc>
          <w:tcPr>
            <w:tcW w:w="3341" w:type="pct"/>
            <w:vAlign w:val="center"/>
          </w:tcPr>
          <w:p w14:paraId="73ADE8CE"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）依法获取污水排入排水管网许可，进入城镇污水</w:t>
            </w:r>
            <w:r w:rsidRPr="003D2B88">
              <w:rPr>
                <w:rFonts w:eastAsia="仿宋"/>
              </w:rPr>
              <w:lastRenderedPageBreak/>
              <w:t>处理厂；或</w:t>
            </w:r>
          </w:p>
          <w:p w14:paraId="71C926E3"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）进入工业废水集中处理厂；或</w:t>
            </w:r>
          </w:p>
          <w:p w14:paraId="4CE5BCA3"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3</w:t>
            </w:r>
            <w:r w:rsidRPr="003D2B88">
              <w:rPr>
                <w:rFonts w:eastAsia="仿宋"/>
              </w:rPr>
              <w:t>）进入其他单位</w:t>
            </w:r>
          </w:p>
        </w:tc>
        <w:tc>
          <w:tcPr>
            <w:tcW w:w="398" w:type="pct"/>
            <w:vAlign w:val="center"/>
          </w:tcPr>
          <w:p w14:paraId="2482A1E4" w14:textId="77777777" w:rsidR="00686F69" w:rsidRPr="003D2B88" w:rsidRDefault="00070B57">
            <w:pPr>
              <w:pStyle w:val="TableParagraph"/>
              <w:snapToGrid w:val="0"/>
              <w:jc w:val="center"/>
              <w:rPr>
                <w:rFonts w:eastAsia="仿宋"/>
              </w:rPr>
            </w:pPr>
            <w:r w:rsidRPr="003D2B88">
              <w:rPr>
                <w:rFonts w:eastAsia="仿宋"/>
              </w:rPr>
              <w:lastRenderedPageBreak/>
              <w:t>6</w:t>
            </w:r>
          </w:p>
        </w:tc>
        <w:tc>
          <w:tcPr>
            <w:tcW w:w="403" w:type="pct"/>
            <w:vMerge/>
            <w:vAlign w:val="center"/>
          </w:tcPr>
          <w:p w14:paraId="42897827" w14:textId="77777777" w:rsidR="00686F69" w:rsidRPr="003D2B88" w:rsidRDefault="00686F69">
            <w:pPr>
              <w:pStyle w:val="TableParagraph"/>
              <w:snapToGrid w:val="0"/>
              <w:jc w:val="center"/>
              <w:rPr>
                <w:rFonts w:eastAsia="仿宋"/>
              </w:rPr>
            </w:pPr>
          </w:p>
        </w:tc>
      </w:tr>
      <w:tr w:rsidR="003D2B88" w:rsidRPr="003D2B88" w14:paraId="3434FFB4" w14:textId="77777777">
        <w:trPr>
          <w:trHeight w:val="19"/>
          <w:jc w:val="center"/>
        </w:trPr>
        <w:tc>
          <w:tcPr>
            <w:tcW w:w="855" w:type="pct"/>
            <w:vMerge/>
            <w:vAlign w:val="center"/>
          </w:tcPr>
          <w:p w14:paraId="792D1305" w14:textId="77777777" w:rsidR="00686F69" w:rsidRPr="003D2B88" w:rsidRDefault="00686F69">
            <w:pPr>
              <w:adjustRightInd w:val="0"/>
              <w:snapToGrid w:val="0"/>
              <w:jc w:val="center"/>
              <w:rPr>
                <w:rFonts w:eastAsia="仿宋"/>
                <w:sz w:val="24"/>
                <w:szCs w:val="24"/>
              </w:rPr>
            </w:pPr>
          </w:p>
        </w:tc>
        <w:tc>
          <w:tcPr>
            <w:tcW w:w="3341" w:type="pct"/>
            <w:vAlign w:val="center"/>
          </w:tcPr>
          <w:p w14:paraId="513F9230"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）直接进入海域或进入江、河、湖、库等水环境；或</w:t>
            </w:r>
          </w:p>
          <w:p w14:paraId="0ED82085"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）进入城市下水道再入江、河、湖、库或再进入海域；或</w:t>
            </w:r>
          </w:p>
          <w:p w14:paraId="14644312"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3</w:t>
            </w:r>
            <w:r w:rsidRPr="003D2B88">
              <w:rPr>
                <w:rFonts w:eastAsia="仿宋"/>
              </w:rPr>
              <w:t>）未依法取得污水排入排水管网许可，进入城镇污水处理厂；或</w:t>
            </w:r>
          </w:p>
          <w:p w14:paraId="656DB838"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4</w:t>
            </w:r>
            <w:r w:rsidRPr="003D2B88">
              <w:rPr>
                <w:rFonts w:eastAsia="仿宋"/>
              </w:rPr>
              <w:t>）直接</w:t>
            </w:r>
            <w:proofErr w:type="gramStart"/>
            <w:r w:rsidRPr="003D2B88">
              <w:rPr>
                <w:rFonts w:eastAsia="仿宋"/>
              </w:rPr>
              <w:t>进入污灌农田</w:t>
            </w:r>
            <w:proofErr w:type="gramEnd"/>
            <w:r w:rsidRPr="003D2B88">
              <w:rPr>
                <w:rFonts w:eastAsia="仿宋"/>
              </w:rPr>
              <w:t>或蒸发地</w:t>
            </w:r>
          </w:p>
        </w:tc>
        <w:tc>
          <w:tcPr>
            <w:tcW w:w="398" w:type="pct"/>
            <w:vAlign w:val="center"/>
          </w:tcPr>
          <w:p w14:paraId="3D411C67" w14:textId="77777777" w:rsidR="00686F69" w:rsidRPr="003D2B88" w:rsidRDefault="00070B57">
            <w:pPr>
              <w:pStyle w:val="TableParagraph"/>
              <w:snapToGrid w:val="0"/>
              <w:jc w:val="center"/>
              <w:rPr>
                <w:rFonts w:eastAsia="仿宋"/>
              </w:rPr>
            </w:pPr>
            <w:r w:rsidRPr="003D2B88">
              <w:rPr>
                <w:rFonts w:eastAsia="仿宋"/>
              </w:rPr>
              <w:t>12</w:t>
            </w:r>
          </w:p>
        </w:tc>
        <w:tc>
          <w:tcPr>
            <w:tcW w:w="403" w:type="pct"/>
            <w:vMerge/>
            <w:vAlign w:val="center"/>
          </w:tcPr>
          <w:p w14:paraId="05EB7004" w14:textId="77777777" w:rsidR="00686F69" w:rsidRPr="003D2B88" w:rsidRDefault="00686F69">
            <w:pPr>
              <w:pStyle w:val="TableParagraph"/>
              <w:snapToGrid w:val="0"/>
              <w:jc w:val="center"/>
              <w:rPr>
                <w:rFonts w:eastAsia="仿宋"/>
              </w:rPr>
            </w:pPr>
          </w:p>
        </w:tc>
      </w:tr>
      <w:tr w:rsidR="003D2B88" w:rsidRPr="003D2B88" w14:paraId="77DEEBB1" w14:textId="77777777">
        <w:trPr>
          <w:trHeight w:val="19"/>
          <w:jc w:val="center"/>
        </w:trPr>
        <w:tc>
          <w:tcPr>
            <w:tcW w:w="855" w:type="pct"/>
            <w:vMerge w:val="restart"/>
            <w:vAlign w:val="center"/>
          </w:tcPr>
          <w:p w14:paraId="70426358" w14:textId="77777777" w:rsidR="00686F69" w:rsidRPr="003D2B88" w:rsidRDefault="00070B57">
            <w:pPr>
              <w:adjustRightInd w:val="0"/>
              <w:snapToGrid w:val="0"/>
              <w:jc w:val="center"/>
              <w:rPr>
                <w:rFonts w:eastAsia="仿宋"/>
                <w:sz w:val="24"/>
                <w:szCs w:val="24"/>
              </w:rPr>
            </w:pPr>
            <w:r w:rsidRPr="003D2B88">
              <w:rPr>
                <w:rFonts w:eastAsia="仿宋"/>
                <w:sz w:val="24"/>
                <w:szCs w:val="24"/>
              </w:rPr>
              <w:t>厂内危险废物环境管理</w:t>
            </w:r>
          </w:p>
        </w:tc>
        <w:tc>
          <w:tcPr>
            <w:tcW w:w="3341" w:type="pct"/>
            <w:vAlign w:val="center"/>
          </w:tcPr>
          <w:p w14:paraId="3DEA27B2"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1</w:t>
            </w:r>
            <w:r w:rsidRPr="003D2B88">
              <w:rPr>
                <w:rFonts w:eastAsia="仿宋"/>
              </w:rPr>
              <w:t>）不涉及危险废物的；或</w:t>
            </w:r>
          </w:p>
          <w:p w14:paraId="5B01B3E6" w14:textId="77777777" w:rsidR="00686F69" w:rsidRPr="003D2B88" w:rsidRDefault="00070B57">
            <w:pPr>
              <w:pStyle w:val="TableParagraph"/>
              <w:snapToGrid w:val="0"/>
              <w:jc w:val="center"/>
              <w:rPr>
                <w:rFonts w:eastAsia="仿宋"/>
              </w:rPr>
            </w:pPr>
            <w:r w:rsidRPr="003D2B88">
              <w:rPr>
                <w:rFonts w:eastAsia="仿宋"/>
              </w:rPr>
              <w:t>（</w:t>
            </w:r>
            <w:r w:rsidRPr="003D2B88">
              <w:rPr>
                <w:rFonts w:eastAsia="仿宋"/>
              </w:rPr>
              <w:t>2</w:t>
            </w:r>
            <w:r w:rsidRPr="003D2B88">
              <w:rPr>
                <w:rFonts w:eastAsia="仿宋"/>
              </w:rPr>
              <w:t>）针对危险废物分区贮存、运输、利用、处置具有完善的专业设施和风险防控措施</w:t>
            </w:r>
          </w:p>
        </w:tc>
        <w:tc>
          <w:tcPr>
            <w:tcW w:w="398" w:type="pct"/>
            <w:vAlign w:val="center"/>
          </w:tcPr>
          <w:p w14:paraId="6B5F6F65"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restart"/>
            <w:vAlign w:val="center"/>
          </w:tcPr>
          <w:p w14:paraId="474164A9" w14:textId="77777777" w:rsidR="00686F69" w:rsidRPr="003D2B88" w:rsidRDefault="00070B57">
            <w:pPr>
              <w:pStyle w:val="TableParagraph"/>
              <w:snapToGrid w:val="0"/>
              <w:jc w:val="center"/>
              <w:rPr>
                <w:rFonts w:eastAsia="仿宋"/>
              </w:rPr>
            </w:pPr>
            <w:r w:rsidRPr="003D2B88">
              <w:rPr>
                <w:rFonts w:eastAsia="仿宋"/>
              </w:rPr>
              <w:t>0</w:t>
            </w:r>
          </w:p>
          <w:p w14:paraId="32BF81AF" w14:textId="77777777" w:rsidR="00686F69" w:rsidRPr="003D2B88" w:rsidRDefault="00686F69">
            <w:pPr>
              <w:pStyle w:val="TableParagraph"/>
              <w:snapToGrid w:val="0"/>
              <w:jc w:val="center"/>
              <w:rPr>
                <w:rFonts w:eastAsia="仿宋"/>
              </w:rPr>
            </w:pPr>
          </w:p>
        </w:tc>
      </w:tr>
      <w:tr w:rsidR="003D2B88" w:rsidRPr="003D2B88" w14:paraId="137C383D" w14:textId="77777777">
        <w:trPr>
          <w:trHeight w:val="19"/>
          <w:jc w:val="center"/>
        </w:trPr>
        <w:tc>
          <w:tcPr>
            <w:tcW w:w="855" w:type="pct"/>
            <w:vMerge/>
            <w:vAlign w:val="center"/>
          </w:tcPr>
          <w:p w14:paraId="3E04CC54" w14:textId="77777777" w:rsidR="00686F69" w:rsidRPr="003D2B88" w:rsidRDefault="00686F69">
            <w:pPr>
              <w:adjustRightInd w:val="0"/>
              <w:snapToGrid w:val="0"/>
              <w:jc w:val="center"/>
              <w:rPr>
                <w:rFonts w:eastAsia="仿宋"/>
                <w:sz w:val="24"/>
                <w:szCs w:val="24"/>
              </w:rPr>
            </w:pPr>
          </w:p>
        </w:tc>
        <w:tc>
          <w:tcPr>
            <w:tcW w:w="3341" w:type="pct"/>
            <w:vAlign w:val="center"/>
          </w:tcPr>
          <w:p w14:paraId="591F8310" w14:textId="77777777" w:rsidR="00686F69" w:rsidRPr="003D2B88" w:rsidRDefault="00070B57">
            <w:pPr>
              <w:pStyle w:val="TableParagraph"/>
              <w:snapToGrid w:val="0"/>
              <w:jc w:val="center"/>
              <w:rPr>
                <w:rFonts w:eastAsia="仿宋"/>
              </w:rPr>
            </w:pPr>
            <w:r w:rsidRPr="003D2B88">
              <w:rPr>
                <w:rFonts w:eastAsia="仿宋"/>
              </w:rPr>
              <w:t>不具备完善的危险废物贮存、运输、利用、处置设施和风险防控措施</w:t>
            </w:r>
          </w:p>
        </w:tc>
        <w:tc>
          <w:tcPr>
            <w:tcW w:w="398" w:type="pct"/>
            <w:vAlign w:val="center"/>
          </w:tcPr>
          <w:p w14:paraId="28F3E0C5" w14:textId="77777777" w:rsidR="00686F69" w:rsidRPr="003D2B88" w:rsidRDefault="00070B57">
            <w:pPr>
              <w:pStyle w:val="TableParagraph"/>
              <w:snapToGrid w:val="0"/>
              <w:jc w:val="center"/>
              <w:rPr>
                <w:rFonts w:eastAsia="仿宋"/>
              </w:rPr>
            </w:pPr>
            <w:r w:rsidRPr="003D2B88">
              <w:rPr>
                <w:rFonts w:eastAsia="仿宋"/>
              </w:rPr>
              <w:t>10</w:t>
            </w:r>
          </w:p>
        </w:tc>
        <w:tc>
          <w:tcPr>
            <w:tcW w:w="403" w:type="pct"/>
            <w:vMerge/>
            <w:vAlign w:val="center"/>
          </w:tcPr>
          <w:p w14:paraId="2F02A4E2" w14:textId="77777777" w:rsidR="00686F69" w:rsidRPr="003D2B88" w:rsidRDefault="00686F69">
            <w:pPr>
              <w:pStyle w:val="TableParagraph"/>
              <w:snapToGrid w:val="0"/>
              <w:jc w:val="center"/>
              <w:rPr>
                <w:rFonts w:eastAsia="仿宋"/>
              </w:rPr>
            </w:pPr>
          </w:p>
        </w:tc>
      </w:tr>
      <w:tr w:rsidR="003D2B88" w:rsidRPr="003D2B88" w14:paraId="1CF56299" w14:textId="77777777">
        <w:trPr>
          <w:trHeight w:val="19"/>
          <w:jc w:val="center"/>
        </w:trPr>
        <w:tc>
          <w:tcPr>
            <w:tcW w:w="855" w:type="pct"/>
            <w:vMerge w:val="restart"/>
            <w:vAlign w:val="center"/>
          </w:tcPr>
          <w:p w14:paraId="1F86303D" w14:textId="77777777" w:rsidR="00686F69" w:rsidRPr="003D2B88" w:rsidRDefault="00070B57">
            <w:pPr>
              <w:adjustRightInd w:val="0"/>
              <w:snapToGrid w:val="0"/>
              <w:jc w:val="center"/>
              <w:rPr>
                <w:rFonts w:eastAsia="仿宋"/>
                <w:sz w:val="24"/>
                <w:szCs w:val="24"/>
              </w:rPr>
            </w:pPr>
            <w:r w:rsidRPr="003D2B88">
              <w:rPr>
                <w:rFonts w:eastAsia="仿宋"/>
                <w:sz w:val="24"/>
                <w:szCs w:val="24"/>
              </w:rPr>
              <w:t>近</w:t>
            </w:r>
            <w:r w:rsidRPr="003D2B88">
              <w:rPr>
                <w:rFonts w:eastAsia="仿宋"/>
                <w:sz w:val="24"/>
                <w:szCs w:val="24"/>
              </w:rPr>
              <w:t>3</w:t>
            </w:r>
            <w:r w:rsidRPr="003D2B88">
              <w:rPr>
                <w:rFonts w:eastAsia="仿宋"/>
                <w:sz w:val="24"/>
                <w:szCs w:val="24"/>
              </w:rPr>
              <w:t>年内突发水环境事件发生情况</w:t>
            </w:r>
          </w:p>
        </w:tc>
        <w:tc>
          <w:tcPr>
            <w:tcW w:w="3341" w:type="pct"/>
            <w:vAlign w:val="center"/>
          </w:tcPr>
          <w:p w14:paraId="79F550D9" w14:textId="77777777" w:rsidR="00686F69" w:rsidRPr="003D2B88" w:rsidRDefault="00070B57">
            <w:pPr>
              <w:pStyle w:val="TableParagraph"/>
              <w:snapToGrid w:val="0"/>
              <w:jc w:val="center"/>
              <w:rPr>
                <w:rFonts w:eastAsia="仿宋"/>
              </w:rPr>
            </w:pPr>
            <w:r w:rsidRPr="003D2B88">
              <w:rPr>
                <w:rFonts w:eastAsia="仿宋"/>
              </w:rPr>
              <w:t>发生过特别重大及重大等级突发水环境事件的</w:t>
            </w:r>
          </w:p>
        </w:tc>
        <w:tc>
          <w:tcPr>
            <w:tcW w:w="398" w:type="pct"/>
            <w:vAlign w:val="center"/>
          </w:tcPr>
          <w:p w14:paraId="532B99FB" w14:textId="77777777" w:rsidR="00686F69" w:rsidRPr="003D2B88" w:rsidRDefault="00070B57">
            <w:pPr>
              <w:pStyle w:val="TableParagraph"/>
              <w:snapToGrid w:val="0"/>
              <w:jc w:val="center"/>
              <w:rPr>
                <w:rFonts w:eastAsia="仿宋"/>
              </w:rPr>
            </w:pPr>
            <w:r w:rsidRPr="003D2B88">
              <w:rPr>
                <w:rFonts w:eastAsia="仿宋"/>
              </w:rPr>
              <w:t>8</w:t>
            </w:r>
          </w:p>
        </w:tc>
        <w:tc>
          <w:tcPr>
            <w:tcW w:w="403" w:type="pct"/>
            <w:vMerge w:val="restart"/>
            <w:vAlign w:val="center"/>
          </w:tcPr>
          <w:p w14:paraId="4ABF037B" w14:textId="77777777" w:rsidR="00686F69" w:rsidRPr="003D2B88" w:rsidRDefault="00070B57">
            <w:pPr>
              <w:pStyle w:val="TableParagraph"/>
              <w:snapToGrid w:val="0"/>
              <w:jc w:val="center"/>
              <w:rPr>
                <w:rFonts w:eastAsia="仿宋"/>
              </w:rPr>
            </w:pPr>
            <w:r w:rsidRPr="003D2B88">
              <w:rPr>
                <w:rFonts w:eastAsia="仿宋"/>
              </w:rPr>
              <w:t>0</w:t>
            </w:r>
          </w:p>
        </w:tc>
      </w:tr>
      <w:tr w:rsidR="003D2B88" w:rsidRPr="003D2B88" w14:paraId="6A208339" w14:textId="77777777">
        <w:trPr>
          <w:trHeight w:val="19"/>
          <w:jc w:val="center"/>
        </w:trPr>
        <w:tc>
          <w:tcPr>
            <w:tcW w:w="855" w:type="pct"/>
            <w:vMerge/>
            <w:vAlign w:val="center"/>
          </w:tcPr>
          <w:p w14:paraId="0CD4440D" w14:textId="77777777" w:rsidR="00686F69" w:rsidRPr="003D2B88" w:rsidRDefault="00686F69">
            <w:pPr>
              <w:adjustRightInd w:val="0"/>
              <w:snapToGrid w:val="0"/>
              <w:jc w:val="center"/>
              <w:rPr>
                <w:rFonts w:eastAsia="仿宋"/>
                <w:sz w:val="24"/>
                <w:szCs w:val="24"/>
              </w:rPr>
            </w:pPr>
          </w:p>
        </w:tc>
        <w:tc>
          <w:tcPr>
            <w:tcW w:w="3341" w:type="pct"/>
            <w:vAlign w:val="center"/>
          </w:tcPr>
          <w:p w14:paraId="4643709A" w14:textId="77777777" w:rsidR="00686F69" w:rsidRPr="003D2B88" w:rsidRDefault="00070B57">
            <w:pPr>
              <w:pStyle w:val="TableParagraph"/>
              <w:snapToGrid w:val="0"/>
              <w:jc w:val="center"/>
              <w:rPr>
                <w:rFonts w:eastAsia="仿宋"/>
              </w:rPr>
            </w:pPr>
            <w:r w:rsidRPr="003D2B88">
              <w:rPr>
                <w:rFonts w:eastAsia="仿宋"/>
              </w:rPr>
              <w:t>发生过较大等级突发水环境事件的</w:t>
            </w:r>
          </w:p>
        </w:tc>
        <w:tc>
          <w:tcPr>
            <w:tcW w:w="398" w:type="pct"/>
            <w:vAlign w:val="center"/>
          </w:tcPr>
          <w:p w14:paraId="2443A188" w14:textId="77777777" w:rsidR="00686F69" w:rsidRPr="003D2B88" w:rsidRDefault="00070B57">
            <w:pPr>
              <w:pStyle w:val="TableParagraph"/>
              <w:snapToGrid w:val="0"/>
              <w:jc w:val="center"/>
              <w:rPr>
                <w:rFonts w:eastAsia="仿宋"/>
              </w:rPr>
            </w:pPr>
            <w:r w:rsidRPr="003D2B88">
              <w:rPr>
                <w:rFonts w:eastAsia="仿宋"/>
              </w:rPr>
              <w:t>6</w:t>
            </w:r>
          </w:p>
        </w:tc>
        <w:tc>
          <w:tcPr>
            <w:tcW w:w="403" w:type="pct"/>
            <w:vMerge/>
            <w:vAlign w:val="center"/>
          </w:tcPr>
          <w:p w14:paraId="5198B339" w14:textId="77777777" w:rsidR="00686F69" w:rsidRPr="003D2B88" w:rsidRDefault="00686F69">
            <w:pPr>
              <w:pStyle w:val="TableParagraph"/>
              <w:snapToGrid w:val="0"/>
              <w:jc w:val="center"/>
              <w:rPr>
                <w:rFonts w:eastAsia="仿宋"/>
              </w:rPr>
            </w:pPr>
          </w:p>
        </w:tc>
      </w:tr>
      <w:tr w:rsidR="003D2B88" w:rsidRPr="003D2B88" w14:paraId="5E0355F0" w14:textId="77777777">
        <w:trPr>
          <w:trHeight w:val="19"/>
          <w:jc w:val="center"/>
        </w:trPr>
        <w:tc>
          <w:tcPr>
            <w:tcW w:w="855" w:type="pct"/>
            <w:vMerge/>
            <w:vAlign w:val="center"/>
          </w:tcPr>
          <w:p w14:paraId="7C5702A9" w14:textId="77777777" w:rsidR="00686F69" w:rsidRPr="003D2B88" w:rsidRDefault="00686F69">
            <w:pPr>
              <w:adjustRightInd w:val="0"/>
              <w:snapToGrid w:val="0"/>
              <w:jc w:val="center"/>
              <w:rPr>
                <w:rFonts w:eastAsia="仿宋"/>
                <w:sz w:val="24"/>
                <w:szCs w:val="24"/>
              </w:rPr>
            </w:pPr>
          </w:p>
        </w:tc>
        <w:tc>
          <w:tcPr>
            <w:tcW w:w="3341" w:type="pct"/>
            <w:vAlign w:val="center"/>
          </w:tcPr>
          <w:p w14:paraId="310E0F3F" w14:textId="77777777" w:rsidR="00686F69" w:rsidRPr="003D2B88" w:rsidRDefault="00070B57">
            <w:pPr>
              <w:pStyle w:val="TableParagraph"/>
              <w:snapToGrid w:val="0"/>
              <w:jc w:val="center"/>
              <w:rPr>
                <w:rFonts w:eastAsia="仿宋"/>
              </w:rPr>
            </w:pPr>
            <w:r w:rsidRPr="003D2B88">
              <w:rPr>
                <w:rFonts w:eastAsia="仿宋"/>
              </w:rPr>
              <w:t>发生过一般等级突发水环境事件的</w:t>
            </w:r>
          </w:p>
        </w:tc>
        <w:tc>
          <w:tcPr>
            <w:tcW w:w="398" w:type="pct"/>
            <w:vAlign w:val="center"/>
          </w:tcPr>
          <w:p w14:paraId="036BB57D" w14:textId="77777777" w:rsidR="00686F69" w:rsidRPr="003D2B88" w:rsidRDefault="00070B57">
            <w:pPr>
              <w:pStyle w:val="TableParagraph"/>
              <w:snapToGrid w:val="0"/>
              <w:jc w:val="center"/>
              <w:rPr>
                <w:rFonts w:eastAsia="仿宋"/>
              </w:rPr>
            </w:pPr>
            <w:r w:rsidRPr="003D2B88">
              <w:rPr>
                <w:rFonts w:eastAsia="仿宋"/>
              </w:rPr>
              <w:t>4</w:t>
            </w:r>
          </w:p>
        </w:tc>
        <w:tc>
          <w:tcPr>
            <w:tcW w:w="403" w:type="pct"/>
            <w:vMerge/>
            <w:vAlign w:val="center"/>
          </w:tcPr>
          <w:p w14:paraId="561E2878" w14:textId="77777777" w:rsidR="00686F69" w:rsidRPr="003D2B88" w:rsidRDefault="00686F69">
            <w:pPr>
              <w:pStyle w:val="TableParagraph"/>
              <w:snapToGrid w:val="0"/>
              <w:jc w:val="center"/>
              <w:rPr>
                <w:rFonts w:eastAsia="仿宋"/>
              </w:rPr>
            </w:pPr>
          </w:p>
        </w:tc>
      </w:tr>
      <w:tr w:rsidR="003D2B88" w:rsidRPr="003D2B88" w14:paraId="4796D61F" w14:textId="77777777">
        <w:trPr>
          <w:trHeight w:val="19"/>
          <w:jc w:val="center"/>
        </w:trPr>
        <w:tc>
          <w:tcPr>
            <w:tcW w:w="855" w:type="pct"/>
            <w:vMerge/>
            <w:vAlign w:val="center"/>
          </w:tcPr>
          <w:p w14:paraId="4104C9EE" w14:textId="77777777" w:rsidR="00686F69" w:rsidRPr="003D2B88" w:rsidRDefault="00686F69">
            <w:pPr>
              <w:adjustRightInd w:val="0"/>
              <w:snapToGrid w:val="0"/>
              <w:jc w:val="center"/>
              <w:rPr>
                <w:rFonts w:eastAsia="仿宋"/>
                <w:sz w:val="24"/>
                <w:szCs w:val="24"/>
              </w:rPr>
            </w:pPr>
          </w:p>
        </w:tc>
        <w:tc>
          <w:tcPr>
            <w:tcW w:w="3341" w:type="pct"/>
            <w:vAlign w:val="center"/>
          </w:tcPr>
          <w:p w14:paraId="6FC37EF5" w14:textId="77777777" w:rsidR="00686F69" w:rsidRPr="003D2B88" w:rsidRDefault="00070B57">
            <w:pPr>
              <w:pStyle w:val="TableParagraph"/>
              <w:snapToGrid w:val="0"/>
              <w:jc w:val="center"/>
              <w:rPr>
                <w:rFonts w:eastAsia="仿宋"/>
              </w:rPr>
            </w:pPr>
            <w:r w:rsidRPr="003D2B88">
              <w:rPr>
                <w:rFonts w:eastAsia="仿宋"/>
              </w:rPr>
              <w:t>未发生突发水环境事件的</w:t>
            </w:r>
          </w:p>
        </w:tc>
        <w:tc>
          <w:tcPr>
            <w:tcW w:w="398" w:type="pct"/>
            <w:vAlign w:val="center"/>
          </w:tcPr>
          <w:p w14:paraId="39EA727E" w14:textId="77777777" w:rsidR="00686F69" w:rsidRPr="003D2B88" w:rsidRDefault="00070B57">
            <w:pPr>
              <w:pStyle w:val="TableParagraph"/>
              <w:snapToGrid w:val="0"/>
              <w:jc w:val="center"/>
              <w:rPr>
                <w:rFonts w:eastAsia="仿宋"/>
              </w:rPr>
            </w:pPr>
            <w:r w:rsidRPr="003D2B88">
              <w:rPr>
                <w:rFonts w:eastAsia="仿宋"/>
              </w:rPr>
              <w:t>0</w:t>
            </w:r>
          </w:p>
        </w:tc>
        <w:tc>
          <w:tcPr>
            <w:tcW w:w="403" w:type="pct"/>
            <w:vMerge/>
            <w:vAlign w:val="center"/>
          </w:tcPr>
          <w:p w14:paraId="72371E6B" w14:textId="77777777" w:rsidR="00686F69" w:rsidRPr="003D2B88" w:rsidRDefault="00686F69">
            <w:pPr>
              <w:pStyle w:val="TableParagraph"/>
              <w:snapToGrid w:val="0"/>
              <w:jc w:val="center"/>
              <w:rPr>
                <w:rFonts w:eastAsia="仿宋"/>
              </w:rPr>
            </w:pPr>
          </w:p>
        </w:tc>
      </w:tr>
      <w:tr w:rsidR="003D2B88" w:rsidRPr="003D2B88" w14:paraId="2F87B0B4" w14:textId="77777777">
        <w:trPr>
          <w:trHeight w:val="19"/>
          <w:jc w:val="center"/>
        </w:trPr>
        <w:tc>
          <w:tcPr>
            <w:tcW w:w="855" w:type="pct"/>
            <w:vAlign w:val="center"/>
          </w:tcPr>
          <w:p w14:paraId="00A148CB" w14:textId="77777777" w:rsidR="00686F69" w:rsidRPr="003D2B88" w:rsidRDefault="00070B57">
            <w:pPr>
              <w:adjustRightInd w:val="0"/>
              <w:snapToGrid w:val="0"/>
              <w:jc w:val="center"/>
              <w:rPr>
                <w:rFonts w:eastAsia="仿宋"/>
                <w:sz w:val="24"/>
                <w:szCs w:val="24"/>
              </w:rPr>
            </w:pPr>
            <w:r w:rsidRPr="003D2B88">
              <w:rPr>
                <w:rFonts w:eastAsia="仿宋"/>
                <w:sz w:val="24"/>
                <w:szCs w:val="24"/>
              </w:rPr>
              <w:t>合计</w:t>
            </w:r>
          </w:p>
        </w:tc>
        <w:tc>
          <w:tcPr>
            <w:tcW w:w="3341" w:type="pct"/>
            <w:vAlign w:val="center"/>
          </w:tcPr>
          <w:p w14:paraId="46724BF1" w14:textId="77777777" w:rsidR="00686F69" w:rsidRPr="003D2B88" w:rsidRDefault="00686F69">
            <w:pPr>
              <w:pStyle w:val="TableParagraph"/>
              <w:snapToGrid w:val="0"/>
              <w:jc w:val="center"/>
              <w:rPr>
                <w:rFonts w:eastAsia="仿宋"/>
              </w:rPr>
            </w:pPr>
          </w:p>
        </w:tc>
        <w:tc>
          <w:tcPr>
            <w:tcW w:w="398" w:type="pct"/>
            <w:vAlign w:val="center"/>
          </w:tcPr>
          <w:p w14:paraId="29D83F3C" w14:textId="77777777" w:rsidR="00686F69" w:rsidRPr="003D2B88" w:rsidRDefault="00686F69">
            <w:pPr>
              <w:pStyle w:val="TableParagraph"/>
              <w:snapToGrid w:val="0"/>
              <w:jc w:val="center"/>
              <w:rPr>
                <w:rFonts w:eastAsia="仿宋"/>
              </w:rPr>
            </w:pPr>
          </w:p>
        </w:tc>
        <w:tc>
          <w:tcPr>
            <w:tcW w:w="403" w:type="pct"/>
            <w:vAlign w:val="center"/>
          </w:tcPr>
          <w:p w14:paraId="67FEA834" w14:textId="77777777" w:rsidR="00686F69" w:rsidRPr="003D2B88" w:rsidRDefault="00070B57">
            <w:pPr>
              <w:pStyle w:val="TableParagraph"/>
              <w:snapToGrid w:val="0"/>
              <w:jc w:val="center"/>
              <w:rPr>
                <w:rFonts w:eastAsia="仿宋"/>
              </w:rPr>
            </w:pPr>
            <w:r w:rsidRPr="003D2B88">
              <w:rPr>
                <w:rFonts w:eastAsia="仿宋"/>
              </w:rPr>
              <w:t>6</w:t>
            </w:r>
          </w:p>
        </w:tc>
      </w:tr>
      <w:tr w:rsidR="003D2B88" w:rsidRPr="003D2B88" w14:paraId="2CFA26E8" w14:textId="77777777">
        <w:trPr>
          <w:trHeight w:val="19"/>
          <w:jc w:val="center"/>
        </w:trPr>
        <w:tc>
          <w:tcPr>
            <w:tcW w:w="5000" w:type="pct"/>
            <w:gridSpan w:val="4"/>
            <w:vAlign w:val="center"/>
          </w:tcPr>
          <w:p w14:paraId="0392ACC1" w14:textId="77777777" w:rsidR="00686F69" w:rsidRPr="003D2B88" w:rsidRDefault="00070B57">
            <w:pPr>
              <w:pStyle w:val="TableParagraph"/>
              <w:snapToGrid w:val="0"/>
              <w:jc w:val="center"/>
              <w:rPr>
                <w:rFonts w:eastAsia="仿宋"/>
              </w:rPr>
            </w:pPr>
            <w:r w:rsidRPr="003D2B88">
              <w:rPr>
                <w:rFonts w:eastAsia="仿宋"/>
              </w:rPr>
              <w:t>注：本表中相关规范具体指</w:t>
            </w:r>
            <w:r w:rsidRPr="003D2B88">
              <w:rPr>
                <w:rFonts w:eastAsia="仿宋"/>
              </w:rPr>
              <w:t>GB50483</w:t>
            </w:r>
            <w:r w:rsidRPr="003D2B88">
              <w:rPr>
                <w:rFonts w:eastAsia="仿宋"/>
              </w:rPr>
              <w:t>、</w:t>
            </w:r>
            <w:r w:rsidRPr="003D2B88">
              <w:rPr>
                <w:rFonts w:eastAsia="仿宋"/>
              </w:rPr>
              <w:t>GB50160</w:t>
            </w:r>
            <w:r w:rsidRPr="003D2B88">
              <w:rPr>
                <w:rFonts w:eastAsia="仿宋"/>
              </w:rPr>
              <w:t>、</w:t>
            </w:r>
            <w:r w:rsidRPr="003D2B88">
              <w:rPr>
                <w:rFonts w:eastAsia="仿宋"/>
              </w:rPr>
              <w:t>GB50351</w:t>
            </w:r>
            <w:r w:rsidRPr="003D2B88">
              <w:rPr>
                <w:rFonts w:eastAsia="仿宋"/>
              </w:rPr>
              <w:t>、</w:t>
            </w:r>
            <w:r w:rsidRPr="003D2B88">
              <w:rPr>
                <w:rFonts w:eastAsia="仿宋"/>
              </w:rPr>
              <w:t>GB50747</w:t>
            </w:r>
            <w:r w:rsidRPr="003D2B88">
              <w:rPr>
                <w:rFonts w:eastAsia="仿宋"/>
              </w:rPr>
              <w:t>、</w:t>
            </w:r>
            <w:r w:rsidRPr="003D2B88">
              <w:rPr>
                <w:rFonts w:eastAsia="仿宋"/>
              </w:rPr>
              <w:t>SH3015</w:t>
            </w:r>
          </w:p>
        </w:tc>
      </w:tr>
    </w:tbl>
    <w:p w14:paraId="13B34E01" w14:textId="77777777" w:rsidR="00686F69" w:rsidRPr="003D2B88" w:rsidRDefault="00070B57">
      <w:pPr>
        <w:spacing w:line="360" w:lineRule="auto"/>
        <w:ind w:firstLineChars="200" w:firstLine="560"/>
        <w:rPr>
          <w:rFonts w:eastAsia="仿宋"/>
          <w:sz w:val="28"/>
          <w:szCs w:val="28"/>
        </w:rPr>
      </w:pPr>
      <w:r w:rsidRPr="003D2B88">
        <w:rPr>
          <w:rFonts w:eastAsia="仿宋"/>
          <w:sz w:val="28"/>
          <w:szCs w:val="28"/>
        </w:rPr>
        <w:t>对照表</w:t>
      </w:r>
      <w:r w:rsidRPr="003D2B88">
        <w:rPr>
          <w:rFonts w:eastAsia="仿宋"/>
          <w:sz w:val="28"/>
          <w:szCs w:val="28"/>
        </w:rPr>
        <w:t>8.2-1</w:t>
      </w:r>
      <w:r w:rsidRPr="003D2B88">
        <w:rPr>
          <w:rFonts w:eastAsia="仿宋"/>
          <w:sz w:val="28"/>
          <w:szCs w:val="28"/>
        </w:rPr>
        <w:t>对本企业水环境风险防控措施及突发水环境事件发生情况进行评估，结果各指标累计得分为</w:t>
      </w:r>
      <w:r w:rsidRPr="003D2B88">
        <w:rPr>
          <w:rFonts w:eastAsia="仿宋"/>
          <w:sz w:val="28"/>
          <w:szCs w:val="28"/>
        </w:rPr>
        <w:t>6</w:t>
      </w:r>
      <w:r w:rsidRPr="003D2B88">
        <w:rPr>
          <w:rFonts w:eastAsia="仿宋"/>
          <w:sz w:val="28"/>
          <w:szCs w:val="28"/>
        </w:rPr>
        <w:t>分，即</w:t>
      </w:r>
      <w:r w:rsidRPr="003D2B88">
        <w:rPr>
          <w:rFonts w:eastAsia="仿宋"/>
          <w:sz w:val="28"/>
          <w:szCs w:val="28"/>
        </w:rPr>
        <w:t>M</w:t>
      </w:r>
      <w:r w:rsidRPr="003D2B88">
        <w:rPr>
          <w:rFonts w:eastAsia="仿宋"/>
          <w:sz w:val="28"/>
          <w:szCs w:val="28"/>
        </w:rPr>
        <w:t>值为</w:t>
      </w:r>
      <w:r w:rsidRPr="003D2B88">
        <w:rPr>
          <w:rFonts w:eastAsia="仿宋"/>
          <w:sz w:val="28"/>
          <w:szCs w:val="28"/>
        </w:rPr>
        <w:t>6</w:t>
      </w:r>
      <w:r w:rsidRPr="003D2B88">
        <w:rPr>
          <w:rFonts w:eastAsia="仿宋"/>
          <w:sz w:val="28"/>
          <w:szCs w:val="28"/>
        </w:rPr>
        <w:t>分。</w:t>
      </w:r>
    </w:p>
    <w:p w14:paraId="60C426EC" w14:textId="77777777" w:rsidR="00686F69" w:rsidRPr="003D2B88" w:rsidRDefault="00070B57">
      <w:pPr>
        <w:pStyle w:val="3"/>
        <w:rPr>
          <w:lang w:val="zh-CN"/>
        </w:rPr>
      </w:pPr>
      <w:r w:rsidRPr="003D2B88">
        <w:rPr>
          <w:lang w:val="zh-CN"/>
        </w:rPr>
        <w:t>8.2.3</w:t>
      </w:r>
      <w:r w:rsidRPr="003D2B88">
        <w:rPr>
          <w:lang w:val="zh-CN"/>
        </w:rPr>
        <w:t>企业生产工艺过程与大气环境风险控制水平</w:t>
      </w:r>
    </w:p>
    <w:p w14:paraId="60160C2A" w14:textId="77777777" w:rsidR="00686F69" w:rsidRPr="003D2B88" w:rsidRDefault="00070B57">
      <w:pPr>
        <w:widowControl/>
        <w:spacing w:line="360" w:lineRule="auto"/>
        <w:ind w:firstLineChars="200" w:firstLine="560"/>
        <w:rPr>
          <w:rFonts w:eastAsia="仿宋"/>
          <w:sz w:val="28"/>
          <w:szCs w:val="28"/>
        </w:rPr>
      </w:pPr>
      <w:r w:rsidRPr="003D2B88">
        <w:rPr>
          <w:rFonts w:eastAsia="仿宋"/>
          <w:sz w:val="28"/>
          <w:szCs w:val="28"/>
        </w:rPr>
        <w:t>根据表</w:t>
      </w:r>
      <w:r w:rsidRPr="003D2B88">
        <w:rPr>
          <w:rFonts w:eastAsia="仿宋"/>
          <w:sz w:val="28"/>
          <w:szCs w:val="28"/>
        </w:rPr>
        <w:t>7.2-3</w:t>
      </w:r>
      <w:r w:rsidRPr="003D2B88">
        <w:rPr>
          <w:rFonts w:eastAsia="仿宋"/>
          <w:sz w:val="28"/>
          <w:szCs w:val="28"/>
        </w:rPr>
        <w:t>企业生产工艺过程与大气环境风险控制水平类型划分，</w:t>
      </w:r>
      <w:r w:rsidRPr="003D2B88">
        <w:rPr>
          <w:rFonts w:eastAsia="仿宋"/>
          <w:sz w:val="28"/>
          <w:szCs w:val="28"/>
        </w:rPr>
        <w:t>M</w:t>
      </w:r>
      <w:r w:rsidRPr="003D2B88">
        <w:rPr>
          <w:rFonts w:eastAsia="仿宋" w:hint="eastAsia"/>
          <w:sz w:val="28"/>
          <w:szCs w:val="28"/>
        </w:rPr>
        <w:t>=6</w:t>
      </w:r>
      <w:r w:rsidRPr="003D2B88">
        <w:rPr>
          <w:rFonts w:eastAsia="仿宋"/>
          <w:sz w:val="28"/>
          <w:szCs w:val="28"/>
        </w:rPr>
        <w:t>＜</w:t>
      </w:r>
      <w:r w:rsidRPr="003D2B88">
        <w:rPr>
          <w:rFonts w:eastAsia="仿宋"/>
          <w:sz w:val="28"/>
          <w:szCs w:val="28"/>
        </w:rPr>
        <w:t>25</w:t>
      </w:r>
      <w:r w:rsidRPr="003D2B88">
        <w:rPr>
          <w:rFonts w:eastAsia="仿宋"/>
          <w:sz w:val="28"/>
          <w:szCs w:val="28"/>
        </w:rPr>
        <w:t>，故判定企业生产工艺过程与水环境风险控制水平类型为</w:t>
      </w:r>
      <w:r w:rsidRPr="003D2B88">
        <w:rPr>
          <w:rFonts w:eastAsia="仿宋"/>
          <w:sz w:val="28"/>
          <w:szCs w:val="28"/>
        </w:rPr>
        <w:t>M1</w:t>
      </w:r>
      <w:r w:rsidRPr="003D2B88">
        <w:rPr>
          <w:rFonts w:eastAsia="仿宋"/>
          <w:sz w:val="28"/>
          <w:szCs w:val="28"/>
        </w:rPr>
        <w:t>。</w:t>
      </w:r>
    </w:p>
    <w:p w14:paraId="48DD9EB1" w14:textId="77777777" w:rsidR="00686F69" w:rsidRPr="003D2B88" w:rsidRDefault="00070B57">
      <w:pPr>
        <w:pStyle w:val="2"/>
        <w:rPr>
          <w:rFonts w:ascii="Times New Roman" w:hAnsi="Times New Roman"/>
        </w:rPr>
      </w:pPr>
      <w:bookmarkStart w:id="115" w:name="_Toc2416"/>
      <w:bookmarkStart w:id="116" w:name="_Toc9718"/>
      <w:bookmarkStart w:id="117" w:name="_Toc71829703"/>
      <w:r w:rsidRPr="003D2B88">
        <w:rPr>
          <w:rFonts w:ascii="Times New Roman" w:hAnsi="Times New Roman"/>
        </w:rPr>
        <w:t>8.3</w:t>
      </w:r>
      <w:r w:rsidRPr="003D2B88">
        <w:rPr>
          <w:rFonts w:ascii="Times New Roman" w:hAnsi="Times New Roman"/>
        </w:rPr>
        <w:t>水环境风险受体敏感程度（</w:t>
      </w:r>
      <w:r w:rsidRPr="003D2B88">
        <w:rPr>
          <w:rFonts w:ascii="Times New Roman" w:hAnsi="Times New Roman"/>
        </w:rPr>
        <w:t>E</w:t>
      </w:r>
      <w:r w:rsidRPr="003D2B88">
        <w:rPr>
          <w:rFonts w:ascii="Times New Roman" w:hAnsi="Times New Roman"/>
        </w:rPr>
        <w:t>）评估</w:t>
      </w:r>
      <w:bookmarkEnd w:id="115"/>
      <w:bookmarkEnd w:id="116"/>
      <w:bookmarkEnd w:id="117"/>
    </w:p>
    <w:p w14:paraId="791DDAAB" w14:textId="77777777" w:rsidR="00686F69" w:rsidRPr="003D2B88" w:rsidRDefault="00070B57">
      <w:pPr>
        <w:spacing w:line="360" w:lineRule="auto"/>
        <w:ind w:firstLineChars="200" w:firstLine="640"/>
        <w:rPr>
          <w:rFonts w:eastAsia="仿宋"/>
          <w:sz w:val="32"/>
        </w:rPr>
      </w:pPr>
      <w:r w:rsidRPr="003D2B88">
        <w:rPr>
          <w:rFonts w:eastAsia="仿宋"/>
          <w:sz w:val="32"/>
        </w:rPr>
        <w:t>按照水环境风险受体敏感程度，同时考虑河流跨界的情况和可能造成土壤污染的情况，将水环境风险受体敏感程度类型划分为类型</w:t>
      </w:r>
      <w:r w:rsidRPr="003D2B88">
        <w:rPr>
          <w:rFonts w:eastAsia="仿宋"/>
          <w:sz w:val="32"/>
        </w:rPr>
        <w:t>1</w:t>
      </w:r>
      <w:r w:rsidRPr="003D2B88">
        <w:rPr>
          <w:rFonts w:eastAsia="仿宋"/>
          <w:sz w:val="32"/>
        </w:rPr>
        <w:t>、类型</w:t>
      </w:r>
      <w:r w:rsidRPr="003D2B88">
        <w:rPr>
          <w:rFonts w:eastAsia="仿宋"/>
          <w:sz w:val="32"/>
        </w:rPr>
        <w:t>2</w:t>
      </w:r>
      <w:r w:rsidRPr="003D2B88">
        <w:rPr>
          <w:rFonts w:eastAsia="仿宋"/>
          <w:sz w:val="32"/>
        </w:rPr>
        <w:t>和类型</w:t>
      </w:r>
      <w:r w:rsidRPr="003D2B88">
        <w:rPr>
          <w:rFonts w:eastAsia="仿宋"/>
          <w:sz w:val="32"/>
        </w:rPr>
        <w:t>3</w:t>
      </w:r>
      <w:r w:rsidRPr="003D2B88">
        <w:rPr>
          <w:rFonts w:eastAsia="仿宋"/>
          <w:sz w:val="32"/>
        </w:rPr>
        <w:t>，分别以</w:t>
      </w:r>
      <w:r w:rsidRPr="003D2B88">
        <w:rPr>
          <w:rFonts w:eastAsia="仿宋"/>
          <w:sz w:val="32"/>
        </w:rPr>
        <w:t>E1</w:t>
      </w:r>
      <w:r w:rsidRPr="003D2B88">
        <w:rPr>
          <w:rFonts w:eastAsia="仿宋"/>
          <w:sz w:val="32"/>
        </w:rPr>
        <w:t>、</w:t>
      </w:r>
      <w:r w:rsidRPr="003D2B88">
        <w:rPr>
          <w:rFonts w:eastAsia="仿宋"/>
          <w:sz w:val="32"/>
        </w:rPr>
        <w:t>E2</w:t>
      </w:r>
      <w:r w:rsidRPr="003D2B88">
        <w:rPr>
          <w:rFonts w:eastAsia="仿宋"/>
          <w:sz w:val="32"/>
        </w:rPr>
        <w:t>和</w:t>
      </w:r>
      <w:r w:rsidRPr="003D2B88">
        <w:rPr>
          <w:rFonts w:eastAsia="仿宋"/>
          <w:sz w:val="32"/>
        </w:rPr>
        <w:t>E3</w:t>
      </w:r>
      <w:r w:rsidRPr="003D2B88">
        <w:rPr>
          <w:rFonts w:eastAsia="仿宋"/>
          <w:sz w:val="32"/>
        </w:rPr>
        <w:t>表示，见表</w:t>
      </w:r>
      <w:r w:rsidRPr="003D2B88">
        <w:rPr>
          <w:rFonts w:eastAsia="仿宋"/>
          <w:sz w:val="32"/>
        </w:rPr>
        <w:t>8.3-1</w:t>
      </w:r>
      <w:r w:rsidRPr="003D2B88">
        <w:rPr>
          <w:rFonts w:eastAsia="仿宋"/>
          <w:sz w:val="32"/>
        </w:rPr>
        <w:t>。</w:t>
      </w:r>
    </w:p>
    <w:p w14:paraId="095AC151" w14:textId="77777777" w:rsidR="00686F69" w:rsidRPr="003D2B88" w:rsidRDefault="00070B57">
      <w:pPr>
        <w:spacing w:line="360" w:lineRule="auto"/>
        <w:ind w:firstLineChars="200" w:firstLine="640"/>
        <w:rPr>
          <w:rFonts w:eastAsia="仿宋"/>
          <w:sz w:val="32"/>
        </w:rPr>
      </w:pPr>
      <w:r w:rsidRPr="003D2B88">
        <w:rPr>
          <w:rFonts w:eastAsia="仿宋"/>
          <w:sz w:val="32"/>
        </w:rPr>
        <w:t>水环境风险受体敏感程度按类型</w:t>
      </w:r>
      <w:r w:rsidRPr="003D2B88">
        <w:rPr>
          <w:rFonts w:eastAsia="仿宋"/>
          <w:sz w:val="32"/>
        </w:rPr>
        <w:t>1</w:t>
      </w:r>
      <w:r w:rsidRPr="003D2B88">
        <w:rPr>
          <w:rFonts w:eastAsia="仿宋"/>
          <w:sz w:val="32"/>
        </w:rPr>
        <w:t>、类型</w:t>
      </w:r>
      <w:r w:rsidRPr="003D2B88">
        <w:rPr>
          <w:rFonts w:eastAsia="仿宋"/>
          <w:sz w:val="32"/>
        </w:rPr>
        <w:t>2</w:t>
      </w:r>
      <w:r w:rsidRPr="003D2B88">
        <w:rPr>
          <w:rFonts w:eastAsia="仿宋"/>
          <w:sz w:val="32"/>
        </w:rPr>
        <w:t>和类型</w:t>
      </w:r>
      <w:r w:rsidRPr="003D2B88">
        <w:rPr>
          <w:rFonts w:eastAsia="仿宋"/>
          <w:sz w:val="32"/>
        </w:rPr>
        <w:t>3</w:t>
      </w:r>
      <w:r w:rsidRPr="003D2B88">
        <w:rPr>
          <w:rFonts w:eastAsia="仿宋"/>
          <w:sz w:val="32"/>
        </w:rPr>
        <w:t>顺</w:t>
      </w:r>
      <w:r w:rsidRPr="003D2B88">
        <w:rPr>
          <w:rFonts w:eastAsia="仿宋"/>
          <w:sz w:val="32"/>
        </w:rPr>
        <w:lastRenderedPageBreak/>
        <w:t>序依次降低。若企业周边存在多种敏感程度类型的水环境风险受体，则按敏感程度高者确定企业水环境风险受体敏感程度类型。</w:t>
      </w:r>
    </w:p>
    <w:p w14:paraId="79B7092E" w14:textId="77777777" w:rsidR="00686F69" w:rsidRPr="003D2B88" w:rsidRDefault="00070B57">
      <w:pPr>
        <w:pStyle w:val="biaotou01"/>
      </w:pPr>
      <w:r w:rsidRPr="003D2B88">
        <w:t>表</w:t>
      </w:r>
      <w:r w:rsidRPr="003D2B88">
        <w:t>8.3-1</w:t>
      </w:r>
      <w:r w:rsidRPr="003D2B88">
        <w:t>企业周边水环境受体敏感程度类型划分依据</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75"/>
        <w:gridCol w:w="6844"/>
      </w:tblGrid>
      <w:tr w:rsidR="003D2B88" w:rsidRPr="003D2B88" w14:paraId="29603084" w14:textId="77777777">
        <w:trPr>
          <w:trHeight w:val="17"/>
          <w:tblHeader/>
          <w:jc w:val="center"/>
        </w:trPr>
        <w:tc>
          <w:tcPr>
            <w:tcW w:w="983" w:type="pct"/>
            <w:tcBorders>
              <w:top w:val="single" w:sz="8" w:space="0" w:color="auto"/>
            </w:tcBorders>
            <w:vAlign w:val="center"/>
          </w:tcPr>
          <w:p w14:paraId="7DE811DC" w14:textId="77777777" w:rsidR="00686F69" w:rsidRPr="003D2B88" w:rsidRDefault="00070B57">
            <w:pPr>
              <w:autoSpaceDE w:val="0"/>
              <w:autoSpaceDN w:val="0"/>
              <w:adjustRightInd w:val="0"/>
              <w:snapToGrid w:val="0"/>
              <w:ind w:rightChars="-40" w:right="-84"/>
              <w:jc w:val="center"/>
              <w:rPr>
                <w:rFonts w:eastAsia="仿宋"/>
                <w:b/>
                <w:bCs/>
                <w:sz w:val="24"/>
                <w:szCs w:val="24"/>
              </w:rPr>
            </w:pPr>
            <w:r w:rsidRPr="003D2B88">
              <w:rPr>
                <w:rFonts w:eastAsia="仿宋"/>
                <w:b/>
                <w:bCs/>
                <w:sz w:val="24"/>
                <w:szCs w:val="24"/>
              </w:rPr>
              <w:t>敏感程度类型</w:t>
            </w:r>
          </w:p>
        </w:tc>
        <w:tc>
          <w:tcPr>
            <w:tcW w:w="4016" w:type="pct"/>
            <w:tcBorders>
              <w:top w:val="single" w:sz="8" w:space="0" w:color="auto"/>
            </w:tcBorders>
            <w:vAlign w:val="center"/>
          </w:tcPr>
          <w:p w14:paraId="4B021158" w14:textId="77777777" w:rsidR="00686F69" w:rsidRPr="003D2B88" w:rsidRDefault="00070B57">
            <w:pPr>
              <w:autoSpaceDE w:val="0"/>
              <w:autoSpaceDN w:val="0"/>
              <w:adjustRightInd w:val="0"/>
              <w:snapToGrid w:val="0"/>
              <w:ind w:leftChars="-37" w:left="-78" w:rightChars="-40" w:right="-84"/>
              <w:jc w:val="center"/>
              <w:rPr>
                <w:rFonts w:eastAsia="仿宋"/>
                <w:b/>
                <w:bCs/>
                <w:sz w:val="24"/>
                <w:szCs w:val="24"/>
              </w:rPr>
            </w:pPr>
            <w:r w:rsidRPr="003D2B88">
              <w:rPr>
                <w:rFonts w:eastAsia="仿宋"/>
                <w:b/>
                <w:bCs/>
                <w:sz w:val="24"/>
                <w:szCs w:val="24"/>
              </w:rPr>
              <w:t>水环境风险受体情况</w:t>
            </w:r>
          </w:p>
        </w:tc>
      </w:tr>
      <w:tr w:rsidR="003D2B88" w:rsidRPr="003D2B88" w14:paraId="1A87ABB3" w14:textId="77777777">
        <w:trPr>
          <w:trHeight w:val="17"/>
          <w:jc w:val="center"/>
        </w:trPr>
        <w:tc>
          <w:tcPr>
            <w:tcW w:w="983" w:type="pct"/>
            <w:vAlign w:val="center"/>
          </w:tcPr>
          <w:p w14:paraId="6A31FFBB" w14:textId="77777777" w:rsidR="00686F69" w:rsidRPr="003D2B88" w:rsidRDefault="00070B57">
            <w:pPr>
              <w:autoSpaceDE w:val="0"/>
              <w:autoSpaceDN w:val="0"/>
              <w:adjustRightInd w:val="0"/>
              <w:snapToGrid w:val="0"/>
              <w:ind w:rightChars="-40" w:right="-84"/>
              <w:rPr>
                <w:rFonts w:eastAsia="仿宋"/>
                <w:sz w:val="24"/>
                <w:szCs w:val="24"/>
              </w:rPr>
            </w:pPr>
            <w:r w:rsidRPr="003D2B88">
              <w:rPr>
                <w:rFonts w:eastAsia="仿宋"/>
                <w:sz w:val="24"/>
                <w:szCs w:val="24"/>
              </w:rPr>
              <w:t>类型</w:t>
            </w:r>
            <w:r w:rsidRPr="003D2B88">
              <w:rPr>
                <w:rFonts w:eastAsia="仿宋"/>
                <w:sz w:val="24"/>
                <w:szCs w:val="24"/>
              </w:rPr>
              <w:t>1</w:t>
            </w:r>
            <w:r w:rsidRPr="003D2B88">
              <w:rPr>
                <w:rFonts w:eastAsia="仿宋"/>
                <w:sz w:val="24"/>
                <w:szCs w:val="24"/>
              </w:rPr>
              <w:t>（</w:t>
            </w:r>
            <w:r w:rsidRPr="003D2B88">
              <w:rPr>
                <w:rFonts w:eastAsia="仿宋"/>
                <w:sz w:val="24"/>
                <w:szCs w:val="24"/>
              </w:rPr>
              <w:t>E1</w:t>
            </w:r>
            <w:r w:rsidRPr="003D2B88">
              <w:rPr>
                <w:rFonts w:eastAsia="仿宋"/>
                <w:sz w:val="24"/>
                <w:szCs w:val="24"/>
              </w:rPr>
              <w:t>）</w:t>
            </w:r>
          </w:p>
        </w:tc>
        <w:tc>
          <w:tcPr>
            <w:tcW w:w="4016" w:type="pct"/>
            <w:vAlign w:val="center"/>
          </w:tcPr>
          <w:p w14:paraId="1B2CA997" w14:textId="77777777" w:rsidR="00686F69" w:rsidRPr="003D2B88" w:rsidRDefault="00070B57">
            <w:pPr>
              <w:autoSpaceDE w:val="0"/>
              <w:autoSpaceDN w:val="0"/>
              <w:adjustRightInd w:val="0"/>
              <w:snapToGrid w:val="0"/>
              <w:ind w:leftChars="-26" w:left="7" w:hangingChars="26" w:hanging="62"/>
              <w:rPr>
                <w:rFonts w:eastAsia="仿宋"/>
                <w:sz w:val="24"/>
                <w:szCs w:val="24"/>
              </w:rPr>
            </w:pPr>
            <w:r w:rsidRPr="003D2B88">
              <w:rPr>
                <w:rFonts w:eastAsia="仿宋"/>
                <w:sz w:val="24"/>
                <w:szCs w:val="24"/>
              </w:rPr>
              <w:t>（</w:t>
            </w:r>
            <w:r w:rsidRPr="003D2B88">
              <w:rPr>
                <w:rFonts w:eastAsia="仿宋"/>
                <w:sz w:val="24"/>
                <w:szCs w:val="24"/>
              </w:rPr>
              <w:t>1</w:t>
            </w:r>
            <w:r w:rsidRPr="003D2B88">
              <w:rPr>
                <w:rFonts w:eastAsia="仿宋"/>
                <w:sz w:val="24"/>
                <w:szCs w:val="24"/>
              </w:rPr>
              <w:t>）企业雨水排口、清净下水排口、污水排口下游</w:t>
            </w:r>
            <w:r w:rsidRPr="003D2B88">
              <w:rPr>
                <w:rFonts w:eastAsia="仿宋"/>
                <w:sz w:val="24"/>
                <w:szCs w:val="24"/>
              </w:rPr>
              <w:t>10</w:t>
            </w:r>
            <w:r w:rsidRPr="003D2B88">
              <w:rPr>
                <w:rFonts w:eastAsia="仿宋"/>
                <w:sz w:val="24"/>
                <w:szCs w:val="24"/>
              </w:rPr>
              <w:t>公里范围内有如下一类或多类环境风险受体的：集中式地表水、地下水饮用水水源保护区（包括一级保护区、二级保护</w:t>
            </w:r>
            <w:r w:rsidRPr="003D2B88">
              <w:rPr>
                <w:rFonts w:eastAsia="仿宋"/>
                <w:sz w:val="24"/>
                <w:szCs w:val="24"/>
              </w:rPr>
              <w:t>A</w:t>
            </w:r>
            <w:r w:rsidRPr="003D2B88">
              <w:rPr>
                <w:rFonts w:eastAsia="仿宋"/>
                <w:sz w:val="24"/>
                <w:szCs w:val="24"/>
              </w:rPr>
              <w:t>区及准保护区）：农村及分散式饮用水水源保护区；</w:t>
            </w:r>
          </w:p>
          <w:p w14:paraId="1B72B49D" w14:textId="77777777" w:rsidR="00686F69" w:rsidRPr="003D2B88" w:rsidRDefault="00070B57">
            <w:pPr>
              <w:autoSpaceDE w:val="0"/>
              <w:autoSpaceDN w:val="0"/>
              <w:adjustRightInd w:val="0"/>
              <w:snapToGrid w:val="0"/>
              <w:ind w:leftChars="-26" w:left="7" w:hangingChars="26" w:hanging="62"/>
              <w:rPr>
                <w:rFonts w:eastAsia="仿宋"/>
                <w:sz w:val="24"/>
                <w:szCs w:val="24"/>
              </w:rPr>
            </w:pPr>
            <w:r w:rsidRPr="003D2B88">
              <w:rPr>
                <w:rFonts w:eastAsia="仿宋"/>
                <w:sz w:val="24"/>
                <w:szCs w:val="24"/>
              </w:rPr>
              <w:t>（</w:t>
            </w:r>
            <w:r w:rsidRPr="003D2B88">
              <w:rPr>
                <w:rFonts w:eastAsia="仿宋"/>
                <w:sz w:val="24"/>
                <w:szCs w:val="24"/>
              </w:rPr>
              <w:t>2</w:t>
            </w:r>
            <w:r w:rsidRPr="003D2B88">
              <w:rPr>
                <w:rFonts w:eastAsia="仿宋"/>
                <w:sz w:val="24"/>
                <w:szCs w:val="24"/>
              </w:rPr>
              <w:t>）废水排入受纳水体后</w:t>
            </w:r>
            <w:r w:rsidRPr="003D2B88">
              <w:rPr>
                <w:rFonts w:eastAsia="仿宋"/>
                <w:sz w:val="24"/>
                <w:szCs w:val="24"/>
              </w:rPr>
              <w:t>24</w:t>
            </w:r>
            <w:r w:rsidRPr="003D2B88">
              <w:rPr>
                <w:rFonts w:eastAsia="仿宋"/>
                <w:sz w:val="24"/>
                <w:szCs w:val="24"/>
              </w:rPr>
              <w:t>小时流经范围（按受纳河流</w:t>
            </w:r>
            <w:proofErr w:type="gramStart"/>
            <w:r w:rsidRPr="003D2B88">
              <w:rPr>
                <w:rFonts w:eastAsia="仿宋"/>
                <w:sz w:val="24"/>
                <w:szCs w:val="24"/>
              </w:rPr>
              <w:t>最大日均</w:t>
            </w:r>
            <w:proofErr w:type="gramEnd"/>
            <w:r w:rsidRPr="003D2B88">
              <w:rPr>
                <w:rFonts w:eastAsia="仿宋"/>
                <w:sz w:val="24"/>
                <w:szCs w:val="24"/>
              </w:rPr>
              <w:t>流速计算）内涉及跨国界的；</w:t>
            </w:r>
          </w:p>
        </w:tc>
      </w:tr>
      <w:tr w:rsidR="003D2B88" w:rsidRPr="003D2B88" w14:paraId="4BA9E7D1" w14:textId="77777777">
        <w:trPr>
          <w:trHeight w:val="17"/>
          <w:jc w:val="center"/>
        </w:trPr>
        <w:tc>
          <w:tcPr>
            <w:tcW w:w="983" w:type="pct"/>
            <w:vAlign w:val="center"/>
          </w:tcPr>
          <w:p w14:paraId="61D2C280" w14:textId="77777777" w:rsidR="00686F69" w:rsidRPr="003D2B88" w:rsidRDefault="00070B57">
            <w:pPr>
              <w:autoSpaceDE w:val="0"/>
              <w:autoSpaceDN w:val="0"/>
              <w:adjustRightInd w:val="0"/>
              <w:snapToGrid w:val="0"/>
              <w:ind w:rightChars="-40" w:right="-84"/>
              <w:rPr>
                <w:rFonts w:eastAsia="仿宋"/>
                <w:sz w:val="24"/>
                <w:szCs w:val="24"/>
              </w:rPr>
            </w:pPr>
            <w:r w:rsidRPr="003D2B88">
              <w:rPr>
                <w:rFonts w:eastAsia="仿宋"/>
                <w:sz w:val="24"/>
                <w:szCs w:val="24"/>
              </w:rPr>
              <w:t>类型</w:t>
            </w:r>
            <w:r w:rsidRPr="003D2B88">
              <w:rPr>
                <w:rFonts w:eastAsia="仿宋"/>
                <w:sz w:val="24"/>
                <w:szCs w:val="24"/>
              </w:rPr>
              <w:t>2</w:t>
            </w:r>
            <w:r w:rsidRPr="003D2B88">
              <w:rPr>
                <w:rFonts w:eastAsia="仿宋"/>
                <w:sz w:val="24"/>
                <w:szCs w:val="24"/>
              </w:rPr>
              <w:t>（</w:t>
            </w:r>
            <w:r w:rsidRPr="003D2B88">
              <w:rPr>
                <w:rFonts w:eastAsia="仿宋"/>
                <w:sz w:val="24"/>
                <w:szCs w:val="24"/>
              </w:rPr>
              <w:t>E2</w:t>
            </w:r>
            <w:r w:rsidRPr="003D2B88">
              <w:rPr>
                <w:rFonts w:eastAsia="仿宋"/>
                <w:sz w:val="24"/>
                <w:szCs w:val="24"/>
              </w:rPr>
              <w:t>）</w:t>
            </w:r>
          </w:p>
        </w:tc>
        <w:tc>
          <w:tcPr>
            <w:tcW w:w="4016" w:type="pct"/>
            <w:vAlign w:val="center"/>
          </w:tcPr>
          <w:p w14:paraId="6D7C857C" w14:textId="77777777" w:rsidR="00686F69" w:rsidRPr="003D2B88" w:rsidRDefault="00070B57">
            <w:pPr>
              <w:numPr>
                <w:ilvl w:val="0"/>
                <w:numId w:val="5"/>
              </w:numPr>
              <w:autoSpaceDE w:val="0"/>
              <w:autoSpaceDN w:val="0"/>
              <w:adjustRightInd w:val="0"/>
              <w:snapToGrid w:val="0"/>
              <w:ind w:leftChars="-26" w:left="7" w:hangingChars="26" w:hanging="62"/>
              <w:rPr>
                <w:rFonts w:eastAsia="仿宋"/>
                <w:sz w:val="24"/>
                <w:szCs w:val="24"/>
              </w:rPr>
            </w:pPr>
            <w:r w:rsidRPr="003D2B88">
              <w:rPr>
                <w:rFonts w:eastAsia="仿宋"/>
                <w:sz w:val="24"/>
                <w:szCs w:val="24"/>
              </w:rPr>
              <w:t>企业雨水排口、清净下水排口、污水排口下游</w:t>
            </w:r>
            <w:r w:rsidRPr="003D2B88">
              <w:rPr>
                <w:rFonts w:eastAsia="仿宋"/>
                <w:sz w:val="24"/>
                <w:szCs w:val="24"/>
              </w:rPr>
              <w:t>10</w:t>
            </w:r>
            <w:r w:rsidRPr="003D2B88">
              <w:rPr>
                <w:rFonts w:eastAsia="仿宋"/>
                <w:sz w:val="24"/>
                <w:szCs w:val="24"/>
              </w:rPr>
              <w:t>公里范围内有如生态保护红线划定的或具有水生态服务功能的其他水生态环境敏感区和脆弱区，如国家公园、国家级和省级水产种质资源保护区，水产养殖区，天然渔场，海水浴场</w:t>
            </w:r>
            <w:r w:rsidRPr="003D2B88">
              <w:rPr>
                <w:rFonts w:eastAsia="仿宋"/>
                <w:sz w:val="24"/>
                <w:szCs w:val="24"/>
              </w:rPr>
              <w:t>，盐场保护区，国家重要湿地，国家级和地方级海洋特别保护区，国家级和地方级海洋特别自然区，国家级和省级风景名胜区，世界文化和自然遗产地，国家级和省级森林公园，世界、国家和省级地质公园，基本农田保护区、基本草原；</w:t>
            </w:r>
          </w:p>
          <w:p w14:paraId="5D19CFD8" w14:textId="77777777" w:rsidR="00686F69" w:rsidRPr="003D2B88" w:rsidRDefault="00070B57">
            <w:pPr>
              <w:pStyle w:val="23"/>
              <w:numPr>
                <w:ilvl w:val="0"/>
                <w:numId w:val="5"/>
              </w:numPr>
              <w:spacing w:after="0"/>
              <w:ind w:leftChars="-26" w:left="7" w:hangingChars="26" w:hanging="62"/>
              <w:rPr>
                <w:rFonts w:eastAsia="仿宋"/>
                <w:sz w:val="24"/>
                <w:szCs w:val="24"/>
              </w:rPr>
            </w:pPr>
            <w:r w:rsidRPr="003D2B88">
              <w:rPr>
                <w:rFonts w:eastAsia="仿宋"/>
                <w:sz w:val="24"/>
                <w:szCs w:val="24"/>
              </w:rPr>
              <w:t>企业雨水排口、清净下水排口、污水排口下游</w:t>
            </w:r>
            <w:r w:rsidRPr="003D2B88">
              <w:rPr>
                <w:rFonts w:eastAsia="仿宋"/>
                <w:sz w:val="24"/>
                <w:szCs w:val="24"/>
              </w:rPr>
              <w:t>10</w:t>
            </w:r>
            <w:r w:rsidRPr="003D2B88">
              <w:rPr>
                <w:rFonts w:eastAsia="仿宋"/>
                <w:sz w:val="24"/>
                <w:szCs w:val="24"/>
              </w:rPr>
              <w:t>公里范围内涉及跨省界的；</w:t>
            </w:r>
          </w:p>
          <w:p w14:paraId="42477D97" w14:textId="77777777" w:rsidR="00686F69" w:rsidRPr="003D2B88" w:rsidRDefault="00070B57">
            <w:pPr>
              <w:rPr>
                <w:rFonts w:eastAsia="仿宋"/>
                <w:sz w:val="24"/>
                <w:szCs w:val="24"/>
              </w:rPr>
            </w:pPr>
            <w:r w:rsidRPr="003D2B88">
              <w:rPr>
                <w:rFonts w:eastAsia="仿宋"/>
                <w:sz w:val="24"/>
                <w:szCs w:val="24"/>
              </w:rPr>
              <w:t>（</w:t>
            </w:r>
            <w:r w:rsidRPr="003D2B88">
              <w:rPr>
                <w:rFonts w:eastAsia="仿宋"/>
                <w:sz w:val="24"/>
                <w:szCs w:val="24"/>
              </w:rPr>
              <w:t>3</w:t>
            </w:r>
            <w:r w:rsidRPr="003D2B88">
              <w:rPr>
                <w:rFonts w:eastAsia="仿宋"/>
                <w:sz w:val="24"/>
                <w:szCs w:val="24"/>
              </w:rPr>
              <w:t>）企业位于溶岩地貌、泄洪区、泥石流</w:t>
            </w:r>
            <w:proofErr w:type="gramStart"/>
            <w:r w:rsidRPr="003D2B88">
              <w:rPr>
                <w:rFonts w:eastAsia="仿宋"/>
                <w:sz w:val="24"/>
                <w:szCs w:val="24"/>
              </w:rPr>
              <w:t>多发等</w:t>
            </w:r>
            <w:proofErr w:type="gramEnd"/>
            <w:r w:rsidRPr="003D2B88">
              <w:rPr>
                <w:rFonts w:eastAsia="仿宋"/>
                <w:sz w:val="24"/>
                <w:szCs w:val="24"/>
              </w:rPr>
              <w:t>地区；</w:t>
            </w:r>
          </w:p>
        </w:tc>
      </w:tr>
      <w:tr w:rsidR="003D2B88" w:rsidRPr="003D2B88" w14:paraId="437CF93B" w14:textId="77777777">
        <w:trPr>
          <w:trHeight w:val="17"/>
          <w:jc w:val="center"/>
        </w:trPr>
        <w:tc>
          <w:tcPr>
            <w:tcW w:w="983" w:type="pct"/>
            <w:vAlign w:val="center"/>
          </w:tcPr>
          <w:p w14:paraId="502F0E39" w14:textId="77777777" w:rsidR="00686F69" w:rsidRPr="003D2B88" w:rsidRDefault="00070B57">
            <w:pPr>
              <w:autoSpaceDE w:val="0"/>
              <w:autoSpaceDN w:val="0"/>
              <w:adjustRightInd w:val="0"/>
              <w:snapToGrid w:val="0"/>
              <w:ind w:rightChars="-40" w:right="-84"/>
              <w:rPr>
                <w:rFonts w:eastAsia="仿宋"/>
                <w:sz w:val="24"/>
                <w:szCs w:val="24"/>
              </w:rPr>
            </w:pPr>
            <w:r w:rsidRPr="003D2B88">
              <w:rPr>
                <w:rFonts w:eastAsia="仿宋"/>
                <w:sz w:val="24"/>
                <w:szCs w:val="24"/>
              </w:rPr>
              <w:t>类型</w:t>
            </w:r>
            <w:r w:rsidRPr="003D2B88">
              <w:rPr>
                <w:rFonts w:eastAsia="仿宋"/>
                <w:sz w:val="24"/>
                <w:szCs w:val="24"/>
              </w:rPr>
              <w:t>3</w:t>
            </w:r>
            <w:r w:rsidRPr="003D2B88">
              <w:rPr>
                <w:rFonts w:eastAsia="仿宋"/>
                <w:sz w:val="24"/>
                <w:szCs w:val="24"/>
              </w:rPr>
              <w:t>（</w:t>
            </w:r>
            <w:r w:rsidRPr="003D2B88">
              <w:rPr>
                <w:rFonts w:eastAsia="仿宋"/>
                <w:sz w:val="24"/>
                <w:szCs w:val="24"/>
              </w:rPr>
              <w:t>E3</w:t>
            </w:r>
            <w:r w:rsidRPr="003D2B88">
              <w:rPr>
                <w:rFonts w:eastAsia="仿宋"/>
                <w:sz w:val="24"/>
                <w:szCs w:val="24"/>
              </w:rPr>
              <w:t>）</w:t>
            </w:r>
          </w:p>
        </w:tc>
        <w:tc>
          <w:tcPr>
            <w:tcW w:w="4016" w:type="pct"/>
            <w:vAlign w:val="center"/>
          </w:tcPr>
          <w:p w14:paraId="38417D9E" w14:textId="77777777" w:rsidR="00686F69" w:rsidRPr="003D2B88" w:rsidRDefault="00070B57">
            <w:pPr>
              <w:autoSpaceDE w:val="0"/>
              <w:autoSpaceDN w:val="0"/>
              <w:adjustRightInd w:val="0"/>
              <w:snapToGrid w:val="0"/>
              <w:ind w:leftChars="-26" w:left="7" w:hangingChars="26" w:hanging="62"/>
              <w:rPr>
                <w:rFonts w:eastAsia="仿宋"/>
                <w:sz w:val="24"/>
                <w:szCs w:val="24"/>
              </w:rPr>
            </w:pPr>
            <w:r w:rsidRPr="003D2B88">
              <w:rPr>
                <w:rFonts w:eastAsia="仿宋"/>
                <w:sz w:val="24"/>
                <w:szCs w:val="24"/>
              </w:rPr>
              <w:t>涉及类型</w:t>
            </w:r>
            <w:r w:rsidRPr="003D2B88">
              <w:rPr>
                <w:rFonts w:eastAsia="仿宋"/>
                <w:sz w:val="24"/>
                <w:szCs w:val="24"/>
              </w:rPr>
              <w:t>1</w:t>
            </w:r>
            <w:r w:rsidRPr="003D2B88">
              <w:rPr>
                <w:rFonts w:eastAsia="仿宋" w:hint="eastAsia"/>
                <w:sz w:val="24"/>
                <w:szCs w:val="24"/>
              </w:rPr>
              <w:t>中的地下水</w:t>
            </w:r>
            <w:r w:rsidRPr="003D2B88">
              <w:rPr>
                <w:rFonts w:eastAsia="仿宋"/>
                <w:sz w:val="24"/>
                <w:szCs w:val="24"/>
              </w:rPr>
              <w:t>饮用水水源保护区（包括一级保护区、准保护区）</w:t>
            </w:r>
            <w:r w:rsidRPr="003D2B88">
              <w:rPr>
                <w:rFonts w:eastAsia="仿宋" w:hint="eastAsia"/>
                <w:sz w:val="24"/>
                <w:szCs w:val="24"/>
              </w:rPr>
              <w:t>，主要指的是该供水工程的水源井</w:t>
            </w:r>
          </w:p>
        </w:tc>
      </w:tr>
      <w:tr w:rsidR="003D2B88" w:rsidRPr="003D2B88" w14:paraId="2FCED8A6" w14:textId="77777777">
        <w:trPr>
          <w:trHeight w:val="17"/>
          <w:jc w:val="center"/>
        </w:trPr>
        <w:tc>
          <w:tcPr>
            <w:tcW w:w="5000" w:type="pct"/>
            <w:gridSpan w:val="2"/>
            <w:tcBorders>
              <w:bottom w:val="single" w:sz="8" w:space="0" w:color="auto"/>
            </w:tcBorders>
            <w:vAlign w:val="center"/>
          </w:tcPr>
          <w:p w14:paraId="2C721650" w14:textId="77777777" w:rsidR="00686F69" w:rsidRPr="003D2B88" w:rsidRDefault="00070B57">
            <w:pPr>
              <w:autoSpaceDE w:val="0"/>
              <w:autoSpaceDN w:val="0"/>
              <w:adjustRightInd w:val="0"/>
              <w:snapToGrid w:val="0"/>
              <w:ind w:leftChars="-37" w:left="162" w:rightChars="-40" w:right="-84" w:hangingChars="100" w:hanging="240"/>
              <w:rPr>
                <w:rFonts w:eastAsia="仿宋"/>
                <w:sz w:val="24"/>
                <w:szCs w:val="24"/>
              </w:rPr>
            </w:pPr>
            <w:r w:rsidRPr="003D2B88">
              <w:rPr>
                <w:rFonts w:eastAsia="仿宋"/>
                <w:sz w:val="24"/>
                <w:szCs w:val="24"/>
              </w:rPr>
              <w:t>注：本表中规定的距离范围以到各类水环境保护目标或保护区域的边界为准</w:t>
            </w:r>
          </w:p>
        </w:tc>
      </w:tr>
    </w:tbl>
    <w:p w14:paraId="2D5A2D20" w14:textId="77777777" w:rsidR="00686F69" w:rsidRPr="003D2B88" w:rsidRDefault="00070B57">
      <w:pPr>
        <w:spacing w:line="360" w:lineRule="auto"/>
        <w:ind w:firstLineChars="200" w:firstLine="560"/>
        <w:rPr>
          <w:rFonts w:eastAsia="仿宋"/>
          <w:sz w:val="28"/>
          <w:szCs w:val="24"/>
        </w:rPr>
      </w:pPr>
      <w:r w:rsidRPr="003D2B88">
        <w:rPr>
          <w:rFonts w:eastAsia="仿宋"/>
          <w:sz w:val="28"/>
          <w:szCs w:val="24"/>
        </w:rPr>
        <w:t>故</w:t>
      </w:r>
      <w:r w:rsidRPr="003D2B88">
        <w:rPr>
          <w:rFonts w:eastAsia="仿宋"/>
          <w:sz w:val="28"/>
        </w:rPr>
        <w:t>根据表</w:t>
      </w:r>
      <w:r w:rsidRPr="003D2B88">
        <w:rPr>
          <w:rFonts w:eastAsia="仿宋"/>
          <w:sz w:val="28"/>
        </w:rPr>
        <w:t>8.3-1</w:t>
      </w:r>
      <w:r w:rsidRPr="003D2B88">
        <w:rPr>
          <w:rFonts w:eastAsia="仿宋"/>
          <w:sz w:val="28"/>
          <w:szCs w:val="24"/>
        </w:rPr>
        <w:t>判断，本企业水环境风险受体敏感程度风险类型为：类型</w:t>
      </w:r>
      <w:r w:rsidRPr="003D2B88">
        <w:rPr>
          <w:rFonts w:eastAsia="仿宋"/>
          <w:sz w:val="28"/>
          <w:szCs w:val="24"/>
        </w:rPr>
        <w:t>3</w:t>
      </w:r>
      <w:r w:rsidRPr="003D2B88">
        <w:rPr>
          <w:rFonts w:eastAsia="仿宋"/>
          <w:sz w:val="28"/>
          <w:szCs w:val="24"/>
        </w:rPr>
        <w:t>（</w:t>
      </w:r>
      <w:r w:rsidRPr="003D2B88">
        <w:rPr>
          <w:rFonts w:eastAsia="仿宋"/>
          <w:sz w:val="28"/>
          <w:szCs w:val="24"/>
        </w:rPr>
        <w:t>E</w:t>
      </w:r>
      <w:r w:rsidRPr="003D2B88">
        <w:rPr>
          <w:rFonts w:eastAsia="仿宋" w:hint="eastAsia"/>
          <w:sz w:val="28"/>
          <w:szCs w:val="24"/>
        </w:rPr>
        <w:t>1</w:t>
      </w:r>
      <w:r w:rsidRPr="003D2B88">
        <w:rPr>
          <w:rFonts w:eastAsia="仿宋"/>
          <w:sz w:val="28"/>
          <w:szCs w:val="24"/>
        </w:rPr>
        <w:t>）。</w:t>
      </w:r>
    </w:p>
    <w:p w14:paraId="7781EFC6" w14:textId="77777777" w:rsidR="00686F69" w:rsidRPr="003D2B88" w:rsidRDefault="00070B57">
      <w:pPr>
        <w:pStyle w:val="2"/>
        <w:rPr>
          <w:rFonts w:ascii="Times New Roman" w:hAnsi="Times New Roman"/>
        </w:rPr>
      </w:pPr>
      <w:bookmarkStart w:id="118" w:name="_Toc11374"/>
      <w:bookmarkStart w:id="119" w:name="_Toc2351"/>
      <w:bookmarkStart w:id="120" w:name="_Toc71829704"/>
      <w:r w:rsidRPr="003D2B88">
        <w:rPr>
          <w:rFonts w:ascii="Times New Roman" w:hAnsi="Times New Roman"/>
        </w:rPr>
        <w:t>8.4</w:t>
      </w:r>
      <w:r w:rsidRPr="003D2B88">
        <w:rPr>
          <w:rFonts w:ascii="Times New Roman" w:hAnsi="Times New Roman"/>
        </w:rPr>
        <w:t>突发水环境事件风险等级确定</w:t>
      </w:r>
      <w:bookmarkEnd w:id="118"/>
      <w:bookmarkEnd w:id="119"/>
      <w:bookmarkEnd w:id="120"/>
    </w:p>
    <w:p w14:paraId="4ED88640" w14:textId="77777777" w:rsidR="00686F69" w:rsidRPr="003D2B88" w:rsidRDefault="00070B57">
      <w:pPr>
        <w:widowControl/>
        <w:spacing w:line="360" w:lineRule="auto"/>
        <w:ind w:firstLine="554"/>
        <w:rPr>
          <w:rFonts w:eastAsia="仿宋"/>
          <w:sz w:val="28"/>
        </w:rPr>
      </w:pPr>
      <w:r w:rsidRPr="003D2B88">
        <w:rPr>
          <w:rFonts w:eastAsia="仿宋"/>
          <w:sz w:val="28"/>
        </w:rPr>
        <w:t>根据企业周边水环境风险受体敏感程度（</w:t>
      </w:r>
      <w:r w:rsidRPr="003D2B88">
        <w:rPr>
          <w:rFonts w:eastAsia="仿宋"/>
          <w:sz w:val="28"/>
        </w:rPr>
        <w:t>E</w:t>
      </w:r>
      <w:r w:rsidRPr="003D2B88">
        <w:rPr>
          <w:rFonts w:eastAsia="仿宋"/>
          <w:sz w:val="28"/>
        </w:rPr>
        <w:t>）、涉水风险物质量与临界量比值（</w:t>
      </w:r>
      <w:r w:rsidRPr="003D2B88">
        <w:rPr>
          <w:rFonts w:eastAsia="仿宋"/>
          <w:sz w:val="28"/>
        </w:rPr>
        <w:t>Q0</w:t>
      </w:r>
      <w:r w:rsidRPr="003D2B88">
        <w:rPr>
          <w:rFonts w:eastAsia="仿宋"/>
          <w:sz w:val="28"/>
        </w:rPr>
        <w:t>）和工艺过程与水环境风险控制水平（</w:t>
      </w:r>
      <w:r w:rsidRPr="003D2B88">
        <w:rPr>
          <w:rFonts w:eastAsia="仿宋"/>
          <w:sz w:val="28"/>
        </w:rPr>
        <w:t>M</w:t>
      </w:r>
      <w:r w:rsidRPr="003D2B88">
        <w:rPr>
          <w:rFonts w:eastAsia="仿宋"/>
          <w:sz w:val="28"/>
        </w:rPr>
        <w:t>），按照表</w:t>
      </w:r>
      <w:r w:rsidRPr="003D2B88">
        <w:rPr>
          <w:rFonts w:eastAsia="仿宋"/>
          <w:sz w:val="28"/>
        </w:rPr>
        <w:t>7.4-1</w:t>
      </w:r>
      <w:r w:rsidRPr="003D2B88">
        <w:rPr>
          <w:rFonts w:eastAsia="仿宋"/>
          <w:sz w:val="28"/>
        </w:rPr>
        <w:t>企业突发环境事件风险分级矩阵表及</w:t>
      </w:r>
      <w:r w:rsidRPr="003D2B88">
        <w:rPr>
          <w:rFonts w:eastAsia="仿宋" w:hint="eastAsia"/>
          <w:sz w:val="28"/>
        </w:rPr>
        <w:t>“</w:t>
      </w:r>
      <w:r w:rsidRPr="003D2B88">
        <w:rPr>
          <w:rFonts w:eastAsia="仿宋"/>
          <w:sz w:val="28"/>
        </w:rPr>
        <w:t>8.5</w:t>
      </w:r>
      <w:r w:rsidRPr="003D2B88">
        <w:rPr>
          <w:rFonts w:eastAsia="仿宋"/>
          <w:sz w:val="28"/>
        </w:rPr>
        <w:t>突发水环境事件风险等级表征</w:t>
      </w:r>
      <w:r w:rsidRPr="003D2B88">
        <w:rPr>
          <w:rFonts w:eastAsia="仿宋" w:hint="eastAsia"/>
          <w:sz w:val="28"/>
        </w:rPr>
        <w:t>”</w:t>
      </w:r>
      <w:r w:rsidRPr="003D2B88">
        <w:rPr>
          <w:rFonts w:eastAsia="仿宋"/>
          <w:sz w:val="28"/>
        </w:rPr>
        <w:t>内容确定企业水环境事件风险等级为：一般风险等级。</w:t>
      </w:r>
    </w:p>
    <w:p w14:paraId="63A320E3" w14:textId="77777777" w:rsidR="00686F69" w:rsidRPr="003D2B88" w:rsidRDefault="00070B57">
      <w:pPr>
        <w:pStyle w:val="2"/>
        <w:rPr>
          <w:rFonts w:ascii="Times New Roman" w:hAnsi="Times New Roman"/>
        </w:rPr>
      </w:pPr>
      <w:bookmarkStart w:id="121" w:name="_Toc26336"/>
      <w:bookmarkStart w:id="122" w:name="_Toc7421"/>
      <w:bookmarkStart w:id="123" w:name="_Toc71829705"/>
      <w:r w:rsidRPr="003D2B88">
        <w:rPr>
          <w:rFonts w:ascii="Times New Roman" w:hAnsi="Times New Roman"/>
        </w:rPr>
        <w:t>8.5</w:t>
      </w:r>
      <w:r w:rsidRPr="003D2B88">
        <w:rPr>
          <w:rFonts w:ascii="Times New Roman" w:hAnsi="Times New Roman"/>
        </w:rPr>
        <w:t>突发水环境事件风险等级表征</w:t>
      </w:r>
      <w:bookmarkEnd w:id="121"/>
      <w:bookmarkEnd w:id="122"/>
      <w:bookmarkEnd w:id="123"/>
    </w:p>
    <w:p w14:paraId="043183ED"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t>企业突发水环境事件风险等级表征分为两种情况：</w:t>
      </w:r>
    </w:p>
    <w:p w14:paraId="7A9EDE4E"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lastRenderedPageBreak/>
        <w:t>Q</w:t>
      </w:r>
      <w:r w:rsidRPr="003D2B88">
        <w:rPr>
          <w:rFonts w:eastAsia="仿宋"/>
          <w:sz w:val="28"/>
          <w:szCs w:val="28"/>
        </w:rPr>
        <w:t>＜</w:t>
      </w:r>
      <w:r w:rsidRPr="003D2B88">
        <w:rPr>
          <w:rFonts w:eastAsia="仿宋"/>
          <w:sz w:val="28"/>
          <w:szCs w:val="28"/>
        </w:rPr>
        <w:t>1</w:t>
      </w:r>
      <w:r w:rsidRPr="003D2B88">
        <w:rPr>
          <w:rFonts w:eastAsia="仿宋"/>
          <w:sz w:val="28"/>
          <w:szCs w:val="28"/>
        </w:rPr>
        <w:t>时，企业突发水环境事件风险等级表示为：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水（</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w:t>
      </w:r>
    </w:p>
    <w:p w14:paraId="3BC353EB"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t>Q</w:t>
      </w:r>
      <w:r w:rsidRPr="003D2B88">
        <w:rPr>
          <w:rFonts w:eastAsia="仿宋"/>
          <w:sz w:val="28"/>
          <w:szCs w:val="28"/>
        </w:rPr>
        <w:t>＞</w:t>
      </w:r>
      <w:r w:rsidRPr="003D2B88">
        <w:rPr>
          <w:rFonts w:eastAsia="仿宋"/>
          <w:sz w:val="28"/>
          <w:szCs w:val="28"/>
        </w:rPr>
        <w:t>1</w:t>
      </w:r>
      <w:r w:rsidRPr="003D2B88">
        <w:rPr>
          <w:rFonts w:eastAsia="仿宋"/>
          <w:sz w:val="28"/>
          <w:szCs w:val="28"/>
        </w:rPr>
        <w:t>时，企业突发水环境事件风险等级表示为：</w:t>
      </w:r>
      <w:r w:rsidRPr="003D2B88">
        <w:rPr>
          <w:rFonts w:eastAsia="仿宋" w:hint="eastAsia"/>
          <w:sz w:val="28"/>
          <w:szCs w:val="28"/>
        </w:rPr>
        <w:t>“</w:t>
      </w:r>
      <w:r w:rsidRPr="003D2B88">
        <w:rPr>
          <w:rFonts w:eastAsia="仿宋"/>
          <w:sz w:val="28"/>
          <w:szCs w:val="28"/>
        </w:rPr>
        <w:t>环境风险等级</w:t>
      </w:r>
      <w:r w:rsidRPr="003D2B88">
        <w:rPr>
          <w:rFonts w:eastAsia="仿宋"/>
          <w:sz w:val="28"/>
          <w:szCs w:val="28"/>
        </w:rPr>
        <w:t>-</w:t>
      </w:r>
      <w:r w:rsidRPr="003D2B88">
        <w:rPr>
          <w:rFonts w:eastAsia="仿宋"/>
          <w:sz w:val="28"/>
          <w:szCs w:val="28"/>
        </w:rPr>
        <w:t>水（</w:t>
      </w:r>
      <w:r w:rsidRPr="003D2B88">
        <w:rPr>
          <w:rFonts w:eastAsia="仿宋"/>
          <w:sz w:val="28"/>
          <w:szCs w:val="28"/>
        </w:rPr>
        <w:t>Q</w:t>
      </w:r>
      <w:r w:rsidRPr="003D2B88">
        <w:rPr>
          <w:rFonts w:eastAsia="仿宋"/>
          <w:sz w:val="28"/>
          <w:szCs w:val="28"/>
        </w:rPr>
        <w:t>水平</w:t>
      </w:r>
      <w:r w:rsidRPr="003D2B88">
        <w:rPr>
          <w:rFonts w:eastAsia="仿宋"/>
          <w:sz w:val="28"/>
          <w:szCs w:val="28"/>
        </w:rPr>
        <w:t>-M</w:t>
      </w:r>
      <w:r w:rsidRPr="003D2B88">
        <w:rPr>
          <w:rFonts w:eastAsia="仿宋"/>
          <w:sz w:val="28"/>
          <w:szCs w:val="28"/>
        </w:rPr>
        <w:t>类型</w:t>
      </w:r>
      <w:r w:rsidRPr="003D2B88">
        <w:rPr>
          <w:rFonts w:eastAsia="仿宋"/>
          <w:sz w:val="28"/>
          <w:szCs w:val="28"/>
        </w:rPr>
        <w:t>-E</w:t>
      </w:r>
      <w:r w:rsidRPr="003D2B88">
        <w:rPr>
          <w:rFonts w:eastAsia="仿宋"/>
          <w:sz w:val="28"/>
          <w:szCs w:val="28"/>
        </w:rPr>
        <w:t>类型）</w:t>
      </w:r>
      <w:r w:rsidRPr="003D2B88">
        <w:rPr>
          <w:rFonts w:eastAsia="仿宋" w:hint="eastAsia"/>
          <w:sz w:val="28"/>
          <w:szCs w:val="28"/>
        </w:rPr>
        <w:t>”</w:t>
      </w:r>
      <w:r w:rsidRPr="003D2B88">
        <w:rPr>
          <w:rFonts w:eastAsia="仿宋"/>
          <w:sz w:val="28"/>
          <w:szCs w:val="28"/>
        </w:rPr>
        <w:t>。</w:t>
      </w:r>
    </w:p>
    <w:p w14:paraId="4F772255"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t>故本企业突发大气环境事件风险等级表征为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水（</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w:t>
      </w:r>
    </w:p>
    <w:p w14:paraId="286CE70E" w14:textId="77777777" w:rsidR="00686F69" w:rsidRPr="003D2B88" w:rsidRDefault="00686F69">
      <w:pPr>
        <w:pStyle w:val="23"/>
        <w:ind w:firstLine="480"/>
        <w:rPr>
          <w:rFonts w:eastAsia="仿宋"/>
          <w:sz w:val="24"/>
        </w:rPr>
      </w:pPr>
    </w:p>
    <w:p w14:paraId="74E8C532" w14:textId="77777777" w:rsidR="00686F69" w:rsidRPr="003D2B88" w:rsidRDefault="00686F69">
      <w:pPr>
        <w:rPr>
          <w:rFonts w:eastAsia="仿宋"/>
          <w:sz w:val="24"/>
        </w:rPr>
      </w:pPr>
    </w:p>
    <w:p w14:paraId="1A91450A" w14:textId="77777777" w:rsidR="00686F69" w:rsidRPr="003D2B88" w:rsidRDefault="00070B57">
      <w:pPr>
        <w:pStyle w:val="1"/>
        <w:rPr>
          <w:lang w:val="en-US"/>
        </w:rPr>
      </w:pPr>
      <w:bookmarkStart w:id="124" w:name="_Toc27298"/>
      <w:bookmarkStart w:id="125" w:name="_Toc7883"/>
      <w:bookmarkStart w:id="126" w:name="_Toc71829706"/>
      <w:r w:rsidRPr="003D2B88">
        <w:rPr>
          <w:lang w:val="en-US"/>
        </w:rPr>
        <w:t>9</w:t>
      </w:r>
      <w:r w:rsidRPr="003D2B88">
        <w:rPr>
          <w:lang w:val="en-US"/>
        </w:rPr>
        <w:t>企业突发环境事件风险等级确定与调整</w:t>
      </w:r>
      <w:bookmarkEnd w:id="124"/>
      <w:bookmarkEnd w:id="125"/>
      <w:bookmarkEnd w:id="126"/>
    </w:p>
    <w:p w14:paraId="52125651" w14:textId="77777777" w:rsidR="00686F69" w:rsidRPr="003D2B88" w:rsidRDefault="00070B57">
      <w:pPr>
        <w:pStyle w:val="2"/>
        <w:rPr>
          <w:rFonts w:ascii="Times New Roman" w:hAnsi="Times New Roman"/>
        </w:rPr>
      </w:pPr>
      <w:bookmarkStart w:id="127" w:name="_Toc24566"/>
      <w:bookmarkStart w:id="128" w:name="_Toc27876"/>
      <w:bookmarkStart w:id="129" w:name="_Toc17872"/>
      <w:bookmarkStart w:id="130" w:name="_Toc71829707"/>
      <w:r w:rsidRPr="003D2B88">
        <w:rPr>
          <w:rFonts w:ascii="Times New Roman" w:hAnsi="Times New Roman"/>
        </w:rPr>
        <w:t>9.1</w:t>
      </w:r>
      <w:r w:rsidRPr="003D2B88">
        <w:rPr>
          <w:rFonts w:ascii="Times New Roman" w:hAnsi="Times New Roman"/>
        </w:rPr>
        <w:t>风险等级确定</w:t>
      </w:r>
      <w:bookmarkEnd w:id="127"/>
      <w:bookmarkEnd w:id="128"/>
      <w:bookmarkEnd w:id="129"/>
      <w:bookmarkEnd w:id="130"/>
    </w:p>
    <w:p w14:paraId="2486386B"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t>企业突发大气环境事件风险等级为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大气（</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和突发水环境事件风险等级为</w:t>
      </w:r>
      <w:r w:rsidRPr="003D2B88">
        <w:rPr>
          <w:rFonts w:eastAsia="仿宋" w:hint="eastAsia"/>
          <w:sz w:val="28"/>
          <w:szCs w:val="28"/>
        </w:rPr>
        <w:t>“</w:t>
      </w:r>
      <w:r w:rsidRPr="003D2B88">
        <w:rPr>
          <w:rFonts w:eastAsia="仿宋"/>
          <w:sz w:val="28"/>
          <w:szCs w:val="28"/>
        </w:rPr>
        <w:t>一般</w:t>
      </w:r>
      <w:r w:rsidRPr="003D2B88">
        <w:rPr>
          <w:rFonts w:eastAsia="仿宋"/>
          <w:sz w:val="28"/>
          <w:szCs w:val="28"/>
        </w:rPr>
        <w:t>-</w:t>
      </w:r>
      <w:r w:rsidRPr="003D2B88">
        <w:rPr>
          <w:rFonts w:eastAsia="仿宋"/>
          <w:sz w:val="28"/>
          <w:szCs w:val="28"/>
        </w:rPr>
        <w:t>水（</w:t>
      </w:r>
      <w:r w:rsidRPr="003D2B88">
        <w:rPr>
          <w:rFonts w:eastAsia="仿宋"/>
          <w:sz w:val="28"/>
          <w:szCs w:val="28"/>
        </w:rPr>
        <w:t>Q0</w:t>
      </w:r>
      <w:r w:rsidRPr="003D2B88">
        <w:rPr>
          <w:rFonts w:eastAsia="仿宋"/>
          <w:sz w:val="28"/>
          <w:szCs w:val="28"/>
        </w:rPr>
        <w:t>）</w:t>
      </w:r>
      <w:r w:rsidRPr="003D2B88">
        <w:rPr>
          <w:rFonts w:eastAsia="仿宋" w:hint="eastAsia"/>
          <w:sz w:val="28"/>
          <w:szCs w:val="28"/>
        </w:rPr>
        <w:t>”</w:t>
      </w:r>
      <w:r w:rsidRPr="003D2B88">
        <w:rPr>
          <w:rFonts w:eastAsia="仿宋"/>
          <w:sz w:val="28"/>
          <w:szCs w:val="28"/>
        </w:rPr>
        <w:t>，两者级别相同。</w:t>
      </w:r>
    </w:p>
    <w:p w14:paraId="4C2F364A" w14:textId="77777777" w:rsidR="00686F69" w:rsidRPr="003D2B88" w:rsidRDefault="00070B57">
      <w:pPr>
        <w:pStyle w:val="2"/>
        <w:rPr>
          <w:rFonts w:ascii="Times New Roman" w:hAnsi="Times New Roman"/>
        </w:rPr>
      </w:pPr>
      <w:bookmarkStart w:id="131" w:name="_Toc27857"/>
      <w:bookmarkStart w:id="132" w:name="_Toc14566"/>
      <w:bookmarkStart w:id="133" w:name="_Toc4734"/>
      <w:bookmarkStart w:id="134" w:name="_Toc71829708"/>
      <w:r w:rsidRPr="003D2B88">
        <w:rPr>
          <w:rFonts w:ascii="Times New Roman" w:hAnsi="Times New Roman"/>
        </w:rPr>
        <w:t>9.2</w:t>
      </w:r>
      <w:r w:rsidRPr="003D2B88">
        <w:rPr>
          <w:rFonts w:ascii="Times New Roman" w:hAnsi="Times New Roman"/>
        </w:rPr>
        <w:t>风险等级调整</w:t>
      </w:r>
      <w:bookmarkEnd w:id="131"/>
      <w:bookmarkEnd w:id="132"/>
      <w:bookmarkEnd w:id="133"/>
      <w:bookmarkEnd w:id="134"/>
    </w:p>
    <w:p w14:paraId="4A42916B" w14:textId="77777777" w:rsidR="00686F69" w:rsidRPr="003D2B88" w:rsidRDefault="00070B57">
      <w:pPr>
        <w:widowControl/>
        <w:spacing w:line="360" w:lineRule="auto"/>
        <w:ind w:firstLineChars="152" w:firstLine="426"/>
        <w:rPr>
          <w:rFonts w:eastAsia="仿宋"/>
          <w:sz w:val="28"/>
          <w:szCs w:val="28"/>
        </w:rPr>
      </w:pPr>
      <w:r w:rsidRPr="003D2B88">
        <w:rPr>
          <w:rFonts w:eastAsia="仿宋"/>
          <w:sz w:val="28"/>
          <w:szCs w:val="28"/>
        </w:rPr>
        <w:t>本企业无近三年内因违法排放污染物、非法转移处置危险废物等行为受到环境保护主管部门处罚情况，突发环境事件风险等级无需作调整。</w:t>
      </w:r>
    </w:p>
    <w:p w14:paraId="76D19C38" w14:textId="77777777" w:rsidR="00686F69" w:rsidRPr="003D2B88" w:rsidRDefault="00070B57">
      <w:pPr>
        <w:pStyle w:val="2"/>
        <w:rPr>
          <w:rFonts w:ascii="Times New Roman" w:hAnsi="Times New Roman"/>
        </w:rPr>
      </w:pPr>
      <w:bookmarkStart w:id="135" w:name="_Toc22417"/>
      <w:bookmarkStart w:id="136" w:name="_Toc18495"/>
      <w:bookmarkStart w:id="137" w:name="_Toc7447"/>
      <w:bookmarkStart w:id="138" w:name="_Toc71829709"/>
      <w:r w:rsidRPr="003D2B88">
        <w:rPr>
          <w:rFonts w:ascii="Times New Roman" w:hAnsi="Times New Roman"/>
        </w:rPr>
        <w:t>9.3</w:t>
      </w:r>
      <w:r w:rsidRPr="003D2B88">
        <w:rPr>
          <w:rFonts w:ascii="Times New Roman" w:hAnsi="Times New Roman"/>
        </w:rPr>
        <w:t>风险等级表征</w:t>
      </w:r>
      <w:bookmarkEnd w:id="135"/>
      <w:bookmarkEnd w:id="136"/>
      <w:bookmarkEnd w:id="137"/>
      <w:bookmarkEnd w:id="138"/>
    </w:p>
    <w:p w14:paraId="62631531" w14:textId="48378620" w:rsidR="00686F69" w:rsidRPr="003D2B88" w:rsidRDefault="00070B57" w:rsidP="00894F98">
      <w:pPr>
        <w:pStyle w:val="1"/>
      </w:pPr>
      <w:bookmarkStart w:id="139" w:name="_Toc71829710"/>
      <w:r w:rsidRPr="003D2B88">
        <w:rPr>
          <w:sz w:val="28"/>
          <w:szCs w:val="28"/>
        </w:rPr>
        <w:t>本企业同时涉及突发大气和水环境事件风险，故企业突发环境事件风险等级表征为</w:t>
      </w:r>
      <w:r w:rsidRPr="003D2B88">
        <w:rPr>
          <w:rFonts w:hint="eastAsia"/>
          <w:sz w:val="28"/>
          <w:szCs w:val="28"/>
        </w:rPr>
        <w:t>“</w:t>
      </w:r>
      <w:r w:rsidRPr="003D2B88">
        <w:rPr>
          <w:sz w:val="28"/>
          <w:szCs w:val="28"/>
        </w:rPr>
        <w:t>一般</w:t>
      </w:r>
      <w:r w:rsidRPr="003D2B88">
        <w:rPr>
          <w:sz w:val="28"/>
          <w:szCs w:val="28"/>
        </w:rPr>
        <w:t>[</w:t>
      </w:r>
      <w:r w:rsidRPr="003D2B88">
        <w:rPr>
          <w:sz w:val="28"/>
          <w:szCs w:val="28"/>
        </w:rPr>
        <w:t>一般</w:t>
      </w:r>
      <w:r w:rsidRPr="003D2B88">
        <w:rPr>
          <w:sz w:val="28"/>
          <w:szCs w:val="28"/>
        </w:rPr>
        <w:t>-</w:t>
      </w:r>
      <w:r w:rsidRPr="003D2B88">
        <w:rPr>
          <w:sz w:val="28"/>
          <w:szCs w:val="28"/>
        </w:rPr>
        <w:t>大气（</w:t>
      </w:r>
      <w:r w:rsidRPr="003D2B88">
        <w:rPr>
          <w:sz w:val="28"/>
          <w:szCs w:val="28"/>
        </w:rPr>
        <w:t>Q0</w:t>
      </w:r>
      <w:r w:rsidRPr="003D2B88">
        <w:rPr>
          <w:sz w:val="28"/>
          <w:szCs w:val="28"/>
        </w:rPr>
        <w:t>）</w:t>
      </w:r>
      <w:r w:rsidRPr="003D2B88">
        <w:rPr>
          <w:sz w:val="28"/>
          <w:szCs w:val="28"/>
        </w:rPr>
        <w:t>+</w:t>
      </w:r>
      <w:r w:rsidRPr="003D2B88">
        <w:rPr>
          <w:sz w:val="28"/>
          <w:szCs w:val="28"/>
        </w:rPr>
        <w:t>一般</w:t>
      </w:r>
      <w:r w:rsidRPr="003D2B88">
        <w:rPr>
          <w:sz w:val="28"/>
          <w:szCs w:val="28"/>
        </w:rPr>
        <w:t>-</w:t>
      </w:r>
      <w:r w:rsidRPr="003D2B88">
        <w:rPr>
          <w:sz w:val="28"/>
          <w:szCs w:val="28"/>
        </w:rPr>
        <w:t>水（</w:t>
      </w:r>
      <w:r w:rsidRPr="003D2B88">
        <w:rPr>
          <w:sz w:val="28"/>
          <w:szCs w:val="28"/>
        </w:rPr>
        <w:t>Q0</w:t>
      </w:r>
      <w:r w:rsidRPr="003D2B88">
        <w:rPr>
          <w:sz w:val="28"/>
          <w:szCs w:val="28"/>
        </w:rPr>
        <w:t>）</w:t>
      </w:r>
      <w:r w:rsidRPr="003D2B88">
        <w:rPr>
          <w:sz w:val="28"/>
          <w:szCs w:val="28"/>
        </w:rPr>
        <w:t>]</w:t>
      </w:r>
      <w:r w:rsidRPr="003D2B88">
        <w:rPr>
          <w:rFonts w:hint="eastAsia"/>
          <w:sz w:val="28"/>
          <w:szCs w:val="28"/>
        </w:rPr>
        <w:t>”</w:t>
      </w:r>
      <w:r w:rsidRPr="003D2B88">
        <w:rPr>
          <w:sz w:val="28"/>
          <w:szCs w:val="28"/>
        </w:rPr>
        <w:t>。</w:t>
      </w:r>
      <w:bookmarkEnd w:id="78"/>
      <w:bookmarkEnd w:id="79"/>
      <w:bookmarkEnd w:id="86"/>
      <w:bookmarkEnd w:id="87"/>
      <w:bookmarkEnd w:id="88"/>
      <w:bookmarkEnd w:id="139"/>
    </w:p>
    <w:sectPr w:rsidR="00686F69" w:rsidRPr="003D2B88" w:rsidSect="00894F98">
      <w:pgSz w:w="11906" w:h="16838"/>
      <w:pgMar w:top="1440" w:right="1800" w:bottom="1440" w:left="1800" w:header="851" w:footer="791"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08BE" w14:textId="77777777" w:rsidR="00070B57" w:rsidRDefault="00070B57">
      <w:r>
        <w:separator/>
      </w:r>
    </w:p>
  </w:endnote>
  <w:endnote w:type="continuationSeparator" w:id="0">
    <w:p w14:paraId="5BB517A0" w14:textId="77777777" w:rsidR="00070B57" w:rsidRDefault="0007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077321"/>
      <w:docPartObj>
        <w:docPartGallery w:val="Page Numbers (Bottom of Page)"/>
        <w:docPartUnique/>
      </w:docPartObj>
    </w:sdtPr>
    <w:sdtContent>
      <w:p w14:paraId="62C9002E" w14:textId="07B6F70C" w:rsidR="00894F98" w:rsidRDefault="00894F98">
        <w:pPr>
          <w:pStyle w:val="af1"/>
          <w:jc w:val="center"/>
        </w:pPr>
      </w:p>
    </w:sdtContent>
  </w:sdt>
  <w:p w14:paraId="3D51FE0B" w14:textId="77777777" w:rsidR="00686F69" w:rsidRDefault="00686F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736376"/>
      <w:docPartObj>
        <w:docPartGallery w:val="Page Numbers (Bottom of Page)"/>
        <w:docPartUnique/>
      </w:docPartObj>
    </w:sdtPr>
    <w:sdtContent>
      <w:p w14:paraId="0416D7D3" w14:textId="77777777" w:rsidR="00894F98" w:rsidRDefault="00894F98">
        <w:pPr>
          <w:pStyle w:val="af1"/>
          <w:jc w:val="center"/>
        </w:pPr>
        <w:r>
          <w:fldChar w:fldCharType="begin"/>
        </w:r>
        <w:r>
          <w:instrText>PAGE   \* MERGEFORMAT</w:instrText>
        </w:r>
        <w:r>
          <w:fldChar w:fldCharType="separate"/>
        </w:r>
        <w:r>
          <w:rPr>
            <w:lang w:val="zh-CN"/>
          </w:rPr>
          <w:t>2</w:t>
        </w:r>
        <w:r>
          <w:fldChar w:fldCharType="end"/>
        </w:r>
      </w:p>
    </w:sdtContent>
  </w:sdt>
  <w:p w14:paraId="7B625DD7" w14:textId="77777777" w:rsidR="00894F98" w:rsidRDefault="00894F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399A2" w14:textId="77777777" w:rsidR="00070B57" w:rsidRDefault="00070B57">
      <w:r>
        <w:separator/>
      </w:r>
    </w:p>
  </w:footnote>
  <w:footnote w:type="continuationSeparator" w:id="0">
    <w:p w14:paraId="03D187D9" w14:textId="77777777" w:rsidR="00070B57" w:rsidRDefault="00070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2D3DD2"/>
    <w:multiLevelType w:val="singleLevel"/>
    <w:tmpl w:val="982D3DD2"/>
    <w:lvl w:ilvl="0">
      <w:start w:val="1"/>
      <w:numFmt w:val="bullet"/>
      <w:pStyle w:val="5"/>
      <w:lvlText w:val=""/>
      <w:lvlJc w:val="left"/>
      <w:pPr>
        <w:tabs>
          <w:tab w:val="left" w:pos="2040"/>
        </w:tabs>
        <w:ind w:left="2040" w:hanging="360"/>
      </w:pPr>
      <w:rPr>
        <w:rFonts w:ascii="Wingdings" w:hAnsi="Wingdings" w:hint="default"/>
      </w:rPr>
    </w:lvl>
  </w:abstractNum>
  <w:abstractNum w:abstractNumId="1" w15:restartNumberingAfterBreak="0">
    <w:nsid w:val="C63B4958"/>
    <w:multiLevelType w:val="singleLevel"/>
    <w:tmpl w:val="C63B4958"/>
    <w:lvl w:ilvl="0">
      <w:start w:val="1"/>
      <w:numFmt w:val="decimal"/>
      <w:suff w:val="nothing"/>
      <w:lvlText w:val="（%1）"/>
      <w:lvlJc w:val="left"/>
    </w:lvl>
  </w:abstractNum>
  <w:abstractNum w:abstractNumId="2" w15:restartNumberingAfterBreak="0">
    <w:nsid w:val="F4888223"/>
    <w:multiLevelType w:val="singleLevel"/>
    <w:tmpl w:val="F4888223"/>
    <w:lvl w:ilvl="0">
      <w:start w:val="1"/>
      <w:numFmt w:val="decimal"/>
      <w:suff w:val="nothing"/>
      <w:lvlText w:val="%1、"/>
      <w:lvlJc w:val="left"/>
    </w:lvl>
  </w:abstractNum>
  <w:abstractNum w:abstractNumId="3" w15:restartNumberingAfterBreak="0">
    <w:nsid w:val="0770E79C"/>
    <w:multiLevelType w:val="singleLevel"/>
    <w:tmpl w:val="0770E79C"/>
    <w:lvl w:ilvl="0">
      <w:start w:val="1"/>
      <w:numFmt w:val="decimal"/>
      <w:suff w:val="nothing"/>
      <w:lvlText w:val="（%1）"/>
      <w:lvlJc w:val="left"/>
    </w:lvl>
  </w:abstractNum>
  <w:abstractNum w:abstractNumId="4" w15:restartNumberingAfterBreak="0">
    <w:nsid w:val="3605B386"/>
    <w:multiLevelType w:val="singleLevel"/>
    <w:tmpl w:val="3605B386"/>
    <w:lvl w:ilvl="0">
      <w:start w:val="1"/>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27495F14"/>
    <w:rsid w:val="00023585"/>
    <w:rsid w:val="00037CF1"/>
    <w:rsid w:val="000447DC"/>
    <w:rsid w:val="00052237"/>
    <w:rsid w:val="00055E3D"/>
    <w:rsid w:val="0006079A"/>
    <w:rsid w:val="00070B57"/>
    <w:rsid w:val="00077CFE"/>
    <w:rsid w:val="00081E9D"/>
    <w:rsid w:val="00083AA4"/>
    <w:rsid w:val="00092ADF"/>
    <w:rsid w:val="000A1B50"/>
    <w:rsid w:val="000A46D7"/>
    <w:rsid w:val="000C1FED"/>
    <w:rsid w:val="000C7437"/>
    <w:rsid w:val="000E0F3B"/>
    <w:rsid w:val="000E764B"/>
    <w:rsid w:val="000F0470"/>
    <w:rsid w:val="000F0DBD"/>
    <w:rsid w:val="001058AD"/>
    <w:rsid w:val="00126DDB"/>
    <w:rsid w:val="00137C2A"/>
    <w:rsid w:val="00146A1E"/>
    <w:rsid w:val="00147863"/>
    <w:rsid w:val="00160A3E"/>
    <w:rsid w:val="00162504"/>
    <w:rsid w:val="001800DE"/>
    <w:rsid w:val="00181A4C"/>
    <w:rsid w:val="001933BB"/>
    <w:rsid w:val="001948C0"/>
    <w:rsid w:val="001A1E3E"/>
    <w:rsid w:val="001B1326"/>
    <w:rsid w:val="001B30C2"/>
    <w:rsid w:val="001B3108"/>
    <w:rsid w:val="001B72DB"/>
    <w:rsid w:val="001C1852"/>
    <w:rsid w:val="001D0AB9"/>
    <w:rsid w:val="001D5858"/>
    <w:rsid w:val="001E0E85"/>
    <w:rsid w:val="001E3C53"/>
    <w:rsid w:val="001F252B"/>
    <w:rsid w:val="001F4314"/>
    <w:rsid w:val="001F6384"/>
    <w:rsid w:val="00202C21"/>
    <w:rsid w:val="00204C02"/>
    <w:rsid w:val="00205C0E"/>
    <w:rsid w:val="00221E5E"/>
    <w:rsid w:val="002306CA"/>
    <w:rsid w:val="00233A62"/>
    <w:rsid w:val="00262289"/>
    <w:rsid w:val="002642B5"/>
    <w:rsid w:val="002718FB"/>
    <w:rsid w:val="00271B94"/>
    <w:rsid w:val="00276233"/>
    <w:rsid w:val="00280472"/>
    <w:rsid w:val="00280629"/>
    <w:rsid w:val="00286B6F"/>
    <w:rsid w:val="002A26AD"/>
    <w:rsid w:val="002B6B62"/>
    <w:rsid w:val="002B75ED"/>
    <w:rsid w:val="002C2D96"/>
    <w:rsid w:val="002C6E72"/>
    <w:rsid w:val="002F0F34"/>
    <w:rsid w:val="00313A7F"/>
    <w:rsid w:val="003252EC"/>
    <w:rsid w:val="00326E81"/>
    <w:rsid w:val="00331399"/>
    <w:rsid w:val="00333522"/>
    <w:rsid w:val="00355CE1"/>
    <w:rsid w:val="00367B1F"/>
    <w:rsid w:val="00371A0D"/>
    <w:rsid w:val="0037226C"/>
    <w:rsid w:val="00374C19"/>
    <w:rsid w:val="00374CF8"/>
    <w:rsid w:val="0039036D"/>
    <w:rsid w:val="003A075C"/>
    <w:rsid w:val="003A4515"/>
    <w:rsid w:val="003A5424"/>
    <w:rsid w:val="003B70A6"/>
    <w:rsid w:val="003C155D"/>
    <w:rsid w:val="003C3CCA"/>
    <w:rsid w:val="003D2B88"/>
    <w:rsid w:val="003D7EC4"/>
    <w:rsid w:val="004144B3"/>
    <w:rsid w:val="00422DD5"/>
    <w:rsid w:val="00427945"/>
    <w:rsid w:val="00433EBF"/>
    <w:rsid w:val="004407A8"/>
    <w:rsid w:val="004520AB"/>
    <w:rsid w:val="00467CE1"/>
    <w:rsid w:val="00473038"/>
    <w:rsid w:val="0048258A"/>
    <w:rsid w:val="004828B2"/>
    <w:rsid w:val="0049275C"/>
    <w:rsid w:val="00492BD7"/>
    <w:rsid w:val="004A3E3C"/>
    <w:rsid w:val="004B6F2C"/>
    <w:rsid w:val="004C3670"/>
    <w:rsid w:val="004D2BA6"/>
    <w:rsid w:val="004D4B23"/>
    <w:rsid w:val="0050757C"/>
    <w:rsid w:val="0051390E"/>
    <w:rsid w:val="005159B8"/>
    <w:rsid w:val="005164D2"/>
    <w:rsid w:val="0053426F"/>
    <w:rsid w:val="0054208B"/>
    <w:rsid w:val="005421EF"/>
    <w:rsid w:val="00545F74"/>
    <w:rsid w:val="0055426B"/>
    <w:rsid w:val="00582DB0"/>
    <w:rsid w:val="00585087"/>
    <w:rsid w:val="0058564D"/>
    <w:rsid w:val="005868C0"/>
    <w:rsid w:val="005F0E37"/>
    <w:rsid w:val="00623A33"/>
    <w:rsid w:val="00636619"/>
    <w:rsid w:val="0064012F"/>
    <w:rsid w:val="006507B1"/>
    <w:rsid w:val="0066092E"/>
    <w:rsid w:val="00660992"/>
    <w:rsid w:val="00660C65"/>
    <w:rsid w:val="00672817"/>
    <w:rsid w:val="00680D88"/>
    <w:rsid w:val="00686F69"/>
    <w:rsid w:val="00692CC2"/>
    <w:rsid w:val="006A2354"/>
    <w:rsid w:val="006B36DA"/>
    <w:rsid w:val="006B7954"/>
    <w:rsid w:val="006D5F5D"/>
    <w:rsid w:val="006D7B71"/>
    <w:rsid w:val="006E5AC3"/>
    <w:rsid w:val="006F2A68"/>
    <w:rsid w:val="007012D0"/>
    <w:rsid w:val="0071541A"/>
    <w:rsid w:val="00723D3A"/>
    <w:rsid w:val="007304EB"/>
    <w:rsid w:val="0075130A"/>
    <w:rsid w:val="00752460"/>
    <w:rsid w:val="007552C2"/>
    <w:rsid w:val="00756CA6"/>
    <w:rsid w:val="00760271"/>
    <w:rsid w:val="007703B2"/>
    <w:rsid w:val="007730FC"/>
    <w:rsid w:val="00780D57"/>
    <w:rsid w:val="00781861"/>
    <w:rsid w:val="007842D9"/>
    <w:rsid w:val="007A16F4"/>
    <w:rsid w:val="007A4420"/>
    <w:rsid w:val="007A7292"/>
    <w:rsid w:val="007B18EB"/>
    <w:rsid w:val="007C607A"/>
    <w:rsid w:val="007D1CB7"/>
    <w:rsid w:val="007D4B57"/>
    <w:rsid w:val="00801424"/>
    <w:rsid w:val="00810C18"/>
    <w:rsid w:val="00814583"/>
    <w:rsid w:val="00822423"/>
    <w:rsid w:val="0083294E"/>
    <w:rsid w:val="00842B6F"/>
    <w:rsid w:val="008456BC"/>
    <w:rsid w:val="008679A9"/>
    <w:rsid w:val="00871FB2"/>
    <w:rsid w:val="008732CC"/>
    <w:rsid w:val="00873535"/>
    <w:rsid w:val="00894F98"/>
    <w:rsid w:val="008C25F7"/>
    <w:rsid w:val="008C4FE7"/>
    <w:rsid w:val="008C66B8"/>
    <w:rsid w:val="008C7401"/>
    <w:rsid w:val="008D364B"/>
    <w:rsid w:val="008D4313"/>
    <w:rsid w:val="008D49D6"/>
    <w:rsid w:val="008F5B5B"/>
    <w:rsid w:val="00905076"/>
    <w:rsid w:val="009114E0"/>
    <w:rsid w:val="00921DB7"/>
    <w:rsid w:val="00935D5F"/>
    <w:rsid w:val="009418E3"/>
    <w:rsid w:val="009469A5"/>
    <w:rsid w:val="009479CA"/>
    <w:rsid w:val="00950AF0"/>
    <w:rsid w:val="00957C30"/>
    <w:rsid w:val="009651C7"/>
    <w:rsid w:val="00976366"/>
    <w:rsid w:val="00980CDA"/>
    <w:rsid w:val="0098126D"/>
    <w:rsid w:val="00983B79"/>
    <w:rsid w:val="009868EF"/>
    <w:rsid w:val="00987BE7"/>
    <w:rsid w:val="009917DB"/>
    <w:rsid w:val="00994206"/>
    <w:rsid w:val="009A5A5C"/>
    <w:rsid w:val="009B040D"/>
    <w:rsid w:val="009B1324"/>
    <w:rsid w:val="009C5F85"/>
    <w:rsid w:val="009E237F"/>
    <w:rsid w:val="009F233C"/>
    <w:rsid w:val="009F2CEA"/>
    <w:rsid w:val="00A112EE"/>
    <w:rsid w:val="00A144DF"/>
    <w:rsid w:val="00A14E40"/>
    <w:rsid w:val="00A24E70"/>
    <w:rsid w:val="00A31600"/>
    <w:rsid w:val="00A40841"/>
    <w:rsid w:val="00A42573"/>
    <w:rsid w:val="00A72569"/>
    <w:rsid w:val="00A76308"/>
    <w:rsid w:val="00A85777"/>
    <w:rsid w:val="00A9233A"/>
    <w:rsid w:val="00A94844"/>
    <w:rsid w:val="00A96D98"/>
    <w:rsid w:val="00AC1702"/>
    <w:rsid w:val="00AC2E09"/>
    <w:rsid w:val="00AD45F6"/>
    <w:rsid w:val="00AE30D9"/>
    <w:rsid w:val="00B02D5C"/>
    <w:rsid w:val="00B1009B"/>
    <w:rsid w:val="00B14B3E"/>
    <w:rsid w:val="00B15588"/>
    <w:rsid w:val="00B164D2"/>
    <w:rsid w:val="00B20406"/>
    <w:rsid w:val="00B32BF4"/>
    <w:rsid w:val="00B331B9"/>
    <w:rsid w:val="00B40F06"/>
    <w:rsid w:val="00B53A97"/>
    <w:rsid w:val="00B5718A"/>
    <w:rsid w:val="00B615CF"/>
    <w:rsid w:val="00B634B2"/>
    <w:rsid w:val="00B63E33"/>
    <w:rsid w:val="00B6790A"/>
    <w:rsid w:val="00B844D2"/>
    <w:rsid w:val="00B85C85"/>
    <w:rsid w:val="00B874E5"/>
    <w:rsid w:val="00B91FDF"/>
    <w:rsid w:val="00B96E7B"/>
    <w:rsid w:val="00BC208D"/>
    <w:rsid w:val="00BC3016"/>
    <w:rsid w:val="00BD3B6E"/>
    <w:rsid w:val="00BE1C6C"/>
    <w:rsid w:val="00BE55A7"/>
    <w:rsid w:val="00BF0C0D"/>
    <w:rsid w:val="00BF0C12"/>
    <w:rsid w:val="00C01B31"/>
    <w:rsid w:val="00C060A3"/>
    <w:rsid w:val="00C074DB"/>
    <w:rsid w:val="00C13018"/>
    <w:rsid w:val="00C200D7"/>
    <w:rsid w:val="00C2127A"/>
    <w:rsid w:val="00C309DD"/>
    <w:rsid w:val="00C409C1"/>
    <w:rsid w:val="00C42267"/>
    <w:rsid w:val="00C77A97"/>
    <w:rsid w:val="00CA5BD0"/>
    <w:rsid w:val="00CB5D16"/>
    <w:rsid w:val="00CC2660"/>
    <w:rsid w:val="00CC2DE0"/>
    <w:rsid w:val="00CE20EE"/>
    <w:rsid w:val="00CE3B25"/>
    <w:rsid w:val="00CF4380"/>
    <w:rsid w:val="00D1521F"/>
    <w:rsid w:val="00D2042A"/>
    <w:rsid w:val="00D2134A"/>
    <w:rsid w:val="00D312C3"/>
    <w:rsid w:val="00D365C9"/>
    <w:rsid w:val="00D45F48"/>
    <w:rsid w:val="00D476B8"/>
    <w:rsid w:val="00D57023"/>
    <w:rsid w:val="00D57AC5"/>
    <w:rsid w:val="00D748B5"/>
    <w:rsid w:val="00D755CD"/>
    <w:rsid w:val="00D7781C"/>
    <w:rsid w:val="00D778FF"/>
    <w:rsid w:val="00D77FA5"/>
    <w:rsid w:val="00D959F1"/>
    <w:rsid w:val="00D97426"/>
    <w:rsid w:val="00DA6322"/>
    <w:rsid w:val="00DB065E"/>
    <w:rsid w:val="00DE1146"/>
    <w:rsid w:val="00DF5A71"/>
    <w:rsid w:val="00DF6691"/>
    <w:rsid w:val="00E11D60"/>
    <w:rsid w:val="00E136E2"/>
    <w:rsid w:val="00E139DB"/>
    <w:rsid w:val="00E2459F"/>
    <w:rsid w:val="00E338AB"/>
    <w:rsid w:val="00E51469"/>
    <w:rsid w:val="00E543A7"/>
    <w:rsid w:val="00E608F2"/>
    <w:rsid w:val="00E660AB"/>
    <w:rsid w:val="00E76B37"/>
    <w:rsid w:val="00E839B3"/>
    <w:rsid w:val="00E83CB0"/>
    <w:rsid w:val="00E84638"/>
    <w:rsid w:val="00EA1D67"/>
    <w:rsid w:val="00EA62EF"/>
    <w:rsid w:val="00EB5398"/>
    <w:rsid w:val="00EE5C9E"/>
    <w:rsid w:val="00EF4EC4"/>
    <w:rsid w:val="00EF6502"/>
    <w:rsid w:val="00F33F92"/>
    <w:rsid w:val="00F610DD"/>
    <w:rsid w:val="00F62B22"/>
    <w:rsid w:val="00F64250"/>
    <w:rsid w:val="00F7092B"/>
    <w:rsid w:val="00F72A49"/>
    <w:rsid w:val="00F928FD"/>
    <w:rsid w:val="00F931B0"/>
    <w:rsid w:val="00F93C6A"/>
    <w:rsid w:val="00F93FCB"/>
    <w:rsid w:val="00FC235F"/>
    <w:rsid w:val="00FD3869"/>
    <w:rsid w:val="00FE587E"/>
    <w:rsid w:val="00FF56AE"/>
    <w:rsid w:val="00FF5C3B"/>
    <w:rsid w:val="00FF753D"/>
    <w:rsid w:val="01EB25D4"/>
    <w:rsid w:val="04BB1B71"/>
    <w:rsid w:val="05830DE1"/>
    <w:rsid w:val="068817C5"/>
    <w:rsid w:val="083612A5"/>
    <w:rsid w:val="086B3274"/>
    <w:rsid w:val="08FA57C7"/>
    <w:rsid w:val="09570D30"/>
    <w:rsid w:val="09B657A9"/>
    <w:rsid w:val="0A3B188D"/>
    <w:rsid w:val="0B341B17"/>
    <w:rsid w:val="0BB41661"/>
    <w:rsid w:val="0BBD33E2"/>
    <w:rsid w:val="0DA2763D"/>
    <w:rsid w:val="0DF86F3E"/>
    <w:rsid w:val="0E110C4F"/>
    <w:rsid w:val="0E287E4C"/>
    <w:rsid w:val="0FE45294"/>
    <w:rsid w:val="103616A3"/>
    <w:rsid w:val="11755B31"/>
    <w:rsid w:val="13262CDD"/>
    <w:rsid w:val="13CA6561"/>
    <w:rsid w:val="15494DD8"/>
    <w:rsid w:val="15FE3BFF"/>
    <w:rsid w:val="17687207"/>
    <w:rsid w:val="180D016D"/>
    <w:rsid w:val="1922234A"/>
    <w:rsid w:val="1BC34D18"/>
    <w:rsid w:val="1C0809DB"/>
    <w:rsid w:val="1E827ACB"/>
    <w:rsid w:val="1E9449D4"/>
    <w:rsid w:val="1F38510F"/>
    <w:rsid w:val="1FF70FFB"/>
    <w:rsid w:val="200C184F"/>
    <w:rsid w:val="20B226F2"/>
    <w:rsid w:val="221B64A4"/>
    <w:rsid w:val="25611AB6"/>
    <w:rsid w:val="27495F14"/>
    <w:rsid w:val="279A6DFC"/>
    <w:rsid w:val="2823118B"/>
    <w:rsid w:val="28F22C3A"/>
    <w:rsid w:val="29317693"/>
    <w:rsid w:val="2B3E030B"/>
    <w:rsid w:val="2BEA0719"/>
    <w:rsid w:val="2C4A7733"/>
    <w:rsid w:val="2E985C4C"/>
    <w:rsid w:val="2F5E3809"/>
    <w:rsid w:val="308426A8"/>
    <w:rsid w:val="310D6816"/>
    <w:rsid w:val="32AF6D56"/>
    <w:rsid w:val="33571108"/>
    <w:rsid w:val="33C06221"/>
    <w:rsid w:val="33C7618B"/>
    <w:rsid w:val="342B4826"/>
    <w:rsid w:val="354B4D1B"/>
    <w:rsid w:val="362D6583"/>
    <w:rsid w:val="373C4AC9"/>
    <w:rsid w:val="37AE62B0"/>
    <w:rsid w:val="387A0566"/>
    <w:rsid w:val="39AC55E3"/>
    <w:rsid w:val="39E942D9"/>
    <w:rsid w:val="3A6C5635"/>
    <w:rsid w:val="3ADE53AA"/>
    <w:rsid w:val="3BCC7925"/>
    <w:rsid w:val="3D5A16A8"/>
    <w:rsid w:val="3EB34816"/>
    <w:rsid w:val="3F0B654E"/>
    <w:rsid w:val="40BD149C"/>
    <w:rsid w:val="411E1C4D"/>
    <w:rsid w:val="416802AC"/>
    <w:rsid w:val="440C3AD3"/>
    <w:rsid w:val="44365736"/>
    <w:rsid w:val="44A27DB7"/>
    <w:rsid w:val="44A7219E"/>
    <w:rsid w:val="44CE38B0"/>
    <w:rsid w:val="457B46BC"/>
    <w:rsid w:val="46433395"/>
    <w:rsid w:val="480A2E02"/>
    <w:rsid w:val="48793AA2"/>
    <w:rsid w:val="49031BA6"/>
    <w:rsid w:val="493E469A"/>
    <w:rsid w:val="49557B0B"/>
    <w:rsid w:val="49C4097C"/>
    <w:rsid w:val="4A876FA6"/>
    <w:rsid w:val="4A9A2BC7"/>
    <w:rsid w:val="4FE53CA9"/>
    <w:rsid w:val="5172162B"/>
    <w:rsid w:val="51F81041"/>
    <w:rsid w:val="52D97C3D"/>
    <w:rsid w:val="59386B9F"/>
    <w:rsid w:val="5A290ABE"/>
    <w:rsid w:val="5BDD49C2"/>
    <w:rsid w:val="5BE122F6"/>
    <w:rsid w:val="5C1D0C39"/>
    <w:rsid w:val="5CE03458"/>
    <w:rsid w:val="5DE8019A"/>
    <w:rsid w:val="5E3B26B2"/>
    <w:rsid w:val="5EEA22E2"/>
    <w:rsid w:val="5F8C35FE"/>
    <w:rsid w:val="604604CF"/>
    <w:rsid w:val="61B80810"/>
    <w:rsid w:val="62650B95"/>
    <w:rsid w:val="62D51E27"/>
    <w:rsid w:val="640E2E8C"/>
    <w:rsid w:val="641B2E99"/>
    <w:rsid w:val="65DB778E"/>
    <w:rsid w:val="65EF23BB"/>
    <w:rsid w:val="66424DEE"/>
    <w:rsid w:val="67224752"/>
    <w:rsid w:val="690C00FA"/>
    <w:rsid w:val="69307908"/>
    <w:rsid w:val="69AA2D4B"/>
    <w:rsid w:val="6AD12C44"/>
    <w:rsid w:val="6B01589B"/>
    <w:rsid w:val="6DDF2A40"/>
    <w:rsid w:val="6F886C0B"/>
    <w:rsid w:val="6FB424BE"/>
    <w:rsid w:val="705B4B38"/>
    <w:rsid w:val="715E121B"/>
    <w:rsid w:val="717471F6"/>
    <w:rsid w:val="717E5FAB"/>
    <w:rsid w:val="71BB0C9A"/>
    <w:rsid w:val="722A1ADB"/>
    <w:rsid w:val="73D20A35"/>
    <w:rsid w:val="74615699"/>
    <w:rsid w:val="76483617"/>
    <w:rsid w:val="78323BE4"/>
    <w:rsid w:val="79C57E27"/>
    <w:rsid w:val="7AC8786D"/>
    <w:rsid w:val="7B3B0822"/>
    <w:rsid w:val="7B69569E"/>
    <w:rsid w:val="7C1F476D"/>
    <w:rsid w:val="7D317873"/>
    <w:rsid w:val="7DE55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CCB5B1"/>
  <w15:docId w15:val="{F464EBBA-B597-4360-849A-08D7F834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qFormat="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rPr>
  </w:style>
  <w:style w:type="paragraph" w:styleId="1">
    <w:name w:val="heading 1"/>
    <w:basedOn w:val="a"/>
    <w:next w:val="a"/>
    <w:link w:val="10"/>
    <w:qFormat/>
    <w:pPr>
      <w:keepNext/>
      <w:keepLines/>
      <w:spacing w:line="360" w:lineRule="auto"/>
      <w:outlineLvl w:val="0"/>
    </w:pPr>
    <w:rPr>
      <w:rFonts w:eastAsia="仿宋"/>
      <w:b/>
      <w:bCs/>
      <w:kern w:val="44"/>
      <w:sz w:val="36"/>
      <w:szCs w:val="44"/>
      <w:lang w:val="zh-CN"/>
    </w:rPr>
  </w:style>
  <w:style w:type="paragraph" w:styleId="2">
    <w:name w:val="heading 2"/>
    <w:basedOn w:val="a"/>
    <w:next w:val="a"/>
    <w:link w:val="20"/>
    <w:qFormat/>
    <w:pPr>
      <w:keepNext/>
      <w:keepLines/>
      <w:adjustRightInd w:val="0"/>
      <w:snapToGrid w:val="0"/>
      <w:spacing w:line="360" w:lineRule="auto"/>
      <w:outlineLvl w:val="1"/>
    </w:pPr>
    <w:rPr>
      <w:rFonts w:ascii="Arial" w:eastAsia="仿宋" w:hAnsi="Arial"/>
      <w:b/>
      <w:bCs/>
      <w:sz w:val="28"/>
      <w:szCs w:val="32"/>
    </w:rPr>
  </w:style>
  <w:style w:type="paragraph" w:styleId="3">
    <w:name w:val="heading 3"/>
    <w:basedOn w:val="a"/>
    <w:next w:val="a"/>
    <w:link w:val="30"/>
    <w:qFormat/>
    <w:pPr>
      <w:keepNext/>
      <w:keepLines/>
      <w:adjustRightInd w:val="0"/>
      <w:snapToGrid w:val="0"/>
      <w:spacing w:line="360" w:lineRule="auto"/>
      <w:outlineLvl w:val="2"/>
    </w:pPr>
    <w:rPr>
      <w:rFonts w:eastAsia="仿宋"/>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nhideWhenUsed/>
    <w:qFormat/>
    <w:pPr>
      <w:ind w:leftChars="1200" w:left="2520"/>
    </w:pPr>
  </w:style>
  <w:style w:type="paragraph" w:styleId="a3">
    <w:name w:val="Normal Indent"/>
    <w:basedOn w:val="a"/>
    <w:qFormat/>
    <w:pPr>
      <w:spacing w:line="360" w:lineRule="auto"/>
      <w:ind w:firstLineChars="200" w:firstLine="720"/>
    </w:pPr>
    <w:rPr>
      <w:rFonts w:cstheme="minorBidi"/>
      <w:szCs w:val="22"/>
    </w:rPr>
  </w:style>
  <w:style w:type="paragraph" w:styleId="a4">
    <w:name w:val="caption"/>
    <w:basedOn w:val="a"/>
    <w:next w:val="a"/>
    <w:unhideWhenUsed/>
    <w:qFormat/>
    <w:rPr>
      <w:rFonts w:ascii="Arial" w:eastAsia="黑体" w:hAnsi="Arial" w:cs="Arial"/>
      <w:sz w:val="20"/>
      <w:szCs w:val="22"/>
    </w:rPr>
  </w:style>
  <w:style w:type="paragraph" w:styleId="a5">
    <w:name w:val="Document Map"/>
    <w:basedOn w:val="a"/>
    <w:link w:val="a6"/>
    <w:uiPriority w:val="99"/>
    <w:semiHidden/>
    <w:unhideWhenUsed/>
    <w:qFormat/>
    <w:rPr>
      <w:rFonts w:ascii="宋体"/>
      <w:sz w:val="18"/>
      <w:szCs w:val="18"/>
    </w:rPr>
  </w:style>
  <w:style w:type="paragraph" w:styleId="a7">
    <w:name w:val="annotation text"/>
    <w:basedOn w:val="a"/>
    <w:link w:val="a8"/>
    <w:qFormat/>
    <w:pPr>
      <w:jc w:val="left"/>
    </w:pPr>
    <w:rPr>
      <w:rFonts w:asciiTheme="minorHAnsi" w:eastAsiaTheme="minorEastAsia" w:hAnsiTheme="minorHAnsi" w:cstheme="minorBidi"/>
      <w:szCs w:val="22"/>
    </w:rPr>
  </w:style>
  <w:style w:type="paragraph" w:styleId="a9">
    <w:name w:val="Body Text"/>
    <w:basedOn w:val="a"/>
    <w:next w:val="5"/>
    <w:link w:val="aa"/>
    <w:qFormat/>
    <w:pPr>
      <w:spacing w:after="120"/>
    </w:pPr>
  </w:style>
  <w:style w:type="paragraph" w:styleId="5">
    <w:name w:val="List Bullet 5"/>
    <w:basedOn w:val="a"/>
    <w:uiPriority w:val="99"/>
    <w:semiHidden/>
    <w:unhideWhenUsed/>
    <w:qFormat/>
    <w:pPr>
      <w:numPr>
        <w:numId w:val="1"/>
      </w:numPr>
    </w:pPr>
  </w:style>
  <w:style w:type="paragraph" w:styleId="ab">
    <w:name w:val="Body Text Indent"/>
    <w:basedOn w:val="a"/>
    <w:link w:val="ac"/>
    <w:qFormat/>
    <w:pPr>
      <w:widowControl/>
      <w:ind w:left="200" w:firstLine="280"/>
      <w:jc w:val="left"/>
    </w:pPr>
    <w:rPr>
      <w:kern w:val="0"/>
      <w:sz w:val="28"/>
    </w:rPr>
  </w:style>
  <w:style w:type="paragraph" w:styleId="TOC5">
    <w:name w:val="toc 5"/>
    <w:basedOn w:val="a"/>
    <w:next w:val="a"/>
    <w:unhideWhenUsed/>
    <w:qFormat/>
    <w:pPr>
      <w:ind w:leftChars="800" w:left="1680"/>
    </w:pPr>
  </w:style>
  <w:style w:type="paragraph" w:styleId="TOC3">
    <w:name w:val="toc 3"/>
    <w:basedOn w:val="a"/>
    <w:next w:val="a"/>
    <w:link w:val="TOC30"/>
    <w:unhideWhenUsed/>
    <w:qFormat/>
    <w:pPr>
      <w:ind w:leftChars="400" w:left="840"/>
    </w:pPr>
  </w:style>
  <w:style w:type="paragraph" w:styleId="ad">
    <w:name w:val="Plain Text"/>
    <w:basedOn w:val="a"/>
    <w:link w:val="ae"/>
    <w:qFormat/>
    <w:rPr>
      <w:rFonts w:ascii="宋体" w:hAnsi="Courier New" w:cs="Courier New"/>
      <w:szCs w:val="21"/>
    </w:rPr>
  </w:style>
  <w:style w:type="paragraph" w:styleId="TOC8">
    <w:name w:val="toc 8"/>
    <w:basedOn w:val="a"/>
    <w:next w:val="a"/>
    <w:unhideWhenUsed/>
    <w:qFormat/>
    <w:pPr>
      <w:ind w:leftChars="1400" w:left="2940"/>
    </w:pPr>
  </w:style>
  <w:style w:type="paragraph" w:styleId="21">
    <w:name w:val="Body Text Indent 2"/>
    <w:basedOn w:val="a"/>
    <w:link w:val="22"/>
    <w:uiPriority w:val="99"/>
    <w:semiHidden/>
    <w:unhideWhenUsed/>
    <w:qFormat/>
    <w:pPr>
      <w:spacing w:after="120" w:line="480" w:lineRule="auto"/>
      <w:ind w:leftChars="200" w:left="420"/>
    </w:pPr>
  </w:style>
  <w:style w:type="paragraph" w:styleId="af">
    <w:name w:val="Balloon Text"/>
    <w:basedOn w:val="a"/>
    <w:link w:val="af0"/>
    <w:qFormat/>
    <w:rPr>
      <w:rFonts w:asciiTheme="minorHAnsi" w:eastAsiaTheme="minorEastAsia" w:hAnsiTheme="minorHAnsi" w:cstheme="minorBidi"/>
      <w:sz w:val="18"/>
      <w:szCs w:val="18"/>
    </w:rPr>
  </w:style>
  <w:style w:type="paragraph" w:styleId="af1">
    <w:name w:val="footer"/>
    <w:basedOn w:val="a"/>
    <w:link w:val="af2"/>
    <w:uiPriority w:val="99"/>
    <w:unhideWhenUsed/>
    <w:qFormat/>
    <w:pPr>
      <w:tabs>
        <w:tab w:val="center" w:pos="4153"/>
        <w:tab w:val="right" w:pos="8306"/>
      </w:tabs>
      <w:snapToGrid w:val="0"/>
      <w:jc w:val="left"/>
    </w:pPr>
    <w:rPr>
      <w:sz w:val="18"/>
    </w:rPr>
  </w:style>
  <w:style w:type="paragraph" w:styleId="af3">
    <w:name w:val="header"/>
    <w:basedOn w:val="a"/>
    <w:link w:val="af4"/>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style>
  <w:style w:type="paragraph" w:styleId="TOC4">
    <w:name w:val="toc 4"/>
    <w:basedOn w:val="a"/>
    <w:next w:val="a"/>
    <w:unhideWhenUsed/>
    <w:qFormat/>
    <w:pPr>
      <w:ind w:leftChars="600" w:left="1260"/>
    </w:pPr>
  </w:style>
  <w:style w:type="paragraph" w:styleId="af5">
    <w:name w:val="List"/>
    <w:basedOn w:val="a"/>
    <w:qFormat/>
    <w:pPr>
      <w:ind w:left="200" w:hangingChars="200" w:hanging="200"/>
    </w:pPr>
  </w:style>
  <w:style w:type="paragraph" w:styleId="TOC6">
    <w:name w:val="toc 6"/>
    <w:basedOn w:val="a"/>
    <w:next w:val="a"/>
    <w:unhideWhenUsed/>
    <w:qFormat/>
    <w:pPr>
      <w:ind w:leftChars="1000" w:left="2100"/>
    </w:pPr>
  </w:style>
  <w:style w:type="paragraph" w:styleId="31">
    <w:name w:val="Body Text Indent 3"/>
    <w:basedOn w:val="a"/>
    <w:qFormat/>
    <w:pPr>
      <w:spacing w:after="120"/>
      <w:ind w:leftChars="200" w:left="420"/>
    </w:pPr>
    <w:rPr>
      <w:sz w:val="16"/>
      <w:szCs w:val="16"/>
    </w:rPr>
  </w:style>
  <w:style w:type="paragraph" w:styleId="TOC2">
    <w:name w:val="toc 2"/>
    <w:basedOn w:val="a"/>
    <w:next w:val="a"/>
    <w:uiPriority w:val="39"/>
    <w:unhideWhenUsed/>
    <w:qFormat/>
    <w:pPr>
      <w:ind w:leftChars="200" w:left="420"/>
    </w:pPr>
  </w:style>
  <w:style w:type="paragraph" w:styleId="TOC9">
    <w:name w:val="toc 9"/>
    <w:basedOn w:val="a"/>
    <w:next w:val="a"/>
    <w:unhideWhenUsed/>
    <w:qFormat/>
    <w:pPr>
      <w:ind w:leftChars="1600" w:left="3360"/>
    </w:pPr>
  </w:style>
  <w:style w:type="paragraph" w:styleId="af6">
    <w:name w:val="Normal (Web)"/>
    <w:basedOn w:val="a"/>
    <w:qFormat/>
    <w:pPr>
      <w:widowControl/>
      <w:spacing w:before="100" w:beforeAutospacing="1" w:after="100" w:afterAutospacing="1"/>
      <w:jc w:val="left"/>
    </w:pPr>
    <w:rPr>
      <w:rFonts w:ascii="宋体" w:eastAsiaTheme="minorEastAsia" w:hAnsi="宋体" w:cstheme="minorBidi"/>
      <w:kern w:val="0"/>
      <w:sz w:val="24"/>
      <w:szCs w:val="22"/>
    </w:rPr>
  </w:style>
  <w:style w:type="paragraph" w:styleId="af7">
    <w:name w:val="Body Text First Indent"/>
    <w:basedOn w:val="a9"/>
    <w:link w:val="af8"/>
    <w:qFormat/>
    <w:pPr>
      <w:adjustRightInd w:val="0"/>
      <w:snapToGrid w:val="0"/>
      <w:spacing w:line="500" w:lineRule="exact"/>
      <w:ind w:firstLineChars="200" w:firstLine="480"/>
    </w:pPr>
    <w:rPr>
      <w:rFonts w:asciiTheme="minorHAnsi" w:eastAsiaTheme="minorEastAsia" w:hAnsiTheme="minorHAnsi" w:cstheme="minorBidi"/>
      <w:snapToGrid w:val="0"/>
      <w:kern w:val="0"/>
      <w:sz w:val="24"/>
      <w:szCs w:val="18"/>
    </w:rPr>
  </w:style>
  <w:style w:type="paragraph" w:styleId="23">
    <w:name w:val="Body Text First Indent 2"/>
    <w:basedOn w:val="a"/>
    <w:next w:val="a"/>
    <w:link w:val="24"/>
    <w:unhideWhenUsed/>
    <w:qFormat/>
    <w:pPr>
      <w:spacing w:after="120"/>
      <w:ind w:leftChars="200" w:left="420" w:firstLineChars="200" w:firstLine="420"/>
    </w:pPr>
  </w:style>
  <w:style w:type="table" w:styleId="af9">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qFormat/>
    <w:rPr>
      <w:b/>
    </w:rPr>
  </w:style>
  <w:style w:type="character" w:styleId="afb">
    <w:name w:val="page number"/>
    <w:basedOn w:val="a0"/>
    <w:unhideWhenUsed/>
    <w:qFormat/>
  </w:style>
  <w:style w:type="character" w:styleId="afc">
    <w:name w:val="Emphasis"/>
    <w:basedOn w:val="a0"/>
    <w:uiPriority w:val="20"/>
    <w:qFormat/>
    <w:rPr>
      <w:color w:val="CC0000"/>
    </w:rPr>
  </w:style>
  <w:style w:type="character" w:styleId="afd">
    <w:name w:val="Hyperlink"/>
    <w:uiPriority w:val="99"/>
    <w:unhideWhenUsed/>
    <w:qFormat/>
    <w:rPr>
      <w:color w:val="0000FF"/>
      <w:u w:val="single"/>
    </w:rPr>
  </w:style>
  <w:style w:type="character" w:styleId="afe">
    <w:name w:val="annotation reference"/>
    <w:basedOn w:val="a0"/>
    <w:qFormat/>
    <w:rPr>
      <w:sz w:val="21"/>
      <w:szCs w:val="21"/>
    </w:rPr>
  </w:style>
  <w:style w:type="character" w:customStyle="1" w:styleId="20">
    <w:name w:val="标题 2 字符"/>
    <w:link w:val="2"/>
    <w:qFormat/>
    <w:rPr>
      <w:rFonts w:ascii="Arial" w:eastAsia="仿宋" w:hAnsi="Arial"/>
      <w:b/>
      <w:bCs/>
      <w:kern w:val="2"/>
      <w:sz w:val="28"/>
      <w:szCs w:val="32"/>
    </w:rPr>
  </w:style>
  <w:style w:type="paragraph" w:customStyle="1" w:styleId="01">
    <w:name w:val="正文01"/>
    <w:basedOn w:val="21"/>
    <w:link w:val="010"/>
    <w:qFormat/>
    <w:pPr>
      <w:snapToGrid w:val="0"/>
      <w:spacing w:after="0" w:line="360" w:lineRule="auto"/>
      <w:ind w:leftChars="0" w:left="0" w:firstLineChars="253" w:firstLine="708"/>
      <w:jc w:val="left"/>
    </w:pPr>
    <w:rPr>
      <w:rFonts w:ascii="仿宋" w:eastAsia="仿宋" w:hAnsi="仿宋"/>
      <w:sz w:val="28"/>
      <w:szCs w:val="28"/>
    </w:rPr>
  </w:style>
  <w:style w:type="character" w:customStyle="1" w:styleId="010">
    <w:name w:val="正文01 字符"/>
    <w:basedOn w:val="a0"/>
    <w:link w:val="01"/>
    <w:qFormat/>
    <w:rPr>
      <w:rFonts w:ascii="仿宋" w:eastAsia="仿宋" w:hAnsi="仿宋"/>
      <w:kern w:val="2"/>
      <w:sz w:val="28"/>
      <w:szCs w:val="28"/>
    </w:rPr>
  </w:style>
  <w:style w:type="character" w:customStyle="1" w:styleId="30">
    <w:name w:val="标题 3 字符"/>
    <w:link w:val="3"/>
    <w:qFormat/>
    <w:rPr>
      <w:rFonts w:ascii="Times New Roman" w:eastAsia="仿宋" w:hAnsi="Times New Roman"/>
      <w:b/>
      <w:bCs/>
      <w:kern w:val="2"/>
      <w:sz w:val="28"/>
      <w:szCs w:val="32"/>
    </w:rPr>
  </w:style>
  <w:style w:type="character" w:customStyle="1" w:styleId="10">
    <w:name w:val="标题 1 字符"/>
    <w:link w:val="1"/>
    <w:qFormat/>
    <w:rPr>
      <w:rFonts w:ascii="Times New Roman" w:eastAsia="仿宋" w:hAnsi="Times New Roman"/>
      <w:b/>
      <w:bCs/>
      <w:kern w:val="44"/>
      <w:sz w:val="36"/>
      <w:szCs w:val="44"/>
      <w:lang w:bidi="ar-SA"/>
    </w:rPr>
  </w:style>
  <w:style w:type="character" w:customStyle="1" w:styleId="TOC30">
    <w:name w:val="TOC 3 字符"/>
    <w:link w:val="TOC3"/>
    <w:qFormat/>
    <w:rPr>
      <w:kern w:val="2"/>
      <w:sz w:val="21"/>
    </w:rPr>
  </w:style>
  <w:style w:type="character" w:customStyle="1" w:styleId="af2">
    <w:name w:val="页脚 字符"/>
    <w:link w:val="af1"/>
    <w:uiPriority w:val="99"/>
    <w:qFormat/>
    <w:rPr>
      <w:kern w:val="2"/>
      <w:sz w:val="18"/>
    </w:rPr>
  </w:style>
  <w:style w:type="character" w:customStyle="1" w:styleId="af4">
    <w:name w:val="页眉 字符"/>
    <w:link w:val="af3"/>
    <w:uiPriority w:val="99"/>
    <w:qFormat/>
    <w:rPr>
      <w:kern w:val="2"/>
      <w:sz w:val="18"/>
    </w:rPr>
  </w:style>
  <w:style w:type="paragraph" w:customStyle="1" w:styleId="WPSPlain">
    <w:name w:val="WPS Plain"/>
    <w:qFormat/>
  </w:style>
  <w:style w:type="character" w:customStyle="1" w:styleId="a6">
    <w:name w:val="文档结构图 字符"/>
    <w:link w:val="a5"/>
    <w:uiPriority w:val="99"/>
    <w:semiHidden/>
    <w:qFormat/>
    <w:rPr>
      <w:rFonts w:ascii="宋体"/>
      <w:kern w:val="2"/>
      <w:sz w:val="18"/>
      <w:szCs w:val="18"/>
    </w:rPr>
  </w:style>
  <w:style w:type="character" w:customStyle="1" w:styleId="ac">
    <w:name w:val="正文文本缩进 字符"/>
    <w:link w:val="ab"/>
    <w:qFormat/>
    <w:rPr>
      <w:sz w:val="28"/>
    </w:rPr>
  </w:style>
  <w:style w:type="character" w:customStyle="1" w:styleId="5Char">
    <w:name w:val="填表5 Char"/>
    <w:link w:val="50"/>
    <w:qFormat/>
    <w:rPr>
      <w:kern w:val="2"/>
      <w:sz w:val="21"/>
      <w:szCs w:val="21"/>
    </w:rPr>
  </w:style>
  <w:style w:type="paragraph" w:customStyle="1" w:styleId="50">
    <w:name w:val="填表5"/>
    <w:basedOn w:val="a"/>
    <w:next w:val="a"/>
    <w:link w:val="5Char"/>
    <w:qFormat/>
    <w:pPr>
      <w:snapToGrid w:val="0"/>
    </w:pPr>
    <w:rPr>
      <w:szCs w:val="21"/>
      <w:lang w:val="zh-CN"/>
    </w:rPr>
  </w:style>
  <w:style w:type="paragraph" w:customStyle="1" w:styleId="51">
    <w:name w:val="填表5中加粗"/>
    <w:basedOn w:val="a"/>
    <w:next w:val="a"/>
    <w:qFormat/>
    <w:pPr>
      <w:spacing w:line="240" w:lineRule="exact"/>
      <w:jc w:val="center"/>
    </w:pPr>
    <w:rPr>
      <w:rFonts w:ascii="宋体" w:hAnsi="宋体"/>
      <w:b/>
      <w:spacing w:val="10"/>
      <w:szCs w:val="21"/>
      <w:lang w:val="zh-CN"/>
    </w:rPr>
  </w:style>
  <w:style w:type="character" w:customStyle="1" w:styleId="5Char0">
    <w:name w:val="填表5中 Char"/>
    <w:link w:val="52"/>
    <w:qFormat/>
    <w:rPr>
      <w:kern w:val="2"/>
      <w:sz w:val="21"/>
      <w:szCs w:val="21"/>
    </w:rPr>
  </w:style>
  <w:style w:type="paragraph" w:customStyle="1" w:styleId="52">
    <w:name w:val="填表5中"/>
    <w:basedOn w:val="a"/>
    <w:next w:val="a"/>
    <w:link w:val="5Char0"/>
    <w:qFormat/>
    <w:pPr>
      <w:snapToGrid w:val="0"/>
      <w:jc w:val="center"/>
    </w:pPr>
    <w:rPr>
      <w:szCs w:val="21"/>
      <w:lang w:val="zh-CN"/>
    </w:rPr>
  </w:style>
  <w:style w:type="paragraph" w:customStyle="1" w:styleId="53">
    <w:name w:val="填表5中 + 加粗"/>
    <w:basedOn w:val="52"/>
    <w:qFormat/>
    <w:rPr>
      <w:b/>
      <w:bCs/>
    </w:rPr>
  </w:style>
  <w:style w:type="paragraph" w:customStyle="1" w:styleId="CharChar1CharCharCharChar">
    <w:name w:val="Char Char1 Char Char Char Char"/>
    <w:basedOn w:val="a"/>
    <w:qFormat/>
    <w:rPr>
      <w:rFonts w:ascii="宋体"/>
      <w:kern w:val="0"/>
      <w:sz w:val="24"/>
    </w:rPr>
  </w:style>
  <w:style w:type="paragraph" w:customStyle="1" w:styleId="aff">
    <w:name w:val="列表+"/>
    <w:basedOn w:val="a"/>
    <w:next w:val="af5"/>
    <w:qFormat/>
    <w:pPr>
      <w:autoSpaceDE w:val="0"/>
      <w:autoSpaceDN w:val="0"/>
      <w:spacing w:beforeLines="50" w:line="400" w:lineRule="exact"/>
      <w:jc w:val="left"/>
    </w:pPr>
  </w:style>
  <w:style w:type="character" w:customStyle="1" w:styleId="Char">
    <w:name w:val="文本正文 Char"/>
    <w:link w:val="aff0"/>
    <w:qFormat/>
    <w:locked/>
    <w:rPr>
      <w:bCs/>
      <w:sz w:val="24"/>
      <w:szCs w:val="24"/>
      <w:lang w:bidi="ar-SA"/>
    </w:rPr>
  </w:style>
  <w:style w:type="paragraph" w:customStyle="1" w:styleId="aff0">
    <w:name w:val="文本正文"/>
    <w:basedOn w:val="a"/>
    <w:link w:val="Char"/>
    <w:qFormat/>
    <w:pPr>
      <w:widowControl/>
      <w:spacing w:line="360" w:lineRule="auto"/>
      <w:ind w:firstLineChars="200" w:firstLine="480"/>
      <w:jc w:val="left"/>
    </w:pPr>
    <w:rPr>
      <w:rFonts w:eastAsia="Times New Roman"/>
      <w:bCs/>
      <w:kern w:val="0"/>
      <w:sz w:val="24"/>
      <w:szCs w:val="24"/>
    </w:rPr>
  </w:style>
  <w:style w:type="character" w:customStyle="1" w:styleId="Char0">
    <w:name w:val="表格内容 Char"/>
    <w:link w:val="aff1"/>
    <w:qFormat/>
    <w:rPr>
      <w:rFonts w:eastAsia="宋体"/>
      <w:lang w:bidi="ar-SA"/>
    </w:rPr>
  </w:style>
  <w:style w:type="paragraph" w:customStyle="1" w:styleId="aff1">
    <w:name w:val="表格内容"/>
    <w:basedOn w:val="a"/>
    <w:link w:val="Char0"/>
    <w:qFormat/>
    <w:pPr>
      <w:jc w:val="center"/>
    </w:pPr>
    <w:rPr>
      <w:kern w:val="0"/>
      <w:sz w:val="20"/>
    </w:rPr>
  </w:style>
  <w:style w:type="paragraph" w:customStyle="1" w:styleId="aff2">
    <w:name w:val="表头图尾"/>
    <w:basedOn w:val="a"/>
    <w:qFormat/>
    <w:pPr>
      <w:widowControl/>
      <w:autoSpaceDE w:val="0"/>
      <w:autoSpaceDN w:val="0"/>
      <w:adjustRightInd w:val="0"/>
      <w:snapToGrid w:val="0"/>
      <w:spacing w:beforeLines="50" w:afterLines="50"/>
      <w:jc w:val="center"/>
      <w:outlineLvl w:val="4"/>
    </w:pPr>
    <w:rPr>
      <w:b/>
      <w:kern w:val="0"/>
      <w:sz w:val="24"/>
      <w:szCs w:val="21"/>
      <w:lang w:val="zh-CN"/>
    </w:rPr>
  </w:style>
  <w:style w:type="character" w:customStyle="1" w:styleId="Char1">
    <w:name w:val="无间隔 Char"/>
    <w:link w:val="11"/>
    <w:qFormat/>
    <w:locked/>
    <w:rPr>
      <w:rFonts w:ascii="Calibri" w:hAnsi="Calibri" w:cs="黑体"/>
      <w:kern w:val="2"/>
      <w:sz w:val="21"/>
      <w:szCs w:val="22"/>
      <w:lang w:val="en-US" w:eastAsia="zh-CN" w:bidi="ar-SA"/>
    </w:rPr>
  </w:style>
  <w:style w:type="paragraph" w:customStyle="1" w:styleId="11">
    <w:name w:val="无间隔1"/>
    <w:link w:val="Char1"/>
    <w:qFormat/>
    <w:pPr>
      <w:widowControl w:val="0"/>
      <w:jc w:val="center"/>
    </w:pPr>
    <w:rPr>
      <w:rFonts w:ascii="Calibri" w:eastAsia="Times New Roman" w:hAnsi="Calibri" w:cs="黑体"/>
      <w:kern w:val="2"/>
      <w:sz w:val="21"/>
      <w:szCs w:val="22"/>
    </w:rPr>
  </w:style>
  <w:style w:type="character" w:customStyle="1" w:styleId="Char2">
    <w:name w:val="首行缩进 Char"/>
    <w:link w:val="aff3"/>
    <w:qFormat/>
    <w:rPr>
      <w:kern w:val="2"/>
      <w:sz w:val="28"/>
      <w:lang w:bidi="ar-SA"/>
    </w:rPr>
  </w:style>
  <w:style w:type="paragraph" w:customStyle="1" w:styleId="aff3">
    <w:name w:val="首行缩进"/>
    <w:basedOn w:val="a"/>
    <w:link w:val="Char2"/>
    <w:qFormat/>
    <w:pPr>
      <w:snapToGrid w:val="0"/>
      <w:spacing w:line="360" w:lineRule="auto"/>
      <w:ind w:firstLine="561"/>
    </w:pPr>
    <w:rPr>
      <w:rFonts w:eastAsia="Times New Roman"/>
      <w:sz w:val="28"/>
    </w:rPr>
  </w:style>
  <w:style w:type="paragraph" w:customStyle="1" w:styleId="Char1CharCharCharCharCharChar">
    <w:name w:val="Char1 Char Char Char Char Char Char"/>
    <w:basedOn w:val="a"/>
    <w:semiHidden/>
    <w:qFormat/>
    <w:rPr>
      <w:szCs w:val="24"/>
    </w:rPr>
  </w:style>
  <w:style w:type="character" w:customStyle="1" w:styleId="aa">
    <w:name w:val="正文文本 字符"/>
    <w:basedOn w:val="a0"/>
    <w:link w:val="a9"/>
    <w:qFormat/>
    <w:rPr>
      <w:kern w:val="2"/>
      <w:sz w:val="21"/>
    </w:rPr>
  </w:style>
  <w:style w:type="paragraph" w:customStyle="1" w:styleId="CharCharCharCharCharChar">
    <w:name w:val="Char Char Char Char Char Char"/>
    <w:basedOn w:val="a"/>
    <w:qFormat/>
    <w:pPr>
      <w:adjustRightInd w:val="0"/>
      <w:snapToGrid w:val="0"/>
      <w:spacing w:beforeLines="100" w:line="360" w:lineRule="auto"/>
    </w:pPr>
    <w:rPr>
      <w:sz w:val="28"/>
      <w:szCs w:val="21"/>
    </w:rPr>
  </w:style>
  <w:style w:type="paragraph" w:customStyle="1" w:styleId="p0">
    <w:name w:val="p0"/>
    <w:basedOn w:val="a"/>
    <w:qFormat/>
    <w:pPr>
      <w:widowControl/>
      <w:adjustRightInd w:val="0"/>
      <w:snapToGrid w:val="0"/>
      <w:spacing w:line="360" w:lineRule="auto"/>
    </w:pPr>
    <w:rPr>
      <w:kern w:val="0"/>
      <w:szCs w:val="21"/>
    </w:rPr>
  </w:style>
  <w:style w:type="paragraph" w:styleId="aff4">
    <w:name w:val="List Paragraph"/>
    <w:basedOn w:val="a"/>
    <w:uiPriority w:val="34"/>
    <w:unhideWhenUsed/>
    <w:qFormat/>
    <w:pPr>
      <w:spacing w:line="440" w:lineRule="exact"/>
      <w:ind w:firstLineChars="200" w:firstLine="420"/>
    </w:pPr>
    <w:rPr>
      <w:rFonts w:ascii="Calibri" w:hAnsi="Calibri"/>
      <w:szCs w:val="22"/>
    </w:rPr>
  </w:style>
  <w:style w:type="paragraph" w:customStyle="1" w:styleId="TableParagraph">
    <w:name w:val="Table Paragraph"/>
    <w:basedOn w:val="a"/>
    <w:uiPriority w:val="1"/>
    <w:qFormat/>
    <w:pPr>
      <w:autoSpaceDE w:val="0"/>
      <w:autoSpaceDN w:val="0"/>
      <w:adjustRightInd w:val="0"/>
      <w:jc w:val="left"/>
    </w:pPr>
    <w:rPr>
      <w:kern w:val="0"/>
      <w:sz w:val="24"/>
      <w:szCs w:val="24"/>
    </w:rPr>
  </w:style>
  <w:style w:type="character" w:customStyle="1" w:styleId="4Exact">
    <w:name w:val="正文文本 (4) Exact"/>
    <w:link w:val="4"/>
    <w:qFormat/>
    <w:rPr>
      <w:rFonts w:ascii="宋体" w:hAnsi="宋体" w:cs="宋体"/>
      <w:sz w:val="48"/>
      <w:szCs w:val="48"/>
      <w:shd w:val="clear" w:color="auto" w:fill="FFFFFF"/>
    </w:rPr>
  </w:style>
  <w:style w:type="paragraph" w:customStyle="1" w:styleId="4">
    <w:name w:val="正文文本 (4)"/>
    <w:basedOn w:val="a"/>
    <w:link w:val="4Exact"/>
    <w:qFormat/>
    <w:pPr>
      <w:shd w:val="clear" w:color="auto" w:fill="FFFFFF"/>
      <w:spacing w:line="0" w:lineRule="atLeast"/>
      <w:jc w:val="left"/>
    </w:pPr>
    <w:rPr>
      <w:rFonts w:ascii="宋体" w:hAnsi="宋体" w:cs="宋体"/>
      <w:kern w:val="0"/>
      <w:sz w:val="48"/>
      <w:szCs w:val="48"/>
    </w:rPr>
  </w:style>
  <w:style w:type="character" w:customStyle="1" w:styleId="12">
    <w:name w:val="标题 #1_"/>
    <w:link w:val="13"/>
    <w:qFormat/>
    <w:rPr>
      <w:rFonts w:ascii="宋体" w:hAnsi="宋体" w:cs="宋体"/>
      <w:sz w:val="52"/>
      <w:szCs w:val="52"/>
      <w:shd w:val="clear" w:color="auto" w:fill="FFFFFF"/>
    </w:rPr>
  </w:style>
  <w:style w:type="paragraph" w:customStyle="1" w:styleId="13">
    <w:name w:val="标题 #1"/>
    <w:basedOn w:val="a"/>
    <w:link w:val="12"/>
    <w:qFormat/>
    <w:pPr>
      <w:shd w:val="clear" w:color="auto" w:fill="FFFFFF"/>
      <w:spacing w:after="7260" w:line="0" w:lineRule="atLeast"/>
      <w:jc w:val="left"/>
      <w:outlineLvl w:val="0"/>
    </w:pPr>
    <w:rPr>
      <w:rFonts w:ascii="宋体" w:hAnsi="宋体" w:cs="宋体"/>
      <w:kern w:val="0"/>
      <w:sz w:val="52"/>
      <w:szCs w:val="52"/>
    </w:rPr>
  </w:style>
  <w:style w:type="character" w:customStyle="1" w:styleId="32">
    <w:name w:val="正文文本 (3)_"/>
    <w:link w:val="33"/>
    <w:qFormat/>
    <w:rPr>
      <w:rFonts w:ascii="宋体" w:hAnsi="宋体" w:cs="宋体"/>
      <w:spacing w:val="40"/>
      <w:sz w:val="34"/>
      <w:szCs w:val="34"/>
      <w:shd w:val="clear" w:color="auto" w:fill="FFFFFF"/>
    </w:rPr>
  </w:style>
  <w:style w:type="paragraph" w:customStyle="1" w:styleId="33">
    <w:name w:val="正文文本 (3)"/>
    <w:basedOn w:val="a"/>
    <w:link w:val="32"/>
    <w:qFormat/>
    <w:pPr>
      <w:shd w:val="clear" w:color="auto" w:fill="FFFFFF"/>
      <w:spacing w:before="7260" w:line="629" w:lineRule="exact"/>
      <w:jc w:val="center"/>
    </w:pPr>
    <w:rPr>
      <w:rFonts w:ascii="宋体" w:hAnsi="宋体" w:cs="宋体"/>
      <w:spacing w:val="40"/>
      <w:kern w:val="0"/>
      <w:sz w:val="34"/>
      <w:szCs w:val="34"/>
    </w:rPr>
  </w:style>
  <w:style w:type="character" w:customStyle="1" w:styleId="aff5">
    <w:name w:val="页眉或页脚_"/>
    <w:qFormat/>
    <w:rPr>
      <w:rFonts w:ascii="Segoe UI" w:eastAsia="Segoe UI" w:hAnsi="Segoe UI" w:cs="Segoe UI"/>
      <w:sz w:val="17"/>
      <w:szCs w:val="17"/>
      <w:u w:val="none"/>
    </w:rPr>
  </w:style>
  <w:style w:type="character" w:customStyle="1" w:styleId="aff6">
    <w:name w:val="页眉或页脚"/>
    <w:qFormat/>
    <w:rPr>
      <w:rFonts w:ascii="Segoe UI" w:eastAsia="Segoe UI" w:hAnsi="Segoe UI" w:cs="Segoe UI"/>
      <w:color w:val="000000"/>
      <w:spacing w:val="0"/>
      <w:w w:val="100"/>
      <w:position w:val="0"/>
      <w:sz w:val="17"/>
      <w:szCs w:val="17"/>
      <w:u w:val="none"/>
      <w:lang w:val="en-US" w:eastAsia="en-US" w:bidi="en-US"/>
    </w:rPr>
  </w:style>
  <w:style w:type="character" w:customStyle="1" w:styleId="2Exact">
    <w:name w:val="标题 #2 Exact"/>
    <w:link w:val="25"/>
    <w:qFormat/>
    <w:rPr>
      <w:rFonts w:ascii="宋体" w:hAnsi="宋体" w:cs="宋体"/>
      <w:spacing w:val="40"/>
      <w:sz w:val="34"/>
      <w:szCs w:val="34"/>
      <w:shd w:val="clear" w:color="auto" w:fill="FFFFFF"/>
    </w:rPr>
  </w:style>
  <w:style w:type="paragraph" w:customStyle="1" w:styleId="25">
    <w:name w:val="标题 #2"/>
    <w:basedOn w:val="a"/>
    <w:link w:val="2Exact"/>
    <w:qFormat/>
    <w:pPr>
      <w:shd w:val="clear" w:color="auto" w:fill="FFFFFF"/>
      <w:spacing w:line="0" w:lineRule="atLeast"/>
      <w:jc w:val="left"/>
      <w:outlineLvl w:val="1"/>
    </w:pPr>
    <w:rPr>
      <w:rFonts w:ascii="宋体" w:hAnsi="宋体" w:cs="宋体"/>
      <w:spacing w:val="40"/>
      <w:kern w:val="0"/>
      <w:sz w:val="34"/>
      <w:szCs w:val="34"/>
    </w:rPr>
  </w:style>
  <w:style w:type="character" w:customStyle="1" w:styleId="2Exact0">
    <w:name w:val="正文文本 (2) Exact"/>
    <w:qFormat/>
    <w:rPr>
      <w:rFonts w:ascii="宋体" w:eastAsia="宋体" w:hAnsi="宋体" w:cs="宋体"/>
      <w:sz w:val="26"/>
      <w:szCs w:val="26"/>
      <w:u w:val="none"/>
      <w:lang w:val="en-US" w:eastAsia="en-US" w:bidi="en-US"/>
    </w:rPr>
  </w:style>
  <w:style w:type="character" w:customStyle="1" w:styleId="22ptExact">
    <w:name w:val="正文文本 (2) + 间距 2 pt Exact"/>
    <w:qFormat/>
    <w:rPr>
      <w:rFonts w:ascii="宋体" w:eastAsia="宋体" w:hAnsi="宋体" w:cs="宋体"/>
      <w:spacing w:val="50"/>
      <w:sz w:val="26"/>
      <w:szCs w:val="26"/>
      <w:u w:val="none"/>
    </w:rPr>
  </w:style>
  <w:style w:type="character" w:customStyle="1" w:styleId="26">
    <w:name w:val="正文文本 (2)_"/>
    <w:qFormat/>
    <w:rPr>
      <w:rFonts w:ascii="宋体" w:eastAsia="宋体" w:hAnsi="宋体" w:cs="宋体"/>
      <w:sz w:val="26"/>
      <w:szCs w:val="26"/>
      <w:u w:val="none"/>
    </w:rPr>
  </w:style>
  <w:style w:type="character" w:customStyle="1" w:styleId="22pt">
    <w:name w:val="正文文本 (2)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2pt">
    <w:name w:val="目录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11pt">
    <w:name w:val="目录 + 11 pt"/>
    <w:qFormat/>
    <w:rPr>
      <w:rFonts w:ascii="宋体" w:eastAsia="宋体" w:hAnsi="宋体" w:cs="宋体"/>
      <w:color w:val="000000"/>
      <w:spacing w:val="0"/>
      <w:w w:val="100"/>
      <w:position w:val="0"/>
      <w:sz w:val="22"/>
      <w:szCs w:val="22"/>
      <w:u w:val="none"/>
      <w:lang w:val="zh-TW" w:eastAsia="zh-TW" w:bidi="zh-TW"/>
    </w:rPr>
  </w:style>
  <w:style w:type="character" w:customStyle="1" w:styleId="SimSun">
    <w:name w:val="页眉或页脚 + SimSun"/>
    <w:qFormat/>
    <w:rPr>
      <w:rFonts w:ascii="宋体" w:eastAsia="宋体" w:hAnsi="宋体" w:cs="宋体"/>
      <w:color w:val="000000"/>
      <w:spacing w:val="0"/>
      <w:w w:val="100"/>
      <w:position w:val="0"/>
      <w:sz w:val="28"/>
      <w:szCs w:val="28"/>
      <w:u w:val="none"/>
      <w:lang w:val="zh-TW" w:eastAsia="zh-TW" w:bidi="zh-TW"/>
    </w:rPr>
  </w:style>
  <w:style w:type="character" w:customStyle="1" w:styleId="34">
    <w:name w:val="标题 #3_"/>
    <w:link w:val="35"/>
    <w:qFormat/>
    <w:rPr>
      <w:rFonts w:ascii="宋体" w:hAnsi="宋体" w:cs="宋体"/>
      <w:sz w:val="28"/>
      <w:szCs w:val="28"/>
      <w:shd w:val="clear" w:color="auto" w:fill="FFFFFF"/>
    </w:rPr>
  </w:style>
  <w:style w:type="paragraph" w:customStyle="1" w:styleId="35">
    <w:name w:val="标题 #3"/>
    <w:basedOn w:val="a"/>
    <w:link w:val="34"/>
    <w:qFormat/>
    <w:pPr>
      <w:shd w:val="clear" w:color="auto" w:fill="FFFFFF"/>
      <w:spacing w:line="619" w:lineRule="exact"/>
      <w:jc w:val="left"/>
      <w:outlineLvl w:val="2"/>
    </w:pPr>
    <w:rPr>
      <w:rFonts w:ascii="宋体" w:hAnsi="宋体" w:cs="宋体"/>
      <w:kern w:val="0"/>
      <w:sz w:val="28"/>
      <w:szCs w:val="28"/>
    </w:rPr>
  </w:style>
  <w:style w:type="character" w:customStyle="1" w:styleId="34pt">
    <w:name w:val="标题 #3 + 间距 4 pt"/>
    <w:qFormat/>
    <w:rPr>
      <w:rFonts w:ascii="宋体" w:eastAsia="宋体" w:hAnsi="宋体" w:cs="宋体"/>
      <w:color w:val="000000"/>
      <w:spacing w:val="90"/>
      <w:w w:val="100"/>
      <w:position w:val="0"/>
      <w:sz w:val="28"/>
      <w:szCs w:val="28"/>
      <w:u w:val="none"/>
      <w:lang w:val="zh-TW" w:eastAsia="zh-TW" w:bidi="zh-TW"/>
    </w:rPr>
  </w:style>
  <w:style w:type="character" w:customStyle="1" w:styleId="10pt">
    <w:name w:val="页眉或页脚 + 10 pt"/>
    <w:qFormat/>
    <w:rPr>
      <w:rFonts w:ascii="Segoe UI" w:eastAsia="Segoe UI" w:hAnsi="Segoe UI" w:cs="Segoe UI"/>
      <w:b/>
      <w:bCs/>
      <w:color w:val="000000"/>
      <w:spacing w:val="0"/>
      <w:w w:val="100"/>
      <w:position w:val="0"/>
      <w:sz w:val="20"/>
      <w:szCs w:val="20"/>
      <w:u w:val="none"/>
      <w:lang w:val="en-US" w:eastAsia="en-US" w:bidi="en-US"/>
    </w:rPr>
  </w:style>
  <w:style w:type="character" w:customStyle="1" w:styleId="54">
    <w:name w:val="正文文本 (5)_"/>
    <w:link w:val="55"/>
    <w:qFormat/>
    <w:rPr>
      <w:rFonts w:ascii="宋体" w:hAnsi="宋体" w:cs="宋体"/>
      <w:sz w:val="28"/>
      <w:szCs w:val="28"/>
      <w:shd w:val="clear" w:color="auto" w:fill="FFFFFF"/>
    </w:rPr>
  </w:style>
  <w:style w:type="paragraph" w:customStyle="1" w:styleId="55">
    <w:name w:val="正文文本 (5)"/>
    <w:basedOn w:val="a"/>
    <w:link w:val="54"/>
    <w:qFormat/>
    <w:pPr>
      <w:shd w:val="clear" w:color="auto" w:fill="FFFFFF"/>
      <w:spacing w:line="619" w:lineRule="exact"/>
      <w:jc w:val="left"/>
    </w:pPr>
    <w:rPr>
      <w:rFonts w:ascii="宋体" w:hAnsi="宋体" w:cs="宋体"/>
      <w:kern w:val="0"/>
      <w:sz w:val="28"/>
      <w:szCs w:val="28"/>
    </w:rPr>
  </w:style>
  <w:style w:type="character" w:customStyle="1" w:styleId="54pt">
    <w:name w:val="正文文本 (5) + 间距 4 pt"/>
    <w:qFormat/>
    <w:rPr>
      <w:rFonts w:ascii="宋体" w:eastAsia="宋体" w:hAnsi="宋体" w:cs="宋体"/>
      <w:color w:val="000000"/>
      <w:spacing w:val="90"/>
      <w:w w:val="100"/>
      <w:position w:val="0"/>
      <w:sz w:val="28"/>
      <w:szCs w:val="28"/>
      <w:u w:val="none"/>
      <w:lang w:val="zh-TW" w:eastAsia="zh-TW" w:bidi="zh-TW"/>
    </w:rPr>
  </w:style>
  <w:style w:type="character" w:customStyle="1" w:styleId="214pt">
    <w:name w:val="正文文本 (2) + 14 pt"/>
    <w:qFormat/>
    <w:rPr>
      <w:rFonts w:ascii="宋体" w:eastAsia="宋体" w:hAnsi="宋体" w:cs="宋体"/>
      <w:color w:val="000000"/>
      <w:spacing w:val="0"/>
      <w:w w:val="100"/>
      <w:position w:val="0"/>
      <w:sz w:val="28"/>
      <w:szCs w:val="28"/>
      <w:u w:val="none"/>
      <w:lang w:val="zh-TW" w:eastAsia="zh-TW" w:bidi="zh-TW"/>
    </w:rPr>
  </w:style>
  <w:style w:type="character" w:customStyle="1" w:styleId="27">
    <w:name w:val="正文文本 (2)"/>
    <w:qFormat/>
    <w:rPr>
      <w:rFonts w:ascii="宋体" w:eastAsia="宋体" w:hAnsi="宋体" w:cs="宋体"/>
      <w:color w:val="000000"/>
      <w:spacing w:val="0"/>
      <w:w w:val="100"/>
      <w:position w:val="0"/>
      <w:sz w:val="26"/>
      <w:szCs w:val="26"/>
      <w:u w:val="none"/>
      <w:lang w:val="en-US" w:eastAsia="en-US" w:bidi="en-US"/>
    </w:rPr>
  </w:style>
  <w:style w:type="character" w:customStyle="1" w:styleId="aff7">
    <w:name w:val="图片标题_"/>
    <w:link w:val="aff8"/>
    <w:qFormat/>
    <w:rPr>
      <w:rFonts w:ascii="宋体" w:hAnsi="宋体" w:cs="宋体"/>
      <w:b/>
      <w:bCs/>
      <w:shd w:val="clear" w:color="auto" w:fill="FFFFFF"/>
    </w:rPr>
  </w:style>
  <w:style w:type="paragraph" w:customStyle="1" w:styleId="aff8">
    <w:name w:val="图片标题"/>
    <w:basedOn w:val="a"/>
    <w:link w:val="aff7"/>
    <w:qFormat/>
    <w:pPr>
      <w:shd w:val="clear" w:color="auto" w:fill="FFFFFF"/>
      <w:spacing w:line="0" w:lineRule="atLeast"/>
      <w:jc w:val="left"/>
    </w:pPr>
    <w:rPr>
      <w:rFonts w:ascii="宋体" w:hAnsi="宋体" w:cs="宋体"/>
      <w:b/>
      <w:bCs/>
      <w:kern w:val="0"/>
      <w:sz w:val="20"/>
    </w:rPr>
  </w:style>
  <w:style w:type="character" w:customStyle="1" w:styleId="513pt">
    <w:name w:val="正文文本 (5) + 13 pt"/>
    <w:qFormat/>
    <w:rPr>
      <w:rFonts w:ascii="宋体" w:eastAsia="宋体" w:hAnsi="宋体" w:cs="宋体"/>
      <w:color w:val="000000"/>
      <w:spacing w:val="0"/>
      <w:w w:val="100"/>
      <w:position w:val="0"/>
      <w:sz w:val="26"/>
      <w:szCs w:val="26"/>
      <w:u w:val="none"/>
      <w:lang w:val="zh-TW" w:eastAsia="zh-TW" w:bidi="zh-TW"/>
    </w:rPr>
  </w:style>
  <w:style w:type="character" w:customStyle="1" w:styleId="6">
    <w:name w:val="正文文本 (6)_"/>
    <w:link w:val="60"/>
    <w:qFormat/>
    <w:rPr>
      <w:rFonts w:ascii="宋体" w:hAnsi="宋体" w:cs="宋体"/>
      <w:b/>
      <w:bCs/>
      <w:shd w:val="clear" w:color="auto" w:fill="FFFFFF"/>
    </w:rPr>
  </w:style>
  <w:style w:type="paragraph" w:customStyle="1" w:styleId="60">
    <w:name w:val="正文文本 (6)"/>
    <w:basedOn w:val="a"/>
    <w:link w:val="6"/>
    <w:qFormat/>
    <w:pPr>
      <w:shd w:val="clear" w:color="auto" w:fill="FFFFFF"/>
      <w:spacing w:line="0" w:lineRule="atLeast"/>
      <w:jc w:val="distribute"/>
    </w:pPr>
    <w:rPr>
      <w:rFonts w:ascii="宋体" w:hAnsi="宋体" w:cs="宋体"/>
      <w:b/>
      <w:bCs/>
      <w:kern w:val="0"/>
      <w:sz w:val="20"/>
    </w:rPr>
  </w:style>
  <w:style w:type="character" w:customStyle="1" w:styleId="295pt">
    <w:name w:val="正文文本 (2) + 9.5 pt"/>
    <w:qFormat/>
    <w:rPr>
      <w:rFonts w:ascii="宋体" w:eastAsia="宋体" w:hAnsi="宋体" w:cs="宋体"/>
      <w:color w:val="000000"/>
      <w:spacing w:val="0"/>
      <w:w w:val="100"/>
      <w:position w:val="0"/>
      <w:sz w:val="19"/>
      <w:szCs w:val="19"/>
      <w:u w:val="none"/>
      <w:lang w:val="zh-TW" w:eastAsia="zh-TW" w:bidi="zh-TW"/>
    </w:rPr>
  </w:style>
  <w:style w:type="character" w:customStyle="1" w:styleId="aff9">
    <w:name w:val="表格标题_"/>
    <w:link w:val="affa"/>
    <w:qFormat/>
    <w:rPr>
      <w:rFonts w:ascii="宋体" w:hAnsi="宋体" w:cs="宋体"/>
      <w:b/>
      <w:bCs/>
      <w:shd w:val="clear" w:color="auto" w:fill="FFFFFF"/>
    </w:rPr>
  </w:style>
  <w:style w:type="paragraph" w:customStyle="1" w:styleId="affa">
    <w:name w:val="表格标题"/>
    <w:basedOn w:val="a"/>
    <w:link w:val="aff9"/>
    <w:qFormat/>
    <w:pPr>
      <w:shd w:val="clear" w:color="auto" w:fill="FFFFFF"/>
      <w:spacing w:line="0" w:lineRule="atLeast"/>
      <w:jc w:val="distribute"/>
    </w:pPr>
    <w:rPr>
      <w:rFonts w:ascii="宋体" w:hAnsi="宋体" w:cs="宋体"/>
      <w:b/>
      <w:bCs/>
      <w:kern w:val="0"/>
      <w:sz w:val="20"/>
    </w:rPr>
  </w:style>
  <w:style w:type="character" w:customStyle="1" w:styleId="211pt">
    <w:name w:val="正文文本 (2) + 11 pt"/>
    <w:qFormat/>
    <w:rPr>
      <w:rFonts w:ascii="宋体" w:eastAsia="宋体" w:hAnsi="宋体" w:cs="宋体"/>
      <w:color w:val="000000"/>
      <w:spacing w:val="20"/>
      <w:w w:val="100"/>
      <w:position w:val="0"/>
      <w:sz w:val="22"/>
      <w:szCs w:val="22"/>
      <w:u w:val="none"/>
      <w:lang w:val="zh-TW" w:eastAsia="zh-TW" w:bidi="zh-TW"/>
    </w:rPr>
  </w:style>
  <w:style w:type="character" w:customStyle="1" w:styleId="2SegoeUI">
    <w:name w:val="正文文本 (2) + Segoe UI"/>
    <w:qFormat/>
    <w:rPr>
      <w:rFonts w:ascii="Segoe UI" w:eastAsia="Segoe UI" w:hAnsi="Segoe UI" w:cs="Segoe UI"/>
      <w:i/>
      <w:iCs/>
      <w:color w:val="000000"/>
      <w:spacing w:val="0"/>
      <w:w w:val="70"/>
      <w:position w:val="0"/>
      <w:sz w:val="21"/>
      <w:szCs w:val="21"/>
      <w:u w:val="none"/>
      <w:lang w:val="en-US" w:eastAsia="en-US" w:bidi="en-US"/>
    </w:rPr>
  </w:style>
  <w:style w:type="character" w:customStyle="1" w:styleId="28">
    <w:name w:val="表格标题 (2)_"/>
    <w:qFormat/>
    <w:rPr>
      <w:rFonts w:ascii="宋体" w:eastAsia="宋体" w:hAnsi="宋体" w:cs="宋体"/>
      <w:sz w:val="26"/>
      <w:szCs w:val="26"/>
      <w:u w:val="none"/>
    </w:rPr>
  </w:style>
  <w:style w:type="character" w:customStyle="1" w:styleId="22pt0">
    <w:name w:val="表格标题 (2)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20pt">
    <w:name w:val="正文文本 (2) + 间距 0 pt"/>
    <w:qFormat/>
    <w:rPr>
      <w:rFonts w:ascii="宋体" w:eastAsia="宋体" w:hAnsi="宋体" w:cs="宋体"/>
      <w:color w:val="000000"/>
      <w:spacing w:val="-10"/>
      <w:w w:val="100"/>
      <w:position w:val="0"/>
      <w:sz w:val="26"/>
      <w:szCs w:val="26"/>
      <w:u w:val="none"/>
      <w:lang w:val="zh-TW" w:eastAsia="zh-TW" w:bidi="zh-TW"/>
    </w:rPr>
  </w:style>
  <w:style w:type="character" w:customStyle="1" w:styleId="29pt">
    <w:name w:val="正文文本 (2) + 9 pt"/>
    <w:qFormat/>
    <w:rPr>
      <w:rFonts w:ascii="宋体" w:eastAsia="宋体" w:hAnsi="宋体" w:cs="宋体"/>
      <w:color w:val="000000"/>
      <w:spacing w:val="0"/>
      <w:w w:val="100"/>
      <w:position w:val="0"/>
      <w:sz w:val="18"/>
      <w:szCs w:val="18"/>
      <w:u w:val="none"/>
      <w:lang w:val="zh-TW" w:eastAsia="zh-TW" w:bidi="zh-TW"/>
    </w:rPr>
  </w:style>
  <w:style w:type="character" w:customStyle="1" w:styleId="2Verdana">
    <w:name w:val="正文文本 (2) + Verdana"/>
    <w:qFormat/>
    <w:rPr>
      <w:rFonts w:ascii="Verdana" w:eastAsia="Verdana" w:hAnsi="Verdana" w:cs="Verdana"/>
      <w:color w:val="000000"/>
      <w:spacing w:val="0"/>
      <w:w w:val="100"/>
      <w:position w:val="0"/>
      <w:sz w:val="15"/>
      <w:szCs w:val="15"/>
      <w:u w:val="none"/>
      <w:lang w:val="en-US" w:eastAsia="en-US" w:bidi="en-US"/>
    </w:rPr>
  </w:style>
  <w:style w:type="character" w:customStyle="1" w:styleId="3Exact">
    <w:name w:val="表格标题 (3) Exact"/>
    <w:link w:val="36"/>
    <w:qFormat/>
    <w:rPr>
      <w:rFonts w:ascii="宋体" w:hAnsi="宋体" w:cs="宋体"/>
      <w:sz w:val="18"/>
      <w:szCs w:val="18"/>
      <w:shd w:val="clear" w:color="auto" w:fill="FFFFFF"/>
    </w:rPr>
  </w:style>
  <w:style w:type="paragraph" w:customStyle="1" w:styleId="36">
    <w:name w:val="表格标题 (3)"/>
    <w:basedOn w:val="a"/>
    <w:link w:val="3Exact"/>
    <w:qFormat/>
    <w:pPr>
      <w:shd w:val="clear" w:color="auto" w:fill="FFFFFF"/>
      <w:spacing w:after="120" w:line="0" w:lineRule="atLeast"/>
      <w:jc w:val="left"/>
    </w:pPr>
    <w:rPr>
      <w:rFonts w:ascii="宋体" w:hAnsi="宋体" w:cs="宋体"/>
      <w:kern w:val="0"/>
      <w:sz w:val="18"/>
      <w:szCs w:val="18"/>
    </w:rPr>
  </w:style>
  <w:style w:type="character" w:customStyle="1" w:styleId="7Exact">
    <w:name w:val="正文文本 (7) Exact"/>
    <w:link w:val="7"/>
    <w:qFormat/>
    <w:rPr>
      <w:rFonts w:ascii="宋体" w:hAnsi="宋体" w:cs="宋体"/>
      <w:sz w:val="18"/>
      <w:szCs w:val="18"/>
      <w:shd w:val="clear" w:color="auto" w:fill="FFFFFF"/>
    </w:rPr>
  </w:style>
  <w:style w:type="paragraph" w:customStyle="1" w:styleId="7">
    <w:name w:val="正文文本 (7)"/>
    <w:basedOn w:val="a"/>
    <w:link w:val="7Exact"/>
    <w:qFormat/>
    <w:pPr>
      <w:shd w:val="clear" w:color="auto" w:fill="FFFFFF"/>
      <w:spacing w:line="312" w:lineRule="exact"/>
      <w:jc w:val="left"/>
    </w:pPr>
    <w:rPr>
      <w:rFonts w:ascii="宋体" w:hAnsi="宋体" w:cs="宋体"/>
      <w:kern w:val="0"/>
      <w:sz w:val="18"/>
      <w:szCs w:val="18"/>
    </w:rPr>
  </w:style>
  <w:style w:type="character" w:customStyle="1" w:styleId="7Verdana">
    <w:name w:val="正文文本 (7) + Verdana"/>
    <w:qFormat/>
    <w:rPr>
      <w:rFonts w:ascii="Verdana" w:eastAsia="Verdana" w:hAnsi="Verdana" w:cs="Verdana"/>
      <w:color w:val="000000"/>
      <w:spacing w:val="0"/>
      <w:w w:val="100"/>
      <w:position w:val="0"/>
      <w:sz w:val="15"/>
      <w:szCs w:val="15"/>
      <w:u w:val="none"/>
      <w:lang w:val="en-US" w:eastAsia="en-US" w:bidi="en-US"/>
    </w:rPr>
  </w:style>
  <w:style w:type="character" w:customStyle="1" w:styleId="8Exact">
    <w:name w:val="正文文本 (8) Exact"/>
    <w:link w:val="8"/>
    <w:qFormat/>
    <w:rPr>
      <w:rFonts w:ascii="宋体" w:hAnsi="宋体" w:cs="宋体"/>
      <w:spacing w:val="20"/>
      <w:sz w:val="22"/>
      <w:szCs w:val="22"/>
      <w:shd w:val="clear" w:color="auto" w:fill="FFFFFF"/>
    </w:rPr>
  </w:style>
  <w:style w:type="paragraph" w:customStyle="1" w:styleId="8">
    <w:name w:val="正文文本 (8)"/>
    <w:basedOn w:val="a"/>
    <w:link w:val="8Exact"/>
    <w:qFormat/>
    <w:pPr>
      <w:shd w:val="clear" w:color="auto" w:fill="FFFFFF"/>
      <w:spacing w:line="0" w:lineRule="atLeast"/>
      <w:jc w:val="distribute"/>
    </w:pPr>
    <w:rPr>
      <w:rFonts w:ascii="宋体" w:hAnsi="宋体" w:cs="宋体"/>
      <w:spacing w:val="20"/>
      <w:kern w:val="0"/>
      <w:sz w:val="22"/>
      <w:szCs w:val="22"/>
    </w:rPr>
  </w:style>
  <w:style w:type="character" w:customStyle="1" w:styleId="285pt">
    <w:name w:val="正文文本 (2) + 8.5 pt"/>
    <w:qFormat/>
    <w:rPr>
      <w:rFonts w:ascii="宋体" w:eastAsia="宋体" w:hAnsi="宋体" w:cs="宋体"/>
      <w:color w:val="000000"/>
      <w:spacing w:val="0"/>
      <w:w w:val="100"/>
      <w:position w:val="0"/>
      <w:sz w:val="17"/>
      <w:szCs w:val="17"/>
      <w:u w:val="none"/>
      <w:lang w:val="zh-TW" w:eastAsia="zh-TW" w:bidi="zh-TW"/>
    </w:rPr>
  </w:style>
  <w:style w:type="character" w:customStyle="1" w:styleId="40">
    <w:name w:val="表格标题 (4)_"/>
    <w:link w:val="41"/>
    <w:qFormat/>
    <w:rPr>
      <w:rFonts w:ascii="宋体" w:hAnsi="宋体" w:cs="宋体"/>
      <w:sz w:val="28"/>
      <w:szCs w:val="28"/>
      <w:shd w:val="clear" w:color="auto" w:fill="FFFFFF"/>
    </w:rPr>
  </w:style>
  <w:style w:type="paragraph" w:customStyle="1" w:styleId="41">
    <w:name w:val="表格标题 (4)"/>
    <w:basedOn w:val="a"/>
    <w:link w:val="40"/>
    <w:qFormat/>
    <w:pPr>
      <w:shd w:val="clear" w:color="auto" w:fill="FFFFFF"/>
      <w:spacing w:line="0" w:lineRule="atLeast"/>
      <w:jc w:val="distribute"/>
    </w:pPr>
    <w:rPr>
      <w:rFonts w:ascii="宋体" w:hAnsi="宋体" w:cs="宋体"/>
      <w:kern w:val="0"/>
      <w:sz w:val="28"/>
      <w:szCs w:val="28"/>
    </w:rPr>
  </w:style>
  <w:style w:type="character" w:customStyle="1" w:styleId="29">
    <w:name w:val="表格标题 (2)"/>
    <w:qFormat/>
    <w:rPr>
      <w:rFonts w:ascii="宋体" w:eastAsia="宋体" w:hAnsi="宋体" w:cs="宋体"/>
      <w:color w:val="000000"/>
      <w:spacing w:val="0"/>
      <w:w w:val="100"/>
      <w:position w:val="0"/>
      <w:sz w:val="26"/>
      <w:szCs w:val="26"/>
      <w:u w:val="none"/>
      <w:lang w:val="en-US" w:eastAsia="en-US" w:bidi="en-US"/>
    </w:rPr>
  </w:style>
  <w:style w:type="character" w:customStyle="1" w:styleId="9Exact">
    <w:name w:val="正文文本 (9) Exact"/>
    <w:link w:val="9"/>
    <w:qFormat/>
    <w:rPr>
      <w:rFonts w:ascii="宋体" w:hAnsi="宋体" w:cs="宋体"/>
      <w:sz w:val="14"/>
      <w:szCs w:val="14"/>
      <w:shd w:val="clear" w:color="auto" w:fill="FFFFFF"/>
    </w:rPr>
  </w:style>
  <w:style w:type="paragraph" w:customStyle="1" w:styleId="9">
    <w:name w:val="正文文本 (9)"/>
    <w:basedOn w:val="a"/>
    <w:link w:val="9Exact"/>
    <w:qFormat/>
    <w:pPr>
      <w:shd w:val="clear" w:color="auto" w:fill="FFFFFF"/>
      <w:spacing w:line="0" w:lineRule="atLeast"/>
      <w:jc w:val="left"/>
    </w:pPr>
    <w:rPr>
      <w:rFonts w:ascii="宋体" w:hAnsi="宋体" w:cs="宋体"/>
      <w:kern w:val="0"/>
      <w:sz w:val="14"/>
      <w:szCs w:val="14"/>
    </w:rPr>
  </w:style>
  <w:style w:type="character" w:customStyle="1" w:styleId="92ptExact">
    <w:name w:val="正文文本 (9) + 间距 2 pt Exact"/>
    <w:qFormat/>
    <w:rPr>
      <w:rFonts w:ascii="宋体" w:eastAsia="宋体" w:hAnsi="宋体" w:cs="宋体"/>
      <w:color w:val="000000"/>
      <w:spacing w:val="40"/>
      <w:w w:val="100"/>
      <w:position w:val="0"/>
      <w:sz w:val="14"/>
      <w:szCs w:val="14"/>
      <w:u w:val="none"/>
      <w:lang w:val="zh-CN" w:eastAsia="zh-CN" w:bidi="zh-CN"/>
    </w:rPr>
  </w:style>
  <w:style w:type="character" w:customStyle="1" w:styleId="911pt">
    <w:name w:val="正文文本 (9) + 11 pt"/>
    <w:qFormat/>
    <w:rPr>
      <w:rFonts w:ascii="宋体" w:eastAsia="宋体" w:hAnsi="宋体" w:cs="宋体"/>
      <w:color w:val="000000"/>
      <w:spacing w:val="20"/>
      <w:w w:val="100"/>
      <w:position w:val="0"/>
      <w:sz w:val="22"/>
      <w:szCs w:val="22"/>
      <w:u w:val="none"/>
      <w:lang w:val="zh-TW" w:eastAsia="zh-TW" w:bidi="zh-TW"/>
    </w:rPr>
  </w:style>
  <w:style w:type="character" w:customStyle="1" w:styleId="911ptExact">
    <w:name w:val="正文文本 (9) + 11 pt Exact"/>
    <w:qFormat/>
    <w:rPr>
      <w:rFonts w:ascii="宋体" w:eastAsia="宋体" w:hAnsi="宋体" w:cs="宋体"/>
      <w:b/>
      <w:bCs/>
      <w:color w:val="000000"/>
      <w:spacing w:val="0"/>
      <w:w w:val="100"/>
      <w:position w:val="0"/>
      <w:sz w:val="22"/>
      <w:szCs w:val="22"/>
      <w:u w:val="none"/>
      <w:lang w:val="en-US" w:eastAsia="en-US" w:bidi="en-US"/>
    </w:rPr>
  </w:style>
  <w:style w:type="character" w:customStyle="1" w:styleId="10Exact">
    <w:name w:val="正文文本 (10) Exact"/>
    <w:link w:val="100"/>
    <w:qFormat/>
    <w:rPr>
      <w:rFonts w:ascii="宋体" w:hAnsi="宋体" w:cs="宋体"/>
      <w:sz w:val="15"/>
      <w:szCs w:val="15"/>
      <w:shd w:val="clear" w:color="auto" w:fill="FFFFFF"/>
    </w:rPr>
  </w:style>
  <w:style w:type="paragraph" w:customStyle="1" w:styleId="100">
    <w:name w:val="正文文本 (10)"/>
    <w:basedOn w:val="a"/>
    <w:link w:val="10Exact"/>
    <w:qFormat/>
    <w:pPr>
      <w:shd w:val="clear" w:color="auto" w:fill="FFFFFF"/>
      <w:spacing w:line="0" w:lineRule="atLeast"/>
      <w:jc w:val="left"/>
    </w:pPr>
    <w:rPr>
      <w:rFonts w:ascii="宋体" w:hAnsi="宋体" w:cs="宋体"/>
      <w:kern w:val="0"/>
      <w:sz w:val="15"/>
      <w:szCs w:val="15"/>
    </w:rPr>
  </w:style>
  <w:style w:type="character" w:customStyle="1" w:styleId="11Exact">
    <w:name w:val="正文文本 (11) Exact"/>
    <w:link w:val="110"/>
    <w:qFormat/>
    <w:rPr>
      <w:rFonts w:ascii="宋体" w:hAnsi="宋体" w:cs="宋体"/>
      <w:spacing w:val="20"/>
      <w:sz w:val="15"/>
      <w:szCs w:val="15"/>
      <w:shd w:val="clear" w:color="auto" w:fill="FFFFFF"/>
    </w:rPr>
  </w:style>
  <w:style w:type="paragraph" w:customStyle="1" w:styleId="110">
    <w:name w:val="正文文本 (11)"/>
    <w:basedOn w:val="a"/>
    <w:link w:val="11Exact"/>
    <w:qFormat/>
    <w:pPr>
      <w:shd w:val="clear" w:color="auto" w:fill="FFFFFF"/>
      <w:spacing w:line="0" w:lineRule="atLeast"/>
      <w:jc w:val="left"/>
    </w:pPr>
    <w:rPr>
      <w:rFonts w:ascii="宋体" w:hAnsi="宋体" w:cs="宋体"/>
      <w:spacing w:val="20"/>
      <w:kern w:val="0"/>
      <w:sz w:val="15"/>
      <w:szCs w:val="15"/>
    </w:rPr>
  </w:style>
  <w:style w:type="character" w:customStyle="1" w:styleId="12Exact">
    <w:name w:val="正文文本 (12) Exact"/>
    <w:link w:val="120"/>
    <w:qFormat/>
    <w:rPr>
      <w:rFonts w:ascii="宋体" w:hAnsi="宋体" w:cs="宋体"/>
      <w:sz w:val="16"/>
      <w:szCs w:val="16"/>
      <w:shd w:val="clear" w:color="auto" w:fill="FFFFFF"/>
    </w:rPr>
  </w:style>
  <w:style w:type="paragraph" w:customStyle="1" w:styleId="120">
    <w:name w:val="正文文本 (12)"/>
    <w:basedOn w:val="a"/>
    <w:link w:val="12Exact"/>
    <w:qFormat/>
    <w:pPr>
      <w:shd w:val="clear" w:color="auto" w:fill="FFFFFF"/>
      <w:spacing w:line="192" w:lineRule="exact"/>
      <w:ind w:firstLine="400"/>
      <w:jc w:val="distribute"/>
    </w:pPr>
    <w:rPr>
      <w:rFonts w:ascii="宋体" w:hAnsi="宋体" w:cs="宋体"/>
      <w:kern w:val="0"/>
      <w:sz w:val="16"/>
      <w:szCs w:val="16"/>
    </w:rPr>
  </w:style>
  <w:style w:type="character" w:customStyle="1" w:styleId="13Exact">
    <w:name w:val="正文文本 (13) Exact"/>
    <w:link w:val="130"/>
    <w:qFormat/>
    <w:rPr>
      <w:rFonts w:ascii="宋体" w:hAnsi="宋体" w:cs="宋体"/>
      <w:sz w:val="16"/>
      <w:szCs w:val="16"/>
      <w:shd w:val="clear" w:color="auto" w:fill="FFFFFF"/>
    </w:rPr>
  </w:style>
  <w:style w:type="paragraph" w:customStyle="1" w:styleId="130">
    <w:name w:val="正文文本 (13)"/>
    <w:basedOn w:val="a"/>
    <w:link w:val="13Exact"/>
    <w:qFormat/>
    <w:pPr>
      <w:shd w:val="clear" w:color="auto" w:fill="FFFFFF"/>
      <w:spacing w:line="0" w:lineRule="atLeast"/>
      <w:jc w:val="left"/>
    </w:pPr>
    <w:rPr>
      <w:rFonts w:ascii="宋体" w:hAnsi="宋体" w:cs="宋体"/>
      <w:kern w:val="0"/>
      <w:sz w:val="16"/>
      <w:szCs w:val="16"/>
    </w:rPr>
  </w:style>
  <w:style w:type="character" w:customStyle="1" w:styleId="94ptExact">
    <w:name w:val="正文文本 (9) + 间距 4 pt Exact"/>
    <w:qFormat/>
    <w:rPr>
      <w:rFonts w:ascii="宋体" w:eastAsia="宋体" w:hAnsi="宋体" w:cs="宋体"/>
      <w:color w:val="000000"/>
      <w:spacing w:val="90"/>
      <w:w w:val="100"/>
      <w:position w:val="0"/>
      <w:sz w:val="14"/>
      <w:szCs w:val="14"/>
      <w:u w:val="none"/>
      <w:lang w:val="zh-TW" w:eastAsia="zh-TW" w:bidi="zh-TW"/>
    </w:rPr>
  </w:style>
  <w:style w:type="character" w:customStyle="1" w:styleId="14Exact">
    <w:name w:val="正文文本 (14) Exact"/>
    <w:link w:val="14"/>
    <w:qFormat/>
    <w:rPr>
      <w:rFonts w:ascii="宋体" w:hAnsi="宋体" w:cs="宋体"/>
      <w:sz w:val="16"/>
      <w:szCs w:val="16"/>
      <w:shd w:val="clear" w:color="auto" w:fill="FFFFFF"/>
    </w:rPr>
  </w:style>
  <w:style w:type="paragraph" w:customStyle="1" w:styleId="14">
    <w:name w:val="正文文本 (14)"/>
    <w:basedOn w:val="a"/>
    <w:link w:val="14Exact"/>
    <w:qFormat/>
    <w:pPr>
      <w:shd w:val="clear" w:color="auto" w:fill="FFFFFF"/>
      <w:spacing w:line="0" w:lineRule="atLeast"/>
      <w:jc w:val="left"/>
    </w:pPr>
    <w:rPr>
      <w:rFonts w:ascii="宋体" w:hAnsi="宋体" w:cs="宋体"/>
      <w:kern w:val="0"/>
      <w:sz w:val="16"/>
      <w:szCs w:val="16"/>
    </w:rPr>
  </w:style>
  <w:style w:type="character" w:customStyle="1" w:styleId="15Exact">
    <w:name w:val="正文文本 (15) Exact"/>
    <w:link w:val="15"/>
    <w:qFormat/>
    <w:rPr>
      <w:rFonts w:ascii="宋体" w:hAnsi="宋体" w:cs="宋体"/>
      <w:spacing w:val="10"/>
      <w:w w:val="80"/>
      <w:sz w:val="16"/>
      <w:szCs w:val="16"/>
      <w:shd w:val="clear" w:color="auto" w:fill="FFFFFF"/>
    </w:rPr>
  </w:style>
  <w:style w:type="paragraph" w:customStyle="1" w:styleId="15">
    <w:name w:val="正文文本 (15)"/>
    <w:basedOn w:val="a"/>
    <w:link w:val="15Exact"/>
    <w:qFormat/>
    <w:pPr>
      <w:shd w:val="clear" w:color="auto" w:fill="FFFFFF"/>
      <w:spacing w:line="0" w:lineRule="atLeast"/>
      <w:jc w:val="left"/>
    </w:pPr>
    <w:rPr>
      <w:rFonts w:ascii="宋体" w:hAnsi="宋体" w:cs="宋体"/>
      <w:spacing w:val="10"/>
      <w:w w:val="80"/>
      <w:kern w:val="0"/>
      <w:sz w:val="16"/>
      <w:szCs w:val="16"/>
    </w:rPr>
  </w:style>
  <w:style w:type="character" w:customStyle="1" w:styleId="8-1ptExact">
    <w:name w:val="正文文本 (8) + 间距 -1 pt Exact"/>
    <w:qFormat/>
    <w:rPr>
      <w:rFonts w:ascii="宋体" w:eastAsia="宋体" w:hAnsi="宋体" w:cs="宋体"/>
      <w:color w:val="000000"/>
      <w:spacing w:val="-20"/>
      <w:w w:val="100"/>
      <w:position w:val="0"/>
      <w:sz w:val="22"/>
      <w:szCs w:val="22"/>
      <w:u w:val="none"/>
      <w:lang w:val="zh-CN" w:eastAsia="zh-CN" w:bidi="zh-CN"/>
    </w:rPr>
  </w:style>
  <w:style w:type="character" w:customStyle="1" w:styleId="16Exact">
    <w:name w:val="正文文本 (16) Exact"/>
    <w:link w:val="16"/>
    <w:qFormat/>
    <w:rPr>
      <w:rFonts w:ascii="Segoe UI" w:eastAsia="Segoe UI" w:hAnsi="Segoe UI" w:cs="Segoe UI"/>
      <w:sz w:val="16"/>
      <w:szCs w:val="16"/>
      <w:shd w:val="clear" w:color="auto" w:fill="FFFFFF"/>
      <w:lang w:eastAsia="en-US" w:bidi="en-US"/>
    </w:rPr>
  </w:style>
  <w:style w:type="paragraph" w:customStyle="1" w:styleId="16">
    <w:name w:val="正文文本 (16)"/>
    <w:basedOn w:val="a"/>
    <w:link w:val="16Exact"/>
    <w:qFormat/>
    <w:pPr>
      <w:shd w:val="clear" w:color="auto" w:fill="FFFFFF"/>
      <w:spacing w:line="0" w:lineRule="atLeast"/>
      <w:jc w:val="left"/>
    </w:pPr>
    <w:rPr>
      <w:rFonts w:ascii="Segoe UI" w:eastAsia="Segoe UI" w:hAnsi="Segoe UI" w:cs="Segoe UI"/>
      <w:kern w:val="0"/>
      <w:sz w:val="16"/>
      <w:szCs w:val="16"/>
      <w:lang w:eastAsia="en-US" w:bidi="en-US"/>
    </w:rPr>
  </w:style>
  <w:style w:type="character" w:customStyle="1" w:styleId="17Exact">
    <w:name w:val="正文文本 (17) Exact"/>
    <w:link w:val="17"/>
    <w:qFormat/>
    <w:rPr>
      <w:rFonts w:ascii="宋体" w:hAnsi="宋体" w:cs="宋体"/>
      <w:sz w:val="21"/>
      <w:szCs w:val="21"/>
      <w:shd w:val="clear" w:color="auto" w:fill="FFFFFF"/>
    </w:rPr>
  </w:style>
  <w:style w:type="paragraph" w:customStyle="1" w:styleId="17">
    <w:name w:val="正文文本 (17)"/>
    <w:basedOn w:val="a"/>
    <w:link w:val="17Exact"/>
    <w:qFormat/>
    <w:pPr>
      <w:shd w:val="clear" w:color="auto" w:fill="FFFFFF"/>
      <w:spacing w:line="0" w:lineRule="atLeast"/>
      <w:jc w:val="distribute"/>
    </w:pPr>
    <w:rPr>
      <w:rFonts w:ascii="宋体" w:hAnsi="宋体" w:cs="宋体"/>
      <w:kern w:val="0"/>
      <w:szCs w:val="21"/>
    </w:rPr>
  </w:style>
  <w:style w:type="character" w:customStyle="1" w:styleId="18Exact">
    <w:name w:val="正文文本 (18) Exact"/>
    <w:link w:val="18"/>
    <w:qFormat/>
    <w:rPr>
      <w:rFonts w:eastAsia="Times New Roman"/>
      <w:shd w:val="clear" w:color="auto" w:fill="FFFFFF"/>
    </w:rPr>
  </w:style>
  <w:style w:type="paragraph" w:customStyle="1" w:styleId="18">
    <w:name w:val="正文文本 (18)"/>
    <w:basedOn w:val="a"/>
    <w:link w:val="18Exact"/>
    <w:qFormat/>
    <w:pPr>
      <w:shd w:val="clear" w:color="auto" w:fill="FFFFFF"/>
      <w:spacing w:line="0" w:lineRule="atLeast"/>
      <w:jc w:val="left"/>
    </w:pPr>
    <w:rPr>
      <w:rFonts w:eastAsia="Times New Roman"/>
      <w:kern w:val="0"/>
      <w:sz w:val="20"/>
    </w:rPr>
  </w:style>
  <w:style w:type="character" w:customStyle="1" w:styleId="19Exact">
    <w:name w:val="正文文本 (19) Exact"/>
    <w:link w:val="19"/>
    <w:qFormat/>
    <w:rPr>
      <w:rFonts w:ascii="宋体" w:hAnsi="宋体" w:cs="宋体"/>
      <w:spacing w:val="10"/>
      <w:sz w:val="19"/>
      <w:szCs w:val="19"/>
      <w:shd w:val="clear" w:color="auto" w:fill="FFFFFF"/>
      <w:lang w:eastAsia="en-US" w:bidi="en-US"/>
    </w:rPr>
  </w:style>
  <w:style w:type="paragraph" w:customStyle="1" w:styleId="19">
    <w:name w:val="正文文本 (19)"/>
    <w:basedOn w:val="a"/>
    <w:link w:val="19Exact"/>
    <w:qFormat/>
    <w:pPr>
      <w:shd w:val="clear" w:color="auto" w:fill="FFFFFF"/>
      <w:spacing w:line="0" w:lineRule="atLeast"/>
      <w:jc w:val="left"/>
    </w:pPr>
    <w:rPr>
      <w:rFonts w:ascii="宋体" w:hAnsi="宋体" w:cs="宋体"/>
      <w:spacing w:val="10"/>
      <w:kern w:val="0"/>
      <w:sz w:val="19"/>
      <w:szCs w:val="19"/>
      <w:lang w:eastAsia="en-US" w:bidi="en-US"/>
    </w:rPr>
  </w:style>
  <w:style w:type="character" w:customStyle="1" w:styleId="19SegoeUI">
    <w:name w:val="正文文本 (19) + Segoe UI"/>
    <w:qFormat/>
    <w:rPr>
      <w:rFonts w:ascii="Segoe UI" w:eastAsia="Segoe UI" w:hAnsi="Segoe UI" w:cs="Segoe UI"/>
      <w:color w:val="000000"/>
      <w:spacing w:val="0"/>
      <w:w w:val="100"/>
      <w:position w:val="0"/>
      <w:sz w:val="20"/>
      <w:szCs w:val="20"/>
      <w:u w:val="none"/>
      <w:lang w:val="en-US" w:eastAsia="en-US" w:bidi="en-US"/>
    </w:rPr>
  </w:style>
  <w:style w:type="character" w:customStyle="1" w:styleId="6Exact">
    <w:name w:val="正文文本 (6) Exact"/>
    <w:qFormat/>
    <w:rPr>
      <w:rFonts w:ascii="宋体" w:eastAsia="宋体" w:hAnsi="宋体" w:cs="宋体"/>
      <w:b/>
      <w:bCs/>
      <w:u w:val="none"/>
    </w:rPr>
  </w:style>
  <w:style w:type="character" w:customStyle="1" w:styleId="62ptExact">
    <w:name w:val="正文文本 (6) + 间距 2 pt Exact"/>
    <w:qFormat/>
    <w:rPr>
      <w:rFonts w:ascii="宋体" w:eastAsia="宋体" w:hAnsi="宋体" w:cs="宋体"/>
      <w:b/>
      <w:bCs/>
      <w:color w:val="000000"/>
      <w:spacing w:val="50"/>
      <w:w w:val="100"/>
      <w:position w:val="0"/>
      <w:sz w:val="24"/>
      <w:szCs w:val="24"/>
      <w:u w:val="none"/>
      <w:lang w:val="zh-TW" w:eastAsia="zh-TW" w:bidi="zh-TW"/>
    </w:rPr>
  </w:style>
  <w:style w:type="character" w:customStyle="1" w:styleId="62pt">
    <w:name w:val="正文文本 (6) + 间距 2 pt"/>
    <w:qFormat/>
    <w:rPr>
      <w:rFonts w:ascii="宋体" w:eastAsia="宋体" w:hAnsi="宋体" w:cs="宋体"/>
      <w:b/>
      <w:bCs/>
      <w:color w:val="000000"/>
      <w:spacing w:val="50"/>
      <w:w w:val="100"/>
      <w:position w:val="0"/>
      <w:sz w:val="24"/>
      <w:szCs w:val="24"/>
      <w:u w:val="none"/>
      <w:lang w:val="zh-TW" w:eastAsia="zh-TW" w:bidi="zh-TW"/>
    </w:rPr>
  </w:style>
  <w:style w:type="character" w:customStyle="1" w:styleId="20Exact">
    <w:name w:val="正文文本 (20) Exact"/>
    <w:link w:val="200"/>
    <w:qFormat/>
    <w:rPr>
      <w:rFonts w:ascii="宋体" w:hAnsi="宋体" w:cs="宋体"/>
      <w:spacing w:val="20"/>
      <w:sz w:val="22"/>
      <w:szCs w:val="22"/>
      <w:shd w:val="clear" w:color="auto" w:fill="FFFFFF"/>
    </w:rPr>
  </w:style>
  <w:style w:type="paragraph" w:customStyle="1" w:styleId="200">
    <w:name w:val="正文文本 (20)"/>
    <w:basedOn w:val="a"/>
    <w:link w:val="20Exact"/>
    <w:qFormat/>
    <w:pPr>
      <w:shd w:val="clear" w:color="auto" w:fill="FFFFFF"/>
      <w:spacing w:line="0" w:lineRule="atLeast"/>
      <w:jc w:val="left"/>
    </w:pPr>
    <w:rPr>
      <w:rFonts w:ascii="宋体" w:hAnsi="宋体" w:cs="宋体"/>
      <w:spacing w:val="20"/>
      <w:kern w:val="0"/>
      <w:sz w:val="22"/>
      <w:szCs w:val="22"/>
    </w:rPr>
  </w:style>
  <w:style w:type="paragraph" w:customStyle="1" w:styleId="37">
    <w:name w:val="无间隔3"/>
    <w:basedOn w:val="a"/>
    <w:qFormat/>
    <w:pPr>
      <w:spacing w:line="360" w:lineRule="auto"/>
      <w:ind w:firstLineChars="200" w:firstLine="880"/>
    </w:pPr>
    <w:rPr>
      <w:rFonts w:eastAsia="仿宋_GB2312"/>
      <w:sz w:val="28"/>
      <w:szCs w:val="22"/>
    </w:rPr>
  </w:style>
  <w:style w:type="paragraph" w:customStyle="1" w:styleId="Char10">
    <w:name w:val="Char1"/>
    <w:basedOn w:val="a"/>
    <w:qFormat/>
    <w:rPr>
      <w:szCs w:val="22"/>
    </w:rPr>
  </w:style>
  <w:style w:type="paragraph" w:customStyle="1" w:styleId="affb">
    <w:name w:val="表格正文"/>
    <w:basedOn w:val="a"/>
    <w:qFormat/>
    <w:pPr>
      <w:spacing w:line="360" w:lineRule="exact"/>
      <w:jc w:val="center"/>
    </w:pPr>
    <w:rPr>
      <w:szCs w:val="24"/>
    </w:rPr>
  </w:style>
  <w:style w:type="character" w:customStyle="1" w:styleId="ae">
    <w:name w:val="纯文本 字符"/>
    <w:basedOn w:val="a0"/>
    <w:link w:val="ad"/>
    <w:qFormat/>
    <w:rPr>
      <w:rFonts w:ascii="宋体" w:hAnsi="Courier New" w:cs="Courier New"/>
      <w:kern w:val="2"/>
      <w:sz w:val="21"/>
      <w:szCs w:val="21"/>
    </w:rPr>
  </w:style>
  <w:style w:type="character" w:customStyle="1" w:styleId="24">
    <w:name w:val="正文文本首行缩进 2 字符"/>
    <w:basedOn w:val="ac"/>
    <w:link w:val="23"/>
    <w:uiPriority w:val="99"/>
    <w:semiHidden/>
    <w:qFormat/>
    <w:rPr>
      <w:kern w:val="2"/>
      <w:sz w:val="21"/>
    </w:rPr>
  </w:style>
  <w:style w:type="character" w:customStyle="1" w:styleId="af8">
    <w:name w:val="正文文本首行缩进 字符"/>
    <w:basedOn w:val="aa"/>
    <w:link w:val="af7"/>
    <w:qFormat/>
    <w:rPr>
      <w:rFonts w:asciiTheme="minorHAnsi" w:eastAsiaTheme="minorEastAsia" w:hAnsiTheme="minorHAnsi" w:cstheme="minorBidi"/>
      <w:snapToGrid w:val="0"/>
      <w:kern w:val="2"/>
      <w:sz w:val="24"/>
      <w:szCs w:val="18"/>
    </w:rPr>
  </w:style>
  <w:style w:type="character" w:customStyle="1" w:styleId="a8">
    <w:name w:val="批注文字 字符"/>
    <w:basedOn w:val="a0"/>
    <w:link w:val="a7"/>
    <w:qFormat/>
    <w:rPr>
      <w:rFonts w:asciiTheme="minorHAnsi" w:eastAsiaTheme="minorEastAsia" w:hAnsiTheme="minorHAnsi" w:cstheme="minorBidi"/>
      <w:kern w:val="2"/>
      <w:sz w:val="21"/>
      <w:szCs w:val="22"/>
    </w:rPr>
  </w:style>
  <w:style w:type="character" w:customStyle="1" w:styleId="af0">
    <w:name w:val="批注框文本 字符"/>
    <w:basedOn w:val="a0"/>
    <w:link w:val="af"/>
    <w:qFormat/>
    <w:rPr>
      <w:rFonts w:asciiTheme="minorHAnsi" w:eastAsiaTheme="minorEastAsia" w:hAnsiTheme="minorHAnsi" w:cstheme="minorBidi"/>
      <w:kern w:val="2"/>
      <w:sz w:val="18"/>
      <w:szCs w:val="18"/>
    </w:rPr>
  </w:style>
  <w:style w:type="paragraph" w:customStyle="1" w:styleId="CharCharCharCharCharChar1CharCharCharChar">
    <w:name w:val="Char Char Char Char Char Char1 Char Char Char Char"/>
    <w:basedOn w:val="a"/>
    <w:qFormat/>
    <w:pPr>
      <w:spacing w:line="360" w:lineRule="auto"/>
      <w:ind w:firstLineChars="200" w:firstLine="200"/>
    </w:pPr>
    <w:rPr>
      <w:rFonts w:asciiTheme="minorHAnsi" w:eastAsiaTheme="minorEastAsia" w:hAnsiTheme="minorHAnsi" w:cstheme="minorBidi"/>
      <w:sz w:val="24"/>
    </w:rPr>
  </w:style>
  <w:style w:type="paragraph" w:customStyle="1" w:styleId="li">
    <w:name w:val="li_正文"/>
    <w:basedOn w:val="a"/>
    <w:qFormat/>
    <w:pPr>
      <w:ind w:firstLineChars="200" w:firstLine="200"/>
      <w:jc w:val="left"/>
    </w:pPr>
    <w:rPr>
      <w:rFonts w:ascii="Calibri" w:hAnsi="Calibri"/>
      <w:sz w:val="28"/>
      <w:szCs w:val="28"/>
    </w:rPr>
  </w:style>
  <w:style w:type="paragraph" w:customStyle="1" w:styleId="CharCharChar1">
    <w:name w:val="Char Char Char1"/>
    <w:basedOn w:val="a"/>
    <w:qFormat/>
    <w:rPr>
      <w:rFonts w:asciiTheme="minorHAnsi" w:eastAsiaTheme="minorEastAsia" w:hAnsiTheme="minorHAnsi" w:cstheme="minorBidi"/>
      <w:szCs w:val="22"/>
    </w:rPr>
  </w:style>
  <w:style w:type="character" w:customStyle="1" w:styleId="3Char">
    <w:name w:val="标题 3 Char"/>
    <w:basedOn w:val="a0"/>
    <w:qFormat/>
    <w:rPr>
      <w:rFonts w:eastAsia="黑体"/>
      <w:bCs/>
      <w:kern w:val="2"/>
      <w:sz w:val="24"/>
      <w:lang w:val="en-US" w:eastAsia="zh-CN" w:bidi="ar-SA"/>
    </w:rPr>
  </w:style>
  <w:style w:type="paragraph" w:customStyle="1" w:styleId="affc">
    <w:name w:val="表、图标题"/>
    <w:basedOn w:val="a"/>
    <w:qFormat/>
    <w:pPr>
      <w:jc w:val="center"/>
    </w:pPr>
    <w:rPr>
      <w:rFonts w:cstheme="minorBidi"/>
      <w:b/>
      <w:kern w:val="44"/>
      <w:szCs w:val="22"/>
    </w:rPr>
  </w:style>
  <w:style w:type="paragraph" w:customStyle="1" w:styleId="affd">
    <w:name w:val="表标题"/>
    <w:basedOn w:val="af7"/>
    <w:qFormat/>
    <w:pPr>
      <w:spacing w:before="60" w:after="60"/>
      <w:ind w:firstLineChars="0" w:firstLine="0"/>
      <w:jc w:val="center"/>
    </w:pPr>
    <w:rPr>
      <w:b/>
      <w:bCs/>
    </w:rPr>
  </w:style>
  <w:style w:type="paragraph" w:customStyle="1" w:styleId="1a">
    <w:name w:val="表格填充1"/>
    <w:basedOn w:val="a"/>
    <w:link w:val="1Char"/>
    <w:qFormat/>
    <w:pPr>
      <w:adjustRightInd w:val="0"/>
      <w:snapToGrid w:val="0"/>
      <w:spacing w:line="400" w:lineRule="exact"/>
      <w:jc w:val="center"/>
    </w:pPr>
    <w:rPr>
      <w:rFonts w:asciiTheme="minorHAnsi" w:eastAsiaTheme="minorEastAsia" w:hAnsiTheme="minorHAnsi" w:cstheme="minorBidi"/>
      <w:snapToGrid w:val="0"/>
      <w:kern w:val="0"/>
      <w:szCs w:val="18"/>
    </w:rPr>
  </w:style>
  <w:style w:type="character" w:customStyle="1" w:styleId="1Char">
    <w:name w:val="表格填充1 Char"/>
    <w:basedOn w:val="a0"/>
    <w:link w:val="1a"/>
    <w:qFormat/>
    <w:rPr>
      <w:rFonts w:asciiTheme="minorHAnsi" w:eastAsiaTheme="minorEastAsia" w:hAnsiTheme="minorHAnsi" w:cstheme="minorBidi"/>
      <w:snapToGrid w:val="0"/>
      <w:sz w:val="21"/>
      <w:szCs w:val="18"/>
    </w:rPr>
  </w:style>
  <w:style w:type="character" w:customStyle="1" w:styleId="grame">
    <w:name w:val="grame"/>
    <w:basedOn w:val="a0"/>
    <w:qFormat/>
  </w:style>
  <w:style w:type="paragraph" w:customStyle="1" w:styleId="150">
    <w:name w:val="样式 正文文本缩进 + 行距: 1.5 倍行距"/>
    <w:basedOn w:val="ab"/>
    <w:qFormat/>
    <w:pPr>
      <w:widowControl w:val="0"/>
      <w:spacing w:after="120" w:line="360" w:lineRule="auto"/>
      <w:ind w:leftChars="32" w:left="90" w:firstLineChars="200" w:firstLine="560"/>
      <w:jc w:val="both"/>
    </w:pPr>
    <w:rPr>
      <w:rFonts w:asciiTheme="minorHAnsi" w:eastAsiaTheme="minorEastAsia" w:hAnsiTheme="minorHAnsi" w:cs="宋体"/>
      <w:kern w:val="2"/>
      <w:sz w:val="24"/>
    </w:rPr>
  </w:style>
  <w:style w:type="paragraph" w:customStyle="1" w:styleId="affe">
    <w:name w:val="公式"/>
    <w:basedOn w:val="a"/>
    <w:next w:val="a"/>
    <w:qFormat/>
    <w:pPr>
      <w:adjustRightInd w:val="0"/>
      <w:snapToGrid w:val="0"/>
      <w:spacing w:before="120" w:after="120"/>
      <w:jc w:val="center"/>
    </w:pPr>
    <w:rPr>
      <w:rFonts w:asciiTheme="minorHAnsi" w:eastAsiaTheme="minorEastAsia" w:hAnsiTheme="minorHAnsi" w:cstheme="minorBidi"/>
      <w:snapToGrid w:val="0"/>
      <w:kern w:val="0"/>
      <w:sz w:val="24"/>
      <w:szCs w:val="18"/>
    </w:rPr>
  </w:style>
  <w:style w:type="paragraph" w:customStyle="1" w:styleId="1b">
    <w:name w:val="流程1"/>
    <w:basedOn w:val="a"/>
    <w:qFormat/>
    <w:pPr>
      <w:topLinePunct/>
      <w:adjustRightInd w:val="0"/>
      <w:snapToGrid w:val="0"/>
      <w:jc w:val="center"/>
    </w:pPr>
    <w:rPr>
      <w:rFonts w:asciiTheme="minorHAnsi" w:eastAsiaTheme="minorEastAsia" w:hAnsiTheme="minorHAnsi" w:cstheme="minorBidi"/>
      <w:snapToGrid w:val="0"/>
      <w:kern w:val="0"/>
      <w:sz w:val="18"/>
      <w:szCs w:val="22"/>
    </w:rPr>
  </w:style>
  <w:style w:type="paragraph" w:customStyle="1" w:styleId="afff">
    <w:name w:val="段"/>
    <w:qFormat/>
    <w:pPr>
      <w:autoSpaceDE w:val="0"/>
      <w:autoSpaceDN w:val="0"/>
      <w:ind w:firstLineChars="200" w:firstLine="200"/>
      <w:jc w:val="both"/>
    </w:pPr>
    <w:rPr>
      <w:rFonts w:ascii="宋体"/>
      <w:sz w:val="21"/>
      <w:szCs w:val="22"/>
    </w:rPr>
  </w:style>
  <w:style w:type="paragraph" w:customStyle="1" w:styleId="CharCharCharCharCharCharCharCharChar1CharCharCharCharCharCharChar">
    <w:name w:val="Char Char Char Char Char Char Char Char Char1 Char Char Char Char Char Char Char"/>
    <w:basedOn w:val="a"/>
    <w:qFormat/>
    <w:pPr>
      <w:spacing w:line="360" w:lineRule="auto"/>
      <w:ind w:firstLineChars="200" w:firstLine="200"/>
    </w:pPr>
    <w:rPr>
      <w:rFonts w:eastAsia="仿宋_GB2312"/>
      <w:sz w:val="28"/>
      <w:szCs w:val="28"/>
    </w:rPr>
  </w:style>
  <w:style w:type="paragraph" w:customStyle="1" w:styleId="CharCharCharCharCharCharCharCharChar1CharCharCharCharCharCharChar1">
    <w:name w:val="Char Char Char Char Char Char Char Char Char1 Char Char Char Char Char Char Char1"/>
    <w:basedOn w:val="a"/>
    <w:qFormat/>
    <w:pPr>
      <w:spacing w:line="360" w:lineRule="auto"/>
      <w:ind w:firstLineChars="200" w:firstLine="200"/>
    </w:pPr>
    <w:rPr>
      <w:rFonts w:eastAsia="仿宋_GB2312"/>
      <w:sz w:val="28"/>
      <w:szCs w:val="28"/>
    </w:rPr>
  </w:style>
  <w:style w:type="paragraph" w:customStyle="1" w:styleId="CharCharCharCharCharCharCharCharChar1CharCharCharCharCharCharChar2">
    <w:name w:val="Char Char Char Char Char Char Char Char Char1 Char Char Char Char Char Char Char2"/>
    <w:basedOn w:val="a"/>
    <w:qFormat/>
    <w:pPr>
      <w:spacing w:line="360" w:lineRule="auto"/>
      <w:ind w:firstLineChars="200" w:firstLine="200"/>
    </w:pPr>
    <w:rPr>
      <w:rFonts w:eastAsia="仿宋_GB2312"/>
      <w:sz w:val="28"/>
      <w:szCs w:val="28"/>
    </w:rPr>
  </w:style>
  <w:style w:type="paragraph" w:customStyle="1" w:styleId="afff0">
    <w:name w:val="表头"/>
    <w:basedOn w:val="a"/>
    <w:qFormat/>
    <w:pPr>
      <w:jc w:val="center"/>
    </w:pPr>
    <w:rPr>
      <w:rFonts w:asciiTheme="minorHAnsi" w:hAnsi="宋体" w:cstheme="minorBidi"/>
      <w:b/>
      <w:sz w:val="24"/>
      <w:szCs w:val="24"/>
    </w:rPr>
  </w:style>
  <w:style w:type="paragraph" w:customStyle="1" w:styleId="word">
    <w:name w:val="word"/>
    <w:basedOn w:val="a"/>
    <w:qFormat/>
    <w:pPr>
      <w:spacing w:line="360" w:lineRule="auto"/>
      <w:ind w:firstLineChars="200" w:firstLine="482"/>
    </w:pPr>
    <w:rPr>
      <w:rFonts w:ascii="宋体" w:eastAsiaTheme="minorEastAsia" w:hAnsi="宋体" w:cstheme="minorBidi"/>
      <w:b/>
      <w:color w:val="000000"/>
      <w:sz w:val="24"/>
      <w:szCs w:val="22"/>
    </w:rPr>
  </w:style>
  <w:style w:type="paragraph" w:customStyle="1" w:styleId="2a">
    <w:name w:val="正文2"/>
    <w:basedOn w:val="a"/>
    <w:qFormat/>
    <w:pPr>
      <w:adjustRightInd w:val="0"/>
      <w:spacing w:line="360" w:lineRule="auto"/>
      <w:ind w:firstLineChars="200" w:firstLine="200"/>
    </w:pPr>
    <w:rPr>
      <w:rFonts w:asciiTheme="minorHAnsi" w:hAnsiTheme="minorHAnsi" w:cstheme="minorBidi"/>
      <w:bCs/>
      <w:sz w:val="24"/>
      <w:szCs w:val="44"/>
    </w:rPr>
  </w:style>
  <w:style w:type="paragraph" w:customStyle="1" w:styleId="afff1">
    <w:name w:val="表格"/>
    <w:basedOn w:val="a"/>
    <w:qFormat/>
    <w:pPr>
      <w:jc w:val="center"/>
    </w:pPr>
    <w:rPr>
      <w:rFonts w:asciiTheme="minorHAnsi" w:eastAsiaTheme="minorEastAsia" w:hAnsiTheme="minorHAnsi" w:cstheme="minorBidi"/>
      <w:sz w:val="24"/>
      <w:szCs w:val="22"/>
    </w:rPr>
  </w:style>
  <w:style w:type="paragraph" w:customStyle="1" w:styleId="afff2">
    <w:name w:val="流程"/>
    <w:basedOn w:val="a"/>
    <w:qFormat/>
    <w:pPr>
      <w:topLinePunct/>
      <w:adjustRightInd w:val="0"/>
      <w:snapToGrid w:val="0"/>
      <w:jc w:val="center"/>
    </w:pPr>
    <w:rPr>
      <w:rFonts w:eastAsiaTheme="minorEastAsia" w:cstheme="minorBidi"/>
      <w:snapToGrid w:val="0"/>
      <w:kern w:val="0"/>
    </w:rPr>
  </w:style>
  <w:style w:type="paragraph" w:customStyle="1" w:styleId="afff3">
    <w:name w:val="风险正文"/>
    <w:basedOn w:val="a"/>
    <w:qFormat/>
    <w:pPr>
      <w:spacing w:line="520" w:lineRule="exact"/>
      <w:ind w:firstLineChars="200" w:firstLine="560"/>
    </w:pPr>
    <w:rPr>
      <w:rFonts w:eastAsia="仿宋_GB2312" w:cstheme="minorBidi"/>
      <w:sz w:val="28"/>
      <w:szCs w:val="22"/>
    </w:rPr>
  </w:style>
  <w:style w:type="paragraph" w:customStyle="1" w:styleId="afff4">
    <w:name w:val="报告书正文"/>
    <w:basedOn w:val="a"/>
    <w:qFormat/>
    <w:pPr>
      <w:adjustRightInd w:val="0"/>
      <w:snapToGrid w:val="0"/>
      <w:spacing w:line="360" w:lineRule="auto"/>
      <w:ind w:firstLine="425"/>
      <w:textAlignment w:val="baseline"/>
    </w:pPr>
    <w:rPr>
      <w:rFonts w:asciiTheme="minorHAnsi" w:eastAsiaTheme="minorEastAsia" w:hAnsiTheme="minorHAnsi" w:cstheme="minorBidi"/>
      <w:kern w:val="0"/>
      <w:sz w:val="24"/>
    </w:rPr>
  </w:style>
  <w:style w:type="paragraph" w:customStyle="1" w:styleId="afff5">
    <w:name w:val="编制说明"/>
    <w:basedOn w:val="a"/>
    <w:qFormat/>
    <w:pPr>
      <w:topLinePunct/>
      <w:adjustRightInd w:val="0"/>
      <w:snapToGrid w:val="0"/>
      <w:spacing w:line="360" w:lineRule="auto"/>
      <w:ind w:firstLine="420"/>
    </w:pPr>
    <w:rPr>
      <w:rFonts w:asciiTheme="minorHAnsi" w:eastAsia="仿宋_GB2312" w:hAnsiTheme="minorHAnsi" w:cstheme="minorBidi"/>
      <w:szCs w:val="22"/>
    </w:rPr>
  </w:style>
  <w:style w:type="character" w:customStyle="1" w:styleId="21pt">
    <w:name w:val="正文文本 (2) + 间距 1 pt"/>
    <w:qFormat/>
    <w:rPr>
      <w:rFonts w:ascii="宋体" w:eastAsia="宋体" w:hAnsi="宋体" w:cs="宋体"/>
      <w:color w:val="000000"/>
      <w:spacing w:val="30"/>
      <w:w w:val="100"/>
      <w:position w:val="0"/>
      <w:sz w:val="22"/>
      <w:szCs w:val="22"/>
      <w:u w:val="none"/>
      <w:lang w:val="zh-TW" w:eastAsia="zh-TW" w:bidi="zh-TW"/>
    </w:rPr>
  </w:style>
  <w:style w:type="character" w:customStyle="1" w:styleId="22">
    <w:name w:val="正文文本缩进 2 字符"/>
    <w:basedOn w:val="a0"/>
    <w:link w:val="21"/>
    <w:uiPriority w:val="99"/>
    <w:semiHidden/>
    <w:qFormat/>
    <w:rPr>
      <w:kern w:val="2"/>
      <w:sz w:val="21"/>
    </w:rPr>
  </w:style>
  <w:style w:type="paragraph" w:customStyle="1" w:styleId="011">
    <w:name w:val="表格01"/>
    <w:basedOn w:val="a"/>
    <w:link w:val="012"/>
    <w:qFormat/>
    <w:pPr>
      <w:jc w:val="center"/>
    </w:pPr>
    <w:rPr>
      <w:rFonts w:eastAsia="仿宋"/>
      <w:sz w:val="24"/>
    </w:rPr>
  </w:style>
  <w:style w:type="character" w:customStyle="1" w:styleId="012">
    <w:name w:val="表格01 字符"/>
    <w:basedOn w:val="a0"/>
    <w:link w:val="011"/>
    <w:qFormat/>
    <w:rPr>
      <w:rFonts w:eastAsia="仿宋"/>
      <w:kern w:val="2"/>
      <w:sz w:val="24"/>
    </w:rPr>
  </w:style>
  <w:style w:type="paragraph" w:customStyle="1" w:styleId="013">
    <w:name w:val="表头01"/>
    <w:basedOn w:val="a"/>
    <w:link w:val="014"/>
    <w:qFormat/>
    <w:pPr>
      <w:jc w:val="center"/>
    </w:pPr>
    <w:rPr>
      <w:rFonts w:ascii="仿宋" w:eastAsia="仿宋" w:hAnsi="仿宋"/>
      <w:b/>
      <w:bCs/>
      <w:sz w:val="24"/>
    </w:rPr>
  </w:style>
  <w:style w:type="character" w:customStyle="1" w:styleId="014">
    <w:name w:val="表头01 字符"/>
    <w:basedOn w:val="a0"/>
    <w:link w:val="013"/>
    <w:qFormat/>
    <w:rPr>
      <w:rFonts w:ascii="仿宋" w:eastAsia="仿宋" w:hAnsi="仿宋"/>
      <w:b/>
      <w:bCs/>
      <w:kern w:val="2"/>
      <w:sz w:val="24"/>
    </w:rPr>
  </w:style>
  <w:style w:type="paragraph" w:customStyle="1" w:styleId="zhengwen01">
    <w:name w:val="zhengwen01"/>
    <w:basedOn w:val="a"/>
    <w:link w:val="zhengwen010"/>
    <w:qFormat/>
    <w:pPr>
      <w:spacing w:line="360" w:lineRule="auto"/>
      <w:ind w:firstLineChars="200" w:firstLine="560"/>
    </w:pPr>
    <w:rPr>
      <w:rFonts w:eastAsia="仿宋"/>
      <w:kern w:val="0"/>
      <w:sz w:val="28"/>
      <w:szCs w:val="28"/>
    </w:rPr>
  </w:style>
  <w:style w:type="paragraph" w:customStyle="1" w:styleId="biaoti01">
    <w:name w:val="biaoti01"/>
    <w:basedOn w:val="1"/>
    <w:link w:val="biaoti010"/>
    <w:qFormat/>
    <w:pPr>
      <w:adjustRightInd w:val="0"/>
      <w:snapToGrid w:val="0"/>
      <w:spacing w:before="120" w:after="120"/>
    </w:pPr>
    <w:rPr>
      <w:sz w:val="44"/>
      <w:szCs w:val="30"/>
      <w:lang w:val="en-US"/>
    </w:rPr>
  </w:style>
  <w:style w:type="character" w:customStyle="1" w:styleId="zhengwen010">
    <w:name w:val="zhengwen01 字符"/>
    <w:basedOn w:val="a0"/>
    <w:link w:val="zhengwen01"/>
    <w:qFormat/>
    <w:rPr>
      <w:rFonts w:eastAsia="仿宋"/>
      <w:sz w:val="28"/>
      <w:szCs w:val="28"/>
    </w:rPr>
  </w:style>
  <w:style w:type="paragraph" w:customStyle="1" w:styleId="biaoge01">
    <w:name w:val="biaoge 01"/>
    <w:basedOn w:val="a"/>
    <w:link w:val="biaoge010"/>
    <w:qFormat/>
    <w:pPr>
      <w:jc w:val="center"/>
    </w:pPr>
    <w:rPr>
      <w:rFonts w:ascii="仿宋" w:eastAsia="仿宋" w:hAnsi="仿宋"/>
      <w:sz w:val="24"/>
      <w:szCs w:val="21"/>
    </w:rPr>
  </w:style>
  <w:style w:type="character" w:customStyle="1" w:styleId="biaoti010">
    <w:name w:val="biaoti01 字符"/>
    <w:basedOn w:val="10"/>
    <w:link w:val="biaoti01"/>
    <w:qFormat/>
    <w:rPr>
      <w:rFonts w:ascii="Times New Roman" w:eastAsia="仿宋" w:hAnsi="Times New Roman"/>
      <w:b/>
      <w:bCs/>
      <w:kern w:val="44"/>
      <w:sz w:val="44"/>
      <w:szCs w:val="30"/>
      <w:lang w:bidi="ar-SA"/>
    </w:rPr>
  </w:style>
  <w:style w:type="paragraph" w:customStyle="1" w:styleId="biaotou01">
    <w:name w:val="biaotou  01"/>
    <w:basedOn w:val="a"/>
    <w:link w:val="biaotou010"/>
    <w:qFormat/>
    <w:pPr>
      <w:jc w:val="center"/>
    </w:pPr>
    <w:rPr>
      <w:rFonts w:eastAsia="仿宋"/>
      <w:b/>
      <w:bCs/>
      <w:sz w:val="28"/>
    </w:rPr>
  </w:style>
  <w:style w:type="character" w:customStyle="1" w:styleId="biaoge010">
    <w:name w:val="biaoge 01 字符"/>
    <w:basedOn w:val="a0"/>
    <w:link w:val="biaoge01"/>
    <w:qFormat/>
    <w:rPr>
      <w:rFonts w:ascii="仿宋" w:eastAsia="仿宋" w:hAnsi="仿宋"/>
      <w:kern w:val="2"/>
      <w:sz w:val="24"/>
      <w:szCs w:val="21"/>
    </w:rPr>
  </w:style>
  <w:style w:type="character" w:customStyle="1" w:styleId="biaotou010">
    <w:name w:val="biaotou  01 字符"/>
    <w:basedOn w:val="a0"/>
    <w:link w:val="biaotou01"/>
    <w:qFormat/>
    <w:rPr>
      <w:rFonts w:eastAsia="仿宋"/>
      <w:b/>
      <w:bCs/>
      <w:kern w:val="2"/>
      <w:sz w:val="28"/>
    </w:rPr>
  </w:style>
  <w:style w:type="paragraph" w:customStyle="1" w:styleId="afff6">
    <w:name w:val="表格（海诚）"/>
    <w:qFormat/>
    <w:pPr>
      <w:spacing w:line="400" w:lineRule="exact"/>
      <w:jc w:val="center"/>
    </w:pPr>
    <w:rPr>
      <w:rFonts w:eastAsia="仿宋_GB2312"/>
      <w:kern w:val="2"/>
      <w:sz w:val="24"/>
    </w:rPr>
  </w:style>
  <w:style w:type="paragraph" w:customStyle="1" w:styleId="-ls">
    <w:name w:val="正文-ls"/>
    <w:basedOn w:val="a"/>
    <w:qFormat/>
    <w:pPr>
      <w:spacing w:line="360" w:lineRule="auto"/>
      <w:ind w:firstLineChars="200" w:firstLine="200"/>
    </w:pPr>
    <w:rPr>
      <w:rFonts w:hAnsi="宋体"/>
      <w:sz w:val="24"/>
    </w:rPr>
  </w:style>
  <w:style w:type="paragraph" w:customStyle="1" w:styleId="afff7">
    <w:name w:val="表中文字"/>
    <w:basedOn w:val="a"/>
    <w:qFormat/>
    <w:pPr>
      <w:tabs>
        <w:tab w:val="left" w:pos="2700"/>
      </w:tabs>
      <w:spacing w:line="360" w:lineRule="exact"/>
      <w:jc w:val="center"/>
    </w:pPr>
    <w:rPr>
      <w:rFonts w:ascii="Arial" w:hAnsi="Arial"/>
      <w:kern w:val="0"/>
      <w:szCs w:val="21"/>
    </w:rPr>
  </w:style>
  <w:style w:type="paragraph" w:customStyle="1" w:styleId="Default1">
    <w:name w:val="Default1"/>
    <w:qFormat/>
    <w:pPr>
      <w:widowControl w:val="0"/>
      <w:autoSpaceDE w:val="0"/>
      <w:autoSpaceDN w:val="0"/>
      <w:adjustRightInd w:val="0"/>
    </w:pPr>
    <w:rPr>
      <w:rFonts w:ascii="宋体" w:eastAsiaTheme="minorEastAsia" w:hAnsiTheme="minorHAnsi" w:cs="宋体"/>
      <w:color w:val="000000"/>
      <w:sz w:val="24"/>
      <w:szCs w:val="24"/>
    </w:rPr>
  </w:style>
  <w:style w:type="paragraph" w:customStyle="1" w:styleId="Bodytext1">
    <w:name w:val="Body text|1"/>
    <w:basedOn w:val="a"/>
    <w:qFormat/>
    <w:pPr>
      <w:spacing w:after="80" w:line="427" w:lineRule="auto"/>
      <w:ind w:firstLine="400"/>
    </w:pPr>
    <w:rPr>
      <w:rFonts w:ascii="宋体" w:hAnsi="宋体" w:cs="宋体"/>
      <w:sz w:val="22"/>
      <w:szCs w:val="22"/>
      <w:lang w:val="zh-TW" w:eastAsia="zh-TW" w:bidi="zh-TW"/>
    </w:rPr>
  </w:style>
  <w:style w:type="paragraph" w:customStyle="1" w:styleId="Other2">
    <w:name w:val="Other|2"/>
    <w:basedOn w:val="a"/>
    <w:qFormat/>
    <w:pPr>
      <w:jc w:val="center"/>
    </w:pPr>
    <w:rPr>
      <w:rFonts w:ascii="宋体" w:hAnsi="宋体" w:cs="宋体"/>
      <w:lang w:val="zh-TW" w:eastAsia="zh-TW" w:bidi="zh-TW"/>
    </w:rPr>
  </w:style>
  <w:style w:type="paragraph" w:customStyle="1" w:styleId="Other1">
    <w:name w:val="Other|1"/>
    <w:basedOn w:val="a"/>
    <w:qFormat/>
    <w:pPr>
      <w:jc w:val="center"/>
    </w:pPr>
    <w:rPr>
      <w:rFonts w:ascii="宋体" w:hAnsi="宋体" w:cs="宋体"/>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04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7542052-7816145.html" TargetMode="External"/><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6.wmf"/><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4.wmf"/><Relationship Id="rId25"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5.bin"/><Relationship Id="rId5" Type="http://schemas.openxmlformats.org/officeDocument/2006/relationships/settings" Target="settings.xml"/><Relationship Id="rId15" Type="http://schemas.openxmlformats.org/officeDocument/2006/relationships/hyperlink" Target="https://baike.so.com/doc/2360195-2495845.html" TargetMode="External"/><Relationship Id="rId23" Type="http://schemas.openxmlformats.org/officeDocument/2006/relationships/oleObject" Target="embeddings/oleObject4.bin"/><Relationship Id="rId10" Type="http://schemas.openxmlformats.org/officeDocument/2006/relationships/footer" Target="footer2.xm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baike.so.com/doc/6094923-6308031.html" TargetMode="External"/><Relationship Id="rId22" Type="http://schemas.openxmlformats.org/officeDocument/2006/relationships/oleObject" Target="embeddings/oleObject3.bin"/><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4097"/>
    <customShpInfo spid="_x0000_s4098"/>
    <customShpInfo spid="_x0000_s4100"/>
    <customShpInfo spid="_x0000_s4101"/>
    <customShpInfo spid="_x0000_s4099"/>
    <customShpInfo spid="_x0000_s4102"/>
    <customShpInfo spid="_x0000_s4103"/>
    <customShpInfo spid="_x0000_s410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240EB7-46E6-4726-89C9-596F786D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37</Pages>
  <Words>3908</Words>
  <Characters>22280</Characters>
  <Application>Microsoft Office Word</Application>
  <DocSecurity>0</DocSecurity>
  <Lines>185</Lines>
  <Paragraphs>52</Paragraphs>
  <ScaleCrop>false</ScaleCrop>
  <Company/>
  <LinksUpToDate>false</LinksUpToDate>
  <CharactersWithSpaces>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环境应急资源调查报告</dc:title>
  <dc:creator>Administrator</dc:creator>
  <cp:lastModifiedBy>微软用户</cp:lastModifiedBy>
  <cp:revision>25</cp:revision>
  <cp:lastPrinted>2018-11-13T11:42:00Z</cp:lastPrinted>
  <dcterms:created xsi:type="dcterms:W3CDTF">2018-11-09T15:53:00Z</dcterms:created>
  <dcterms:modified xsi:type="dcterms:W3CDTF">2021-05-13T12:27:00Z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ADD0E0A920DC433DBF32C90BD162A63D</vt:lpwstr>
  </property>
</Properties>
</file>