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1D7E3" w14:textId="77777777" w:rsidR="00D76CC8" w:rsidRPr="003A64CA" w:rsidRDefault="00D76CC8"/>
    <w:p w14:paraId="40D3EBE4" w14:textId="77777777" w:rsidR="00D76CC8" w:rsidRPr="003A64CA" w:rsidRDefault="00D76CC8">
      <w:pPr>
        <w:rPr>
          <w:rFonts w:ascii="仿宋_GB2312" w:eastAsia="仿宋_GB2312" w:hAnsi="仿宋_GB2312" w:cs="仿宋_GB2312"/>
          <w:sz w:val="36"/>
          <w:szCs w:val="36"/>
        </w:rPr>
      </w:pPr>
    </w:p>
    <w:p w14:paraId="1D0D6E29" w14:textId="77777777" w:rsidR="00D76CC8" w:rsidRPr="003A64CA" w:rsidRDefault="00D76CC8">
      <w:pPr>
        <w:rPr>
          <w:rFonts w:ascii="仿宋_GB2312" w:eastAsia="仿宋_GB2312" w:hAnsi="仿宋_GB2312" w:cs="仿宋_GB2312"/>
          <w:sz w:val="36"/>
          <w:szCs w:val="36"/>
        </w:rPr>
      </w:pPr>
    </w:p>
    <w:p w14:paraId="2747D6B0" w14:textId="77777777" w:rsidR="00D76CC8" w:rsidRPr="003A64CA" w:rsidRDefault="00D76CC8">
      <w:pPr>
        <w:rPr>
          <w:rFonts w:ascii="仿宋_GB2312" w:eastAsia="仿宋_GB2312" w:hAnsi="仿宋_GB2312" w:cs="仿宋_GB2312"/>
          <w:sz w:val="36"/>
          <w:szCs w:val="36"/>
        </w:rPr>
      </w:pPr>
    </w:p>
    <w:p w14:paraId="0A03F5D5" w14:textId="77777777" w:rsidR="00D76CC8" w:rsidRPr="003A64CA" w:rsidRDefault="000069D9">
      <w:pPr>
        <w:adjustRightInd w:val="0"/>
        <w:snapToGrid w:val="0"/>
        <w:jc w:val="center"/>
        <w:outlineLvl w:val="0"/>
        <w:rPr>
          <w:rFonts w:ascii="方正小标宋_GBK" w:eastAsia="方正小标宋_GBK" w:hAnsi="方正小标宋_GBK" w:cs="方正小标宋_GBK"/>
          <w:bCs/>
          <w:sz w:val="72"/>
          <w:szCs w:val="72"/>
        </w:rPr>
      </w:pPr>
      <w:r w:rsidRPr="003A64CA">
        <w:rPr>
          <w:rFonts w:ascii="方正小标宋_GBK" w:eastAsia="方正小标宋_GBK" w:hAnsi="方正小标宋_GBK" w:cs="方正小标宋_GBK" w:hint="eastAsia"/>
          <w:bCs/>
          <w:sz w:val="72"/>
          <w:szCs w:val="72"/>
          <w:lang w:bidi="ar"/>
        </w:rPr>
        <w:t>建设项目环境影响报告表</w:t>
      </w:r>
    </w:p>
    <w:p w14:paraId="54FAA254" w14:textId="77777777" w:rsidR="00D76CC8" w:rsidRPr="003A64CA" w:rsidRDefault="000069D9">
      <w:pPr>
        <w:adjustRightInd w:val="0"/>
        <w:snapToGrid w:val="0"/>
        <w:spacing w:beforeLines="80" w:before="249"/>
        <w:jc w:val="center"/>
        <w:rPr>
          <w:rFonts w:ascii="楷体_GB2312" w:eastAsia="楷体_GB2312" w:cs="楷体_GB2312"/>
          <w:bCs/>
          <w:sz w:val="48"/>
          <w:szCs w:val="48"/>
        </w:rPr>
      </w:pPr>
      <w:r w:rsidRPr="003A64CA">
        <w:rPr>
          <w:rFonts w:ascii="楷体_GB2312" w:eastAsia="楷体_GB2312" w:hAnsi="Times New Roman" w:cs="楷体_GB2312" w:hint="eastAsia"/>
          <w:bCs/>
          <w:sz w:val="48"/>
          <w:szCs w:val="48"/>
          <w:lang w:bidi="ar"/>
        </w:rPr>
        <w:t>（污染影响类）</w:t>
      </w:r>
    </w:p>
    <w:p w14:paraId="2E3241F7" w14:textId="77777777" w:rsidR="00D76CC8" w:rsidRPr="003A64CA" w:rsidRDefault="00D76CC8">
      <w:pPr>
        <w:adjustRightInd w:val="0"/>
        <w:snapToGrid w:val="0"/>
        <w:spacing w:line="288" w:lineRule="auto"/>
        <w:jc w:val="center"/>
        <w:outlineLvl w:val="0"/>
        <w:rPr>
          <w:rFonts w:ascii="华文仿宋" w:eastAsia="华文仿宋" w:hAnsi="华文仿宋" w:cs="华文仿宋"/>
          <w:kern w:val="44"/>
          <w:sz w:val="44"/>
          <w:szCs w:val="44"/>
        </w:rPr>
      </w:pPr>
    </w:p>
    <w:p w14:paraId="59196537" w14:textId="77777777" w:rsidR="00D76CC8" w:rsidRPr="003A64CA" w:rsidRDefault="00D76CC8">
      <w:pPr>
        <w:jc w:val="center"/>
        <w:rPr>
          <w:rFonts w:eastAsia="仿宋"/>
          <w:sz w:val="52"/>
          <w:szCs w:val="52"/>
        </w:rPr>
      </w:pPr>
    </w:p>
    <w:p w14:paraId="3E4CC992" w14:textId="77777777" w:rsidR="00D76CC8" w:rsidRPr="003A64CA" w:rsidRDefault="00D76CC8">
      <w:pPr>
        <w:ind w:firstLine="1040"/>
        <w:rPr>
          <w:rFonts w:eastAsia="仿宋"/>
          <w:sz w:val="44"/>
          <w:szCs w:val="44"/>
        </w:rPr>
      </w:pPr>
    </w:p>
    <w:p w14:paraId="22DDB0AB" w14:textId="77777777" w:rsidR="00D76CC8" w:rsidRPr="003A64CA" w:rsidRDefault="00D76CC8">
      <w:pPr>
        <w:ind w:firstLine="1040"/>
        <w:rPr>
          <w:rFonts w:eastAsia="仿宋"/>
          <w:sz w:val="44"/>
          <w:szCs w:val="44"/>
        </w:rPr>
      </w:pPr>
    </w:p>
    <w:p w14:paraId="2DCF66AA" w14:textId="77777777" w:rsidR="00D76CC8" w:rsidRPr="003A64CA" w:rsidRDefault="00D76CC8">
      <w:pPr>
        <w:ind w:firstLine="1040"/>
        <w:rPr>
          <w:rFonts w:eastAsia="仿宋"/>
          <w:sz w:val="44"/>
          <w:szCs w:val="44"/>
        </w:rPr>
      </w:pPr>
    </w:p>
    <w:p w14:paraId="08A259BC" w14:textId="77777777" w:rsidR="00D76CC8" w:rsidRPr="003A64CA" w:rsidRDefault="00D76CC8">
      <w:pPr>
        <w:ind w:firstLine="1040"/>
        <w:rPr>
          <w:rFonts w:eastAsia="仿宋"/>
          <w:sz w:val="44"/>
          <w:szCs w:val="44"/>
        </w:rPr>
      </w:pPr>
    </w:p>
    <w:p w14:paraId="575929D5" w14:textId="77777777" w:rsidR="00D76CC8" w:rsidRPr="003A64CA" w:rsidRDefault="000069D9">
      <w:pPr>
        <w:adjustRightInd w:val="0"/>
        <w:snapToGrid w:val="0"/>
        <w:spacing w:line="288" w:lineRule="auto"/>
        <w:ind w:firstLine="1040"/>
        <w:rPr>
          <w:rFonts w:ascii="仿宋_GB2312" w:eastAsia="仿宋_GB2312" w:cs="仿宋_GB2312"/>
          <w:b/>
          <w:bCs/>
          <w:sz w:val="36"/>
          <w:szCs w:val="36"/>
          <w:u w:val="single"/>
        </w:rPr>
      </w:pPr>
      <w:r w:rsidRPr="003A64CA">
        <w:rPr>
          <w:rFonts w:ascii="仿宋_GB2312" w:eastAsia="仿宋_GB2312" w:hAnsi="Times New Roman" w:cs="仿宋_GB2312" w:hint="eastAsia"/>
          <w:b/>
          <w:bCs/>
          <w:sz w:val="36"/>
          <w:szCs w:val="36"/>
          <w:lang w:bidi="ar"/>
        </w:rPr>
        <w:t>项目名称：</w:t>
      </w:r>
      <w:r w:rsidRPr="003A64CA">
        <w:rPr>
          <w:rFonts w:ascii="仿宋_GB2312" w:eastAsia="仿宋_GB2312" w:hAnsi="Times New Roman" w:cs="仿宋_GB2312" w:hint="eastAsia"/>
          <w:b/>
          <w:bCs/>
          <w:sz w:val="36"/>
          <w:szCs w:val="36"/>
          <w:lang w:bidi="ar"/>
        </w:rPr>
        <w:t xml:space="preserve"> </w:t>
      </w:r>
      <w:r w:rsidRPr="003A64CA">
        <w:rPr>
          <w:rFonts w:ascii="仿宋_GB2312" w:eastAsia="仿宋_GB2312" w:hAnsi="Times New Roman" w:cs="仿宋_GB2312" w:hint="eastAsia"/>
          <w:b/>
          <w:bCs/>
          <w:sz w:val="36"/>
          <w:szCs w:val="36"/>
          <w:u w:val="single"/>
          <w:lang w:bidi="ar"/>
        </w:rPr>
        <w:t xml:space="preserve"> </w:t>
      </w:r>
      <w:r w:rsidRPr="003A64CA">
        <w:rPr>
          <w:rFonts w:ascii="仿宋_GB2312" w:eastAsia="仿宋_GB2312" w:hAnsi="Times New Roman" w:cs="仿宋_GB2312" w:hint="eastAsia"/>
          <w:b/>
          <w:bCs/>
          <w:sz w:val="36"/>
          <w:szCs w:val="36"/>
          <w:u w:val="single"/>
          <w:lang w:bidi="ar"/>
        </w:rPr>
        <w:t>建筑垃圾资源化利用项目</w:t>
      </w:r>
      <w:r w:rsidRPr="003A64CA">
        <w:rPr>
          <w:rFonts w:ascii="仿宋_GB2312" w:eastAsia="仿宋_GB2312" w:hAnsi="Times New Roman" w:cs="仿宋_GB2312" w:hint="eastAsia"/>
          <w:b/>
          <w:bCs/>
          <w:sz w:val="36"/>
          <w:szCs w:val="36"/>
          <w:u w:val="single"/>
          <w:lang w:bidi="ar"/>
        </w:rPr>
        <w:t xml:space="preserve">  </w:t>
      </w:r>
    </w:p>
    <w:p w14:paraId="12A6B47C" w14:textId="77777777" w:rsidR="00D76CC8" w:rsidRPr="003A64CA" w:rsidRDefault="000069D9">
      <w:pPr>
        <w:adjustRightInd w:val="0"/>
        <w:snapToGrid w:val="0"/>
        <w:spacing w:line="288" w:lineRule="auto"/>
        <w:ind w:leftChars="514" w:left="4679" w:hangingChars="1000" w:hanging="3600"/>
        <w:rPr>
          <w:rFonts w:ascii="仿宋_GB2312" w:eastAsia="仿宋_GB2312" w:cs="仿宋_GB2312"/>
          <w:b/>
          <w:bCs/>
          <w:sz w:val="36"/>
          <w:szCs w:val="36"/>
          <w:u w:val="single"/>
        </w:rPr>
      </w:pPr>
      <w:r w:rsidRPr="003A64CA">
        <w:rPr>
          <w:rFonts w:ascii="仿宋_GB2312" w:eastAsia="仿宋_GB2312" w:hAnsi="Times New Roman" w:cs="仿宋_GB2312" w:hint="eastAsia"/>
          <w:b/>
          <w:bCs/>
          <w:sz w:val="36"/>
          <w:szCs w:val="36"/>
          <w:lang w:bidi="ar"/>
        </w:rPr>
        <w:t>建设单位（盖章）：</w:t>
      </w:r>
      <w:r w:rsidRPr="003A64CA">
        <w:rPr>
          <w:rFonts w:ascii="仿宋_GB2312" w:eastAsia="仿宋_GB2312" w:hAnsi="Times New Roman" w:cs="仿宋_GB2312" w:hint="eastAsia"/>
          <w:b/>
          <w:bCs/>
          <w:sz w:val="36"/>
          <w:szCs w:val="36"/>
          <w:u w:val="single"/>
          <w:lang w:bidi="ar"/>
        </w:rPr>
        <w:t>西咸新区秦汉新城元朗环保科技有限公司</w:t>
      </w:r>
      <w:r w:rsidRPr="003A64CA">
        <w:rPr>
          <w:rFonts w:ascii="仿宋_GB2312" w:eastAsia="仿宋_GB2312" w:hAnsi="Times New Roman" w:cs="仿宋_GB2312" w:hint="eastAsia"/>
          <w:b/>
          <w:bCs/>
          <w:sz w:val="36"/>
          <w:szCs w:val="36"/>
          <w:u w:val="single"/>
          <w:lang w:bidi="ar"/>
        </w:rPr>
        <w:t xml:space="preserve">                   </w:t>
      </w:r>
    </w:p>
    <w:p w14:paraId="2066C64D" w14:textId="77777777" w:rsidR="00D76CC8" w:rsidRPr="003A64CA" w:rsidRDefault="000069D9">
      <w:pPr>
        <w:adjustRightInd w:val="0"/>
        <w:snapToGrid w:val="0"/>
        <w:spacing w:line="288" w:lineRule="auto"/>
        <w:ind w:firstLine="1040"/>
        <w:rPr>
          <w:rFonts w:ascii="仿宋_GB2312" w:eastAsia="仿宋_GB2312" w:cs="仿宋_GB2312"/>
          <w:b/>
          <w:bCs/>
          <w:sz w:val="36"/>
          <w:szCs w:val="36"/>
          <w:u w:val="single"/>
        </w:rPr>
      </w:pPr>
      <w:r w:rsidRPr="003A64CA">
        <w:rPr>
          <w:rFonts w:ascii="仿宋_GB2312" w:eastAsia="仿宋_GB2312" w:hAnsi="Times New Roman" w:cs="仿宋_GB2312" w:hint="eastAsia"/>
          <w:b/>
          <w:bCs/>
          <w:sz w:val="36"/>
          <w:szCs w:val="36"/>
          <w:lang w:bidi="ar"/>
        </w:rPr>
        <w:t>编制日期：</w:t>
      </w:r>
      <w:r w:rsidRPr="003A64CA">
        <w:rPr>
          <w:rFonts w:ascii="仿宋_GB2312" w:eastAsia="仿宋_GB2312" w:hAnsi="Times New Roman" w:cs="仿宋_GB2312" w:hint="eastAsia"/>
          <w:b/>
          <w:bCs/>
          <w:sz w:val="36"/>
          <w:szCs w:val="36"/>
          <w:u w:val="single"/>
          <w:lang w:bidi="ar"/>
        </w:rPr>
        <w:t xml:space="preserve">      2021</w:t>
      </w:r>
      <w:r w:rsidRPr="003A64CA">
        <w:rPr>
          <w:rFonts w:ascii="仿宋_GB2312" w:eastAsia="仿宋_GB2312" w:hAnsi="Times New Roman" w:cs="仿宋_GB2312" w:hint="eastAsia"/>
          <w:b/>
          <w:bCs/>
          <w:sz w:val="36"/>
          <w:szCs w:val="36"/>
          <w:u w:val="single"/>
          <w:lang w:bidi="ar"/>
        </w:rPr>
        <w:t>年</w:t>
      </w:r>
      <w:r w:rsidRPr="003A64CA">
        <w:rPr>
          <w:rFonts w:ascii="仿宋_GB2312" w:eastAsia="仿宋_GB2312" w:hAnsi="Times New Roman" w:cs="仿宋_GB2312" w:hint="eastAsia"/>
          <w:b/>
          <w:bCs/>
          <w:sz w:val="36"/>
          <w:szCs w:val="36"/>
          <w:u w:val="single"/>
          <w:lang w:bidi="ar"/>
        </w:rPr>
        <w:t>4</w:t>
      </w:r>
      <w:r w:rsidRPr="003A64CA">
        <w:rPr>
          <w:rFonts w:ascii="仿宋_GB2312" w:eastAsia="仿宋_GB2312" w:hAnsi="Times New Roman" w:cs="仿宋_GB2312" w:hint="eastAsia"/>
          <w:b/>
          <w:bCs/>
          <w:sz w:val="36"/>
          <w:szCs w:val="36"/>
          <w:u w:val="single"/>
          <w:lang w:bidi="ar"/>
        </w:rPr>
        <w:t>月</w:t>
      </w:r>
      <w:r w:rsidRPr="003A64CA">
        <w:rPr>
          <w:rFonts w:ascii="仿宋_GB2312" w:eastAsia="仿宋_GB2312" w:hAnsi="Times New Roman" w:cs="仿宋_GB2312" w:hint="eastAsia"/>
          <w:b/>
          <w:bCs/>
          <w:sz w:val="36"/>
          <w:szCs w:val="36"/>
          <w:u w:val="single"/>
          <w:lang w:bidi="ar"/>
        </w:rPr>
        <w:t xml:space="preserve">                     </w:t>
      </w:r>
    </w:p>
    <w:p w14:paraId="21D235DE" w14:textId="77777777" w:rsidR="00D76CC8" w:rsidRPr="003A64CA" w:rsidRDefault="00D76CC8">
      <w:pPr>
        <w:adjustRightInd w:val="0"/>
        <w:snapToGrid w:val="0"/>
        <w:spacing w:line="288" w:lineRule="auto"/>
        <w:ind w:firstLine="1040"/>
        <w:rPr>
          <w:rFonts w:ascii="仿宋_GB2312" w:eastAsia="仿宋_GB2312" w:cs="仿宋_GB2312"/>
          <w:b/>
          <w:bCs/>
          <w:sz w:val="36"/>
          <w:szCs w:val="36"/>
          <w:u w:val="single"/>
        </w:rPr>
      </w:pPr>
      <w:bookmarkStart w:id="0" w:name="_Hlk57884087"/>
    </w:p>
    <w:p w14:paraId="18693A7A" w14:textId="77777777" w:rsidR="00D76CC8" w:rsidRPr="003A64CA" w:rsidRDefault="00D76CC8">
      <w:pPr>
        <w:adjustRightInd w:val="0"/>
        <w:snapToGrid w:val="0"/>
        <w:spacing w:line="288" w:lineRule="auto"/>
        <w:ind w:firstLine="1040"/>
        <w:rPr>
          <w:rFonts w:ascii="仿宋_GB2312" w:eastAsia="仿宋_GB2312" w:cs="仿宋_GB2312"/>
          <w:b/>
          <w:bCs/>
          <w:sz w:val="36"/>
          <w:szCs w:val="36"/>
        </w:rPr>
      </w:pPr>
    </w:p>
    <w:bookmarkEnd w:id="0"/>
    <w:p w14:paraId="17F50FF9" w14:textId="77777777" w:rsidR="00D76CC8" w:rsidRPr="003A64CA" w:rsidRDefault="000069D9">
      <w:pPr>
        <w:adjustRightInd w:val="0"/>
        <w:snapToGrid w:val="0"/>
        <w:spacing w:line="288" w:lineRule="auto"/>
        <w:jc w:val="center"/>
        <w:rPr>
          <w:rFonts w:ascii="楷体_GB2312" w:eastAsia="楷体_GB2312" w:cs="楷体_GB2312"/>
          <w:b/>
          <w:bCs/>
          <w:sz w:val="36"/>
          <w:szCs w:val="36"/>
        </w:rPr>
      </w:pPr>
      <w:r w:rsidRPr="003A64CA">
        <w:rPr>
          <w:rFonts w:ascii="楷体_GB2312" w:eastAsia="楷体_GB2312" w:hAnsi="Times New Roman" w:cs="楷体_GB2312" w:hint="eastAsia"/>
          <w:b/>
          <w:bCs/>
          <w:sz w:val="36"/>
          <w:szCs w:val="36"/>
          <w:lang w:bidi="ar"/>
        </w:rPr>
        <w:t>中华人民共和国生态环境部制</w:t>
      </w:r>
    </w:p>
    <w:p w14:paraId="2F727908" w14:textId="77777777" w:rsidR="00D76CC8" w:rsidRPr="003A64CA" w:rsidRDefault="00D76CC8">
      <w:pPr>
        <w:spacing w:line="288" w:lineRule="auto"/>
        <w:rPr>
          <w:rFonts w:ascii="仿宋_GB2312" w:eastAsia="仿宋_GB2312" w:hAnsi="Times New Roman" w:cs="Times New Roman"/>
          <w:sz w:val="36"/>
          <w:szCs w:val="36"/>
          <w:lang w:bidi="ar"/>
        </w:rPr>
        <w:sectPr w:rsidR="00D76CC8" w:rsidRPr="003A64CA">
          <w:pgSz w:w="11906" w:h="16838"/>
          <w:pgMar w:top="1702" w:right="1531" w:bottom="1702" w:left="1531" w:header="851" w:footer="1077" w:gutter="0"/>
          <w:pgNumType w:start="3"/>
          <w:cols w:space="425"/>
          <w:docGrid w:type="lines" w:linePitch="312"/>
        </w:sectPr>
      </w:pPr>
    </w:p>
    <w:p w14:paraId="5599FCE0" w14:textId="77777777" w:rsidR="00D76CC8" w:rsidRPr="003A64CA" w:rsidRDefault="000069D9">
      <w:pPr>
        <w:pStyle w:val="ac"/>
        <w:jc w:val="center"/>
        <w:outlineLvl w:val="0"/>
        <w:rPr>
          <w:rFonts w:ascii="黑体" w:eastAsia="黑体" w:cs="黑体" w:hint="default"/>
          <w:sz w:val="30"/>
          <w:szCs w:val="30"/>
        </w:rPr>
      </w:pPr>
      <w:r w:rsidRPr="003A64CA">
        <w:rPr>
          <w:rFonts w:ascii="黑体" w:eastAsia="黑体" w:cs="黑体"/>
          <w:snapToGrid w:val="0"/>
          <w:sz w:val="30"/>
          <w:szCs w:val="30"/>
        </w:rPr>
        <w:lastRenderedPageBreak/>
        <w:t>一、建设项目基本情况</w:t>
      </w:r>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2"/>
        <w:gridCol w:w="2142"/>
        <w:gridCol w:w="1707"/>
        <w:gridCol w:w="2639"/>
      </w:tblGrid>
      <w:tr w:rsidR="003A64CA" w:rsidRPr="003A64CA" w14:paraId="61991F26" w14:textId="77777777">
        <w:trPr>
          <w:trHeight w:val="497"/>
          <w:jc w:val="center"/>
        </w:trPr>
        <w:tc>
          <w:tcPr>
            <w:tcW w:w="2382" w:type="dxa"/>
            <w:tcBorders>
              <w:top w:val="single" w:sz="8"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0F86F67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建设项目名称</w:t>
            </w:r>
          </w:p>
        </w:tc>
        <w:tc>
          <w:tcPr>
            <w:tcW w:w="6488" w:type="dxa"/>
            <w:gridSpan w:val="3"/>
            <w:tcBorders>
              <w:top w:val="single" w:sz="8" w:space="0" w:color="auto"/>
              <w:left w:val="single" w:sz="4" w:space="0" w:color="auto"/>
              <w:bottom w:val="single" w:sz="4" w:space="0" w:color="auto"/>
              <w:right w:val="single" w:sz="8" w:space="0" w:color="auto"/>
            </w:tcBorders>
            <w:shd w:val="clear" w:color="auto" w:fill="auto"/>
            <w:vAlign w:val="center"/>
          </w:tcPr>
          <w:p w14:paraId="47AA0BF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建筑垃圾资源化利用项目</w:t>
            </w:r>
          </w:p>
        </w:tc>
      </w:tr>
      <w:tr w:rsidR="003A64CA" w:rsidRPr="003A64CA" w14:paraId="053E99DD" w14:textId="77777777">
        <w:trPr>
          <w:trHeight w:val="497"/>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4A4CE5A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项目代码</w:t>
            </w:r>
          </w:p>
        </w:tc>
        <w:tc>
          <w:tcPr>
            <w:tcW w:w="6488"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0312D9E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2020-611204-42-03-034429</w:t>
            </w:r>
          </w:p>
        </w:tc>
      </w:tr>
      <w:tr w:rsidR="003A64CA" w:rsidRPr="003A64CA" w14:paraId="640EA7D9" w14:textId="77777777">
        <w:trPr>
          <w:trHeight w:val="497"/>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4DA15B1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建设单位联系人</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422FC3A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董娜娜</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3D72C85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联系方式</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777BD10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19945379111</w:t>
            </w:r>
          </w:p>
        </w:tc>
      </w:tr>
      <w:tr w:rsidR="003A64CA" w:rsidRPr="003A64CA" w14:paraId="11BCBA7E" w14:textId="77777777">
        <w:trPr>
          <w:trHeight w:val="497"/>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214A139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建设地点</w:t>
            </w:r>
          </w:p>
        </w:tc>
        <w:tc>
          <w:tcPr>
            <w:tcW w:w="6488"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31DD4C16" w14:textId="77777777" w:rsidR="00D76CC8" w:rsidRPr="003A64CA" w:rsidRDefault="000069D9">
            <w:pPr>
              <w:adjustRightInd w:val="0"/>
              <w:snapToGrid w:val="0"/>
              <w:ind w:firstLineChars="200" w:firstLine="420"/>
              <w:jc w:val="center"/>
              <w:rPr>
                <w:rFonts w:ascii="Times New Roman" w:eastAsia="宋体" w:hAnsi="Times New Roman" w:cs="Times New Roman"/>
                <w:szCs w:val="21"/>
              </w:rPr>
            </w:pPr>
            <w:r w:rsidRPr="003A64CA">
              <w:rPr>
                <w:rFonts w:ascii="Times New Roman" w:eastAsia="宋体" w:hAnsi="Times New Roman" w:cs="Times New Roman"/>
                <w:szCs w:val="21"/>
                <w:lang w:bidi="ar"/>
              </w:rPr>
              <w:t>陕西省</w:t>
            </w:r>
            <w:r w:rsidRPr="003A64CA">
              <w:rPr>
                <w:rFonts w:ascii="Times New Roman" w:eastAsia="宋体" w:hAnsi="Times New Roman" w:cs="Times New Roman" w:hint="eastAsia"/>
                <w:szCs w:val="21"/>
                <w:lang w:bidi="ar"/>
              </w:rPr>
              <w:t>西咸新区秦汉新城渭城</w:t>
            </w:r>
            <w:r w:rsidRPr="003A64CA">
              <w:rPr>
                <w:rFonts w:ascii="Times New Roman" w:eastAsia="宋体" w:hAnsi="Times New Roman" w:cs="Times New Roman"/>
                <w:szCs w:val="21"/>
                <w:lang w:bidi="ar"/>
              </w:rPr>
              <w:t>街</w:t>
            </w:r>
            <w:proofErr w:type="gramStart"/>
            <w:r w:rsidRPr="003A64CA">
              <w:rPr>
                <w:rFonts w:ascii="Times New Roman" w:eastAsia="宋体" w:hAnsi="Times New Roman" w:cs="Times New Roman"/>
                <w:szCs w:val="21"/>
                <w:lang w:bidi="ar"/>
              </w:rPr>
              <w:t>办</w:t>
            </w:r>
            <w:r w:rsidRPr="003A64CA">
              <w:rPr>
                <w:rFonts w:ascii="Times New Roman" w:eastAsia="宋体" w:hAnsi="Times New Roman" w:cs="Times New Roman" w:hint="eastAsia"/>
                <w:szCs w:val="21"/>
                <w:lang w:bidi="ar"/>
              </w:rPr>
              <w:t>羊过村村北</w:t>
            </w:r>
            <w:proofErr w:type="gramEnd"/>
            <w:r w:rsidRPr="003A64CA">
              <w:rPr>
                <w:rFonts w:ascii="Times New Roman" w:eastAsia="宋体" w:hAnsi="Times New Roman" w:cs="Times New Roman" w:hint="eastAsia"/>
                <w:szCs w:val="21"/>
                <w:lang w:bidi="ar"/>
              </w:rPr>
              <w:t>1</w:t>
            </w:r>
            <w:r w:rsidRPr="003A64CA">
              <w:rPr>
                <w:rFonts w:ascii="Times New Roman" w:eastAsia="宋体" w:hAnsi="Times New Roman" w:cs="Times New Roman" w:hint="eastAsia"/>
                <w:szCs w:val="21"/>
                <w:lang w:bidi="ar"/>
              </w:rPr>
              <w:t>路</w:t>
            </w:r>
            <w:r w:rsidRPr="003A64CA">
              <w:rPr>
                <w:rFonts w:ascii="Times New Roman" w:eastAsia="宋体" w:hAnsi="Times New Roman" w:cs="Times New Roman" w:hint="eastAsia"/>
                <w:szCs w:val="21"/>
                <w:lang w:bidi="ar"/>
              </w:rPr>
              <w:t>6</w:t>
            </w:r>
            <w:r w:rsidRPr="003A64CA">
              <w:rPr>
                <w:rFonts w:ascii="Times New Roman" w:eastAsia="宋体" w:hAnsi="Times New Roman" w:cs="Times New Roman" w:hint="eastAsia"/>
                <w:szCs w:val="21"/>
                <w:lang w:bidi="ar"/>
              </w:rPr>
              <w:t>号</w:t>
            </w:r>
          </w:p>
        </w:tc>
      </w:tr>
      <w:tr w:rsidR="003A64CA" w:rsidRPr="003A64CA" w14:paraId="21A3B8E4" w14:textId="77777777">
        <w:trPr>
          <w:trHeight w:val="497"/>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104B26B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地理坐标</w:t>
            </w:r>
          </w:p>
        </w:tc>
        <w:tc>
          <w:tcPr>
            <w:tcW w:w="6488"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2E1974D4"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pacing w:val="1"/>
                <w:szCs w:val="21"/>
                <w:u w:val="single"/>
              </w:rPr>
              <w:t xml:space="preserve"> </w:t>
            </w:r>
            <w:r w:rsidRPr="003A64CA">
              <w:rPr>
                <w:rFonts w:ascii="Times New Roman" w:hAnsi="Times New Roman" w:cs="Times New Roman"/>
                <w:szCs w:val="21"/>
                <w:u w:val="single"/>
              </w:rPr>
              <w:t>10</w:t>
            </w:r>
            <w:r w:rsidRPr="003A64CA">
              <w:rPr>
                <w:rFonts w:ascii="Times New Roman" w:hAnsi="Times New Roman" w:cs="Times New Roman" w:hint="eastAsia"/>
                <w:szCs w:val="21"/>
                <w:u w:val="single"/>
              </w:rPr>
              <w:t>8</w:t>
            </w:r>
            <w:r w:rsidRPr="003A64CA">
              <w:rPr>
                <w:rFonts w:ascii="Times New Roman" w:hAnsi="Times New Roman" w:cs="Times New Roman"/>
                <w:spacing w:val="52"/>
                <w:szCs w:val="21"/>
                <w:u w:val="single"/>
              </w:rPr>
              <w:t xml:space="preserve"> </w:t>
            </w:r>
            <w:r w:rsidRPr="003A64CA">
              <w:rPr>
                <w:rFonts w:ascii="Times New Roman" w:hAnsi="Times New Roman" w:cs="Times New Roman"/>
                <w:szCs w:val="21"/>
              </w:rPr>
              <w:t>度</w:t>
            </w:r>
            <w:r w:rsidRPr="003A64CA">
              <w:rPr>
                <w:rFonts w:ascii="Times New Roman" w:hAnsi="Times New Roman" w:cs="Times New Roman"/>
                <w:szCs w:val="21"/>
                <w:u w:val="single"/>
              </w:rPr>
              <w:t xml:space="preserve"> </w:t>
            </w:r>
            <w:r w:rsidRPr="003A64CA">
              <w:rPr>
                <w:rFonts w:ascii="Times New Roman" w:hAnsi="Times New Roman" w:cs="Times New Roman" w:hint="eastAsia"/>
                <w:szCs w:val="21"/>
                <w:u w:val="single"/>
              </w:rPr>
              <w:t>45</w:t>
            </w:r>
            <w:r w:rsidRPr="003A64CA">
              <w:rPr>
                <w:rFonts w:ascii="Times New Roman" w:hAnsi="Times New Roman" w:cs="Times New Roman"/>
                <w:szCs w:val="21"/>
              </w:rPr>
              <w:t>分</w:t>
            </w:r>
            <w:r w:rsidRPr="003A64CA">
              <w:rPr>
                <w:rFonts w:ascii="Times New Roman" w:hAnsi="Times New Roman" w:cs="Times New Roman"/>
                <w:szCs w:val="21"/>
                <w:u w:val="single"/>
              </w:rPr>
              <w:t xml:space="preserve"> </w:t>
            </w:r>
            <w:r w:rsidRPr="003A64CA">
              <w:rPr>
                <w:rFonts w:ascii="Times New Roman" w:hAnsi="Times New Roman" w:cs="Times New Roman" w:hint="eastAsia"/>
                <w:szCs w:val="21"/>
                <w:u w:val="single"/>
              </w:rPr>
              <w:t>00.05</w:t>
            </w:r>
            <w:r w:rsidRPr="003A64CA">
              <w:rPr>
                <w:rFonts w:ascii="Times New Roman" w:hAnsi="Times New Roman" w:cs="Times New Roman"/>
                <w:spacing w:val="-3"/>
                <w:szCs w:val="21"/>
              </w:rPr>
              <w:t>秒，</w:t>
            </w:r>
            <w:r w:rsidRPr="003A64CA">
              <w:rPr>
                <w:rFonts w:ascii="Times New Roman" w:hAnsi="Times New Roman" w:cs="Times New Roman"/>
                <w:szCs w:val="21"/>
                <w:u w:val="single"/>
              </w:rPr>
              <w:t>34</w:t>
            </w:r>
            <w:r w:rsidRPr="003A64CA">
              <w:rPr>
                <w:rFonts w:ascii="Times New Roman" w:hAnsi="Times New Roman" w:cs="Times New Roman"/>
                <w:szCs w:val="21"/>
                <w:u w:val="single"/>
              </w:rPr>
              <w:tab/>
            </w:r>
            <w:r w:rsidRPr="003A64CA">
              <w:rPr>
                <w:rFonts w:ascii="Times New Roman" w:hAnsi="Times New Roman" w:cs="Times New Roman"/>
                <w:szCs w:val="21"/>
              </w:rPr>
              <w:t>度</w:t>
            </w:r>
            <w:r w:rsidRPr="003A64CA">
              <w:rPr>
                <w:rFonts w:ascii="Times New Roman" w:hAnsi="Times New Roman" w:cs="Times New Roman"/>
                <w:szCs w:val="21"/>
                <w:u w:val="single"/>
              </w:rPr>
              <w:t xml:space="preserve"> 2</w:t>
            </w:r>
            <w:r w:rsidRPr="003A64CA">
              <w:rPr>
                <w:rFonts w:ascii="Times New Roman" w:hAnsi="Times New Roman" w:cs="Times New Roman" w:hint="eastAsia"/>
                <w:szCs w:val="21"/>
                <w:u w:val="single"/>
              </w:rPr>
              <w:t>3</w:t>
            </w:r>
            <w:r w:rsidRPr="003A64CA">
              <w:rPr>
                <w:rFonts w:ascii="Times New Roman" w:hAnsi="Times New Roman" w:cs="Times New Roman"/>
                <w:spacing w:val="-3"/>
                <w:szCs w:val="21"/>
              </w:rPr>
              <w:t>分</w:t>
            </w:r>
            <w:r w:rsidRPr="003A64CA">
              <w:rPr>
                <w:rFonts w:ascii="Times New Roman" w:hAnsi="Times New Roman" w:cs="Times New Roman"/>
                <w:spacing w:val="-3"/>
                <w:szCs w:val="21"/>
                <w:u w:val="single"/>
              </w:rPr>
              <w:t xml:space="preserve"> </w:t>
            </w:r>
            <w:r w:rsidRPr="003A64CA">
              <w:rPr>
                <w:rFonts w:ascii="Times New Roman" w:hAnsi="Times New Roman" w:cs="Times New Roman" w:hint="eastAsia"/>
                <w:spacing w:val="-3"/>
                <w:szCs w:val="21"/>
                <w:u w:val="single"/>
              </w:rPr>
              <w:t>01.24</w:t>
            </w:r>
            <w:r w:rsidRPr="003A64CA">
              <w:rPr>
                <w:rFonts w:ascii="Times New Roman" w:hAnsi="Times New Roman" w:cs="Times New Roman"/>
                <w:szCs w:val="21"/>
              </w:rPr>
              <w:t>秒）</w:t>
            </w:r>
          </w:p>
        </w:tc>
      </w:tr>
      <w:tr w:rsidR="003A64CA" w:rsidRPr="003A64CA" w14:paraId="26DBE79A" w14:textId="77777777">
        <w:trPr>
          <w:trHeight w:val="561"/>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20F8CE6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国民经济</w:t>
            </w:r>
          </w:p>
          <w:p w14:paraId="0414365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行业类别</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67676EA" w14:textId="77777777" w:rsidR="00D76CC8" w:rsidRPr="003A64CA" w:rsidRDefault="000069D9">
            <w:pPr>
              <w:pStyle w:val="TableParagraph"/>
              <w:autoSpaceDE w:val="0"/>
              <w:autoSpaceDN w:val="0"/>
              <w:adjustRightInd w:val="0"/>
              <w:snapToGrid w:val="0"/>
              <w:jc w:val="center"/>
              <w:rPr>
                <w:rFonts w:ascii="Times New Roman" w:eastAsia="宋体" w:hAnsi="Times New Roman" w:cs="Times New Roman"/>
                <w:szCs w:val="21"/>
                <w:lang w:val="en-US"/>
              </w:rPr>
            </w:pPr>
            <w:r w:rsidRPr="003A64CA">
              <w:rPr>
                <w:rFonts w:ascii="Times New Roman" w:eastAsia="宋体" w:hAnsi="Times New Roman" w:cs="Times New Roman"/>
                <w:szCs w:val="21"/>
                <w:lang w:val="en-US" w:bidi="ar-SA"/>
              </w:rPr>
              <w:t xml:space="preserve">N7820 </w:t>
            </w:r>
            <w:r w:rsidRPr="003A64CA">
              <w:rPr>
                <w:rFonts w:ascii="Times New Roman" w:eastAsia="宋体" w:hAnsi="Times New Roman" w:cs="Times New Roman"/>
                <w:szCs w:val="21"/>
                <w:lang w:val="en-US" w:bidi="ar-SA"/>
              </w:rPr>
              <w:t>环境卫生管理</w:t>
            </w:r>
            <w:r w:rsidRPr="003A64CA">
              <w:rPr>
                <w:rFonts w:ascii="Times New Roman" w:eastAsia="宋体" w:hAnsi="Times New Roman" w:cs="Times New Roman"/>
                <w:szCs w:val="21"/>
                <w:lang w:val="en-US" w:bidi="ar-SA"/>
              </w:rPr>
              <w:t>-</w:t>
            </w:r>
            <w:r w:rsidRPr="003A64CA">
              <w:rPr>
                <w:rFonts w:ascii="Times New Roman" w:eastAsia="宋体" w:hAnsi="Times New Roman" w:cs="Times New Roman"/>
                <w:szCs w:val="21"/>
                <w:lang w:val="en-US" w:bidi="ar-SA"/>
              </w:rPr>
              <w:t>建筑垃圾综合利用</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59BC9C6A" w14:textId="77777777" w:rsidR="00D76CC8" w:rsidRPr="003A64CA" w:rsidRDefault="000069D9">
            <w:pPr>
              <w:adjustRightInd w:val="0"/>
              <w:snapToGrid w:val="0"/>
              <w:jc w:val="center"/>
              <w:rPr>
                <w:rFonts w:ascii="Times New Roman" w:eastAsia="宋体" w:hAnsi="Times New Roman" w:cs="Times New Roman"/>
                <w:szCs w:val="21"/>
              </w:rPr>
            </w:pPr>
            <w:bookmarkStart w:id="1" w:name="_Hlk49843745"/>
            <w:r w:rsidRPr="003A64CA">
              <w:rPr>
                <w:rFonts w:ascii="Times New Roman" w:eastAsia="宋体" w:hAnsi="Times New Roman" w:cs="Times New Roman"/>
                <w:szCs w:val="21"/>
                <w:lang w:bidi="ar"/>
              </w:rPr>
              <w:t>建设项目</w:t>
            </w:r>
          </w:p>
          <w:p w14:paraId="33C96B3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行业类别</w:t>
            </w:r>
            <w:bookmarkEnd w:id="1"/>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51222B1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47</w:t>
            </w:r>
            <w:r w:rsidRPr="003A64CA">
              <w:rPr>
                <w:rFonts w:ascii="Times New Roman" w:hAnsi="Times New Roman" w:cs="Times New Roman"/>
                <w:szCs w:val="21"/>
              </w:rPr>
              <w:t>-</w:t>
            </w:r>
            <w:r w:rsidRPr="003A64CA">
              <w:rPr>
                <w:rFonts w:ascii="Times New Roman" w:hAnsi="Times New Roman" w:cs="Times New Roman" w:hint="eastAsia"/>
                <w:szCs w:val="21"/>
              </w:rPr>
              <w:t>107</w:t>
            </w:r>
            <w:r w:rsidRPr="003A64CA">
              <w:rPr>
                <w:rFonts w:ascii="Times New Roman" w:eastAsia="宋体" w:hAnsi="Times New Roman" w:cs="Times New Roman"/>
                <w:szCs w:val="21"/>
              </w:rPr>
              <w:t>一般工业固体废物（含</w:t>
            </w:r>
            <w:r w:rsidRPr="003A64CA">
              <w:rPr>
                <w:rFonts w:ascii="Times New Roman" w:hAnsi="Times New Roman" w:cs="Times New Roman" w:hint="eastAsia"/>
                <w:szCs w:val="21"/>
              </w:rPr>
              <w:t>污水处理</w:t>
            </w:r>
            <w:r w:rsidRPr="003A64CA">
              <w:rPr>
                <w:rFonts w:ascii="Times New Roman" w:eastAsia="宋体" w:hAnsi="Times New Roman" w:cs="Times New Roman"/>
                <w:szCs w:val="21"/>
              </w:rPr>
              <w:t>污泥）</w:t>
            </w:r>
            <w:r w:rsidRPr="003A64CA">
              <w:rPr>
                <w:rFonts w:ascii="Times New Roman" w:hAnsi="Times New Roman" w:cs="Times New Roman" w:hint="eastAsia"/>
                <w:szCs w:val="21"/>
              </w:rPr>
              <w:t>、</w:t>
            </w:r>
            <w:r w:rsidRPr="003A64CA">
              <w:rPr>
                <w:rFonts w:ascii="Times New Roman" w:hAnsi="Times New Roman" w:cs="Times New Roman" w:hint="eastAsia"/>
                <w:szCs w:val="21"/>
              </w:rPr>
              <w:t>建筑施工废弃物</w:t>
            </w:r>
            <w:r w:rsidRPr="003A64CA">
              <w:rPr>
                <w:rFonts w:ascii="Times New Roman" w:eastAsia="宋体" w:hAnsi="Times New Roman" w:cs="Times New Roman"/>
                <w:szCs w:val="21"/>
              </w:rPr>
              <w:t>处置及综合利用</w:t>
            </w:r>
          </w:p>
        </w:tc>
      </w:tr>
      <w:tr w:rsidR="003A64CA" w:rsidRPr="003A64CA" w14:paraId="02AE6BFE" w14:textId="77777777">
        <w:trPr>
          <w:trHeight w:val="1219"/>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5D50B50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建设性质</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7C3E4660" w14:textId="77777777" w:rsidR="00D76CC8" w:rsidRPr="003A64CA" w:rsidRDefault="000069D9">
            <w:pPr>
              <w:jc w:val="left"/>
              <w:rPr>
                <w:rFonts w:ascii="Times New Roman" w:eastAsia="宋体" w:hAnsi="Times New Roman" w:cs="Times New Roman"/>
                <w:szCs w:val="21"/>
              </w:rPr>
            </w:pPr>
            <w:r w:rsidRPr="003A64CA">
              <w:rPr>
                <w:rFonts w:ascii="Times New Roman" w:eastAsia="宋体" w:hAnsi="Times New Roman" w:cs="Times New Roman"/>
                <w:szCs w:val="21"/>
                <w:lang w:bidi="ar"/>
              </w:rPr>
              <w:sym w:font="Wingdings 2" w:char="0052"/>
            </w:r>
            <w:r w:rsidRPr="003A64CA">
              <w:rPr>
                <w:rFonts w:ascii="Times New Roman" w:eastAsia="宋体" w:hAnsi="Times New Roman" w:cs="Times New Roman"/>
                <w:szCs w:val="21"/>
                <w:lang w:bidi="ar"/>
              </w:rPr>
              <w:t>新建（迁建）</w:t>
            </w:r>
          </w:p>
          <w:p w14:paraId="7C1ED9D7" w14:textId="77777777" w:rsidR="00D76CC8" w:rsidRPr="003A64CA" w:rsidRDefault="000069D9">
            <w:pPr>
              <w:jc w:val="left"/>
              <w:rPr>
                <w:rFonts w:ascii="Times New Roman" w:eastAsia="宋体" w:hAnsi="Times New Roman" w:cs="Times New Roman"/>
                <w:szCs w:val="21"/>
              </w:rPr>
            </w:pPr>
            <w:r w:rsidRPr="003A64CA">
              <w:rPr>
                <w:rFonts w:ascii="Times New Roman" w:eastAsia="宋体" w:hAnsi="Times New Roman" w:cs="Times New Roman"/>
                <w:szCs w:val="21"/>
                <w:lang w:bidi="ar"/>
              </w:rPr>
              <w:sym w:font="Wingdings 2" w:char="00A3"/>
            </w:r>
            <w:r w:rsidRPr="003A64CA">
              <w:rPr>
                <w:rFonts w:ascii="Times New Roman" w:eastAsia="宋体" w:hAnsi="Times New Roman" w:cs="Times New Roman"/>
                <w:szCs w:val="21"/>
                <w:lang w:bidi="ar"/>
              </w:rPr>
              <w:t>改建</w:t>
            </w:r>
          </w:p>
          <w:p w14:paraId="46980ECE" w14:textId="77777777" w:rsidR="00D76CC8" w:rsidRPr="003A64CA" w:rsidRDefault="000069D9">
            <w:pPr>
              <w:jc w:val="left"/>
              <w:rPr>
                <w:rFonts w:ascii="Times New Roman" w:eastAsia="宋体" w:hAnsi="Times New Roman" w:cs="Times New Roman"/>
                <w:szCs w:val="21"/>
              </w:rPr>
            </w:pPr>
            <w:r w:rsidRPr="003A64CA">
              <w:rPr>
                <w:rFonts w:ascii="Times New Roman" w:eastAsia="宋体" w:hAnsi="Times New Roman" w:cs="Times New Roman"/>
                <w:szCs w:val="21"/>
                <w:lang w:bidi="ar"/>
              </w:rPr>
              <w:sym w:font="Wingdings 2" w:char="00A3"/>
            </w:r>
            <w:r w:rsidRPr="003A64CA">
              <w:rPr>
                <w:rFonts w:ascii="Times New Roman" w:eastAsia="宋体" w:hAnsi="Times New Roman" w:cs="Times New Roman"/>
                <w:szCs w:val="21"/>
                <w:lang w:bidi="ar"/>
              </w:rPr>
              <w:t>扩建</w:t>
            </w:r>
          </w:p>
          <w:p w14:paraId="527CDEDC" w14:textId="77777777" w:rsidR="00D76CC8" w:rsidRPr="003A64CA" w:rsidRDefault="000069D9">
            <w:pPr>
              <w:jc w:val="left"/>
              <w:rPr>
                <w:rFonts w:ascii="Times New Roman" w:eastAsia="宋体" w:hAnsi="Times New Roman" w:cs="Times New Roman"/>
                <w:szCs w:val="21"/>
              </w:rPr>
            </w:pPr>
            <w:r w:rsidRPr="003A64CA">
              <w:rPr>
                <w:rFonts w:ascii="Times New Roman" w:eastAsia="宋体" w:hAnsi="Times New Roman" w:cs="Times New Roman"/>
                <w:szCs w:val="21"/>
                <w:lang w:bidi="ar"/>
              </w:rPr>
              <w:sym w:font="Wingdings 2" w:char="00A3"/>
            </w:r>
            <w:r w:rsidRPr="003A64CA">
              <w:rPr>
                <w:rFonts w:ascii="Times New Roman" w:eastAsia="宋体" w:hAnsi="Times New Roman" w:cs="Times New Roman"/>
                <w:szCs w:val="21"/>
                <w:lang w:bidi="ar"/>
              </w:rPr>
              <w:t>技术改造</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B7E789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建设项目</w:t>
            </w:r>
          </w:p>
          <w:p w14:paraId="5DE4E41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申报情形</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310F18C7" w14:textId="77777777" w:rsidR="00D76CC8" w:rsidRPr="003A64CA" w:rsidRDefault="000069D9">
            <w:pPr>
              <w:jc w:val="left"/>
              <w:rPr>
                <w:rFonts w:ascii="Times New Roman" w:eastAsia="宋体" w:hAnsi="Times New Roman" w:cs="Times New Roman"/>
                <w:szCs w:val="21"/>
              </w:rPr>
            </w:pPr>
            <w:r w:rsidRPr="003A64CA">
              <w:rPr>
                <w:rFonts w:ascii="Times New Roman" w:eastAsia="宋体" w:hAnsi="Times New Roman" w:cs="Times New Roman"/>
                <w:szCs w:val="21"/>
                <w:lang w:bidi="ar"/>
              </w:rPr>
              <w:sym w:font="Wingdings 2" w:char="0052"/>
            </w:r>
            <w:r w:rsidRPr="003A64CA">
              <w:rPr>
                <w:rFonts w:ascii="Times New Roman" w:eastAsia="宋体" w:hAnsi="Times New Roman" w:cs="Times New Roman"/>
                <w:szCs w:val="21"/>
                <w:lang w:bidi="ar"/>
              </w:rPr>
              <w:t>首次申报项目</w:t>
            </w:r>
            <w:r w:rsidRPr="003A64CA">
              <w:rPr>
                <w:rFonts w:ascii="Times New Roman" w:eastAsia="宋体" w:hAnsi="Times New Roman" w:cs="Times New Roman"/>
                <w:szCs w:val="21"/>
                <w:lang w:bidi="ar"/>
              </w:rPr>
              <w:t xml:space="preserve">             </w:t>
            </w:r>
          </w:p>
          <w:p w14:paraId="2B365CA4" w14:textId="77777777" w:rsidR="00D76CC8" w:rsidRPr="003A64CA" w:rsidRDefault="000069D9">
            <w:pPr>
              <w:jc w:val="left"/>
              <w:rPr>
                <w:rFonts w:ascii="Times New Roman" w:eastAsia="宋体" w:hAnsi="Times New Roman" w:cs="Times New Roman"/>
                <w:szCs w:val="21"/>
              </w:rPr>
            </w:pPr>
            <w:r w:rsidRPr="003A64CA">
              <w:rPr>
                <w:rFonts w:ascii="Times New Roman" w:eastAsia="宋体" w:hAnsi="Times New Roman" w:cs="Times New Roman"/>
                <w:szCs w:val="21"/>
                <w:lang w:bidi="ar"/>
              </w:rPr>
              <w:sym w:font="Wingdings 2" w:char="00A3"/>
            </w:r>
            <w:r w:rsidRPr="003A64CA">
              <w:rPr>
                <w:rFonts w:ascii="Times New Roman" w:eastAsia="宋体" w:hAnsi="Times New Roman" w:cs="Times New Roman"/>
                <w:szCs w:val="21"/>
                <w:lang w:bidi="ar"/>
              </w:rPr>
              <w:t>不予批准后再次申报项目</w:t>
            </w:r>
          </w:p>
          <w:p w14:paraId="5F8CCAF4" w14:textId="77777777" w:rsidR="00D76CC8" w:rsidRPr="003A64CA" w:rsidRDefault="000069D9">
            <w:pPr>
              <w:jc w:val="left"/>
              <w:rPr>
                <w:rFonts w:ascii="Times New Roman" w:eastAsia="宋体" w:hAnsi="Times New Roman" w:cs="Times New Roman"/>
                <w:szCs w:val="21"/>
              </w:rPr>
            </w:pPr>
            <w:r w:rsidRPr="003A64CA">
              <w:rPr>
                <w:rFonts w:ascii="Times New Roman" w:eastAsia="宋体" w:hAnsi="Times New Roman" w:cs="Times New Roman"/>
                <w:szCs w:val="21"/>
                <w:lang w:bidi="ar"/>
              </w:rPr>
              <w:sym w:font="Wingdings 2" w:char="00A3"/>
            </w:r>
            <w:r w:rsidRPr="003A64CA">
              <w:rPr>
                <w:rFonts w:ascii="Times New Roman" w:eastAsia="宋体" w:hAnsi="Times New Roman" w:cs="Times New Roman"/>
                <w:szCs w:val="21"/>
                <w:lang w:bidi="ar"/>
              </w:rPr>
              <w:t>超五年重新审核项目</w:t>
            </w:r>
            <w:r w:rsidRPr="003A64CA">
              <w:rPr>
                <w:rFonts w:ascii="Times New Roman" w:eastAsia="宋体" w:hAnsi="Times New Roman" w:cs="Times New Roman"/>
                <w:szCs w:val="21"/>
                <w:lang w:bidi="ar"/>
              </w:rPr>
              <w:t xml:space="preserve">     </w:t>
            </w:r>
          </w:p>
          <w:p w14:paraId="3752E881" w14:textId="77777777" w:rsidR="00D76CC8" w:rsidRPr="003A64CA" w:rsidRDefault="000069D9">
            <w:pPr>
              <w:jc w:val="left"/>
              <w:rPr>
                <w:rFonts w:ascii="Times New Roman" w:eastAsia="宋体" w:hAnsi="Times New Roman" w:cs="Times New Roman"/>
                <w:szCs w:val="21"/>
              </w:rPr>
            </w:pPr>
            <w:r w:rsidRPr="003A64CA">
              <w:rPr>
                <w:rFonts w:ascii="Times New Roman" w:eastAsia="宋体" w:hAnsi="Times New Roman" w:cs="Times New Roman"/>
                <w:szCs w:val="21"/>
                <w:lang w:bidi="ar"/>
              </w:rPr>
              <w:sym w:font="Wingdings 2" w:char="00A3"/>
            </w:r>
            <w:r w:rsidRPr="003A64CA">
              <w:rPr>
                <w:rFonts w:ascii="Times New Roman" w:eastAsia="宋体" w:hAnsi="Times New Roman" w:cs="Times New Roman"/>
                <w:szCs w:val="21"/>
                <w:lang w:bidi="ar"/>
              </w:rPr>
              <w:t>重大变动重新报批项目</w:t>
            </w:r>
          </w:p>
        </w:tc>
      </w:tr>
      <w:tr w:rsidR="003A64CA" w:rsidRPr="003A64CA" w14:paraId="55B53928" w14:textId="77777777">
        <w:trPr>
          <w:trHeight w:val="851"/>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78719B8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项目审批（核准</w:t>
            </w:r>
            <w:r w:rsidRPr="003A64CA">
              <w:rPr>
                <w:rFonts w:ascii="Times New Roman" w:eastAsia="宋体" w:hAnsi="Times New Roman" w:cs="Times New Roman"/>
                <w:szCs w:val="21"/>
                <w:lang w:bidi="ar"/>
              </w:rPr>
              <w:t>/</w:t>
            </w:r>
          </w:p>
          <w:p w14:paraId="39697DD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备案）部门（选填）</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F0D773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陕西省西咸新区</w:t>
            </w:r>
          </w:p>
          <w:p w14:paraId="62A2AE0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秦汉新城行政审批与</w:t>
            </w:r>
          </w:p>
          <w:p w14:paraId="15FC105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政务服务局</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020C083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项目审批（核准</w:t>
            </w:r>
            <w:r w:rsidRPr="003A64CA">
              <w:rPr>
                <w:rFonts w:ascii="Times New Roman" w:eastAsia="宋体" w:hAnsi="Times New Roman" w:cs="Times New Roman"/>
                <w:szCs w:val="21"/>
                <w:lang w:bidi="ar"/>
              </w:rPr>
              <w:t>/</w:t>
            </w:r>
          </w:p>
          <w:p w14:paraId="22A2FBD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备案）文号（选填）</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61A36DB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2020-611204-42-03-034429</w:t>
            </w:r>
          </w:p>
        </w:tc>
      </w:tr>
      <w:tr w:rsidR="003A64CA" w:rsidRPr="003A64CA" w14:paraId="3C7E48BE" w14:textId="77777777">
        <w:trPr>
          <w:trHeight w:val="497"/>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245EA36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总投资（万元）</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DAF612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12000</w:t>
            </w:r>
          </w:p>
        </w:tc>
        <w:tc>
          <w:tcPr>
            <w:tcW w:w="1707" w:type="dxa"/>
            <w:tcBorders>
              <w:top w:val="single" w:sz="4" w:space="0" w:color="auto"/>
              <w:left w:val="single" w:sz="4" w:space="0" w:color="auto"/>
              <w:bottom w:val="single" w:sz="4" w:space="0" w:color="auto"/>
              <w:right w:val="single" w:sz="4" w:space="0" w:color="auto"/>
            </w:tcBorders>
            <w:shd w:val="clear" w:color="auto" w:fill="auto"/>
            <w:tcMar>
              <w:top w:w="16" w:type="dxa"/>
              <w:left w:w="16" w:type="dxa"/>
              <w:right w:w="16" w:type="dxa"/>
            </w:tcMar>
            <w:vAlign w:val="center"/>
          </w:tcPr>
          <w:p w14:paraId="2C2F4B5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环保投资（万元）</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2D69521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79</w:t>
            </w:r>
            <w:r w:rsidRPr="003A64CA">
              <w:rPr>
                <w:rFonts w:ascii="Times New Roman" w:eastAsia="宋体" w:hAnsi="Times New Roman" w:cs="Times New Roman" w:hint="eastAsia"/>
                <w:szCs w:val="21"/>
              </w:rPr>
              <w:t>万元</w:t>
            </w:r>
          </w:p>
        </w:tc>
      </w:tr>
      <w:tr w:rsidR="003A64CA" w:rsidRPr="003A64CA" w14:paraId="03FB97D6" w14:textId="77777777">
        <w:trPr>
          <w:trHeight w:val="497"/>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53B9707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环保投资占比（</w:t>
            </w:r>
            <w:r w:rsidRPr="003A64CA">
              <w:rPr>
                <w:rFonts w:ascii="Times New Roman" w:eastAsia="宋体" w:hAnsi="Times New Roman" w:cs="Times New Roman"/>
                <w:szCs w:val="21"/>
                <w:lang w:bidi="ar"/>
              </w:rPr>
              <w:t>%</w:t>
            </w:r>
            <w:r w:rsidRPr="003A64CA">
              <w:rPr>
                <w:rFonts w:ascii="Times New Roman" w:eastAsia="宋体" w:hAnsi="Times New Roman" w:cs="Times New Roman"/>
                <w:szCs w:val="21"/>
                <w:lang w:bidi="ar"/>
              </w:rPr>
              <w:t>）</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0C1BB3F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0.66</w:t>
            </w:r>
          </w:p>
        </w:tc>
        <w:tc>
          <w:tcPr>
            <w:tcW w:w="1707" w:type="dxa"/>
            <w:tcBorders>
              <w:top w:val="single" w:sz="4" w:space="0" w:color="auto"/>
              <w:left w:val="single" w:sz="4" w:space="0" w:color="auto"/>
              <w:bottom w:val="single" w:sz="4" w:space="0" w:color="auto"/>
              <w:right w:val="single" w:sz="4" w:space="0" w:color="auto"/>
            </w:tcBorders>
            <w:shd w:val="clear" w:color="auto" w:fill="auto"/>
            <w:tcMar>
              <w:top w:w="16" w:type="dxa"/>
              <w:left w:w="16" w:type="dxa"/>
              <w:right w:w="16" w:type="dxa"/>
            </w:tcMar>
            <w:vAlign w:val="center"/>
          </w:tcPr>
          <w:p w14:paraId="1DD2AE9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施工工期</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3680BDB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2021</w:t>
            </w:r>
            <w:r w:rsidRPr="003A64CA">
              <w:rPr>
                <w:rFonts w:ascii="Times New Roman" w:eastAsia="宋体" w:hAnsi="Times New Roman" w:cs="Times New Roman" w:hint="eastAsia"/>
                <w:szCs w:val="21"/>
              </w:rPr>
              <w:t>年</w:t>
            </w:r>
            <w:r w:rsidRPr="003A64CA">
              <w:rPr>
                <w:rFonts w:ascii="Times New Roman" w:eastAsia="宋体" w:hAnsi="Times New Roman" w:cs="Times New Roman" w:hint="eastAsia"/>
                <w:szCs w:val="21"/>
              </w:rPr>
              <w:t>4</w:t>
            </w:r>
            <w:r w:rsidRPr="003A64CA">
              <w:rPr>
                <w:rFonts w:ascii="Times New Roman" w:eastAsia="宋体" w:hAnsi="Times New Roman" w:cs="Times New Roman" w:hint="eastAsia"/>
                <w:szCs w:val="21"/>
              </w:rPr>
              <w:t>月</w:t>
            </w:r>
            <w:r w:rsidRPr="003A64CA">
              <w:rPr>
                <w:rFonts w:ascii="Times New Roman" w:eastAsia="宋体" w:hAnsi="Times New Roman" w:cs="Times New Roman" w:hint="eastAsia"/>
                <w:szCs w:val="21"/>
              </w:rPr>
              <w:t>-2021</w:t>
            </w:r>
            <w:r w:rsidRPr="003A64CA">
              <w:rPr>
                <w:rFonts w:ascii="Times New Roman" w:eastAsia="宋体" w:hAnsi="Times New Roman" w:cs="Times New Roman" w:hint="eastAsia"/>
                <w:szCs w:val="21"/>
              </w:rPr>
              <w:t>年</w:t>
            </w:r>
            <w:r w:rsidRPr="003A64CA">
              <w:rPr>
                <w:rFonts w:ascii="Times New Roman" w:eastAsia="宋体" w:hAnsi="Times New Roman" w:cs="Times New Roman" w:hint="eastAsia"/>
                <w:szCs w:val="21"/>
              </w:rPr>
              <w:t>10</w:t>
            </w:r>
            <w:r w:rsidRPr="003A64CA">
              <w:rPr>
                <w:rFonts w:ascii="Times New Roman" w:eastAsia="宋体" w:hAnsi="Times New Roman" w:cs="Times New Roman" w:hint="eastAsia"/>
                <w:szCs w:val="21"/>
              </w:rPr>
              <w:t>月</w:t>
            </w:r>
          </w:p>
        </w:tc>
      </w:tr>
      <w:tr w:rsidR="003A64CA" w:rsidRPr="003A64CA" w14:paraId="55164531" w14:textId="77777777">
        <w:trPr>
          <w:trHeight w:val="497"/>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top w:w="16" w:type="dxa"/>
              <w:left w:w="16" w:type="dxa"/>
              <w:right w:w="16" w:type="dxa"/>
            </w:tcMar>
            <w:vAlign w:val="center"/>
          </w:tcPr>
          <w:p w14:paraId="65FCAB9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是否开工建设</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950425C" w14:textId="77777777" w:rsidR="00D76CC8" w:rsidRPr="003A64CA" w:rsidRDefault="000069D9">
            <w:pPr>
              <w:adjustRightInd w:val="0"/>
              <w:snapToGrid w:val="0"/>
              <w:rPr>
                <w:rFonts w:ascii="Times New Roman" w:eastAsia="宋体" w:hAnsi="Times New Roman" w:cs="Times New Roman"/>
                <w:szCs w:val="21"/>
              </w:rPr>
            </w:pPr>
            <w:r w:rsidRPr="003A64CA">
              <w:rPr>
                <w:rFonts w:ascii="Times New Roman" w:eastAsia="宋体" w:hAnsi="Times New Roman" w:cs="Times New Roman"/>
                <w:szCs w:val="21"/>
                <w:lang w:bidi="ar"/>
              </w:rPr>
              <w:sym w:font="Wingdings 2" w:char="0052"/>
            </w:r>
            <w:proofErr w:type="gramStart"/>
            <w:r w:rsidRPr="003A64CA">
              <w:rPr>
                <w:rFonts w:ascii="Times New Roman" w:eastAsia="宋体" w:hAnsi="Times New Roman" w:cs="Times New Roman"/>
                <w:szCs w:val="21"/>
                <w:lang w:bidi="ar"/>
              </w:rPr>
              <w:t>否</w:t>
            </w:r>
            <w:proofErr w:type="gramEnd"/>
          </w:p>
          <w:p w14:paraId="070E903A" w14:textId="77777777" w:rsidR="00D76CC8" w:rsidRPr="003A64CA" w:rsidRDefault="000069D9">
            <w:pPr>
              <w:adjustRightInd w:val="0"/>
              <w:snapToGrid w:val="0"/>
              <w:rPr>
                <w:rFonts w:ascii="Times New Roman" w:eastAsia="宋体" w:hAnsi="Times New Roman" w:cs="Times New Roman"/>
                <w:szCs w:val="21"/>
              </w:rPr>
            </w:pPr>
            <w:r w:rsidRPr="003A64CA">
              <w:rPr>
                <w:rFonts w:ascii="Times New Roman" w:eastAsia="宋体" w:hAnsi="Times New Roman" w:cs="Times New Roman"/>
                <w:szCs w:val="21"/>
                <w:lang w:bidi="ar"/>
              </w:rPr>
              <w:sym w:font="Wingdings 2" w:char="00A3"/>
            </w:r>
            <w:r w:rsidRPr="003A64CA">
              <w:rPr>
                <w:rFonts w:ascii="Times New Roman" w:eastAsia="宋体" w:hAnsi="Times New Roman" w:cs="Times New Roman"/>
                <w:szCs w:val="21"/>
                <w:lang w:bidi="ar"/>
              </w:rPr>
              <w:t>是：</w:t>
            </w:r>
            <w:r w:rsidRPr="003A64CA">
              <w:rPr>
                <w:rFonts w:ascii="Times New Roman" w:eastAsia="宋体" w:hAnsi="Times New Roman" w:cs="Times New Roman"/>
                <w:szCs w:val="21"/>
                <w:u w:val="single"/>
                <w:lang w:bidi="ar"/>
              </w:rPr>
              <w:t xml:space="preserve">        </w:t>
            </w:r>
          </w:p>
        </w:tc>
        <w:tc>
          <w:tcPr>
            <w:tcW w:w="1707" w:type="dxa"/>
            <w:tcBorders>
              <w:top w:val="single" w:sz="4" w:space="0" w:color="auto"/>
              <w:left w:val="single" w:sz="4" w:space="0" w:color="auto"/>
              <w:bottom w:val="single" w:sz="4" w:space="0" w:color="auto"/>
              <w:right w:val="single" w:sz="4" w:space="0" w:color="auto"/>
            </w:tcBorders>
            <w:shd w:val="clear" w:color="auto" w:fill="auto"/>
            <w:tcMar>
              <w:top w:w="16" w:type="dxa"/>
              <w:left w:w="16" w:type="dxa"/>
              <w:right w:w="16" w:type="dxa"/>
            </w:tcMar>
            <w:vAlign w:val="center"/>
          </w:tcPr>
          <w:p w14:paraId="54BFBB83" w14:textId="77777777" w:rsidR="00D76CC8" w:rsidRPr="003A64CA" w:rsidRDefault="000069D9">
            <w:pPr>
              <w:adjustRightInd w:val="0"/>
              <w:snapToGrid w:val="0"/>
              <w:jc w:val="center"/>
              <w:rPr>
                <w:rFonts w:ascii="Times New Roman" w:eastAsia="宋体" w:hAnsi="Times New Roman" w:cs="Times New Roman"/>
                <w:spacing w:val="-6"/>
                <w:szCs w:val="21"/>
              </w:rPr>
            </w:pPr>
            <w:r w:rsidRPr="003A64CA">
              <w:rPr>
                <w:rFonts w:ascii="Times New Roman" w:eastAsia="宋体" w:hAnsi="Times New Roman" w:cs="Times New Roman"/>
                <w:spacing w:val="-6"/>
                <w:szCs w:val="21"/>
                <w:lang w:bidi="ar"/>
              </w:rPr>
              <w:t>用地（用海）</w:t>
            </w:r>
          </w:p>
          <w:p w14:paraId="5A89848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pacing w:val="-6"/>
                <w:szCs w:val="21"/>
                <w:lang w:bidi="ar"/>
              </w:rPr>
              <w:t>面积（</w:t>
            </w:r>
            <w:r w:rsidRPr="003A64CA">
              <w:rPr>
                <w:rFonts w:ascii="Times New Roman" w:eastAsia="宋体" w:hAnsi="Times New Roman" w:cs="Times New Roman"/>
                <w:spacing w:val="-6"/>
                <w:szCs w:val="21"/>
                <w:lang w:bidi="ar"/>
              </w:rPr>
              <w:t>m</w:t>
            </w:r>
            <w:r w:rsidRPr="003A64CA">
              <w:rPr>
                <w:rFonts w:ascii="Times New Roman" w:eastAsia="宋体" w:hAnsi="Times New Roman" w:cs="Times New Roman"/>
                <w:spacing w:val="-6"/>
                <w:szCs w:val="21"/>
                <w:vertAlign w:val="superscript"/>
                <w:lang w:bidi="ar"/>
              </w:rPr>
              <w:t>2</w:t>
            </w:r>
            <w:r w:rsidRPr="003A64CA">
              <w:rPr>
                <w:rFonts w:ascii="Times New Roman" w:eastAsia="宋体" w:hAnsi="Times New Roman" w:cs="Times New Roman"/>
                <w:spacing w:val="-6"/>
                <w:szCs w:val="21"/>
                <w:lang w:bidi="ar"/>
              </w:rPr>
              <w:t>）</w:t>
            </w:r>
          </w:p>
        </w:tc>
        <w:tc>
          <w:tcPr>
            <w:tcW w:w="2639" w:type="dxa"/>
            <w:tcBorders>
              <w:top w:val="single" w:sz="4" w:space="0" w:color="auto"/>
              <w:left w:val="single" w:sz="4" w:space="0" w:color="auto"/>
              <w:bottom w:val="single" w:sz="4" w:space="0" w:color="auto"/>
              <w:right w:val="single" w:sz="8" w:space="0" w:color="auto"/>
            </w:tcBorders>
            <w:shd w:val="clear" w:color="auto" w:fill="auto"/>
            <w:vAlign w:val="center"/>
          </w:tcPr>
          <w:p w14:paraId="68AD22A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42047.58</w:t>
            </w:r>
          </w:p>
        </w:tc>
      </w:tr>
      <w:tr w:rsidR="003A64CA" w:rsidRPr="003A64CA" w14:paraId="48833848" w14:textId="77777777">
        <w:trPr>
          <w:trHeight w:val="1021"/>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14:paraId="5269464F" w14:textId="77777777" w:rsidR="00D76CC8" w:rsidRPr="003A64CA" w:rsidRDefault="000069D9">
            <w:pPr>
              <w:autoSpaceDE w:val="0"/>
              <w:autoSpaceDN w:val="0"/>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专项评价设置情况</w:t>
            </w:r>
          </w:p>
        </w:tc>
        <w:tc>
          <w:tcPr>
            <w:tcW w:w="6488"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14:paraId="2BBB38EA" w14:textId="77777777" w:rsidR="00D76CC8" w:rsidRPr="003A64CA" w:rsidRDefault="000069D9">
            <w:pPr>
              <w:pStyle w:val="TableParagraph"/>
              <w:autoSpaceDE w:val="0"/>
              <w:autoSpaceDN w:val="0"/>
              <w:adjustRightInd w:val="0"/>
              <w:snapToGrid w:val="0"/>
              <w:jc w:val="center"/>
              <w:rPr>
                <w:rFonts w:ascii="Times New Roman" w:eastAsia="宋体" w:hAnsi="Times New Roman" w:cs="Times New Roman"/>
                <w:kern w:val="0"/>
                <w:szCs w:val="21"/>
                <w:lang w:val="en-US"/>
              </w:rPr>
            </w:pPr>
            <w:r w:rsidRPr="003A64CA">
              <w:rPr>
                <w:rFonts w:ascii="Times New Roman" w:eastAsiaTheme="minorEastAsia" w:hAnsi="Times New Roman" w:cs="Times New Roman"/>
                <w:szCs w:val="21"/>
              </w:rPr>
              <w:t>无</w:t>
            </w:r>
          </w:p>
        </w:tc>
      </w:tr>
      <w:tr w:rsidR="003A64CA" w:rsidRPr="003A64CA" w14:paraId="40C9E540" w14:textId="77777777">
        <w:trPr>
          <w:trHeight w:val="1021"/>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14:paraId="6D1302BD" w14:textId="77777777" w:rsidR="00D76CC8" w:rsidRPr="003A64CA" w:rsidRDefault="000069D9">
            <w:pPr>
              <w:autoSpaceDE w:val="0"/>
              <w:autoSpaceDN w:val="0"/>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szCs w:val="21"/>
                <w:lang w:bidi="ar"/>
              </w:rPr>
              <w:t>规划情况</w:t>
            </w:r>
          </w:p>
        </w:tc>
        <w:tc>
          <w:tcPr>
            <w:tcW w:w="6488"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14:paraId="0D5CEBAC" w14:textId="77777777" w:rsidR="00D76CC8" w:rsidRPr="003A64CA" w:rsidRDefault="000069D9">
            <w:pPr>
              <w:pStyle w:val="TableParagraph"/>
              <w:autoSpaceDE w:val="0"/>
              <w:autoSpaceDN w:val="0"/>
              <w:adjustRightInd w:val="0"/>
              <w:snapToGrid w:val="0"/>
              <w:jc w:val="center"/>
              <w:rPr>
                <w:rFonts w:ascii="Times New Roman" w:eastAsiaTheme="minorEastAsia" w:hAnsi="Times New Roman" w:cs="Times New Roman"/>
                <w:szCs w:val="21"/>
                <w:lang w:val="en-US"/>
              </w:rPr>
            </w:pPr>
            <w:r w:rsidRPr="003A64CA">
              <w:rPr>
                <w:rFonts w:ascii="Times New Roman" w:eastAsiaTheme="minorEastAsia" w:hAnsi="Times New Roman" w:cs="Times New Roman" w:hint="eastAsia"/>
                <w:szCs w:val="21"/>
              </w:rPr>
              <w:t>《</w:t>
            </w:r>
            <w:r w:rsidRPr="003A64CA">
              <w:rPr>
                <w:rFonts w:ascii="Times New Roman" w:eastAsiaTheme="minorEastAsia" w:hAnsi="Times New Roman" w:cs="Times New Roman"/>
                <w:szCs w:val="21"/>
              </w:rPr>
              <w:t>陕西省西咸新区秦汉新城分区规划</w:t>
            </w:r>
            <w:r w:rsidRPr="003A64CA">
              <w:rPr>
                <w:rFonts w:ascii="Times New Roman" w:eastAsiaTheme="minorEastAsia" w:hAnsi="Times New Roman" w:cs="Times New Roman" w:hint="eastAsia"/>
                <w:szCs w:val="21"/>
              </w:rPr>
              <w:t>》</w:t>
            </w:r>
            <w:r w:rsidRPr="003A64CA">
              <w:rPr>
                <w:rFonts w:ascii="Times New Roman" w:eastAsiaTheme="minorEastAsia" w:hAnsi="Times New Roman" w:cs="Times New Roman"/>
                <w:szCs w:val="21"/>
              </w:rPr>
              <w:t>（</w:t>
            </w:r>
            <w:r w:rsidRPr="003A64CA">
              <w:rPr>
                <w:rFonts w:ascii="Times New Roman" w:eastAsiaTheme="minorEastAsia" w:hAnsi="Times New Roman" w:cs="Times New Roman"/>
                <w:szCs w:val="21"/>
              </w:rPr>
              <w:t>2016-2035</w:t>
            </w:r>
            <w:r w:rsidRPr="003A64CA">
              <w:rPr>
                <w:rFonts w:ascii="Times New Roman" w:eastAsiaTheme="minorEastAsia" w:hAnsi="Times New Roman" w:cs="Times New Roman"/>
                <w:szCs w:val="21"/>
              </w:rPr>
              <w:t>）</w:t>
            </w:r>
          </w:p>
        </w:tc>
      </w:tr>
      <w:tr w:rsidR="003A64CA" w:rsidRPr="003A64CA" w14:paraId="18EA319A" w14:textId="77777777">
        <w:trPr>
          <w:trHeight w:val="1021"/>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14:paraId="1C6C91D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lang w:bidi="ar"/>
              </w:rPr>
              <w:t>规划环境影响</w:t>
            </w:r>
          </w:p>
          <w:p w14:paraId="0C235A18"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szCs w:val="21"/>
                <w:lang w:bidi="ar"/>
              </w:rPr>
              <w:t>评价情况</w:t>
            </w:r>
          </w:p>
        </w:tc>
        <w:tc>
          <w:tcPr>
            <w:tcW w:w="6488"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14:paraId="434409A9" w14:textId="77777777" w:rsidR="00D76CC8" w:rsidRPr="003A64CA" w:rsidRDefault="000069D9">
            <w:pPr>
              <w:autoSpaceDE w:val="0"/>
              <w:autoSpaceDN w:val="0"/>
              <w:adjustRightInd w:val="0"/>
              <w:snapToGrid w:val="0"/>
              <w:jc w:val="center"/>
              <w:rPr>
                <w:rFonts w:ascii="Times New Roman" w:hAnsi="Times New Roman" w:cs="Times New Roman"/>
                <w:szCs w:val="21"/>
                <w:lang w:val="zh-CN" w:bidi="zh-CN"/>
              </w:rPr>
            </w:pPr>
            <w:r w:rsidRPr="003A64CA">
              <w:rPr>
                <w:rFonts w:ascii="Times New Roman" w:hAnsi="Times New Roman" w:cs="Times New Roman" w:hint="eastAsia"/>
                <w:szCs w:val="21"/>
                <w:lang w:val="zh-CN" w:bidi="zh-CN"/>
              </w:rPr>
              <w:t>（</w:t>
            </w:r>
            <w:r w:rsidRPr="003A64CA">
              <w:rPr>
                <w:rFonts w:ascii="Times New Roman" w:hAnsi="Times New Roman" w:cs="Times New Roman" w:hint="eastAsia"/>
                <w:szCs w:val="21"/>
                <w:lang w:bidi="zh-CN"/>
              </w:rPr>
              <w:t>1</w:t>
            </w:r>
            <w:r w:rsidRPr="003A64CA">
              <w:rPr>
                <w:rFonts w:ascii="Times New Roman" w:hAnsi="Times New Roman" w:cs="Times New Roman" w:hint="eastAsia"/>
                <w:szCs w:val="21"/>
                <w:lang w:val="zh-CN" w:bidi="zh-CN"/>
              </w:rPr>
              <w:t>）</w:t>
            </w:r>
            <w:r w:rsidRPr="003A64CA">
              <w:rPr>
                <w:rFonts w:ascii="Times New Roman" w:hAnsi="Times New Roman" w:cs="Times New Roman" w:hint="eastAsia"/>
                <w:szCs w:val="21"/>
                <w:lang w:val="zh-CN" w:bidi="zh-CN"/>
              </w:rPr>
              <w:t>《</w:t>
            </w:r>
            <w:r w:rsidRPr="003A64CA">
              <w:rPr>
                <w:rFonts w:ascii="Times New Roman" w:hAnsi="Times New Roman" w:cs="Times New Roman"/>
                <w:szCs w:val="21"/>
                <w:lang w:val="zh-CN" w:bidi="zh-CN"/>
              </w:rPr>
              <w:t>西咸新区</w:t>
            </w:r>
            <w:r w:rsidRPr="003A64CA">
              <w:rPr>
                <w:rFonts w:ascii="Times New Roman" w:hAnsi="Times New Roman" w:cs="Times New Roman"/>
                <w:szCs w:val="21"/>
                <w:lang w:val="zh-CN" w:bidi="zh-CN"/>
              </w:rPr>
              <w:t>-</w:t>
            </w:r>
            <w:r w:rsidRPr="003A64CA">
              <w:rPr>
                <w:rFonts w:ascii="Times New Roman" w:hAnsi="Times New Roman" w:cs="Times New Roman"/>
                <w:szCs w:val="21"/>
                <w:lang w:val="zh-CN" w:bidi="zh-CN"/>
              </w:rPr>
              <w:t>秦汉新城分区规划（</w:t>
            </w:r>
            <w:r w:rsidRPr="003A64CA">
              <w:rPr>
                <w:rFonts w:ascii="Times New Roman" w:hAnsi="Times New Roman" w:cs="Times New Roman"/>
                <w:szCs w:val="21"/>
                <w:lang w:val="zh-CN" w:bidi="zh-CN"/>
              </w:rPr>
              <w:t>2016-2035</w:t>
            </w:r>
            <w:r w:rsidRPr="003A64CA">
              <w:rPr>
                <w:rFonts w:ascii="Times New Roman" w:hAnsi="Times New Roman" w:cs="Times New Roman"/>
                <w:szCs w:val="21"/>
                <w:lang w:val="zh-CN" w:bidi="zh-CN"/>
              </w:rPr>
              <w:t>）环境影响报告书》</w:t>
            </w:r>
          </w:p>
          <w:p w14:paraId="2433620D" w14:textId="77777777" w:rsidR="00D76CC8" w:rsidRPr="003A64CA" w:rsidRDefault="000069D9">
            <w:pPr>
              <w:autoSpaceDE w:val="0"/>
              <w:autoSpaceDN w:val="0"/>
              <w:adjustRightInd w:val="0"/>
              <w:snapToGrid w:val="0"/>
              <w:jc w:val="center"/>
              <w:rPr>
                <w:rFonts w:ascii="Times New Roman" w:hAnsi="Times New Roman" w:cs="Times New Roman"/>
                <w:szCs w:val="21"/>
                <w:lang w:val="zh-CN" w:bidi="zh-CN"/>
              </w:rPr>
            </w:pPr>
            <w:r w:rsidRPr="003A64CA">
              <w:rPr>
                <w:rFonts w:ascii="Times New Roman" w:hAnsi="Times New Roman" w:cs="Times New Roman" w:hint="eastAsia"/>
                <w:szCs w:val="21"/>
                <w:lang w:val="zh-CN" w:bidi="zh-CN"/>
              </w:rPr>
              <w:t>（</w:t>
            </w:r>
            <w:r w:rsidRPr="003A64CA">
              <w:rPr>
                <w:rFonts w:ascii="Times New Roman" w:hAnsi="Times New Roman" w:cs="Times New Roman" w:hint="eastAsia"/>
                <w:szCs w:val="21"/>
                <w:lang w:bidi="zh-CN"/>
              </w:rPr>
              <w:t>2</w:t>
            </w:r>
            <w:r w:rsidRPr="003A64CA">
              <w:rPr>
                <w:rFonts w:ascii="Times New Roman" w:hAnsi="Times New Roman" w:cs="Times New Roman" w:hint="eastAsia"/>
                <w:szCs w:val="21"/>
                <w:lang w:val="zh-CN" w:bidi="zh-CN"/>
              </w:rPr>
              <w:t>）陕西省西咸新区生态环境局关于</w:t>
            </w:r>
            <w:r w:rsidRPr="003A64CA">
              <w:rPr>
                <w:rFonts w:ascii="Times New Roman" w:hAnsi="Times New Roman" w:cs="Times New Roman" w:hint="eastAsia"/>
                <w:szCs w:val="21"/>
                <w:lang w:val="zh-CN" w:bidi="zh-CN"/>
              </w:rPr>
              <w:t>《</w:t>
            </w:r>
            <w:r w:rsidRPr="003A64CA">
              <w:rPr>
                <w:rFonts w:ascii="Times New Roman" w:hAnsi="Times New Roman" w:cs="Times New Roman"/>
                <w:szCs w:val="21"/>
                <w:lang w:val="zh-CN" w:bidi="zh-CN"/>
              </w:rPr>
              <w:t>西咸新区</w:t>
            </w:r>
            <w:r w:rsidRPr="003A64CA">
              <w:rPr>
                <w:rFonts w:ascii="Times New Roman" w:hAnsi="Times New Roman" w:cs="Times New Roman"/>
                <w:szCs w:val="21"/>
                <w:lang w:val="zh-CN" w:bidi="zh-CN"/>
              </w:rPr>
              <w:t>-</w:t>
            </w:r>
            <w:r w:rsidRPr="003A64CA">
              <w:rPr>
                <w:rFonts w:ascii="Times New Roman" w:hAnsi="Times New Roman" w:cs="Times New Roman"/>
                <w:szCs w:val="21"/>
                <w:lang w:val="zh-CN" w:bidi="zh-CN"/>
              </w:rPr>
              <w:t>秦汉新城分区规划（</w:t>
            </w:r>
            <w:r w:rsidRPr="003A64CA">
              <w:rPr>
                <w:rFonts w:ascii="Times New Roman" w:hAnsi="Times New Roman" w:cs="Times New Roman"/>
                <w:szCs w:val="21"/>
                <w:lang w:val="zh-CN" w:bidi="zh-CN"/>
              </w:rPr>
              <w:t>2016-2035</w:t>
            </w:r>
            <w:r w:rsidRPr="003A64CA">
              <w:rPr>
                <w:rFonts w:ascii="Times New Roman" w:hAnsi="Times New Roman" w:cs="Times New Roman"/>
                <w:szCs w:val="21"/>
                <w:lang w:val="zh-CN" w:bidi="zh-CN"/>
              </w:rPr>
              <w:t>）环境影响报告书》</w:t>
            </w:r>
            <w:r w:rsidRPr="003A64CA">
              <w:rPr>
                <w:rFonts w:ascii="Times New Roman" w:hAnsi="Times New Roman" w:cs="Times New Roman" w:hint="eastAsia"/>
                <w:szCs w:val="21"/>
                <w:lang w:val="zh-CN" w:bidi="zh-CN"/>
              </w:rPr>
              <w:t>审查意见的函</w:t>
            </w:r>
          </w:p>
          <w:p w14:paraId="62455567" w14:textId="77777777" w:rsidR="00D76CC8" w:rsidRPr="003A64CA" w:rsidRDefault="000069D9">
            <w:pPr>
              <w:autoSpaceDE w:val="0"/>
              <w:autoSpaceDN w:val="0"/>
              <w:adjustRightInd w:val="0"/>
              <w:snapToGrid w:val="0"/>
              <w:jc w:val="center"/>
              <w:rPr>
                <w:rFonts w:ascii="Times New Roman" w:hAnsi="Times New Roman" w:cs="Times New Roman"/>
                <w:szCs w:val="21"/>
                <w:lang w:bidi="zh-CN"/>
              </w:rPr>
            </w:pPr>
            <w:r w:rsidRPr="003A64CA">
              <w:rPr>
                <w:rFonts w:ascii="Times New Roman" w:hAnsi="Times New Roman" w:cs="Times New Roman" w:hint="eastAsia"/>
                <w:szCs w:val="21"/>
                <w:lang w:val="zh-CN" w:bidi="zh-CN"/>
              </w:rPr>
              <w:t>（陕西</w:t>
            </w:r>
            <w:proofErr w:type="gramStart"/>
            <w:r w:rsidRPr="003A64CA">
              <w:rPr>
                <w:rFonts w:ascii="Times New Roman" w:hAnsi="Times New Roman" w:cs="Times New Roman" w:hint="eastAsia"/>
                <w:szCs w:val="21"/>
                <w:lang w:val="zh-CN" w:bidi="zh-CN"/>
              </w:rPr>
              <w:t>咸环函</w:t>
            </w:r>
            <w:proofErr w:type="gramEnd"/>
            <w:r w:rsidRPr="003A64CA">
              <w:rPr>
                <w:rFonts w:ascii="Times New Roman" w:hAnsi="Times New Roman" w:cs="Times New Roman" w:hint="eastAsia"/>
                <w:szCs w:val="21"/>
                <w:lang w:val="zh-CN" w:bidi="zh-CN"/>
              </w:rPr>
              <w:t>【</w:t>
            </w:r>
            <w:r w:rsidRPr="003A64CA">
              <w:rPr>
                <w:rFonts w:ascii="Times New Roman" w:hAnsi="Times New Roman" w:cs="Times New Roman" w:hint="eastAsia"/>
                <w:szCs w:val="21"/>
                <w:lang w:bidi="zh-CN"/>
              </w:rPr>
              <w:t>2019</w:t>
            </w:r>
            <w:r w:rsidRPr="003A64CA">
              <w:rPr>
                <w:rFonts w:ascii="Times New Roman" w:hAnsi="Times New Roman" w:cs="Times New Roman" w:hint="eastAsia"/>
                <w:szCs w:val="21"/>
                <w:lang w:val="zh-CN" w:bidi="zh-CN"/>
              </w:rPr>
              <w:t>】</w:t>
            </w:r>
            <w:r w:rsidRPr="003A64CA">
              <w:rPr>
                <w:rFonts w:ascii="Times New Roman" w:hAnsi="Times New Roman" w:cs="Times New Roman" w:hint="eastAsia"/>
                <w:szCs w:val="21"/>
                <w:lang w:bidi="zh-CN"/>
              </w:rPr>
              <w:t>24</w:t>
            </w:r>
            <w:r w:rsidRPr="003A64CA">
              <w:rPr>
                <w:rFonts w:ascii="Times New Roman" w:hAnsi="Times New Roman" w:cs="Times New Roman" w:hint="eastAsia"/>
                <w:szCs w:val="21"/>
                <w:lang w:bidi="zh-CN"/>
              </w:rPr>
              <w:t>号</w:t>
            </w:r>
            <w:r w:rsidRPr="003A64CA">
              <w:rPr>
                <w:rFonts w:ascii="Times New Roman" w:hAnsi="Times New Roman" w:cs="Times New Roman" w:hint="eastAsia"/>
                <w:szCs w:val="21"/>
                <w:lang w:val="zh-CN" w:bidi="zh-CN"/>
              </w:rPr>
              <w:t>）</w:t>
            </w:r>
          </w:p>
        </w:tc>
      </w:tr>
      <w:tr w:rsidR="003A64CA" w:rsidRPr="003A64CA" w14:paraId="1857BE3A" w14:textId="77777777">
        <w:trPr>
          <w:trHeight w:val="1021"/>
          <w:jc w:val="center"/>
        </w:trPr>
        <w:tc>
          <w:tcPr>
            <w:tcW w:w="2382" w:type="dxa"/>
            <w:tcBorders>
              <w:top w:val="single" w:sz="4" w:space="0" w:color="auto"/>
              <w:left w:val="single" w:sz="8" w:space="0" w:color="auto"/>
              <w:bottom w:val="single" w:sz="4" w:space="0" w:color="auto"/>
              <w:right w:val="single" w:sz="4" w:space="0" w:color="auto"/>
            </w:tcBorders>
            <w:shd w:val="clear" w:color="auto" w:fill="auto"/>
            <w:tcMar>
              <w:left w:w="108" w:type="dxa"/>
              <w:right w:w="108" w:type="dxa"/>
            </w:tcMar>
            <w:vAlign w:val="center"/>
          </w:tcPr>
          <w:p w14:paraId="6B7DAAF9" w14:textId="77777777" w:rsidR="00D76CC8" w:rsidRPr="003A64CA" w:rsidRDefault="000069D9">
            <w:pPr>
              <w:autoSpaceDE w:val="0"/>
              <w:autoSpaceDN w:val="0"/>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规划及规划环境</w:t>
            </w:r>
          </w:p>
          <w:p w14:paraId="4F14FDFB" w14:textId="77777777" w:rsidR="00D76CC8" w:rsidRPr="003A64CA" w:rsidRDefault="000069D9">
            <w:pPr>
              <w:autoSpaceDE w:val="0"/>
              <w:autoSpaceDN w:val="0"/>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影响评价符合性分析</w:t>
            </w:r>
          </w:p>
        </w:tc>
        <w:tc>
          <w:tcPr>
            <w:tcW w:w="6488" w:type="dxa"/>
            <w:gridSpan w:val="3"/>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14:paraId="736052D5" w14:textId="77777777" w:rsidR="00D76CC8" w:rsidRPr="003A64CA" w:rsidRDefault="000069D9">
            <w:pPr>
              <w:pStyle w:val="af8"/>
              <w:spacing w:beforeLines="0" w:before="0" w:line="480" w:lineRule="exact"/>
              <w:rPr>
                <w:rFonts w:ascii="Times New Roman" w:eastAsia="宋体" w:hAnsi="Times New Roman" w:cs="Times New Roman"/>
                <w:b/>
                <w:bCs/>
                <w:sz w:val="24"/>
              </w:rPr>
            </w:pPr>
            <w:r w:rsidRPr="003A64CA">
              <w:rPr>
                <w:rFonts w:ascii="Times New Roman" w:eastAsia="宋体" w:hAnsi="Times New Roman" w:cs="Times New Roman"/>
                <w:b/>
                <w:bCs/>
                <w:szCs w:val="21"/>
              </w:rPr>
              <w:t>表</w:t>
            </w:r>
            <w:r w:rsidRPr="003A64CA">
              <w:rPr>
                <w:rFonts w:ascii="Times New Roman" w:eastAsia="宋体" w:hAnsi="Times New Roman" w:cs="Times New Roman"/>
                <w:b/>
                <w:bCs/>
                <w:szCs w:val="21"/>
              </w:rPr>
              <w:t>1</w:t>
            </w:r>
            <w:r w:rsidRPr="003A64CA">
              <w:rPr>
                <w:rFonts w:ascii="Times New Roman" w:eastAsia="宋体" w:hAnsi="Times New Roman" w:cs="Times New Roman" w:hint="eastAsia"/>
                <w:b/>
                <w:bCs/>
                <w:szCs w:val="21"/>
              </w:rPr>
              <w:t>-1</w:t>
            </w:r>
            <w:r w:rsidRPr="003A64CA">
              <w:rPr>
                <w:rFonts w:ascii="Times New Roman" w:eastAsia="宋体" w:hAnsi="Times New Roman" w:cs="Times New Roman"/>
                <w:b/>
                <w:bCs/>
                <w:szCs w:val="21"/>
              </w:rPr>
              <w:t xml:space="preserve">  </w:t>
            </w:r>
            <w:r w:rsidRPr="003A64CA">
              <w:rPr>
                <w:rFonts w:ascii="Times New Roman" w:eastAsia="宋体" w:hAnsi="Times New Roman" w:cs="Times New Roman" w:hint="eastAsia"/>
                <w:b/>
                <w:bCs/>
                <w:szCs w:val="21"/>
              </w:rPr>
              <w:t>与规划及规划环评</w:t>
            </w:r>
            <w:r w:rsidRPr="003A64CA">
              <w:rPr>
                <w:rFonts w:ascii="Times New Roman" w:eastAsia="宋体" w:hAnsi="Times New Roman" w:cs="Times New Roman"/>
                <w:b/>
                <w:bCs/>
                <w:szCs w:val="21"/>
              </w:rPr>
              <w:t>相符性分析</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6"/>
              <w:gridCol w:w="2093"/>
              <w:gridCol w:w="2155"/>
              <w:gridCol w:w="448"/>
            </w:tblGrid>
            <w:tr w:rsidR="003A64CA" w:rsidRPr="003A64CA" w14:paraId="7E77E36E" w14:textId="77777777">
              <w:trPr>
                <w:trHeight w:val="454"/>
              </w:trPr>
              <w:tc>
                <w:tcPr>
                  <w:tcW w:w="1546" w:type="dxa"/>
                  <w:tcBorders>
                    <w:tl2br w:val="nil"/>
                    <w:tr2bl w:val="nil"/>
                  </w:tcBorders>
                  <w:vAlign w:val="center"/>
                </w:tcPr>
                <w:p w14:paraId="5156AE9D" w14:textId="77777777" w:rsidR="00D76CC8" w:rsidRPr="003A64CA" w:rsidRDefault="000069D9">
                  <w:pPr>
                    <w:pStyle w:val="af9"/>
                    <w:adjustRightInd w:val="0"/>
                    <w:snapToGrid w:val="0"/>
                    <w:spacing w:line="240" w:lineRule="auto"/>
                    <w:jc w:val="center"/>
                    <w:rPr>
                      <w:rFonts w:cs="Times New Roman"/>
                      <w:b/>
                      <w:szCs w:val="21"/>
                    </w:rPr>
                  </w:pPr>
                  <w:r w:rsidRPr="003A64CA">
                    <w:rPr>
                      <w:rFonts w:cs="Times New Roman"/>
                      <w:b/>
                      <w:szCs w:val="21"/>
                    </w:rPr>
                    <w:t>名称</w:t>
                  </w:r>
                </w:p>
              </w:tc>
              <w:tc>
                <w:tcPr>
                  <w:tcW w:w="2093" w:type="dxa"/>
                  <w:tcBorders>
                    <w:tl2br w:val="nil"/>
                    <w:tr2bl w:val="nil"/>
                  </w:tcBorders>
                  <w:vAlign w:val="center"/>
                </w:tcPr>
                <w:p w14:paraId="057592FB" w14:textId="77777777" w:rsidR="00D76CC8" w:rsidRPr="003A64CA" w:rsidRDefault="000069D9">
                  <w:pPr>
                    <w:pStyle w:val="af9"/>
                    <w:adjustRightInd w:val="0"/>
                    <w:snapToGrid w:val="0"/>
                    <w:spacing w:line="240" w:lineRule="auto"/>
                    <w:jc w:val="center"/>
                    <w:rPr>
                      <w:rFonts w:cs="Times New Roman"/>
                      <w:b/>
                      <w:szCs w:val="21"/>
                    </w:rPr>
                  </w:pPr>
                  <w:r w:rsidRPr="003A64CA">
                    <w:rPr>
                      <w:rFonts w:cs="Times New Roman"/>
                      <w:b/>
                      <w:szCs w:val="21"/>
                    </w:rPr>
                    <w:t>政策要求</w:t>
                  </w:r>
                </w:p>
              </w:tc>
              <w:tc>
                <w:tcPr>
                  <w:tcW w:w="2155" w:type="dxa"/>
                  <w:tcBorders>
                    <w:tl2br w:val="nil"/>
                    <w:tr2bl w:val="nil"/>
                  </w:tcBorders>
                  <w:vAlign w:val="center"/>
                </w:tcPr>
                <w:p w14:paraId="0A9467C6" w14:textId="77777777" w:rsidR="00D76CC8" w:rsidRPr="003A64CA" w:rsidRDefault="000069D9">
                  <w:pPr>
                    <w:pStyle w:val="af9"/>
                    <w:adjustRightInd w:val="0"/>
                    <w:snapToGrid w:val="0"/>
                    <w:spacing w:line="240" w:lineRule="auto"/>
                    <w:jc w:val="center"/>
                    <w:rPr>
                      <w:rFonts w:cs="Times New Roman"/>
                      <w:b/>
                      <w:szCs w:val="21"/>
                    </w:rPr>
                  </w:pPr>
                  <w:r w:rsidRPr="003A64CA">
                    <w:rPr>
                      <w:rFonts w:cs="Times New Roman"/>
                      <w:b/>
                      <w:szCs w:val="21"/>
                    </w:rPr>
                    <w:t>本项目建设情况</w:t>
                  </w:r>
                </w:p>
              </w:tc>
              <w:tc>
                <w:tcPr>
                  <w:tcW w:w="448" w:type="dxa"/>
                  <w:tcBorders>
                    <w:tl2br w:val="nil"/>
                    <w:tr2bl w:val="nil"/>
                  </w:tcBorders>
                  <w:vAlign w:val="center"/>
                </w:tcPr>
                <w:p w14:paraId="7A5DE06E" w14:textId="77777777" w:rsidR="00D76CC8" w:rsidRPr="003A64CA" w:rsidRDefault="000069D9">
                  <w:pPr>
                    <w:pStyle w:val="af9"/>
                    <w:adjustRightInd w:val="0"/>
                    <w:snapToGrid w:val="0"/>
                    <w:spacing w:line="240" w:lineRule="auto"/>
                    <w:jc w:val="center"/>
                    <w:rPr>
                      <w:rFonts w:cs="Times New Roman"/>
                      <w:b/>
                      <w:szCs w:val="21"/>
                    </w:rPr>
                  </w:pPr>
                  <w:r w:rsidRPr="003A64CA">
                    <w:rPr>
                      <w:rFonts w:cs="Times New Roman"/>
                      <w:b/>
                      <w:szCs w:val="21"/>
                    </w:rPr>
                    <w:t>符合性</w:t>
                  </w:r>
                </w:p>
              </w:tc>
            </w:tr>
            <w:tr w:rsidR="003A64CA" w:rsidRPr="003A64CA" w14:paraId="389F09C2" w14:textId="77777777">
              <w:tc>
                <w:tcPr>
                  <w:tcW w:w="1546" w:type="dxa"/>
                  <w:tcBorders>
                    <w:tl2br w:val="nil"/>
                    <w:tr2bl w:val="nil"/>
                  </w:tcBorders>
                  <w:vAlign w:val="center"/>
                </w:tcPr>
                <w:p w14:paraId="585CDC62" w14:textId="77777777" w:rsidR="00D76CC8" w:rsidRPr="003A64CA" w:rsidRDefault="000069D9">
                  <w:pPr>
                    <w:adjustRightInd w:val="0"/>
                    <w:snapToGrid w:val="0"/>
                    <w:jc w:val="center"/>
                    <w:rPr>
                      <w:rFonts w:ascii="Times New Roman" w:hAnsi="Times New Roman" w:cs="Times New Roman"/>
                      <w:szCs w:val="21"/>
                    </w:rPr>
                  </w:pPr>
                  <w:r w:rsidRPr="003A64CA">
                    <w:rPr>
                      <w:rFonts w:cs="Times New Roman" w:hint="eastAsia"/>
                      <w:szCs w:val="21"/>
                    </w:rPr>
                    <w:t>《</w:t>
                  </w:r>
                  <w:r w:rsidRPr="003A64CA">
                    <w:rPr>
                      <w:rFonts w:ascii="Times New Roman" w:hAnsi="Times New Roman" w:cs="Times New Roman"/>
                      <w:szCs w:val="21"/>
                    </w:rPr>
                    <w:t>陕西省西咸</w:t>
                  </w:r>
                  <w:r w:rsidRPr="003A64CA">
                    <w:rPr>
                      <w:rFonts w:ascii="Times New Roman" w:hAnsi="Times New Roman" w:cs="Times New Roman"/>
                      <w:szCs w:val="21"/>
                    </w:rPr>
                    <w:lastRenderedPageBreak/>
                    <w:t>新区秦汉新城分区规划</w:t>
                  </w:r>
                  <w:r w:rsidRPr="003A64CA">
                    <w:rPr>
                      <w:rFonts w:cs="Times New Roman" w:hint="eastAsia"/>
                      <w:szCs w:val="21"/>
                    </w:rPr>
                    <w:t>》</w:t>
                  </w:r>
                  <w:r w:rsidRPr="003A64CA">
                    <w:rPr>
                      <w:rFonts w:ascii="Times New Roman" w:hAnsi="Times New Roman" w:cs="Times New Roman"/>
                      <w:szCs w:val="21"/>
                    </w:rPr>
                    <w:t>（</w:t>
                  </w:r>
                  <w:r w:rsidRPr="003A64CA">
                    <w:rPr>
                      <w:rFonts w:ascii="Times New Roman" w:hAnsi="Times New Roman" w:cs="Times New Roman"/>
                      <w:szCs w:val="21"/>
                    </w:rPr>
                    <w:t>2016-2035</w:t>
                  </w:r>
                  <w:r w:rsidRPr="003A64CA">
                    <w:rPr>
                      <w:rFonts w:ascii="Times New Roman" w:hAnsi="Times New Roman" w:cs="Times New Roman"/>
                      <w:szCs w:val="21"/>
                    </w:rPr>
                    <w:t>）</w:t>
                  </w:r>
                </w:p>
              </w:tc>
              <w:tc>
                <w:tcPr>
                  <w:tcW w:w="2093" w:type="dxa"/>
                  <w:tcBorders>
                    <w:tl2br w:val="nil"/>
                    <w:tr2bl w:val="nil"/>
                  </w:tcBorders>
                  <w:vAlign w:val="center"/>
                </w:tcPr>
                <w:p w14:paraId="7D7F8B51" w14:textId="77777777" w:rsidR="00D76CC8" w:rsidRPr="003A64CA" w:rsidRDefault="000069D9">
                  <w:pPr>
                    <w:adjustRightInd w:val="0"/>
                    <w:snapToGrid w:val="0"/>
                    <w:jc w:val="center"/>
                    <w:rPr>
                      <w:rFonts w:ascii="Times New Roman" w:hAnsi="Times New Roman" w:cs="Times New Roman"/>
                      <w:szCs w:val="21"/>
                    </w:rPr>
                  </w:pPr>
                  <w:r w:rsidRPr="003A64CA">
                    <w:rPr>
                      <w:rFonts w:ascii="宋体" w:eastAsia="宋体" w:hAnsi="宋体" w:cs="宋体"/>
                      <w:szCs w:val="21"/>
                    </w:rPr>
                    <w:lastRenderedPageBreak/>
                    <w:t>以健康</w:t>
                  </w:r>
                  <w:proofErr w:type="gramStart"/>
                  <w:r w:rsidRPr="003A64CA">
                    <w:rPr>
                      <w:rFonts w:ascii="宋体" w:eastAsia="宋体" w:hAnsi="宋体" w:cs="宋体"/>
                      <w:szCs w:val="21"/>
                    </w:rPr>
                    <w:t>医</w:t>
                  </w:r>
                  <w:proofErr w:type="gramEnd"/>
                  <w:r w:rsidRPr="003A64CA">
                    <w:rPr>
                      <w:rFonts w:ascii="宋体" w:eastAsia="宋体" w:hAnsi="宋体" w:cs="宋体"/>
                      <w:szCs w:val="21"/>
                    </w:rPr>
                    <w:t>养、文化旅</w:t>
                  </w:r>
                  <w:r w:rsidRPr="003A64CA">
                    <w:rPr>
                      <w:rFonts w:ascii="宋体" w:eastAsia="宋体" w:hAnsi="宋体" w:cs="宋体"/>
                      <w:szCs w:val="21"/>
                    </w:rPr>
                    <w:lastRenderedPageBreak/>
                    <w:t>游为主导产业。</w:t>
                  </w:r>
                  <w:r w:rsidRPr="003A64CA">
                    <w:rPr>
                      <w:rFonts w:ascii="宋体" w:eastAsia="宋体" w:hAnsi="宋体" w:cs="宋体"/>
                      <w:szCs w:val="21"/>
                    </w:rPr>
                    <w:t xml:space="preserve"> </w:t>
                  </w:r>
                  <w:r w:rsidRPr="003A64CA">
                    <w:rPr>
                      <w:rFonts w:ascii="宋体" w:eastAsia="宋体" w:hAnsi="宋体" w:cs="宋体"/>
                      <w:szCs w:val="21"/>
                    </w:rPr>
                    <w:t>依托目前区内已形成的石油化工、电</w:t>
                  </w:r>
                  <w:r w:rsidRPr="003A64CA">
                    <w:rPr>
                      <w:rFonts w:ascii="宋体" w:eastAsia="宋体" w:hAnsi="宋体" w:cs="宋体"/>
                      <w:szCs w:val="21"/>
                    </w:rPr>
                    <w:t xml:space="preserve"> </w:t>
                  </w:r>
                  <w:r w:rsidRPr="003A64CA">
                    <w:rPr>
                      <w:rFonts w:ascii="宋体" w:eastAsia="宋体" w:hAnsi="宋体" w:cs="宋体"/>
                      <w:szCs w:val="21"/>
                    </w:rPr>
                    <w:t>力能源、机械制造、建筑材料、汽车</w:t>
                  </w:r>
                  <w:r w:rsidRPr="003A64CA">
                    <w:rPr>
                      <w:rFonts w:ascii="宋体" w:eastAsia="宋体" w:hAnsi="宋体" w:cs="宋体"/>
                      <w:szCs w:val="21"/>
                    </w:rPr>
                    <w:t xml:space="preserve"> </w:t>
                  </w:r>
                  <w:r w:rsidRPr="003A64CA">
                    <w:rPr>
                      <w:rFonts w:ascii="宋体" w:eastAsia="宋体" w:hAnsi="宋体" w:cs="宋体"/>
                      <w:szCs w:val="21"/>
                    </w:rPr>
                    <w:t>零部件制造与维修及销售等第二产业</w:t>
                  </w:r>
                  <w:r w:rsidRPr="003A64CA">
                    <w:rPr>
                      <w:rFonts w:ascii="宋体" w:eastAsia="宋体" w:hAnsi="宋体" w:cs="宋体"/>
                      <w:szCs w:val="21"/>
                    </w:rPr>
                    <w:t xml:space="preserve"> </w:t>
                  </w:r>
                  <w:r w:rsidRPr="003A64CA">
                    <w:rPr>
                      <w:rFonts w:ascii="宋体" w:eastAsia="宋体" w:hAnsi="宋体" w:cs="宋体"/>
                      <w:szCs w:val="21"/>
                    </w:rPr>
                    <w:t>体系，新增工业产业以汽车产业服务</w:t>
                  </w:r>
                  <w:r w:rsidRPr="003A64CA">
                    <w:rPr>
                      <w:rFonts w:ascii="宋体" w:eastAsia="宋体" w:hAnsi="宋体" w:cs="宋体"/>
                      <w:szCs w:val="21"/>
                    </w:rPr>
                    <w:t xml:space="preserve"> </w:t>
                  </w:r>
                  <w:r w:rsidRPr="003A64CA">
                    <w:rPr>
                      <w:rFonts w:ascii="宋体" w:eastAsia="宋体" w:hAnsi="宋体" w:cs="宋体"/>
                      <w:szCs w:val="21"/>
                    </w:rPr>
                    <w:t>业、工业物流、商贸物流为主。</w:t>
                  </w:r>
                </w:p>
              </w:tc>
              <w:tc>
                <w:tcPr>
                  <w:tcW w:w="2155" w:type="dxa"/>
                  <w:tcBorders>
                    <w:tl2br w:val="nil"/>
                    <w:tr2bl w:val="nil"/>
                  </w:tcBorders>
                  <w:vAlign w:val="center"/>
                </w:tcPr>
                <w:p w14:paraId="21109BF6" w14:textId="77777777" w:rsidR="00D76CC8" w:rsidRPr="003A64CA" w:rsidRDefault="000069D9">
                  <w:pPr>
                    <w:adjustRightInd w:val="0"/>
                    <w:snapToGrid w:val="0"/>
                    <w:jc w:val="center"/>
                    <w:rPr>
                      <w:rFonts w:ascii="Times New Roman" w:hAnsi="Times New Roman" w:cs="Times New Roman"/>
                      <w:szCs w:val="21"/>
                    </w:rPr>
                  </w:pPr>
                  <w:r w:rsidRPr="003A64CA">
                    <w:rPr>
                      <w:rFonts w:cs="Times New Roman" w:hint="eastAsia"/>
                      <w:szCs w:val="21"/>
                    </w:rPr>
                    <w:lastRenderedPageBreak/>
                    <w:t>本项目为建筑材料制</w:t>
                  </w:r>
                  <w:r w:rsidRPr="003A64CA">
                    <w:rPr>
                      <w:rFonts w:cs="Times New Roman" w:hint="eastAsia"/>
                      <w:szCs w:val="21"/>
                    </w:rPr>
                    <w:lastRenderedPageBreak/>
                    <w:t>造</w:t>
                  </w:r>
                  <w:r w:rsidRPr="003A64CA">
                    <w:rPr>
                      <w:rFonts w:ascii="Times New Roman" w:hAnsi="Times New Roman" w:cs="Times New Roman"/>
                      <w:szCs w:val="21"/>
                    </w:rPr>
                    <w:t>。</w:t>
                  </w:r>
                </w:p>
              </w:tc>
              <w:tc>
                <w:tcPr>
                  <w:tcW w:w="448" w:type="dxa"/>
                  <w:tcBorders>
                    <w:tl2br w:val="nil"/>
                    <w:tr2bl w:val="nil"/>
                  </w:tcBorders>
                  <w:vAlign w:val="center"/>
                </w:tcPr>
                <w:p w14:paraId="153BF7D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lastRenderedPageBreak/>
                    <w:t>符</w:t>
                  </w:r>
                  <w:r w:rsidRPr="003A64CA">
                    <w:rPr>
                      <w:rFonts w:ascii="Times New Roman" w:hAnsi="Times New Roman" w:cs="Times New Roman"/>
                      <w:szCs w:val="21"/>
                    </w:rPr>
                    <w:lastRenderedPageBreak/>
                    <w:t>合</w:t>
                  </w:r>
                </w:p>
              </w:tc>
            </w:tr>
            <w:tr w:rsidR="003A64CA" w:rsidRPr="003A64CA" w14:paraId="29B395EB" w14:textId="77777777">
              <w:tc>
                <w:tcPr>
                  <w:tcW w:w="1546" w:type="dxa"/>
                  <w:tcBorders>
                    <w:tl2br w:val="nil"/>
                    <w:tr2bl w:val="nil"/>
                  </w:tcBorders>
                  <w:vAlign w:val="center"/>
                </w:tcPr>
                <w:p w14:paraId="4846227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lastRenderedPageBreak/>
                    <w:t>《</w:t>
                  </w:r>
                  <w:r w:rsidRPr="003A64CA">
                    <w:rPr>
                      <w:rFonts w:ascii="Times New Roman" w:hAnsi="Times New Roman" w:cs="Times New Roman"/>
                      <w:szCs w:val="21"/>
                    </w:rPr>
                    <w:t>西咸新区</w:t>
                  </w:r>
                  <w:r w:rsidRPr="003A64CA">
                    <w:rPr>
                      <w:rFonts w:ascii="Times New Roman" w:hAnsi="Times New Roman" w:cs="Times New Roman"/>
                      <w:szCs w:val="21"/>
                    </w:rPr>
                    <w:t>-</w:t>
                  </w:r>
                  <w:r w:rsidRPr="003A64CA">
                    <w:rPr>
                      <w:rFonts w:ascii="Times New Roman" w:hAnsi="Times New Roman" w:cs="Times New Roman"/>
                      <w:szCs w:val="21"/>
                    </w:rPr>
                    <w:t>秦汉新城分区规划（</w:t>
                  </w:r>
                  <w:r w:rsidRPr="003A64CA">
                    <w:rPr>
                      <w:rFonts w:ascii="Times New Roman" w:hAnsi="Times New Roman" w:cs="Times New Roman"/>
                      <w:szCs w:val="21"/>
                    </w:rPr>
                    <w:t>2016-2035</w:t>
                  </w:r>
                  <w:r w:rsidRPr="003A64CA">
                    <w:rPr>
                      <w:rFonts w:ascii="Times New Roman" w:hAnsi="Times New Roman" w:cs="Times New Roman"/>
                      <w:szCs w:val="21"/>
                    </w:rPr>
                    <w:t>）环境影响报告书》</w:t>
                  </w:r>
                  <w:r w:rsidRPr="003A64CA">
                    <w:rPr>
                      <w:rFonts w:cs="Times New Roman" w:hint="eastAsia"/>
                      <w:szCs w:val="21"/>
                    </w:rPr>
                    <w:t>以及</w:t>
                  </w:r>
                  <w:r w:rsidRPr="003A64CA">
                    <w:rPr>
                      <w:rFonts w:ascii="Times New Roman" w:hAnsi="Times New Roman" w:cs="Times New Roman" w:hint="eastAsia"/>
                      <w:szCs w:val="21"/>
                    </w:rPr>
                    <w:t>《</w:t>
                  </w:r>
                  <w:r w:rsidRPr="003A64CA">
                    <w:rPr>
                      <w:rFonts w:ascii="Times New Roman" w:hAnsi="Times New Roman" w:cs="Times New Roman"/>
                      <w:szCs w:val="21"/>
                    </w:rPr>
                    <w:t>西咸新区</w:t>
                  </w:r>
                  <w:r w:rsidRPr="003A64CA">
                    <w:rPr>
                      <w:rFonts w:ascii="Times New Roman" w:hAnsi="Times New Roman" w:cs="Times New Roman"/>
                      <w:szCs w:val="21"/>
                    </w:rPr>
                    <w:t>-</w:t>
                  </w:r>
                  <w:r w:rsidRPr="003A64CA">
                    <w:rPr>
                      <w:rFonts w:ascii="Times New Roman" w:hAnsi="Times New Roman" w:cs="Times New Roman"/>
                      <w:szCs w:val="21"/>
                    </w:rPr>
                    <w:t>秦汉新城分区规划（</w:t>
                  </w:r>
                  <w:r w:rsidRPr="003A64CA">
                    <w:rPr>
                      <w:rFonts w:ascii="Times New Roman" w:hAnsi="Times New Roman" w:cs="Times New Roman"/>
                      <w:szCs w:val="21"/>
                    </w:rPr>
                    <w:t>2016-2035</w:t>
                  </w:r>
                  <w:r w:rsidRPr="003A64CA">
                    <w:rPr>
                      <w:rFonts w:ascii="Times New Roman" w:hAnsi="Times New Roman" w:cs="Times New Roman"/>
                      <w:szCs w:val="21"/>
                    </w:rPr>
                    <w:t>）环境影响报告书》</w:t>
                  </w:r>
                  <w:r w:rsidRPr="003A64CA">
                    <w:rPr>
                      <w:rFonts w:cs="Times New Roman" w:hint="eastAsia"/>
                      <w:szCs w:val="21"/>
                    </w:rPr>
                    <w:t>审查意见的函（陕西</w:t>
                  </w:r>
                  <w:proofErr w:type="gramStart"/>
                  <w:r w:rsidRPr="003A64CA">
                    <w:rPr>
                      <w:rFonts w:cs="Times New Roman" w:hint="eastAsia"/>
                      <w:szCs w:val="21"/>
                    </w:rPr>
                    <w:t>咸环函</w:t>
                  </w:r>
                  <w:proofErr w:type="gramEnd"/>
                  <w:r w:rsidRPr="003A64CA">
                    <w:rPr>
                      <w:rFonts w:cs="Times New Roman" w:hint="eastAsia"/>
                      <w:szCs w:val="21"/>
                    </w:rPr>
                    <w:t>【</w:t>
                  </w:r>
                  <w:r w:rsidRPr="003A64CA">
                    <w:rPr>
                      <w:rFonts w:cs="Times New Roman" w:hint="eastAsia"/>
                      <w:szCs w:val="21"/>
                    </w:rPr>
                    <w:t>2019</w:t>
                  </w:r>
                  <w:r w:rsidRPr="003A64CA">
                    <w:rPr>
                      <w:rFonts w:cs="Times New Roman" w:hint="eastAsia"/>
                      <w:szCs w:val="21"/>
                    </w:rPr>
                    <w:t>】</w:t>
                  </w:r>
                  <w:r w:rsidRPr="003A64CA">
                    <w:rPr>
                      <w:rFonts w:cs="Times New Roman" w:hint="eastAsia"/>
                      <w:szCs w:val="21"/>
                    </w:rPr>
                    <w:t>24</w:t>
                  </w:r>
                  <w:r w:rsidRPr="003A64CA">
                    <w:rPr>
                      <w:rFonts w:cs="Times New Roman" w:hint="eastAsia"/>
                      <w:szCs w:val="21"/>
                    </w:rPr>
                    <w:t>号</w:t>
                  </w:r>
                  <w:r w:rsidRPr="003A64CA">
                    <w:rPr>
                      <w:rFonts w:cs="Times New Roman" w:hint="eastAsia"/>
                      <w:szCs w:val="21"/>
                    </w:rPr>
                    <w:t>）</w:t>
                  </w:r>
                </w:p>
              </w:tc>
              <w:tc>
                <w:tcPr>
                  <w:tcW w:w="2093" w:type="dxa"/>
                  <w:tcBorders>
                    <w:tl2br w:val="nil"/>
                    <w:tr2bl w:val="nil"/>
                  </w:tcBorders>
                  <w:vAlign w:val="center"/>
                </w:tcPr>
                <w:p w14:paraId="45A59BB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严格落实《大气污染防治行动计划》、</w:t>
                  </w:r>
                  <w:proofErr w:type="gramStart"/>
                  <w:r w:rsidRPr="003A64CA">
                    <w:rPr>
                      <w:rFonts w:ascii="Times New Roman" w:hAnsi="Times New Roman" w:cs="Times New Roman"/>
                      <w:szCs w:val="21"/>
                    </w:rPr>
                    <w:t>《</w:t>
                  </w:r>
                  <w:proofErr w:type="gramEnd"/>
                  <w:r w:rsidRPr="003A64CA">
                    <w:rPr>
                      <w:rFonts w:ascii="Times New Roman" w:hAnsi="Times New Roman" w:cs="Times New Roman"/>
                      <w:szCs w:val="21"/>
                    </w:rPr>
                    <w:t>陕西省铁腕治</w:t>
                  </w:r>
                  <w:proofErr w:type="gramStart"/>
                  <w:r w:rsidRPr="003A64CA">
                    <w:rPr>
                      <w:rFonts w:ascii="Times New Roman" w:hAnsi="Times New Roman" w:cs="Times New Roman"/>
                      <w:szCs w:val="21"/>
                    </w:rPr>
                    <w:t>霾</w:t>
                  </w:r>
                  <w:proofErr w:type="gramEnd"/>
                  <w:r w:rsidRPr="003A64CA">
                    <w:rPr>
                      <w:rFonts w:ascii="Times New Roman" w:hAnsi="Times New Roman" w:cs="Times New Roman"/>
                      <w:szCs w:val="21"/>
                    </w:rPr>
                    <w:t>打赢蓝天保卫战三年行动方案</w:t>
                  </w:r>
                  <w:r w:rsidRPr="003A64CA">
                    <w:rPr>
                      <w:rFonts w:cs="Times New Roman" w:hint="eastAsia"/>
                      <w:szCs w:val="21"/>
                    </w:rPr>
                    <w:t>（</w:t>
                  </w:r>
                  <w:r w:rsidRPr="003A64CA">
                    <w:rPr>
                      <w:rFonts w:ascii="Times New Roman" w:hAnsi="Times New Roman" w:cs="Times New Roman"/>
                      <w:szCs w:val="21"/>
                    </w:rPr>
                    <w:t>2018—2020</w:t>
                  </w:r>
                  <w:r w:rsidRPr="003A64CA">
                    <w:rPr>
                      <w:rFonts w:ascii="Times New Roman" w:hAnsi="Times New Roman" w:cs="Times New Roman"/>
                      <w:szCs w:val="21"/>
                    </w:rPr>
                    <w:t>年</w:t>
                  </w:r>
                  <w:r w:rsidRPr="003A64CA">
                    <w:rPr>
                      <w:rFonts w:cs="Times New Roman" w:hint="eastAsia"/>
                      <w:szCs w:val="21"/>
                    </w:rPr>
                    <w:t>）（</w:t>
                  </w:r>
                  <w:r w:rsidRPr="003A64CA">
                    <w:rPr>
                      <w:rFonts w:ascii="Times New Roman" w:hAnsi="Times New Roman" w:cs="Times New Roman"/>
                      <w:szCs w:val="21"/>
                    </w:rPr>
                    <w:t>修订版</w:t>
                  </w:r>
                  <w:r w:rsidRPr="003A64CA">
                    <w:rPr>
                      <w:rFonts w:cs="Times New Roman" w:hint="eastAsia"/>
                      <w:szCs w:val="21"/>
                    </w:rPr>
                    <w:t>）</w:t>
                  </w:r>
                  <w:r w:rsidRPr="003A64CA">
                    <w:rPr>
                      <w:rFonts w:ascii="Times New Roman" w:hAnsi="Times New Roman" w:cs="Times New Roman"/>
                      <w:szCs w:val="21"/>
                    </w:rPr>
                    <w:t>；</w:t>
                  </w:r>
                  <w:r w:rsidRPr="003A64CA">
                    <w:rPr>
                      <w:rFonts w:ascii="Times New Roman" w:hAnsi="Times New Roman" w:cs="Times New Roman"/>
                      <w:szCs w:val="21"/>
                    </w:rPr>
                    <w:cr/>
                  </w:r>
                  <w:r w:rsidRPr="003A64CA">
                    <w:rPr>
                      <w:rFonts w:ascii="Times New Roman" w:hAnsi="Times New Roman" w:cs="Times New Roman"/>
                      <w:szCs w:val="21"/>
                    </w:rPr>
                    <w:t>工业噪声、建筑施工噪声、社会噪声治理；一般工业固体废物以综合利用为主，对于不能综合利用的必须按照《一般工业固体废物处贮存、处置场污染控制标准》（</w:t>
                  </w:r>
                  <w:r w:rsidRPr="003A64CA">
                    <w:rPr>
                      <w:rFonts w:ascii="Times New Roman" w:hAnsi="Times New Roman" w:cs="Times New Roman"/>
                      <w:szCs w:val="21"/>
                    </w:rPr>
                    <w:t>GB18599-2001</w:t>
                  </w:r>
                  <w:r w:rsidRPr="003A64CA">
                    <w:rPr>
                      <w:rFonts w:ascii="Times New Roman" w:hAnsi="Times New Roman" w:cs="Times New Roman"/>
                      <w:szCs w:val="21"/>
                    </w:rPr>
                    <w:t>）要求，进行贮存和处置，生活垃圾经收集后送往区内生活垃圾无害化处理项目处置；</w:t>
                  </w:r>
                </w:p>
              </w:tc>
              <w:tc>
                <w:tcPr>
                  <w:tcW w:w="2155" w:type="dxa"/>
                  <w:tcBorders>
                    <w:tl2br w:val="nil"/>
                    <w:tr2bl w:val="nil"/>
                  </w:tcBorders>
                  <w:vAlign w:val="center"/>
                </w:tcPr>
                <w:p w14:paraId="7D532C1E"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本项目</w:t>
                  </w:r>
                  <w:r w:rsidRPr="003A64CA">
                    <w:rPr>
                      <w:rFonts w:ascii="Times New Roman" w:eastAsia="宋体" w:hAnsi="Times New Roman" w:cs="Times New Roman" w:hint="eastAsia"/>
                      <w:szCs w:val="21"/>
                    </w:rPr>
                    <w:t>主要污染物为粉尘，各个</w:t>
                  </w:r>
                  <w:proofErr w:type="gramStart"/>
                  <w:r w:rsidRPr="003A64CA">
                    <w:rPr>
                      <w:rFonts w:ascii="Times New Roman" w:eastAsia="宋体" w:hAnsi="Times New Roman" w:cs="Times New Roman" w:hint="eastAsia"/>
                      <w:szCs w:val="21"/>
                    </w:rPr>
                    <w:t>产尘点</w:t>
                  </w:r>
                  <w:proofErr w:type="gramEnd"/>
                  <w:r w:rsidRPr="003A64CA">
                    <w:rPr>
                      <w:rFonts w:ascii="Times New Roman" w:eastAsia="宋体" w:hAnsi="Times New Roman" w:cs="Times New Roman" w:hint="eastAsia"/>
                      <w:szCs w:val="21"/>
                    </w:rPr>
                    <w:t>均布置除尘器。厂区内设置洒水装置，工业粉尘排放量极少</w:t>
                  </w:r>
                  <w:r w:rsidRPr="003A64CA">
                    <w:rPr>
                      <w:rFonts w:ascii="Times New Roman" w:hAnsi="Times New Roman" w:cs="Times New Roman"/>
                      <w:szCs w:val="21"/>
                    </w:rPr>
                    <w:t>，设备噪声经降噪处理后可达标，工业固体废物及生活垃圾均得到了合理处</w:t>
                  </w:r>
                  <w:r w:rsidRPr="003A64CA">
                    <w:rPr>
                      <w:rFonts w:ascii="Times New Roman" w:hAnsi="Times New Roman" w:cs="Times New Roman"/>
                      <w:szCs w:val="21"/>
                    </w:rPr>
                    <w:t>置。</w:t>
                  </w:r>
                </w:p>
              </w:tc>
              <w:tc>
                <w:tcPr>
                  <w:tcW w:w="448" w:type="dxa"/>
                  <w:tcBorders>
                    <w:tl2br w:val="nil"/>
                    <w:tr2bl w:val="nil"/>
                  </w:tcBorders>
                  <w:vAlign w:val="center"/>
                </w:tcPr>
                <w:p w14:paraId="7AD0720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符合</w:t>
                  </w:r>
                </w:p>
              </w:tc>
            </w:tr>
          </w:tbl>
          <w:p w14:paraId="698B1955" w14:textId="77777777" w:rsidR="00D76CC8" w:rsidRPr="003A64CA" w:rsidRDefault="00D76CC8">
            <w:pPr>
              <w:autoSpaceDE w:val="0"/>
              <w:autoSpaceDN w:val="0"/>
              <w:adjustRightInd w:val="0"/>
              <w:snapToGrid w:val="0"/>
              <w:jc w:val="center"/>
              <w:rPr>
                <w:rFonts w:ascii="Times New Roman" w:eastAsia="宋体" w:hAnsi="Times New Roman" w:cs="Times New Roman"/>
                <w:kern w:val="0"/>
                <w:szCs w:val="21"/>
              </w:rPr>
            </w:pPr>
          </w:p>
        </w:tc>
      </w:tr>
      <w:tr w:rsidR="003A64CA" w:rsidRPr="003A64CA" w14:paraId="67647803" w14:textId="77777777">
        <w:trPr>
          <w:trHeight w:val="1021"/>
          <w:jc w:val="center"/>
        </w:trPr>
        <w:tc>
          <w:tcPr>
            <w:tcW w:w="2382" w:type="dxa"/>
            <w:tcBorders>
              <w:top w:val="single" w:sz="4" w:space="0" w:color="auto"/>
              <w:left w:val="single" w:sz="8" w:space="0" w:color="auto"/>
              <w:bottom w:val="single" w:sz="8" w:space="0" w:color="auto"/>
              <w:right w:val="single" w:sz="4" w:space="0" w:color="auto"/>
            </w:tcBorders>
            <w:shd w:val="clear" w:color="auto" w:fill="auto"/>
            <w:tcMar>
              <w:left w:w="108" w:type="dxa"/>
              <w:right w:w="108" w:type="dxa"/>
            </w:tcMar>
            <w:vAlign w:val="center"/>
          </w:tcPr>
          <w:p w14:paraId="79298392" w14:textId="77777777" w:rsidR="00D76CC8" w:rsidRPr="003A64CA" w:rsidRDefault="000069D9">
            <w:pPr>
              <w:autoSpaceDE w:val="0"/>
              <w:autoSpaceDN w:val="0"/>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lastRenderedPageBreak/>
              <w:t>其他符合性分析</w:t>
            </w:r>
          </w:p>
        </w:tc>
        <w:tc>
          <w:tcPr>
            <w:tcW w:w="6488" w:type="dxa"/>
            <w:gridSpan w:val="3"/>
            <w:tcBorders>
              <w:top w:val="single" w:sz="4" w:space="0" w:color="auto"/>
              <w:left w:val="single" w:sz="4" w:space="0" w:color="auto"/>
              <w:bottom w:val="single" w:sz="8" w:space="0" w:color="auto"/>
              <w:right w:val="single" w:sz="8" w:space="0" w:color="auto"/>
            </w:tcBorders>
            <w:shd w:val="clear" w:color="auto" w:fill="auto"/>
            <w:tcMar>
              <w:left w:w="108" w:type="dxa"/>
              <w:right w:w="108" w:type="dxa"/>
            </w:tcMar>
            <w:vAlign w:val="center"/>
          </w:tcPr>
          <w:p w14:paraId="48A96356" w14:textId="77777777" w:rsidR="00D76CC8" w:rsidRPr="003A64CA" w:rsidRDefault="000069D9">
            <w:pPr>
              <w:pStyle w:val="a7"/>
              <w:autoSpaceDE w:val="0"/>
              <w:adjustRightInd w:val="0"/>
              <w:snapToGrid w:val="0"/>
              <w:spacing w:before="0" w:line="360" w:lineRule="auto"/>
              <w:ind w:firstLineChars="200" w:firstLine="422"/>
              <w:rPr>
                <w:rFonts w:ascii="Times New Roman" w:hAnsi="Times New Roman" w:cs="Times New Roman"/>
                <w:b/>
                <w:bCs/>
                <w:sz w:val="21"/>
                <w:szCs w:val="21"/>
              </w:rPr>
            </w:pPr>
            <w:r w:rsidRPr="003A64CA">
              <w:rPr>
                <w:rFonts w:ascii="Times New Roman" w:hAnsi="Times New Roman" w:cs="Times New Roman"/>
                <w:b/>
                <w:bCs/>
                <w:sz w:val="21"/>
                <w:szCs w:val="21"/>
              </w:rPr>
              <w:t>1</w:t>
            </w:r>
            <w:r w:rsidRPr="003A64CA">
              <w:rPr>
                <w:rFonts w:ascii="Times New Roman" w:hAnsi="Times New Roman" w:cs="Times New Roman"/>
                <w:b/>
                <w:bCs/>
                <w:sz w:val="21"/>
                <w:szCs w:val="21"/>
              </w:rPr>
              <w:t>、产业政策和分类名录符合性分析</w:t>
            </w:r>
          </w:p>
          <w:p w14:paraId="2554B847" w14:textId="77777777" w:rsidR="00D76CC8" w:rsidRPr="003A64CA" w:rsidRDefault="000069D9">
            <w:pPr>
              <w:adjustRightInd w:val="0"/>
              <w:snapToGrid w:val="0"/>
              <w:spacing w:line="360" w:lineRule="auto"/>
              <w:ind w:firstLine="482"/>
              <w:rPr>
                <w:rFonts w:ascii="Times New Roman" w:hAnsi="Times New Roman" w:cs="Times New Roman"/>
                <w:szCs w:val="21"/>
                <w:lang w:val="zh-CN"/>
              </w:rPr>
            </w:pPr>
            <w:r w:rsidRPr="003A64CA">
              <w:rPr>
                <w:rFonts w:ascii="Times New Roman" w:hAnsi="Times New Roman" w:cs="Times New Roman"/>
                <w:szCs w:val="21"/>
                <w:lang w:val="zh-CN"/>
              </w:rPr>
              <w:t>根据《产业结构调整指导目录（</w:t>
            </w:r>
            <w:r w:rsidRPr="003A64CA">
              <w:rPr>
                <w:rFonts w:ascii="Times New Roman" w:hAnsi="Times New Roman" w:cs="Times New Roman"/>
                <w:szCs w:val="21"/>
                <w:lang w:val="zh-CN"/>
              </w:rPr>
              <w:t>2019</w:t>
            </w:r>
            <w:r w:rsidRPr="003A64CA">
              <w:rPr>
                <w:rFonts w:ascii="Times New Roman" w:hAnsi="Times New Roman" w:cs="Times New Roman"/>
                <w:szCs w:val="21"/>
                <w:lang w:val="zh-CN"/>
              </w:rPr>
              <w:t>年本）》，本项目属于</w:t>
            </w:r>
            <w:r w:rsidRPr="003A64CA">
              <w:rPr>
                <w:rFonts w:ascii="Times New Roman" w:hAnsi="Times New Roman" w:cs="Times New Roman" w:hint="eastAsia"/>
                <w:szCs w:val="21"/>
                <w:lang w:val="zh-CN"/>
              </w:rPr>
              <w:t>“</w:t>
            </w:r>
            <w:r w:rsidRPr="003A64CA">
              <w:rPr>
                <w:rFonts w:ascii="Times New Roman" w:hAnsi="Times New Roman" w:cs="Times New Roman"/>
                <w:szCs w:val="21"/>
                <w:lang w:val="zh-CN"/>
              </w:rPr>
              <w:t>第一类</w:t>
            </w:r>
            <w:r w:rsidRPr="003A64CA">
              <w:rPr>
                <w:rFonts w:ascii="Times New Roman" w:hAnsi="Times New Roman" w:cs="Times New Roman"/>
                <w:szCs w:val="21"/>
              </w:rPr>
              <w:t xml:space="preserve">  </w:t>
            </w:r>
            <w:r w:rsidRPr="003A64CA">
              <w:rPr>
                <w:rFonts w:ascii="Times New Roman" w:hAnsi="Times New Roman" w:cs="Times New Roman"/>
                <w:szCs w:val="21"/>
                <w:lang w:val="zh-CN"/>
              </w:rPr>
              <w:t>鼓励类</w:t>
            </w:r>
            <w:r w:rsidRPr="003A64CA">
              <w:rPr>
                <w:rFonts w:ascii="Times New Roman" w:hAnsi="Times New Roman" w:cs="Times New Roman" w:hint="eastAsia"/>
                <w:szCs w:val="21"/>
                <w:lang w:val="zh-CN"/>
              </w:rPr>
              <w:t>”</w:t>
            </w:r>
            <w:r w:rsidRPr="003A64CA">
              <w:rPr>
                <w:rFonts w:ascii="Times New Roman" w:hAnsi="Times New Roman" w:cs="Times New Roman"/>
                <w:szCs w:val="21"/>
                <w:lang w:val="zh-CN"/>
              </w:rPr>
              <w:t>中的</w:t>
            </w:r>
            <w:r w:rsidRPr="003A64CA">
              <w:rPr>
                <w:rFonts w:ascii="Times New Roman" w:hAnsi="Times New Roman" w:cs="Times New Roman" w:hint="eastAsia"/>
                <w:szCs w:val="21"/>
                <w:lang w:val="zh-CN"/>
              </w:rPr>
              <w:t>“</w:t>
            </w:r>
            <w:r w:rsidRPr="003A64CA">
              <w:rPr>
                <w:rFonts w:ascii="Times New Roman" w:hAnsi="Times New Roman" w:cs="Times New Roman"/>
                <w:szCs w:val="21"/>
                <w:lang w:val="zh-CN"/>
              </w:rPr>
              <w:t>十二</w:t>
            </w:r>
            <w:r w:rsidRPr="003A64CA">
              <w:rPr>
                <w:rFonts w:ascii="Times New Roman" w:hAnsi="Times New Roman" w:cs="Times New Roman"/>
                <w:szCs w:val="21"/>
              </w:rPr>
              <w:t xml:space="preserve"> </w:t>
            </w:r>
            <w:r w:rsidRPr="003A64CA">
              <w:rPr>
                <w:rFonts w:ascii="Times New Roman" w:hAnsi="Times New Roman" w:cs="Times New Roman"/>
                <w:szCs w:val="21"/>
              </w:rPr>
              <w:t>建材</w:t>
            </w:r>
            <w:r w:rsidRPr="003A64CA">
              <w:rPr>
                <w:rFonts w:ascii="Times New Roman" w:hAnsi="Times New Roman" w:cs="Times New Roman"/>
                <w:szCs w:val="21"/>
              </w:rPr>
              <w:t>—11</w:t>
            </w:r>
            <w:r w:rsidRPr="003A64CA">
              <w:rPr>
                <w:rFonts w:ascii="Times New Roman" w:hAnsi="Times New Roman" w:cs="Times New Roman"/>
                <w:szCs w:val="21"/>
              </w:rPr>
              <w:t>、</w:t>
            </w:r>
            <w:r w:rsidRPr="003A64CA">
              <w:rPr>
                <w:rFonts w:ascii="Times New Roman" w:hAnsi="Times New Roman" w:cs="Times New Roman"/>
                <w:szCs w:val="21"/>
                <w:lang w:val="zh-CN"/>
              </w:rPr>
              <w:t>利用矿山尾矿、建筑废弃物、工业废弃物、江河湖（渠）海淤泥以及农林剩余物等二次资源生产建材及其工艺技术装备开发</w:t>
            </w:r>
            <w:r w:rsidRPr="003A64CA">
              <w:rPr>
                <w:rFonts w:ascii="Times New Roman" w:hAnsi="Times New Roman" w:cs="Times New Roman" w:hint="eastAsia"/>
                <w:szCs w:val="21"/>
                <w:lang w:val="zh-CN"/>
              </w:rPr>
              <w:t>”</w:t>
            </w:r>
            <w:r w:rsidRPr="003A64CA">
              <w:rPr>
                <w:rFonts w:ascii="Times New Roman" w:hAnsi="Times New Roman" w:cs="Times New Roman"/>
                <w:szCs w:val="21"/>
                <w:lang w:val="zh-CN"/>
              </w:rPr>
              <w:t>及</w:t>
            </w:r>
            <w:r w:rsidRPr="003A64CA">
              <w:rPr>
                <w:rFonts w:ascii="Times New Roman" w:hAnsi="Times New Roman" w:cs="Times New Roman" w:hint="eastAsia"/>
                <w:szCs w:val="21"/>
                <w:lang w:val="zh-CN"/>
              </w:rPr>
              <w:t>“</w:t>
            </w:r>
            <w:r w:rsidRPr="003A64CA">
              <w:rPr>
                <w:rFonts w:ascii="Times New Roman" w:hAnsi="Times New Roman" w:cs="Times New Roman"/>
                <w:szCs w:val="21"/>
                <w:lang w:val="zh-CN"/>
              </w:rPr>
              <w:t>四十三</w:t>
            </w:r>
            <w:r w:rsidRPr="003A64CA">
              <w:rPr>
                <w:rFonts w:ascii="Times New Roman" w:hAnsi="Times New Roman" w:cs="Times New Roman"/>
                <w:szCs w:val="21"/>
              </w:rPr>
              <w:t xml:space="preserve"> </w:t>
            </w:r>
            <w:r w:rsidRPr="003A64CA">
              <w:rPr>
                <w:rFonts w:ascii="Times New Roman" w:hAnsi="Times New Roman" w:cs="Times New Roman"/>
                <w:szCs w:val="21"/>
              </w:rPr>
              <w:t>环境保护与资源节约综合利用</w:t>
            </w:r>
            <w:r w:rsidRPr="003A64CA">
              <w:rPr>
                <w:rFonts w:ascii="Times New Roman" w:hAnsi="Times New Roman" w:cs="Times New Roman"/>
                <w:szCs w:val="21"/>
              </w:rPr>
              <w:t>—20</w:t>
            </w:r>
            <w:r w:rsidRPr="003A64CA">
              <w:rPr>
                <w:rFonts w:ascii="Times New Roman" w:hAnsi="Times New Roman" w:cs="Times New Roman"/>
                <w:szCs w:val="21"/>
              </w:rPr>
              <w:t>、城镇垃圾、农村生活垃圾、农村生活污水、污泥及其他固体废弃物减量化、资源化、无害化处理和综合利用工程</w:t>
            </w:r>
            <w:r w:rsidRPr="003A64CA">
              <w:rPr>
                <w:rFonts w:ascii="Times New Roman" w:hAnsi="Times New Roman" w:cs="Times New Roman" w:hint="eastAsia"/>
                <w:szCs w:val="21"/>
              </w:rPr>
              <w:t>；</w:t>
            </w:r>
            <w:r w:rsidRPr="003A64CA">
              <w:rPr>
                <w:rFonts w:ascii="Times New Roman" w:hAnsi="Times New Roman" w:cs="Times New Roman" w:hint="eastAsia"/>
                <w:szCs w:val="21"/>
              </w:rPr>
              <w:t>26</w:t>
            </w:r>
            <w:r w:rsidRPr="003A64CA">
              <w:rPr>
                <w:rFonts w:ascii="Times New Roman" w:hAnsi="Times New Roman" w:cs="Times New Roman" w:hint="eastAsia"/>
                <w:szCs w:val="21"/>
              </w:rPr>
              <w:t>、再生资源、建筑垃圾资源化回收利用工程和产业化</w:t>
            </w:r>
            <w:r w:rsidRPr="003A64CA">
              <w:rPr>
                <w:rFonts w:ascii="Times New Roman" w:hAnsi="Times New Roman" w:cs="Times New Roman" w:hint="eastAsia"/>
                <w:szCs w:val="21"/>
                <w:lang w:val="zh-CN"/>
              </w:rPr>
              <w:t>”。</w:t>
            </w:r>
          </w:p>
          <w:p w14:paraId="3E2E540F" w14:textId="77777777" w:rsidR="00D76CC8" w:rsidRPr="003A64CA" w:rsidRDefault="000069D9">
            <w:pPr>
              <w:adjustRightInd w:val="0"/>
              <w:snapToGrid w:val="0"/>
              <w:spacing w:line="360" w:lineRule="auto"/>
              <w:ind w:firstLine="482"/>
              <w:rPr>
                <w:rFonts w:ascii="Times New Roman" w:hAnsi="Times New Roman" w:cs="Times New Roman"/>
                <w:szCs w:val="21"/>
                <w:lang w:val="zh-CN"/>
              </w:rPr>
            </w:pPr>
            <w:r w:rsidRPr="003A64CA">
              <w:rPr>
                <w:rFonts w:ascii="Times New Roman" w:hAnsi="Times New Roman" w:cs="Times New Roman"/>
                <w:szCs w:val="21"/>
                <w:lang w:val="zh-CN"/>
              </w:rPr>
              <w:t>项目不在《限制用地项目目录（</w:t>
            </w:r>
            <w:r w:rsidRPr="003A64CA">
              <w:rPr>
                <w:rFonts w:ascii="Times New Roman" w:hAnsi="Times New Roman" w:cs="Times New Roman"/>
                <w:szCs w:val="21"/>
                <w:lang w:val="zh-CN"/>
              </w:rPr>
              <w:t>2012</w:t>
            </w:r>
            <w:r w:rsidRPr="003A64CA">
              <w:rPr>
                <w:rFonts w:ascii="Times New Roman" w:hAnsi="Times New Roman" w:cs="Times New Roman"/>
                <w:szCs w:val="21"/>
                <w:lang w:val="zh-CN"/>
              </w:rPr>
              <w:t>年本）》和《禁止用地项目目录（</w:t>
            </w:r>
            <w:r w:rsidRPr="003A64CA">
              <w:rPr>
                <w:rFonts w:ascii="Times New Roman" w:hAnsi="Times New Roman" w:cs="Times New Roman"/>
                <w:szCs w:val="21"/>
                <w:lang w:val="zh-CN"/>
              </w:rPr>
              <w:t xml:space="preserve">2012 </w:t>
            </w:r>
            <w:r w:rsidRPr="003A64CA">
              <w:rPr>
                <w:rFonts w:ascii="Times New Roman" w:hAnsi="Times New Roman" w:cs="Times New Roman"/>
                <w:szCs w:val="21"/>
                <w:lang w:val="zh-CN"/>
              </w:rPr>
              <w:t>年本》的限制、禁止用地项目目录之列；且本项目工艺装备和产品不在《部分工业行业淘汰落后生产工艺装备和产品指导目录（</w:t>
            </w:r>
            <w:r w:rsidRPr="003A64CA">
              <w:rPr>
                <w:rFonts w:ascii="Times New Roman" w:hAnsi="Times New Roman" w:cs="Times New Roman"/>
                <w:szCs w:val="21"/>
                <w:lang w:val="zh-CN"/>
              </w:rPr>
              <w:t xml:space="preserve">2010 </w:t>
            </w:r>
            <w:r w:rsidRPr="003A64CA">
              <w:rPr>
                <w:rFonts w:ascii="Times New Roman" w:hAnsi="Times New Roman" w:cs="Times New Roman"/>
                <w:szCs w:val="21"/>
                <w:lang w:val="zh-CN"/>
              </w:rPr>
              <w:t>年本）》之列。经现场勘查以及核实，项目不属于《陕</w:t>
            </w:r>
            <w:r w:rsidRPr="003A64CA">
              <w:rPr>
                <w:rFonts w:ascii="Times New Roman" w:hAnsi="Times New Roman" w:cs="Times New Roman"/>
                <w:szCs w:val="21"/>
                <w:lang w:val="zh-CN"/>
              </w:rPr>
              <w:lastRenderedPageBreak/>
              <w:t>西省国家重点生态功能区产业准入负面清单》，项目不在《陕西省限制投资类产业指</w:t>
            </w:r>
            <w:r w:rsidRPr="003A64CA">
              <w:rPr>
                <w:rFonts w:ascii="Times New Roman" w:hAnsi="Times New Roman" w:cs="Times New Roman"/>
                <w:szCs w:val="21"/>
                <w:lang w:val="zh-CN"/>
              </w:rPr>
              <w:t>导目录》（</w:t>
            </w:r>
            <w:proofErr w:type="gramStart"/>
            <w:r w:rsidRPr="003A64CA">
              <w:rPr>
                <w:rFonts w:ascii="Times New Roman" w:hAnsi="Times New Roman" w:cs="Times New Roman"/>
                <w:szCs w:val="21"/>
                <w:lang w:val="zh-CN"/>
              </w:rPr>
              <w:t>陕发改产业</w:t>
            </w:r>
            <w:proofErr w:type="gramEnd"/>
            <w:r w:rsidRPr="003A64CA">
              <w:rPr>
                <w:rFonts w:ascii="Times New Roman" w:hAnsi="Times New Roman" w:cs="Times New Roman"/>
                <w:szCs w:val="21"/>
                <w:lang w:val="zh-CN"/>
              </w:rPr>
              <w:t>〔</w:t>
            </w:r>
            <w:r w:rsidRPr="003A64CA">
              <w:rPr>
                <w:rFonts w:ascii="Times New Roman" w:hAnsi="Times New Roman" w:cs="Times New Roman"/>
                <w:szCs w:val="21"/>
                <w:lang w:val="zh-CN"/>
              </w:rPr>
              <w:t>20</w:t>
            </w:r>
            <w:r w:rsidRPr="003A64CA">
              <w:rPr>
                <w:rFonts w:ascii="Times New Roman" w:hAnsi="Times New Roman" w:cs="Times New Roman"/>
                <w:szCs w:val="21"/>
              </w:rPr>
              <w:t>07</w:t>
            </w:r>
            <w:r w:rsidRPr="003A64CA">
              <w:rPr>
                <w:rFonts w:ascii="Times New Roman" w:hAnsi="Times New Roman" w:cs="Times New Roman"/>
                <w:szCs w:val="21"/>
                <w:lang w:val="zh-CN"/>
              </w:rPr>
              <w:t>〕</w:t>
            </w:r>
            <w:r w:rsidRPr="003A64CA">
              <w:rPr>
                <w:rFonts w:ascii="Times New Roman" w:hAnsi="Times New Roman" w:cs="Times New Roman"/>
                <w:szCs w:val="21"/>
                <w:lang w:val="zh-CN"/>
              </w:rPr>
              <w:t>97</w:t>
            </w:r>
            <w:r w:rsidRPr="003A64CA">
              <w:rPr>
                <w:rFonts w:ascii="Times New Roman" w:hAnsi="Times New Roman" w:cs="Times New Roman"/>
                <w:szCs w:val="21"/>
                <w:lang w:val="zh-CN"/>
              </w:rPr>
              <w:t>号）内，符合陕西省现行的有关产业政策。</w:t>
            </w:r>
          </w:p>
          <w:p w14:paraId="125B9C3E" w14:textId="77777777" w:rsidR="00D76CC8" w:rsidRPr="003A64CA" w:rsidRDefault="000069D9">
            <w:pPr>
              <w:adjustRightInd w:val="0"/>
              <w:snapToGrid w:val="0"/>
              <w:spacing w:line="360" w:lineRule="auto"/>
              <w:ind w:firstLine="482"/>
              <w:rPr>
                <w:rFonts w:ascii="Times New Roman" w:hAnsi="Times New Roman" w:cs="Times New Roman"/>
                <w:szCs w:val="21"/>
                <w:lang w:val="zh-CN"/>
              </w:rPr>
            </w:pPr>
            <w:r w:rsidRPr="003A64CA">
              <w:rPr>
                <w:rFonts w:ascii="Times New Roman" w:hAnsi="Times New Roman" w:cs="Times New Roman" w:hint="eastAsia"/>
                <w:szCs w:val="21"/>
                <w:lang w:val="zh-CN"/>
              </w:rPr>
              <w:t>此外，本项目已取得了</w:t>
            </w:r>
            <w:r w:rsidRPr="003A64CA">
              <w:rPr>
                <w:rFonts w:ascii="Times New Roman" w:hAnsi="Times New Roman" w:cs="Times New Roman" w:hint="eastAsia"/>
                <w:szCs w:val="21"/>
              </w:rPr>
              <w:t>陕西省西咸新区秦汉新城行政审批与政务服务局的备案文件，拟建项目符合</w:t>
            </w:r>
            <w:r w:rsidRPr="003A64CA">
              <w:rPr>
                <w:rFonts w:ascii="Times New Roman" w:hAnsi="Times New Roman" w:cs="Times New Roman"/>
                <w:szCs w:val="21"/>
                <w:lang w:val="zh-CN"/>
              </w:rPr>
              <w:t>《陕西省企业投资项目备案暂行办法》</w:t>
            </w:r>
            <w:r w:rsidRPr="003A64CA">
              <w:rPr>
                <w:rFonts w:ascii="Times New Roman" w:hAnsi="Times New Roman" w:cs="Times New Roman" w:hint="eastAsia"/>
                <w:szCs w:val="21"/>
                <w:lang w:val="zh-CN"/>
              </w:rPr>
              <w:t>。</w:t>
            </w:r>
          </w:p>
          <w:p w14:paraId="5F85B35D" w14:textId="77777777" w:rsidR="00D76CC8" w:rsidRPr="003A64CA" w:rsidRDefault="000069D9">
            <w:pPr>
              <w:pStyle w:val="2"/>
              <w:tabs>
                <w:tab w:val="left" w:pos="794"/>
              </w:tabs>
              <w:autoSpaceDE w:val="0"/>
              <w:adjustRightInd w:val="0"/>
              <w:snapToGrid w:val="0"/>
              <w:spacing w:line="360" w:lineRule="auto"/>
              <w:ind w:left="0" w:firstLineChars="200" w:firstLine="422"/>
              <w:rPr>
                <w:rFonts w:ascii="Times New Roman" w:hAnsi="Times New Roman" w:cs="Times New Roman"/>
                <w:lang w:val="en-US"/>
              </w:rPr>
            </w:pPr>
            <w:r w:rsidRPr="003A64CA">
              <w:rPr>
                <w:rFonts w:ascii="Times New Roman" w:hAnsi="Times New Roman" w:cs="Times New Roman"/>
              </w:rPr>
              <w:t>2</w:t>
            </w:r>
            <w:r w:rsidRPr="003A64CA">
              <w:rPr>
                <w:rFonts w:ascii="Times New Roman" w:hAnsi="Times New Roman" w:cs="Times New Roman"/>
              </w:rPr>
              <w:t>、</w:t>
            </w:r>
            <w:r w:rsidRPr="003A64CA">
              <w:rPr>
                <w:rFonts w:ascii="Times New Roman" w:hAnsi="Times New Roman" w:cs="Times New Roman" w:hint="eastAsia"/>
              </w:rPr>
              <w:t>项目与其他</w:t>
            </w:r>
            <w:r w:rsidRPr="003A64CA">
              <w:rPr>
                <w:rFonts w:ascii="Times New Roman" w:hAnsi="Times New Roman" w:cs="Times New Roman"/>
                <w:lang w:val="en-US"/>
              </w:rPr>
              <w:t>规划符合性分析</w:t>
            </w:r>
          </w:p>
          <w:p w14:paraId="273EE382" w14:textId="77777777" w:rsidR="00D76CC8" w:rsidRPr="003A64CA" w:rsidRDefault="000069D9">
            <w:pPr>
              <w:adjustRightInd w:val="0"/>
              <w:snapToGrid w:val="0"/>
              <w:spacing w:line="360" w:lineRule="auto"/>
              <w:ind w:firstLine="480"/>
              <w:rPr>
                <w:rFonts w:ascii="Times New Roman" w:hAnsi="Times New Roman" w:cs="Times New Roman"/>
                <w:szCs w:val="21"/>
                <w:lang w:val="zh-CN"/>
              </w:rPr>
            </w:pPr>
            <w:r w:rsidRPr="003A64CA">
              <w:rPr>
                <w:rFonts w:ascii="Times New Roman" w:hAnsi="Times New Roman" w:cs="Times New Roman"/>
                <w:szCs w:val="21"/>
                <w:lang w:val="zh-CN"/>
              </w:rPr>
              <w:t>本</w:t>
            </w:r>
            <w:r w:rsidRPr="003A64CA">
              <w:rPr>
                <w:rFonts w:ascii="Times New Roman" w:hAnsi="Times New Roman" w:cs="Times New Roman" w:hint="eastAsia"/>
                <w:szCs w:val="21"/>
                <w:lang w:val="zh-CN"/>
              </w:rPr>
              <w:t>项目</w:t>
            </w:r>
            <w:r w:rsidRPr="003A64CA">
              <w:rPr>
                <w:rFonts w:ascii="Times New Roman" w:hAnsi="Times New Roman" w:cs="Times New Roman"/>
                <w:szCs w:val="21"/>
                <w:lang w:val="zh-CN"/>
              </w:rPr>
              <w:t>与</w:t>
            </w:r>
            <w:r w:rsidRPr="003A64CA">
              <w:rPr>
                <w:rFonts w:ascii="Times New Roman" w:hAnsi="Times New Roman" w:cs="Times New Roman" w:hint="eastAsia"/>
                <w:szCs w:val="21"/>
                <w:lang w:val="zh-CN"/>
              </w:rPr>
              <w:t>其他</w:t>
            </w:r>
            <w:r w:rsidRPr="003A64CA">
              <w:rPr>
                <w:rFonts w:ascii="Times New Roman" w:hAnsi="Times New Roman" w:cs="Times New Roman"/>
                <w:szCs w:val="21"/>
                <w:lang w:val="zh-CN"/>
              </w:rPr>
              <w:t>相关规划符合性分析见表</w:t>
            </w:r>
            <w:r w:rsidRPr="003A64CA">
              <w:rPr>
                <w:rFonts w:ascii="Times New Roman" w:hAnsi="Times New Roman" w:cs="Times New Roman"/>
                <w:szCs w:val="21"/>
                <w:lang w:val="zh-CN"/>
              </w:rPr>
              <w:t>1-</w:t>
            </w:r>
            <w:r w:rsidRPr="003A64CA">
              <w:rPr>
                <w:rFonts w:ascii="Times New Roman" w:hAnsi="Times New Roman" w:cs="Times New Roman" w:hint="eastAsia"/>
                <w:szCs w:val="21"/>
              </w:rPr>
              <w:t>2</w:t>
            </w:r>
            <w:r w:rsidRPr="003A64CA">
              <w:rPr>
                <w:rFonts w:ascii="Times New Roman" w:hAnsi="Times New Roman" w:cs="Times New Roman"/>
                <w:szCs w:val="21"/>
                <w:lang w:val="zh-CN"/>
              </w:rPr>
              <w:t>。</w:t>
            </w:r>
          </w:p>
          <w:p w14:paraId="32AABB35" w14:textId="77777777" w:rsidR="00D76CC8" w:rsidRPr="003A64CA" w:rsidRDefault="000069D9">
            <w:pPr>
              <w:adjustRightInd w:val="0"/>
              <w:snapToGrid w:val="0"/>
              <w:ind w:firstLine="480"/>
              <w:jc w:val="center"/>
              <w:rPr>
                <w:rFonts w:ascii="Times New Roman" w:hAnsi="Times New Roman" w:cs="Times New Roman"/>
                <w:b/>
                <w:bCs/>
                <w:szCs w:val="21"/>
              </w:rPr>
            </w:pPr>
            <w:r w:rsidRPr="003A64CA">
              <w:rPr>
                <w:rFonts w:ascii="Times New Roman" w:hAnsi="Times New Roman" w:cs="Times New Roman"/>
                <w:b/>
                <w:bCs/>
                <w:szCs w:val="21"/>
                <w:lang w:val="zh-CN"/>
              </w:rPr>
              <w:t>表</w:t>
            </w:r>
            <w:r w:rsidRPr="003A64CA">
              <w:rPr>
                <w:rFonts w:ascii="Times New Roman" w:hAnsi="Times New Roman" w:cs="Times New Roman"/>
                <w:b/>
                <w:bCs/>
                <w:szCs w:val="21"/>
              </w:rPr>
              <w:t>1-</w:t>
            </w:r>
            <w:r w:rsidRPr="003A64CA">
              <w:rPr>
                <w:rFonts w:ascii="Times New Roman" w:hAnsi="Times New Roman" w:cs="Times New Roman" w:hint="eastAsia"/>
                <w:b/>
                <w:bCs/>
                <w:szCs w:val="21"/>
              </w:rPr>
              <w:t>2</w:t>
            </w:r>
            <w:r w:rsidRPr="003A64CA">
              <w:rPr>
                <w:rFonts w:ascii="Times New Roman" w:hAnsi="Times New Roman" w:cs="Times New Roman"/>
                <w:b/>
                <w:bCs/>
                <w:szCs w:val="21"/>
              </w:rPr>
              <w:t xml:space="preserve">  </w:t>
            </w:r>
            <w:r w:rsidRPr="003A64CA">
              <w:rPr>
                <w:rFonts w:ascii="Times New Roman" w:hAnsi="Times New Roman" w:cs="Times New Roman"/>
                <w:b/>
                <w:bCs/>
                <w:szCs w:val="21"/>
                <w:lang w:val="zh-CN"/>
              </w:rPr>
              <w:t>项目与主要规划相符性分析一览表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8"/>
              <w:gridCol w:w="2831"/>
              <w:gridCol w:w="1339"/>
              <w:gridCol w:w="664"/>
            </w:tblGrid>
            <w:tr w:rsidR="003A64CA" w:rsidRPr="003A64CA" w14:paraId="16048ECC" w14:textId="77777777">
              <w:trPr>
                <w:trHeight w:val="210"/>
                <w:tblHeader/>
                <w:jc w:val="center"/>
              </w:trPr>
              <w:tc>
                <w:tcPr>
                  <w:tcW w:w="1408" w:type="dxa"/>
                  <w:tcBorders>
                    <w:tl2br w:val="nil"/>
                    <w:tr2bl w:val="nil"/>
                  </w:tcBorders>
                  <w:vAlign w:val="center"/>
                </w:tcPr>
                <w:p w14:paraId="5ADCB6F2"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相关政策</w:t>
                  </w:r>
                </w:p>
              </w:tc>
              <w:tc>
                <w:tcPr>
                  <w:tcW w:w="2831" w:type="dxa"/>
                  <w:tcBorders>
                    <w:tl2br w:val="nil"/>
                    <w:tr2bl w:val="nil"/>
                  </w:tcBorders>
                  <w:vAlign w:val="center"/>
                </w:tcPr>
                <w:p w14:paraId="606341D2"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具体要求</w:t>
                  </w:r>
                </w:p>
              </w:tc>
              <w:tc>
                <w:tcPr>
                  <w:tcW w:w="1339" w:type="dxa"/>
                  <w:tcBorders>
                    <w:tl2br w:val="nil"/>
                    <w:tr2bl w:val="nil"/>
                  </w:tcBorders>
                  <w:vAlign w:val="center"/>
                </w:tcPr>
                <w:p w14:paraId="5AE1024F"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本项目情况</w:t>
                  </w:r>
                </w:p>
              </w:tc>
              <w:tc>
                <w:tcPr>
                  <w:tcW w:w="664" w:type="dxa"/>
                  <w:tcBorders>
                    <w:tl2br w:val="nil"/>
                    <w:tr2bl w:val="nil"/>
                  </w:tcBorders>
                  <w:vAlign w:val="center"/>
                </w:tcPr>
                <w:p w14:paraId="0522758E"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符合性</w:t>
                  </w:r>
                </w:p>
              </w:tc>
            </w:tr>
            <w:tr w:rsidR="003A64CA" w:rsidRPr="003A64CA" w14:paraId="2161A63F" w14:textId="77777777">
              <w:trPr>
                <w:trHeight w:val="90"/>
                <w:jc w:val="center"/>
              </w:trPr>
              <w:tc>
                <w:tcPr>
                  <w:tcW w:w="1408" w:type="dxa"/>
                  <w:tcBorders>
                    <w:tl2br w:val="nil"/>
                    <w:tr2bl w:val="nil"/>
                  </w:tcBorders>
                  <w:vAlign w:val="center"/>
                </w:tcPr>
                <w:p w14:paraId="47E6E32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《陕西省循环经济促进条例》</w:t>
                  </w:r>
                </w:p>
              </w:tc>
              <w:tc>
                <w:tcPr>
                  <w:tcW w:w="2831" w:type="dxa"/>
                  <w:tcBorders>
                    <w:tl2br w:val="nil"/>
                    <w:tr2bl w:val="nil"/>
                  </w:tcBorders>
                  <w:vAlign w:val="center"/>
                </w:tcPr>
                <w:p w14:paraId="7FA52E19"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第三条：其中，坚持减量化、再利用、资源化、遵循减量化优先、最大化地减少资源消耗和废物产生、提高废物再利用和资源化水平。</w:t>
                  </w:r>
                </w:p>
              </w:tc>
              <w:tc>
                <w:tcPr>
                  <w:tcW w:w="1339" w:type="dxa"/>
                  <w:tcBorders>
                    <w:tl2br w:val="nil"/>
                    <w:tr2bl w:val="nil"/>
                  </w:tcBorders>
                  <w:vAlign w:val="center"/>
                </w:tcPr>
                <w:p w14:paraId="7EE67A9A"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本项目属于条例中的</w:t>
                  </w:r>
                  <w:r w:rsidRPr="003A64CA">
                    <w:rPr>
                      <w:rFonts w:ascii="Times New Roman" w:hAnsi="Times New Roman" w:cs="Times New Roman" w:hint="eastAsia"/>
                      <w:szCs w:val="21"/>
                    </w:rPr>
                    <w:t>废物再利用和资源化</w:t>
                  </w:r>
                  <w:r w:rsidRPr="003A64CA">
                    <w:rPr>
                      <w:rFonts w:ascii="Times New Roman" w:hAnsi="Times New Roman" w:cs="Times New Roman"/>
                      <w:szCs w:val="21"/>
                    </w:rPr>
                    <w:t>。</w:t>
                  </w:r>
                </w:p>
              </w:tc>
              <w:tc>
                <w:tcPr>
                  <w:tcW w:w="664" w:type="dxa"/>
                  <w:tcBorders>
                    <w:tl2br w:val="nil"/>
                    <w:tr2bl w:val="nil"/>
                  </w:tcBorders>
                  <w:vAlign w:val="center"/>
                </w:tcPr>
                <w:p w14:paraId="6AFA5A2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符合</w:t>
                  </w:r>
                </w:p>
              </w:tc>
            </w:tr>
            <w:tr w:rsidR="003A64CA" w:rsidRPr="003A64CA" w14:paraId="4D12E385" w14:textId="77777777">
              <w:trPr>
                <w:trHeight w:val="957"/>
                <w:jc w:val="center"/>
              </w:trPr>
              <w:tc>
                <w:tcPr>
                  <w:tcW w:w="1408" w:type="dxa"/>
                  <w:tcBorders>
                    <w:tl2br w:val="nil"/>
                    <w:tr2bl w:val="nil"/>
                  </w:tcBorders>
                  <w:vAlign w:val="center"/>
                </w:tcPr>
                <w:p w14:paraId="3A33802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《陕西省</w:t>
                  </w:r>
                  <w:r w:rsidRPr="003A64CA">
                    <w:rPr>
                      <w:rFonts w:ascii="Times New Roman" w:hAnsi="Times New Roman" w:cs="Times New Roman" w:hint="eastAsia"/>
                      <w:szCs w:val="21"/>
                    </w:rPr>
                    <w:t>“</w:t>
                  </w:r>
                  <w:r w:rsidRPr="003A64CA">
                    <w:rPr>
                      <w:rFonts w:ascii="Times New Roman" w:hAnsi="Times New Roman" w:cs="Times New Roman"/>
                      <w:szCs w:val="21"/>
                    </w:rPr>
                    <w:t>十三五</w:t>
                  </w:r>
                  <w:r w:rsidRPr="003A64CA">
                    <w:rPr>
                      <w:rFonts w:ascii="Times New Roman" w:hAnsi="Times New Roman" w:cs="Times New Roman" w:hint="eastAsia"/>
                      <w:szCs w:val="21"/>
                    </w:rPr>
                    <w:t>”</w:t>
                  </w:r>
                  <w:r w:rsidRPr="003A64CA">
                    <w:rPr>
                      <w:rFonts w:ascii="Times New Roman" w:hAnsi="Times New Roman" w:cs="Times New Roman"/>
                      <w:szCs w:val="21"/>
                    </w:rPr>
                    <w:t>环境保护规划》</w:t>
                  </w:r>
                </w:p>
              </w:tc>
              <w:tc>
                <w:tcPr>
                  <w:tcW w:w="2831" w:type="dxa"/>
                  <w:tcBorders>
                    <w:tl2br w:val="nil"/>
                    <w:tr2bl w:val="nil"/>
                  </w:tcBorders>
                  <w:vAlign w:val="center"/>
                </w:tcPr>
                <w:p w14:paraId="64C813A9" w14:textId="77777777" w:rsidR="00D76CC8" w:rsidRPr="003A64CA" w:rsidRDefault="000069D9">
                  <w:pPr>
                    <w:adjustRightInd w:val="0"/>
                    <w:snapToGrid w:val="0"/>
                    <w:jc w:val="left"/>
                    <w:rPr>
                      <w:rFonts w:ascii="Times New Roman" w:eastAsia="宋体" w:hAnsi="Times New Roman" w:cs="Times New Roman"/>
                      <w:szCs w:val="21"/>
                    </w:rPr>
                  </w:pPr>
                  <w:r w:rsidRPr="003A64CA">
                    <w:rPr>
                      <w:rFonts w:ascii="Times New Roman" w:hAnsi="Times New Roman" w:cs="Times New Roman" w:hint="eastAsia"/>
                      <w:szCs w:val="21"/>
                    </w:rPr>
                    <w:t>推动工农业废渣以及生活垃圾资源化利用：建立完善建筑和道路废物回收利用体系。</w:t>
                  </w:r>
                </w:p>
              </w:tc>
              <w:tc>
                <w:tcPr>
                  <w:tcW w:w="1339" w:type="dxa"/>
                  <w:tcBorders>
                    <w:tl2br w:val="nil"/>
                    <w:tr2bl w:val="nil"/>
                  </w:tcBorders>
                  <w:vAlign w:val="center"/>
                </w:tcPr>
                <w:p w14:paraId="6AA71CC6"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本项目为</w:t>
                  </w:r>
                  <w:r w:rsidRPr="003A64CA">
                    <w:rPr>
                      <w:rFonts w:ascii="Times New Roman" w:hAnsi="Times New Roman" w:cs="Times New Roman" w:hint="eastAsia"/>
                      <w:szCs w:val="21"/>
                    </w:rPr>
                    <w:t>建筑垃圾回收再利用</w:t>
                  </w:r>
                </w:p>
              </w:tc>
              <w:tc>
                <w:tcPr>
                  <w:tcW w:w="664" w:type="dxa"/>
                  <w:tcBorders>
                    <w:tl2br w:val="nil"/>
                    <w:tr2bl w:val="nil"/>
                  </w:tcBorders>
                  <w:vAlign w:val="center"/>
                </w:tcPr>
                <w:p w14:paraId="2807C4B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符合</w:t>
                  </w:r>
                </w:p>
              </w:tc>
            </w:tr>
            <w:tr w:rsidR="003A64CA" w:rsidRPr="003A64CA" w14:paraId="206B7343" w14:textId="77777777">
              <w:trPr>
                <w:trHeight w:val="957"/>
                <w:jc w:val="center"/>
              </w:trPr>
              <w:tc>
                <w:tcPr>
                  <w:tcW w:w="1408" w:type="dxa"/>
                  <w:tcBorders>
                    <w:tl2br w:val="nil"/>
                    <w:tr2bl w:val="nil"/>
                  </w:tcBorders>
                  <w:vAlign w:val="center"/>
                </w:tcPr>
                <w:p w14:paraId="68AF37E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《陕西省人民政府关于印发铁腕治霾打赢蓝天保卫战三年行动方案（</w:t>
                  </w:r>
                  <w:r w:rsidRPr="003A64CA">
                    <w:rPr>
                      <w:rFonts w:ascii="Times New Roman" w:hAnsi="Times New Roman" w:cs="Times New Roman"/>
                      <w:szCs w:val="21"/>
                    </w:rPr>
                    <w:t>2018-2020</w:t>
                  </w:r>
                  <w:r w:rsidRPr="003A64CA">
                    <w:rPr>
                      <w:rFonts w:ascii="Times New Roman" w:hAnsi="Times New Roman" w:cs="Times New Roman"/>
                      <w:szCs w:val="21"/>
                    </w:rPr>
                    <w:t>年）（修订版）的通知》（</w:t>
                  </w:r>
                  <w:proofErr w:type="gramStart"/>
                  <w:r w:rsidRPr="003A64CA">
                    <w:rPr>
                      <w:rFonts w:ascii="Times New Roman" w:hAnsi="Times New Roman" w:cs="Times New Roman"/>
                      <w:szCs w:val="21"/>
                    </w:rPr>
                    <w:t>陕政发</w:t>
                  </w:r>
                  <w:proofErr w:type="gramEnd"/>
                  <w:r w:rsidRPr="003A64CA">
                    <w:rPr>
                      <w:rFonts w:ascii="Times New Roman" w:hAnsi="Times New Roman" w:cs="Times New Roman"/>
                      <w:szCs w:val="21"/>
                    </w:rPr>
                    <w:t>〔</w:t>
                  </w:r>
                  <w:r w:rsidRPr="003A64CA">
                    <w:rPr>
                      <w:rFonts w:ascii="Times New Roman" w:hAnsi="Times New Roman" w:cs="Times New Roman"/>
                      <w:szCs w:val="21"/>
                    </w:rPr>
                    <w:t>2018</w:t>
                  </w:r>
                  <w:r w:rsidRPr="003A64CA">
                    <w:rPr>
                      <w:rFonts w:ascii="Times New Roman" w:hAnsi="Times New Roman" w:cs="Times New Roman"/>
                      <w:szCs w:val="21"/>
                    </w:rPr>
                    <w:t>〕</w:t>
                  </w:r>
                  <w:r w:rsidRPr="003A64CA">
                    <w:rPr>
                      <w:rFonts w:ascii="Times New Roman" w:hAnsi="Times New Roman" w:cs="Times New Roman"/>
                      <w:szCs w:val="21"/>
                    </w:rPr>
                    <w:t>29</w:t>
                  </w:r>
                  <w:r w:rsidRPr="003A64CA">
                    <w:rPr>
                      <w:rFonts w:ascii="Times New Roman" w:hAnsi="Times New Roman" w:cs="Times New Roman"/>
                      <w:szCs w:val="21"/>
                    </w:rPr>
                    <w:t>号）</w:t>
                  </w:r>
                </w:p>
              </w:tc>
              <w:tc>
                <w:tcPr>
                  <w:tcW w:w="2831" w:type="dxa"/>
                  <w:tcBorders>
                    <w:tl2br w:val="nil"/>
                    <w:tr2bl w:val="nil"/>
                  </w:tcBorders>
                  <w:vAlign w:val="center"/>
                </w:tcPr>
                <w:p w14:paraId="24FFDFC0"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hint="eastAsia"/>
                      <w:szCs w:val="21"/>
                    </w:rPr>
                    <w:t>2</w:t>
                  </w:r>
                  <w:r w:rsidRPr="003A64CA">
                    <w:rPr>
                      <w:rFonts w:ascii="Times New Roman" w:hAnsi="Times New Roman" w:cs="Times New Roman" w:hint="eastAsia"/>
                      <w:szCs w:val="21"/>
                    </w:rPr>
                    <w:t>推进重点行业污染治理升级改造。建立建材等重点行业无组织排放管理台账，对物料（含废渣）运输、堆放、装卸、储</w:t>
                  </w:r>
                  <w:r w:rsidRPr="003A64CA">
                    <w:rPr>
                      <w:rFonts w:ascii="Times New Roman" w:hAnsi="Times New Roman" w:cs="Times New Roman" w:hint="eastAsia"/>
                      <w:szCs w:val="21"/>
                    </w:rPr>
                    <w:t xml:space="preserve"> </w:t>
                  </w:r>
                  <w:r w:rsidRPr="003A64CA">
                    <w:rPr>
                      <w:rFonts w:ascii="Times New Roman" w:hAnsi="Times New Roman" w:cs="Times New Roman" w:hint="eastAsia"/>
                      <w:szCs w:val="21"/>
                    </w:rPr>
                    <w:t>存、转移和工艺过程等无组织排放实施深度治理。</w:t>
                  </w:r>
                </w:p>
                <w:p w14:paraId="07378BE4"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hint="eastAsia"/>
                      <w:szCs w:val="21"/>
                    </w:rPr>
                    <w:t>3</w:t>
                  </w:r>
                  <w:r w:rsidRPr="003A64CA">
                    <w:rPr>
                      <w:rFonts w:ascii="Times New Roman" w:hAnsi="Times New Roman" w:cs="Times New Roman" w:hint="eastAsia"/>
                      <w:szCs w:val="21"/>
                    </w:rPr>
                    <w:t>加强物料堆场扬尘监管。继续开展物料堆场排查整治工作，建立台账，实行清单化管理。严格落实商品混凝土、粉煤灰等工业企业物料堆场防尘措施，配套建设收尘和密封物料仓库，建设围墙、喷淋、覆盖和围挡等</w:t>
                  </w:r>
                  <w:proofErr w:type="gramStart"/>
                  <w:r w:rsidRPr="003A64CA">
                    <w:rPr>
                      <w:rFonts w:ascii="Times New Roman" w:hAnsi="Times New Roman" w:cs="Times New Roman" w:hint="eastAsia"/>
                      <w:szCs w:val="21"/>
                    </w:rPr>
                    <w:t>防风抑尘措施</w:t>
                  </w:r>
                  <w:proofErr w:type="gramEnd"/>
                  <w:r w:rsidRPr="003A64CA">
                    <w:rPr>
                      <w:rFonts w:ascii="Times New Roman" w:hAnsi="Times New Roman" w:cs="Times New Roman" w:hint="eastAsia"/>
                      <w:szCs w:val="21"/>
                    </w:rPr>
                    <w:t>，严禁露天堆放、装卸作业和</w:t>
                  </w:r>
                  <w:r w:rsidRPr="003A64CA">
                    <w:rPr>
                      <w:rFonts w:ascii="Times New Roman" w:hAnsi="Times New Roman" w:cs="Times New Roman" w:hint="eastAsia"/>
                      <w:szCs w:val="21"/>
                    </w:rPr>
                    <w:t>物料干法作业</w:t>
                  </w:r>
                </w:p>
              </w:tc>
              <w:tc>
                <w:tcPr>
                  <w:tcW w:w="1339" w:type="dxa"/>
                  <w:tcBorders>
                    <w:tl2br w:val="nil"/>
                    <w:tr2bl w:val="nil"/>
                  </w:tcBorders>
                  <w:vAlign w:val="center"/>
                </w:tcPr>
                <w:p w14:paraId="78FE53B6"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建立无组织排放管理台账。配套建设收尘和密封物料、产品仓库，建设围墙、喷淋、覆盖和围挡等</w:t>
                  </w:r>
                  <w:proofErr w:type="gramStart"/>
                  <w:r w:rsidRPr="003A64CA">
                    <w:rPr>
                      <w:rFonts w:ascii="Times New Roman" w:hAnsi="Times New Roman" w:cs="Times New Roman"/>
                      <w:szCs w:val="21"/>
                    </w:rPr>
                    <w:t>防风抑尘措施</w:t>
                  </w:r>
                  <w:proofErr w:type="gramEnd"/>
                  <w:r w:rsidRPr="003A64CA">
                    <w:rPr>
                      <w:rFonts w:ascii="Times New Roman" w:hAnsi="Times New Roman" w:cs="Times New Roman"/>
                      <w:szCs w:val="21"/>
                    </w:rPr>
                    <w:t>；建设洗车平台，对厂区进出车辆进行冲洗</w:t>
                  </w:r>
                  <w:proofErr w:type="gramStart"/>
                  <w:r w:rsidRPr="003A64CA">
                    <w:rPr>
                      <w:rFonts w:ascii="Times New Roman" w:hAnsi="Times New Roman" w:cs="Times New Roman"/>
                      <w:szCs w:val="21"/>
                    </w:rPr>
                    <w:t>等抑尘措施</w:t>
                  </w:r>
                  <w:proofErr w:type="gramEnd"/>
                </w:p>
              </w:tc>
              <w:tc>
                <w:tcPr>
                  <w:tcW w:w="664" w:type="dxa"/>
                  <w:tcBorders>
                    <w:tl2br w:val="nil"/>
                    <w:tr2bl w:val="nil"/>
                  </w:tcBorders>
                  <w:vAlign w:val="center"/>
                </w:tcPr>
                <w:p w14:paraId="4FDE5B90"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符合</w:t>
                  </w:r>
                </w:p>
              </w:tc>
            </w:tr>
            <w:tr w:rsidR="003A64CA" w:rsidRPr="003A64CA" w14:paraId="4E91DCAA" w14:textId="77777777">
              <w:trPr>
                <w:trHeight w:val="2196"/>
                <w:jc w:val="center"/>
              </w:trPr>
              <w:tc>
                <w:tcPr>
                  <w:tcW w:w="1408" w:type="dxa"/>
                  <w:tcBorders>
                    <w:tl2br w:val="nil"/>
                    <w:tr2bl w:val="nil"/>
                  </w:tcBorders>
                  <w:vAlign w:val="center"/>
                </w:tcPr>
                <w:p w14:paraId="5531A3E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lastRenderedPageBreak/>
                    <w:t>《</w:t>
                  </w:r>
                  <w:r w:rsidRPr="003A64CA">
                    <w:rPr>
                      <w:rFonts w:ascii="Times New Roman" w:hAnsi="Times New Roman" w:cs="Times New Roman"/>
                      <w:szCs w:val="21"/>
                    </w:rPr>
                    <w:t>京津冀及周边地区、汾渭平原</w:t>
                  </w:r>
                  <w:r w:rsidRPr="003A64CA">
                    <w:rPr>
                      <w:rFonts w:ascii="Times New Roman" w:hAnsi="Times New Roman" w:cs="Times New Roman"/>
                      <w:szCs w:val="21"/>
                    </w:rPr>
                    <w:t>2020-2021</w:t>
                  </w:r>
                  <w:r w:rsidRPr="003A64CA">
                    <w:rPr>
                      <w:rFonts w:ascii="Times New Roman" w:hAnsi="Times New Roman" w:cs="Times New Roman"/>
                      <w:szCs w:val="21"/>
                    </w:rPr>
                    <w:t>年秋冬季大气污染综合治理攻坚行动方案</w:t>
                  </w:r>
                  <w:r w:rsidRPr="003A64CA">
                    <w:rPr>
                      <w:rFonts w:ascii="Times New Roman" w:hAnsi="Times New Roman" w:cs="Times New Roman" w:hint="eastAsia"/>
                      <w:szCs w:val="21"/>
                    </w:rPr>
                    <w:t>》</w:t>
                  </w:r>
                </w:p>
              </w:tc>
              <w:tc>
                <w:tcPr>
                  <w:tcW w:w="2831" w:type="dxa"/>
                  <w:tcBorders>
                    <w:tl2br w:val="nil"/>
                    <w:tr2bl w:val="nil"/>
                  </w:tcBorders>
                  <w:vAlign w:val="center"/>
                </w:tcPr>
                <w:p w14:paraId="6C6A01ED"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强化道路扬尘整治，提高城市道路水洗机扫作业比例，加大各类工地、物料堆场、渣土消纳场等出入口道路清扫保洁力度。加强堆场、码头扬尘污染控制，全面推进主要港口大型煤炭和矿石码头堆场、干散货码头物料堆放场所围挡、苫盖、自动喷淋</w:t>
                  </w:r>
                  <w:proofErr w:type="gramStart"/>
                  <w:r w:rsidRPr="003A64CA">
                    <w:rPr>
                      <w:rFonts w:ascii="Times New Roman" w:hAnsi="Times New Roman" w:cs="Times New Roman"/>
                      <w:szCs w:val="21"/>
                    </w:rPr>
                    <w:t>等抑尘</w:t>
                  </w:r>
                  <w:proofErr w:type="gramEnd"/>
                  <w:r w:rsidRPr="003A64CA">
                    <w:rPr>
                      <w:rFonts w:ascii="Times New Roman" w:hAnsi="Times New Roman" w:cs="Times New Roman"/>
                      <w:szCs w:val="21"/>
                    </w:rPr>
                    <w:t>设施，以及物料输送装置吸尘、喷淋</w:t>
                  </w:r>
                  <w:r w:rsidRPr="003A64CA">
                    <w:rPr>
                      <w:rFonts w:ascii="Times New Roman" w:hAnsi="Times New Roman" w:cs="Times New Roman"/>
                      <w:szCs w:val="21"/>
                    </w:rPr>
                    <w:t>等防尘设施建设。</w:t>
                  </w:r>
                </w:p>
              </w:tc>
              <w:tc>
                <w:tcPr>
                  <w:tcW w:w="1339" w:type="dxa"/>
                  <w:tcBorders>
                    <w:tl2br w:val="nil"/>
                    <w:tr2bl w:val="nil"/>
                  </w:tcBorders>
                  <w:vAlign w:val="center"/>
                </w:tcPr>
                <w:p w14:paraId="39D8CA99"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本项目生产车间密闭，无露天作业，物料堆放场所围挡、苫盖、自动喷淋</w:t>
                  </w:r>
                  <w:proofErr w:type="gramStart"/>
                  <w:r w:rsidRPr="003A64CA">
                    <w:rPr>
                      <w:rFonts w:ascii="Times New Roman" w:hAnsi="Times New Roman" w:cs="Times New Roman"/>
                      <w:szCs w:val="21"/>
                    </w:rPr>
                    <w:t>等抑尘</w:t>
                  </w:r>
                  <w:proofErr w:type="gramEnd"/>
                  <w:r w:rsidRPr="003A64CA">
                    <w:rPr>
                      <w:rFonts w:ascii="Times New Roman" w:hAnsi="Times New Roman" w:cs="Times New Roman"/>
                      <w:szCs w:val="21"/>
                    </w:rPr>
                    <w:t>设施，物料输送装置吸尘、</w:t>
                  </w:r>
                </w:p>
                <w:p w14:paraId="4CE11FD4"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喷淋等防尘设施建设。</w:t>
                  </w:r>
                </w:p>
              </w:tc>
              <w:tc>
                <w:tcPr>
                  <w:tcW w:w="664" w:type="dxa"/>
                  <w:tcBorders>
                    <w:tl2br w:val="nil"/>
                    <w:tr2bl w:val="nil"/>
                  </w:tcBorders>
                  <w:vAlign w:val="center"/>
                </w:tcPr>
                <w:p w14:paraId="738EF67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符合</w:t>
                  </w:r>
                </w:p>
              </w:tc>
            </w:tr>
            <w:tr w:rsidR="003A64CA" w:rsidRPr="003A64CA" w14:paraId="24FB487B" w14:textId="77777777">
              <w:trPr>
                <w:trHeight w:val="1475"/>
                <w:jc w:val="center"/>
              </w:trPr>
              <w:tc>
                <w:tcPr>
                  <w:tcW w:w="1408" w:type="dxa"/>
                  <w:vMerge w:val="restart"/>
                  <w:tcBorders>
                    <w:tl2br w:val="nil"/>
                    <w:tr2bl w:val="nil"/>
                  </w:tcBorders>
                  <w:vAlign w:val="center"/>
                </w:tcPr>
                <w:p w14:paraId="4CCB50D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建筑垃圾资源化利用行业规范条件（暂行）</w:t>
                  </w:r>
                </w:p>
              </w:tc>
              <w:tc>
                <w:tcPr>
                  <w:tcW w:w="2831" w:type="dxa"/>
                  <w:tcBorders>
                    <w:tl2br w:val="nil"/>
                    <w:tr2bl w:val="nil"/>
                  </w:tcBorders>
                  <w:vAlign w:val="center"/>
                </w:tcPr>
                <w:p w14:paraId="2EE8C483"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建筑垃圾资源化利用企业选址必须符合国家法律法规、行业发展规划和产业政策，统筹资源、能源、环境、物流和市场等因素合理选址，有条件的地区要优先考虑利用现有垃圾消纳场。建筑垃圾资源化利用企业的固定生产场地宜接近建筑垃圾源头集中地，交通方便，可通行重载建筑垃圾运输车。在条件允许时，在拆迁现场进行现场作业。</w:t>
                  </w:r>
                </w:p>
              </w:tc>
              <w:tc>
                <w:tcPr>
                  <w:tcW w:w="1339" w:type="dxa"/>
                  <w:vMerge w:val="restart"/>
                  <w:tcBorders>
                    <w:tl2br w:val="nil"/>
                    <w:tr2bl w:val="nil"/>
                  </w:tcBorders>
                  <w:vAlign w:val="center"/>
                </w:tcPr>
                <w:p w14:paraId="32C793DB" w14:textId="77777777" w:rsidR="00D76CC8" w:rsidRPr="003A64CA" w:rsidRDefault="000069D9">
                  <w:pPr>
                    <w:adjustRightInd w:val="0"/>
                    <w:snapToGrid w:val="0"/>
                    <w:jc w:val="left"/>
                    <w:rPr>
                      <w:rFonts w:ascii="Times New Roman" w:eastAsia="宋体" w:hAnsi="Times New Roman" w:cs="Times New Roman"/>
                      <w:szCs w:val="21"/>
                    </w:rPr>
                  </w:pPr>
                  <w:r w:rsidRPr="003A64CA">
                    <w:rPr>
                      <w:rFonts w:ascii="Times New Roman" w:eastAsia="宋体" w:hAnsi="Times New Roman" w:cs="Times New Roman"/>
                      <w:szCs w:val="21"/>
                    </w:rPr>
                    <w:t>本项目生产所用原料建筑垃圾的厂外运输委托相应的运输企业进行运输，产生的产品由项目配备的装载机运至</w:t>
                  </w:r>
                  <w:r w:rsidRPr="003A64CA">
                    <w:rPr>
                      <w:rFonts w:ascii="Times New Roman" w:hAnsi="Times New Roman" w:cs="Times New Roman" w:hint="eastAsia"/>
                      <w:szCs w:val="21"/>
                    </w:rPr>
                    <w:t>成品棚</w:t>
                  </w:r>
                  <w:r w:rsidRPr="003A64CA">
                    <w:rPr>
                      <w:rFonts w:ascii="Times New Roman" w:eastAsia="宋体" w:hAnsi="Times New Roman" w:cs="Times New Roman"/>
                      <w:szCs w:val="21"/>
                    </w:rPr>
                    <w:t>，提高了产业集中度，加速了工业化发展。</w:t>
                  </w:r>
                </w:p>
              </w:tc>
              <w:tc>
                <w:tcPr>
                  <w:tcW w:w="664" w:type="dxa"/>
                  <w:vMerge w:val="restart"/>
                  <w:tcBorders>
                    <w:tl2br w:val="nil"/>
                    <w:tr2bl w:val="nil"/>
                  </w:tcBorders>
                  <w:vAlign w:val="center"/>
                </w:tcPr>
                <w:p w14:paraId="2D80103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符合</w:t>
                  </w:r>
                </w:p>
              </w:tc>
            </w:tr>
            <w:tr w:rsidR="003A64CA" w:rsidRPr="003A64CA" w14:paraId="11EBEFBB" w14:textId="77777777">
              <w:trPr>
                <w:trHeight w:val="1475"/>
                <w:jc w:val="center"/>
              </w:trPr>
              <w:tc>
                <w:tcPr>
                  <w:tcW w:w="1408" w:type="dxa"/>
                  <w:vMerge/>
                  <w:tcBorders>
                    <w:tl2br w:val="nil"/>
                    <w:tr2bl w:val="nil"/>
                  </w:tcBorders>
                  <w:vAlign w:val="center"/>
                </w:tcPr>
                <w:p w14:paraId="57184E21" w14:textId="77777777" w:rsidR="00D76CC8" w:rsidRPr="003A64CA" w:rsidRDefault="00D76CC8">
                  <w:pPr>
                    <w:adjustRightInd w:val="0"/>
                    <w:snapToGrid w:val="0"/>
                    <w:jc w:val="center"/>
                    <w:rPr>
                      <w:rFonts w:ascii="Times New Roman" w:hAnsi="Times New Roman" w:cs="Times New Roman"/>
                      <w:szCs w:val="21"/>
                    </w:rPr>
                  </w:pPr>
                </w:p>
              </w:tc>
              <w:tc>
                <w:tcPr>
                  <w:tcW w:w="2831" w:type="dxa"/>
                  <w:tcBorders>
                    <w:tl2br w:val="nil"/>
                    <w:tr2bl w:val="nil"/>
                  </w:tcBorders>
                  <w:vAlign w:val="center"/>
                </w:tcPr>
                <w:p w14:paraId="5A7A31B6"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鼓励建筑垃圾资源化利用企业进行拆迁、运输、处置和产品应用等产业链相关环节的整合，以资源化利用为主线，提高产业集中度，加速工业化发展。</w:t>
                  </w:r>
                </w:p>
              </w:tc>
              <w:tc>
                <w:tcPr>
                  <w:tcW w:w="1339" w:type="dxa"/>
                  <w:vMerge/>
                  <w:tcBorders>
                    <w:tl2br w:val="nil"/>
                    <w:tr2bl w:val="nil"/>
                  </w:tcBorders>
                  <w:vAlign w:val="center"/>
                </w:tcPr>
                <w:p w14:paraId="1CD1F846" w14:textId="77777777" w:rsidR="00D76CC8" w:rsidRPr="003A64CA" w:rsidRDefault="00D76CC8">
                  <w:pPr>
                    <w:adjustRightInd w:val="0"/>
                    <w:snapToGrid w:val="0"/>
                    <w:jc w:val="left"/>
                    <w:rPr>
                      <w:rFonts w:ascii="Times New Roman" w:eastAsia="宋体" w:hAnsi="Times New Roman" w:cs="Times New Roman"/>
                      <w:szCs w:val="21"/>
                    </w:rPr>
                  </w:pPr>
                </w:p>
              </w:tc>
              <w:tc>
                <w:tcPr>
                  <w:tcW w:w="664" w:type="dxa"/>
                  <w:vMerge/>
                  <w:tcBorders>
                    <w:tl2br w:val="nil"/>
                    <w:tr2bl w:val="nil"/>
                  </w:tcBorders>
                  <w:vAlign w:val="center"/>
                </w:tcPr>
                <w:p w14:paraId="3E2E5126" w14:textId="77777777" w:rsidR="00D76CC8" w:rsidRPr="003A64CA" w:rsidRDefault="00D76CC8">
                  <w:pPr>
                    <w:adjustRightInd w:val="0"/>
                    <w:snapToGrid w:val="0"/>
                    <w:jc w:val="center"/>
                    <w:rPr>
                      <w:rFonts w:ascii="Times New Roman" w:eastAsia="宋体" w:hAnsi="Times New Roman" w:cs="Times New Roman"/>
                      <w:szCs w:val="21"/>
                    </w:rPr>
                  </w:pPr>
                </w:p>
              </w:tc>
            </w:tr>
            <w:tr w:rsidR="003A64CA" w:rsidRPr="003A64CA" w14:paraId="18F80E0E" w14:textId="77777777">
              <w:trPr>
                <w:trHeight w:val="1475"/>
                <w:jc w:val="center"/>
              </w:trPr>
              <w:tc>
                <w:tcPr>
                  <w:tcW w:w="1408" w:type="dxa"/>
                  <w:vMerge/>
                  <w:tcBorders>
                    <w:tl2br w:val="nil"/>
                    <w:tr2bl w:val="nil"/>
                  </w:tcBorders>
                  <w:vAlign w:val="center"/>
                </w:tcPr>
                <w:p w14:paraId="23589301" w14:textId="77777777" w:rsidR="00D76CC8" w:rsidRPr="003A64CA" w:rsidRDefault="00D76CC8">
                  <w:pPr>
                    <w:adjustRightInd w:val="0"/>
                    <w:snapToGrid w:val="0"/>
                    <w:jc w:val="center"/>
                    <w:rPr>
                      <w:rFonts w:ascii="Times New Roman" w:hAnsi="Times New Roman" w:cs="Times New Roman"/>
                      <w:szCs w:val="21"/>
                    </w:rPr>
                  </w:pPr>
                </w:p>
              </w:tc>
              <w:tc>
                <w:tcPr>
                  <w:tcW w:w="2831" w:type="dxa"/>
                  <w:tcBorders>
                    <w:tl2br w:val="nil"/>
                    <w:tr2bl w:val="nil"/>
                  </w:tcBorders>
                  <w:vAlign w:val="center"/>
                </w:tcPr>
                <w:p w14:paraId="180C5E70"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根据当地建筑垃圾条件及资源化利用方式等因素，综合确定建筑垃圾资源化利用项目的年处置能力，鼓励规模化发展。</w:t>
                  </w:r>
                </w:p>
                <w:p w14:paraId="2D8FB6B2"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大型建筑垃圾资源化项目年处置生产能力不低于</w:t>
                  </w:r>
                  <w:r w:rsidRPr="003A64CA">
                    <w:rPr>
                      <w:rFonts w:ascii="Times New Roman" w:hAnsi="Times New Roman" w:cs="Times New Roman"/>
                      <w:szCs w:val="21"/>
                    </w:rPr>
                    <w:t>100</w:t>
                  </w:r>
                  <w:r w:rsidRPr="003A64CA">
                    <w:rPr>
                      <w:rFonts w:ascii="Times New Roman" w:hAnsi="Times New Roman" w:cs="Times New Roman"/>
                      <w:szCs w:val="21"/>
                    </w:rPr>
                    <w:t>万吨，</w:t>
                  </w:r>
                  <w:proofErr w:type="gramStart"/>
                  <w:r w:rsidRPr="003A64CA">
                    <w:rPr>
                      <w:rFonts w:ascii="Times New Roman" w:hAnsi="Times New Roman" w:cs="Times New Roman"/>
                      <w:szCs w:val="21"/>
                    </w:rPr>
                    <w:t>中型不</w:t>
                  </w:r>
                  <w:proofErr w:type="gramEnd"/>
                  <w:r w:rsidRPr="003A64CA">
                    <w:rPr>
                      <w:rFonts w:ascii="Times New Roman" w:hAnsi="Times New Roman" w:cs="Times New Roman"/>
                      <w:szCs w:val="21"/>
                    </w:rPr>
                    <w:t>低于</w:t>
                  </w:r>
                  <w:r w:rsidRPr="003A64CA">
                    <w:rPr>
                      <w:rFonts w:ascii="Times New Roman" w:hAnsi="Times New Roman" w:cs="Times New Roman"/>
                      <w:szCs w:val="21"/>
                    </w:rPr>
                    <w:t>50</w:t>
                  </w:r>
                  <w:r w:rsidRPr="003A64CA">
                    <w:rPr>
                      <w:rFonts w:ascii="Times New Roman" w:hAnsi="Times New Roman" w:cs="Times New Roman"/>
                      <w:szCs w:val="21"/>
                    </w:rPr>
                    <w:t>万吨，</w:t>
                  </w:r>
                  <w:proofErr w:type="gramStart"/>
                  <w:r w:rsidRPr="003A64CA">
                    <w:rPr>
                      <w:rFonts w:ascii="Times New Roman" w:hAnsi="Times New Roman" w:cs="Times New Roman"/>
                      <w:szCs w:val="21"/>
                    </w:rPr>
                    <w:t>小型不</w:t>
                  </w:r>
                  <w:proofErr w:type="gramEnd"/>
                  <w:r w:rsidRPr="003A64CA">
                    <w:rPr>
                      <w:rFonts w:ascii="Times New Roman" w:hAnsi="Times New Roman" w:cs="Times New Roman"/>
                      <w:szCs w:val="21"/>
                    </w:rPr>
                    <w:t>低于</w:t>
                  </w:r>
                  <w:r w:rsidRPr="003A64CA">
                    <w:rPr>
                      <w:rFonts w:ascii="Times New Roman" w:hAnsi="Times New Roman" w:cs="Times New Roman"/>
                      <w:szCs w:val="21"/>
                    </w:rPr>
                    <w:t>25</w:t>
                  </w:r>
                  <w:r w:rsidRPr="003A64CA">
                    <w:rPr>
                      <w:rFonts w:ascii="Times New Roman" w:hAnsi="Times New Roman" w:cs="Times New Roman"/>
                      <w:szCs w:val="21"/>
                    </w:rPr>
                    <w:t>万吨。</w:t>
                  </w:r>
                </w:p>
              </w:tc>
              <w:tc>
                <w:tcPr>
                  <w:tcW w:w="1339" w:type="dxa"/>
                  <w:vMerge w:val="restart"/>
                  <w:tcBorders>
                    <w:tl2br w:val="nil"/>
                    <w:tr2bl w:val="nil"/>
                  </w:tcBorders>
                  <w:vAlign w:val="center"/>
                </w:tcPr>
                <w:p w14:paraId="7D60937E" w14:textId="77777777" w:rsidR="00D76CC8" w:rsidRPr="003A64CA" w:rsidRDefault="000069D9">
                  <w:pPr>
                    <w:adjustRightInd w:val="0"/>
                    <w:snapToGrid w:val="0"/>
                    <w:jc w:val="left"/>
                    <w:rPr>
                      <w:rFonts w:ascii="Times New Roman" w:eastAsia="宋体" w:hAnsi="Times New Roman" w:cs="Times New Roman"/>
                      <w:szCs w:val="21"/>
                    </w:rPr>
                  </w:pPr>
                  <w:r w:rsidRPr="003A64CA">
                    <w:rPr>
                      <w:rFonts w:ascii="Times New Roman" w:eastAsia="宋体" w:hAnsi="Times New Roman" w:cs="Times New Roman"/>
                      <w:szCs w:val="21"/>
                    </w:rPr>
                    <w:t>本项目年处理建筑垃圾</w:t>
                  </w:r>
                  <w:r w:rsidRPr="003A64CA">
                    <w:rPr>
                      <w:rFonts w:ascii="Times New Roman" w:hAnsi="Times New Roman" w:cs="Times New Roman" w:hint="eastAsia"/>
                      <w:szCs w:val="21"/>
                    </w:rPr>
                    <w:t>100</w:t>
                  </w:r>
                  <w:r w:rsidRPr="003A64CA">
                    <w:rPr>
                      <w:rFonts w:ascii="Times New Roman" w:eastAsia="宋体" w:hAnsi="Times New Roman" w:cs="Times New Roman"/>
                      <w:szCs w:val="21"/>
                    </w:rPr>
                    <w:t>万吨，属于</w:t>
                  </w:r>
                  <w:r w:rsidRPr="003A64CA">
                    <w:rPr>
                      <w:rFonts w:ascii="Times New Roman" w:eastAsia="宋体" w:hAnsi="Times New Roman" w:cs="Times New Roman" w:hint="eastAsia"/>
                      <w:szCs w:val="21"/>
                    </w:rPr>
                    <w:t>大</w:t>
                  </w:r>
                  <w:r w:rsidRPr="003A64CA">
                    <w:rPr>
                      <w:rFonts w:ascii="Times New Roman" w:eastAsia="宋体" w:hAnsi="Times New Roman" w:cs="Times New Roman"/>
                      <w:szCs w:val="21"/>
                    </w:rPr>
                    <w:t>型项目。</w:t>
                  </w:r>
                  <w:r w:rsidRPr="003A64CA">
                    <w:rPr>
                      <w:rFonts w:ascii="Times New Roman" w:hAnsi="Times New Roman" w:cs="Times New Roman" w:hint="eastAsia"/>
                      <w:szCs w:val="21"/>
                    </w:rPr>
                    <w:t>项目产品主要为建筑垃圾进行处理后作为砂石料等骨料进行外</w:t>
                  </w:r>
                  <w:proofErr w:type="gramStart"/>
                  <w:r w:rsidRPr="003A64CA">
                    <w:rPr>
                      <w:rFonts w:ascii="Times New Roman" w:hAnsi="Times New Roman" w:cs="Times New Roman" w:hint="eastAsia"/>
                      <w:szCs w:val="21"/>
                    </w:rPr>
                    <w:t>售以及</w:t>
                  </w:r>
                  <w:proofErr w:type="gramEnd"/>
                  <w:r w:rsidRPr="003A64CA">
                    <w:rPr>
                      <w:rFonts w:ascii="Times New Roman" w:hAnsi="Times New Roman" w:cs="Times New Roman" w:hint="eastAsia"/>
                      <w:szCs w:val="21"/>
                    </w:rPr>
                    <w:t>作为原料生产其他水泥制品。</w:t>
                  </w:r>
                </w:p>
              </w:tc>
              <w:tc>
                <w:tcPr>
                  <w:tcW w:w="664" w:type="dxa"/>
                  <w:vMerge w:val="restart"/>
                  <w:tcBorders>
                    <w:tl2br w:val="nil"/>
                    <w:tr2bl w:val="nil"/>
                  </w:tcBorders>
                  <w:vAlign w:val="center"/>
                </w:tcPr>
                <w:p w14:paraId="7D0737E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符合</w:t>
                  </w:r>
                </w:p>
              </w:tc>
            </w:tr>
            <w:tr w:rsidR="003A64CA" w:rsidRPr="003A64CA" w14:paraId="7BCF137F" w14:textId="77777777">
              <w:trPr>
                <w:trHeight w:val="820"/>
                <w:jc w:val="center"/>
              </w:trPr>
              <w:tc>
                <w:tcPr>
                  <w:tcW w:w="1408" w:type="dxa"/>
                  <w:vMerge/>
                  <w:tcBorders>
                    <w:tl2br w:val="nil"/>
                    <w:tr2bl w:val="nil"/>
                  </w:tcBorders>
                  <w:vAlign w:val="center"/>
                </w:tcPr>
                <w:p w14:paraId="7F3FFC09" w14:textId="77777777" w:rsidR="00D76CC8" w:rsidRPr="003A64CA" w:rsidRDefault="00D76CC8">
                  <w:pPr>
                    <w:adjustRightInd w:val="0"/>
                    <w:snapToGrid w:val="0"/>
                    <w:jc w:val="center"/>
                    <w:rPr>
                      <w:rFonts w:ascii="Times New Roman" w:hAnsi="Times New Roman" w:cs="Times New Roman"/>
                      <w:szCs w:val="21"/>
                    </w:rPr>
                  </w:pPr>
                </w:p>
              </w:tc>
              <w:tc>
                <w:tcPr>
                  <w:tcW w:w="2831" w:type="dxa"/>
                  <w:tcBorders>
                    <w:tl2br w:val="nil"/>
                    <w:tr2bl w:val="nil"/>
                  </w:tcBorders>
                  <w:vAlign w:val="center"/>
                </w:tcPr>
                <w:p w14:paraId="54B4D403"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鼓励企业根据进场建筑垃圾的特点，选择合适的工艺装备，在全面资源化利用处理的前提下，生产混凝土和砂浆用骨料等再生产品。</w:t>
                  </w:r>
                </w:p>
              </w:tc>
              <w:tc>
                <w:tcPr>
                  <w:tcW w:w="1339" w:type="dxa"/>
                  <w:vMerge/>
                  <w:tcBorders>
                    <w:tl2br w:val="nil"/>
                    <w:tr2bl w:val="nil"/>
                  </w:tcBorders>
                  <w:vAlign w:val="center"/>
                </w:tcPr>
                <w:p w14:paraId="383662EA" w14:textId="77777777" w:rsidR="00D76CC8" w:rsidRPr="003A64CA" w:rsidRDefault="00D76CC8">
                  <w:pPr>
                    <w:adjustRightInd w:val="0"/>
                    <w:snapToGrid w:val="0"/>
                    <w:jc w:val="left"/>
                    <w:rPr>
                      <w:rFonts w:ascii="Times New Roman" w:eastAsia="宋体" w:hAnsi="Times New Roman" w:cs="Times New Roman"/>
                      <w:szCs w:val="21"/>
                    </w:rPr>
                  </w:pPr>
                </w:p>
              </w:tc>
              <w:tc>
                <w:tcPr>
                  <w:tcW w:w="664" w:type="dxa"/>
                  <w:vMerge/>
                  <w:tcBorders>
                    <w:tl2br w:val="nil"/>
                    <w:tr2bl w:val="nil"/>
                  </w:tcBorders>
                  <w:vAlign w:val="center"/>
                </w:tcPr>
                <w:p w14:paraId="197D6D19" w14:textId="77777777" w:rsidR="00D76CC8" w:rsidRPr="003A64CA" w:rsidRDefault="00D76CC8">
                  <w:pPr>
                    <w:adjustRightInd w:val="0"/>
                    <w:snapToGrid w:val="0"/>
                    <w:jc w:val="center"/>
                    <w:rPr>
                      <w:rFonts w:ascii="Times New Roman" w:eastAsia="宋体" w:hAnsi="Times New Roman" w:cs="Times New Roman"/>
                      <w:szCs w:val="21"/>
                    </w:rPr>
                  </w:pPr>
                </w:p>
              </w:tc>
            </w:tr>
            <w:tr w:rsidR="003A64CA" w:rsidRPr="003A64CA" w14:paraId="44DEBD5D" w14:textId="77777777">
              <w:trPr>
                <w:trHeight w:val="820"/>
                <w:jc w:val="center"/>
              </w:trPr>
              <w:tc>
                <w:tcPr>
                  <w:tcW w:w="1408" w:type="dxa"/>
                  <w:tcBorders>
                    <w:tl2br w:val="nil"/>
                    <w:tr2bl w:val="nil"/>
                  </w:tcBorders>
                  <w:vAlign w:val="center"/>
                </w:tcPr>
                <w:p w14:paraId="522BF0E9"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t>《西咸新区铁</w:t>
                  </w:r>
                  <w:r w:rsidRPr="003A64CA">
                    <w:rPr>
                      <w:rFonts w:ascii="Times New Roman" w:hAnsi="Times New Roman" w:cs="Times New Roman"/>
                      <w:szCs w:val="21"/>
                    </w:rPr>
                    <w:t xml:space="preserve"> </w:t>
                  </w:r>
                  <w:r w:rsidRPr="003A64CA">
                    <w:rPr>
                      <w:rFonts w:ascii="Times New Roman" w:hAnsi="Times New Roman" w:cs="Times New Roman"/>
                      <w:szCs w:val="21"/>
                    </w:rPr>
                    <w:t>腕治霾打赢蓝</w:t>
                  </w:r>
                  <w:r w:rsidRPr="003A64CA">
                    <w:rPr>
                      <w:rFonts w:ascii="Times New Roman" w:hAnsi="Times New Roman" w:cs="Times New Roman"/>
                      <w:szCs w:val="21"/>
                    </w:rPr>
                    <w:t xml:space="preserve"> </w:t>
                  </w:r>
                  <w:r w:rsidRPr="003A64CA">
                    <w:rPr>
                      <w:rFonts w:ascii="Times New Roman" w:hAnsi="Times New Roman" w:cs="Times New Roman"/>
                      <w:szCs w:val="21"/>
                    </w:rPr>
                    <w:t>天保卫</w:t>
                  </w:r>
                  <w:r w:rsidRPr="003A64CA">
                    <w:rPr>
                      <w:rFonts w:ascii="Times New Roman" w:hAnsi="Times New Roman" w:cs="Times New Roman"/>
                      <w:szCs w:val="21"/>
                    </w:rPr>
                    <w:lastRenderedPageBreak/>
                    <w:t>战三年</w:t>
                  </w:r>
                  <w:r w:rsidRPr="003A64CA">
                    <w:rPr>
                      <w:rFonts w:ascii="Times New Roman" w:hAnsi="Times New Roman" w:cs="Times New Roman"/>
                      <w:szCs w:val="21"/>
                    </w:rPr>
                    <w:t xml:space="preserve"> </w:t>
                  </w:r>
                  <w:r w:rsidRPr="003A64CA">
                    <w:rPr>
                      <w:rFonts w:ascii="Times New Roman" w:hAnsi="Times New Roman" w:cs="Times New Roman"/>
                      <w:szCs w:val="21"/>
                    </w:rPr>
                    <w:t>行动实施方案</w:t>
                  </w:r>
                  <w:r w:rsidRPr="003A64CA">
                    <w:rPr>
                      <w:rFonts w:ascii="Times New Roman" w:hAnsi="Times New Roman" w:cs="Times New Roman"/>
                      <w:szCs w:val="21"/>
                    </w:rPr>
                    <w:t xml:space="preserve"> </w:t>
                  </w:r>
                  <w:r w:rsidRPr="003A64CA">
                    <w:rPr>
                      <w:rFonts w:ascii="Times New Roman" w:hAnsi="Times New Roman" w:cs="Times New Roman"/>
                      <w:szCs w:val="21"/>
                    </w:rPr>
                    <w:t>（</w:t>
                  </w:r>
                  <w:r w:rsidRPr="003A64CA">
                    <w:rPr>
                      <w:rFonts w:ascii="Times New Roman" w:hAnsi="Times New Roman" w:cs="Times New Roman"/>
                      <w:szCs w:val="21"/>
                    </w:rPr>
                    <w:t>2018</w:t>
                  </w:r>
                  <w:r w:rsidRPr="003A64CA">
                    <w:rPr>
                      <w:rFonts w:ascii="Times New Roman" w:hAnsi="Times New Roman" w:cs="Times New Roman"/>
                      <w:szCs w:val="21"/>
                    </w:rPr>
                    <w:t>～</w:t>
                  </w:r>
                  <w:r w:rsidRPr="003A64CA">
                    <w:rPr>
                      <w:rFonts w:ascii="Times New Roman" w:hAnsi="Times New Roman" w:cs="Times New Roman"/>
                      <w:szCs w:val="21"/>
                    </w:rPr>
                    <w:t xml:space="preserve">2020 </w:t>
                  </w:r>
                  <w:r w:rsidRPr="003A64CA">
                    <w:rPr>
                      <w:rFonts w:ascii="Times New Roman" w:hAnsi="Times New Roman" w:cs="Times New Roman"/>
                      <w:szCs w:val="21"/>
                    </w:rPr>
                    <w:t>年）》</w:t>
                  </w:r>
                </w:p>
              </w:tc>
              <w:tc>
                <w:tcPr>
                  <w:tcW w:w="2831" w:type="dxa"/>
                  <w:tcBorders>
                    <w:tl2br w:val="nil"/>
                    <w:tr2bl w:val="nil"/>
                  </w:tcBorders>
                  <w:vAlign w:val="center"/>
                </w:tcPr>
                <w:p w14:paraId="7AC60B8F"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lastRenderedPageBreak/>
                    <w:t>加强物料堆场扬尘监管。严格落实煤炭、商品混凝</w:t>
                  </w:r>
                  <w:r w:rsidRPr="003A64CA">
                    <w:rPr>
                      <w:rFonts w:ascii="Times New Roman" w:hAnsi="Times New Roman" w:cs="Times New Roman"/>
                      <w:szCs w:val="21"/>
                    </w:rPr>
                    <w:t xml:space="preserve"> </w:t>
                  </w:r>
                  <w:r w:rsidRPr="003A64CA">
                    <w:rPr>
                      <w:rFonts w:ascii="Times New Roman" w:hAnsi="Times New Roman" w:cs="Times New Roman"/>
                      <w:szCs w:val="21"/>
                    </w:rPr>
                    <w:t>土、粉煤灰等工业企业物料</w:t>
                  </w:r>
                  <w:proofErr w:type="gramStart"/>
                  <w:r w:rsidRPr="003A64CA">
                    <w:rPr>
                      <w:rFonts w:ascii="Times New Roman" w:hAnsi="Times New Roman" w:cs="Times New Roman"/>
                      <w:szCs w:val="21"/>
                    </w:rPr>
                    <w:t>堆场</w:t>
                  </w:r>
                  <w:r w:rsidRPr="003A64CA">
                    <w:rPr>
                      <w:rFonts w:ascii="Times New Roman" w:hAnsi="Times New Roman" w:cs="Times New Roman"/>
                      <w:szCs w:val="21"/>
                    </w:rPr>
                    <w:lastRenderedPageBreak/>
                    <w:t>抑尘措施</w:t>
                  </w:r>
                  <w:proofErr w:type="gramEnd"/>
                  <w:r w:rsidRPr="003A64CA">
                    <w:rPr>
                      <w:rFonts w:ascii="Times New Roman" w:hAnsi="Times New Roman" w:cs="Times New Roman"/>
                      <w:szCs w:val="21"/>
                    </w:rPr>
                    <w:t>，配套建</w:t>
                  </w:r>
                  <w:r w:rsidRPr="003A64CA">
                    <w:rPr>
                      <w:rFonts w:ascii="Times New Roman" w:hAnsi="Times New Roman" w:cs="Times New Roman"/>
                      <w:szCs w:val="21"/>
                    </w:rPr>
                    <w:t xml:space="preserve"> </w:t>
                  </w:r>
                  <w:r w:rsidRPr="003A64CA">
                    <w:rPr>
                      <w:rFonts w:ascii="Times New Roman" w:hAnsi="Times New Roman" w:cs="Times New Roman"/>
                      <w:szCs w:val="21"/>
                    </w:rPr>
                    <w:t>设收尘和密封物料仓库，建设围墙、喷淋、覆盖和</w:t>
                  </w:r>
                  <w:r w:rsidRPr="003A64CA">
                    <w:rPr>
                      <w:rFonts w:ascii="Times New Roman" w:hAnsi="Times New Roman" w:cs="Times New Roman"/>
                      <w:szCs w:val="21"/>
                    </w:rPr>
                    <w:t xml:space="preserve"> </w:t>
                  </w:r>
                  <w:r w:rsidRPr="003A64CA">
                    <w:rPr>
                      <w:rFonts w:ascii="Times New Roman" w:hAnsi="Times New Roman" w:cs="Times New Roman"/>
                      <w:szCs w:val="21"/>
                    </w:rPr>
                    <w:t>围挡等</w:t>
                  </w:r>
                  <w:proofErr w:type="gramStart"/>
                  <w:r w:rsidRPr="003A64CA">
                    <w:rPr>
                      <w:rFonts w:ascii="Times New Roman" w:hAnsi="Times New Roman" w:cs="Times New Roman"/>
                      <w:szCs w:val="21"/>
                    </w:rPr>
                    <w:t>防风抑尘措施</w:t>
                  </w:r>
                  <w:proofErr w:type="gramEnd"/>
                  <w:r w:rsidRPr="003A64CA">
                    <w:rPr>
                      <w:rFonts w:ascii="Times New Roman" w:hAnsi="Times New Roman" w:cs="Times New Roman"/>
                      <w:szCs w:val="21"/>
                    </w:rPr>
                    <w:t>。采用密闭输送设备作业的，</w:t>
                  </w:r>
                  <w:r w:rsidRPr="003A64CA">
                    <w:rPr>
                      <w:rFonts w:ascii="Times New Roman" w:hAnsi="Times New Roman" w:cs="Times New Roman"/>
                      <w:szCs w:val="21"/>
                    </w:rPr>
                    <w:t xml:space="preserve"> </w:t>
                  </w:r>
                  <w:r w:rsidRPr="003A64CA">
                    <w:rPr>
                      <w:rFonts w:ascii="Times New Roman" w:hAnsi="Times New Roman" w:cs="Times New Roman"/>
                      <w:szCs w:val="21"/>
                    </w:rPr>
                    <w:t>必须在装卸处配备吸尘、喷淋等防尘设施，并保持</w:t>
                  </w:r>
                  <w:r w:rsidRPr="003A64CA">
                    <w:rPr>
                      <w:rFonts w:ascii="Times New Roman" w:hAnsi="Times New Roman" w:cs="Times New Roman"/>
                      <w:szCs w:val="21"/>
                    </w:rPr>
                    <w:t xml:space="preserve"> </w:t>
                  </w:r>
                  <w:r w:rsidRPr="003A64CA">
                    <w:rPr>
                      <w:rFonts w:ascii="Times New Roman" w:hAnsi="Times New Roman" w:cs="Times New Roman"/>
                      <w:szCs w:val="21"/>
                    </w:rPr>
                    <w:t>防尘设施的正常使用，严禁露天装卸作业和</w:t>
                  </w:r>
                  <w:proofErr w:type="gramStart"/>
                  <w:r w:rsidRPr="003A64CA">
                    <w:rPr>
                      <w:rFonts w:ascii="Times New Roman" w:hAnsi="Times New Roman" w:cs="Times New Roman"/>
                      <w:szCs w:val="21"/>
                    </w:rPr>
                    <w:t>物料干</w:t>
                  </w:r>
                  <w:proofErr w:type="gramEnd"/>
                  <w:r w:rsidRPr="003A64CA">
                    <w:rPr>
                      <w:rFonts w:ascii="Times New Roman" w:hAnsi="Times New Roman" w:cs="Times New Roman"/>
                      <w:szCs w:val="21"/>
                    </w:rPr>
                    <w:t xml:space="preserve"> </w:t>
                  </w:r>
                  <w:r w:rsidRPr="003A64CA">
                    <w:rPr>
                      <w:rFonts w:ascii="Times New Roman" w:hAnsi="Times New Roman" w:cs="Times New Roman"/>
                      <w:szCs w:val="21"/>
                    </w:rPr>
                    <w:t>法作业。</w:t>
                  </w:r>
                </w:p>
              </w:tc>
              <w:tc>
                <w:tcPr>
                  <w:tcW w:w="1339" w:type="dxa"/>
                  <w:tcBorders>
                    <w:tl2br w:val="nil"/>
                    <w:tr2bl w:val="nil"/>
                  </w:tcBorders>
                  <w:vAlign w:val="center"/>
                </w:tcPr>
                <w:p w14:paraId="1AB662E4" w14:textId="77777777" w:rsidR="00D76CC8" w:rsidRPr="003A64CA" w:rsidRDefault="000069D9">
                  <w:pPr>
                    <w:adjustRightInd w:val="0"/>
                    <w:snapToGrid w:val="0"/>
                    <w:jc w:val="left"/>
                    <w:rPr>
                      <w:rFonts w:ascii="Times New Roman" w:hAnsi="Times New Roman" w:cs="Times New Roman"/>
                      <w:szCs w:val="21"/>
                    </w:rPr>
                  </w:pPr>
                  <w:r w:rsidRPr="003A64CA">
                    <w:rPr>
                      <w:rFonts w:ascii="Times New Roman" w:hAnsi="Times New Roman" w:cs="Times New Roman"/>
                      <w:szCs w:val="21"/>
                    </w:rPr>
                    <w:lastRenderedPageBreak/>
                    <w:t>本项目生产车间密闭，无露天作</w:t>
                  </w:r>
                  <w:r w:rsidRPr="003A64CA">
                    <w:rPr>
                      <w:rFonts w:ascii="Times New Roman" w:hAnsi="Times New Roman" w:cs="Times New Roman"/>
                      <w:szCs w:val="21"/>
                    </w:rPr>
                    <w:lastRenderedPageBreak/>
                    <w:t>业，物料堆放场所围挡、苫盖、自动喷淋</w:t>
                  </w:r>
                  <w:proofErr w:type="gramStart"/>
                  <w:r w:rsidRPr="003A64CA">
                    <w:rPr>
                      <w:rFonts w:ascii="Times New Roman" w:hAnsi="Times New Roman" w:cs="Times New Roman"/>
                      <w:szCs w:val="21"/>
                    </w:rPr>
                    <w:t>等抑尘</w:t>
                  </w:r>
                  <w:proofErr w:type="gramEnd"/>
                  <w:r w:rsidRPr="003A64CA">
                    <w:rPr>
                      <w:rFonts w:ascii="Times New Roman" w:hAnsi="Times New Roman" w:cs="Times New Roman"/>
                      <w:szCs w:val="21"/>
                    </w:rPr>
                    <w:t>设施，物料输送装置吸尘、</w:t>
                  </w:r>
                </w:p>
                <w:p w14:paraId="61FC74B5" w14:textId="77777777" w:rsidR="00D76CC8" w:rsidRPr="003A64CA" w:rsidRDefault="000069D9">
                  <w:pPr>
                    <w:adjustRightInd w:val="0"/>
                    <w:snapToGrid w:val="0"/>
                    <w:jc w:val="left"/>
                    <w:rPr>
                      <w:rFonts w:ascii="Times New Roman" w:eastAsia="宋体" w:hAnsi="Times New Roman" w:cs="Times New Roman"/>
                      <w:szCs w:val="21"/>
                    </w:rPr>
                  </w:pPr>
                  <w:r w:rsidRPr="003A64CA">
                    <w:rPr>
                      <w:rFonts w:ascii="Times New Roman" w:hAnsi="Times New Roman" w:cs="Times New Roman"/>
                      <w:szCs w:val="21"/>
                    </w:rPr>
                    <w:t>喷淋等防尘设施建设。</w:t>
                  </w:r>
                </w:p>
              </w:tc>
              <w:tc>
                <w:tcPr>
                  <w:tcW w:w="664" w:type="dxa"/>
                  <w:tcBorders>
                    <w:tl2br w:val="nil"/>
                    <w:tr2bl w:val="nil"/>
                  </w:tcBorders>
                  <w:vAlign w:val="center"/>
                </w:tcPr>
                <w:p w14:paraId="2D16203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lastRenderedPageBreak/>
                    <w:t>符合</w:t>
                  </w:r>
                </w:p>
              </w:tc>
            </w:tr>
          </w:tbl>
          <w:p w14:paraId="30137B64" w14:textId="77777777" w:rsidR="00D76CC8" w:rsidRPr="003A64CA" w:rsidRDefault="000069D9">
            <w:pPr>
              <w:adjustRightInd w:val="0"/>
              <w:snapToGrid w:val="0"/>
              <w:spacing w:line="360" w:lineRule="auto"/>
              <w:ind w:firstLine="482"/>
              <w:rPr>
                <w:rFonts w:ascii="Times New Roman" w:hAnsi="Times New Roman" w:cs="Times New Roman"/>
                <w:szCs w:val="21"/>
              </w:rPr>
            </w:pPr>
            <w:r w:rsidRPr="003A64CA">
              <w:rPr>
                <w:rFonts w:ascii="Times New Roman" w:hAnsi="Times New Roman" w:cs="Times New Roman"/>
                <w:szCs w:val="21"/>
              </w:rPr>
              <w:t>经与《陕西省循环经济促进条例》、《陕西省</w:t>
            </w:r>
            <w:r w:rsidRPr="003A64CA">
              <w:rPr>
                <w:rFonts w:ascii="Times New Roman" w:hAnsi="Times New Roman" w:cs="Times New Roman" w:hint="eastAsia"/>
                <w:szCs w:val="21"/>
              </w:rPr>
              <w:t>“</w:t>
            </w:r>
            <w:r w:rsidRPr="003A64CA">
              <w:rPr>
                <w:rFonts w:ascii="Times New Roman" w:hAnsi="Times New Roman" w:cs="Times New Roman"/>
                <w:szCs w:val="21"/>
              </w:rPr>
              <w:t>十三五</w:t>
            </w:r>
            <w:r w:rsidRPr="003A64CA">
              <w:rPr>
                <w:rFonts w:ascii="Times New Roman" w:hAnsi="Times New Roman" w:cs="Times New Roman" w:hint="eastAsia"/>
                <w:szCs w:val="21"/>
              </w:rPr>
              <w:t>”</w:t>
            </w:r>
            <w:r w:rsidRPr="003A64CA">
              <w:rPr>
                <w:rFonts w:ascii="Times New Roman" w:hAnsi="Times New Roman" w:cs="Times New Roman"/>
                <w:szCs w:val="21"/>
              </w:rPr>
              <w:t>环境保护规划》、《陕西省人民政府关于印发铁腕治霾打赢蓝天保卫战三年行动方案（</w:t>
            </w:r>
            <w:r w:rsidRPr="003A64CA">
              <w:rPr>
                <w:rFonts w:ascii="Times New Roman" w:hAnsi="Times New Roman" w:cs="Times New Roman"/>
                <w:szCs w:val="21"/>
              </w:rPr>
              <w:t>2018-2020</w:t>
            </w:r>
            <w:r w:rsidRPr="003A64CA">
              <w:rPr>
                <w:rFonts w:ascii="Times New Roman" w:hAnsi="Times New Roman" w:cs="Times New Roman"/>
                <w:szCs w:val="21"/>
              </w:rPr>
              <w:t>年）（修订版）的通知》（</w:t>
            </w:r>
            <w:proofErr w:type="gramStart"/>
            <w:r w:rsidRPr="003A64CA">
              <w:rPr>
                <w:rFonts w:ascii="Times New Roman" w:hAnsi="Times New Roman" w:cs="Times New Roman"/>
                <w:szCs w:val="21"/>
              </w:rPr>
              <w:t>陕政发</w:t>
            </w:r>
            <w:proofErr w:type="gramEnd"/>
            <w:r w:rsidRPr="003A64CA">
              <w:rPr>
                <w:rFonts w:ascii="Times New Roman" w:hAnsi="Times New Roman" w:cs="Times New Roman"/>
                <w:szCs w:val="21"/>
              </w:rPr>
              <w:t>〔</w:t>
            </w:r>
            <w:r w:rsidRPr="003A64CA">
              <w:rPr>
                <w:rFonts w:ascii="Times New Roman" w:hAnsi="Times New Roman" w:cs="Times New Roman"/>
                <w:szCs w:val="21"/>
              </w:rPr>
              <w:t>2018</w:t>
            </w:r>
            <w:r w:rsidRPr="003A64CA">
              <w:rPr>
                <w:rFonts w:ascii="Times New Roman" w:hAnsi="Times New Roman" w:cs="Times New Roman"/>
                <w:szCs w:val="21"/>
              </w:rPr>
              <w:t>〕</w:t>
            </w:r>
            <w:r w:rsidRPr="003A64CA">
              <w:rPr>
                <w:rFonts w:ascii="Times New Roman" w:hAnsi="Times New Roman" w:cs="Times New Roman"/>
                <w:szCs w:val="21"/>
              </w:rPr>
              <w:t>29</w:t>
            </w:r>
            <w:r w:rsidRPr="003A64CA">
              <w:rPr>
                <w:rFonts w:ascii="Times New Roman" w:hAnsi="Times New Roman" w:cs="Times New Roman"/>
                <w:szCs w:val="21"/>
              </w:rPr>
              <w:t>号）</w:t>
            </w:r>
            <w:r w:rsidRPr="003A64CA">
              <w:rPr>
                <w:rFonts w:ascii="Times New Roman" w:hAnsi="Times New Roman" w:cs="Times New Roman" w:hint="eastAsia"/>
                <w:szCs w:val="21"/>
              </w:rPr>
              <w:t>、</w:t>
            </w:r>
            <w:r w:rsidRPr="003A64CA">
              <w:rPr>
                <w:rFonts w:ascii="Times New Roman" w:hAnsi="Times New Roman" w:cs="Times New Roman"/>
                <w:szCs w:val="21"/>
              </w:rPr>
              <w:t>《京津冀及周边地区、汾渭平原</w:t>
            </w:r>
            <w:r w:rsidRPr="003A64CA">
              <w:rPr>
                <w:rFonts w:ascii="Times New Roman" w:hAnsi="Times New Roman" w:cs="Times New Roman"/>
                <w:szCs w:val="21"/>
              </w:rPr>
              <w:t>2020-2021</w:t>
            </w:r>
            <w:r w:rsidRPr="003A64CA">
              <w:rPr>
                <w:rFonts w:ascii="Times New Roman" w:hAnsi="Times New Roman" w:cs="Times New Roman"/>
                <w:szCs w:val="21"/>
              </w:rPr>
              <w:t>年秋冬季大气污染综合治理攻坚行动方案》</w:t>
            </w:r>
            <w:r w:rsidRPr="003A64CA">
              <w:rPr>
                <w:rFonts w:ascii="Times New Roman" w:hAnsi="Times New Roman" w:cs="Times New Roman" w:hint="eastAsia"/>
                <w:szCs w:val="21"/>
              </w:rPr>
              <w:t>、</w:t>
            </w:r>
            <w:r w:rsidRPr="003A64CA">
              <w:rPr>
                <w:rFonts w:ascii="Times New Roman" w:hAnsi="Times New Roman" w:cs="Times New Roman"/>
                <w:szCs w:val="21"/>
              </w:rPr>
              <w:t>《建筑垃圾资源化利用行业规范条件（暂行）》</w:t>
            </w:r>
            <w:r w:rsidRPr="003A64CA">
              <w:rPr>
                <w:rFonts w:ascii="Times New Roman" w:hAnsi="Times New Roman" w:cs="Times New Roman" w:hint="eastAsia"/>
                <w:szCs w:val="21"/>
              </w:rPr>
              <w:t>以及</w:t>
            </w:r>
            <w:r w:rsidRPr="003A64CA">
              <w:rPr>
                <w:rFonts w:ascii="Times New Roman" w:hAnsi="Times New Roman" w:cs="Times New Roman"/>
                <w:szCs w:val="21"/>
              </w:rPr>
              <w:t>《西咸新区铁腕治霾打赢蓝</w:t>
            </w:r>
            <w:r w:rsidRPr="003A64CA">
              <w:rPr>
                <w:rFonts w:ascii="Times New Roman" w:hAnsi="Times New Roman" w:cs="Times New Roman"/>
                <w:szCs w:val="21"/>
              </w:rPr>
              <w:t xml:space="preserve"> </w:t>
            </w:r>
            <w:r w:rsidRPr="003A64CA">
              <w:rPr>
                <w:rFonts w:ascii="Times New Roman" w:hAnsi="Times New Roman" w:cs="Times New Roman"/>
                <w:szCs w:val="21"/>
              </w:rPr>
              <w:t>天保卫战三年</w:t>
            </w:r>
            <w:r w:rsidRPr="003A64CA">
              <w:rPr>
                <w:rFonts w:ascii="Times New Roman" w:hAnsi="Times New Roman" w:cs="Times New Roman"/>
                <w:szCs w:val="21"/>
              </w:rPr>
              <w:t xml:space="preserve"> </w:t>
            </w:r>
            <w:r w:rsidRPr="003A64CA">
              <w:rPr>
                <w:rFonts w:ascii="Times New Roman" w:hAnsi="Times New Roman" w:cs="Times New Roman"/>
                <w:szCs w:val="21"/>
              </w:rPr>
              <w:t>行动实施方案</w:t>
            </w:r>
            <w:r w:rsidRPr="003A64CA">
              <w:rPr>
                <w:rFonts w:ascii="Times New Roman" w:hAnsi="Times New Roman" w:cs="Times New Roman"/>
                <w:szCs w:val="21"/>
              </w:rPr>
              <w:t xml:space="preserve"> </w:t>
            </w:r>
            <w:r w:rsidRPr="003A64CA">
              <w:rPr>
                <w:rFonts w:ascii="Times New Roman" w:hAnsi="Times New Roman" w:cs="Times New Roman"/>
                <w:szCs w:val="21"/>
              </w:rPr>
              <w:t>（</w:t>
            </w:r>
            <w:r w:rsidRPr="003A64CA">
              <w:rPr>
                <w:rFonts w:ascii="Times New Roman" w:hAnsi="Times New Roman" w:cs="Times New Roman"/>
                <w:szCs w:val="21"/>
              </w:rPr>
              <w:t>2018</w:t>
            </w:r>
            <w:r w:rsidRPr="003A64CA">
              <w:rPr>
                <w:rFonts w:ascii="Times New Roman" w:hAnsi="Times New Roman" w:cs="Times New Roman"/>
                <w:szCs w:val="21"/>
              </w:rPr>
              <w:t>～</w:t>
            </w:r>
            <w:r w:rsidRPr="003A64CA">
              <w:rPr>
                <w:rFonts w:ascii="Times New Roman" w:hAnsi="Times New Roman" w:cs="Times New Roman"/>
                <w:szCs w:val="21"/>
              </w:rPr>
              <w:t xml:space="preserve">2020 </w:t>
            </w:r>
            <w:r w:rsidRPr="003A64CA">
              <w:rPr>
                <w:rFonts w:ascii="Times New Roman" w:hAnsi="Times New Roman" w:cs="Times New Roman"/>
                <w:szCs w:val="21"/>
              </w:rPr>
              <w:t>年）》</w:t>
            </w:r>
            <w:r w:rsidRPr="003A64CA">
              <w:rPr>
                <w:rFonts w:ascii="Times New Roman" w:hAnsi="Times New Roman" w:cs="Times New Roman"/>
                <w:szCs w:val="21"/>
              </w:rPr>
              <w:t>等相关环保政策进行符合性分析，项目建设内容与相关环保措施均与以上规划、相关政策相符。</w:t>
            </w:r>
          </w:p>
          <w:p w14:paraId="767186AA" w14:textId="77777777" w:rsidR="00D76CC8" w:rsidRPr="003A64CA" w:rsidRDefault="00D76CC8">
            <w:pPr>
              <w:pStyle w:val="a0"/>
              <w:ind w:left="840" w:hanging="420"/>
              <w:rPr>
                <w:rFonts w:ascii="Times New Roman" w:hAnsi="Times New Roman" w:cs="Times New Roman"/>
                <w:szCs w:val="21"/>
              </w:rPr>
            </w:pPr>
          </w:p>
          <w:p w14:paraId="7C4811B4" w14:textId="77777777" w:rsidR="00D76CC8" w:rsidRPr="003A64CA" w:rsidRDefault="00D76CC8">
            <w:pPr>
              <w:pStyle w:val="a0"/>
              <w:ind w:leftChars="0" w:left="0" w:firstLineChars="0" w:firstLine="0"/>
              <w:rPr>
                <w:rFonts w:ascii="Times New Roman" w:hAnsi="Times New Roman" w:cs="Times New Roman"/>
                <w:szCs w:val="21"/>
              </w:rPr>
            </w:pPr>
          </w:p>
          <w:p w14:paraId="73DC2099" w14:textId="77777777" w:rsidR="00D76CC8" w:rsidRPr="003A64CA" w:rsidRDefault="00D76CC8">
            <w:pPr>
              <w:rPr>
                <w:rFonts w:ascii="Times New Roman" w:hAnsi="Times New Roman" w:cs="Times New Roman"/>
                <w:szCs w:val="21"/>
              </w:rPr>
            </w:pPr>
          </w:p>
          <w:p w14:paraId="5EDB714F" w14:textId="77777777" w:rsidR="00D76CC8" w:rsidRPr="003A64CA" w:rsidRDefault="00D76CC8">
            <w:pPr>
              <w:pStyle w:val="a0"/>
              <w:ind w:left="840" w:hanging="420"/>
              <w:rPr>
                <w:rFonts w:ascii="Times New Roman" w:hAnsi="Times New Roman" w:cs="Times New Roman"/>
                <w:szCs w:val="21"/>
              </w:rPr>
            </w:pPr>
          </w:p>
          <w:p w14:paraId="2396DAEA" w14:textId="77777777" w:rsidR="00D76CC8" w:rsidRPr="003A64CA" w:rsidRDefault="00D76CC8">
            <w:pPr>
              <w:rPr>
                <w:rFonts w:ascii="Times New Roman" w:hAnsi="Times New Roman" w:cs="Times New Roman"/>
                <w:szCs w:val="21"/>
              </w:rPr>
            </w:pPr>
          </w:p>
          <w:p w14:paraId="6D58F61B" w14:textId="77777777" w:rsidR="00D76CC8" w:rsidRPr="003A64CA" w:rsidRDefault="00D76CC8">
            <w:pPr>
              <w:pStyle w:val="a0"/>
              <w:ind w:left="840" w:hanging="420"/>
              <w:rPr>
                <w:rFonts w:ascii="Times New Roman" w:hAnsi="Times New Roman" w:cs="Times New Roman"/>
                <w:szCs w:val="21"/>
              </w:rPr>
            </w:pPr>
          </w:p>
          <w:p w14:paraId="08E6655E" w14:textId="77777777" w:rsidR="00D76CC8" w:rsidRPr="003A64CA" w:rsidRDefault="00D76CC8">
            <w:pPr>
              <w:rPr>
                <w:rFonts w:ascii="Times New Roman" w:hAnsi="Times New Roman" w:cs="Times New Roman"/>
                <w:szCs w:val="21"/>
              </w:rPr>
            </w:pPr>
          </w:p>
          <w:p w14:paraId="09CB8EDC" w14:textId="77777777" w:rsidR="00D76CC8" w:rsidRPr="003A64CA" w:rsidRDefault="00D76CC8">
            <w:pPr>
              <w:pStyle w:val="a0"/>
              <w:ind w:left="840" w:hanging="420"/>
              <w:rPr>
                <w:rFonts w:ascii="Times New Roman" w:hAnsi="Times New Roman" w:cs="Times New Roman"/>
                <w:szCs w:val="21"/>
              </w:rPr>
            </w:pPr>
          </w:p>
          <w:p w14:paraId="61343AE1" w14:textId="77777777" w:rsidR="00D76CC8" w:rsidRPr="003A64CA" w:rsidRDefault="00D76CC8">
            <w:pPr>
              <w:rPr>
                <w:rFonts w:ascii="Times New Roman" w:hAnsi="Times New Roman" w:cs="Times New Roman"/>
                <w:szCs w:val="21"/>
              </w:rPr>
            </w:pPr>
          </w:p>
          <w:p w14:paraId="2BC3A2FB" w14:textId="77777777" w:rsidR="00D76CC8" w:rsidRPr="003A64CA" w:rsidRDefault="00D76CC8">
            <w:pPr>
              <w:pStyle w:val="a0"/>
              <w:ind w:left="840" w:hanging="420"/>
              <w:rPr>
                <w:rFonts w:ascii="Times New Roman" w:hAnsi="Times New Roman" w:cs="Times New Roman"/>
                <w:szCs w:val="21"/>
              </w:rPr>
            </w:pPr>
          </w:p>
          <w:p w14:paraId="0B50377A" w14:textId="77777777" w:rsidR="00D76CC8" w:rsidRPr="003A64CA" w:rsidRDefault="00D76CC8">
            <w:pPr>
              <w:rPr>
                <w:rFonts w:ascii="Times New Roman" w:hAnsi="Times New Roman" w:cs="Times New Roman"/>
                <w:szCs w:val="21"/>
              </w:rPr>
            </w:pPr>
          </w:p>
          <w:p w14:paraId="1F6CF0F4" w14:textId="77777777" w:rsidR="00D76CC8" w:rsidRPr="003A64CA" w:rsidRDefault="00D76CC8">
            <w:pPr>
              <w:pStyle w:val="a0"/>
              <w:ind w:left="840" w:hanging="420"/>
              <w:rPr>
                <w:rFonts w:ascii="Times New Roman" w:hAnsi="Times New Roman" w:cs="Times New Roman"/>
                <w:szCs w:val="21"/>
              </w:rPr>
            </w:pPr>
          </w:p>
          <w:p w14:paraId="31648BDF" w14:textId="77777777" w:rsidR="00D76CC8" w:rsidRPr="003A64CA" w:rsidRDefault="00D76CC8">
            <w:pPr>
              <w:rPr>
                <w:rFonts w:ascii="Times New Roman" w:hAnsi="Times New Roman" w:cs="Times New Roman"/>
                <w:szCs w:val="21"/>
              </w:rPr>
            </w:pPr>
          </w:p>
          <w:p w14:paraId="7956AB92" w14:textId="77777777" w:rsidR="00D76CC8" w:rsidRPr="003A64CA" w:rsidRDefault="00D76CC8">
            <w:pPr>
              <w:pStyle w:val="a0"/>
              <w:ind w:left="840" w:hanging="420"/>
              <w:rPr>
                <w:rFonts w:ascii="Times New Roman" w:hAnsi="Times New Roman" w:cs="Times New Roman"/>
                <w:szCs w:val="21"/>
              </w:rPr>
            </w:pPr>
          </w:p>
          <w:p w14:paraId="0D00FDC6" w14:textId="77777777" w:rsidR="00D76CC8" w:rsidRPr="003A64CA" w:rsidRDefault="00D76CC8">
            <w:pPr>
              <w:rPr>
                <w:rFonts w:ascii="Times New Roman" w:hAnsi="Times New Roman" w:cs="Times New Roman"/>
                <w:szCs w:val="21"/>
              </w:rPr>
            </w:pPr>
          </w:p>
          <w:p w14:paraId="7A14409C" w14:textId="77777777" w:rsidR="00D76CC8" w:rsidRPr="003A64CA" w:rsidRDefault="00D76CC8">
            <w:pPr>
              <w:pStyle w:val="a0"/>
              <w:ind w:left="840" w:hanging="420"/>
              <w:rPr>
                <w:rFonts w:ascii="Times New Roman" w:hAnsi="Times New Roman" w:cs="Times New Roman"/>
                <w:szCs w:val="21"/>
              </w:rPr>
            </w:pPr>
          </w:p>
          <w:p w14:paraId="75FF9CE6" w14:textId="77777777" w:rsidR="00D76CC8" w:rsidRPr="003A64CA" w:rsidRDefault="00D76CC8">
            <w:pPr>
              <w:rPr>
                <w:rFonts w:ascii="Times New Roman" w:hAnsi="Times New Roman" w:cs="Times New Roman"/>
                <w:szCs w:val="21"/>
              </w:rPr>
            </w:pPr>
          </w:p>
          <w:p w14:paraId="6A332A0C" w14:textId="77777777" w:rsidR="00D76CC8" w:rsidRPr="003A64CA" w:rsidRDefault="00D76CC8">
            <w:pPr>
              <w:pStyle w:val="a0"/>
              <w:ind w:left="840" w:hanging="420"/>
              <w:rPr>
                <w:rFonts w:ascii="Times New Roman" w:hAnsi="Times New Roman" w:cs="Times New Roman"/>
                <w:szCs w:val="21"/>
              </w:rPr>
            </w:pPr>
          </w:p>
          <w:p w14:paraId="47E1105C" w14:textId="77777777" w:rsidR="00D76CC8" w:rsidRPr="003A64CA" w:rsidRDefault="00D76CC8">
            <w:pPr>
              <w:rPr>
                <w:rFonts w:ascii="Times New Roman" w:hAnsi="Times New Roman" w:cs="Times New Roman"/>
                <w:szCs w:val="21"/>
              </w:rPr>
            </w:pPr>
          </w:p>
          <w:p w14:paraId="203D78E2" w14:textId="77777777" w:rsidR="00D76CC8" w:rsidRPr="003A64CA" w:rsidRDefault="00D76CC8">
            <w:pPr>
              <w:pStyle w:val="a0"/>
              <w:ind w:left="840" w:hanging="420"/>
              <w:rPr>
                <w:rFonts w:ascii="Times New Roman" w:hAnsi="Times New Roman" w:cs="Times New Roman"/>
                <w:szCs w:val="21"/>
              </w:rPr>
            </w:pPr>
          </w:p>
          <w:p w14:paraId="7153394F" w14:textId="77777777" w:rsidR="00D76CC8" w:rsidRPr="003A64CA" w:rsidRDefault="00D76CC8">
            <w:pPr>
              <w:rPr>
                <w:rFonts w:ascii="Times New Roman" w:hAnsi="Times New Roman" w:cs="Times New Roman"/>
                <w:szCs w:val="21"/>
              </w:rPr>
            </w:pPr>
          </w:p>
          <w:p w14:paraId="20CA8948" w14:textId="77777777" w:rsidR="00D76CC8" w:rsidRPr="003A64CA" w:rsidRDefault="00D76CC8"/>
          <w:p w14:paraId="1501531F" w14:textId="77777777" w:rsidR="00D76CC8" w:rsidRPr="003A64CA" w:rsidRDefault="00D76CC8"/>
          <w:p w14:paraId="6EDE7612" w14:textId="77777777" w:rsidR="00D76CC8" w:rsidRPr="003A64CA" w:rsidRDefault="00D76CC8">
            <w:pPr>
              <w:autoSpaceDE w:val="0"/>
              <w:autoSpaceDN w:val="0"/>
              <w:adjustRightInd w:val="0"/>
              <w:snapToGrid w:val="0"/>
              <w:jc w:val="center"/>
              <w:rPr>
                <w:rFonts w:ascii="Times New Roman" w:eastAsia="宋体" w:hAnsi="Times New Roman" w:cs="Times New Roman"/>
                <w:kern w:val="0"/>
                <w:szCs w:val="21"/>
              </w:rPr>
            </w:pPr>
          </w:p>
        </w:tc>
      </w:tr>
    </w:tbl>
    <w:p w14:paraId="145D0573" w14:textId="77777777" w:rsidR="00D76CC8" w:rsidRPr="003A64CA" w:rsidRDefault="00D76CC8">
      <w:pPr>
        <w:spacing w:line="360" w:lineRule="auto"/>
        <w:rPr>
          <w:rFonts w:ascii="Times New Roman" w:eastAsia="黑体" w:hAnsi="Times New Roman" w:cs="Times New Roman"/>
          <w:sz w:val="30"/>
          <w:lang w:bidi="ar"/>
        </w:rPr>
        <w:sectPr w:rsidR="00D76CC8" w:rsidRPr="003A64CA">
          <w:footerReference w:type="default" r:id="rId8"/>
          <w:pgSz w:w="11906" w:h="16838"/>
          <w:pgMar w:top="1702" w:right="1531" w:bottom="1702" w:left="1531" w:header="851" w:footer="1077" w:gutter="0"/>
          <w:pgNumType w:start="1"/>
          <w:cols w:space="425"/>
          <w:docGrid w:type="lines" w:linePitch="312"/>
        </w:sectPr>
      </w:pPr>
    </w:p>
    <w:p w14:paraId="4FA6D801" w14:textId="77777777" w:rsidR="00D76CC8" w:rsidRPr="003A64CA" w:rsidRDefault="000069D9">
      <w:pPr>
        <w:pStyle w:val="ac"/>
        <w:jc w:val="center"/>
        <w:outlineLvl w:val="0"/>
        <w:rPr>
          <w:rFonts w:ascii="黑体" w:eastAsia="黑体" w:cs="黑体" w:hint="default"/>
          <w:sz w:val="30"/>
          <w:szCs w:val="30"/>
        </w:rPr>
      </w:pPr>
      <w:r w:rsidRPr="003A64CA">
        <w:rPr>
          <w:rFonts w:ascii="黑体" w:eastAsia="黑体" w:cs="黑体"/>
          <w:snapToGrid w:val="0"/>
          <w:sz w:val="30"/>
          <w:szCs w:val="30"/>
        </w:rPr>
        <w:lastRenderedPageBreak/>
        <w:t>二、建设项目工程分析</w:t>
      </w:r>
    </w:p>
    <w:tbl>
      <w:tblPr>
        <w:tblW w:w="89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25"/>
        <w:gridCol w:w="8635"/>
      </w:tblGrid>
      <w:tr w:rsidR="003A64CA" w:rsidRPr="003A64CA" w14:paraId="1FE89796" w14:textId="77777777">
        <w:trPr>
          <w:trHeight w:val="4607"/>
          <w:jc w:val="center"/>
        </w:trPr>
        <w:tc>
          <w:tcPr>
            <w:tcW w:w="823" w:type="dxa"/>
            <w:tcBorders>
              <w:top w:val="single" w:sz="8" w:space="0" w:color="auto"/>
              <w:left w:val="single" w:sz="8" w:space="0" w:color="auto"/>
              <w:bottom w:val="single" w:sz="4" w:space="0" w:color="auto"/>
              <w:right w:val="single" w:sz="4" w:space="0" w:color="auto"/>
            </w:tcBorders>
            <w:shd w:val="clear" w:color="auto" w:fill="auto"/>
            <w:vAlign w:val="center"/>
          </w:tcPr>
          <w:p w14:paraId="4EB9864A" w14:textId="77777777" w:rsidR="00D76CC8" w:rsidRPr="003A64CA" w:rsidRDefault="000069D9">
            <w:pPr>
              <w:pStyle w:val="ac"/>
              <w:adjustRightInd w:val="0"/>
              <w:snapToGrid w:val="0"/>
              <w:spacing w:beforeAutospacing="0" w:afterAutospacing="0"/>
              <w:jc w:val="center"/>
              <w:rPr>
                <w:rFonts w:ascii="Times New Roman" w:hAnsi="Times New Roman" w:hint="default"/>
                <w:kern w:val="2"/>
                <w:sz w:val="21"/>
                <w:szCs w:val="21"/>
              </w:rPr>
            </w:pPr>
            <w:r w:rsidRPr="003A64CA">
              <w:rPr>
                <w:rFonts w:ascii="Times New Roman" w:hAnsi="Times New Roman" w:hint="default"/>
                <w:kern w:val="2"/>
                <w:sz w:val="21"/>
                <w:szCs w:val="21"/>
              </w:rPr>
              <w:t>建设内容</w:t>
            </w:r>
          </w:p>
        </w:tc>
        <w:tc>
          <w:tcPr>
            <w:tcW w:w="8161" w:type="dxa"/>
            <w:tcBorders>
              <w:top w:val="single" w:sz="8" w:space="0" w:color="auto"/>
              <w:left w:val="single" w:sz="4" w:space="0" w:color="auto"/>
              <w:bottom w:val="single" w:sz="4" w:space="0" w:color="auto"/>
              <w:right w:val="single" w:sz="8" w:space="0" w:color="auto"/>
            </w:tcBorders>
            <w:shd w:val="clear" w:color="auto" w:fill="auto"/>
          </w:tcPr>
          <w:p w14:paraId="3E619C40" w14:textId="77777777" w:rsidR="00D76CC8" w:rsidRPr="003A64CA" w:rsidRDefault="000069D9">
            <w:pPr>
              <w:pStyle w:val="TableParagraph"/>
              <w:tabs>
                <w:tab w:val="left" w:pos="418"/>
              </w:tabs>
              <w:autoSpaceDE w:val="0"/>
              <w:autoSpaceDN w:val="0"/>
              <w:adjustRightInd w:val="0"/>
              <w:snapToGrid w:val="0"/>
              <w:spacing w:line="360" w:lineRule="auto"/>
              <w:ind w:firstLineChars="200" w:firstLine="422"/>
              <w:jc w:val="left"/>
              <w:rPr>
                <w:rFonts w:ascii="Times New Roman" w:eastAsiaTheme="minorEastAsia" w:hAnsi="Times New Roman" w:cs="Times New Roman"/>
                <w:b/>
              </w:rPr>
            </w:pPr>
            <w:r w:rsidRPr="003A64CA">
              <w:rPr>
                <w:rFonts w:ascii="Times New Roman" w:eastAsiaTheme="minorEastAsia" w:hAnsi="Times New Roman" w:cs="Times New Roman" w:hint="eastAsia"/>
                <w:b/>
                <w:lang w:val="en-US"/>
              </w:rPr>
              <w:t>1</w:t>
            </w:r>
            <w:r w:rsidRPr="003A64CA">
              <w:rPr>
                <w:rFonts w:ascii="Times New Roman" w:eastAsiaTheme="minorEastAsia" w:hAnsi="Times New Roman" w:cs="Times New Roman"/>
                <w:b/>
                <w:lang w:val="en-US"/>
              </w:rPr>
              <w:t>、</w:t>
            </w:r>
            <w:r w:rsidRPr="003A64CA">
              <w:rPr>
                <w:rFonts w:ascii="Times New Roman" w:eastAsiaTheme="minorEastAsia" w:hAnsi="Times New Roman" w:cs="Times New Roman"/>
                <w:b/>
              </w:rPr>
              <w:t>项目组成</w:t>
            </w:r>
          </w:p>
          <w:p w14:paraId="41B41526" w14:textId="77777777" w:rsidR="00D76CC8" w:rsidRPr="003A64CA" w:rsidRDefault="000069D9">
            <w:pPr>
              <w:snapToGrid w:val="0"/>
              <w:spacing w:line="360" w:lineRule="auto"/>
              <w:ind w:firstLineChars="200" w:firstLine="420"/>
              <w:jc w:val="left"/>
              <w:rPr>
                <w:rFonts w:ascii="Times New Roman" w:hAnsi="Times New Roman" w:cs="Times New Roman"/>
                <w:szCs w:val="21"/>
              </w:rPr>
            </w:pPr>
            <w:r w:rsidRPr="003A64CA">
              <w:rPr>
                <w:rFonts w:ascii="Times New Roman" w:hAnsi="Times New Roman" w:cs="Times New Roman"/>
                <w:szCs w:val="21"/>
                <w:lang w:val="zh-CN"/>
              </w:rPr>
              <w:t>项目占地面积</w:t>
            </w:r>
            <w:r w:rsidRPr="003A64CA">
              <w:rPr>
                <w:rFonts w:ascii="Times New Roman" w:hAnsi="Times New Roman" w:cs="Times New Roman"/>
                <w:szCs w:val="21"/>
              </w:rPr>
              <w:t>62.072</w:t>
            </w:r>
            <w:r w:rsidRPr="003A64CA">
              <w:rPr>
                <w:rFonts w:ascii="Times New Roman" w:hAnsi="Times New Roman" w:cs="Times New Roman"/>
                <w:szCs w:val="21"/>
                <w:lang w:val="zh-CN"/>
              </w:rPr>
              <w:t>亩，总建筑面积</w:t>
            </w:r>
            <w:r w:rsidRPr="003A64CA">
              <w:rPr>
                <w:rFonts w:ascii="Times New Roman" w:hAnsi="Times New Roman" w:cs="Times New Roman"/>
                <w:szCs w:val="21"/>
              </w:rPr>
              <w:t>21000m</w:t>
            </w:r>
            <w:r w:rsidRPr="003A64CA">
              <w:rPr>
                <w:rFonts w:ascii="Times New Roman" w:hAnsi="Times New Roman" w:cs="Times New Roman"/>
                <w:szCs w:val="21"/>
                <w:vertAlign w:val="superscript"/>
              </w:rPr>
              <w:t>2</w:t>
            </w:r>
            <w:r w:rsidRPr="003A64CA">
              <w:rPr>
                <w:rFonts w:ascii="Times New Roman" w:hAnsi="Times New Roman" w:cs="Times New Roman"/>
                <w:szCs w:val="21"/>
              </w:rPr>
              <w:t>，项目设计</w:t>
            </w:r>
            <w:r w:rsidRPr="003A64CA">
              <w:rPr>
                <w:rFonts w:ascii="Times New Roman" w:hAnsi="Times New Roman" w:cs="Times New Roman"/>
                <w:szCs w:val="21"/>
                <w:lang w:val="zh-CN"/>
              </w:rPr>
              <w:t>年处理建筑垃圾</w:t>
            </w:r>
            <w:r w:rsidRPr="003A64CA">
              <w:rPr>
                <w:rFonts w:ascii="Times New Roman" w:hAnsi="Times New Roman" w:cs="Times New Roman"/>
                <w:szCs w:val="21"/>
              </w:rPr>
              <w:t>100</w:t>
            </w:r>
            <w:r w:rsidRPr="003A64CA">
              <w:rPr>
                <w:rFonts w:ascii="Times New Roman" w:hAnsi="Times New Roman" w:cs="Times New Roman"/>
                <w:szCs w:val="21"/>
              </w:rPr>
              <w:t>万吨，主要产品包括年生产再生骨料</w:t>
            </w:r>
            <w:r w:rsidRPr="003A64CA">
              <w:rPr>
                <w:rFonts w:ascii="Times New Roman" w:hAnsi="Times New Roman" w:cs="Times New Roman"/>
                <w:szCs w:val="21"/>
              </w:rPr>
              <w:t>50</w:t>
            </w:r>
            <w:r w:rsidRPr="003A64CA">
              <w:rPr>
                <w:rFonts w:ascii="Times New Roman" w:hAnsi="Times New Roman" w:cs="Times New Roman"/>
                <w:szCs w:val="21"/>
              </w:rPr>
              <w:t>万吨，</w:t>
            </w:r>
            <w:proofErr w:type="gramStart"/>
            <w:r w:rsidRPr="003A64CA">
              <w:rPr>
                <w:rFonts w:ascii="Times New Roman" w:hAnsi="Times New Roman" w:cs="Times New Roman"/>
                <w:szCs w:val="21"/>
              </w:rPr>
              <w:t>稳定土年</w:t>
            </w:r>
            <w:proofErr w:type="gramEnd"/>
            <w:r w:rsidRPr="003A64CA">
              <w:rPr>
                <w:rFonts w:ascii="Times New Roman" w:hAnsi="Times New Roman" w:cs="Times New Roman"/>
                <w:szCs w:val="21"/>
              </w:rPr>
              <w:t>生产</w:t>
            </w:r>
            <w:r w:rsidRPr="003A64CA">
              <w:rPr>
                <w:rFonts w:ascii="Times New Roman" w:hAnsi="Times New Roman" w:cs="Times New Roman"/>
                <w:szCs w:val="21"/>
              </w:rPr>
              <w:t>50</w:t>
            </w:r>
            <w:r w:rsidRPr="003A64CA">
              <w:rPr>
                <w:rFonts w:ascii="Times New Roman" w:hAnsi="Times New Roman" w:cs="Times New Roman"/>
                <w:szCs w:val="21"/>
              </w:rPr>
              <w:t>万吨，</w:t>
            </w:r>
            <w:proofErr w:type="gramStart"/>
            <w:r w:rsidRPr="003A64CA">
              <w:rPr>
                <w:rFonts w:ascii="Times New Roman" w:hAnsi="Times New Roman" w:cs="Times New Roman"/>
                <w:szCs w:val="21"/>
              </w:rPr>
              <w:t>机制砂年生产</w:t>
            </w:r>
            <w:proofErr w:type="gramEnd"/>
            <w:r w:rsidRPr="003A64CA">
              <w:rPr>
                <w:rFonts w:ascii="Times New Roman" w:hAnsi="Times New Roman" w:cs="Times New Roman"/>
                <w:szCs w:val="21"/>
              </w:rPr>
              <w:t>50</w:t>
            </w:r>
            <w:r w:rsidRPr="003A64CA">
              <w:rPr>
                <w:rFonts w:ascii="Times New Roman" w:hAnsi="Times New Roman" w:cs="Times New Roman"/>
                <w:szCs w:val="21"/>
              </w:rPr>
              <w:t>万吨，混凝土预制件</w:t>
            </w:r>
            <w:r w:rsidRPr="003A64CA">
              <w:rPr>
                <w:rFonts w:ascii="Times New Roman" w:hAnsi="Times New Roman" w:cs="Times New Roman"/>
                <w:szCs w:val="21"/>
              </w:rPr>
              <w:t>20</w:t>
            </w:r>
            <w:r w:rsidRPr="003A64CA">
              <w:rPr>
                <w:rFonts w:ascii="Times New Roman" w:hAnsi="Times New Roman" w:cs="Times New Roman"/>
                <w:szCs w:val="21"/>
              </w:rPr>
              <w:t>万吨，块状成品年生产</w:t>
            </w:r>
            <w:r w:rsidRPr="003A64CA">
              <w:rPr>
                <w:rFonts w:ascii="Times New Roman" w:hAnsi="Times New Roman" w:cs="Times New Roman"/>
                <w:szCs w:val="21"/>
              </w:rPr>
              <w:t>10</w:t>
            </w:r>
            <w:r w:rsidRPr="003A64CA">
              <w:rPr>
                <w:rFonts w:ascii="Times New Roman" w:hAnsi="Times New Roman" w:cs="Times New Roman"/>
                <w:szCs w:val="21"/>
              </w:rPr>
              <w:t>万吨。</w:t>
            </w:r>
            <w:r w:rsidRPr="003A64CA">
              <w:rPr>
                <w:rFonts w:ascii="Times New Roman" w:hAnsi="Times New Roman" w:cs="Times New Roman"/>
                <w:szCs w:val="21"/>
              </w:rPr>
              <w:t xml:space="preserve">  </w:t>
            </w:r>
          </w:p>
          <w:p w14:paraId="349C1ABD" w14:textId="77777777" w:rsidR="00D76CC8" w:rsidRPr="003A64CA" w:rsidRDefault="000069D9">
            <w:pPr>
              <w:snapToGrid w:val="0"/>
              <w:spacing w:line="360" w:lineRule="auto"/>
              <w:ind w:firstLineChars="200" w:firstLine="420"/>
              <w:jc w:val="left"/>
              <w:rPr>
                <w:rFonts w:ascii="Times New Roman" w:hAnsi="Times New Roman" w:cs="Times New Roman"/>
                <w:szCs w:val="21"/>
              </w:rPr>
            </w:pPr>
            <w:r w:rsidRPr="003A64CA">
              <w:rPr>
                <w:rFonts w:ascii="Times New Roman" w:hAnsi="Times New Roman" w:cs="Times New Roman"/>
                <w:szCs w:val="21"/>
              </w:rPr>
              <w:t>具体情况</w:t>
            </w:r>
            <w:proofErr w:type="gramStart"/>
            <w:r w:rsidRPr="003A64CA">
              <w:rPr>
                <w:rFonts w:ascii="Times New Roman" w:hAnsi="Times New Roman" w:cs="Times New Roman"/>
                <w:szCs w:val="21"/>
              </w:rPr>
              <w:t>见项目</w:t>
            </w:r>
            <w:proofErr w:type="gramEnd"/>
            <w:r w:rsidRPr="003A64CA">
              <w:rPr>
                <w:rFonts w:ascii="Times New Roman" w:hAnsi="Times New Roman" w:cs="Times New Roman"/>
                <w:szCs w:val="21"/>
              </w:rPr>
              <w:t>工程组</w:t>
            </w:r>
            <w:r w:rsidRPr="003A64CA">
              <w:rPr>
                <w:rFonts w:ascii="Times New Roman" w:hAnsi="Times New Roman" w:cs="Times New Roman"/>
                <w:szCs w:val="21"/>
              </w:rPr>
              <w:t>成一览见下表表。</w:t>
            </w:r>
          </w:p>
          <w:p w14:paraId="63BA8685" w14:textId="77777777" w:rsidR="00D76CC8" w:rsidRPr="003A64CA" w:rsidRDefault="000069D9">
            <w:pPr>
              <w:snapToGrid w:val="0"/>
              <w:ind w:firstLineChars="200" w:firstLine="420"/>
              <w:jc w:val="center"/>
              <w:rPr>
                <w:rFonts w:ascii="Times New Roman" w:hAnsi="Times New Roman" w:cs="Times New Roman"/>
                <w:bCs/>
                <w:sz w:val="24"/>
              </w:rPr>
            </w:pPr>
            <w:r w:rsidRPr="003A64CA">
              <w:rPr>
                <w:rFonts w:ascii="Times New Roman" w:hAnsi="Times New Roman" w:cs="Times New Roman"/>
                <w:szCs w:val="21"/>
              </w:rPr>
              <w:t>表</w:t>
            </w:r>
            <w:r w:rsidRPr="003A64CA">
              <w:rPr>
                <w:rFonts w:ascii="Times New Roman" w:hAnsi="Times New Roman" w:cs="Times New Roman" w:hint="eastAsia"/>
                <w:szCs w:val="21"/>
              </w:rPr>
              <w:t>2-1</w:t>
            </w:r>
            <w:r w:rsidRPr="003A64CA">
              <w:rPr>
                <w:rFonts w:ascii="Times New Roman" w:hAnsi="Times New Roman" w:cs="Times New Roman"/>
                <w:szCs w:val="21"/>
              </w:rPr>
              <w:t xml:space="preserve">   </w:t>
            </w:r>
            <w:r w:rsidRPr="003A64CA">
              <w:rPr>
                <w:rFonts w:ascii="Times New Roman" w:hAnsi="Times New Roman" w:cs="Times New Roman"/>
                <w:szCs w:val="21"/>
              </w:rPr>
              <w:t>项目建设内</w:t>
            </w:r>
            <w:r w:rsidRPr="003A64CA">
              <w:rPr>
                <w:rFonts w:ascii="Times New Roman" w:hAnsi="Times New Roman" w:cs="Times New Roman"/>
                <w:bCs/>
                <w:sz w:val="24"/>
              </w:rPr>
              <w:t>容及规模一览表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22"/>
              <w:gridCol w:w="6483"/>
            </w:tblGrid>
            <w:tr w:rsidR="003A64CA" w:rsidRPr="003A64CA" w14:paraId="08645153" w14:textId="77777777">
              <w:trPr>
                <w:trHeight w:val="307"/>
              </w:trPr>
              <w:tc>
                <w:tcPr>
                  <w:tcW w:w="536" w:type="pct"/>
                  <w:tcBorders>
                    <w:tl2br w:val="nil"/>
                    <w:tr2bl w:val="nil"/>
                  </w:tcBorders>
                  <w:vAlign w:val="center"/>
                </w:tcPr>
                <w:p w14:paraId="05C78F8F"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工程</w:t>
                  </w:r>
                </w:p>
                <w:p w14:paraId="53DB225C"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类别</w:t>
                  </w:r>
                </w:p>
              </w:tc>
              <w:tc>
                <w:tcPr>
                  <w:tcW w:w="608" w:type="pct"/>
                  <w:tcBorders>
                    <w:tl2br w:val="nil"/>
                    <w:tr2bl w:val="nil"/>
                  </w:tcBorders>
                  <w:vAlign w:val="center"/>
                </w:tcPr>
                <w:p w14:paraId="18C21338"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工程</w:t>
                  </w:r>
                </w:p>
                <w:p w14:paraId="6867FF1E"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名称</w:t>
                  </w:r>
                </w:p>
              </w:tc>
              <w:tc>
                <w:tcPr>
                  <w:tcW w:w="3855" w:type="pct"/>
                  <w:tcBorders>
                    <w:tl2br w:val="nil"/>
                    <w:tr2bl w:val="nil"/>
                  </w:tcBorders>
                  <w:vAlign w:val="center"/>
                </w:tcPr>
                <w:p w14:paraId="78B30F71"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建设内容与规模</w:t>
                  </w:r>
                </w:p>
              </w:tc>
            </w:tr>
            <w:tr w:rsidR="003A64CA" w:rsidRPr="003A64CA" w14:paraId="0554D056" w14:textId="77777777">
              <w:trPr>
                <w:trHeight w:val="336"/>
              </w:trPr>
              <w:tc>
                <w:tcPr>
                  <w:tcW w:w="536" w:type="pct"/>
                  <w:vMerge w:val="restart"/>
                  <w:tcBorders>
                    <w:tl2br w:val="nil"/>
                    <w:tr2bl w:val="nil"/>
                  </w:tcBorders>
                  <w:vAlign w:val="center"/>
                </w:tcPr>
                <w:p w14:paraId="0B90869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主体</w:t>
                  </w:r>
                </w:p>
                <w:p w14:paraId="4288137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工程</w:t>
                  </w:r>
                </w:p>
              </w:tc>
              <w:tc>
                <w:tcPr>
                  <w:tcW w:w="608" w:type="pct"/>
                  <w:tcBorders>
                    <w:tl2br w:val="nil"/>
                    <w:tr2bl w:val="nil"/>
                  </w:tcBorders>
                  <w:vAlign w:val="center"/>
                </w:tcPr>
                <w:p w14:paraId="79608AE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车间</w:t>
                  </w:r>
                </w:p>
              </w:tc>
              <w:tc>
                <w:tcPr>
                  <w:tcW w:w="3855" w:type="pct"/>
                  <w:tcBorders>
                    <w:tl2br w:val="nil"/>
                    <w:tr2bl w:val="nil"/>
                  </w:tcBorders>
                  <w:vAlign w:val="center"/>
                </w:tcPr>
                <w:p w14:paraId="07BEDB9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封闭车间</w:t>
                  </w:r>
                  <w:r w:rsidRPr="003A64CA">
                    <w:rPr>
                      <w:rFonts w:ascii="Times New Roman" w:hAnsi="Times New Roman" w:cs="Times New Roman"/>
                      <w:szCs w:val="21"/>
                    </w:rPr>
                    <w:t>1</w:t>
                  </w:r>
                  <w:r w:rsidRPr="003A64CA">
                    <w:rPr>
                      <w:rFonts w:ascii="Times New Roman" w:hAnsi="Times New Roman" w:cs="Times New Roman"/>
                      <w:szCs w:val="21"/>
                    </w:rPr>
                    <w:t>座，钢构结构，建筑面积</w:t>
                  </w:r>
                  <w:r w:rsidRPr="003A64CA">
                    <w:rPr>
                      <w:rFonts w:ascii="Times New Roman" w:hAnsi="Times New Roman" w:cs="Times New Roman"/>
                      <w:szCs w:val="21"/>
                    </w:rPr>
                    <w:t>14000m</w:t>
                  </w:r>
                  <w:r w:rsidRPr="003A64CA">
                    <w:rPr>
                      <w:rFonts w:ascii="Times New Roman" w:hAnsi="Times New Roman" w:cs="Times New Roman"/>
                      <w:szCs w:val="21"/>
                      <w:vertAlign w:val="superscript"/>
                    </w:rPr>
                    <w:t>2</w:t>
                  </w:r>
                  <w:r w:rsidRPr="003A64CA">
                    <w:rPr>
                      <w:rFonts w:ascii="Times New Roman" w:hAnsi="Times New Roman" w:cs="Times New Roman"/>
                      <w:szCs w:val="21"/>
                    </w:rPr>
                    <w:t>，层高</w:t>
                  </w:r>
                  <w:r w:rsidRPr="003A64CA">
                    <w:rPr>
                      <w:rFonts w:ascii="Times New Roman" w:hAnsi="Times New Roman" w:cs="Times New Roman"/>
                      <w:szCs w:val="21"/>
                    </w:rPr>
                    <w:t>12m</w:t>
                  </w:r>
                  <w:r w:rsidRPr="003A64CA">
                    <w:rPr>
                      <w:rFonts w:ascii="Times New Roman" w:hAnsi="Times New Roman" w:cs="Times New Roman"/>
                      <w:szCs w:val="21"/>
                    </w:rPr>
                    <w:t>，</w:t>
                  </w:r>
                </w:p>
                <w:p w14:paraId="3FFA6DD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主要生产骨料、稳定土、干粉砂浆以及建筑垃圾的存储，共布置</w:t>
                  </w:r>
                  <w:r w:rsidRPr="003A64CA">
                    <w:rPr>
                      <w:rFonts w:ascii="Times New Roman" w:eastAsia="宋体" w:hAnsi="Times New Roman" w:cs="Times New Roman"/>
                      <w:szCs w:val="21"/>
                    </w:rPr>
                    <w:t>9</w:t>
                  </w:r>
                  <w:r w:rsidRPr="003A64CA">
                    <w:rPr>
                      <w:rFonts w:ascii="Times New Roman" w:eastAsia="宋体" w:hAnsi="Times New Roman" w:cs="Times New Roman"/>
                      <w:szCs w:val="21"/>
                    </w:rPr>
                    <w:t>个筒仓。</w:t>
                  </w:r>
                </w:p>
              </w:tc>
            </w:tr>
            <w:tr w:rsidR="003A64CA" w:rsidRPr="003A64CA" w14:paraId="3C18595C" w14:textId="77777777">
              <w:trPr>
                <w:trHeight w:val="336"/>
              </w:trPr>
              <w:tc>
                <w:tcPr>
                  <w:tcW w:w="536" w:type="pct"/>
                  <w:vMerge/>
                  <w:tcBorders>
                    <w:tl2br w:val="nil"/>
                    <w:tr2bl w:val="nil"/>
                  </w:tcBorders>
                  <w:vAlign w:val="center"/>
                </w:tcPr>
                <w:p w14:paraId="21C9370E" w14:textId="77777777" w:rsidR="00D76CC8" w:rsidRPr="003A64CA" w:rsidRDefault="00D76CC8">
                  <w:pPr>
                    <w:adjustRightInd w:val="0"/>
                    <w:snapToGrid w:val="0"/>
                    <w:jc w:val="center"/>
                    <w:rPr>
                      <w:rFonts w:ascii="Times New Roman" w:hAnsi="Times New Roman" w:cs="Times New Roman"/>
                      <w:szCs w:val="21"/>
                    </w:rPr>
                  </w:pPr>
                </w:p>
              </w:tc>
              <w:tc>
                <w:tcPr>
                  <w:tcW w:w="608" w:type="pct"/>
                  <w:tcBorders>
                    <w:tl2br w:val="nil"/>
                    <w:tr2bl w:val="nil"/>
                  </w:tcBorders>
                  <w:vAlign w:val="center"/>
                </w:tcPr>
                <w:p w14:paraId="3F51D65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2#</w:t>
                  </w:r>
                  <w:r w:rsidRPr="003A64CA">
                    <w:rPr>
                      <w:rFonts w:ascii="Times New Roman" w:hAnsi="Times New Roman" w:cs="Times New Roman"/>
                      <w:szCs w:val="21"/>
                    </w:rPr>
                    <w:t>车间</w:t>
                  </w:r>
                </w:p>
              </w:tc>
              <w:tc>
                <w:tcPr>
                  <w:tcW w:w="3855" w:type="pct"/>
                  <w:tcBorders>
                    <w:tl2br w:val="nil"/>
                    <w:tr2bl w:val="nil"/>
                  </w:tcBorders>
                  <w:vAlign w:val="center"/>
                </w:tcPr>
                <w:p w14:paraId="4197F782"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封闭车间</w:t>
                  </w:r>
                  <w:r w:rsidRPr="003A64CA">
                    <w:rPr>
                      <w:rFonts w:ascii="Times New Roman" w:hAnsi="Times New Roman" w:cs="Times New Roman"/>
                      <w:szCs w:val="21"/>
                    </w:rPr>
                    <w:t>1</w:t>
                  </w:r>
                  <w:r w:rsidRPr="003A64CA">
                    <w:rPr>
                      <w:rFonts w:ascii="Times New Roman" w:hAnsi="Times New Roman" w:cs="Times New Roman"/>
                      <w:szCs w:val="21"/>
                    </w:rPr>
                    <w:t>座，钢构结构，建筑面积</w:t>
                  </w:r>
                  <w:r w:rsidRPr="003A64CA">
                    <w:rPr>
                      <w:rFonts w:ascii="Times New Roman" w:hAnsi="Times New Roman" w:cs="Times New Roman"/>
                      <w:szCs w:val="21"/>
                    </w:rPr>
                    <w:t>8800m</w:t>
                  </w:r>
                  <w:r w:rsidRPr="003A64CA">
                    <w:rPr>
                      <w:rFonts w:ascii="Times New Roman" w:hAnsi="Times New Roman" w:cs="Times New Roman"/>
                      <w:szCs w:val="21"/>
                      <w:vertAlign w:val="superscript"/>
                    </w:rPr>
                    <w:t>2</w:t>
                  </w:r>
                  <w:r w:rsidRPr="003A64CA">
                    <w:rPr>
                      <w:rFonts w:ascii="Times New Roman" w:hAnsi="Times New Roman" w:cs="Times New Roman"/>
                      <w:szCs w:val="21"/>
                    </w:rPr>
                    <w:t>，层高</w:t>
                  </w:r>
                  <w:r w:rsidRPr="003A64CA">
                    <w:rPr>
                      <w:rFonts w:ascii="Times New Roman" w:hAnsi="Times New Roman" w:cs="Times New Roman"/>
                      <w:szCs w:val="21"/>
                    </w:rPr>
                    <w:t>12m</w:t>
                  </w:r>
                </w:p>
                <w:p w14:paraId="7DFF096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主要生产混凝土预制件以及块状成品</w:t>
                  </w:r>
                </w:p>
              </w:tc>
            </w:tr>
            <w:tr w:rsidR="003A64CA" w:rsidRPr="003A64CA" w14:paraId="458B4C71" w14:textId="77777777">
              <w:trPr>
                <w:trHeight w:val="336"/>
              </w:trPr>
              <w:tc>
                <w:tcPr>
                  <w:tcW w:w="536" w:type="pct"/>
                  <w:vMerge/>
                  <w:tcBorders>
                    <w:tl2br w:val="nil"/>
                    <w:tr2bl w:val="nil"/>
                  </w:tcBorders>
                  <w:vAlign w:val="center"/>
                </w:tcPr>
                <w:p w14:paraId="0D28E708" w14:textId="77777777" w:rsidR="00D76CC8" w:rsidRPr="003A64CA" w:rsidRDefault="00D76CC8">
                  <w:pPr>
                    <w:adjustRightInd w:val="0"/>
                    <w:snapToGrid w:val="0"/>
                    <w:jc w:val="center"/>
                    <w:rPr>
                      <w:rFonts w:ascii="Times New Roman" w:hAnsi="Times New Roman" w:cs="Times New Roman"/>
                      <w:szCs w:val="21"/>
                    </w:rPr>
                  </w:pPr>
                </w:p>
              </w:tc>
              <w:tc>
                <w:tcPr>
                  <w:tcW w:w="608" w:type="pct"/>
                  <w:tcBorders>
                    <w:tl2br w:val="nil"/>
                    <w:tr2bl w:val="nil"/>
                  </w:tcBorders>
                  <w:vAlign w:val="center"/>
                </w:tcPr>
                <w:p w14:paraId="7533D1C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制砂</w:t>
                  </w:r>
                </w:p>
                <w:p w14:paraId="6002CDA0"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车间</w:t>
                  </w:r>
                </w:p>
              </w:tc>
              <w:tc>
                <w:tcPr>
                  <w:tcW w:w="3855" w:type="pct"/>
                  <w:tcBorders>
                    <w:tl2br w:val="nil"/>
                    <w:tr2bl w:val="nil"/>
                  </w:tcBorders>
                  <w:vAlign w:val="center"/>
                </w:tcPr>
                <w:p w14:paraId="66975E5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封闭车间</w:t>
                  </w:r>
                  <w:r w:rsidRPr="003A64CA">
                    <w:rPr>
                      <w:rFonts w:ascii="Times New Roman" w:hAnsi="Times New Roman" w:cs="Times New Roman"/>
                      <w:szCs w:val="21"/>
                    </w:rPr>
                    <w:t>1</w:t>
                  </w:r>
                  <w:r w:rsidRPr="003A64CA">
                    <w:rPr>
                      <w:rFonts w:ascii="Times New Roman" w:hAnsi="Times New Roman" w:cs="Times New Roman"/>
                      <w:szCs w:val="21"/>
                    </w:rPr>
                    <w:t>座，钢构结构，建筑面积</w:t>
                  </w:r>
                  <w:r w:rsidRPr="003A64CA">
                    <w:rPr>
                      <w:rFonts w:ascii="Times New Roman" w:hAnsi="Times New Roman" w:cs="Times New Roman"/>
                      <w:szCs w:val="21"/>
                    </w:rPr>
                    <w:t>4000m</w:t>
                  </w:r>
                  <w:r w:rsidRPr="003A64CA">
                    <w:rPr>
                      <w:rFonts w:ascii="Times New Roman" w:hAnsi="Times New Roman" w:cs="Times New Roman"/>
                      <w:szCs w:val="21"/>
                      <w:vertAlign w:val="superscript"/>
                    </w:rPr>
                    <w:t>2</w:t>
                  </w:r>
                  <w:r w:rsidRPr="003A64CA">
                    <w:rPr>
                      <w:rFonts w:ascii="Times New Roman" w:hAnsi="Times New Roman" w:cs="Times New Roman"/>
                      <w:szCs w:val="21"/>
                    </w:rPr>
                    <w:t>，层高</w:t>
                  </w:r>
                  <w:r w:rsidRPr="003A64CA">
                    <w:rPr>
                      <w:rFonts w:ascii="Times New Roman" w:hAnsi="Times New Roman" w:cs="Times New Roman"/>
                      <w:szCs w:val="21"/>
                    </w:rPr>
                    <w:t>12m</w:t>
                  </w:r>
                </w:p>
                <w:p w14:paraId="580B536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主要生产机制砂</w:t>
                  </w:r>
                </w:p>
              </w:tc>
            </w:tr>
            <w:tr w:rsidR="003A64CA" w:rsidRPr="003A64CA" w14:paraId="05CE6CD5" w14:textId="77777777">
              <w:trPr>
                <w:trHeight w:val="20"/>
              </w:trPr>
              <w:tc>
                <w:tcPr>
                  <w:tcW w:w="536" w:type="pct"/>
                  <w:vMerge w:val="restart"/>
                  <w:tcBorders>
                    <w:tl2br w:val="nil"/>
                    <w:tr2bl w:val="nil"/>
                  </w:tcBorders>
                  <w:vAlign w:val="center"/>
                </w:tcPr>
                <w:p w14:paraId="0C00637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储运工程</w:t>
                  </w:r>
                </w:p>
              </w:tc>
              <w:tc>
                <w:tcPr>
                  <w:tcW w:w="608" w:type="pct"/>
                  <w:tcBorders>
                    <w:tl2br w:val="nil"/>
                    <w:tr2bl w:val="nil"/>
                  </w:tcBorders>
                  <w:vAlign w:val="center"/>
                </w:tcPr>
                <w:p w14:paraId="05F4B2F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原料</w:t>
                  </w:r>
                </w:p>
                <w:p w14:paraId="17823BF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运输</w:t>
                  </w:r>
                </w:p>
              </w:tc>
              <w:tc>
                <w:tcPr>
                  <w:tcW w:w="3855" w:type="pct"/>
                  <w:tcBorders>
                    <w:tl2br w:val="nil"/>
                    <w:tr2bl w:val="nil"/>
                  </w:tcBorders>
                  <w:vAlign w:val="center"/>
                </w:tcPr>
                <w:p w14:paraId="7A43603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原料建筑垃圾采用覆盖毡布的汽车运输至原料区</w:t>
                  </w:r>
                </w:p>
              </w:tc>
            </w:tr>
            <w:tr w:rsidR="003A64CA" w:rsidRPr="003A64CA" w14:paraId="61B2CAF8" w14:textId="77777777">
              <w:trPr>
                <w:trHeight w:val="20"/>
              </w:trPr>
              <w:tc>
                <w:tcPr>
                  <w:tcW w:w="536" w:type="pct"/>
                  <w:vMerge/>
                  <w:tcBorders>
                    <w:tl2br w:val="nil"/>
                    <w:tr2bl w:val="nil"/>
                  </w:tcBorders>
                  <w:vAlign w:val="center"/>
                </w:tcPr>
                <w:p w14:paraId="5B31D4DC" w14:textId="77777777" w:rsidR="00D76CC8" w:rsidRPr="003A64CA" w:rsidRDefault="00D76CC8">
                  <w:pPr>
                    <w:adjustRightInd w:val="0"/>
                    <w:snapToGrid w:val="0"/>
                    <w:jc w:val="center"/>
                    <w:rPr>
                      <w:rFonts w:ascii="Times New Roman" w:hAnsi="Times New Roman" w:cs="Times New Roman"/>
                      <w:szCs w:val="21"/>
                    </w:rPr>
                  </w:pPr>
                </w:p>
              </w:tc>
              <w:tc>
                <w:tcPr>
                  <w:tcW w:w="608" w:type="pct"/>
                  <w:tcBorders>
                    <w:tl2br w:val="nil"/>
                    <w:tr2bl w:val="nil"/>
                  </w:tcBorders>
                  <w:vAlign w:val="center"/>
                </w:tcPr>
                <w:p w14:paraId="21BFDF9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产品</w:t>
                  </w:r>
                </w:p>
                <w:p w14:paraId="58F0FA9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运输</w:t>
                  </w:r>
                </w:p>
              </w:tc>
              <w:tc>
                <w:tcPr>
                  <w:tcW w:w="3855" w:type="pct"/>
                  <w:tcBorders>
                    <w:tl2br w:val="nil"/>
                    <w:tr2bl w:val="nil"/>
                  </w:tcBorders>
                  <w:vAlign w:val="center"/>
                </w:tcPr>
                <w:p w14:paraId="2FC989A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产品骨料和细砂采用覆盖毡布的汽车运输</w:t>
                  </w:r>
                  <w:proofErr w:type="gramStart"/>
                  <w:r w:rsidRPr="003A64CA">
                    <w:rPr>
                      <w:rFonts w:ascii="Times New Roman" w:hAnsi="Times New Roman" w:cs="Times New Roman"/>
                      <w:szCs w:val="21"/>
                    </w:rPr>
                    <w:t>至需求</w:t>
                  </w:r>
                  <w:proofErr w:type="gramEnd"/>
                  <w:r w:rsidRPr="003A64CA">
                    <w:rPr>
                      <w:rFonts w:ascii="Times New Roman" w:hAnsi="Times New Roman" w:cs="Times New Roman"/>
                      <w:szCs w:val="21"/>
                    </w:rPr>
                    <w:t>商</w:t>
                  </w:r>
                </w:p>
              </w:tc>
            </w:tr>
            <w:tr w:rsidR="003A64CA" w:rsidRPr="003A64CA" w14:paraId="57296054" w14:textId="77777777">
              <w:trPr>
                <w:trHeight w:val="20"/>
              </w:trPr>
              <w:tc>
                <w:tcPr>
                  <w:tcW w:w="536" w:type="pct"/>
                  <w:vMerge/>
                  <w:tcBorders>
                    <w:tl2br w:val="nil"/>
                    <w:tr2bl w:val="nil"/>
                  </w:tcBorders>
                  <w:vAlign w:val="center"/>
                </w:tcPr>
                <w:p w14:paraId="23217D3D" w14:textId="77777777" w:rsidR="00D76CC8" w:rsidRPr="003A64CA" w:rsidRDefault="00D76CC8">
                  <w:pPr>
                    <w:adjustRightInd w:val="0"/>
                    <w:snapToGrid w:val="0"/>
                    <w:jc w:val="center"/>
                    <w:rPr>
                      <w:rFonts w:ascii="Times New Roman" w:hAnsi="Times New Roman" w:cs="Times New Roman"/>
                      <w:szCs w:val="21"/>
                    </w:rPr>
                  </w:pPr>
                </w:p>
              </w:tc>
              <w:tc>
                <w:tcPr>
                  <w:tcW w:w="608" w:type="pct"/>
                  <w:tcBorders>
                    <w:tl2br w:val="nil"/>
                    <w:tr2bl w:val="nil"/>
                  </w:tcBorders>
                  <w:vAlign w:val="center"/>
                </w:tcPr>
                <w:p w14:paraId="56CE4B4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转移</w:t>
                  </w:r>
                </w:p>
              </w:tc>
              <w:tc>
                <w:tcPr>
                  <w:tcW w:w="3855" w:type="pct"/>
                  <w:tcBorders>
                    <w:tl2br w:val="nil"/>
                    <w:tr2bl w:val="nil"/>
                  </w:tcBorders>
                  <w:vAlign w:val="center"/>
                </w:tcPr>
                <w:p w14:paraId="432AAC8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物料转移采用密闭的皮带运输机以及装载机进行转移</w:t>
                  </w:r>
                </w:p>
              </w:tc>
            </w:tr>
            <w:tr w:rsidR="003A64CA" w:rsidRPr="003A64CA" w14:paraId="2DFFB2DC" w14:textId="77777777">
              <w:trPr>
                <w:trHeight w:val="20"/>
              </w:trPr>
              <w:tc>
                <w:tcPr>
                  <w:tcW w:w="536" w:type="pct"/>
                  <w:vMerge w:val="restart"/>
                  <w:tcBorders>
                    <w:tl2br w:val="nil"/>
                    <w:tr2bl w:val="nil"/>
                  </w:tcBorders>
                  <w:vAlign w:val="center"/>
                </w:tcPr>
                <w:p w14:paraId="6961539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辅助</w:t>
                  </w:r>
                  <w:r w:rsidRPr="003A64CA">
                    <w:rPr>
                      <w:rFonts w:ascii="Times New Roman" w:hAnsi="Times New Roman" w:cs="Times New Roman"/>
                      <w:szCs w:val="21"/>
                    </w:rPr>
                    <w:t>工程</w:t>
                  </w:r>
                </w:p>
              </w:tc>
              <w:tc>
                <w:tcPr>
                  <w:tcW w:w="608" w:type="pct"/>
                  <w:tcBorders>
                    <w:tl2br w:val="nil"/>
                    <w:tr2bl w:val="nil"/>
                  </w:tcBorders>
                  <w:vAlign w:val="center"/>
                </w:tcPr>
                <w:p w14:paraId="55D01F2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沉淀池</w:t>
                  </w:r>
                </w:p>
              </w:tc>
              <w:tc>
                <w:tcPr>
                  <w:tcW w:w="3855" w:type="pct"/>
                  <w:tcBorders>
                    <w:tl2br w:val="nil"/>
                    <w:tr2bl w:val="nil"/>
                  </w:tcBorders>
                  <w:vAlign w:val="center"/>
                </w:tcPr>
                <w:p w14:paraId="2C489CA0"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本项目设</w:t>
                  </w:r>
                  <w:r w:rsidRPr="003A64CA">
                    <w:rPr>
                      <w:rFonts w:ascii="Times New Roman" w:hAnsi="Times New Roman" w:cs="Times New Roman"/>
                      <w:szCs w:val="21"/>
                    </w:rPr>
                    <w:t>2</w:t>
                  </w:r>
                  <w:r w:rsidRPr="003A64CA">
                    <w:rPr>
                      <w:rFonts w:ascii="Times New Roman" w:hAnsi="Times New Roman" w:cs="Times New Roman"/>
                      <w:szCs w:val="21"/>
                    </w:rPr>
                    <w:t>座</w:t>
                  </w:r>
                  <w:r w:rsidRPr="003A64CA">
                    <w:rPr>
                      <w:rFonts w:ascii="Times New Roman" w:hAnsi="Times New Roman" w:cs="Times New Roman"/>
                      <w:szCs w:val="21"/>
                    </w:rPr>
                    <w:t>沉淀池，其中</w:t>
                  </w:r>
                  <w:r w:rsidRPr="003A64CA">
                    <w:rPr>
                      <w:rFonts w:ascii="Times New Roman" w:hAnsi="Times New Roman" w:cs="Times New Roman"/>
                      <w:szCs w:val="21"/>
                    </w:rPr>
                    <w:t>1</w:t>
                  </w:r>
                  <w:r w:rsidRPr="003A64CA">
                    <w:rPr>
                      <w:rFonts w:ascii="Times New Roman" w:hAnsi="Times New Roman" w:cs="Times New Roman"/>
                      <w:szCs w:val="21"/>
                    </w:rPr>
                    <w:t>个</w:t>
                  </w:r>
                  <w:r w:rsidRPr="003A64CA">
                    <w:rPr>
                      <w:rFonts w:ascii="Times New Roman" w:hAnsi="Times New Roman" w:cs="Times New Roman"/>
                      <w:szCs w:val="21"/>
                    </w:rPr>
                    <w:t>位于厂区出入口车辆</w:t>
                  </w:r>
                  <w:proofErr w:type="gramStart"/>
                  <w:r w:rsidRPr="003A64CA">
                    <w:rPr>
                      <w:rFonts w:ascii="Times New Roman" w:hAnsi="Times New Roman" w:cs="Times New Roman"/>
                      <w:szCs w:val="21"/>
                    </w:rPr>
                    <w:t>清洗台西侧</w:t>
                  </w:r>
                  <w:proofErr w:type="gramEnd"/>
                  <w:r w:rsidRPr="003A64CA">
                    <w:rPr>
                      <w:rFonts w:ascii="Times New Roman" w:hAnsi="Times New Roman" w:cs="Times New Roman"/>
                      <w:szCs w:val="21"/>
                    </w:rPr>
                    <w:t>，用于沉淀汽车清洗废水，容积</w:t>
                  </w:r>
                  <w:r w:rsidRPr="003A64CA">
                    <w:rPr>
                      <w:rFonts w:ascii="Times New Roman" w:hAnsi="Times New Roman" w:cs="Times New Roman"/>
                      <w:szCs w:val="21"/>
                    </w:rPr>
                    <w:t>约</w:t>
                  </w:r>
                  <w:r w:rsidRPr="003A64CA">
                    <w:rPr>
                      <w:rFonts w:ascii="Times New Roman" w:hAnsi="Times New Roman" w:cs="Times New Roman"/>
                      <w:szCs w:val="21"/>
                    </w:rPr>
                    <w:t>20m</w:t>
                  </w:r>
                  <w:r w:rsidRPr="003A64CA">
                    <w:rPr>
                      <w:rFonts w:ascii="Times New Roman" w:hAnsi="Times New Roman" w:cs="Times New Roman"/>
                      <w:szCs w:val="21"/>
                      <w:vertAlign w:val="superscript"/>
                    </w:rPr>
                    <w:t>3</w:t>
                  </w:r>
                  <w:r w:rsidRPr="003A64CA">
                    <w:rPr>
                      <w:rFonts w:ascii="Times New Roman" w:hAnsi="Times New Roman" w:cs="Times New Roman"/>
                      <w:szCs w:val="21"/>
                    </w:rPr>
                    <w:t>；</w:t>
                  </w:r>
                </w:p>
                <w:p w14:paraId="78AD5E1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另</w:t>
                  </w:r>
                  <w:r w:rsidRPr="003A64CA">
                    <w:rPr>
                      <w:rFonts w:ascii="Times New Roman" w:hAnsi="Times New Roman" w:cs="Times New Roman"/>
                      <w:szCs w:val="21"/>
                    </w:rPr>
                    <w:t>1</w:t>
                  </w:r>
                  <w:r w:rsidRPr="003A64CA">
                    <w:rPr>
                      <w:rFonts w:ascii="Times New Roman" w:hAnsi="Times New Roman" w:cs="Times New Roman"/>
                      <w:szCs w:val="21"/>
                    </w:rPr>
                    <w:t>个</w:t>
                  </w:r>
                  <w:r w:rsidRPr="003A64CA">
                    <w:rPr>
                      <w:rFonts w:ascii="Times New Roman" w:hAnsi="Times New Roman" w:cs="Times New Roman"/>
                      <w:szCs w:val="21"/>
                    </w:rPr>
                    <w:t>位于混凝土预制构件生产线车间，主要用于沉淀混凝土预制件生产设备的清洗废水容积</w:t>
                  </w:r>
                  <w:r w:rsidRPr="003A64CA">
                    <w:rPr>
                      <w:rFonts w:ascii="Times New Roman" w:hAnsi="Times New Roman" w:cs="Times New Roman"/>
                      <w:szCs w:val="21"/>
                    </w:rPr>
                    <w:t>约</w:t>
                  </w:r>
                  <w:r w:rsidRPr="003A64CA">
                    <w:rPr>
                      <w:rFonts w:ascii="Times New Roman" w:hAnsi="Times New Roman" w:cs="Times New Roman"/>
                      <w:szCs w:val="21"/>
                    </w:rPr>
                    <w:t>30m</w:t>
                  </w:r>
                  <w:r w:rsidRPr="003A64CA">
                    <w:rPr>
                      <w:rFonts w:ascii="Times New Roman" w:hAnsi="Times New Roman" w:cs="Times New Roman"/>
                      <w:szCs w:val="21"/>
                      <w:vertAlign w:val="superscript"/>
                    </w:rPr>
                    <w:t>3</w:t>
                  </w:r>
                  <w:r w:rsidRPr="003A64CA">
                    <w:rPr>
                      <w:rFonts w:ascii="Times New Roman" w:hAnsi="Times New Roman" w:cs="Times New Roman"/>
                      <w:szCs w:val="21"/>
                    </w:rPr>
                    <w:t>。</w:t>
                  </w:r>
                </w:p>
              </w:tc>
            </w:tr>
            <w:tr w:rsidR="003A64CA" w:rsidRPr="003A64CA" w14:paraId="78B18028" w14:textId="77777777">
              <w:trPr>
                <w:trHeight w:val="20"/>
              </w:trPr>
              <w:tc>
                <w:tcPr>
                  <w:tcW w:w="536" w:type="pct"/>
                  <w:vMerge/>
                  <w:tcBorders>
                    <w:tl2br w:val="nil"/>
                    <w:tr2bl w:val="nil"/>
                  </w:tcBorders>
                  <w:vAlign w:val="center"/>
                </w:tcPr>
                <w:p w14:paraId="457D6A61" w14:textId="77777777" w:rsidR="00D76CC8" w:rsidRPr="003A64CA" w:rsidRDefault="00D76CC8">
                  <w:pPr>
                    <w:adjustRightInd w:val="0"/>
                    <w:snapToGrid w:val="0"/>
                    <w:jc w:val="center"/>
                    <w:rPr>
                      <w:rFonts w:ascii="Times New Roman" w:hAnsi="Times New Roman" w:cs="Times New Roman"/>
                      <w:szCs w:val="21"/>
                    </w:rPr>
                  </w:pPr>
                </w:p>
              </w:tc>
              <w:tc>
                <w:tcPr>
                  <w:tcW w:w="608" w:type="pct"/>
                  <w:tcBorders>
                    <w:tl2br w:val="nil"/>
                    <w:tr2bl w:val="nil"/>
                  </w:tcBorders>
                  <w:vAlign w:val="center"/>
                </w:tcPr>
                <w:p w14:paraId="7766D78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办公楼</w:t>
                  </w:r>
                </w:p>
              </w:tc>
              <w:tc>
                <w:tcPr>
                  <w:tcW w:w="3855" w:type="pct"/>
                  <w:tcBorders>
                    <w:tl2br w:val="nil"/>
                    <w:tr2bl w:val="nil"/>
                  </w:tcBorders>
                  <w:vAlign w:val="center"/>
                </w:tcPr>
                <w:p w14:paraId="3F66B95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栋</w:t>
                  </w:r>
                  <w:r w:rsidRPr="003A64CA">
                    <w:rPr>
                      <w:rFonts w:ascii="Times New Roman" w:hAnsi="Times New Roman" w:cs="Times New Roman"/>
                      <w:szCs w:val="21"/>
                    </w:rPr>
                    <w:t>2</w:t>
                  </w:r>
                  <w:r w:rsidRPr="003A64CA">
                    <w:rPr>
                      <w:rFonts w:ascii="Times New Roman" w:hAnsi="Times New Roman" w:cs="Times New Roman"/>
                      <w:szCs w:val="21"/>
                    </w:rPr>
                    <w:t>层办公楼，建筑面积约</w:t>
                  </w:r>
                  <w:r w:rsidRPr="003A64CA">
                    <w:rPr>
                      <w:rFonts w:ascii="Times New Roman" w:hAnsi="Times New Roman" w:cs="Times New Roman"/>
                      <w:szCs w:val="21"/>
                    </w:rPr>
                    <w:t>2000m</w:t>
                  </w:r>
                  <w:r w:rsidRPr="003A64CA">
                    <w:rPr>
                      <w:rFonts w:ascii="Times New Roman" w:hAnsi="Times New Roman" w:cs="Times New Roman"/>
                      <w:szCs w:val="21"/>
                      <w:vertAlign w:val="superscript"/>
                    </w:rPr>
                    <w:t>2</w:t>
                  </w:r>
                  <w:r w:rsidRPr="003A64CA">
                    <w:rPr>
                      <w:rFonts w:ascii="Times New Roman" w:hAnsi="Times New Roman" w:cs="Times New Roman"/>
                      <w:szCs w:val="21"/>
                    </w:rPr>
                    <w:t>，</w:t>
                  </w:r>
                </w:p>
                <w:p w14:paraId="62E14F7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层东侧设置员工食堂</w:t>
                  </w:r>
                  <w:r w:rsidRPr="003A64CA">
                    <w:rPr>
                      <w:rFonts w:ascii="Times New Roman" w:hAnsi="Times New Roman" w:cs="Times New Roman"/>
                      <w:szCs w:val="21"/>
                    </w:rPr>
                    <w:t>1</w:t>
                  </w:r>
                  <w:r w:rsidRPr="003A64CA">
                    <w:rPr>
                      <w:rFonts w:ascii="Times New Roman" w:hAnsi="Times New Roman" w:cs="Times New Roman"/>
                      <w:szCs w:val="21"/>
                    </w:rPr>
                    <w:t>间，</w:t>
                  </w:r>
                  <w:r w:rsidRPr="003A64CA">
                    <w:rPr>
                      <w:rFonts w:ascii="Times New Roman" w:hAnsi="Times New Roman" w:cs="Times New Roman"/>
                      <w:szCs w:val="21"/>
                    </w:rPr>
                    <w:t>1</w:t>
                  </w:r>
                  <w:r w:rsidRPr="003A64CA">
                    <w:rPr>
                      <w:rFonts w:ascii="Times New Roman" w:hAnsi="Times New Roman" w:cs="Times New Roman"/>
                      <w:szCs w:val="21"/>
                    </w:rPr>
                    <w:t>层设置化验室</w:t>
                  </w:r>
                </w:p>
              </w:tc>
            </w:tr>
            <w:tr w:rsidR="003A64CA" w:rsidRPr="003A64CA" w14:paraId="48A98DC3" w14:textId="77777777">
              <w:trPr>
                <w:trHeight w:val="90"/>
              </w:trPr>
              <w:tc>
                <w:tcPr>
                  <w:tcW w:w="536" w:type="pct"/>
                  <w:vMerge/>
                  <w:tcBorders>
                    <w:tl2br w:val="nil"/>
                    <w:tr2bl w:val="nil"/>
                  </w:tcBorders>
                  <w:vAlign w:val="center"/>
                </w:tcPr>
                <w:p w14:paraId="4C8E8421" w14:textId="77777777" w:rsidR="00D76CC8" w:rsidRPr="003A64CA" w:rsidRDefault="00D76CC8">
                  <w:pPr>
                    <w:adjustRightInd w:val="0"/>
                    <w:snapToGrid w:val="0"/>
                    <w:jc w:val="center"/>
                    <w:rPr>
                      <w:rFonts w:ascii="Times New Roman" w:hAnsi="Times New Roman" w:cs="Times New Roman"/>
                      <w:szCs w:val="21"/>
                    </w:rPr>
                  </w:pPr>
                </w:p>
              </w:tc>
              <w:tc>
                <w:tcPr>
                  <w:tcW w:w="608" w:type="pct"/>
                  <w:tcBorders>
                    <w:tl2br w:val="nil"/>
                    <w:tr2bl w:val="nil"/>
                  </w:tcBorders>
                  <w:vAlign w:val="center"/>
                </w:tcPr>
                <w:p w14:paraId="126FBAB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道路</w:t>
                  </w:r>
                </w:p>
              </w:tc>
              <w:tc>
                <w:tcPr>
                  <w:tcW w:w="3855" w:type="pct"/>
                  <w:tcBorders>
                    <w:tl2br w:val="nil"/>
                    <w:tr2bl w:val="nil"/>
                  </w:tcBorders>
                  <w:vAlign w:val="center"/>
                </w:tcPr>
                <w:p w14:paraId="635B827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5m</w:t>
                  </w:r>
                  <w:proofErr w:type="gramStart"/>
                  <w:r w:rsidRPr="003A64CA">
                    <w:rPr>
                      <w:rFonts w:ascii="Times New Roman" w:hAnsi="Times New Roman" w:cs="Times New Roman"/>
                      <w:szCs w:val="21"/>
                    </w:rPr>
                    <w:t>宽道路</w:t>
                  </w:r>
                  <w:proofErr w:type="gramEnd"/>
                  <w:r w:rsidRPr="003A64CA">
                    <w:rPr>
                      <w:rFonts w:ascii="Times New Roman" w:hAnsi="Times New Roman" w:cs="Times New Roman"/>
                      <w:szCs w:val="21"/>
                    </w:rPr>
                    <w:t>150m</w:t>
                  </w:r>
                  <w:r w:rsidRPr="003A64CA">
                    <w:rPr>
                      <w:rFonts w:ascii="Times New Roman" w:hAnsi="Times New Roman" w:cs="Times New Roman"/>
                      <w:szCs w:val="21"/>
                    </w:rPr>
                    <w:t>，硬化场地面积约</w:t>
                  </w:r>
                  <w:r w:rsidRPr="003A64CA">
                    <w:rPr>
                      <w:rFonts w:ascii="Times New Roman" w:hAnsi="Times New Roman" w:cs="Times New Roman"/>
                      <w:szCs w:val="21"/>
                    </w:rPr>
                    <w:t>1200m</w:t>
                  </w:r>
                  <w:r w:rsidRPr="003A64CA">
                    <w:rPr>
                      <w:rFonts w:ascii="Times New Roman" w:hAnsi="Times New Roman" w:cs="Times New Roman"/>
                      <w:szCs w:val="21"/>
                      <w:vertAlign w:val="superscript"/>
                    </w:rPr>
                    <w:t>2</w:t>
                  </w:r>
                </w:p>
              </w:tc>
            </w:tr>
            <w:tr w:rsidR="003A64CA" w:rsidRPr="003A64CA" w14:paraId="2C39F972" w14:textId="77777777">
              <w:trPr>
                <w:trHeight w:val="20"/>
              </w:trPr>
              <w:tc>
                <w:tcPr>
                  <w:tcW w:w="536" w:type="pct"/>
                  <w:vMerge/>
                  <w:tcBorders>
                    <w:tl2br w:val="nil"/>
                    <w:tr2bl w:val="nil"/>
                  </w:tcBorders>
                  <w:vAlign w:val="center"/>
                </w:tcPr>
                <w:p w14:paraId="2BB04CF4" w14:textId="77777777" w:rsidR="00D76CC8" w:rsidRPr="003A64CA" w:rsidRDefault="00D76CC8">
                  <w:pPr>
                    <w:adjustRightInd w:val="0"/>
                    <w:snapToGrid w:val="0"/>
                    <w:jc w:val="center"/>
                    <w:rPr>
                      <w:rFonts w:ascii="Times New Roman" w:hAnsi="Times New Roman" w:cs="Times New Roman"/>
                      <w:szCs w:val="21"/>
                    </w:rPr>
                  </w:pPr>
                </w:p>
              </w:tc>
              <w:tc>
                <w:tcPr>
                  <w:tcW w:w="608" w:type="pct"/>
                  <w:tcBorders>
                    <w:tl2br w:val="nil"/>
                    <w:tr2bl w:val="nil"/>
                  </w:tcBorders>
                  <w:vAlign w:val="center"/>
                </w:tcPr>
                <w:p w14:paraId="258501B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绿化</w:t>
                  </w:r>
                </w:p>
              </w:tc>
              <w:tc>
                <w:tcPr>
                  <w:tcW w:w="3855" w:type="pct"/>
                  <w:tcBorders>
                    <w:tl2br w:val="nil"/>
                    <w:tr2bl w:val="nil"/>
                  </w:tcBorders>
                  <w:vAlign w:val="center"/>
                </w:tcPr>
                <w:p w14:paraId="7A9E76A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绿化面积约</w:t>
                  </w:r>
                  <w:r w:rsidRPr="003A64CA">
                    <w:rPr>
                      <w:rFonts w:ascii="Times New Roman" w:hAnsi="Times New Roman" w:cs="Times New Roman"/>
                      <w:szCs w:val="21"/>
                    </w:rPr>
                    <w:t>900m</w:t>
                  </w:r>
                  <w:r w:rsidRPr="003A64CA">
                    <w:rPr>
                      <w:rFonts w:ascii="Times New Roman" w:hAnsi="Times New Roman" w:cs="Times New Roman"/>
                      <w:szCs w:val="21"/>
                      <w:vertAlign w:val="superscript"/>
                    </w:rPr>
                    <w:t>2</w:t>
                  </w:r>
                </w:p>
              </w:tc>
            </w:tr>
            <w:tr w:rsidR="003A64CA" w:rsidRPr="003A64CA" w14:paraId="0B17E094" w14:textId="77777777">
              <w:trPr>
                <w:trHeight w:val="90"/>
              </w:trPr>
              <w:tc>
                <w:tcPr>
                  <w:tcW w:w="536" w:type="pct"/>
                  <w:vMerge w:val="restart"/>
                  <w:tcBorders>
                    <w:tl2br w:val="nil"/>
                    <w:tr2bl w:val="nil"/>
                  </w:tcBorders>
                  <w:vAlign w:val="center"/>
                </w:tcPr>
                <w:p w14:paraId="4723671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公用工程</w:t>
                  </w:r>
                </w:p>
              </w:tc>
              <w:tc>
                <w:tcPr>
                  <w:tcW w:w="608" w:type="pct"/>
                  <w:tcBorders>
                    <w:tl2br w:val="nil"/>
                    <w:tr2bl w:val="nil"/>
                  </w:tcBorders>
                  <w:vAlign w:val="center"/>
                </w:tcPr>
                <w:p w14:paraId="34371E5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供水</w:t>
                  </w:r>
                </w:p>
              </w:tc>
              <w:tc>
                <w:tcPr>
                  <w:tcW w:w="3855" w:type="pct"/>
                  <w:tcBorders>
                    <w:tl2br w:val="nil"/>
                    <w:tr2bl w:val="nil"/>
                  </w:tcBorders>
                  <w:vAlign w:val="center"/>
                </w:tcPr>
                <w:p w14:paraId="4194F8C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依托市政自来水管网供给</w:t>
                  </w:r>
                </w:p>
              </w:tc>
            </w:tr>
            <w:tr w:rsidR="003A64CA" w:rsidRPr="003A64CA" w14:paraId="5F46C59E" w14:textId="77777777">
              <w:trPr>
                <w:trHeight w:val="396"/>
              </w:trPr>
              <w:tc>
                <w:tcPr>
                  <w:tcW w:w="536" w:type="pct"/>
                  <w:vMerge/>
                  <w:tcBorders>
                    <w:tl2br w:val="nil"/>
                    <w:tr2bl w:val="nil"/>
                  </w:tcBorders>
                  <w:vAlign w:val="center"/>
                </w:tcPr>
                <w:p w14:paraId="2E0F46CA" w14:textId="77777777" w:rsidR="00D76CC8" w:rsidRPr="003A64CA" w:rsidRDefault="00D76CC8">
                  <w:pPr>
                    <w:adjustRightInd w:val="0"/>
                    <w:snapToGrid w:val="0"/>
                    <w:jc w:val="center"/>
                    <w:rPr>
                      <w:rFonts w:ascii="Times New Roman" w:hAnsi="Times New Roman" w:cs="Times New Roman"/>
                      <w:szCs w:val="21"/>
                    </w:rPr>
                  </w:pPr>
                </w:p>
              </w:tc>
              <w:tc>
                <w:tcPr>
                  <w:tcW w:w="608" w:type="pct"/>
                  <w:tcBorders>
                    <w:tl2br w:val="nil"/>
                    <w:tr2bl w:val="nil"/>
                  </w:tcBorders>
                  <w:vAlign w:val="center"/>
                </w:tcPr>
                <w:p w14:paraId="1B1B6FA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排水</w:t>
                  </w:r>
                </w:p>
              </w:tc>
              <w:tc>
                <w:tcPr>
                  <w:tcW w:w="3855" w:type="pct"/>
                  <w:tcBorders>
                    <w:tl2br w:val="nil"/>
                    <w:tr2bl w:val="nil"/>
                  </w:tcBorders>
                  <w:vAlign w:val="center"/>
                </w:tcPr>
                <w:p w14:paraId="0696287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雨污分流，</w:t>
                  </w:r>
                  <w:r w:rsidRPr="003A64CA">
                    <w:rPr>
                      <w:rFonts w:ascii="Times New Roman" w:hAnsi="Times New Roman" w:cs="Times New Roman"/>
                      <w:szCs w:val="21"/>
                    </w:rPr>
                    <w:t>初期雨水经收集</w:t>
                  </w:r>
                  <w:proofErr w:type="gramStart"/>
                  <w:r w:rsidRPr="003A64CA">
                    <w:rPr>
                      <w:rFonts w:ascii="Times New Roman" w:hAnsi="Times New Roman" w:cs="Times New Roman"/>
                      <w:szCs w:val="21"/>
                    </w:rPr>
                    <w:t>池处理</w:t>
                  </w:r>
                  <w:proofErr w:type="gramEnd"/>
                  <w:r w:rsidRPr="003A64CA">
                    <w:rPr>
                      <w:rFonts w:ascii="Times New Roman" w:hAnsi="Times New Roman" w:cs="Times New Roman"/>
                      <w:szCs w:val="21"/>
                    </w:rPr>
                    <w:t>后回用于生产；</w:t>
                  </w:r>
                </w:p>
                <w:p w14:paraId="499B20D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项目生产废水循环使用不外排</w:t>
                  </w:r>
                </w:p>
              </w:tc>
            </w:tr>
            <w:tr w:rsidR="003A64CA" w:rsidRPr="003A64CA" w14:paraId="0017899C" w14:textId="77777777">
              <w:trPr>
                <w:trHeight w:val="20"/>
              </w:trPr>
              <w:tc>
                <w:tcPr>
                  <w:tcW w:w="536" w:type="pct"/>
                  <w:vMerge/>
                  <w:tcBorders>
                    <w:tl2br w:val="nil"/>
                    <w:tr2bl w:val="nil"/>
                  </w:tcBorders>
                  <w:vAlign w:val="center"/>
                </w:tcPr>
                <w:p w14:paraId="39183A7B" w14:textId="77777777" w:rsidR="00D76CC8" w:rsidRPr="003A64CA" w:rsidRDefault="00D76CC8">
                  <w:pPr>
                    <w:adjustRightInd w:val="0"/>
                    <w:snapToGrid w:val="0"/>
                    <w:jc w:val="center"/>
                    <w:rPr>
                      <w:rFonts w:ascii="Times New Roman" w:hAnsi="Times New Roman" w:cs="Times New Roman"/>
                      <w:szCs w:val="21"/>
                    </w:rPr>
                  </w:pPr>
                </w:p>
              </w:tc>
              <w:tc>
                <w:tcPr>
                  <w:tcW w:w="608" w:type="pct"/>
                  <w:tcBorders>
                    <w:tl2br w:val="nil"/>
                    <w:tr2bl w:val="nil"/>
                  </w:tcBorders>
                  <w:vAlign w:val="center"/>
                </w:tcPr>
                <w:p w14:paraId="718852B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供电</w:t>
                  </w:r>
                </w:p>
              </w:tc>
              <w:tc>
                <w:tcPr>
                  <w:tcW w:w="3855" w:type="pct"/>
                  <w:tcBorders>
                    <w:tl2br w:val="nil"/>
                    <w:tr2bl w:val="nil"/>
                  </w:tcBorders>
                  <w:vAlign w:val="center"/>
                </w:tcPr>
                <w:p w14:paraId="15DAA5C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依托现有厂区</w:t>
                  </w:r>
                  <w:r w:rsidRPr="003A64CA">
                    <w:rPr>
                      <w:rFonts w:ascii="Times New Roman" w:eastAsia="宋体" w:hAnsi="Times New Roman" w:cs="Times New Roman"/>
                      <w:szCs w:val="21"/>
                    </w:rPr>
                    <w:t>电网接入</w:t>
                  </w:r>
                </w:p>
              </w:tc>
            </w:tr>
            <w:tr w:rsidR="003A64CA" w:rsidRPr="003A64CA" w14:paraId="6A2D869E" w14:textId="77777777">
              <w:trPr>
                <w:trHeight w:val="20"/>
              </w:trPr>
              <w:tc>
                <w:tcPr>
                  <w:tcW w:w="536" w:type="pct"/>
                  <w:vMerge/>
                  <w:tcBorders>
                    <w:tl2br w:val="nil"/>
                    <w:tr2bl w:val="nil"/>
                  </w:tcBorders>
                  <w:vAlign w:val="center"/>
                </w:tcPr>
                <w:p w14:paraId="2206DAE0" w14:textId="77777777" w:rsidR="00D76CC8" w:rsidRPr="003A64CA" w:rsidRDefault="00D76CC8">
                  <w:pPr>
                    <w:adjustRightInd w:val="0"/>
                    <w:snapToGrid w:val="0"/>
                    <w:jc w:val="center"/>
                    <w:rPr>
                      <w:rFonts w:ascii="Times New Roman" w:hAnsi="Times New Roman" w:cs="Times New Roman"/>
                      <w:szCs w:val="21"/>
                    </w:rPr>
                  </w:pPr>
                </w:p>
              </w:tc>
              <w:tc>
                <w:tcPr>
                  <w:tcW w:w="608" w:type="pct"/>
                  <w:tcBorders>
                    <w:tl2br w:val="nil"/>
                    <w:tr2bl w:val="nil"/>
                  </w:tcBorders>
                  <w:vAlign w:val="center"/>
                </w:tcPr>
                <w:p w14:paraId="7C077580"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供热</w:t>
                  </w:r>
                  <w:r w:rsidRPr="003A64CA">
                    <w:rPr>
                      <w:rFonts w:ascii="Times New Roman" w:hAnsi="Times New Roman" w:cs="Times New Roman"/>
                      <w:szCs w:val="21"/>
                    </w:rPr>
                    <w:t>/</w:t>
                  </w:r>
                  <w:r w:rsidRPr="003A64CA">
                    <w:rPr>
                      <w:rFonts w:ascii="Times New Roman" w:hAnsi="Times New Roman" w:cs="Times New Roman"/>
                      <w:szCs w:val="21"/>
                    </w:rPr>
                    <w:t>制冷</w:t>
                  </w:r>
                </w:p>
              </w:tc>
              <w:tc>
                <w:tcPr>
                  <w:tcW w:w="3855" w:type="pct"/>
                  <w:tcBorders>
                    <w:tl2br w:val="nil"/>
                    <w:tr2bl w:val="nil"/>
                  </w:tcBorders>
                  <w:vAlign w:val="center"/>
                </w:tcPr>
                <w:p w14:paraId="4533AAD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空调</w:t>
                  </w:r>
                  <w:r w:rsidRPr="003A64CA">
                    <w:rPr>
                      <w:rFonts w:ascii="Times New Roman" w:hAnsi="Times New Roman" w:cs="Times New Roman"/>
                      <w:szCs w:val="21"/>
                    </w:rPr>
                    <w:t>/</w:t>
                  </w:r>
                  <w:r w:rsidRPr="003A64CA">
                    <w:rPr>
                      <w:rFonts w:ascii="Times New Roman" w:hAnsi="Times New Roman" w:cs="Times New Roman"/>
                      <w:szCs w:val="21"/>
                    </w:rPr>
                    <w:t>电暖气</w:t>
                  </w:r>
                </w:p>
              </w:tc>
            </w:tr>
            <w:tr w:rsidR="003A64CA" w:rsidRPr="003A64CA" w14:paraId="67084193" w14:textId="77777777">
              <w:trPr>
                <w:trHeight w:val="20"/>
              </w:trPr>
              <w:tc>
                <w:tcPr>
                  <w:tcW w:w="536" w:type="pct"/>
                  <w:vMerge w:val="restart"/>
                  <w:tcBorders>
                    <w:tl2br w:val="nil"/>
                    <w:tr2bl w:val="nil"/>
                  </w:tcBorders>
                  <w:vAlign w:val="center"/>
                </w:tcPr>
                <w:p w14:paraId="6F92420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环保工程</w:t>
                  </w:r>
                </w:p>
              </w:tc>
              <w:tc>
                <w:tcPr>
                  <w:tcW w:w="608" w:type="pct"/>
                  <w:vMerge w:val="restart"/>
                  <w:tcBorders>
                    <w:tl2br w:val="nil"/>
                    <w:tr2bl w:val="nil"/>
                  </w:tcBorders>
                  <w:vAlign w:val="center"/>
                </w:tcPr>
                <w:p w14:paraId="58FCC0B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废气治理</w:t>
                  </w:r>
                </w:p>
              </w:tc>
              <w:tc>
                <w:tcPr>
                  <w:tcW w:w="3855" w:type="pct"/>
                  <w:tcBorders>
                    <w:tl2br w:val="nil"/>
                    <w:tr2bl w:val="nil"/>
                  </w:tcBorders>
                  <w:vAlign w:val="center"/>
                </w:tcPr>
                <w:p w14:paraId="737A1E25"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1</w:t>
                  </w:r>
                  <w:r w:rsidRPr="003A64CA">
                    <w:rPr>
                      <w:rFonts w:ascii="Times New Roman" w:hAnsi="Times New Roman" w:cs="Times New Roman"/>
                    </w:rPr>
                    <w:t>、骨料生产线：（</w:t>
                  </w:r>
                  <w:r w:rsidRPr="003A64CA">
                    <w:rPr>
                      <w:rFonts w:ascii="Times New Roman" w:hAnsi="Times New Roman" w:cs="Times New Roman"/>
                    </w:rPr>
                    <w:t>1</w:t>
                  </w:r>
                  <w:r w:rsidRPr="003A64CA">
                    <w:rPr>
                      <w:rFonts w:ascii="Times New Roman" w:hAnsi="Times New Roman" w:cs="Times New Roman"/>
                    </w:rPr>
                    <w:t>）破碎、筛分粉尘经密闭管道收集后</w:t>
                  </w:r>
                  <w:r w:rsidRPr="003A64CA">
                    <w:rPr>
                      <w:rFonts w:ascii="Times New Roman" w:hAnsi="Times New Roman" w:cs="Times New Roman"/>
                    </w:rPr>
                    <w:t>+1</w:t>
                  </w:r>
                  <w:r w:rsidRPr="003A64CA">
                    <w:rPr>
                      <w:rFonts w:ascii="Times New Roman" w:hAnsi="Times New Roman" w:cs="Times New Roman"/>
                    </w:rPr>
                    <w:t>套脉冲布袋除尘器</w:t>
                  </w:r>
                  <w:r w:rsidRPr="003A64CA">
                    <w:rPr>
                      <w:rFonts w:ascii="Times New Roman" w:hAnsi="Times New Roman" w:cs="Times New Roman"/>
                    </w:rPr>
                    <w:t>+15m</w:t>
                  </w:r>
                  <w:r w:rsidRPr="003A64CA">
                    <w:rPr>
                      <w:rFonts w:ascii="Times New Roman" w:hAnsi="Times New Roman" w:cs="Times New Roman"/>
                    </w:rPr>
                    <w:t>排气筒；</w:t>
                  </w:r>
                </w:p>
                <w:p w14:paraId="2EE36056" w14:textId="77777777" w:rsidR="00D76CC8" w:rsidRPr="003A64CA" w:rsidRDefault="000069D9">
                  <w:pPr>
                    <w:numPr>
                      <w:ilvl w:val="0"/>
                      <w:numId w:val="2"/>
                    </w:numPr>
                    <w:adjustRightInd w:val="0"/>
                    <w:snapToGrid w:val="0"/>
                    <w:jc w:val="center"/>
                    <w:rPr>
                      <w:rFonts w:ascii="Times New Roman" w:hAnsi="Times New Roman" w:cs="Times New Roman"/>
                    </w:rPr>
                  </w:pPr>
                  <w:r w:rsidRPr="003A64CA">
                    <w:rPr>
                      <w:rFonts w:ascii="Times New Roman" w:hAnsi="Times New Roman" w:cs="Times New Roman"/>
                    </w:rPr>
                    <w:t>车间顶部安装雾化喷淋散水装置；</w:t>
                  </w:r>
                </w:p>
                <w:p w14:paraId="63F3967C" w14:textId="77777777" w:rsidR="00D76CC8" w:rsidRPr="003A64CA" w:rsidRDefault="000069D9">
                  <w:pPr>
                    <w:numPr>
                      <w:ilvl w:val="0"/>
                      <w:numId w:val="3"/>
                    </w:numPr>
                    <w:adjustRightInd w:val="0"/>
                    <w:snapToGrid w:val="0"/>
                    <w:jc w:val="center"/>
                    <w:rPr>
                      <w:rFonts w:ascii="Times New Roman" w:hAnsi="Times New Roman" w:cs="Times New Roman"/>
                    </w:rPr>
                  </w:pPr>
                  <w:proofErr w:type="gramStart"/>
                  <w:r w:rsidRPr="003A64CA">
                    <w:rPr>
                      <w:rFonts w:ascii="Times New Roman" w:hAnsi="Times New Roman" w:cs="Times New Roman"/>
                    </w:rPr>
                    <w:t>稳定土</w:t>
                  </w:r>
                  <w:proofErr w:type="gramEnd"/>
                  <w:r w:rsidRPr="003A64CA">
                    <w:rPr>
                      <w:rFonts w:ascii="Times New Roman" w:hAnsi="Times New Roman" w:cs="Times New Roman"/>
                    </w:rPr>
                    <w:t>生产线：水泥、粉煤灰、石粉筒仓顶部安装滤筒除尘器；</w:t>
                  </w:r>
                </w:p>
                <w:p w14:paraId="12E10BAF" w14:textId="77777777" w:rsidR="00D76CC8" w:rsidRPr="003A64CA" w:rsidRDefault="000069D9">
                  <w:pPr>
                    <w:pStyle w:val="Default"/>
                    <w:adjustRightInd w:val="0"/>
                    <w:snapToGrid w:val="0"/>
                    <w:jc w:val="center"/>
                    <w:rPr>
                      <w:rFonts w:ascii="Times New Roman" w:eastAsiaTheme="minorEastAsia" w:hAnsi="Times New Roman" w:hint="default"/>
                      <w:color w:val="auto"/>
                      <w:kern w:val="2"/>
                      <w:sz w:val="21"/>
                      <w:szCs w:val="24"/>
                    </w:rPr>
                  </w:pPr>
                  <w:r w:rsidRPr="003A64CA">
                    <w:rPr>
                      <w:rFonts w:ascii="Times New Roman" w:hAnsi="Times New Roman" w:hint="default"/>
                      <w:color w:val="auto"/>
                      <w:kern w:val="2"/>
                      <w:sz w:val="21"/>
                      <w:szCs w:val="21"/>
                    </w:rPr>
                    <w:t>3</w:t>
                  </w:r>
                  <w:r w:rsidRPr="003A64CA">
                    <w:rPr>
                      <w:rFonts w:ascii="Times New Roman" w:hAnsi="Times New Roman" w:hint="default"/>
                      <w:color w:val="auto"/>
                      <w:kern w:val="2"/>
                      <w:sz w:val="21"/>
                      <w:szCs w:val="21"/>
                    </w:rPr>
                    <w:t>、机制</w:t>
                  </w:r>
                  <w:proofErr w:type="gramStart"/>
                  <w:r w:rsidRPr="003A64CA">
                    <w:rPr>
                      <w:rFonts w:ascii="Times New Roman" w:hAnsi="Times New Roman" w:hint="default"/>
                      <w:color w:val="auto"/>
                      <w:kern w:val="2"/>
                      <w:sz w:val="21"/>
                      <w:szCs w:val="21"/>
                    </w:rPr>
                    <w:t>砂</w:t>
                  </w:r>
                  <w:proofErr w:type="gramEnd"/>
                  <w:r w:rsidRPr="003A64CA">
                    <w:rPr>
                      <w:rFonts w:ascii="Times New Roman" w:hAnsi="Times New Roman" w:hint="default"/>
                      <w:color w:val="auto"/>
                      <w:kern w:val="2"/>
                      <w:sz w:val="21"/>
                      <w:szCs w:val="21"/>
                    </w:rPr>
                    <w:t>生产线：</w:t>
                  </w:r>
                  <w:r w:rsidRPr="003A64CA">
                    <w:rPr>
                      <w:rFonts w:ascii="Times New Roman" w:eastAsiaTheme="minorEastAsia" w:hAnsi="Times New Roman" w:hint="default"/>
                      <w:color w:val="auto"/>
                      <w:kern w:val="2"/>
                      <w:sz w:val="21"/>
                      <w:szCs w:val="24"/>
                    </w:rPr>
                    <w:t>破碎、筛分粉尘经密闭管道收集后</w:t>
                  </w:r>
                  <w:r w:rsidRPr="003A64CA">
                    <w:rPr>
                      <w:rFonts w:ascii="Times New Roman" w:eastAsiaTheme="minorEastAsia" w:hAnsi="Times New Roman" w:hint="default"/>
                      <w:color w:val="auto"/>
                      <w:kern w:val="2"/>
                      <w:sz w:val="21"/>
                      <w:szCs w:val="24"/>
                    </w:rPr>
                    <w:t>+1</w:t>
                  </w:r>
                  <w:r w:rsidRPr="003A64CA">
                    <w:rPr>
                      <w:rFonts w:ascii="Times New Roman" w:eastAsiaTheme="minorEastAsia" w:hAnsi="Times New Roman" w:hint="default"/>
                      <w:color w:val="auto"/>
                      <w:kern w:val="2"/>
                      <w:sz w:val="21"/>
                      <w:szCs w:val="24"/>
                    </w:rPr>
                    <w:t>套旋风除尘器</w:t>
                  </w:r>
                  <w:r w:rsidRPr="003A64CA">
                    <w:rPr>
                      <w:rFonts w:ascii="Times New Roman" w:eastAsiaTheme="minorEastAsia" w:hAnsi="Times New Roman" w:hint="default"/>
                      <w:color w:val="auto"/>
                      <w:kern w:val="2"/>
                      <w:sz w:val="21"/>
                      <w:szCs w:val="24"/>
                    </w:rPr>
                    <w:t>+1</w:t>
                  </w:r>
                  <w:r w:rsidRPr="003A64CA">
                    <w:rPr>
                      <w:rFonts w:ascii="Times New Roman" w:eastAsiaTheme="minorEastAsia" w:hAnsi="Times New Roman" w:hint="default"/>
                      <w:color w:val="auto"/>
                      <w:kern w:val="2"/>
                      <w:sz w:val="21"/>
                      <w:szCs w:val="24"/>
                    </w:rPr>
                    <w:t>套脉冲布袋除尘器</w:t>
                  </w:r>
                  <w:r w:rsidRPr="003A64CA">
                    <w:rPr>
                      <w:rFonts w:ascii="Times New Roman" w:eastAsiaTheme="minorEastAsia" w:hAnsi="Times New Roman" w:hint="default"/>
                      <w:color w:val="auto"/>
                      <w:kern w:val="2"/>
                      <w:sz w:val="21"/>
                      <w:szCs w:val="24"/>
                    </w:rPr>
                    <w:t>+15m</w:t>
                  </w:r>
                  <w:r w:rsidRPr="003A64CA">
                    <w:rPr>
                      <w:rFonts w:ascii="Times New Roman" w:eastAsiaTheme="minorEastAsia" w:hAnsi="Times New Roman" w:hint="default"/>
                      <w:color w:val="auto"/>
                      <w:kern w:val="2"/>
                      <w:sz w:val="21"/>
                      <w:szCs w:val="24"/>
                    </w:rPr>
                    <w:t>排气筒；</w:t>
                  </w:r>
                </w:p>
                <w:p w14:paraId="5E89FCFB" w14:textId="77777777" w:rsidR="00D76CC8" w:rsidRPr="003A64CA" w:rsidRDefault="000069D9">
                  <w:pPr>
                    <w:pStyle w:val="Default"/>
                    <w:adjustRightInd w:val="0"/>
                    <w:snapToGrid w:val="0"/>
                    <w:jc w:val="center"/>
                    <w:rPr>
                      <w:rFonts w:ascii="Times New Roman" w:eastAsiaTheme="minorEastAsia" w:hAnsi="Times New Roman" w:hint="default"/>
                      <w:color w:val="auto"/>
                      <w:kern w:val="2"/>
                      <w:sz w:val="21"/>
                      <w:szCs w:val="24"/>
                    </w:rPr>
                  </w:pPr>
                  <w:r w:rsidRPr="003A64CA">
                    <w:rPr>
                      <w:rFonts w:ascii="Times New Roman" w:eastAsiaTheme="minorEastAsia" w:hAnsi="Times New Roman" w:hint="default"/>
                      <w:color w:val="auto"/>
                      <w:kern w:val="2"/>
                      <w:sz w:val="21"/>
                      <w:szCs w:val="24"/>
                    </w:rPr>
                    <w:t>4</w:t>
                  </w:r>
                  <w:r w:rsidRPr="003A64CA">
                    <w:rPr>
                      <w:rFonts w:ascii="Times New Roman" w:eastAsiaTheme="minorEastAsia" w:hAnsi="Times New Roman" w:hint="default"/>
                      <w:color w:val="auto"/>
                      <w:kern w:val="2"/>
                      <w:sz w:val="21"/>
                      <w:szCs w:val="24"/>
                    </w:rPr>
                    <w:t>、透水砖、水泥标砖生产线：水泥筒仓顶部安装滤筒除尘器；</w:t>
                  </w:r>
                  <w:r w:rsidRPr="003A64CA">
                    <w:rPr>
                      <w:rFonts w:ascii="Times New Roman" w:eastAsiaTheme="minorEastAsia" w:hAnsi="Times New Roman"/>
                      <w:color w:val="auto"/>
                      <w:kern w:val="2"/>
                      <w:sz w:val="21"/>
                      <w:szCs w:val="24"/>
                    </w:rPr>
                    <w:t>搅拌</w:t>
                  </w:r>
                  <w:r w:rsidRPr="003A64CA">
                    <w:rPr>
                      <w:rFonts w:ascii="Times New Roman" w:eastAsiaTheme="minorEastAsia" w:hAnsi="Times New Roman"/>
                      <w:color w:val="auto"/>
                      <w:kern w:val="2"/>
                      <w:sz w:val="21"/>
                      <w:szCs w:val="24"/>
                    </w:rPr>
                    <w:lastRenderedPageBreak/>
                    <w:t>机密闭安装布袋除尘器处理后经排气筒排放；</w:t>
                  </w:r>
                </w:p>
                <w:p w14:paraId="6EBB232A" w14:textId="77777777" w:rsidR="00D76CC8" w:rsidRPr="003A64CA" w:rsidRDefault="000069D9">
                  <w:pPr>
                    <w:pStyle w:val="Default"/>
                    <w:adjustRightInd w:val="0"/>
                    <w:snapToGrid w:val="0"/>
                    <w:jc w:val="center"/>
                    <w:rPr>
                      <w:rFonts w:ascii="Times New Roman" w:eastAsiaTheme="minorEastAsia" w:hAnsi="Times New Roman" w:hint="default"/>
                      <w:color w:val="auto"/>
                      <w:kern w:val="2"/>
                      <w:sz w:val="21"/>
                      <w:szCs w:val="24"/>
                    </w:rPr>
                  </w:pPr>
                  <w:r w:rsidRPr="003A64CA">
                    <w:rPr>
                      <w:rFonts w:ascii="Times New Roman" w:eastAsiaTheme="minorEastAsia" w:hAnsi="Times New Roman" w:hint="default"/>
                      <w:color w:val="auto"/>
                      <w:kern w:val="2"/>
                      <w:sz w:val="21"/>
                      <w:szCs w:val="24"/>
                    </w:rPr>
                    <w:t>5</w:t>
                  </w:r>
                  <w:r w:rsidRPr="003A64CA">
                    <w:rPr>
                      <w:rFonts w:ascii="Times New Roman" w:eastAsiaTheme="minorEastAsia" w:hAnsi="Times New Roman" w:hint="default"/>
                      <w:color w:val="auto"/>
                      <w:kern w:val="2"/>
                      <w:sz w:val="21"/>
                      <w:szCs w:val="24"/>
                    </w:rPr>
                    <w:t>、干粉砂浆生产线：水泥、粉煤灰筒仓顶部安装滤筒除尘器；</w:t>
                  </w:r>
                </w:p>
                <w:p w14:paraId="1C40F760" w14:textId="77777777" w:rsidR="00D76CC8" w:rsidRPr="003A64CA" w:rsidRDefault="000069D9">
                  <w:pPr>
                    <w:pStyle w:val="Default"/>
                    <w:adjustRightInd w:val="0"/>
                    <w:snapToGrid w:val="0"/>
                    <w:jc w:val="center"/>
                    <w:rPr>
                      <w:rFonts w:ascii="Times New Roman" w:eastAsiaTheme="minorEastAsia" w:hAnsi="Times New Roman" w:hint="default"/>
                      <w:color w:val="auto"/>
                      <w:kern w:val="2"/>
                      <w:sz w:val="21"/>
                      <w:szCs w:val="24"/>
                    </w:rPr>
                  </w:pPr>
                  <w:r w:rsidRPr="003A64CA">
                    <w:rPr>
                      <w:rFonts w:ascii="Times New Roman" w:eastAsiaTheme="minorEastAsia" w:hAnsi="Times New Roman" w:hint="default"/>
                      <w:color w:val="auto"/>
                      <w:kern w:val="2"/>
                      <w:sz w:val="21"/>
                      <w:szCs w:val="24"/>
                    </w:rPr>
                    <w:t>6</w:t>
                  </w:r>
                  <w:r w:rsidRPr="003A64CA">
                    <w:rPr>
                      <w:rFonts w:ascii="Times New Roman" w:eastAsiaTheme="minorEastAsia" w:hAnsi="Times New Roman" w:hint="default"/>
                      <w:color w:val="auto"/>
                      <w:kern w:val="2"/>
                      <w:sz w:val="21"/>
                      <w:szCs w:val="24"/>
                    </w:rPr>
                    <w:t>、混凝土预制构件生产线：水泥筒仓顶部安装滤筒除尘器；</w:t>
                  </w:r>
                </w:p>
                <w:p w14:paraId="035ECDC2" w14:textId="77777777" w:rsidR="00D76CC8" w:rsidRPr="003A64CA" w:rsidRDefault="000069D9">
                  <w:pPr>
                    <w:pStyle w:val="Default"/>
                    <w:adjustRightInd w:val="0"/>
                    <w:snapToGrid w:val="0"/>
                    <w:jc w:val="center"/>
                    <w:rPr>
                      <w:rFonts w:ascii="Times New Roman" w:hAnsi="Times New Roman" w:hint="default"/>
                      <w:color w:val="auto"/>
                      <w:kern w:val="2"/>
                    </w:rPr>
                  </w:pPr>
                  <w:r w:rsidRPr="003A64CA">
                    <w:rPr>
                      <w:rFonts w:ascii="Times New Roman" w:eastAsiaTheme="minorEastAsia" w:hAnsi="Times New Roman" w:hint="default"/>
                      <w:color w:val="auto"/>
                      <w:kern w:val="2"/>
                      <w:sz w:val="21"/>
                      <w:szCs w:val="24"/>
                    </w:rPr>
                    <w:t>7</w:t>
                  </w:r>
                  <w:r w:rsidRPr="003A64CA">
                    <w:rPr>
                      <w:rFonts w:ascii="Times New Roman" w:eastAsiaTheme="minorEastAsia" w:hAnsi="Times New Roman" w:hint="default"/>
                      <w:color w:val="auto"/>
                      <w:kern w:val="2"/>
                      <w:sz w:val="21"/>
                      <w:szCs w:val="24"/>
                    </w:rPr>
                    <w:t>、食堂油烟经油烟净化器处理后通过专用烟道屋顶排放</w:t>
                  </w:r>
                </w:p>
              </w:tc>
            </w:tr>
            <w:tr w:rsidR="003A64CA" w:rsidRPr="003A64CA" w14:paraId="2FE151D1" w14:textId="77777777">
              <w:trPr>
                <w:trHeight w:val="20"/>
              </w:trPr>
              <w:tc>
                <w:tcPr>
                  <w:tcW w:w="536" w:type="pct"/>
                  <w:vMerge/>
                  <w:tcBorders>
                    <w:tl2br w:val="nil"/>
                    <w:tr2bl w:val="nil"/>
                  </w:tcBorders>
                  <w:vAlign w:val="center"/>
                </w:tcPr>
                <w:p w14:paraId="42C883C9" w14:textId="77777777" w:rsidR="00D76CC8" w:rsidRPr="003A64CA" w:rsidRDefault="00D76CC8">
                  <w:pPr>
                    <w:adjustRightInd w:val="0"/>
                    <w:snapToGrid w:val="0"/>
                    <w:jc w:val="center"/>
                    <w:rPr>
                      <w:rFonts w:ascii="Times New Roman" w:hAnsi="Times New Roman" w:cs="Times New Roman"/>
                      <w:szCs w:val="21"/>
                    </w:rPr>
                  </w:pPr>
                </w:p>
              </w:tc>
              <w:tc>
                <w:tcPr>
                  <w:tcW w:w="608" w:type="pct"/>
                  <w:vMerge/>
                  <w:tcBorders>
                    <w:tl2br w:val="nil"/>
                    <w:tr2bl w:val="nil"/>
                  </w:tcBorders>
                  <w:vAlign w:val="center"/>
                </w:tcPr>
                <w:p w14:paraId="217498A1" w14:textId="77777777" w:rsidR="00D76CC8" w:rsidRPr="003A64CA" w:rsidRDefault="00D76CC8">
                  <w:pPr>
                    <w:adjustRightInd w:val="0"/>
                    <w:snapToGrid w:val="0"/>
                    <w:jc w:val="center"/>
                    <w:rPr>
                      <w:rFonts w:ascii="Times New Roman" w:hAnsi="Times New Roman" w:cs="Times New Roman"/>
                      <w:szCs w:val="21"/>
                    </w:rPr>
                  </w:pPr>
                </w:p>
              </w:tc>
              <w:tc>
                <w:tcPr>
                  <w:tcW w:w="3855" w:type="pct"/>
                  <w:tcBorders>
                    <w:tl2br w:val="nil"/>
                    <w:tr2bl w:val="nil"/>
                  </w:tcBorders>
                  <w:vAlign w:val="center"/>
                </w:tcPr>
                <w:p w14:paraId="11100D7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物料堆场：采用密封式钢结构，四面围挡，出入口加装软帘；料仓内</w:t>
                  </w:r>
                  <w:proofErr w:type="gramStart"/>
                  <w:r w:rsidRPr="003A64CA">
                    <w:rPr>
                      <w:rFonts w:ascii="Times New Roman" w:eastAsia="宋体" w:hAnsi="Times New Roman" w:cs="Times New Roman"/>
                      <w:szCs w:val="21"/>
                    </w:rPr>
                    <w:t>安装水</w:t>
                  </w:r>
                  <w:proofErr w:type="gramEnd"/>
                  <w:r w:rsidRPr="003A64CA">
                    <w:rPr>
                      <w:rFonts w:ascii="Times New Roman" w:eastAsia="宋体" w:hAnsi="Times New Roman" w:cs="Times New Roman"/>
                      <w:szCs w:val="21"/>
                    </w:rPr>
                    <w:t>喷淋设备</w:t>
                  </w:r>
                </w:p>
              </w:tc>
            </w:tr>
            <w:tr w:rsidR="003A64CA" w:rsidRPr="003A64CA" w14:paraId="72DFA6CC" w14:textId="77777777">
              <w:trPr>
                <w:trHeight w:val="20"/>
              </w:trPr>
              <w:tc>
                <w:tcPr>
                  <w:tcW w:w="536" w:type="pct"/>
                  <w:vMerge/>
                  <w:tcBorders>
                    <w:tl2br w:val="nil"/>
                    <w:tr2bl w:val="nil"/>
                  </w:tcBorders>
                  <w:vAlign w:val="center"/>
                </w:tcPr>
                <w:p w14:paraId="720C929E" w14:textId="77777777" w:rsidR="00D76CC8" w:rsidRPr="003A64CA" w:rsidRDefault="00D76CC8">
                  <w:pPr>
                    <w:adjustRightInd w:val="0"/>
                    <w:snapToGrid w:val="0"/>
                    <w:jc w:val="center"/>
                    <w:rPr>
                      <w:rFonts w:ascii="Times New Roman" w:hAnsi="Times New Roman" w:cs="Times New Roman"/>
                      <w:szCs w:val="21"/>
                    </w:rPr>
                  </w:pPr>
                </w:p>
              </w:tc>
              <w:tc>
                <w:tcPr>
                  <w:tcW w:w="608" w:type="pct"/>
                  <w:vMerge/>
                  <w:tcBorders>
                    <w:tl2br w:val="nil"/>
                    <w:tr2bl w:val="nil"/>
                  </w:tcBorders>
                  <w:vAlign w:val="center"/>
                </w:tcPr>
                <w:p w14:paraId="6761B37A" w14:textId="77777777" w:rsidR="00D76CC8" w:rsidRPr="003A64CA" w:rsidRDefault="00D76CC8">
                  <w:pPr>
                    <w:adjustRightInd w:val="0"/>
                    <w:snapToGrid w:val="0"/>
                    <w:jc w:val="center"/>
                    <w:rPr>
                      <w:rFonts w:ascii="Times New Roman" w:hAnsi="Times New Roman" w:cs="Times New Roman"/>
                      <w:szCs w:val="21"/>
                    </w:rPr>
                  </w:pPr>
                </w:p>
              </w:tc>
              <w:tc>
                <w:tcPr>
                  <w:tcW w:w="3855" w:type="pct"/>
                  <w:tcBorders>
                    <w:tl2br w:val="nil"/>
                    <w:tr2bl w:val="nil"/>
                  </w:tcBorders>
                  <w:vAlign w:val="center"/>
                </w:tcPr>
                <w:p w14:paraId="2A2F47B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运输道路扬尘：厂区内运输道路进行硬化，路面定期进行清扫和清洗，设置</w:t>
                  </w:r>
                  <w:r w:rsidRPr="003A64CA">
                    <w:rPr>
                      <w:rFonts w:ascii="Times New Roman" w:eastAsia="宋体" w:hAnsi="Times New Roman" w:cs="Times New Roman"/>
                      <w:szCs w:val="21"/>
                    </w:rPr>
                    <w:t>1</w:t>
                  </w:r>
                  <w:r w:rsidRPr="003A64CA">
                    <w:rPr>
                      <w:rFonts w:ascii="Times New Roman" w:eastAsia="宋体" w:hAnsi="Times New Roman" w:cs="Times New Roman"/>
                      <w:szCs w:val="21"/>
                    </w:rPr>
                    <w:t>座</w:t>
                  </w:r>
                  <w:proofErr w:type="gramStart"/>
                  <w:r w:rsidRPr="003A64CA">
                    <w:rPr>
                      <w:rFonts w:ascii="Times New Roman" w:eastAsia="宋体" w:hAnsi="Times New Roman" w:cs="Times New Roman"/>
                      <w:szCs w:val="21"/>
                    </w:rPr>
                    <w:t>洗车台</w:t>
                  </w:r>
                  <w:proofErr w:type="gramEnd"/>
                </w:p>
              </w:tc>
            </w:tr>
            <w:tr w:rsidR="003A64CA" w:rsidRPr="003A64CA" w14:paraId="415E37AE" w14:textId="77777777">
              <w:trPr>
                <w:trHeight w:val="405"/>
              </w:trPr>
              <w:tc>
                <w:tcPr>
                  <w:tcW w:w="536" w:type="pct"/>
                  <w:vMerge/>
                  <w:tcBorders>
                    <w:tl2br w:val="nil"/>
                    <w:tr2bl w:val="nil"/>
                  </w:tcBorders>
                  <w:vAlign w:val="center"/>
                </w:tcPr>
                <w:p w14:paraId="090EE676" w14:textId="77777777" w:rsidR="00D76CC8" w:rsidRPr="003A64CA" w:rsidRDefault="00D76CC8">
                  <w:pPr>
                    <w:adjustRightInd w:val="0"/>
                    <w:snapToGrid w:val="0"/>
                    <w:jc w:val="center"/>
                    <w:rPr>
                      <w:rFonts w:ascii="Times New Roman" w:hAnsi="Times New Roman" w:cs="Times New Roman"/>
                      <w:szCs w:val="21"/>
                    </w:rPr>
                  </w:pPr>
                </w:p>
              </w:tc>
              <w:tc>
                <w:tcPr>
                  <w:tcW w:w="608" w:type="pct"/>
                  <w:vMerge w:val="restart"/>
                  <w:tcBorders>
                    <w:tl2br w:val="nil"/>
                    <w:tr2bl w:val="nil"/>
                  </w:tcBorders>
                  <w:vAlign w:val="center"/>
                </w:tcPr>
                <w:p w14:paraId="1BABE43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废水治理</w:t>
                  </w:r>
                </w:p>
              </w:tc>
              <w:tc>
                <w:tcPr>
                  <w:tcW w:w="3855" w:type="pct"/>
                  <w:tcBorders>
                    <w:tl2br w:val="nil"/>
                    <w:tr2bl w:val="nil"/>
                  </w:tcBorders>
                  <w:vAlign w:val="center"/>
                </w:tcPr>
                <w:p w14:paraId="2C5E869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生活废水经化粪池预处理后，排入市政污水管网；食堂设置隔油池</w:t>
                  </w:r>
                </w:p>
              </w:tc>
            </w:tr>
            <w:tr w:rsidR="003A64CA" w:rsidRPr="003A64CA" w14:paraId="2D7B67D2" w14:textId="77777777">
              <w:trPr>
                <w:trHeight w:val="405"/>
              </w:trPr>
              <w:tc>
                <w:tcPr>
                  <w:tcW w:w="536" w:type="pct"/>
                  <w:vMerge/>
                  <w:tcBorders>
                    <w:tl2br w:val="nil"/>
                    <w:tr2bl w:val="nil"/>
                  </w:tcBorders>
                  <w:vAlign w:val="center"/>
                </w:tcPr>
                <w:p w14:paraId="568AEC78" w14:textId="77777777" w:rsidR="00D76CC8" w:rsidRPr="003A64CA" w:rsidRDefault="00D76CC8">
                  <w:pPr>
                    <w:adjustRightInd w:val="0"/>
                    <w:snapToGrid w:val="0"/>
                    <w:jc w:val="center"/>
                    <w:rPr>
                      <w:rFonts w:ascii="Times New Roman" w:hAnsi="Times New Roman" w:cs="Times New Roman"/>
                      <w:szCs w:val="21"/>
                    </w:rPr>
                  </w:pPr>
                </w:p>
              </w:tc>
              <w:tc>
                <w:tcPr>
                  <w:tcW w:w="608" w:type="pct"/>
                  <w:vMerge/>
                  <w:tcBorders>
                    <w:tl2br w:val="nil"/>
                    <w:tr2bl w:val="nil"/>
                  </w:tcBorders>
                  <w:vAlign w:val="center"/>
                </w:tcPr>
                <w:p w14:paraId="2A9EA4C4" w14:textId="77777777" w:rsidR="00D76CC8" w:rsidRPr="003A64CA" w:rsidRDefault="00D76CC8">
                  <w:pPr>
                    <w:adjustRightInd w:val="0"/>
                    <w:snapToGrid w:val="0"/>
                    <w:jc w:val="center"/>
                    <w:rPr>
                      <w:rFonts w:ascii="Times New Roman" w:hAnsi="Times New Roman" w:cs="Times New Roman"/>
                      <w:szCs w:val="21"/>
                    </w:rPr>
                  </w:pPr>
                </w:p>
              </w:tc>
              <w:tc>
                <w:tcPr>
                  <w:tcW w:w="3855" w:type="pct"/>
                  <w:tcBorders>
                    <w:tl2br w:val="nil"/>
                    <w:tr2bl w:val="nil"/>
                  </w:tcBorders>
                  <w:vAlign w:val="center"/>
                </w:tcPr>
                <w:p w14:paraId="2323BFA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项目设备冲洗用水经沉淀池沉淀后循环使用，不外排</w:t>
                  </w:r>
                </w:p>
              </w:tc>
            </w:tr>
            <w:tr w:rsidR="003A64CA" w:rsidRPr="003A64CA" w14:paraId="3910F3CF" w14:textId="77777777">
              <w:trPr>
                <w:trHeight w:val="90"/>
              </w:trPr>
              <w:tc>
                <w:tcPr>
                  <w:tcW w:w="536" w:type="pct"/>
                  <w:vMerge/>
                  <w:tcBorders>
                    <w:tl2br w:val="nil"/>
                    <w:tr2bl w:val="nil"/>
                  </w:tcBorders>
                  <w:vAlign w:val="center"/>
                </w:tcPr>
                <w:p w14:paraId="724A9F14" w14:textId="77777777" w:rsidR="00D76CC8" w:rsidRPr="003A64CA" w:rsidRDefault="00D76CC8">
                  <w:pPr>
                    <w:adjustRightInd w:val="0"/>
                    <w:snapToGrid w:val="0"/>
                    <w:jc w:val="center"/>
                    <w:rPr>
                      <w:rFonts w:ascii="Times New Roman" w:hAnsi="Times New Roman" w:cs="Times New Roman"/>
                      <w:szCs w:val="21"/>
                    </w:rPr>
                  </w:pPr>
                </w:p>
              </w:tc>
              <w:tc>
                <w:tcPr>
                  <w:tcW w:w="608" w:type="pct"/>
                  <w:vMerge/>
                  <w:tcBorders>
                    <w:tl2br w:val="nil"/>
                    <w:tr2bl w:val="nil"/>
                  </w:tcBorders>
                  <w:vAlign w:val="center"/>
                </w:tcPr>
                <w:p w14:paraId="33C5C085" w14:textId="77777777" w:rsidR="00D76CC8" w:rsidRPr="003A64CA" w:rsidRDefault="00D76CC8">
                  <w:pPr>
                    <w:adjustRightInd w:val="0"/>
                    <w:snapToGrid w:val="0"/>
                    <w:jc w:val="center"/>
                    <w:rPr>
                      <w:rFonts w:ascii="Times New Roman" w:hAnsi="Times New Roman" w:cs="Times New Roman"/>
                      <w:szCs w:val="21"/>
                    </w:rPr>
                  </w:pPr>
                </w:p>
              </w:tc>
              <w:tc>
                <w:tcPr>
                  <w:tcW w:w="3855" w:type="pct"/>
                  <w:tcBorders>
                    <w:tl2br w:val="nil"/>
                    <w:tr2bl w:val="nil"/>
                  </w:tcBorders>
                  <w:vAlign w:val="center"/>
                </w:tcPr>
                <w:p w14:paraId="44778AB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洗车废水收集沉淀后回用，不外排</w:t>
                  </w:r>
                </w:p>
              </w:tc>
            </w:tr>
            <w:tr w:rsidR="003A64CA" w:rsidRPr="003A64CA" w14:paraId="58C744DB" w14:textId="77777777">
              <w:trPr>
                <w:trHeight w:val="20"/>
              </w:trPr>
              <w:tc>
                <w:tcPr>
                  <w:tcW w:w="536" w:type="pct"/>
                  <w:vMerge/>
                  <w:tcBorders>
                    <w:tl2br w:val="nil"/>
                    <w:tr2bl w:val="nil"/>
                  </w:tcBorders>
                  <w:vAlign w:val="center"/>
                </w:tcPr>
                <w:p w14:paraId="5A660C90" w14:textId="77777777" w:rsidR="00D76CC8" w:rsidRPr="003A64CA" w:rsidRDefault="00D76CC8">
                  <w:pPr>
                    <w:adjustRightInd w:val="0"/>
                    <w:snapToGrid w:val="0"/>
                    <w:jc w:val="center"/>
                    <w:rPr>
                      <w:rFonts w:ascii="Times New Roman" w:hAnsi="Times New Roman" w:cs="Times New Roman"/>
                      <w:szCs w:val="21"/>
                    </w:rPr>
                  </w:pPr>
                </w:p>
              </w:tc>
              <w:tc>
                <w:tcPr>
                  <w:tcW w:w="608" w:type="pct"/>
                  <w:tcBorders>
                    <w:tl2br w:val="nil"/>
                    <w:tr2bl w:val="nil"/>
                  </w:tcBorders>
                  <w:vAlign w:val="center"/>
                </w:tcPr>
                <w:p w14:paraId="17FCCB4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噪声治理</w:t>
                  </w:r>
                </w:p>
              </w:tc>
              <w:tc>
                <w:tcPr>
                  <w:tcW w:w="3855" w:type="pct"/>
                  <w:tcBorders>
                    <w:tl2br w:val="nil"/>
                    <w:tr2bl w:val="nil"/>
                  </w:tcBorders>
                  <w:vAlign w:val="center"/>
                </w:tcPr>
                <w:p w14:paraId="580F29E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泵类地下安装；</w:t>
                  </w:r>
                  <w:r w:rsidRPr="003A64CA">
                    <w:rPr>
                      <w:rFonts w:ascii="Times New Roman" w:hAnsi="Times New Roman" w:cs="Times New Roman"/>
                      <w:szCs w:val="21"/>
                    </w:rPr>
                    <w:t>各种</w:t>
                  </w:r>
                  <w:r w:rsidRPr="003A64CA">
                    <w:rPr>
                      <w:rFonts w:ascii="Times New Roman" w:hAnsi="Times New Roman" w:cs="Times New Roman"/>
                      <w:szCs w:val="21"/>
                    </w:rPr>
                    <w:t>机械设备安装橡胶减震垫、吸声材料</w:t>
                  </w:r>
                  <w:r w:rsidRPr="003A64CA">
                    <w:rPr>
                      <w:rFonts w:ascii="Times New Roman" w:hAnsi="Times New Roman" w:cs="Times New Roman"/>
                      <w:szCs w:val="21"/>
                    </w:rPr>
                    <w:t>、风机安装隔声罩</w:t>
                  </w:r>
                </w:p>
              </w:tc>
            </w:tr>
            <w:tr w:rsidR="003A64CA" w:rsidRPr="003A64CA" w14:paraId="6906C13B" w14:textId="77777777">
              <w:trPr>
                <w:trHeight w:val="433"/>
              </w:trPr>
              <w:tc>
                <w:tcPr>
                  <w:tcW w:w="536" w:type="pct"/>
                  <w:vMerge/>
                  <w:tcBorders>
                    <w:tl2br w:val="nil"/>
                    <w:tr2bl w:val="nil"/>
                  </w:tcBorders>
                  <w:vAlign w:val="center"/>
                </w:tcPr>
                <w:p w14:paraId="6FA95967" w14:textId="77777777" w:rsidR="00D76CC8" w:rsidRPr="003A64CA" w:rsidRDefault="00D76CC8">
                  <w:pPr>
                    <w:adjustRightInd w:val="0"/>
                    <w:snapToGrid w:val="0"/>
                    <w:jc w:val="center"/>
                    <w:rPr>
                      <w:rFonts w:ascii="Times New Roman" w:hAnsi="Times New Roman" w:cs="Times New Roman"/>
                      <w:szCs w:val="21"/>
                    </w:rPr>
                  </w:pPr>
                </w:p>
              </w:tc>
              <w:tc>
                <w:tcPr>
                  <w:tcW w:w="608" w:type="pct"/>
                  <w:vMerge w:val="restart"/>
                  <w:tcBorders>
                    <w:tl2br w:val="nil"/>
                    <w:tr2bl w:val="nil"/>
                  </w:tcBorders>
                  <w:vAlign w:val="center"/>
                </w:tcPr>
                <w:p w14:paraId="4ED7A812"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固</w:t>
                  </w:r>
                  <w:proofErr w:type="gramStart"/>
                  <w:r w:rsidRPr="003A64CA">
                    <w:rPr>
                      <w:rFonts w:ascii="Times New Roman" w:hAnsi="Times New Roman" w:cs="Times New Roman"/>
                      <w:szCs w:val="21"/>
                    </w:rPr>
                    <w:t>废治理</w:t>
                  </w:r>
                  <w:proofErr w:type="gramEnd"/>
                </w:p>
              </w:tc>
              <w:tc>
                <w:tcPr>
                  <w:tcW w:w="3855" w:type="pct"/>
                  <w:tcBorders>
                    <w:tl2br w:val="nil"/>
                    <w:tr2bl w:val="nil"/>
                  </w:tcBorders>
                  <w:vAlign w:val="center"/>
                </w:tcPr>
                <w:p w14:paraId="4257AADB" w14:textId="77777777" w:rsidR="00D76CC8" w:rsidRPr="003A64CA" w:rsidRDefault="000069D9">
                  <w:pPr>
                    <w:numPr>
                      <w:ilvl w:val="0"/>
                      <w:numId w:val="4"/>
                    </w:numPr>
                    <w:adjustRightInd w:val="0"/>
                    <w:snapToGrid w:val="0"/>
                    <w:jc w:val="center"/>
                    <w:rPr>
                      <w:rFonts w:ascii="Times New Roman" w:hAnsi="Times New Roman" w:cs="Times New Roman"/>
                      <w:szCs w:val="21"/>
                    </w:rPr>
                  </w:pPr>
                  <w:r w:rsidRPr="003A64CA">
                    <w:rPr>
                      <w:rFonts w:ascii="Times New Roman" w:hAnsi="Times New Roman" w:cs="Times New Roman"/>
                      <w:szCs w:val="21"/>
                    </w:rPr>
                    <w:t>生活垃圾经垃圾桶收集，定期清运至环卫部门指定地点；</w:t>
                  </w:r>
                </w:p>
                <w:p w14:paraId="3842781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2</w:t>
                  </w:r>
                  <w:r w:rsidRPr="003A64CA">
                    <w:rPr>
                      <w:rFonts w:ascii="Times New Roman" w:hAnsi="Times New Roman" w:cs="Times New Roman"/>
                      <w:szCs w:val="21"/>
                    </w:rPr>
                    <w:t>）食堂废油脂以及餐厨垃圾交有资质单位处置</w:t>
                  </w:r>
                </w:p>
              </w:tc>
            </w:tr>
            <w:tr w:rsidR="003A64CA" w:rsidRPr="003A64CA" w14:paraId="48C3486D" w14:textId="77777777">
              <w:trPr>
                <w:trHeight w:val="433"/>
              </w:trPr>
              <w:tc>
                <w:tcPr>
                  <w:tcW w:w="536" w:type="pct"/>
                  <w:vMerge/>
                  <w:tcBorders>
                    <w:tl2br w:val="nil"/>
                    <w:tr2bl w:val="nil"/>
                  </w:tcBorders>
                  <w:vAlign w:val="center"/>
                </w:tcPr>
                <w:p w14:paraId="432FE653" w14:textId="77777777" w:rsidR="00D76CC8" w:rsidRPr="003A64CA" w:rsidRDefault="00D76CC8">
                  <w:pPr>
                    <w:adjustRightInd w:val="0"/>
                    <w:snapToGrid w:val="0"/>
                    <w:jc w:val="center"/>
                    <w:rPr>
                      <w:rFonts w:ascii="Times New Roman" w:hAnsi="Times New Roman" w:cs="Times New Roman"/>
                      <w:szCs w:val="21"/>
                    </w:rPr>
                  </w:pPr>
                </w:p>
              </w:tc>
              <w:tc>
                <w:tcPr>
                  <w:tcW w:w="608" w:type="pct"/>
                  <w:vMerge/>
                  <w:tcBorders>
                    <w:tl2br w:val="nil"/>
                    <w:tr2bl w:val="nil"/>
                  </w:tcBorders>
                  <w:vAlign w:val="center"/>
                </w:tcPr>
                <w:p w14:paraId="1FA3DB97" w14:textId="77777777" w:rsidR="00D76CC8" w:rsidRPr="003A64CA" w:rsidRDefault="00D76CC8">
                  <w:pPr>
                    <w:adjustRightInd w:val="0"/>
                    <w:snapToGrid w:val="0"/>
                    <w:jc w:val="center"/>
                    <w:rPr>
                      <w:rFonts w:ascii="Times New Roman" w:hAnsi="Times New Roman" w:cs="Times New Roman"/>
                      <w:szCs w:val="21"/>
                    </w:rPr>
                  </w:pPr>
                </w:p>
              </w:tc>
              <w:tc>
                <w:tcPr>
                  <w:tcW w:w="3855" w:type="pct"/>
                  <w:tcBorders>
                    <w:tl2br w:val="nil"/>
                    <w:tr2bl w:val="nil"/>
                  </w:tcBorders>
                  <w:vAlign w:val="center"/>
                </w:tcPr>
                <w:p w14:paraId="6C2BF6BC"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w:t>
                  </w:r>
                  <w:r w:rsidRPr="003A64CA">
                    <w:rPr>
                      <w:rFonts w:ascii="Times New Roman" w:hAnsi="Times New Roman" w:cs="Times New Roman"/>
                    </w:rPr>
                    <w:t>1</w:t>
                  </w:r>
                  <w:r w:rsidRPr="003A64CA">
                    <w:rPr>
                      <w:rFonts w:ascii="Times New Roman" w:hAnsi="Times New Roman" w:cs="Times New Roman"/>
                    </w:rPr>
                    <w:t>）沉淀池底泥、洗车池废渣压滤处理后，</w:t>
                  </w:r>
                </w:p>
                <w:p w14:paraId="6DA5840E"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与布袋收尘统一外售砖厂；</w:t>
                  </w:r>
                </w:p>
                <w:p w14:paraId="01C7ED5F" w14:textId="77777777" w:rsidR="00D76CC8" w:rsidRPr="003A64CA" w:rsidRDefault="000069D9">
                  <w:pPr>
                    <w:pStyle w:val="Default"/>
                    <w:numPr>
                      <w:ilvl w:val="0"/>
                      <w:numId w:val="5"/>
                    </w:numPr>
                    <w:adjustRightInd w:val="0"/>
                    <w:snapToGrid w:val="0"/>
                    <w:jc w:val="center"/>
                    <w:rPr>
                      <w:rFonts w:ascii="Times New Roman" w:hAnsi="Times New Roman" w:hint="default"/>
                      <w:color w:val="auto"/>
                      <w:kern w:val="2"/>
                      <w:sz w:val="21"/>
                      <w:szCs w:val="21"/>
                    </w:rPr>
                  </w:pPr>
                  <w:r w:rsidRPr="003A64CA">
                    <w:rPr>
                      <w:rFonts w:ascii="Times New Roman" w:hAnsi="Times New Roman" w:hint="default"/>
                      <w:color w:val="auto"/>
                      <w:kern w:val="2"/>
                      <w:sz w:val="21"/>
                      <w:szCs w:val="21"/>
                    </w:rPr>
                    <w:t>不合格或者破损的产品（砖块以及混凝土预制件）</w:t>
                  </w:r>
                </w:p>
                <w:p w14:paraId="6DEA18B8" w14:textId="77777777" w:rsidR="00D76CC8" w:rsidRPr="003A64CA" w:rsidRDefault="000069D9">
                  <w:pPr>
                    <w:pStyle w:val="Default"/>
                    <w:adjustRightInd w:val="0"/>
                    <w:snapToGrid w:val="0"/>
                    <w:jc w:val="center"/>
                    <w:rPr>
                      <w:rFonts w:ascii="Times New Roman" w:hAnsi="Times New Roman" w:hint="default"/>
                      <w:color w:val="auto"/>
                      <w:kern w:val="2"/>
                    </w:rPr>
                  </w:pPr>
                  <w:r w:rsidRPr="003A64CA">
                    <w:rPr>
                      <w:rFonts w:ascii="Times New Roman" w:hAnsi="Times New Roman" w:hint="default"/>
                      <w:color w:val="auto"/>
                      <w:kern w:val="2"/>
                      <w:sz w:val="21"/>
                      <w:szCs w:val="21"/>
                    </w:rPr>
                    <w:t>重新返回骨料生产线加工在用</w:t>
                  </w:r>
                </w:p>
              </w:tc>
            </w:tr>
            <w:tr w:rsidR="003A64CA" w:rsidRPr="003A64CA" w14:paraId="46F5370A" w14:textId="77777777">
              <w:trPr>
                <w:trHeight w:val="433"/>
              </w:trPr>
              <w:tc>
                <w:tcPr>
                  <w:tcW w:w="536" w:type="pct"/>
                  <w:vMerge/>
                  <w:tcBorders>
                    <w:tl2br w:val="nil"/>
                    <w:tr2bl w:val="nil"/>
                  </w:tcBorders>
                  <w:vAlign w:val="center"/>
                </w:tcPr>
                <w:p w14:paraId="06BE58A4" w14:textId="77777777" w:rsidR="00D76CC8" w:rsidRPr="003A64CA" w:rsidRDefault="00D76CC8">
                  <w:pPr>
                    <w:adjustRightInd w:val="0"/>
                    <w:snapToGrid w:val="0"/>
                    <w:jc w:val="center"/>
                    <w:rPr>
                      <w:rFonts w:ascii="Times New Roman" w:hAnsi="Times New Roman" w:cs="Times New Roman"/>
                      <w:szCs w:val="21"/>
                    </w:rPr>
                  </w:pPr>
                </w:p>
              </w:tc>
              <w:tc>
                <w:tcPr>
                  <w:tcW w:w="608" w:type="pct"/>
                  <w:vMerge/>
                  <w:tcBorders>
                    <w:tl2br w:val="nil"/>
                    <w:tr2bl w:val="nil"/>
                  </w:tcBorders>
                  <w:vAlign w:val="center"/>
                </w:tcPr>
                <w:p w14:paraId="4F5B334A" w14:textId="77777777" w:rsidR="00D76CC8" w:rsidRPr="003A64CA" w:rsidRDefault="00D76CC8">
                  <w:pPr>
                    <w:adjustRightInd w:val="0"/>
                    <w:snapToGrid w:val="0"/>
                    <w:jc w:val="center"/>
                    <w:rPr>
                      <w:rFonts w:ascii="Times New Roman" w:hAnsi="Times New Roman" w:cs="Times New Roman"/>
                      <w:szCs w:val="21"/>
                    </w:rPr>
                  </w:pPr>
                </w:p>
              </w:tc>
              <w:tc>
                <w:tcPr>
                  <w:tcW w:w="3855" w:type="pct"/>
                  <w:tcBorders>
                    <w:tl2br w:val="nil"/>
                    <w:tr2bl w:val="nil"/>
                  </w:tcBorders>
                  <w:vAlign w:val="center"/>
                </w:tcPr>
                <w:p w14:paraId="78CB820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废机油、废油桶、</w:t>
                  </w:r>
                  <w:proofErr w:type="gramStart"/>
                  <w:r w:rsidRPr="003A64CA">
                    <w:rPr>
                      <w:rFonts w:ascii="Times New Roman" w:hAnsi="Times New Roman" w:cs="Times New Roman"/>
                      <w:szCs w:val="21"/>
                    </w:rPr>
                    <w:t>油废棉纱</w:t>
                  </w:r>
                  <w:proofErr w:type="gramEnd"/>
                  <w:r w:rsidRPr="003A64CA">
                    <w:rPr>
                      <w:rFonts w:ascii="Times New Roman" w:hAnsi="Times New Roman" w:cs="Times New Roman"/>
                      <w:szCs w:val="21"/>
                    </w:rPr>
                    <w:t>统一收集后</w:t>
                  </w:r>
                  <w:proofErr w:type="gramStart"/>
                  <w:r w:rsidRPr="003A64CA">
                    <w:rPr>
                      <w:rFonts w:ascii="Times New Roman" w:hAnsi="Times New Roman" w:cs="Times New Roman"/>
                      <w:szCs w:val="21"/>
                    </w:rPr>
                    <w:t>暂存危废暂存</w:t>
                  </w:r>
                  <w:proofErr w:type="gramEnd"/>
                  <w:r w:rsidRPr="003A64CA">
                    <w:rPr>
                      <w:rFonts w:ascii="Times New Roman" w:hAnsi="Times New Roman" w:cs="Times New Roman"/>
                      <w:szCs w:val="21"/>
                    </w:rPr>
                    <w:t>间，</w:t>
                  </w:r>
                </w:p>
                <w:p w14:paraId="3249740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定期委托有资质的单位收集外运处理</w:t>
                  </w:r>
                  <w:r w:rsidRPr="003A64CA">
                    <w:rPr>
                      <w:rFonts w:ascii="Times New Roman" w:hAnsi="Times New Roman" w:cs="Times New Roman" w:hint="eastAsia"/>
                      <w:szCs w:val="21"/>
                    </w:rPr>
                    <w:t>，厂区不设车辆维修作业</w:t>
                  </w:r>
                </w:p>
              </w:tc>
            </w:tr>
          </w:tbl>
          <w:p w14:paraId="484D5632" w14:textId="77777777" w:rsidR="00D76CC8" w:rsidRPr="003A64CA" w:rsidRDefault="000069D9">
            <w:pPr>
              <w:pStyle w:val="TableParagraph"/>
              <w:tabs>
                <w:tab w:val="left" w:pos="316"/>
              </w:tabs>
              <w:autoSpaceDE w:val="0"/>
              <w:autoSpaceDN w:val="0"/>
              <w:adjustRightInd w:val="0"/>
              <w:snapToGrid w:val="0"/>
              <w:spacing w:line="360" w:lineRule="auto"/>
              <w:ind w:firstLineChars="200" w:firstLine="422"/>
              <w:jc w:val="left"/>
              <w:rPr>
                <w:rFonts w:ascii="Times New Roman" w:eastAsiaTheme="minorEastAsia" w:hAnsi="Times New Roman" w:cs="Times New Roman"/>
                <w:b/>
              </w:rPr>
            </w:pPr>
            <w:r w:rsidRPr="003A64CA">
              <w:rPr>
                <w:rFonts w:ascii="Times New Roman" w:eastAsiaTheme="minorEastAsia" w:hAnsi="Times New Roman" w:cs="Times New Roman" w:hint="eastAsia"/>
                <w:b/>
                <w:lang w:val="en-US"/>
              </w:rPr>
              <w:t>2</w:t>
            </w:r>
            <w:r w:rsidRPr="003A64CA">
              <w:rPr>
                <w:rFonts w:ascii="Times New Roman" w:eastAsiaTheme="minorEastAsia" w:hAnsi="Times New Roman" w:cs="Times New Roman"/>
                <w:b/>
                <w:lang w:val="en-US"/>
              </w:rPr>
              <w:t>、</w:t>
            </w:r>
            <w:r w:rsidRPr="003A64CA">
              <w:rPr>
                <w:rFonts w:ascii="Times New Roman" w:eastAsiaTheme="minorEastAsia" w:hAnsi="Times New Roman" w:cs="Times New Roman"/>
                <w:b/>
              </w:rPr>
              <w:t>主要产品及产能</w:t>
            </w:r>
          </w:p>
          <w:p w14:paraId="59F094A7" w14:textId="77777777" w:rsidR="00D76CC8" w:rsidRPr="003A64CA" w:rsidRDefault="000069D9">
            <w:pPr>
              <w:pStyle w:val="TableParagraph"/>
              <w:autoSpaceDE w:val="0"/>
              <w:autoSpaceDN w:val="0"/>
              <w:adjustRightInd w:val="0"/>
              <w:snapToGrid w:val="0"/>
              <w:spacing w:line="360" w:lineRule="auto"/>
              <w:ind w:firstLineChars="200" w:firstLine="420"/>
              <w:rPr>
                <w:rFonts w:ascii="Times New Roman" w:eastAsiaTheme="minorEastAsia" w:hAnsi="Times New Roman" w:cs="Times New Roman"/>
              </w:rPr>
            </w:pPr>
            <w:r w:rsidRPr="003A64CA">
              <w:rPr>
                <w:rFonts w:ascii="Times New Roman" w:eastAsiaTheme="minorEastAsia" w:hAnsi="Times New Roman" w:cs="Times New Roman"/>
              </w:rPr>
              <w:t>本项目产品方案</w:t>
            </w:r>
            <w:proofErr w:type="gramStart"/>
            <w:r w:rsidRPr="003A64CA">
              <w:rPr>
                <w:rFonts w:ascii="Times New Roman" w:eastAsiaTheme="minorEastAsia" w:hAnsi="Times New Roman" w:cs="Times New Roman"/>
              </w:rPr>
              <w:t>祥</w:t>
            </w:r>
            <w:proofErr w:type="gramEnd"/>
            <w:r w:rsidRPr="003A64CA">
              <w:rPr>
                <w:rFonts w:ascii="Times New Roman" w:eastAsiaTheme="minorEastAsia" w:hAnsi="Times New Roman" w:cs="Times New Roman"/>
              </w:rPr>
              <w:t>见下表。</w:t>
            </w:r>
          </w:p>
          <w:p w14:paraId="7D83B85C" w14:textId="77777777" w:rsidR="00D76CC8" w:rsidRPr="003A64CA" w:rsidRDefault="000069D9">
            <w:pPr>
              <w:pStyle w:val="TableParagraph"/>
              <w:autoSpaceDE w:val="0"/>
              <w:autoSpaceDN w:val="0"/>
              <w:adjustRightInd w:val="0"/>
              <w:snapToGrid w:val="0"/>
              <w:jc w:val="center"/>
              <w:rPr>
                <w:rFonts w:ascii="Times New Roman" w:eastAsiaTheme="minorEastAsia" w:hAnsi="Times New Roman" w:cs="Times New Roman"/>
                <w:lang w:val="en-US"/>
              </w:rPr>
            </w:pPr>
            <w:r w:rsidRPr="003A64CA">
              <w:rPr>
                <w:rFonts w:ascii="Times New Roman" w:eastAsiaTheme="minorEastAsia" w:hAnsi="Times New Roman" w:cs="Times New Roman"/>
              </w:rPr>
              <w:t>表</w:t>
            </w:r>
            <w:r w:rsidRPr="003A64CA">
              <w:rPr>
                <w:rFonts w:ascii="Times New Roman" w:eastAsiaTheme="minorEastAsia" w:hAnsi="Times New Roman" w:cs="Times New Roman"/>
                <w:lang w:val="en-US"/>
              </w:rPr>
              <w:t>2-</w:t>
            </w:r>
            <w:r w:rsidRPr="003A64CA">
              <w:rPr>
                <w:rFonts w:ascii="Times New Roman" w:eastAsiaTheme="minorEastAsia" w:hAnsi="Times New Roman" w:cs="Times New Roman" w:hint="eastAsia"/>
                <w:lang w:val="en-US"/>
              </w:rPr>
              <w:t>2</w:t>
            </w:r>
            <w:r w:rsidRPr="003A64CA">
              <w:rPr>
                <w:rFonts w:ascii="Times New Roman" w:eastAsiaTheme="minorEastAsia" w:hAnsi="Times New Roman" w:cs="Times New Roman"/>
                <w:lang w:val="en-US"/>
              </w:rPr>
              <w:t xml:space="preserve">  </w:t>
            </w:r>
            <w:r w:rsidRPr="003A64CA">
              <w:rPr>
                <w:rFonts w:ascii="Times New Roman" w:eastAsiaTheme="minorEastAsia" w:hAnsi="Times New Roman" w:cs="Times New Roman"/>
                <w:lang w:val="en-US"/>
              </w:rPr>
              <w:t>产品方案一览表</w:t>
            </w:r>
          </w:p>
          <w:tbl>
            <w:tblPr>
              <w:tblStyle w:val="af"/>
              <w:tblW w:w="4998" w:type="pct"/>
              <w:tblLook w:val="04A0" w:firstRow="1" w:lastRow="0" w:firstColumn="1" w:lastColumn="0" w:noHBand="0" w:noVBand="1"/>
            </w:tblPr>
            <w:tblGrid>
              <w:gridCol w:w="2096"/>
              <w:gridCol w:w="1421"/>
              <w:gridCol w:w="1424"/>
              <w:gridCol w:w="1259"/>
              <w:gridCol w:w="2206"/>
            </w:tblGrid>
            <w:tr w:rsidR="003A64CA" w:rsidRPr="003A64CA" w14:paraId="048E573C" w14:textId="77777777">
              <w:trPr>
                <w:trHeight w:val="745"/>
              </w:trPr>
              <w:tc>
                <w:tcPr>
                  <w:tcW w:w="1246" w:type="pct"/>
                  <w:vAlign w:val="center"/>
                </w:tcPr>
                <w:p w14:paraId="41449EA1"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项目</w:t>
                  </w:r>
                </w:p>
              </w:tc>
              <w:tc>
                <w:tcPr>
                  <w:tcW w:w="1692" w:type="pct"/>
                  <w:gridSpan w:val="2"/>
                  <w:vAlign w:val="center"/>
                </w:tcPr>
                <w:p w14:paraId="00864E0D"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产品方案</w:t>
                  </w:r>
                </w:p>
              </w:tc>
              <w:tc>
                <w:tcPr>
                  <w:tcW w:w="749" w:type="pct"/>
                  <w:vAlign w:val="center"/>
                </w:tcPr>
                <w:p w14:paraId="3B6CE7BE"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产量</w:t>
                  </w:r>
                </w:p>
              </w:tc>
              <w:tc>
                <w:tcPr>
                  <w:tcW w:w="1311" w:type="pct"/>
                  <w:vAlign w:val="center"/>
                </w:tcPr>
                <w:p w14:paraId="5C034581"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备注</w:t>
                  </w:r>
                </w:p>
              </w:tc>
            </w:tr>
            <w:tr w:rsidR="003A64CA" w:rsidRPr="003A64CA" w14:paraId="24C69126" w14:textId="77777777">
              <w:trPr>
                <w:trHeight w:val="347"/>
              </w:trPr>
              <w:tc>
                <w:tcPr>
                  <w:tcW w:w="1246" w:type="pct"/>
                  <w:vMerge w:val="restart"/>
                  <w:vAlign w:val="center"/>
                </w:tcPr>
                <w:p w14:paraId="63B54574"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骨料生产线</w:t>
                  </w:r>
                </w:p>
              </w:tc>
              <w:tc>
                <w:tcPr>
                  <w:tcW w:w="845" w:type="pct"/>
                  <w:vMerge w:val="restart"/>
                  <w:vAlign w:val="center"/>
                </w:tcPr>
                <w:p w14:paraId="3C3656DF"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大型</w:t>
                  </w:r>
                </w:p>
                <w:p w14:paraId="0BAF79CA"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骨料</w:t>
                  </w:r>
                </w:p>
              </w:tc>
              <w:tc>
                <w:tcPr>
                  <w:tcW w:w="847" w:type="pct"/>
                  <w:vAlign w:val="center"/>
                </w:tcPr>
                <w:p w14:paraId="65DFE683"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0</w:t>
                  </w:r>
                  <w:r w:rsidRPr="003A64CA">
                    <w:rPr>
                      <w:rStyle w:val="2105pt"/>
                      <w:rFonts w:ascii="Times New Roman" w:eastAsia="宋体" w:hAnsi="Times New Roman" w:cs="Times New Roman"/>
                    </w:rPr>
                    <w:t>～</w:t>
                  </w:r>
                  <w:r w:rsidRPr="003A64CA">
                    <w:rPr>
                      <w:rStyle w:val="2105pt"/>
                      <w:rFonts w:ascii="Times New Roman" w:eastAsia="宋体" w:hAnsi="Times New Roman" w:cs="Times New Roman"/>
                    </w:rPr>
                    <w:t>0.5mm</w:t>
                  </w:r>
                </w:p>
              </w:tc>
              <w:tc>
                <w:tcPr>
                  <w:tcW w:w="749" w:type="pct"/>
                  <w:vAlign w:val="center"/>
                </w:tcPr>
                <w:p w14:paraId="599B2F44"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12.5</w:t>
                  </w:r>
                  <w:r w:rsidRPr="003A64CA">
                    <w:rPr>
                      <w:rStyle w:val="2105pt"/>
                      <w:rFonts w:ascii="Times New Roman" w:eastAsia="宋体" w:hAnsi="Times New Roman" w:cs="Times New Roman"/>
                    </w:rPr>
                    <w:t>万</w:t>
                  </w:r>
                  <w:r w:rsidRPr="003A64CA">
                    <w:rPr>
                      <w:rStyle w:val="2105pt"/>
                      <w:rFonts w:ascii="Times New Roman" w:eastAsia="宋体" w:hAnsi="Times New Roman" w:cs="Times New Roman"/>
                    </w:rPr>
                    <w:t>t/a</w:t>
                  </w:r>
                </w:p>
              </w:tc>
              <w:tc>
                <w:tcPr>
                  <w:tcW w:w="1311" w:type="pct"/>
                  <w:vMerge w:val="restart"/>
                  <w:vAlign w:val="center"/>
                </w:tcPr>
                <w:p w14:paraId="31713153"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作为透水砖、</w:t>
                  </w:r>
                </w:p>
                <w:p w14:paraId="5E7E0D06"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水泥标砖、干粉砂浆的原料</w:t>
                  </w:r>
                </w:p>
              </w:tc>
            </w:tr>
            <w:tr w:rsidR="003A64CA" w:rsidRPr="003A64CA" w14:paraId="3487EBBF" w14:textId="77777777">
              <w:trPr>
                <w:trHeight w:val="348"/>
              </w:trPr>
              <w:tc>
                <w:tcPr>
                  <w:tcW w:w="1246" w:type="pct"/>
                  <w:vMerge/>
                  <w:vAlign w:val="center"/>
                </w:tcPr>
                <w:p w14:paraId="70BB1CD8" w14:textId="77777777" w:rsidR="00D76CC8" w:rsidRPr="003A64CA" w:rsidRDefault="00D76CC8">
                  <w:pPr>
                    <w:jc w:val="center"/>
                    <w:rPr>
                      <w:rStyle w:val="2105pt"/>
                      <w:rFonts w:ascii="Times New Roman" w:eastAsia="宋体" w:hAnsi="Times New Roman" w:cs="Times New Roman"/>
                    </w:rPr>
                  </w:pPr>
                </w:p>
              </w:tc>
              <w:tc>
                <w:tcPr>
                  <w:tcW w:w="845" w:type="pct"/>
                  <w:vMerge/>
                  <w:vAlign w:val="center"/>
                </w:tcPr>
                <w:p w14:paraId="554E7398" w14:textId="77777777" w:rsidR="00D76CC8" w:rsidRPr="003A64CA" w:rsidRDefault="00D76CC8">
                  <w:pPr>
                    <w:jc w:val="center"/>
                    <w:rPr>
                      <w:rStyle w:val="2105pt"/>
                      <w:rFonts w:ascii="Times New Roman" w:eastAsia="宋体" w:hAnsi="Times New Roman" w:cs="Times New Roman"/>
                    </w:rPr>
                  </w:pPr>
                </w:p>
              </w:tc>
              <w:tc>
                <w:tcPr>
                  <w:tcW w:w="847" w:type="pct"/>
                  <w:vAlign w:val="center"/>
                </w:tcPr>
                <w:p w14:paraId="3DB56210"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0.5~10mm</w:t>
                  </w:r>
                </w:p>
              </w:tc>
              <w:tc>
                <w:tcPr>
                  <w:tcW w:w="749" w:type="pct"/>
                  <w:vAlign w:val="center"/>
                </w:tcPr>
                <w:p w14:paraId="727FE377"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12.5</w:t>
                  </w:r>
                  <w:r w:rsidRPr="003A64CA">
                    <w:rPr>
                      <w:rStyle w:val="2105pt"/>
                      <w:rFonts w:ascii="Times New Roman" w:eastAsia="宋体" w:hAnsi="Times New Roman" w:cs="Times New Roman"/>
                    </w:rPr>
                    <w:t>万</w:t>
                  </w:r>
                  <w:r w:rsidRPr="003A64CA">
                    <w:rPr>
                      <w:rStyle w:val="2105pt"/>
                      <w:rFonts w:ascii="Times New Roman" w:eastAsia="宋体" w:hAnsi="Times New Roman" w:cs="Times New Roman"/>
                    </w:rPr>
                    <w:t>t/a</w:t>
                  </w:r>
                </w:p>
              </w:tc>
              <w:tc>
                <w:tcPr>
                  <w:tcW w:w="1311" w:type="pct"/>
                  <w:vMerge/>
                  <w:vAlign w:val="center"/>
                </w:tcPr>
                <w:p w14:paraId="2F463C66" w14:textId="77777777" w:rsidR="00D76CC8" w:rsidRPr="003A64CA" w:rsidRDefault="00D76CC8">
                  <w:pPr>
                    <w:jc w:val="center"/>
                    <w:rPr>
                      <w:rStyle w:val="2105pt"/>
                      <w:rFonts w:ascii="Times New Roman" w:eastAsia="宋体" w:hAnsi="Times New Roman" w:cs="Times New Roman"/>
                    </w:rPr>
                  </w:pPr>
                </w:p>
              </w:tc>
            </w:tr>
            <w:tr w:rsidR="003A64CA" w:rsidRPr="003A64CA" w14:paraId="6ABD127E" w14:textId="77777777">
              <w:trPr>
                <w:trHeight w:val="372"/>
              </w:trPr>
              <w:tc>
                <w:tcPr>
                  <w:tcW w:w="1246" w:type="pct"/>
                  <w:vMerge/>
                  <w:vAlign w:val="center"/>
                </w:tcPr>
                <w:p w14:paraId="5D6BDE4B" w14:textId="77777777" w:rsidR="00D76CC8" w:rsidRPr="003A64CA" w:rsidRDefault="00D76CC8">
                  <w:pPr>
                    <w:jc w:val="center"/>
                    <w:rPr>
                      <w:rStyle w:val="2105pt"/>
                      <w:rFonts w:ascii="Times New Roman" w:eastAsia="宋体" w:hAnsi="Times New Roman" w:cs="Times New Roman"/>
                    </w:rPr>
                  </w:pPr>
                </w:p>
              </w:tc>
              <w:tc>
                <w:tcPr>
                  <w:tcW w:w="845" w:type="pct"/>
                  <w:vMerge/>
                  <w:vAlign w:val="center"/>
                </w:tcPr>
                <w:p w14:paraId="0E3BD045" w14:textId="77777777" w:rsidR="00D76CC8" w:rsidRPr="003A64CA" w:rsidRDefault="00D76CC8">
                  <w:pPr>
                    <w:jc w:val="center"/>
                    <w:rPr>
                      <w:rStyle w:val="2105pt"/>
                      <w:rFonts w:ascii="Times New Roman" w:eastAsia="宋体" w:hAnsi="Times New Roman" w:cs="Times New Roman"/>
                    </w:rPr>
                  </w:pPr>
                </w:p>
              </w:tc>
              <w:tc>
                <w:tcPr>
                  <w:tcW w:w="847" w:type="pct"/>
                  <w:vAlign w:val="center"/>
                </w:tcPr>
                <w:p w14:paraId="27B1A58F"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10~20mm</w:t>
                  </w:r>
                </w:p>
              </w:tc>
              <w:tc>
                <w:tcPr>
                  <w:tcW w:w="749" w:type="pct"/>
                  <w:vAlign w:val="center"/>
                </w:tcPr>
                <w:p w14:paraId="65292528"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12.5</w:t>
                  </w:r>
                  <w:r w:rsidRPr="003A64CA">
                    <w:rPr>
                      <w:rStyle w:val="2105pt"/>
                      <w:rFonts w:ascii="Times New Roman" w:eastAsia="宋体" w:hAnsi="Times New Roman" w:cs="Times New Roman"/>
                    </w:rPr>
                    <w:t>万</w:t>
                  </w:r>
                  <w:r w:rsidRPr="003A64CA">
                    <w:rPr>
                      <w:rStyle w:val="2105pt"/>
                      <w:rFonts w:ascii="Times New Roman" w:eastAsia="宋体" w:hAnsi="Times New Roman" w:cs="Times New Roman"/>
                    </w:rPr>
                    <w:t>t/a</w:t>
                  </w:r>
                </w:p>
              </w:tc>
              <w:tc>
                <w:tcPr>
                  <w:tcW w:w="1311" w:type="pct"/>
                  <w:vMerge w:val="restart"/>
                  <w:vAlign w:val="center"/>
                </w:tcPr>
                <w:p w14:paraId="768350EF"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部分作为产品外售</w:t>
                  </w:r>
                </w:p>
                <w:p w14:paraId="26C4E620" w14:textId="77777777" w:rsidR="00D76CC8" w:rsidRPr="003A64CA" w:rsidRDefault="00D76CC8">
                  <w:pPr>
                    <w:jc w:val="center"/>
                    <w:rPr>
                      <w:rStyle w:val="2105pt"/>
                      <w:rFonts w:ascii="Times New Roman" w:eastAsia="宋体" w:hAnsi="Times New Roman" w:cs="Times New Roman"/>
                    </w:rPr>
                  </w:pPr>
                </w:p>
              </w:tc>
            </w:tr>
            <w:tr w:rsidR="003A64CA" w:rsidRPr="003A64CA" w14:paraId="5E054367" w14:textId="77777777">
              <w:trPr>
                <w:trHeight w:val="372"/>
              </w:trPr>
              <w:tc>
                <w:tcPr>
                  <w:tcW w:w="1246" w:type="pct"/>
                  <w:vMerge/>
                  <w:vAlign w:val="center"/>
                </w:tcPr>
                <w:p w14:paraId="727B66CE" w14:textId="77777777" w:rsidR="00D76CC8" w:rsidRPr="003A64CA" w:rsidRDefault="00D76CC8">
                  <w:pPr>
                    <w:jc w:val="center"/>
                    <w:rPr>
                      <w:rStyle w:val="2105pt"/>
                      <w:rFonts w:ascii="Times New Roman" w:eastAsia="宋体" w:hAnsi="Times New Roman" w:cs="Times New Roman"/>
                    </w:rPr>
                  </w:pPr>
                </w:p>
              </w:tc>
              <w:tc>
                <w:tcPr>
                  <w:tcW w:w="845" w:type="pct"/>
                  <w:vMerge/>
                  <w:vAlign w:val="center"/>
                </w:tcPr>
                <w:p w14:paraId="0323D06B" w14:textId="77777777" w:rsidR="00D76CC8" w:rsidRPr="003A64CA" w:rsidRDefault="00D76CC8">
                  <w:pPr>
                    <w:jc w:val="center"/>
                    <w:rPr>
                      <w:rStyle w:val="2105pt"/>
                      <w:rFonts w:ascii="Times New Roman" w:eastAsia="宋体" w:hAnsi="Times New Roman" w:cs="Times New Roman"/>
                    </w:rPr>
                  </w:pPr>
                </w:p>
              </w:tc>
              <w:tc>
                <w:tcPr>
                  <w:tcW w:w="847" w:type="pct"/>
                  <w:vAlign w:val="center"/>
                </w:tcPr>
                <w:p w14:paraId="0FFF5BC9"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20~31.5mm</w:t>
                  </w:r>
                </w:p>
              </w:tc>
              <w:tc>
                <w:tcPr>
                  <w:tcW w:w="749" w:type="pct"/>
                  <w:vAlign w:val="center"/>
                </w:tcPr>
                <w:p w14:paraId="5270E95D"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12.5</w:t>
                  </w:r>
                  <w:r w:rsidRPr="003A64CA">
                    <w:rPr>
                      <w:rStyle w:val="2105pt"/>
                      <w:rFonts w:ascii="Times New Roman" w:eastAsia="宋体" w:hAnsi="Times New Roman" w:cs="Times New Roman"/>
                    </w:rPr>
                    <w:t>万</w:t>
                  </w:r>
                  <w:r w:rsidRPr="003A64CA">
                    <w:rPr>
                      <w:rStyle w:val="2105pt"/>
                      <w:rFonts w:ascii="Times New Roman" w:eastAsia="宋体" w:hAnsi="Times New Roman" w:cs="Times New Roman"/>
                    </w:rPr>
                    <w:t>t/a</w:t>
                  </w:r>
                </w:p>
              </w:tc>
              <w:tc>
                <w:tcPr>
                  <w:tcW w:w="1311" w:type="pct"/>
                  <w:vMerge/>
                  <w:vAlign w:val="center"/>
                </w:tcPr>
                <w:p w14:paraId="50B5803B" w14:textId="77777777" w:rsidR="00D76CC8" w:rsidRPr="003A64CA" w:rsidRDefault="00D76CC8">
                  <w:pPr>
                    <w:jc w:val="center"/>
                    <w:rPr>
                      <w:rStyle w:val="2105pt"/>
                      <w:rFonts w:ascii="Times New Roman" w:eastAsia="宋体" w:hAnsi="Times New Roman" w:cs="Times New Roman"/>
                    </w:rPr>
                  </w:pPr>
                </w:p>
              </w:tc>
            </w:tr>
            <w:tr w:rsidR="003A64CA" w:rsidRPr="003A64CA" w14:paraId="6C993A2A" w14:textId="77777777">
              <w:trPr>
                <w:trHeight w:val="90"/>
              </w:trPr>
              <w:tc>
                <w:tcPr>
                  <w:tcW w:w="1246" w:type="pct"/>
                  <w:vAlign w:val="center"/>
                </w:tcPr>
                <w:p w14:paraId="0AF7BCCF" w14:textId="77777777" w:rsidR="00D76CC8" w:rsidRPr="003A64CA" w:rsidRDefault="000069D9">
                  <w:pPr>
                    <w:jc w:val="center"/>
                    <w:rPr>
                      <w:rStyle w:val="2105pt"/>
                      <w:rFonts w:ascii="Times New Roman" w:eastAsia="宋体" w:hAnsi="Times New Roman" w:cs="Times New Roman"/>
                    </w:rPr>
                  </w:pPr>
                  <w:proofErr w:type="gramStart"/>
                  <w:r w:rsidRPr="003A64CA">
                    <w:rPr>
                      <w:rStyle w:val="2105pt"/>
                      <w:rFonts w:ascii="Times New Roman" w:eastAsia="宋体" w:hAnsi="Times New Roman" w:cs="Times New Roman"/>
                    </w:rPr>
                    <w:t>稳定土</w:t>
                  </w:r>
                  <w:proofErr w:type="gramEnd"/>
                  <w:r w:rsidRPr="003A64CA">
                    <w:rPr>
                      <w:rStyle w:val="2105pt"/>
                      <w:rFonts w:ascii="Times New Roman" w:eastAsia="宋体" w:hAnsi="Times New Roman" w:cs="Times New Roman"/>
                    </w:rPr>
                    <w:t>生产线</w:t>
                  </w:r>
                </w:p>
              </w:tc>
              <w:tc>
                <w:tcPr>
                  <w:tcW w:w="1692" w:type="pct"/>
                  <w:gridSpan w:val="2"/>
                  <w:vAlign w:val="center"/>
                </w:tcPr>
                <w:p w14:paraId="5D130460"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4%</w:t>
                  </w:r>
                  <w:proofErr w:type="gramStart"/>
                  <w:r w:rsidRPr="003A64CA">
                    <w:rPr>
                      <w:rStyle w:val="2105pt"/>
                      <w:rFonts w:ascii="Times New Roman" w:eastAsia="宋体" w:hAnsi="Times New Roman" w:cs="Times New Roman"/>
                    </w:rPr>
                    <w:t>稳定土</w:t>
                  </w:r>
                  <w:proofErr w:type="gramEnd"/>
                </w:p>
              </w:tc>
              <w:tc>
                <w:tcPr>
                  <w:tcW w:w="749" w:type="pct"/>
                  <w:vAlign w:val="center"/>
                </w:tcPr>
                <w:p w14:paraId="3D9BB30A"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50</w:t>
                  </w:r>
                  <w:r w:rsidRPr="003A64CA">
                    <w:rPr>
                      <w:rStyle w:val="2105pt"/>
                      <w:rFonts w:ascii="Times New Roman" w:eastAsia="宋体" w:hAnsi="Times New Roman" w:cs="Times New Roman"/>
                    </w:rPr>
                    <w:t>万</w:t>
                  </w:r>
                  <w:r w:rsidRPr="003A64CA">
                    <w:rPr>
                      <w:rStyle w:val="2105pt"/>
                      <w:rFonts w:ascii="Times New Roman" w:eastAsia="宋体" w:hAnsi="Times New Roman" w:cs="Times New Roman"/>
                    </w:rPr>
                    <w:t>t/a</w:t>
                  </w:r>
                </w:p>
              </w:tc>
              <w:tc>
                <w:tcPr>
                  <w:tcW w:w="1311" w:type="pct"/>
                  <w:vAlign w:val="center"/>
                </w:tcPr>
                <w:p w14:paraId="19304A25"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作为产品外售</w:t>
                  </w:r>
                </w:p>
              </w:tc>
            </w:tr>
            <w:tr w:rsidR="003A64CA" w:rsidRPr="003A64CA" w14:paraId="37F625FB" w14:textId="77777777">
              <w:trPr>
                <w:trHeight w:val="383"/>
              </w:trPr>
              <w:tc>
                <w:tcPr>
                  <w:tcW w:w="1246" w:type="pct"/>
                  <w:vAlign w:val="center"/>
                </w:tcPr>
                <w:p w14:paraId="4D595D76"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机制</w:t>
                  </w:r>
                  <w:proofErr w:type="gramStart"/>
                  <w:r w:rsidRPr="003A64CA">
                    <w:rPr>
                      <w:rStyle w:val="2105pt"/>
                      <w:rFonts w:ascii="Times New Roman" w:eastAsia="宋体" w:hAnsi="Times New Roman" w:cs="Times New Roman"/>
                    </w:rPr>
                    <w:t>砂</w:t>
                  </w:r>
                  <w:proofErr w:type="gramEnd"/>
                  <w:r w:rsidRPr="003A64CA">
                    <w:rPr>
                      <w:rStyle w:val="2105pt"/>
                      <w:rFonts w:ascii="Times New Roman" w:eastAsia="宋体" w:hAnsi="Times New Roman" w:cs="Times New Roman"/>
                    </w:rPr>
                    <w:t>生产线</w:t>
                  </w:r>
                </w:p>
              </w:tc>
              <w:tc>
                <w:tcPr>
                  <w:tcW w:w="1692" w:type="pct"/>
                  <w:gridSpan w:val="2"/>
                  <w:vAlign w:val="center"/>
                </w:tcPr>
                <w:p w14:paraId="7863499C"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机制砂</w:t>
                  </w:r>
                </w:p>
              </w:tc>
              <w:tc>
                <w:tcPr>
                  <w:tcW w:w="749" w:type="pct"/>
                  <w:vAlign w:val="center"/>
                </w:tcPr>
                <w:p w14:paraId="140BEC65"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50</w:t>
                  </w:r>
                  <w:r w:rsidRPr="003A64CA">
                    <w:rPr>
                      <w:rStyle w:val="2105pt"/>
                      <w:rFonts w:ascii="Times New Roman" w:eastAsia="宋体" w:hAnsi="Times New Roman" w:cs="Times New Roman"/>
                    </w:rPr>
                    <w:t>万</w:t>
                  </w:r>
                  <w:r w:rsidRPr="003A64CA">
                    <w:rPr>
                      <w:rStyle w:val="2105pt"/>
                      <w:rFonts w:ascii="Times New Roman" w:eastAsia="宋体" w:hAnsi="Times New Roman" w:cs="Times New Roman"/>
                    </w:rPr>
                    <w:t>t/a</w:t>
                  </w:r>
                </w:p>
              </w:tc>
              <w:tc>
                <w:tcPr>
                  <w:tcW w:w="1311" w:type="pct"/>
                  <w:vAlign w:val="center"/>
                </w:tcPr>
                <w:p w14:paraId="2878A8F2"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作为产品外售</w:t>
                  </w:r>
                </w:p>
              </w:tc>
            </w:tr>
            <w:tr w:rsidR="003A64CA" w:rsidRPr="003A64CA" w14:paraId="6E03AFF0" w14:textId="77777777">
              <w:trPr>
                <w:trHeight w:val="465"/>
              </w:trPr>
              <w:tc>
                <w:tcPr>
                  <w:tcW w:w="1246" w:type="pct"/>
                  <w:vAlign w:val="center"/>
                </w:tcPr>
                <w:p w14:paraId="791BCE65"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混凝土预制构件</w:t>
                  </w:r>
                </w:p>
                <w:p w14:paraId="3AC9EC15"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生产线</w:t>
                  </w:r>
                </w:p>
              </w:tc>
              <w:tc>
                <w:tcPr>
                  <w:tcW w:w="1692" w:type="pct"/>
                  <w:gridSpan w:val="2"/>
                  <w:vAlign w:val="center"/>
                </w:tcPr>
                <w:p w14:paraId="6F72B0FA"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混凝土预制构件</w:t>
                  </w:r>
                </w:p>
                <w:p w14:paraId="1DFC4E60"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（标准件、非标准件）</w:t>
                  </w:r>
                </w:p>
              </w:tc>
              <w:tc>
                <w:tcPr>
                  <w:tcW w:w="749" w:type="pct"/>
                  <w:vAlign w:val="center"/>
                </w:tcPr>
                <w:p w14:paraId="73576D8C"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20</w:t>
                  </w:r>
                  <w:r w:rsidRPr="003A64CA">
                    <w:rPr>
                      <w:rStyle w:val="2105pt"/>
                      <w:rFonts w:ascii="Times New Roman" w:eastAsia="宋体" w:hAnsi="Times New Roman" w:cs="Times New Roman"/>
                    </w:rPr>
                    <w:t>万</w:t>
                  </w:r>
                  <w:r w:rsidRPr="003A64CA">
                    <w:rPr>
                      <w:rStyle w:val="2105pt"/>
                      <w:rFonts w:ascii="Times New Roman" w:eastAsia="宋体" w:hAnsi="Times New Roman" w:cs="Times New Roman"/>
                    </w:rPr>
                    <w:t>t/a</w:t>
                  </w:r>
                </w:p>
              </w:tc>
              <w:tc>
                <w:tcPr>
                  <w:tcW w:w="1311" w:type="pct"/>
                  <w:vAlign w:val="center"/>
                </w:tcPr>
                <w:p w14:paraId="7C12884B"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作为产品外售</w:t>
                  </w:r>
                </w:p>
              </w:tc>
            </w:tr>
            <w:tr w:rsidR="003A64CA" w:rsidRPr="003A64CA" w14:paraId="17BAD061" w14:textId="77777777">
              <w:trPr>
                <w:trHeight w:val="751"/>
              </w:trPr>
              <w:tc>
                <w:tcPr>
                  <w:tcW w:w="1246" w:type="pct"/>
                  <w:vAlign w:val="center"/>
                </w:tcPr>
                <w:p w14:paraId="1E816C6C"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块状成品生产线</w:t>
                  </w:r>
                </w:p>
              </w:tc>
              <w:tc>
                <w:tcPr>
                  <w:tcW w:w="1692" w:type="pct"/>
                  <w:gridSpan w:val="2"/>
                  <w:vAlign w:val="center"/>
                </w:tcPr>
                <w:p w14:paraId="662923CE"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块状成品</w:t>
                  </w:r>
                </w:p>
                <w:p w14:paraId="534F74FE"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（主要为透水砖和水泥标砖）</w:t>
                  </w:r>
                </w:p>
              </w:tc>
              <w:tc>
                <w:tcPr>
                  <w:tcW w:w="749" w:type="pct"/>
                  <w:vAlign w:val="center"/>
                </w:tcPr>
                <w:p w14:paraId="2A482857"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2400</w:t>
                  </w:r>
                  <w:r w:rsidRPr="003A64CA">
                    <w:rPr>
                      <w:rStyle w:val="2105pt"/>
                      <w:rFonts w:ascii="Times New Roman" w:eastAsia="宋体" w:hAnsi="Times New Roman" w:cs="Times New Roman"/>
                    </w:rPr>
                    <w:t>万块</w:t>
                  </w:r>
                  <w:r w:rsidRPr="003A64CA">
                    <w:rPr>
                      <w:rStyle w:val="2105pt"/>
                      <w:rFonts w:ascii="Times New Roman" w:eastAsia="宋体" w:hAnsi="Times New Roman" w:cs="Times New Roman"/>
                    </w:rPr>
                    <w:t>/a</w:t>
                  </w:r>
                </w:p>
              </w:tc>
              <w:tc>
                <w:tcPr>
                  <w:tcW w:w="1311" w:type="pct"/>
                  <w:vAlign w:val="center"/>
                </w:tcPr>
                <w:p w14:paraId="2D4052F2"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作为产品外售</w:t>
                  </w:r>
                </w:p>
              </w:tc>
            </w:tr>
            <w:tr w:rsidR="003A64CA" w:rsidRPr="003A64CA" w14:paraId="4F691DC3" w14:textId="77777777">
              <w:trPr>
                <w:trHeight w:val="325"/>
              </w:trPr>
              <w:tc>
                <w:tcPr>
                  <w:tcW w:w="1246" w:type="pct"/>
                  <w:vAlign w:val="center"/>
                </w:tcPr>
                <w:p w14:paraId="74D8D122"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干粉砂浆生产线</w:t>
                  </w:r>
                </w:p>
              </w:tc>
              <w:tc>
                <w:tcPr>
                  <w:tcW w:w="1692" w:type="pct"/>
                  <w:gridSpan w:val="2"/>
                  <w:vAlign w:val="center"/>
                </w:tcPr>
                <w:p w14:paraId="3CDBF286"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干粉砂浆</w:t>
                  </w:r>
                </w:p>
              </w:tc>
              <w:tc>
                <w:tcPr>
                  <w:tcW w:w="749" w:type="pct"/>
                  <w:vAlign w:val="center"/>
                </w:tcPr>
                <w:p w14:paraId="5CF3CB2E"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15</w:t>
                  </w:r>
                  <w:r w:rsidRPr="003A64CA">
                    <w:rPr>
                      <w:rStyle w:val="2105pt"/>
                      <w:rFonts w:ascii="Times New Roman" w:eastAsia="宋体" w:hAnsi="Times New Roman" w:cs="Times New Roman"/>
                    </w:rPr>
                    <w:t>万</w:t>
                  </w:r>
                  <w:r w:rsidRPr="003A64CA">
                    <w:rPr>
                      <w:rStyle w:val="2105pt"/>
                      <w:rFonts w:ascii="Times New Roman" w:eastAsia="宋体" w:hAnsi="Times New Roman" w:cs="Times New Roman"/>
                    </w:rPr>
                    <w:t>t/a</w:t>
                  </w:r>
                </w:p>
              </w:tc>
              <w:tc>
                <w:tcPr>
                  <w:tcW w:w="1311" w:type="pct"/>
                  <w:vAlign w:val="center"/>
                </w:tcPr>
                <w:p w14:paraId="0FC68F03" w14:textId="77777777" w:rsidR="00D76CC8" w:rsidRPr="003A64CA" w:rsidRDefault="000069D9">
                  <w:pPr>
                    <w:jc w:val="center"/>
                    <w:rPr>
                      <w:rStyle w:val="2105pt"/>
                      <w:rFonts w:ascii="Times New Roman" w:eastAsia="宋体" w:hAnsi="Times New Roman" w:cs="Times New Roman"/>
                    </w:rPr>
                  </w:pPr>
                  <w:r w:rsidRPr="003A64CA">
                    <w:rPr>
                      <w:rStyle w:val="2105pt"/>
                      <w:rFonts w:ascii="Times New Roman" w:eastAsia="宋体" w:hAnsi="Times New Roman" w:cs="Times New Roman"/>
                    </w:rPr>
                    <w:t>作为产品外售</w:t>
                  </w:r>
                </w:p>
              </w:tc>
            </w:tr>
          </w:tbl>
          <w:p w14:paraId="0EA79A1C" w14:textId="77777777" w:rsidR="00D76CC8" w:rsidRPr="003A64CA" w:rsidRDefault="000069D9">
            <w:pPr>
              <w:pStyle w:val="TableParagraph"/>
              <w:tabs>
                <w:tab w:val="left" w:pos="418"/>
              </w:tabs>
              <w:autoSpaceDE w:val="0"/>
              <w:autoSpaceDN w:val="0"/>
              <w:adjustRightInd w:val="0"/>
              <w:snapToGrid w:val="0"/>
              <w:spacing w:line="360" w:lineRule="auto"/>
              <w:ind w:firstLineChars="200" w:firstLine="422"/>
              <w:jc w:val="left"/>
              <w:rPr>
                <w:rFonts w:ascii="Times New Roman" w:eastAsiaTheme="minorEastAsia" w:hAnsi="Times New Roman" w:cs="Times New Roman"/>
                <w:b/>
                <w:lang w:val="en-US"/>
              </w:rPr>
            </w:pPr>
            <w:r w:rsidRPr="003A64CA">
              <w:rPr>
                <w:rFonts w:ascii="Times New Roman" w:eastAsiaTheme="minorEastAsia" w:hAnsi="Times New Roman" w:cs="Times New Roman"/>
                <w:b/>
                <w:lang w:val="en-US"/>
              </w:rPr>
              <w:t>3</w:t>
            </w:r>
            <w:r w:rsidRPr="003A64CA">
              <w:rPr>
                <w:rFonts w:ascii="Times New Roman" w:eastAsiaTheme="minorEastAsia" w:hAnsi="Times New Roman" w:cs="Times New Roman"/>
                <w:b/>
                <w:lang w:val="en-US"/>
              </w:rPr>
              <w:t>、主要设备清单</w:t>
            </w:r>
          </w:p>
          <w:p w14:paraId="4ECFD699" w14:textId="77777777" w:rsidR="00D76CC8" w:rsidRPr="003A64CA" w:rsidRDefault="000069D9">
            <w:pPr>
              <w:pStyle w:val="TableParagraph"/>
              <w:autoSpaceDE w:val="0"/>
              <w:autoSpaceDN w:val="0"/>
              <w:adjustRightInd w:val="0"/>
              <w:snapToGrid w:val="0"/>
              <w:spacing w:line="360" w:lineRule="auto"/>
              <w:ind w:right="123" w:firstLineChars="200" w:firstLine="408"/>
              <w:rPr>
                <w:rFonts w:ascii="Times New Roman" w:eastAsiaTheme="minorEastAsia" w:hAnsi="Times New Roman" w:cs="Times New Roman"/>
                <w:spacing w:val="-3"/>
                <w:lang w:val="en-US"/>
              </w:rPr>
            </w:pPr>
            <w:r w:rsidRPr="003A64CA">
              <w:rPr>
                <w:rFonts w:ascii="Times New Roman" w:eastAsiaTheme="minorEastAsia" w:hAnsi="Times New Roman" w:cs="Times New Roman"/>
                <w:spacing w:val="-3"/>
                <w:lang w:val="en-US"/>
              </w:rPr>
              <w:t>本技改项目设备清单如下表所示</w:t>
            </w:r>
          </w:p>
          <w:p w14:paraId="16688ECA" w14:textId="77777777" w:rsidR="00D76CC8" w:rsidRPr="003A64CA" w:rsidRDefault="00D76CC8">
            <w:pPr>
              <w:adjustRightInd w:val="0"/>
              <w:snapToGrid w:val="0"/>
              <w:jc w:val="center"/>
              <w:rPr>
                <w:rFonts w:ascii="Times New Roman" w:hAnsi="Times New Roman" w:cs="Times New Roman"/>
                <w:spacing w:val="-3"/>
                <w:lang w:bidi="zh-CN"/>
              </w:rPr>
            </w:pPr>
          </w:p>
          <w:p w14:paraId="443AA1BE" w14:textId="77777777" w:rsidR="00D76CC8" w:rsidRPr="003A64CA" w:rsidRDefault="000069D9">
            <w:pPr>
              <w:adjustRightInd w:val="0"/>
              <w:snapToGrid w:val="0"/>
              <w:jc w:val="center"/>
              <w:rPr>
                <w:rFonts w:ascii="Times New Roman" w:hAnsi="Times New Roman" w:cs="Times New Roman"/>
                <w:spacing w:val="-3"/>
                <w:lang w:bidi="zh-CN"/>
              </w:rPr>
            </w:pPr>
            <w:r w:rsidRPr="003A64CA">
              <w:rPr>
                <w:rFonts w:ascii="Times New Roman" w:hAnsi="Times New Roman" w:cs="Times New Roman"/>
                <w:spacing w:val="-3"/>
                <w:lang w:bidi="zh-CN"/>
              </w:rPr>
              <w:lastRenderedPageBreak/>
              <w:t>表</w:t>
            </w:r>
            <w:r w:rsidRPr="003A64CA">
              <w:rPr>
                <w:rFonts w:ascii="Times New Roman" w:hAnsi="Times New Roman" w:cs="Times New Roman"/>
                <w:spacing w:val="-3"/>
                <w:lang w:bidi="zh-CN"/>
              </w:rPr>
              <w:t xml:space="preserve">1-3  </w:t>
            </w:r>
            <w:r w:rsidRPr="003A64CA">
              <w:rPr>
                <w:rFonts w:ascii="Times New Roman" w:hAnsi="Times New Roman" w:cs="Times New Roman"/>
                <w:spacing w:val="-3"/>
                <w:lang w:bidi="zh-CN"/>
              </w:rPr>
              <w:t>本项目</w:t>
            </w:r>
            <w:r w:rsidRPr="003A64CA">
              <w:rPr>
                <w:rFonts w:ascii="Times New Roman" w:hAnsi="Times New Roman" w:cs="Times New Roman" w:hint="eastAsia"/>
                <w:spacing w:val="-3"/>
                <w:lang w:bidi="zh-CN"/>
              </w:rPr>
              <w:t>设备清单</w:t>
            </w:r>
            <w:r w:rsidRPr="003A64CA">
              <w:rPr>
                <w:rFonts w:ascii="Times New Roman" w:hAnsi="Times New Roman" w:cs="Times New Roman"/>
                <w:spacing w:val="-3"/>
                <w:lang w:bidi="zh-CN"/>
              </w:rPr>
              <w:t>一览表</w:t>
            </w:r>
          </w:p>
          <w:tbl>
            <w:tblPr>
              <w:tblW w:w="8432" w:type="dxa"/>
              <w:tblLook w:val="04A0" w:firstRow="1" w:lastRow="0" w:firstColumn="1" w:lastColumn="0" w:noHBand="0" w:noVBand="1"/>
            </w:tblPr>
            <w:tblGrid>
              <w:gridCol w:w="1207"/>
              <w:gridCol w:w="2733"/>
              <w:gridCol w:w="1970"/>
              <w:gridCol w:w="1970"/>
              <w:gridCol w:w="529"/>
            </w:tblGrid>
            <w:tr w:rsidR="003A64CA" w:rsidRPr="003A64CA" w14:paraId="1A56E2A8" w14:textId="77777777">
              <w:trPr>
                <w:trHeight w:val="319"/>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BBF02"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序号</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12BB600F"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设备名称</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960D8FF"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规格型号</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371754B"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单位</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42ADA31A"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数量</w:t>
                  </w:r>
                </w:p>
              </w:tc>
            </w:tr>
            <w:tr w:rsidR="003A64CA" w:rsidRPr="003A64CA" w14:paraId="095671D7" w14:textId="77777777">
              <w:trPr>
                <w:trHeight w:val="273"/>
              </w:trPr>
              <w:tc>
                <w:tcPr>
                  <w:tcW w:w="8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2420214"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骨料生产线</w:t>
                  </w:r>
                </w:p>
              </w:tc>
            </w:tr>
            <w:tr w:rsidR="003A64CA" w:rsidRPr="003A64CA" w14:paraId="65D9F12C"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5459FDE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2748" w:type="dxa"/>
                  <w:tcBorders>
                    <w:top w:val="nil"/>
                    <w:left w:val="nil"/>
                    <w:bottom w:val="single" w:sz="4" w:space="0" w:color="auto"/>
                    <w:right w:val="single" w:sz="4" w:space="0" w:color="auto"/>
                  </w:tcBorders>
                  <w:shd w:val="clear" w:color="auto" w:fill="auto"/>
                  <w:noWrap/>
                  <w:vAlign w:val="center"/>
                </w:tcPr>
                <w:p w14:paraId="1B6E549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颚式破碎机</w:t>
                  </w:r>
                </w:p>
              </w:tc>
              <w:tc>
                <w:tcPr>
                  <w:tcW w:w="1980" w:type="dxa"/>
                  <w:tcBorders>
                    <w:top w:val="nil"/>
                    <w:left w:val="nil"/>
                    <w:bottom w:val="single" w:sz="4" w:space="0" w:color="auto"/>
                    <w:right w:val="single" w:sz="4" w:space="0" w:color="auto"/>
                  </w:tcBorders>
                  <w:shd w:val="clear" w:color="auto" w:fill="auto"/>
                  <w:noWrap/>
                  <w:vAlign w:val="center"/>
                </w:tcPr>
                <w:p w14:paraId="72B1191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750X1060</w:t>
                  </w:r>
                </w:p>
              </w:tc>
              <w:tc>
                <w:tcPr>
                  <w:tcW w:w="1980" w:type="dxa"/>
                  <w:tcBorders>
                    <w:top w:val="nil"/>
                    <w:left w:val="nil"/>
                    <w:bottom w:val="single" w:sz="4" w:space="0" w:color="auto"/>
                    <w:right w:val="single" w:sz="4" w:space="0" w:color="auto"/>
                  </w:tcBorders>
                  <w:shd w:val="clear" w:color="auto" w:fill="auto"/>
                  <w:noWrap/>
                  <w:vAlign w:val="center"/>
                </w:tcPr>
                <w:p w14:paraId="0F1CBCE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5C87EE9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00827A57"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750613A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2748" w:type="dxa"/>
                  <w:tcBorders>
                    <w:top w:val="nil"/>
                    <w:left w:val="nil"/>
                    <w:bottom w:val="single" w:sz="4" w:space="0" w:color="auto"/>
                    <w:right w:val="single" w:sz="4" w:space="0" w:color="auto"/>
                  </w:tcBorders>
                  <w:shd w:val="clear" w:color="auto" w:fill="auto"/>
                  <w:noWrap/>
                  <w:vAlign w:val="center"/>
                </w:tcPr>
                <w:p w14:paraId="052CD26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给料机</w:t>
                  </w:r>
                </w:p>
              </w:tc>
              <w:tc>
                <w:tcPr>
                  <w:tcW w:w="1980" w:type="dxa"/>
                  <w:tcBorders>
                    <w:top w:val="nil"/>
                    <w:left w:val="nil"/>
                    <w:bottom w:val="single" w:sz="4" w:space="0" w:color="auto"/>
                    <w:right w:val="single" w:sz="4" w:space="0" w:color="auto"/>
                  </w:tcBorders>
                  <w:shd w:val="clear" w:color="auto" w:fill="auto"/>
                  <w:noWrap/>
                  <w:vAlign w:val="center"/>
                </w:tcPr>
                <w:p w14:paraId="238F652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1360</w:t>
                  </w:r>
                </w:p>
              </w:tc>
              <w:tc>
                <w:tcPr>
                  <w:tcW w:w="1980" w:type="dxa"/>
                  <w:tcBorders>
                    <w:top w:val="nil"/>
                    <w:left w:val="nil"/>
                    <w:bottom w:val="single" w:sz="4" w:space="0" w:color="auto"/>
                    <w:right w:val="single" w:sz="4" w:space="0" w:color="auto"/>
                  </w:tcBorders>
                  <w:shd w:val="clear" w:color="auto" w:fill="auto"/>
                  <w:noWrap/>
                  <w:vAlign w:val="center"/>
                </w:tcPr>
                <w:p w14:paraId="4F28261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524A1E8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4EE90635"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289C05C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w:t>
                  </w:r>
                </w:p>
              </w:tc>
              <w:tc>
                <w:tcPr>
                  <w:tcW w:w="2748" w:type="dxa"/>
                  <w:tcBorders>
                    <w:top w:val="nil"/>
                    <w:left w:val="nil"/>
                    <w:bottom w:val="single" w:sz="4" w:space="0" w:color="auto"/>
                    <w:right w:val="single" w:sz="4" w:space="0" w:color="auto"/>
                  </w:tcBorders>
                  <w:shd w:val="clear" w:color="auto" w:fill="auto"/>
                  <w:noWrap/>
                  <w:vAlign w:val="center"/>
                </w:tcPr>
                <w:p w14:paraId="0496FA5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制砂机</w:t>
                  </w:r>
                </w:p>
              </w:tc>
              <w:tc>
                <w:tcPr>
                  <w:tcW w:w="1980" w:type="dxa"/>
                  <w:tcBorders>
                    <w:top w:val="nil"/>
                    <w:left w:val="nil"/>
                    <w:bottom w:val="single" w:sz="4" w:space="0" w:color="auto"/>
                    <w:right w:val="single" w:sz="4" w:space="0" w:color="auto"/>
                  </w:tcBorders>
                  <w:shd w:val="clear" w:color="auto" w:fill="auto"/>
                  <w:noWrap/>
                  <w:vAlign w:val="center"/>
                </w:tcPr>
                <w:p w14:paraId="2F0EA66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1560</w:t>
                  </w:r>
                </w:p>
              </w:tc>
              <w:tc>
                <w:tcPr>
                  <w:tcW w:w="1980" w:type="dxa"/>
                  <w:tcBorders>
                    <w:top w:val="nil"/>
                    <w:left w:val="nil"/>
                    <w:bottom w:val="single" w:sz="4" w:space="0" w:color="auto"/>
                    <w:right w:val="single" w:sz="4" w:space="0" w:color="auto"/>
                  </w:tcBorders>
                  <w:shd w:val="clear" w:color="auto" w:fill="auto"/>
                  <w:noWrap/>
                  <w:vAlign w:val="center"/>
                </w:tcPr>
                <w:p w14:paraId="6013520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603E3E4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0F53581A"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5CA0113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w:t>
                  </w:r>
                </w:p>
              </w:tc>
              <w:tc>
                <w:tcPr>
                  <w:tcW w:w="2748" w:type="dxa"/>
                  <w:tcBorders>
                    <w:top w:val="nil"/>
                    <w:left w:val="nil"/>
                    <w:bottom w:val="single" w:sz="4" w:space="0" w:color="auto"/>
                    <w:right w:val="single" w:sz="4" w:space="0" w:color="auto"/>
                  </w:tcBorders>
                  <w:shd w:val="clear" w:color="auto" w:fill="auto"/>
                  <w:noWrap/>
                  <w:vAlign w:val="center"/>
                </w:tcPr>
                <w:p w14:paraId="03C175C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振动筛</w:t>
                  </w:r>
                </w:p>
              </w:tc>
              <w:tc>
                <w:tcPr>
                  <w:tcW w:w="1980" w:type="dxa"/>
                  <w:tcBorders>
                    <w:top w:val="nil"/>
                    <w:left w:val="nil"/>
                    <w:bottom w:val="single" w:sz="4" w:space="0" w:color="auto"/>
                    <w:right w:val="single" w:sz="4" w:space="0" w:color="auto"/>
                  </w:tcBorders>
                  <w:shd w:val="clear" w:color="auto" w:fill="auto"/>
                  <w:noWrap/>
                  <w:vAlign w:val="center"/>
                </w:tcPr>
                <w:p w14:paraId="2FCF098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2Yk1860</w:t>
                  </w:r>
                </w:p>
              </w:tc>
              <w:tc>
                <w:tcPr>
                  <w:tcW w:w="1980" w:type="dxa"/>
                  <w:tcBorders>
                    <w:top w:val="nil"/>
                    <w:left w:val="nil"/>
                    <w:bottom w:val="single" w:sz="4" w:space="0" w:color="auto"/>
                    <w:right w:val="single" w:sz="4" w:space="0" w:color="auto"/>
                  </w:tcBorders>
                  <w:shd w:val="clear" w:color="auto" w:fill="auto"/>
                  <w:noWrap/>
                  <w:vAlign w:val="center"/>
                </w:tcPr>
                <w:p w14:paraId="34ACBA5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6176381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53E5E3FB"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0B678D5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w:t>
                  </w:r>
                </w:p>
              </w:tc>
              <w:tc>
                <w:tcPr>
                  <w:tcW w:w="2748" w:type="dxa"/>
                  <w:tcBorders>
                    <w:top w:val="nil"/>
                    <w:left w:val="nil"/>
                    <w:bottom w:val="single" w:sz="4" w:space="0" w:color="auto"/>
                    <w:right w:val="single" w:sz="4" w:space="0" w:color="auto"/>
                  </w:tcBorders>
                  <w:shd w:val="clear" w:color="auto" w:fill="auto"/>
                  <w:noWrap/>
                  <w:vAlign w:val="center"/>
                </w:tcPr>
                <w:p w14:paraId="1EA5859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振动筛</w:t>
                  </w:r>
                </w:p>
              </w:tc>
              <w:tc>
                <w:tcPr>
                  <w:tcW w:w="1980" w:type="dxa"/>
                  <w:tcBorders>
                    <w:top w:val="nil"/>
                    <w:left w:val="nil"/>
                    <w:bottom w:val="single" w:sz="4" w:space="0" w:color="auto"/>
                    <w:right w:val="single" w:sz="4" w:space="0" w:color="auto"/>
                  </w:tcBorders>
                  <w:shd w:val="clear" w:color="auto" w:fill="auto"/>
                  <w:noWrap/>
                  <w:vAlign w:val="center"/>
                </w:tcPr>
                <w:p w14:paraId="4F03B76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3Yk3080</w:t>
                  </w:r>
                </w:p>
              </w:tc>
              <w:tc>
                <w:tcPr>
                  <w:tcW w:w="1980" w:type="dxa"/>
                  <w:tcBorders>
                    <w:top w:val="nil"/>
                    <w:left w:val="nil"/>
                    <w:bottom w:val="single" w:sz="4" w:space="0" w:color="auto"/>
                    <w:right w:val="single" w:sz="4" w:space="0" w:color="auto"/>
                  </w:tcBorders>
                  <w:shd w:val="clear" w:color="auto" w:fill="auto"/>
                  <w:noWrap/>
                  <w:vAlign w:val="center"/>
                </w:tcPr>
                <w:p w14:paraId="5CA0667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108831A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2CF8B446"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3567E7E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w:t>
                  </w:r>
                </w:p>
              </w:tc>
              <w:tc>
                <w:tcPr>
                  <w:tcW w:w="2748" w:type="dxa"/>
                  <w:tcBorders>
                    <w:top w:val="nil"/>
                    <w:left w:val="nil"/>
                    <w:bottom w:val="single" w:sz="4" w:space="0" w:color="auto"/>
                    <w:right w:val="single" w:sz="4" w:space="0" w:color="auto"/>
                  </w:tcBorders>
                  <w:shd w:val="clear" w:color="auto" w:fill="auto"/>
                  <w:noWrap/>
                  <w:vAlign w:val="center"/>
                </w:tcPr>
                <w:p w14:paraId="6E37787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振动筛</w:t>
                  </w:r>
                </w:p>
              </w:tc>
              <w:tc>
                <w:tcPr>
                  <w:tcW w:w="1980" w:type="dxa"/>
                  <w:tcBorders>
                    <w:top w:val="nil"/>
                    <w:left w:val="nil"/>
                    <w:bottom w:val="single" w:sz="4" w:space="0" w:color="auto"/>
                    <w:right w:val="single" w:sz="4" w:space="0" w:color="auto"/>
                  </w:tcBorders>
                  <w:shd w:val="clear" w:color="auto" w:fill="auto"/>
                  <w:noWrap/>
                  <w:vAlign w:val="center"/>
                </w:tcPr>
                <w:p w14:paraId="6114F28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3Yk2475</w:t>
                  </w:r>
                </w:p>
              </w:tc>
              <w:tc>
                <w:tcPr>
                  <w:tcW w:w="1980" w:type="dxa"/>
                  <w:tcBorders>
                    <w:top w:val="nil"/>
                    <w:left w:val="nil"/>
                    <w:bottom w:val="single" w:sz="4" w:space="0" w:color="auto"/>
                    <w:right w:val="single" w:sz="4" w:space="0" w:color="auto"/>
                  </w:tcBorders>
                  <w:shd w:val="clear" w:color="auto" w:fill="auto"/>
                  <w:noWrap/>
                  <w:vAlign w:val="center"/>
                </w:tcPr>
                <w:p w14:paraId="7BA9E12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3F2FEF3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23042650"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5C28AA1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w:t>
                  </w:r>
                </w:p>
              </w:tc>
              <w:tc>
                <w:tcPr>
                  <w:tcW w:w="2748" w:type="dxa"/>
                  <w:tcBorders>
                    <w:top w:val="nil"/>
                    <w:left w:val="nil"/>
                    <w:bottom w:val="single" w:sz="4" w:space="0" w:color="auto"/>
                    <w:right w:val="single" w:sz="4" w:space="0" w:color="auto"/>
                  </w:tcBorders>
                  <w:shd w:val="clear" w:color="auto" w:fill="auto"/>
                  <w:noWrap/>
                  <w:vAlign w:val="center"/>
                </w:tcPr>
                <w:p w14:paraId="1F12D55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制砂机</w:t>
                  </w:r>
                </w:p>
              </w:tc>
              <w:tc>
                <w:tcPr>
                  <w:tcW w:w="1980" w:type="dxa"/>
                  <w:tcBorders>
                    <w:top w:val="nil"/>
                    <w:left w:val="nil"/>
                    <w:bottom w:val="single" w:sz="4" w:space="0" w:color="auto"/>
                    <w:right w:val="single" w:sz="4" w:space="0" w:color="auto"/>
                  </w:tcBorders>
                  <w:shd w:val="clear" w:color="auto" w:fill="auto"/>
                  <w:noWrap/>
                  <w:vAlign w:val="center"/>
                </w:tcPr>
                <w:p w14:paraId="308FCE1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1415</w:t>
                  </w:r>
                </w:p>
              </w:tc>
              <w:tc>
                <w:tcPr>
                  <w:tcW w:w="1980" w:type="dxa"/>
                  <w:tcBorders>
                    <w:top w:val="nil"/>
                    <w:left w:val="nil"/>
                    <w:bottom w:val="single" w:sz="4" w:space="0" w:color="auto"/>
                    <w:right w:val="single" w:sz="4" w:space="0" w:color="auto"/>
                  </w:tcBorders>
                  <w:shd w:val="clear" w:color="auto" w:fill="auto"/>
                  <w:noWrap/>
                  <w:vAlign w:val="center"/>
                </w:tcPr>
                <w:p w14:paraId="17E20D8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562D4D8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70A8C59C"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713E7E9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w:t>
                  </w:r>
                </w:p>
              </w:tc>
              <w:tc>
                <w:tcPr>
                  <w:tcW w:w="2748" w:type="dxa"/>
                  <w:tcBorders>
                    <w:top w:val="nil"/>
                    <w:left w:val="nil"/>
                    <w:bottom w:val="single" w:sz="4" w:space="0" w:color="auto"/>
                    <w:right w:val="single" w:sz="4" w:space="0" w:color="auto"/>
                  </w:tcBorders>
                  <w:shd w:val="clear" w:color="auto" w:fill="auto"/>
                  <w:noWrap/>
                  <w:vAlign w:val="center"/>
                </w:tcPr>
                <w:p w14:paraId="058C25A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反击式破碎机</w:t>
                  </w:r>
                </w:p>
              </w:tc>
              <w:tc>
                <w:tcPr>
                  <w:tcW w:w="1980" w:type="dxa"/>
                  <w:tcBorders>
                    <w:top w:val="nil"/>
                    <w:left w:val="nil"/>
                    <w:bottom w:val="single" w:sz="4" w:space="0" w:color="auto"/>
                    <w:right w:val="single" w:sz="4" w:space="0" w:color="auto"/>
                  </w:tcBorders>
                  <w:shd w:val="clear" w:color="auto" w:fill="auto"/>
                  <w:noWrap/>
                  <w:vAlign w:val="center"/>
                </w:tcPr>
                <w:p w14:paraId="6C8E333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1315</w:t>
                  </w:r>
                </w:p>
              </w:tc>
              <w:tc>
                <w:tcPr>
                  <w:tcW w:w="1980" w:type="dxa"/>
                  <w:tcBorders>
                    <w:top w:val="nil"/>
                    <w:left w:val="nil"/>
                    <w:bottom w:val="single" w:sz="4" w:space="0" w:color="auto"/>
                    <w:right w:val="single" w:sz="4" w:space="0" w:color="auto"/>
                  </w:tcBorders>
                  <w:shd w:val="clear" w:color="auto" w:fill="auto"/>
                  <w:noWrap/>
                  <w:vAlign w:val="center"/>
                </w:tcPr>
                <w:p w14:paraId="264EB45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346A64C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2E6C4A4E"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15B1EF0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9</w:t>
                  </w:r>
                </w:p>
              </w:tc>
              <w:tc>
                <w:tcPr>
                  <w:tcW w:w="2748" w:type="dxa"/>
                  <w:tcBorders>
                    <w:top w:val="nil"/>
                    <w:left w:val="nil"/>
                    <w:bottom w:val="single" w:sz="4" w:space="0" w:color="auto"/>
                    <w:right w:val="single" w:sz="4" w:space="0" w:color="auto"/>
                  </w:tcBorders>
                  <w:shd w:val="clear" w:color="auto" w:fill="auto"/>
                  <w:noWrap/>
                  <w:vAlign w:val="center"/>
                </w:tcPr>
                <w:p w14:paraId="662BB50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制砂机</w:t>
                  </w:r>
                </w:p>
              </w:tc>
              <w:tc>
                <w:tcPr>
                  <w:tcW w:w="1980" w:type="dxa"/>
                  <w:tcBorders>
                    <w:top w:val="nil"/>
                    <w:left w:val="nil"/>
                    <w:bottom w:val="single" w:sz="4" w:space="0" w:color="auto"/>
                    <w:right w:val="single" w:sz="4" w:space="0" w:color="auto"/>
                  </w:tcBorders>
                  <w:shd w:val="clear" w:color="auto" w:fill="auto"/>
                  <w:noWrap/>
                  <w:vAlign w:val="center"/>
                </w:tcPr>
                <w:p w14:paraId="35CCFDC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TSp1263</w:t>
                  </w:r>
                </w:p>
              </w:tc>
              <w:tc>
                <w:tcPr>
                  <w:tcW w:w="1980" w:type="dxa"/>
                  <w:tcBorders>
                    <w:top w:val="nil"/>
                    <w:left w:val="nil"/>
                    <w:bottom w:val="single" w:sz="4" w:space="0" w:color="auto"/>
                    <w:right w:val="single" w:sz="4" w:space="0" w:color="auto"/>
                  </w:tcBorders>
                  <w:shd w:val="clear" w:color="auto" w:fill="auto"/>
                  <w:noWrap/>
                  <w:vAlign w:val="center"/>
                </w:tcPr>
                <w:p w14:paraId="1430772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22583EC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04182FAE"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0B6B642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10</w:t>
                  </w:r>
                </w:p>
              </w:tc>
              <w:tc>
                <w:tcPr>
                  <w:tcW w:w="2748" w:type="dxa"/>
                  <w:tcBorders>
                    <w:top w:val="nil"/>
                    <w:left w:val="nil"/>
                    <w:bottom w:val="single" w:sz="4" w:space="0" w:color="auto"/>
                    <w:right w:val="single" w:sz="4" w:space="0" w:color="auto"/>
                  </w:tcBorders>
                  <w:shd w:val="clear" w:color="auto" w:fill="auto"/>
                  <w:noWrap/>
                  <w:vAlign w:val="center"/>
                </w:tcPr>
                <w:p w14:paraId="31EE39D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皮带输送机</w:t>
                  </w:r>
                </w:p>
              </w:tc>
              <w:tc>
                <w:tcPr>
                  <w:tcW w:w="1980" w:type="dxa"/>
                  <w:tcBorders>
                    <w:top w:val="nil"/>
                    <w:left w:val="nil"/>
                    <w:bottom w:val="single" w:sz="4" w:space="0" w:color="auto"/>
                    <w:right w:val="single" w:sz="4" w:space="0" w:color="auto"/>
                  </w:tcBorders>
                  <w:shd w:val="clear" w:color="auto" w:fill="auto"/>
                  <w:noWrap/>
                  <w:vAlign w:val="center"/>
                </w:tcPr>
                <w:p w14:paraId="1B2E72E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nil"/>
                    <w:left w:val="nil"/>
                    <w:bottom w:val="single" w:sz="4" w:space="0" w:color="auto"/>
                    <w:right w:val="single" w:sz="4" w:space="0" w:color="auto"/>
                  </w:tcBorders>
                  <w:shd w:val="clear" w:color="auto" w:fill="auto"/>
                  <w:noWrap/>
                  <w:vAlign w:val="center"/>
                </w:tcPr>
                <w:p w14:paraId="5FFAFAC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条</w:t>
                  </w:r>
                </w:p>
              </w:tc>
              <w:tc>
                <w:tcPr>
                  <w:tcW w:w="511" w:type="dxa"/>
                  <w:tcBorders>
                    <w:top w:val="nil"/>
                    <w:left w:val="nil"/>
                    <w:bottom w:val="single" w:sz="4" w:space="0" w:color="auto"/>
                    <w:right w:val="single" w:sz="4" w:space="0" w:color="auto"/>
                  </w:tcBorders>
                  <w:shd w:val="clear" w:color="auto" w:fill="auto"/>
                  <w:noWrap/>
                  <w:vAlign w:val="center"/>
                </w:tcPr>
                <w:p w14:paraId="3A73B5F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23</w:t>
                  </w:r>
                </w:p>
              </w:tc>
            </w:tr>
            <w:tr w:rsidR="003A64CA" w:rsidRPr="003A64CA" w14:paraId="5C14A953" w14:textId="77777777">
              <w:trPr>
                <w:trHeight w:val="273"/>
              </w:trPr>
              <w:tc>
                <w:tcPr>
                  <w:tcW w:w="8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EE9D81D"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透水砖、水泥标砖生产线</w:t>
                  </w:r>
                </w:p>
              </w:tc>
            </w:tr>
            <w:tr w:rsidR="003A64CA" w:rsidRPr="003A64CA" w14:paraId="3D032975"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1FB0B85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11</w:t>
                  </w:r>
                </w:p>
              </w:tc>
              <w:tc>
                <w:tcPr>
                  <w:tcW w:w="2748" w:type="dxa"/>
                  <w:tcBorders>
                    <w:top w:val="nil"/>
                    <w:left w:val="nil"/>
                    <w:bottom w:val="single" w:sz="4" w:space="0" w:color="auto"/>
                    <w:right w:val="single" w:sz="4" w:space="0" w:color="auto"/>
                  </w:tcBorders>
                  <w:shd w:val="clear" w:color="auto" w:fill="auto"/>
                  <w:noWrap/>
                  <w:vAlign w:val="center"/>
                </w:tcPr>
                <w:p w14:paraId="599D67C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多功能全自动制砖机</w:t>
                  </w:r>
                </w:p>
              </w:tc>
              <w:tc>
                <w:tcPr>
                  <w:tcW w:w="1980" w:type="dxa"/>
                  <w:tcBorders>
                    <w:top w:val="nil"/>
                    <w:left w:val="nil"/>
                    <w:bottom w:val="single" w:sz="4" w:space="0" w:color="auto"/>
                    <w:right w:val="single" w:sz="4" w:space="0" w:color="auto"/>
                  </w:tcBorders>
                  <w:shd w:val="clear" w:color="auto" w:fill="auto"/>
                  <w:noWrap/>
                  <w:vAlign w:val="center"/>
                </w:tcPr>
                <w:p w14:paraId="06A32CA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NP QT10-15</w:t>
                  </w:r>
                </w:p>
              </w:tc>
              <w:tc>
                <w:tcPr>
                  <w:tcW w:w="1980" w:type="dxa"/>
                  <w:tcBorders>
                    <w:top w:val="nil"/>
                    <w:left w:val="nil"/>
                    <w:bottom w:val="single" w:sz="4" w:space="0" w:color="auto"/>
                    <w:right w:val="single" w:sz="4" w:space="0" w:color="auto"/>
                  </w:tcBorders>
                  <w:shd w:val="clear" w:color="auto" w:fill="auto"/>
                  <w:noWrap/>
                  <w:vAlign w:val="center"/>
                </w:tcPr>
                <w:p w14:paraId="3CF43FE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511" w:type="dxa"/>
                  <w:tcBorders>
                    <w:top w:val="nil"/>
                    <w:left w:val="nil"/>
                    <w:bottom w:val="single" w:sz="4" w:space="0" w:color="auto"/>
                    <w:right w:val="single" w:sz="4" w:space="0" w:color="auto"/>
                  </w:tcBorders>
                  <w:shd w:val="clear" w:color="auto" w:fill="auto"/>
                  <w:noWrap/>
                  <w:vAlign w:val="center"/>
                </w:tcPr>
                <w:p w14:paraId="0144873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54FDC42D"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3D5A525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12</w:t>
                  </w:r>
                </w:p>
              </w:tc>
              <w:tc>
                <w:tcPr>
                  <w:tcW w:w="2748" w:type="dxa"/>
                  <w:tcBorders>
                    <w:top w:val="nil"/>
                    <w:left w:val="nil"/>
                    <w:bottom w:val="single" w:sz="4" w:space="0" w:color="auto"/>
                    <w:right w:val="single" w:sz="4" w:space="0" w:color="auto"/>
                  </w:tcBorders>
                  <w:shd w:val="clear" w:color="auto" w:fill="auto"/>
                  <w:noWrap/>
                  <w:vAlign w:val="center"/>
                </w:tcPr>
                <w:p w14:paraId="4D166518"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念朋全自动叠板</w:t>
                  </w:r>
                  <w:proofErr w:type="gramEnd"/>
                  <w:r w:rsidRPr="003A64CA">
                    <w:rPr>
                      <w:rFonts w:ascii="Times New Roman" w:eastAsia="宋体" w:hAnsi="Times New Roman" w:cs="Times New Roman"/>
                      <w:szCs w:val="21"/>
                    </w:rPr>
                    <w:t>机</w:t>
                  </w:r>
                </w:p>
              </w:tc>
              <w:tc>
                <w:tcPr>
                  <w:tcW w:w="1980" w:type="dxa"/>
                  <w:tcBorders>
                    <w:top w:val="nil"/>
                    <w:left w:val="nil"/>
                    <w:bottom w:val="single" w:sz="4" w:space="0" w:color="auto"/>
                    <w:right w:val="single" w:sz="4" w:space="0" w:color="auto"/>
                  </w:tcBorders>
                  <w:shd w:val="clear" w:color="auto" w:fill="auto"/>
                  <w:noWrap/>
                  <w:vAlign w:val="center"/>
                </w:tcPr>
                <w:p w14:paraId="6F31231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1280×1950mm</w:t>
                  </w:r>
                </w:p>
              </w:tc>
              <w:tc>
                <w:tcPr>
                  <w:tcW w:w="1980" w:type="dxa"/>
                  <w:tcBorders>
                    <w:top w:val="nil"/>
                    <w:left w:val="nil"/>
                    <w:bottom w:val="single" w:sz="4" w:space="0" w:color="auto"/>
                    <w:right w:val="single" w:sz="4" w:space="0" w:color="auto"/>
                  </w:tcBorders>
                  <w:shd w:val="clear" w:color="auto" w:fill="auto"/>
                  <w:noWrap/>
                  <w:vAlign w:val="center"/>
                </w:tcPr>
                <w:p w14:paraId="4B1CB76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27B48FC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587D8E63"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265BD33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13</w:t>
                  </w:r>
                </w:p>
              </w:tc>
              <w:tc>
                <w:tcPr>
                  <w:tcW w:w="2748" w:type="dxa"/>
                  <w:tcBorders>
                    <w:top w:val="nil"/>
                    <w:left w:val="nil"/>
                    <w:bottom w:val="single" w:sz="4" w:space="0" w:color="auto"/>
                    <w:right w:val="single" w:sz="4" w:space="0" w:color="auto"/>
                  </w:tcBorders>
                  <w:shd w:val="clear" w:color="auto" w:fill="auto"/>
                  <w:noWrap/>
                  <w:vAlign w:val="center"/>
                </w:tcPr>
                <w:p w14:paraId="2BC352F4"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念朋全自动</w:t>
                  </w:r>
                  <w:proofErr w:type="gramEnd"/>
                  <w:r w:rsidRPr="003A64CA">
                    <w:rPr>
                      <w:rFonts w:ascii="Times New Roman" w:eastAsia="宋体" w:hAnsi="Times New Roman" w:cs="Times New Roman"/>
                      <w:szCs w:val="21"/>
                    </w:rPr>
                    <w:t>上板机</w:t>
                  </w:r>
                </w:p>
              </w:tc>
              <w:tc>
                <w:tcPr>
                  <w:tcW w:w="1980" w:type="dxa"/>
                  <w:tcBorders>
                    <w:top w:val="nil"/>
                    <w:left w:val="nil"/>
                    <w:bottom w:val="single" w:sz="4" w:space="0" w:color="auto"/>
                    <w:right w:val="single" w:sz="4" w:space="0" w:color="auto"/>
                  </w:tcBorders>
                  <w:shd w:val="clear" w:color="auto" w:fill="auto"/>
                  <w:noWrap/>
                  <w:vAlign w:val="center"/>
                </w:tcPr>
                <w:p w14:paraId="7F52304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1350×1350mm</w:t>
                  </w:r>
                </w:p>
              </w:tc>
              <w:tc>
                <w:tcPr>
                  <w:tcW w:w="1980" w:type="dxa"/>
                  <w:tcBorders>
                    <w:top w:val="nil"/>
                    <w:left w:val="nil"/>
                    <w:bottom w:val="single" w:sz="4" w:space="0" w:color="auto"/>
                    <w:right w:val="single" w:sz="4" w:space="0" w:color="auto"/>
                  </w:tcBorders>
                  <w:shd w:val="clear" w:color="auto" w:fill="auto"/>
                  <w:noWrap/>
                  <w:vAlign w:val="center"/>
                </w:tcPr>
                <w:p w14:paraId="0F132B9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6D7C66B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31DA9C43" w14:textId="77777777">
              <w:trPr>
                <w:trHeight w:val="273"/>
              </w:trPr>
              <w:tc>
                <w:tcPr>
                  <w:tcW w:w="8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3CC5B62"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干粉砂浆生产线</w:t>
                  </w:r>
                </w:p>
              </w:tc>
            </w:tr>
            <w:tr w:rsidR="003A64CA" w:rsidRPr="003A64CA" w14:paraId="69DF033B"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2AA9922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14</w:t>
                  </w:r>
                </w:p>
              </w:tc>
              <w:tc>
                <w:tcPr>
                  <w:tcW w:w="2748" w:type="dxa"/>
                  <w:tcBorders>
                    <w:top w:val="nil"/>
                    <w:left w:val="nil"/>
                    <w:bottom w:val="single" w:sz="4" w:space="0" w:color="auto"/>
                    <w:right w:val="single" w:sz="4" w:space="0" w:color="auto"/>
                  </w:tcBorders>
                  <w:shd w:val="clear" w:color="auto" w:fill="auto"/>
                  <w:noWrap/>
                  <w:vAlign w:val="center"/>
                </w:tcPr>
                <w:p w14:paraId="4657C30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干砂上料皮带机</w:t>
                  </w:r>
                </w:p>
              </w:tc>
              <w:tc>
                <w:tcPr>
                  <w:tcW w:w="1980" w:type="dxa"/>
                  <w:tcBorders>
                    <w:top w:val="nil"/>
                    <w:left w:val="nil"/>
                    <w:bottom w:val="single" w:sz="4" w:space="0" w:color="auto"/>
                    <w:right w:val="single" w:sz="4" w:space="0" w:color="auto"/>
                  </w:tcBorders>
                  <w:shd w:val="clear" w:color="auto" w:fill="auto"/>
                  <w:noWrap/>
                  <w:vAlign w:val="center"/>
                </w:tcPr>
                <w:p w14:paraId="2FE1782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B650-9m</w:t>
                  </w:r>
                </w:p>
              </w:tc>
              <w:tc>
                <w:tcPr>
                  <w:tcW w:w="1980" w:type="dxa"/>
                  <w:tcBorders>
                    <w:top w:val="nil"/>
                    <w:left w:val="nil"/>
                    <w:bottom w:val="single" w:sz="4" w:space="0" w:color="auto"/>
                    <w:right w:val="single" w:sz="4" w:space="0" w:color="auto"/>
                  </w:tcBorders>
                  <w:shd w:val="clear" w:color="auto" w:fill="auto"/>
                  <w:noWrap/>
                  <w:vAlign w:val="center"/>
                </w:tcPr>
                <w:p w14:paraId="77CB21C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511" w:type="dxa"/>
                  <w:tcBorders>
                    <w:top w:val="nil"/>
                    <w:left w:val="nil"/>
                    <w:bottom w:val="single" w:sz="4" w:space="0" w:color="auto"/>
                    <w:right w:val="single" w:sz="4" w:space="0" w:color="auto"/>
                  </w:tcBorders>
                  <w:shd w:val="clear" w:color="auto" w:fill="auto"/>
                  <w:noWrap/>
                  <w:vAlign w:val="center"/>
                </w:tcPr>
                <w:p w14:paraId="46DB65D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243ECD7C"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2B8BE0A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15</w:t>
                  </w:r>
                </w:p>
              </w:tc>
              <w:tc>
                <w:tcPr>
                  <w:tcW w:w="2748" w:type="dxa"/>
                  <w:tcBorders>
                    <w:top w:val="nil"/>
                    <w:left w:val="nil"/>
                    <w:bottom w:val="single" w:sz="4" w:space="0" w:color="auto"/>
                    <w:right w:val="single" w:sz="4" w:space="0" w:color="auto"/>
                  </w:tcBorders>
                  <w:shd w:val="clear" w:color="auto" w:fill="auto"/>
                  <w:noWrap/>
                  <w:vAlign w:val="center"/>
                </w:tcPr>
                <w:p w14:paraId="30352D1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斗提机</w:t>
                  </w:r>
                </w:p>
              </w:tc>
              <w:tc>
                <w:tcPr>
                  <w:tcW w:w="1980" w:type="dxa"/>
                  <w:tcBorders>
                    <w:top w:val="nil"/>
                    <w:left w:val="nil"/>
                    <w:bottom w:val="single" w:sz="4" w:space="0" w:color="auto"/>
                    <w:right w:val="single" w:sz="4" w:space="0" w:color="auto"/>
                  </w:tcBorders>
                  <w:shd w:val="clear" w:color="auto" w:fill="auto"/>
                  <w:noWrap/>
                  <w:vAlign w:val="center"/>
                </w:tcPr>
                <w:p w14:paraId="030EE84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NE100-28.5m</w:t>
                  </w:r>
                </w:p>
              </w:tc>
              <w:tc>
                <w:tcPr>
                  <w:tcW w:w="1980" w:type="dxa"/>
                  <w:tcBorders>
                    <w:top w:val="nil"/>
                    <w:left w:val="nil"/>
                    <w:bottom w:val="single" w:sz="4" w:space="0" w:color="auto"/>
                    <w:right w:val="single" w:sz="4" w:space="0" w:color="auto"/>
                  </w:tcBorders>
                  <w:shd w:val="clear" w:color="auto" w:fill="auto"/>
                  <w:noWrap/>
                  <w:vAlign w:val="center"/>
                </w:tcPr>
                <w:p w14:paraId="6DF2A6D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10F864C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0CF44328"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185DC17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16</w:t>
                  </w:r>
                </w:p>
              </w:tc>
              <w:tc>
                <w:tcPr>
                  <w:tcW w:w="2748" w:type="dxa"/>
                  <w:tcBorders>
                    <w:top w:val="nil"/>
                    <w:left w:val="nil"/>
                    <w:bottom w:val="single" w:sz="4" w:space="0" w:color="auto"/>
                    <w:right w:val="single" w:sz="4" w:space="0" w:color="auto"/>
                  </w:tcBorders>
                  <w:shd w:val="clear" w:color="auto" w:fill="auto"/>
                  <w:noWrap/>
                  <w:vAlign w:val="center"/>
                </w:tcPr>
                <w:p w14:paraId="5FD3237B"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砂</w:t>
                  </w:r>
                  <w:proofErr w:type="gramEnd"/>
                  <w:r w:rsidRPr="003A64CA">
                    <w:rPr>
                      <w:rFonts w:ascii="Times New Roman" w:eastAsia="宋体" w:hAnsi="Times New Roman" w:cs="Times New Roman"/>
                      <w:szCs w:val="21"/>
                    </w:rPr>
                    <w:t>缓存仓</w:t>
                  </w:r>
                </w:p>
              </w:tc>
              <w:tc>
                <w:tcPr>
                  <w:tcW w:w="1980" w:type="dxa"/>
                  <w:tcBorders>
                    <w:top w:val="nil"/>
                    <w:left w:val="nil"/>
                    <w:bottom w:val="single" w:sz="4" w:space="0" w:color="auto"/>
                    <w:right w:val="single" w:sz="4" w:space="0" w:color="auto"/>
                  </w:tcBorders>
                  <w:shd w:val="clear" w:color="auto" w:fill="auto"/>
                  <w:noWrap/>
                  <w:vAlign w:val="center"/>
                </w:tcPr>
                <w:p w14:paraId="4205033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45T</w:t>
                  </w:r>
                  <w:r w:rsidRPr="003A64CA">
                    <w:rPr>
                      <w:rFonts w:ascii="Times New Roman" w:eastAsia="宋体" w:hAnsi="Times New Roman" w:cs="Times New Roman"/>
                      <w:szCs w:val="21"/>
                    </w:rPr>
                    <w:t>（</w:t>
                  </w:r>
                  <w:r w:rsidRPr="003A64CA">
                    <w:rPr>
                      <w:rFonts w:ascii="Times New Roman" w:eastAsia="宋体" w:hAnsi="Times New Roman" w:cs="Times New Roman"/>
                      <w:szCs w:val="21"/>
                    </w:rPr>
                    <w:t xml:space="preserve">4 </w:t>
                  </w:r>
                  <w:r w:rsidRPr="003A64CA">
                    <w:rPr>
                      <w:rFonts w:ascii="Times New Roman" w:eastAsia="宋体" w:hAnsi="Times New Roman" w:cs="Times New Roman"/>
                      <w:szCs w:val="21"/>
                    </w:rPr>
                    <w:t>分割）</w:t>
                  </w:r>
                </w:p>
              </w:tc>
              <w:tc>
                <w:tcPr>
                  <w:tcW w:w="1980" w:type="dxa"/>
                  <w:tcBorders>
                    <w:top w:val="nil"/>
                    <w:left w:val="nil"/>
                    <w:bottom w:val="single" w:sz="4" w:space="0" w:color="auto"/>
                    <w:right w:val="single" w:sz="4" w:space="0" w:color="auto"/>
                  </w:tcBorders>
                  <w:shd w:val="clear" w:color="auto" w:fill="auto"/>
                  <w:noWrap/>
                  <w:vAlign w:val="center"/>
                </w:tcPr>
                <w:p w14:paraId="5558630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511" w:type="dxa"/>
                  <w:tcBorders>
                    <w:top w:val="nil"/>
                    <w:left w:val="nil"/>
                    <w:bottom w:val="single" w:sz="4" w:space="0" w:color="auto"/>
                    <w:right w:val="single" w:sz="4" w:space="0" w:color="auto"/>
                  </w:tcBorders>
                  <w:shd w:val="clear" w:color="auto" w:fill="auto"/>
                  <w:noWrap/>
                  <w:vAlign w:val="center"/>
                </w:tcPr>
                <w:p w14:paraId="3ADB5FB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349ACC67"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11C10E2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17</w:t>
                  </w:r>
                </w:p>
              </w:tc>
              <w:tc>
                <w:tcPr>
                  <w:tcW w:w="2748" w:type="dxa"/>
                  <w:tcBorders>
                    <w:top w:val="nil"/>
                    <w:left w:val="nil"/>
                    <w:bottom w:val="single" w:sz="4" w:space="0" w:color="auto"/>
                    <w:right w:val="single" w:sz="4" w:space="0" w:color="auto"/>
                  </w:tcBorders>
                  <w:shd w:val="clear" w:color="auto" w:fill="auto"/>
                  <w:noWrap/>
                  <w:vAlign w:val="center"/>
                </w:tcPr>
                <w:p w14:paraId="3649BA7A"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砂</w:t>
                  </w:r>
                  <w:proofErr w:type="gramEnd"/>
                  <w:r w:rsidRPr="003A64CA">
                    <w:rPr>
                      <w:rFonts w:ascii="Times New Roman" w:eastAsia="宋体" w:hAnsi="Times New Roman" w:cs="Times New Roman"/>
                      <w:szCs w:val="21"/>
                    </w:rPr>
                    <w:t>计量系统</w:t>
                  </w:r>
                </w:p>
              </w:tc>
              <w:tc>
                <w:tcPr>
                  <w:tcW w:w="1980" w:type="dxa"/>
                  <w:tcBorders>
                    <w:top w:val="nil"/>
                    <w:left w:val="nil"/>
                    <w:bottom w:val="single" w:sz="4" w:space="0" w:color="auto"/>
                    <w:right w:val="single" w:sz="4" w:space="0" w:color="auto"/>
                  </w:tcBorders>
                  <w:shd w:val="clear" w:color="auto" w:fill="auto"/>
                  <w:noWrap/>
                  <w:vAlign w:val="center"/>
                </w:tcPr>
                <w:p w14:paraId="4583A3E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nil"/>
                    <w:left w:val="nil"/>
                    <w:bottom w:val="single" w:sz="4" w:space="0" w:color="auto"/>
                    <w:right w:val="single" w:sz="4" w:space="0" w:color="auto"/>
                  </w:tcBorders>
                  <w:shd w:val="clear" w:color="auto" w:fill="auto"/>
                  <w:noWrap/>
                  <w:vAlign w:val="center"/>
                </w:tcPr>
                <w:p w14:paraId="663396A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511" w:type="dxa"/>
                  <w:tcBorders>
                    <w:top w:val="nil"/>
                    <w:left w:val="nil"/>
                    <w:bottom w:val="single" w:sz="4" w:space="0" w:color="auto"/>
                    <w:right w:val="single" w:sz="4" w:space="0" w:color="auto"/>
                  </w:tcBorders>
                  <w:shd w:val="clear" w:color="auto" w:fill="auto"/>
                  <w:noWrap/>
                  <w:vAlign w:val="center"/>
                </w:tcPr>
                <w:p w14:paraId="642683C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6A985187"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31A0541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18</w:t>
                  </w:r>
                </w:p>
              </w:tc>
              <w:tc>
                <w:tcPr>
                  <w:tcW w:w="2748" w:type="dxa"/>
                  <w:tcBorders>
                    <w:top w:val="nil"/>
                    <w:left w:val="nil"/>
                    <w:bottom w:val="single" w:sz="4" w:space="0" w:color="auto"/>
                    <w:right w:val="single" w:sz="4" w:space="0" w:color="auto"/>
                  </w:tcBorders>
                  <w:shd w:val="clear" w:color="auto" w:fill="auto"/>
                  <w:noWrap/>
                  <w:vAlign w:val="center"/>
                </w:tcPr>
                <w:p w14:paraId="6EC7244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水泥、粉煤灰计量系统</w:t>
                  </w:r>
                </w:p>
              </w:tc>
              <w:tc>
                <w:tcPr>
                  <w:tcW w:w="1980" w:type="dxa"/>
                  <w:tcBorders>
                    <w:top w:val="nil"/>
                    <w:left w:val="nil"/>
                    <w:bottom w:val="single" w:sz="4" w:space="0" w:color="auto"/>
                    <w:right w:val="single" w:sz="4" w:space="0" w:color="auto"/>
                  </w:tcBorders>
                  <w:shd w:val="clear" w:color="auto" w:fill="auto"/>
                  <w:noWrap/>
                  <w:vAlign w:val="center"/>
                </w:tcPr>
                <w:p w14:paraId="68C70EB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nil"/>
                    <w:left w:val="nil"/>
                    <w:bottom w:val="single" w:sz="4" w:space="0" w:color="auto"/>
                    <w:right w:val="single" w:sz="4" w:space="0" w:color="auto"/>
                  </w:tcBorders>
                  <w:shd w:val="clear" w:color="auto" w:fill="auto"/>
                  <w:noWrap/>
                  <w:vAlign w:val="center"/>
                </w:tcPr>
                <w:p w14:paraId="378D077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511" w:type="dxa"/>
                  <w:tcBorders>
                    <w:top w:val="nil"/>
                    <w:left w:val="nil"/>
                    <w:bottom w:val="single" w:sz="4" w:space="0" w:color="auto"/>
                    <w:right w:val="single" w:sz="4" w:space="0" w:color="auto"/>
                  </w:tcBorders>
                  <w:shd w:val="clear" w:color="auto" w:fill="auto"/>
                  <w:noWrap/>
                  <w:vAlign w:val="center"/>
                </w:tcPr>
                <w:p w14:paraId="3863E01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201CF855"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707CA85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19</w:t>
                  </w:r>
                </w:p>
              </w:tc>
              <w:tc>
                <w:tcPr>
                  <w:tcW w:w="2748" w:type="dxa"/>
                  <w:tcBorders>
                    <w:top w:val="nil"/>
                    <w:left w:val="nil"/>
                    <w:bottom w:val="single" w:sz="4" w:space="0" w:color="auto"/>
                    <w:right w:val="single" w:sz="4" w:space="0" w:color="auto"/>
                  </w:tcBorders>
                  <w:shd w:val="clear" w:color="auto" w:fill="auto"/>
                  <w:noWrap/>
                  <w:vAlign w:val="center"/>
                </w:tcPr>
                <w:p w14:paraId="79522A6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外加剂计量系统</w:t>
                  </w:r>
                </w:p>
              </w:tc>
              <w:tc>
                <w:tcPr>
                  <w:tcW w:w="1980" w:type="dxa"/>
                  <w:tcBorders>
                    <w:top w:val="nil"/>
                    <w:left w:val="nil"/>
                    <w:bottom w:val="single" w:sz="4" w:space="0" w:color="auto"/>
                    <w:right w:val="single" w:sz="4" w:space="0" w:color="auto"/>
                  </w:tcBorders>
                  <w:shd w:val="clear" w:color="auto" w:fill="auto"/>
                  <w:noWrap/>
                  <w:vAlign w:val="center"/>
                </w:tcPr>
                <w:p w14:paraId="6032934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nil"/>
                    <w:left w:val="nil"/>
                    <w:bottom w:val="single" w:sz="4" w:space="0" w:color="auto"/>
                    <w:right w:val="single" w:sz="4" w:space="0" w:color="auto"/>
                  </w:tcBorders>
                  <w:shd w:val="clear" w:color="auto" w:fill="auto"/>
                  <w:noWrap/>
                  <w:vAlign w:val="center"/>
                </w:tcPr>
                <w:p w14:paraId="0F49ECF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511" w:type="dxa"/>
                  <w:tcBorders>
                    <w:top w:val="nil"/>
                    <w:left w:val="nil"/>
                    <w:bottom w:val="single" w:sz="4" w:space="0" w:color="auto"/>
                    <w:right w:val="single" w:sz="4" w:space="0" w:color="auto"/>
                  </w:tcBorders>
                  <w:shd w:val="clear" w:color="auto" w:fill="auto"/>
                  <w:noWrap/>
                  <w:vAlign w:val="center"/>
                </w:tcPr>
                <w:p w14:paraId="2215244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665C250B"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126F8E2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20</w:t>
                  </w:r>
                </w:p>
              </w:tc>
              <w:tc>
                <w:tcPr>
                  <w:tcW w:w="2748" w:type="dxa"/>
                  <w:tcBorders>
                    <w:top w:val="nil"/>
                    <w:left w:val="nil"/>
                    <w:bottom w:val="single" w:sz="4" w:space="0" w:color="auto"/>
                    <w:right w:val="single" w:sz="4" w:space="0" w:color="auto"/>
                  </w:tcBorders>
                  <w:shd w:val="clear" w:color="auto" w:fill="auto"/>
                  <w:noWrap/>
                  <w:vAlign w:val="center"/>
                </w:tcPr>
                <w:p w14:paraId="5CAC32C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搅拌主机</w:t>
                  </w:r>
                </w:p>
              </w:tc>
              <w:tc>
                <w:tcPr>
                  <w:tcW w:w="1980" w:type="dxa"/>
                  <w:tcBorders>
                    <w:top w:val="nil"/>
                    <w:left w:val="nil"/>
                    <w:bottom w:val="single" w:sz="4" w:space="0" w:color="auto"/>
                    <w:right w:val="single" w:sz="4" w:space="0" w:color="auto"/>
                  </w:tcBorders>
                  <w:shd w:val="clear" w:color="auto" w:fill="auto"/>
                  <w:noWrap/>
                  <w:vAlign w:val="center"/>
                </w:tcPr>
                <w:p w14:paraId="5524A4E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WZ-10</w:t>
                  </w:r>
                </w:p>
              </w:tc>
              <w:tc>
                <w:tcPr>
                  <w:tcW w:w="1980" w:type="dxa"/>
                  <w:tcBorders>
                    <w:top w:val="nil"/>
                    <w:left w:val="nil"/>
                    <w:bottom w:val="single" w:sz="4" w:space="0" w:color="auto"/>
                    <w:right w:val="single" w:sz="4" w:space="0" w:color="auto"/>
                  </w:tcBorders>
                  <w:shd w:val="clear" w:color="auto" w:fill="auto"/>
                  <w:noWrap/>
                  <w:vAlign w:val="center"/>
                </w:tcPr>
                <w:p w14:paraId="79D71CF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4C80056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7B699F22"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7806150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21</w:t>
                  </w:r>
                </w:p>
              </w:tc>
              <w:tc>
                <w:tcPr>
                  <w:tcW w:w="2748" w:type="dxa"/>
                  <w:tcBorders>
                    <w:top w:val="nil"/>
                    <w:left w:val="nil"/>
                    <w:bottom w:val="single" w:sz="4" w:space="0" w:color="auto"/>
                    <w:right w:val="single" w:sz="4" w:space="0" w:color="auto"/>
                  </w:tcBorders>
                  <w:shd w:val="clear" w:color="auto" w:fill="auto"/>
                  <w:noWrap/>
                  <w:vAlign w:val="center"/>
                </w:tcPr>
                <w:p w14:paraId="1C6174F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集中除尘系统</w:t>
                  </w:r>
                </w:p>
              </w:tc>
              <w:tc>
                <w:tcPr>
                  <w:tcW w:w="1980" w:type="dxa"/>
                  <w:tcBorders>
                    <w:top w:val="nil"/>
                    <w:left w:val="nil"/>
                    <w:bottom w:val="single" w:sz="4" w:space="0" w:color="auto"/>
                    <w:right w:val="single" w:sz="4" w:space="0" w:color="auto"/>
                  </w:tcBorders>
                  <w:shd w:val="clear" w:color="auto" w:fill="auto"/>
                  <w:noWrap/>
                  <w:vAlign w:val="center"/>
                </w:tcPr>
                <w:p w14:paraId="61D06C2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DMC100</w:t>
                  </w:r>
                </w:p>
              </w:tc>
              <w:tc>
                <w:tcPr>
                  <w:tcW w:w="1980" w:type="dxa"/>
                  <w:tcBorders>
                    <w:top w:val="nil"/>
                    <w:left w:val="nil"/>
                    <w:bottom w:val="single" w:sz="4" w:space="0" w:color="auto"/>
                    <w:right w:val="single" w:sz="4" w:space="0" w:color="auto"/>
                  </w:tcBorders>
                  <w:shd w:val="clear" w:color="auto" w:fill="auto"/>
                  <w:noWrap/>
                  <w:vAlign w:val="center"/>
                </w:tcPr>
                <w:p w14:paraId="13D2519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511" w:type="dxa"/>
                  <w:tcBorders>
                    <w:top w:val="nil"/>
                    <w:left w:val="nil"/>
                    <w:bottom w:val="single" w:sz="4" w:space="0" w:color="auto"/>
                    <w:right w:val="single" w:sz="4" w:space="0" w:color="auto"/>
                  </w:tcBorders>
                  <w:shd w:val="clear" w:color="auto" w:fill="auto"/>
                  <w:noWrap/>
                  <w:vAlign w:val="center"/>
                </w:tcPr>
                <w:p w14:paraId="0690C88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037AF45F"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1E0ACF1E" w14:textId="77777777" w:rsidR="00D76CC8" w:rsidRPr="003A64CA" w:rsidRDefault="00D76CC8">
                  <w:pPr>
                    <w:adjustRightInd w:val="0"/>
                    <w:snapToGrid w:val="0"/>
                    <w:jc w:val="center"/>
                    <w:rPr>
                      <w:rFonts w:ascii="Times New Roman" w:eastAsia="宋体" w:hAnsi="Times New Roman" w:cs="Times New Roman"/>
                      <w:szCs w:val="21"/>
                    </w:rPr>
                  </w:pPr>
                </w:p>
              </w:tc>
              <w:tc>
                <w:tcPr>
                  <w:tcW w:w="2748" w:type="dxa"/>
                  <w:tcBorders>
                    <w:top w:val="nil"/>
                    <w:left w:val="nil"/>
                    <w:bottom w:val="single" w:sz="4" w:space="0" w:color="auto"/>
                    <w:right w:val="single" w:sz="4" w:space="0" w:color="auto"/>
                  </w:tcBorders>
                  <w:shd w:val="clear" w:color="auto" w:fill="auto"/>
                  <w:noWrap/>
                  <w:vAlign w:val="center"/>
                </w:tcPr>
                <w:p w14:paraId="1FB87DC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（袋式除尘器）</w:t>
                  </w:r>
                </w:p>
              </w:tc>
              <w:tc>
                <w:tcPr>
                  <w:tcW w:w="1980" w:type="dxa"/>
                  <w:tcBorders>
                    <w:top w:val="nil"/>
                    <w:left w:val="nil"/>
                    <w:bottom w:val="single" w:sz="4" w:space="0" w:color="auto"/>
                    <w:right w:val="single" w:sz="4" w:space="0" w:color="auto"/>
                  </w:tcBorders>
                  <w:shd w:val="clear" w:color="auto" w:fill="auto"/>
                  <w:noWrap/>
                  <w:vAlign w:val="center"/>
                </w:tcPr>
                <w:p w14:paraId="03BEFB64" w14:textId="77777777" w:rsidR="00D76CC8" w:rsidRPr="003A64CA" w:rsidRDefault="00D76CC8">
                  <w:pPr>
                    <w:adjustRightInd w:val="0"/>
                    <w:snapToGrid w:val="0"/>
                    <w:jc w:val="center"/>
                    <w:rPr>
                      <w:rFonts w:ascii="Times New Roman" w:eastAsia="宋体" w:hAnsi="Times New Roman" w:cs="Times New Roman"/>
                      <w:szCs w:val="21"/>
                    </w:rPr>
                  </w:pPr>
                </w:p>
              </w:tc>
              <w:tc>
                <w:tcPr>
                  <w:tcW w:w="1980" w:type="dxa"/>
                  <w:tcBorders>
                    <w:top w:val="nil"/>
                    <w:left w:val="nil"/>
                    <w:bottom w:val="single" w:sz="4" w:space="0" w:color="auto"/>
                    <w:right w:val="single" w:sz="4" w:space="0" w:color="auto"/>
                  </w:tcBorders>
                  <w:shd w:val="clear" w:color="auto" w:fill="auto"/>
                  <w:noWrap/>
                  <w:vAlign w:val="center"/>
                </w:tcPr>
                <w:p w14:paraId="50BEDD9B" w14:textId="77777777" w:rsidR="00D76CC8" w:rsidRPr="003A64CA" w:rsidRDefault="00D76CC8">
                  <w:pPr>
                    <w:adjustRightInd w:val="0"/>
                    <w:snapToGrid w:val="0"/>
                    <w:jc w:val="center"/>
                    <w:rPr>
                      <w:rFonts w:ascii="Times New Roman" w:eastAsia="宋体" w:hAnsi="Times New Roman" w:cs="Times New Roman"/>
                      <w:szCs w:val="21"/>
                    </w:rPr>
                  </w:pPr>
                </w:p>
              </w:tc>
              <w:tc>
                <w:tcPr>
                  <w:tcW w:w="511" w:type="dxa"/>
                  <w:tcBorders>
                    <w:top w:val="nil"/>
                    <w:left w:val="nil"/>
                    <w:bottom w:val="single" w:sz="4" w:space="0" w:color="auto"/>
                    <w:right w:val="single" w:sz="4" w:space="0" w:color="auto"/>
                  </w:tcBorders>
                  <w:shd w:val="clear" w:color="auto" w:fill="auto"/>
                  <w:noWrap/>
                  <w:vAlign w:val="center"/>
                </w:tcPr>
                <w:p w14:paraId="45485894" w14:textId="77777777" w:rsidR="00D76CC8" w:rsidRPr="003A64CA" w:rsidRDefault="00D76CC8">
                  <w:pPr>
                    <w:adjustRightInd w:val="0"/>
                    <w:snapToGrid w:val="0"/>
                    <w:jc w:val="center"/>
                    <w:rPr>
                      <w:rFonts w:ascii="Times New Roman" w:eastAsia="宋体" w:hAnsi="Times New Roman" w:cs="Times New Roman"/>
                      <w:szCs w:val="21"/>
                    </w:rPr>
                  </w:pPr>
                </w:p>
              </w:tc>
            </w:tr>
            <w:tr w:rsidR="003A64CA" w:rsidRPr="003A64CA" w14:paraId="006F3677"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1EFD826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22</w:t>
                  </w:r>
                </w:p>
              </w:tc>
              <w:tc>
                <w:tcPr>
                  <w:tcW w:w="2748" w:type="dxa"/>
                  <w:tcBorders>
                    <w:top w:val="nil"/>
                    <w:left w:val="nil"/>
                    <w:bottom w:val="single" w:sz="4" w:space="0" w:color="auto"/>
                    <w:right w:val="single" w:sz="4" w:space="0" w:color="auto"/>
                  </w:tcBorders>
                  <w:shd w:val="clear" w:color="auto" w:fill="auto"/>
                  <w:noWrap/>
                  <w:vAlign w:val="center"/>
                </w:tcPr>
                <w:p w14:paraId="7E7FA0F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成品</w:t>
                  </w:r>
                  <w:proofErr w:type="gramStart"/>
                  <w:r w:rsidRPr="003A64CA">
                    <w:rPr>
                      <w:rFonts w:ascii="Times New Roman" w:eastAsia="宋体" w:hAnsi="Times New Roman" w:cs="Times New Roman"/>
                      <w:szCs w:val="21"/>
                    </w:rPr>
                    <w:t>储料仓</w:t>
                  </w:r>
                  <w:proofErr w:type="gramEnd"/>
                </w:p>
              </w:tc>
              <w:tc>
                <w:tcPr>
                  <w:tcW w:w="1980" w:type="dxa"/>
                  <w:tcBorders>
                    <w:top w:val="nil"/>
                    <w:left w:val="nil"/>
                    <w:bottom w:val="single" w:sz="4" w:space="0" w:color="auto"/>
                    <w:right w:val="single" w:sz="4" w:space="0" w:color="auto"/>
                  </w:tcBorders>
                  <w:shd w:val="clear" w:color="auto" w:fill="auto"/>
                  <w:noWrap/>
                  <w:vAlign w:val="center"/>
                </w:tcPr>
                <w:p w14:paraId="014F5337"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一罐次</w:t>
                  </w:r>
                  <w:proofErr w:type="gramEnd"/>
                </w:p>
              </w:tc>
              <w:tc>
                <w:tcPr>
                  <w:tcW w:w="1980" w:type="dxa"/>
                  <w:tcBorders>
                    <w:top w:val="nil"/>
                    <w:left w:val="nil"/>
                    <w:bottom w:val="single" w:sz="4" w:space="0" w:color="auto"/>
                    <w:right w:val="single" w:sz="4" w:space="0" w:color="auto"/>
                  </w:tcBorders>
                  <w:shd w:val="clear" w:color="auto" w:fill="auto"/>
                  <w:noWrap/>
                  <w:vAlign w:val="center"/>
                </w:tcPr>
                <w:p w14:paraId="5B38280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511" w:type="dxa"/>
                  <w:tcBorders>
                    <w:top w:val="nil"/>
                    <w:left w:val="nil"/>
                    <w:bottom w:val="single" w:sz="4" w:space="0" w:color="auto"/>
                    <w:right w:val="single" w:sz="4" w:space="0" w:color="auto"/>
                  </w:tcBorders>
                  <w:shd w:val="clear" w:color="auto" w:fill="auto"/>
                  <w:noWrap/>
                  <w:vAlign w:val="center"/>
                </w:tcPr>
                <w:p w14:paraId="1464F74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201F5A9D"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4589144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23</w:t>
                  </w:r>
                </w:p>
              </w:tc>
              <w:tc>
                <w:tcPr>
                  <w:tcW w:w="2748" w:type="dxa"/>
                  <w:tcBorders>
                    <w:top w:val="nil"/>
                    <w:left w:val="nil"/>
                    <w:bottom w:val="single" w:sz="4" w:space="0" w:color="auto"/>
                    <w:right w:val="single" w:sz="4" w:space="0" w:color="auto"/>
                  </w:tcBorders>
                  <w:shd w:val="clear" w:color="auto" w:fill="auto"/>
                  <w:noWrap/>
                  <w:vAlign w:val="center"/>
                </w:tcPr>
                <w:p w14:paraId="36DB9F3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散装机</w:t>
                  </w:r>
                </w:p>
              </w:tc>
              <w:tc>
                <w:tcPr>
                  <w:tcW w:w="1980" w:type="dxa"/>
                  <w:tcBorders>
                    <w:top w:val="nil"/>
                    <w:left w:val="nil"/>
                    <w:bottom w:val="single" w:sz="4" w:space="0" w:color="auto"/>
                    <w:right w:val="single" w:sz="4" w:space="0" w:color="auto"/>
                  </w:tcBorders>
                  <w:shd w:val="clear" w:color="auto" w:fill="auto"/>
                  <w:noWrap/>
                  <w:vAlign w:val="center"/>
                </w:tcPr>
                <w:p w14:paraId="2278DC5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BFSZJ100</w:t>
                  </w:r>
                </w:p>
              </w:tc>
              <w:tc>
                <w:tcPr>
                  <w:tcW w:w="1980" w:type="dxa"/>
                  <w:tcBorders>
                    <w:top w:val="nil"/>
                    <w:left w:val="nil"/>
                    <w:bottom w:val="single" w:sz="4" w:space="0" w:color="auto"/>
                    <w:right w:val="single" w:sz="4" w:space="0" w:color="auto"/>
                  </w:tcBorders>
                  <w:shd w:val="clear" w:color="auto" w:fill="auto"/>
                  <w:noWrap/>
                  <w:vAlign w:val="center"/>
                </w:tcPr>
                <w:p w14:paraId="11AA1F7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46860FF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645B6B7A"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6DE3F16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24</w:t>
                  </w:r>
                </w:p>
              </w:tc>
              <w:tc>
                <w:tcPr>
                  <w:tcW w:w="2748" w:type="dxa"/>
                  <w:tcBorders>
                    <w:top w:val="nil"/>
                    <w:left w:val="nil"/>
                    <w:bottom w:val="single" w:sz="4" w:space="0" w:color="auto"/>
                    <w:right w:val="single" w:sz="4" w:space="0" w:color="auto"/>
                  </w:tcBorders>
                  <w:shd w:val="clear" w:color="auto" w:fill="auto"/>
                  <w:noWrap/>
                  <w:vAlign w:val="center"/>
                </w:tcPr>
                <w:p w14:paraId="5CB006D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袋装螺旋输送机</w:t>
                  </w:r>
                </w:p>
              </w:tc>
              <w:tc>
                <w:tcPr>
                  <w:tcW w:w="1980" w:type="dxa"/>
                  <w:tcBorders>
                    <w:top w:val="nil"/>
                    <w:left w:val="nil"/>
                    <w:bottom w:val="single" w:sz="4" w:space="0" w:color="auto"/>
                    <w:right w:val="single" w:sz="4" w:space="0" w:color="auto"/>
                  </w:tcBorders>
                  <w:shd w:val="clear" w:color="auto" w:fill="auto"/>
                  <w:noWrap/>
                  <w:vAlign w:val="center"/>
                </w:tcPr>
                <w:p w14:paraId="6803D9B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LS400×4.5m</w:t>
                  </w:r>
                </w:p>
              </w:tc>
              <w:tc>
                <w:tcPr>
                  <w:tcW w:w="1980" w:type="dxa"/>
                  <w:tcBorders>
                    <w:top w:val="nil"/>
                    <w:left w:val="nil"/>
                    <w:bottom w:val="single" w:sz="4" w:space="0" w:color="auto"/>
                    <w:right w:val="single" w:sz="4" w:space="0" w:color="auto"/>
                  </w:tcBorders>
                  <w:shd w:val="clear" w:color="auto" w:fill="auto"/>
                  <w:noWrap/>
                  <w:vAlign w:val="center"/>
                </w:tcPr>
                <w:p w14:paraId="76C36F3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428E338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6579FD89"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2237125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25</w:t>
                  </w:r>
                </w:p>
              </w:tc>
              <w:tc>
                <w:tcPr>
                  <w:tcW w:w="2748" w:type="dxa"/>
                  <w:tcBorders>
                    <w:top w:val="nil"/>
                    <w:left w:val="nil"/>
                    <w:bottom w:val="single" w:sz="4" w:space="0" w:color="auto"/>
                    <w:right w:val="single" w:sz="4" w:space="0" w:color="auto"/>
                  </w:tcBorders>
                  <w:shd w:val="clear" w:color="auto" w:fill="auto"/>
                  <w:noWrap/>
                  <w:vAlign w:val="center"/>
                </w:tcPr>
                <w:p w14:paraId="35C695F4"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阀口袋</w:t>
                  </w:r>
                  <w:proofErr w:type="gramEnd"/>
                  <w:r w:rsidRPr="003A64CA">
                    <w:rPr>
                      <w:rFonts w:ascii="Times New Roman" w:eastAsia="宋体" w:hAnsi="Times New Roman" w:cs="Times New Roman"/>
                      <w:szCs w:val="21"/>
                    </w:rPr>
                    <w:t>包装机</w:t>
                  </w:r>
                </w:p>
              </w:tc>
              <w:tc>
                <w:tcPr>
                  <w:tcW w:w="1980" w:type="dxa"/>
                  <w:tcBorders>
                    <w:top w:val="nil"/>
                    <w:left w:val="nil"/>
                    <w:bottom w:val="single" w:sz="4" w:space="0" w:color="auto"/>
                    <w:right w:val="single" w:sz="4" w:space="0" w:color="auto"/>
                  </w:tcBorders>
                  <w:shd w:val="clear" w:color="auto" w:fill="auto"/>
                  <w:noWrap/>
                  <w:vAlign w:val="center"/>
                </w:tcPr>
                <w:p w14:paraId="1E73740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 xml:space="preserve">50 </w:t>
                  </w:r>
                  <w:r w:rsidRPr="003A64CA">
                    <w:rPr>
                      <w:rFonts w:ascii="Times New Roman" w:eastAsia="宋体" w:hAnsi="Times New Roman" w:cs="Times New Roman"/>
                      <w:szCs w:val="21"/>
                    </w:rPr>
                    <w:t>型</w:t>
                  </w:r>
                </w:p>
              </w:tc>
              <w:tc>
                <w:tcPr>
                  <w:tcW w:w="1980" w:type="dxa"/>
                  <w:tcBorders>
                    <w:top w:val="nil"/>
                    <w:left w:val="nil"/>
                    <w:bottom w:val="single" w:sz="4" w:space="0" w:color="auto"/>
                    <w:right w:val="single" w:sz="4" w:space="0" w:color="auto"/>
                  </w:tcBorders>
                  <w:shd w:val="clear" w:color="auto" w:fill="auto"/>
                  <w:noWrap/>
                  <w:vAlign w:val="center"/>
                </w:tcPr>
                <w:p w14:paraId="4E3707D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303467A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4D2676EE"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140058A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26</w:t>
                  </w:r>
                </w:p>
              </w:tc>
              <w:tc>
                <w:tcPr>
                  <w:tcW w:w="2748" w:type="dxa"/>
                  <w:tcBorders>
                    <w:top w:val="nil"/>
                    <w:left w:val="nil"/>
                    <w:bottom w:val="single" w:sz="4" w:space="0" w:color="auto"/>
                    <w:right w:val="single" w:sz="4" w:space="0" w:color="auto"/>
                  </w:tcBorders>
                  <w:shd w:val="clear" w:color="auto" w:fill="auto"/>
                  <w:noWrap/>
                  <w:vAlign w:val="center"/>
                </w:tcPr>
                <w:p w14:paraId="6C549C2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成品包装袋输送皮带机</w:t>
                  </w:r>
                </w:p>
              </w:tc>
              <w:tc>
                <w:tcPr>
                  <w:tcW w:w="1980" w:type="dxa"/>
                  <w:tcBorders>
                    <w:top w:val="nil"/>
                    <w:left w:val="nil"/>
                    <w:bottom w:val="single" w:sz="4" w:space="0" w:color="auto"/>
                    <w:right w:val="single" w:sz="4" w:space="0" w:color="auto"/>
                  </w:tcBorders>
                  <w:shd w:val="clear" w:color="auto" w:fill="auto"/>
                  <w:noWrap/>
                  <w:vAlign w:val="center"/>
                </w:tcPr>
                <w:p w14:paraId="04F7A6E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B800-5m</w:t>
                  </w:r>
                </w:p>
              </w:tc>
              <w:tc>
                <w:tcPr>
                  <w:tcW w:w="1980" w:type="dxa"/>
                  <w:tcBorders>
                    <w:top w:val="nil"/>
                    <w:left w:val="nil"/>
                    <w:bottom w:val="single" w:sz="4" w:space="0" w:color="auto"/>
                    <w:right w:val="single" w:sz="4" w:space="0" w:color="auto"/>
                  </w:tcBorders>
                  <w:shd w:val="clear" w:color="auto" w:fill="auto"/>
                  <w:noWrap/>
                  <w:vAlign w:val="center"/>
                </w:tcPr>
                <w:p w14:paraId="2BCB269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2B934E1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42B6963A"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57AD6E5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27</w:t>
                  </w:r>
                </w:p>
              </w:tc>
              <w:tc>
                <w:tcPr>
                  <w:tcW w:w="2748" w:type="dxa"/>
                  <w:tcBorders>
                    <w:top w:val="nil"/>
                    <w:left w:val="nil"/>
                    <w:bottom w:val="single" w:sz="4" w:space="0" w:color="auto"/>
                    <w:right w:val="single" w:sz="4" w:space="0" w:color="auto"/>
                  </w:tcBorders>
                  <w:shd w:val="clear" w:color="auto" w:fill="auto"/>
                  <w:noWrap/>
                  <w:vAlign w:val="center"/>
                </w:tcPr>
                <w:p w14:paraId="336FC0D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散装及包装除尘系统</w:t>
                  </w:r>
                </w:p>
              </w:tc>
              <w:tc>
                <w:tcPr>
                  <w:tcW w:w="1980" w:type="dxa"/>
                  <w:tcBorders>
                    <w:top w:val="nil"/>
                    <w:left w:val="nil"/>
                    <w:bottom w:val="single" w:sz="4" w:space="0" w:color="auto"/>
                    <w:right w:val="single" w:sz="4" w:space="0" w:color="auto"/>
                  </w:tcBorders>
                  <w:shd w:val="clear" w:color="auto" w:fill="auto"/>
                  <w:noWrap/>
                  <w:vAlign w:val="center"/>
                </w:tcPr>
                <w:p w14:paraId="61452CB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DMC100</w:t>
                  </w:r>
                </w:p>
              </w:tc>
              <w:tc>
                <w:tcPr>
                  <w:tcW w:w="1980" w:type="dxa"/>
                  <w:tcBorders>
                    <w:top w:val="nil"/>
                    <w:left w:val="nil"/>
                    <w:bottom w:val="single" w:sz="4" w:space="0" w:color="auto"/>
                    <w:right w:val="single" w:sz="4" w:space="0" w:color="auto"/>
                  </w:tcBorders>
                  <w:shd w:val="clear" w:color="auto" w:fill="auto"/>
                  <w:noWrap/>
                  <w:vAlign w:val="center"/>
                </w:tcPr>
                <w:p w14:paraId="35D1BFC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511" w:type="dxa"/>
                  <w:tcBorders>
                    <w:top w:val="nil"/>
                    <w:left w:val="nil"/>
                    <w:bottom w:val="single" w:sz="4" w:space="0" w:color="auto"/>
                    <w:right w:val="single" w:sz="4" w:space="0" w:color="auto"/>
                  </w:tcBorders>
                  <w:shd w:val="clear" w:color="auto" w:fill="auto"/>
                  <w:noWrap/>
                  <w:vAlign w:val="center"/>
                </w:tcPr>
                <w:p w14:paraId="4AB5FCF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25DFA3C4"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71AE0AA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28</w:t>
                  </w:r>
                </w:p>
              </w:tc>
              <w:tc>
                <w:tcPr>
                  <w:tcW w:w="2748" w:type="dxa"/>
                  <w:tcBorders>
                    <w:top w:val="nil"/>
                    <w:left w:val="nil"/>
                    <w:bottom w:val="single" w:sz="4" w:space="0" w:color="auto"/>
                    <w:right w:val="single" w:sz="4" w:space="0" w:color="auto"/>
                  </w:tcBorders>
                  <w:shd w:val="clear" w:color="auto" w:fill="auto"/>
                  <w:noWrap/>
                  <w:vAlign w:val="center"/>
                </w:tcPr>
                <w:p w14:paraId="3CDAC15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圆筒式</w:t>
                  </w:r>
                  <w:proofErr w:type="gramStart"/>
                  <w:r w:rsidRPr="003A64CA">
                    <w:rPr>
                      <w:rFonts w:ascii="Times New Roman" w:eastAsia="宋体" w:hAnsi="Times New Roman" w:cs="Times New Roman"/>
                      <w:szCs w:val="21"/>
                    </w:rPr>
                    <w:t>仓顶</w:t>
                  </w:r>
                  <w:proofErr w:type="gramEnd"/>
                  <w:r w:rsidRPr="003A64CA">
                    <w:rPr>
                      <w:rFonts w:ascii="Times New Roman" w:eastAsia="宋体" w:hAnsi="Times New Roman" w:cs="Times New Roman"/>
                      <w:szCs w:val="21"/>
                    </w:rPr>
                    <w:t>除尘器</w:t>
                  </w:r>
                </w:p>
              </w:tc>
              <w:tc>
                <w:tcPr>
                  <w:tcW w:w="1980" w:type="dxa"/>
                  <w:tcBorders>
                    <w:top w:val="nil"/>
                    <w:left w:val="nil"/>
                    <w:bottom w:val="single" w:sz="4" w:space="0" w:color="auto"/>
                    <w:right w:val="single" w:sz="4" w:space="0" w:color="auto"/>
                  </w:tcBorders>
                  <w:shd w:val="clear" w:color="auto" w:fill="auto"/>
                  <w:noWrap/>
                  <w:vAlign w:val="center"/>
                </w:tcPr>
                <w:p w14:paraId="2F38146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nil"/>
                    <w:left w:val="nil"/>
                    <w:bottom w:val="single" w:sz="4" w:space="0" w:color="auto"/>
                    <w:right w:val="single" w:sz="4" w:space="0" w:color="auto"/>
                  </w:tcBorders>
                  <w:shd w:val="clear" w:color="auto" w:fill="auto"/>
                  <w:noWrap/>
                  <w:vAlign w:val="center"/>
                </w:tcPr>
                <w:p w14:paraId="157284B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6559174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w:t>
                  </w:r>
                </w:p>
              </w:tc>
            </w:tr>
            <w:tr w:rsidR="003A64CA" w:rsidRPr="003A64CA" w14:paraId="7B82B2DF"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0F9A51E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29</w:t>
                  </w:r>
                </w:p>
              </w:tc>
              <w:tc>
                <w:tcPr>
                  <w:tcW w:w="2748" w:type="dxa"/>
                  <w:tcBorders>
                    <w:top w:val="nil"/>
                    <w:left w:val="nil"/>
                    <w:bottom w:val="single" w:sz="4" w:space="0" w:color="auto"/>
                    <w:right w:val="single" w:sz="4" w:space="0" w:color="auto"/>
                  </w:tcBorders>
                  <w:shd w:val="clear" w:color="auto" w:fill="auto"/>
                  <w:noWrap/>
                  <w:vAlign w:val="center"/>
                </w:tcPr>
                <w:p w14:paraId="2E459BA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粉煤灰螺旋输送机</w:t>
                  </w:r>
                </w:p>
              </w:tc>
              <w:tc>
                <w:tcPr>
                  <w:tcW w:w="1980" w:type="dxa"/>
                  <w:tcBorders>
                    <w:top w:val="nil"/>
                    <w:left w:val="nil"/>
                    <w:bottom w:val="single" w:sz="4" w:space="0" w:color="auto"/>
                    <w:right w:val="single" w:sz="4" w:space="0" w:color="auto"/>
                  </w:tcBorders>
                  <w:shd w:val="clear" w:color="auto" w:fill="auto"/>
                  <w:noWrap/>
                  <w:vAlign w:val="center"/>
                </w:tcPr>
                <w:p w14:paraId="3F715C7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φ219×8m</w:t>
                  </w:r>
                </w:p>
              </w:tc>
              <w:tc>
                <w:tcPr>
                  <w:tcW w:w="1980" w:type="dxa"/>
                  <w:tcBorders>
                    <w:top w:val="nil"/>
                    <w:left w:val="nil"/>
                    <w:bottom w:val="single" w:sz="4" w:space="0" w:color="auto"/>
                    <w:right w:val="single" w:sz="4" w:space="0" w:color="auto"/>
                  </w:tcBorders>
                  <w:shd w:val="clear" w:color="auto" w:fill="auto"/>
                  <w:noWrap/>
                  <w:vAlign w:val="center"/>
                </w:tcPr>
                <w:p w14:paraId="7AF5124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26CC025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00E9B48F"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60150B1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30</w:t>
                  </w:r>
                </w:p>
              </w:tc>
              <w:tc>
                <w:tcPr>
                  <w:tcW w:w="2748" w:type="dxa"/>
                  <w:tcBorders>
                    <w:top w:val="nil"/>
                    <w:left w:val="nil"/>
                    <w:bottom w:val="single" w:sz="4" w:space="0" w:color="auto"/>
                    <w:right w:val="single" w:sz="4" w:space="0" w:color="auto"/>
                  </w:tcBorders>
                  <w:shd w:val="clear" w:color="auto" w:fill="auto"/>
                  <w:noWrap/>
                  <w:vAlign w:val="center"/>
                </w:tcPr>
                <w:p w14:paraId="2257A21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水泥螺旋输送机</w:t>
                  </w:r>
                </w:p>
              </w:tc>
              <w:tc>
                <w:tcPr>
                  <w:tcW w:w="1980" w:type="dxa"/>
                  <w:tcBorders>
                    <w:top w:val="nil"/>
                    <w:left w:val="nil"/>
                    <w:bottom w:val="single" w:sz="4" w:space="0" w:color="auto"/>
                    <w:right w:val="single" w:sz="4" w:space="0" w:color="auto"/>
                  </w:tcBorders>
                  <w:shd w:val="clear" w:color="auto" w:fill="auto"/>
                  <w:noWrap/>
                  <w:vAlign w:val="center"/>
                </w:tcPr>
                <w:p w14:paraId="16F2F8D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φ273×8m</w:t>
                  </w:r>
                </w:p>
              </w:tc>
              <w:tc>
                <w:tcPr>
                  <w:tcW w:w="1980" w:type="dxa"/>
                  <w:tcBorders>
                    <w:top w:val="nil"/>
                    <w:left w:val="nil"/>
                    <w:bottom w:val="single" w:sz="4" w:space="0" w:color="auto"/>
                    <w:right w:val="single" w:sz="4" w:space="0" w:color="auto"/>
                  </w:tcBorders>
                  <w:shd w:val="clear" w:color="auto" w:fill="auto"/>
                  <w:noWrap/>
                  <w:vAlign w:val="center"/>
                </w:tcPr>
                <w:p w14:paraId="0240524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511" w:type="dxa"/>
                  <w:tcBorders>
                    <w:top w:val="nil"/>
                    <w:left w:val="nil"/>
                    <w:bottom w:val="single" w:sz="4" w:space="0" w:color="auto"/>
                    <w:right w:val="single" w:sz="4" w:space="0" w:color="auto"/>
                  </w:tcBorders>
                  <w:shd w:val="clear" w:color="auto" w:fill="auto"/>
                  <w:noWrap/>
                  <w:vAlign w:val="center"/>
                </w:tcPr>
                <w:p w14:paraId="78A22EC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60113AE8"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20C08CC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31</w:t>
                  </w:r>
                </w:p>
              </w:tc>
              <w:tc>
                <w:tcPr>
                  <w:tcW w:w="2748" w:type="dxa"/>
                  <w:tcBorders>
                    <w:top w:val="nil"/>
                    <w:left w:val="nil"/>
                    <w:bottom w:val="single" w:sz="4" w:space="0" w:color="auto"/>
                    <w:right w:val="single" w:sz="4" w:space="0" w:color="auto"/>
                  </w:tcBorders>
                  <w:shd w:val="clear" w:color="auto" w:fill="auto"/>
                  <w:noWrap/>
                  <w:vAlign w:val="center"/>
                </w:tcPr>
                <w:p w14:paraId="15E52B9A"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干砂仓</w:t>
                  </w:r>
                  <w:proofErr w:type="gramEnd"/>
                </w:p>
              </w:tc>
              <w:tc>
                <w:tcPr>
                  <w:tcW w:w="1980" w:type="dxa"/>
                  <w:tcBorders>
                    <w:top w:val="nil"/>
                    <w:left w:val="nil"/>
                    <w:bottom w:val="single" w:sz="4" w:space="0" w:color="auto"/>
                    <w:right w:val="single" w:sz="4" w:space="0" w:color="auto"/>
                  </w:tcBorders>
                  <w:shd w:val="clear" w:color="auto" w:fill="auto"/>
                  <w:noWrap/>
                  <w:vAlign w:val="center"/>
                </w:tcPr>
                <w:p w14:paraId="13C65D3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140m3</w:t>
                  </w:r>
                </w:p>
              </w:tc>
              <w:tc>
                <w:tcPr>
                  <w:tcW w:w="1980" w:type="dxa"/>
                  <w:tcBorders>
                    <w:top w:val="nil"/>
                    <w:left w:val="nil"/>
                    <w:bottom w:val="single" w:sz="4" w:space="0" w:color="auto"/>
                    <w:right w:val="single" w:sz="4" w:space="0" w:color="auto"/>
                  </w:tcBorders>
                  <w:shd w:val="clear" w:color="auto" w:fill="auto"/>
                  <w:noWrap/>
                  <w:vAlign w:val="center"/>
                </w:tcPr>
                <w:p w14:paraId="3BF3EEC0"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个</w:t>
                  </w:r>
                  <w:proofErr w:type="gramEnd"/>
                </w:p>
              </w:tc>
              <w:tc>
                <w:tcPr>
                  <w:tcW w:w="511" w:type="dxa"/>
                  <w:tcBorders>
                    <w:top w:val="nil"/>
                    <w:left w:val="nil"/>
                    <w:bottom w:val="single" w:sz="4" w:space="0" w:color="auto"/>
                    <w:right w:val="single" w:sz="4" w:space="0" w:color="auto"/>
                  </w:tcBorders>
                  <w:shd w:val="clear" w:color="auto" w:fill="auto"/>
                  <w:noWrap/>
                  <w:vAlign w:val="center"/>
                </w:tcPr>
                <w:p w14:paraId="181B081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w:t>
                  </w:r>
                </w:p>
              </w:tc>
            </w:tr>
            <w:tr w:rsidR="003A64CA" w:rsidRPr="003A64CA" w14:paraId="2998C903" w14:textId="77777777">
              <w:trPr>
                <w:trHeight w:val="273"/>
              </w:trPr>
              <w:tc>
                <w:tcPr>
                  <w:tcW w:w="1213" w:type="dxa"/>
                  <w:tcBorders>
                    <w:top w:val="nil"/>
                    <w:left w:val="single" w:sz="4" w:space="0" w:color="auto"/>
                    <w:bottom w:val="single" w:sz="4" w:space="0" w:color="auto"/>
                    <w:right w:val="single" w:sz="4" w:space="0" w:color="auto"/>
                  </w:tcBorders>
                  <w:shd w:val="clear" w:color="auto" w:fill="auto"/>
                  <w:noWrap/>
                  <w:vAlign w:val="center"/>
                </w:tcPr>
                <w:p w14:paraId="100DC21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32</w:t>
                  </w:r>
                </w:p>
              </w:tc>
              <w:tc>
                <w:tcPr>
                  <w:tcW w:w="2748" w:type="dxa"/>
                  <w:tcBorders>
                    <w:top w:val="nil"/>
                    <w:left w:val="nil"/>
                    <w:bottom w:val="single" w:sz="4" w:space="0" w:color="auto"/>
                    <w:right w:val="single" w:sz="4" w:space="0" w:color="auto"/>
                  </w:tcBorders>
                  <w:shd w:val="clear" w:color="auto" w:fill="auto"/>
                  <w:noWrap/>
                  <w:vAlign w:val="center"/>
                </w:tcPr>
                <w:p w14:paraId="7ADC47E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粉料仓</w:t>
                  </w:r>
                </w:p>
              </w:tc>
              <w:tc>
                <w:tcPr>
                  <w:tcW w:w="1980" w:type="dxa"/>
                  <w:tcBorders>
                    <w:top w:val="nil"/>
                    <w:left w:val="nil"/>
                    <w:bottom w:val="single" w:sz="4" w:space="0" w:color="auto"/>
                    <w:right w:val="single" w:sz="4" w:space="0" w:color="auto"/>
                  </w:tcBorders>
                  <w:shd w:val="clear" w:color="auto" w:fill="auto"/>
                  <w:noWrap/>
                  <w:vAlign w:val="center"/>
                </w:tcPr>
                <w:p w14:paraId="6FBEFDF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容积：</w:t>
                  </w:r>
                  <w:r w:rsidRPr="003A64CA">
                    <w:rPr>
                      <w:rFonts w:ascii="Times New Roman" w:eastAsia="宋体" w:hAnsi="Times New Roman" w:cs="Times New Roman"/>
                      <w:szCs w:val="21"/>
                    </w:rPr>
                    <w:t>100T</w:t>
                  </w:r>
                </w:p>
              </w:tc>
              <w:tc>
                <w:tcPr>
                  <w:tcW w:w="1980" w:type="dxa"/>
                  <w:tcBorders>
                    <w:top w:val="nil"/>
                    <w:left w:val="nil"/>
                    <w:bottom w:val="single" w:sz="4" w:space="0" w:color="auto"/>
                    <w:right w:val="single" w:sz="4" w:space="0" w:color="auto"/>
                  </w:tcBorders>
                  <w:shd w:val="clear" w:color="auto" w:fill="auto"/>
                  <w:noWrap/>
                  <w:vAlign w:val="center"/>
                </w:tcPr>
                <w:p w14:paraId="0D2214F3"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个</w:t>
                  </w:r>
                  <w:proofErr w:type="gramEnd"/>
                </w:p>
              </w:tc>
              <w:tc>
                <w:tcPr>
                  <w:tcW w:w="511" w:type="dxa"/>
                  <w:tcBorders>
                    <w:top w:val="nil"/>
                    <w:left w:val="nil"/>
                    <w:bottom w:val="single" w:sz="4" w:space="0" w:color="auto"/>
                    <w:right w:val="single" w:sz="4" w:space="0" w:color="auto"/>
                  </w:tcBorders>
                  <w:shd w:val="clear" w:color="auto" w:fill="auto"/>
                  <w:noWrap/>
                  <w:vAlign w:val="center"/>
                </w:tcPr>
                <w:p w14:paraId="6F8A598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w:t>
                  </w:r>
                </w:p>
              </w:tc>
            </w:tr>
            <w:tr w:rsidR="003A64CA" w:rsidRPr="003A64CA" w14:paraId="53887611" w14:textId="77777777">
              <w:trPr>
                <w:trHeight w:val="273"/>
              </w:trPr>
              <w:tc>
                <w:tcPr>
                  <w:tcW w:w="8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5644A6F" w14:textId="77777777" w:rsidR="00D76CC8" w:rsidRPr="003A64CA" w:rsidRDefault="000069D9">
                  <w:pPr>
                    <w:adjustRightInd w:val="0"/>
                    <w:snapToGrid w:val="0"/>
                    <w:jc w:val="center"/>
                    <w:rPr>
                      <w:rFonts w:ascii="Times New Roman" w:eastAsia="宋体" w:hAnsi="Times New Roman" w:cs="Times New Roman"/>
                      <w:b/>
                      <w:szCs w:val="21"/>
                    </w:rPr>
                  </w:pPr>
                  <w:r w:rsidRPr="003A64CA">
                    <w:rPr>
                      <w:rFonts w:ascii="Times New Roman" w:eastAsia="宋体" w:hAnsi="Times New Roman" w:cs="Times New Roman"/>
                      <w:b/>
                      <w:szCs w:val="21"/>
                    </w:rPr>
                    <w:t>水泥</w:t>
                  </w:r>
                  <w:proofErr w:type="gramStart"/>
                  <w:r w:rsidRPr="003A64CA">
                    <w:rPr>
                      <w:rFonts w:ascii="Times New Roman" w:eastAsia="宋体" w:hAnsi="Times New Roman" w:cs="Times New Roman"/>
                      <w:b/>
                      <w:szCs w:val="21"/>
                    </w:rPr>
                    <w:t>稳定土</w:t>
                  </w:r>
                  <w:proofErr w:type="gramEnd"/>
                  <w:r w:rsidRPr="003A64CA">
                    <w:rPr>
                      <w:rFonts w:ascii="Times New Roman" w:eastAsia="宋体" w:hAnsi="Times New Roman" w:cs="Times New Roman"/>
                      <w:b/>
                      <w:szCs w:val="21"/>
                    </w:rPr>
                    <w:t>生产线</w:t>
                  </w:r>
                </w:p>
              </w:tc>
            </w:tr>
            <w:tr w:rsidR="003A64CA" w:rsidRPr="003A64CA" w14:paraId="6353CB9E"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639A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40</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167F70F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水泥</w:t>
                  </w:r>
                  <w:proofErr w:type="gramStart"/>
                  <w:r w:rsidRPr="003A64CA">
                    <w:rPr>
                      <w:rFonts w:ascii="Times New Roman" w:eastAsia="宋体" w:hAnsi="Times New Roman" w:cs="Times New Roman"/>
                      <w:szCs w:val="21"/>
                    </w:rPr>
                    <w:t>稳定土</w:t>
                  </w:r>
                  <w:proofErr w:type="gramEnd"/>
                  <w:r w:rsidRPr="003A64CA">
                    <w:rPr>
                      <w:rFonts w:ascii="Times New Roman" w:eastAsia="宋体" w:hAnsi="Times New Roman" w:cs="Times New Roman"/>
                      <w:szCs w:val="21"/>
                    </w:rPr>
                    <w:t>搅拌设备</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21DD31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 xml:space="preserve">600 </w:t>
                  </w:r>
                  <w:r w:rsidRPr="003A64CA">
                    <w:rPr>
                      <w:rFonts w:ascii="Times New Roman" w:eastAsia="宋体" w:hAnsi="Times New Roman" w:cs="Times New Roman"/>
                      <w:szCs w:val="21"/>
                    </w:rPr>
                    <w:t>型</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D3873B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39BB590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74265E25"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7575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41</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349DC65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筒仓</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3CF0AD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储量</w:t>
                  </w:r>
                  <w:r w:rsidRPr="003A64CA">
                    <w:rPr>
                      <w:rFonts w:ascii="Times New Roman" w:eastAsia="宋体" w:hAnsi="Times New Roman" w:cs="Times New Roman"/>
                      <w:szCs w:val="21"/>
                    </w:rPr>
                    <w:t xml:space="preserve"> 100 </w:t>
                  </w:r>
                  <w:r w:rsidRPr="003A64CA">
                    <w:rPr>
                      <w:rFonts w:ascii="Times New Roman" w:eastAsia="宋体" w:hAnsi="Times New Roman" w:cs="Times New Roman"/>
                      <w:szCs w:val="21"/>
                    </w:rPr>
                    <w:t>吨</w:t>
                  </w:r>
                  <w:r w:rsidRPr="003A64CA">
                    <w:rPr>
                      <w:rFonts w:ascii="Times New Roman" w:eastAsia="宋体" w:hAnsi="Times New Roman" w:cs="Times New Roman"/>
                      <w:szCs w:val="21"/>
                    </w:rPr>
                    <w:t>/</w:t>
                  </w:r>
                  <w:r w:rsidRPr="003A64CA">
                    <w:rPr>
                      <w:rFonts w:ascii="Times New Roman" w:eastAsia="宋体" w:hAnsi="Times New Roman" w:cs="Times New Roman"/>
                      <w:szCs w:val="21"/>
                    </w:rPr>
                    <w:t>只</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8DFB10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只</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189701A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551BC5F4" w14:textId="77777777">
              <w:trPr>
                <w:trHeight w:val="273"/>
              </w:trPr>
              <w:tc>
                <w:tcPr>
                  <w:tcW w:w="8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EF6976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b/>
                      <w:bCs/>
                      <w:szCs w:val="21"/>
                    </w:rPr>
                    <w:t>机制</w:t>
                  </w:r>
                  <w:proofErr w:type="gramStart"/>
                  <w:r w:rsidRPr="003A64CA">
                    <w:rPr>
                      <w:rFonts w:ascii="Times New Roman" w:eastAsia="宋体" w:hAnsi="Times New Roman" w:cs="Times New Roman"/>
                      <w:b/>
                      <w:bCs/>
                      <w:szCs w:val="21"/>
                    </w:rPr>
                    <w:t>砂</w:t>
                  </w:r>
                  <w:proofErr w:type="gramEnd"/>
                  <w:r w:rsidRPr="003A64CA">
                    <w:rPr>
                      <w:rFonts w:ascii="Times New Roman" w:eastAsia="宋体" w:hAnsi="Times New Roman" w:cs="Times New Roman"/>
                      <w:b/>
                      <w:bCs/>
                      <w:szCs w:val="21"/>
                    </w:rPr>
                    <w:t>生产线</w:t>
                  </w:r>
                </w:p>
              </w:tc>
            </w:tr>
            <w:tr w:rsidR="003A64CA" w:rsidRPr="003A64CA" w14:paraId="488B42EA"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5F2A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42</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1EBA3E9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多缸液压圆锥破</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A01005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HPT300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377451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51A1D59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r>
            <w:tr w:rsidR="003A64CA" w:rsidRPr="003A64CA" w14:paraId="0D2FA1B2"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2F50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43</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1DCF0E9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鄂式破碎机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B6EC8A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600*900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413E7A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1AAA2A9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r>
            <w:tr w:rsidR="003A64CA" w:rsidRPr="003A64CA" w14:paraId="707F7822"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AD2C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44</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7255D19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高效离心冲击式制砂机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156AD3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5X1145</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540716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244B1C0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r>
            <w:tr w:rsidR="003A64CA" w:rsidRPr="003A64CA" w14:paraId="7428C591"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09BA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45</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14D00D5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圆振动筛</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C9C9AE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3YZS2460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EEE35C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4392DCA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r>
            <w:tr w:rsidR="003A64CA" w:rsidRPr="003A64CA" w14:paraId="601A5118"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03B0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lastRenderedPageBreak/>
                    <w:t>46</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645505A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选粉机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CC6EBE1" w14:textId="77777777" w:rsidR="00D76CC8" w:rsidRPr="003A64CA" w:rsidRDefault="00D76CC8">
                  <w:pPr>
                    <w:adjustRightInd w:val="0"/>
                    <w:snapToGrid w:val="0"/>
                    <w:jc w:val="center"/>
                    <w:rPr>
                      <w:rFonts w:ascii="Times New Roman" w:eastAsia="宋体" w:hAnsi="Times New Roman" w:cs="Times New Roman"/>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653D52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39251EC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r>
            <w:tr w:rsidR="003A64CA" w:rsidRPr="003A64CA" w14:paraId="59C1B7B3"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5E44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47</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33335A7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除尘器</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422B656" w14:textId="77777777" w:rsidR="00D76CC8" w:rsidRPr="003A64CA" w:rsidRDefault="00D76CC8">
                  <w:pPr>
                    <w:adjustRightInd w:val="0"/>
                    <w:snapToGrid w:val="0"/>
                    <w:jc w:val="center"/>
                    <w:rPr>
                      <w:rFonts w:ascii="Times New Roman" w:eastAsia="宋体" w:hAnsi="Times New Roman" w:cs="Times New Roman"/>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2B9EE0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41EDC59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r>
            <w:tr w:rsidR="003A64CA" w:rsidRPr="003A64CA" w14:paraId="0EE35F8F"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12E4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48</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634A763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皮带输送机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AA552C7" w14:textId="77777777" w:rsidR="00D76CC8" w:rsidRPr="003A64CA" w:rsidRDefault="00D76CC8">
                  <w:pPr>
                    <w:adjustRightInd w:val="0"/>
                    <w:snapToGrid w:val="0"/>
                    <w:jc w:val="center"/>
                    <w:rPr>
                      <w:rFonts w:ascii="Times New Roman" w:eastAsia="宋体" w:hAnsi="Times New Roman" w:cs="Times New Roman"/>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365645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10</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13C886A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r>
            <w:tr w:rsidR="003A64CA" w:rsidRPr="003A64CA" w14:paraId="795075E4" w14:textId="77777777">
              <w:trPr>
                <w:trHeight w:val="273"/>
              </w:trPr>
              <w:tc>
                <w:tcPr>
                  <w:tcW w:w="8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D5BA14" w14:textId="77777777" w:rsidR="00D76CC8" w:rsidRPr="003A64CA" w:rsidRDefault="000069D9">
                  <w:pPr>
                    <w:adjustRightInd w:val="0"/>
                    <w:snapToGrid w:val="0"/>
                    <w:jc w:val="center"/>
                    <w:rPr>
                      <w:rFonts w:ascii="Times New Roman" w:eastAsia="宋体" w:hAnsi="Times New Roman" w:cs="Times New Roman"/>
                      <w:b/>
                      <w:szCs w:val="21"/>
                    </w:rPr>
                  </w:pPr>
                  <w:r w:rsidRPr="003A64CA">
                    <w:rPr>
                      <w:rFonts w:ascii="Times New Roman" w:eastAsia="宋体" w:hAnsi="Times New Roman" w:cs="Times New Roman"/>
                      <w:b/>
                      <w:szCs w:val="21"/>
                    </w:rPr>
                    <w:t>混凝土预制构件生产线</w:t>
                  </w:r>
                </w:p>
              </w:tc>
            </w:tr>
            <w:tr w:rsidR="003A64CA" w:rsidRPr="003A64CA" w14:paraId="2A37E684"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7A9D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49</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6CCC247A"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标准模台</w:t>
                  </w:r>
                  <w:proofErr w:type="gramEnd"/>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EA0481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5F995C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22F4F3C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150</w:t>
                  </w:r>
                </w:p>
              </w:tc>
            </w:tr>
            <w:tr w:rsidR="003A64CA" w:rsidRPr="003A64CA" w14:paraId="5C073C94"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320A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50</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5058AA8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立起机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493645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57D799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49AF100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0BC0CC74"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BD7A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51</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077CEC0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螺旋输送机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E7676A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1B3609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598CDB2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783C6D5D"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041B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52</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3396504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雨棚输送机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892167F" w14:textId="77777777" w:rsidR="00D76CC8" w:rsidRPr="003A64CA" w:rsidRDefault="00D76CC8">
                  <w:pPr>
                    <w:adjustRightInd w:val="0"/>
                    <w:snapToGrid w:val="0"/>
                    <w:jc w:val="center"/>
                    <w:rPr>
                      <w:rFonts w:ascii="Times New Roman" w:eastAsia="宋体" w:hAnsi="Times New Roman" w:cs="Times New Roman"/>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775DF2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4FFEACE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32B7681E"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C794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53</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48047ED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存取机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F81E75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5952FD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2759950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75416838"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2055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54</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5132B3A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小车行走式布料器</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123664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617DD1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3C892AF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w:t>
                  </w:r>
                </w:p>
              </w:tc>
            </w:tr>
            <w:tr w:rsidR="003A64CA" w:rsidRPr="003A64CA" w14:paraId="2310DAEB"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8122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55</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0CEDF62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感应防撞装置</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008292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41F9CD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7BD12F4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113</w:t>
                  </w:r>
                </w:p>
              </w:tc>
            </w:tr>
            <w:tr w:rsidR="003A64CA" w:rsidRPr="003A64CA" w14:paraId="0FB8B3D3"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B2E8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56</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3A24E3F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混凝土输送机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44B067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D4343B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5888B5F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72B08096"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74DE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57</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4DD3EC0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振动台</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613D92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27FC2D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0A62284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w:t>
                  </w:r>
                </w:p>
              </w:tc>
            </w:tr>
            <w:tr w:rsidR="003A64CA" w:rsidRPr="003A64CA" w14:paraId="6AB7D9D7"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1F54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58</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156C59B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构件运输车</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8BAE47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4DAEC3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4DA5BFB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2595C590"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069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59</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1C61AD0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养护仓</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A3718B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EBD03E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144B3DF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3AC7369F"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8F70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60</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21BADAC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中央控制系统</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869017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F69993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6127467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0427DD91"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7411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61</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6AD9B6B8"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拉毛机</w:t>
                  </w:r>
                  <w:proofErr w:type="gramEnd"/>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D43B21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914294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458115A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6830FBFD"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BC4D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62</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296C2D2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数控钢筋</w:t>
                  </w:r>
                  <w:proofErr w:type="gramStart"/>
                  <w:r w:rsidRPr="003A64CA">
                    <w:rPr>
                      <w:rFonts w:ascii="Times New Roman" w:eastAsia="宋体" w:hAnsi="Times New Roman" w:cs="Times New Roman"/>
                      <w:szCs w:val="21"/>
                    </w:rPr>
                    <w:t>弯箍机</w:t>
                  </w:r>
                  <w:proofErr w:type="gramEnd"/>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60DD77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C109C7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344F7B1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3FB581EB"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FF75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63</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42FFD98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数控钢筋调直机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C4920F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C8215B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35880F0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5FEC7660"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5F04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64</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6320DBA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数控钢筋弯曲中心</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E98083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97FD85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289B111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2C7211CD"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62FD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65</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6FE64BA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数控棒材剪切生产线</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0F246B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990126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471FDD1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32E97AFE"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1B9C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66</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3BE07B4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搅拌站</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DE736C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A2D492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565C6DB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422D686F"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02BA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67</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673692A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液晶显示万能试验机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3A528B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DYW-300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217238E"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2CBBF83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68DF62A2"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C551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68</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6B2973B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反复弯曲机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0488F2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GW-40B</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AA82E5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5105DC4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2A385AEC"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7C37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69</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5C723AD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混凝土</w:t>
                  </w:r>
                  <w:proofErr w:type="gramStart"/>
                  <w:r w:rsidRPr="003A64CA">
                    <w:rPr>
                      <w:rFonts w:ascii="Times New Roman" w:eastAsia="宋体" w:hAnsi="Times New Roman" w:cs="Times New Roman"/>
                      <w:szCs w:val="21"/>
                    </w:rPr>
                    <w:t>压力机</w:t>
                  </w:r>
                  <w:proofErr w:type="gramEnd"/>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548340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DY-2008DX</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E01D0C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06B35E6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382E4C34"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4E59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09E924E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卧式搅拌机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03A8C1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HJW-60</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11D08B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01E48E2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2577E69E"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E3F2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71</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0039D15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振动台</w:t>
                  </w:r>
                  <w:r w:rsidRPr="003A64CA">
                    <w:rPr>
                      <w:rFonts w:ascii="Times New Roman" w:eastAsia="宋体" w:hAnsi="Times New Roman" w:cs="Times New Roman"/>
                      <w:szCs w:val="21"/>
                    </w:rPr>
                    <w:t>(</w:t>
                  </w:r>
                  <w:r w:rsidRPr="003A64CA">
                    <w:rPr>
                      <w:rFonts w:ascii="Times New Roman" w:eastAsia="宋体" w:hAnsi="Times New Roman" w:cs="Times New Roman"/>
                      <w:szCs w:val="21"/>
                    </w:rPr>
                    <w:t>实验室</w:t>
                  </w: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520374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1000mm*1000min</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FF5FF6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1B54F64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6BBF55A4"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70E6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72</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6C51029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电热鼓风干燥箱</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ADD9EB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101-3A</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31ECB7E"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6F7161B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35AEC9FF"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5679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73</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4FA4052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电炉</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266F90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2KW</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36C09B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02BD5D3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7CBA8385"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8178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74</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38FA6E81"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标养室</w:t>
                  </w:r>
                  <w:proofErr w:type="gramEnd"/>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A6E1F0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KRF-A</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DA868E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70CCD2A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r>
            <w:tr w:rsidR="003A64CA" w:rsidRPr="003A64CA" w14:paraId="4567A0B6"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4755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35262D0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空压机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4991AC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0A57D4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77C46BC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3463ADF5"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D43D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76</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4D70E4F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储料罐</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F0C278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100t</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0562DE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552CD7E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w:t>
                  </w:r>
                </w:p>
              </w:tc>
            </w:tr>
            <w:tr w:rsidR="003A64CA" w:rsidRPr="003A64CA" w14:paraId="0E007543"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55F3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77</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21F2278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养护库</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1E262F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共计</w:t>
                  </w:r>
                  <w:r w:rsidRPr="003A64CA">
                    <w:rPr>
                      <w:rFonts w:ascii="Times New Roman" w:eastAsia="宋体" w:hAnsi="Times New Roman" w:cs="Times New Roman"/>
                      <w:szCs w:val="21"/>
                    </w:rPr>
                    <w:t xml:space="preserve"> 10080m3</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4FC900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282E29A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r w:rsidR="003A64CA" w:rsidRPr="003A64CA" w14:paraId="73A9990B" w14:textId="77777777">
              <w:trPr>
                <w:trHeight w:val="273"/>
              </w:trPr>
              <w:tc>
                <w:tcPr>
                  <w:tcW w:w="8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29F4868" w14:textId="77777777" w:rsidR="00D76CC8" w:rsidRPr="003A64CA" w:rsidRDefault="000069D9">
                  <w:pPr>
                    <w:adjustRightInd w:val="0"/>
                    <w:snapToGrid w:val="0"/>
                    <w:jc w:val="center"/>
                    <w:rPr>
                      <w:rFonts w:ascii="Times New Roman" w:hAnsi="Times New Roman" w:cs="Times New Roman"/>
                      <w:b/>
                      <w:szCs w:val="21"/>
                    </w:rPr>
                  </w:pPr>
                  <w:r w:rsidRPr="003A64CA">
                    <w:rPr>
                      <w:rFonts w:ascii="Times New Roman" w:hAnsi="Times New Roman" w:cs="Times New Roman"/>
                      <w:b/>
                      <w:szCs w:val="21"/>
                    </w:rPr>
                    <w:t>其他</w:t>
                  </w:r>
                </w:p>
              </w:tc>
            </w:tr>
            <w:tr w:rsidR="003A64CA" w:rsidRPr="003A64CA" w14:paraId="655A2113"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11DF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33</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44C7D7B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运输车</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1AB3D6E" w14:textId="77777777" w:rsidR="00D76CC8" w:rsidRPr="003A64CA" w:rsidRDefault="00D76CC8">
                  <w:pPr>
                    <w:adjustRightInd w:val="0"/>
                    <w:snapToGrid w:val="0"/>
                    <w:jc w:val="center"/>
                    <w:rPr>
                      <w:rFonts w:ascii="Times New Roman" w:hAnsi="Times New Roman" w:cs="Times New Roman"/>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160766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4CAB5EA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2</w:t>
                  </w:r>
                </w:p>
              </w:tc>
            </w:tr>
            <w:tr w:rsidR="003A64CA" w:rsidRPr="003A64CA" w14:paraId="565AD1F0"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3C6E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34</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04E215B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 xml:space="preserve">10 </w:t>
                  </w:r>
                  <w:proofErr w:type="gramStart"/>
                  <w:r w:rsidRPr="003A64CA">
                    <w:rPr>
                      <w:rFonts w:ascii="Times New Roman" w:hAnsi="Times New Roman" w:cs="Times New Roman"/>
                      <w:szCs w:val="21"/>
                    </w:rPr>
                    <w:t>吨自卸</w:t>
                  </w:r>
                  <w:proofErr w:type="gramEnd"/>
                  <w:r w:rsidRPr="003A64CA">
                    <w:rPr>
                      <w:rFonts w:ascii="Times New Roman" w:hAnsi="Times New Roman" w:cs="Times New Roman"/>
                      <w:szCs w:val="21"/>
                    </w:rPr>
                    <w:t>卡车</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0689F44" w14:textId="77777777" w:rsidR="00D76CC8" w:rsidRPr="003A64CA" w:rsidRDefault="00D76CC8">
                  <w:pPr>
                    <w:adjustRightInd w:val="0"/>
                    <w:snapToGrid w:val="0"/>
                    <w:jc w:val="center"/>
                    <w:rPr>
                      <w:rFonts w:ascii="Times New Roman" w:hAnsi="Times New Roman" w:cs="Times New Roman"/>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8B2E8F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辆</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02A02FE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p>
              </w:tc>
            </w:tr>
            <w:tr w:rsidR="003A64CA" w:rsidRPr="003A64CA" w14:paraId="12B3EE5B"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4CB4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35</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0567C45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装载机</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8E39A76" w14:textId="77777777" w:rsidR="00D76CC8" w:rsidRPr="003A64CA" w:rsidRDefault="00D76CC8">
                  <w:pPr>
                    <w:adjustRightInd w:val="0"/>
                    <w:snapToGrid w:val="0"/>
                    <w:jc w:val="center"/>
                    <w:rPr>
                      <w:rFonts w:ascii="Times New Roman" w:hAnsi="Times New Roman" w:cs="Times New Roman"/>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EA999C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5B7E2DE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w:t>
                  </w:r>
                </w:p>
              </w:tc>
            </w:tr>
            <w:tr w:rsidR="003A64CA" w:rsidRPr="003A64CA" w14:paraId="7D17D1F6"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BE11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36</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7786120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搅拌输送车</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D6D9F7B" w14:textId="77777777" w:rsidR="00D76CC8" w:rsidRPr="003A64CA" w:rsidRDefault="00D76CC8">
                  <w:pPr>
                    <w:adjustRightInd w:val="0"/>
                    <w:snapToGrid w:val="0"/>
                    <w:jc w:val="center"/>
                    <w:rPr>
                      <w:rFonts w:ascii="Times New Roman" w:hAnsi="Times New Roman" w:cs="Times New Roman"/>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18C19E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辆</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16CACC9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30</w:t>
                  </w:r>
                </w:p>
              </w:tc>
            </w:tr>
            <w:tr w:rsidR="003A64CA" w:rsidRPr="003A64CA" w14:paraId="03CCD10C"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EB60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37</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1BFA783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电子地中衡</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2E2ED55" w14:textId="77777777" w:rsidR="00D76CC8" w:rsidRPr="003A64CA" w:rsidRDefault="00D76CC8">
                  <w:pPr>
                    <w:adjustRightInd w:val="0"/>
                    <w:snapToGrid w:val="0"/>
                    <w:jc w:val="center"/>
                    <w:rPr>
                      <w:rFonts w:ascii="Times New Roman" w:hAnsi="Times New Roman" w:cs="Times New Roman"/>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6B7D2C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551E3B1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p>
              </w:tc>
            </w:tr>
            <w:tr w:rsidR="003A64CA" w:rsidRPr="003A64CA" w14:paraId="57AF6474"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C72F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38</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3853D4C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混凝土化验设备</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317E9F0" w14:textId="77777777" w:rsidR="00D76CC8" w:rsidRPr="003A64CA" w:rsidRDefault="00D76CC8">
                  <w:pPr>
                    <w:adjustRightInd w:val="0"/>
                    <w:snapToGrid w:val="0"/>
                    <w:jc w:val="center"/>
                    <w:rPr>
                      <w:rFonts w:ascii="Times New Roman" w:hAnsi="Times New Roman" w:cs="Times New Roman"/>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7763C6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套</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1DF83FA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p>
              </w:tc>
            </w:tr>
            <w:tr w:rsidR="003A64CA" w:rsidRPr="003A64CA" w14:paraId="22B05BEB" w14:textId="77777777">
              <w:trPr>
                <w:trHeight w:val="273"/>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D8E1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39</w:t>
                  </w:r>
                </w:p>
              </w:tc>
              <w:tc>
                <w:tcPr>
                  <w:tcW w:w="2748" w:type="dxa"/>
                  <w:tcBorders>
                    <w:top w:val="single" w:sz="4" w:space="0" w:color="auto"/>
                    <w:left w:val="nil"/>
                    <w:bottom w:val="single" w:sz="4" w:space="0" w:color="auto"/>
                    <w:right w:val="single" w:sz="4" w:space="0" w:color="auto"/>
                  </w:tcBorders>
                  <w:shd w:val="clear" w:color="auto" w:fill="auto"/>
                  <w:noWrap/>
                  <w:vAlign w:val="center"/>
                </w:tcPr>
                <w:p w14:paraId="6331851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变配电设备</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DCB90C1" w14:textId="77777777" w:rsidR="00D76CC8" w:rsidRPr="003A64CA" w:rsidRDefault="00D76CC8">
                  <w:pPr>
                    <w:adjustRightInd w:val="0"/>
                    <w:snapToGrid w:val="0"/>
                    <w:jc w:val="center"/>
                    <w:rPr>
                      <w:rFonts w:ascii="Times New Roman" w:hAnsi="Times New Roman" w:cs="Times New Roman"/>
                      <w:szCs w:val="21"/>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057D2E4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套</w:t>
                  </w:r>
                </w:p>
              </w:tc>
              <w:tc>
                <w:tcPr>
                  <w:tcW w:w="511" w:type="dxa"/>
                  <w:tcBorders>
                    <w:top w:val="single" w:sz="4" w:space="0" w:color="auto"/>
                    <w:left w:val="nil"/>
                    <w:bottom w:val="single" w:sz="4" w:space="0" w:color="auto"/>
                    <w:right w:val="single" w:sz="4" w:space="0" w:color="auto"/>
                  </w:tcBorders>
                  <w:shd w:val="clear" w:color="auto" w:fill="auto"/>
                  <w:noWrap/>
                  <w:vAlign w:val="center"/>
                </w:tcPr>
                <w:p w14:paraId="2E66394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w:t>
                  </w:r>
                </w:p>
              </w:tc>
            </w:tr>
          </w:tbl>
          <w:p w14:paraId="62C31B43" w14:textId="77777777" w:rsidR="00D76CC8" w:rsidRPr="003A64CA" w:rsidRDefault="000069D9">
            <w:pPr>
              <w:adjustRightInd w:val="0"/>
              <w:spacing w:line="360" w:lineRule="auto"/>
              <w:ind w:firstLineChars="200" w:firstLine="410"/>
              <w:rPr>
                <w:rFonts w:ascii="Times New Roman" w:hAnsi="Times New Roman" w:cs="Times New Roman"/>
                <w:b/>
                <w:bCs/>
                <w:spacing w:val="-3"/>
                <w:lang w:bidi="zh-CN"/>
              </w:rPr>
            </w:pPr>
            <w:r w:rsidRPr="003A64CA">
              <w:rPr>
                <w:rFonts w:ascii="Times New Roman" w:hAnsi="Times New Roman" w:cs="Times New Roman"/>
                <w:b/>
                <w:bCs/>
                <w:spacing w:val="-3"/>
                <w:lang w:bidi="zh-CN"/>
              </w:rPr>
              <w:t>4</w:t>
            </w:r>
            <w:r w:rsidRPr="003A64CA">
              <w:rPr>
                <w:rFonts w:ascii="Times New Roman" w:hAnsi="Times New Roman" w:cs="Times New Roman"/>
                <w:b/>
                <w:bCs/>
                <w:spacing w:val="-3"/>
                <w:lang w:bidi="zh-CN"/>
              </w:rPr>
              <w:t>、原辅材料及能源消耗</w:t>
            </w:r>
          </w:p>
          <w:p w14:paraId="71F9D1D2" w14:textId="77777777" w:rsidR="00D76CC8" w:rsidRPr="003A64CA" w:rsidRDefault="000069D9">
            <w:pPr>
              <w:pStyle w:val="ac"/>
              <w:widowControl w:val="0"/>
              <w:autoSpaceDE w:val="0"/>
              <w:autoSpaceDN w:val="0"/>
              <w:spacing w:beforeAutospacing="0" w:afterAutospacing="0" w:line="360" w:lineRule="auto"/>
              <w:ind w:firstLineChars="200" w:firstLine="408"/>
              <w:rPr>
                <w:rFonts w:ascii="Times New Roman" w:eastAsiaTheme="minorEastAsia" w:hAnsi="Times New Roman" w:hint="default"/>
                <w:spacing w:val="-3"/>
                <w:kern w:val="2"/>
                <w:sz w:val="21"/>
                <w:szCs w:val="24"/>
                <w:lang w:bidi="zh-CN"/>
              </w:rPr>
            </w:pPr>
            <w:r w:rsidRPr="003A64CA">
              <w:rPr>
                <w:rFonts w:ascii="Times New Roman" w:eastAsiaTheme="minorEastAsia" w:hAnsi="Times New Roman" w:hint="default"/>
                <w:spacing w:val="-3"/>
                <w:kern w:val="2"/>
                <w:sz w:val="21"/>
                <w:szCs w:val="24"/>
                <w:lang w:bidi="zh-CN"/>
              </w:rPr>
              <w:t>本项目主要原料具体用量及规格见下表。</w:t>
            </w:r>
          </w:p>
          <w:p w14:paraId="17F3687E" w14:textId="77777777" w:rsidR="00D76CC8" w:rsidRPr="003A64CA" w:rsidRDefault="00D76CC8">
            <w:pPr>
              <w:adjustRightInd w:val="0"/>
              <w:snapToGrid w:val="0"/>
              <w:jc w:val="center"/>
              <w:rPr>
                <w:rFonts w:ascii="Times New Roman" w:hAnsi="Times New Roman" w:cs="Times New Roman"/>
                <w:bCs/>
                <w:szCs w:val="21"/>
                <w:lang w:eastAsia="zh-TW"/>
              </w:rPr>
            </w:pPr>
          </w:p>
          <w:p w14:paraId="6FFC5F58" w14:textId="77777777" w:rsidR="00D76CC8" w:rsidRPr="003A64CA" w:rsidRDefault="00D76CC8">
            <w:pPr>
              <w:adjustRightInd w:val="0"/>
              <w:snapToGrid w:val="0"/>
              <w:jc w:val="center"/>
              <w:rPr>
                <w:rFonts w:ascii="Times New Roman" w:hAnsi="Times New Roman" w:cs="Times New Roman"/>
                <w:bCs/>
                <w:szCs w:val="21"/>
                <w:lang w:eastAsia="zh-TW"/>
              </w:rPr>
            </w:pPr>
          </w:p>
          <w:p w14:paraId="3FE2AE4D" w14:textId="77777777" w:rsidR="00D76CC8" w:rsidRPr="003A64CA" w:rsidRDefault="000069D9">
            <w:pPr>
              <w:adjustRightInd w:val="0"/>
              <w:snapToGrid w:val="0"/>
              <w:jc w:val="center"/>
              <w:rPr>
                <w:rFonts w:ascii="Times New Roman" w:hAnsi="Times New Roman" w:cs="Times New Roman"/>
                <w:bCs/>
                <w:spacing w:val="-3"/>
                <w:lang w:bidi="zh-CN"/>
              </w:rPr>
            </w:pPr>
            <w:r w:rsidRPr="003A64CA">
              <w:rPr>
                <w:rFonts w:ascii="Times New Roman" w:hAnsi="Times New Roman" w:cs="Times New Roman"/>
                <w:bCs/>
                <w:szCs w:val="21"/>
                <w:lang w:eastAsia="zh-TW"/>
              </w:rPr>
              <w:lastRenderedPageBreak/>
              <w:t>表</w:t>
            </w:r>
            <w:r w:rsidRPr="003A64CA">
              <w:rPr>
                <w:rFonts w:ascii="Times New Roman" w:hAnsi="Times New Roman" w:cs="Times New Roman"/>
                <w:bCs/>
                <w:szCs w:val="21"/>
              </w:rPr>
              <w:t>1-4</w:t>
            </w:r>
            <w:r w:rsidRPr="003A64CA">
              <w:rPr>
                <w:rFonts w:ascii="Times New Roman" w:hAnsi="Times New Roman" w:cs="Times New Roman"/>
                <w:bCs/>
                <w:szCs w:val="21"/>
                <w:lang w:eastAsia="zh-TW"/>
              </w:rPr>
              <w:t xml:space="preserve">   </w:t>
            </w:r>
            <w:r w:rsidRPr="003A64CA">
              <w:rPr>
                <w:rFonts w:ascii="Times New Roman" w:hAnsi="Times New Roman" w:cs="Times New Roman"/>
                <w:bCs/>
                <w:szCs w:val="21"/>
                <w:lang w:eastAsia="zh-TW"/>
              </w:rPr>
              <w:t>原辅材料消耗情况</w:t>
            </w:r>
          </w:p>
          <w:tbl>
            <w:tblPr>
              <w:tblW w:w="4999" w:type="pct"/>
              <w:tblLook w:val="04A0" w:firstRow="1" w:lastRow="0" w:firstColumn="1" w:lastColumn="0" w:noHBand="0" w:noVBand="1"/>
            </w:tblPr>
            <w:tblGrid>
              <w:gridCol w:w="888"/>
              <w:gridCol w:w="3045"/>
              <w:gridCol w:w="1271"/>
              <w:gridCol w:w="1364"/>
              <w:gridCol w:w="1839"/>
            </w:tblGrid>
            <w:tr w:rsidR="003A64CA" w:rsidRPr="003A64CA" w14:paraId="178C638A" w14:textId="77777777">
              <w:trPr>
                <w:trHeight w:val="319"/>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59936"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序号</w:t>
                  </w: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67139344"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原料名称</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75059235"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年用量</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71C6FAC7"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来源</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798FAA7D"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储存方式</w:t>
                  </w:r>
                </w:p>
              </w:tc>
            </w:tr>
            <w:tr w:rsidR="003A64CA" w:rsidRPr="003A64CA" w14:paraId="6D4E0410" w14:textId="77777777">
              <w:trPr>
                <w:trHeight w:val="27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FD36EC9"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骨料生产线</w:t>
                  </w:r>
                </w:p>
              </w:tc>
            </w:tr>
            <w:tr w:rsidR="003A64CA" w:rsidRPr="003A64CA" w14:paraId="3A2BE4A0" w14:textId="77777777">
              <w:trPr>
                <w:trHeight w:val="273"/>
              </w:trPr>
              <w:tc>
                <w:tcPr>
                  <w:tcW w:w="528" w:type="pct"/>
                  <w:tcBorders>
                    <w:top w:val="nil"/>
                    <w:left w:val="single" w:sz="4" w:space="0" w:color="auto"/>
                    <w:bottom w:val="single" w:sz="4" w:space="0" w:color="auto"/>
                    <w:right w:val="single" w:sz="4" w:space="0" w:color="auto"/>
                  </w:tcBorders>
                  <w:shd w:val="clear" w:color="auto" w:fill="auto"/>
                  <w:noWrap/>
                  <w:vAlign w:val="center"/>
                </w:tcPr>
                <w:p w14:paraId="64FEBB2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811" w:type="pct"/>
                  <w:tcBorders>
                    <w:top w:val="nil"/>
                    <w:left w:val="nil"/>
                    <w:bottom w:val="single" w:sz="4" w:space="0" w:color="auto"/>
                    <w:right w:val="single" w:sz="4" w:space="0" w:color="auto"/>
                  </w:tcBorders>
                  <w:shd w:val="clear" w:color="auto" w:fill="auto"/>
                  <w:noWrap/>
                  <w:vAlign w:val="center"/>
                </w:tcPr>
                <w:p w14:paraId="1B5E527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建筑垃圾</w:t>
                  </w:r>
                </w:p>
              </w:tc>
              <w:tc>
                <w:tcPr>
                  <w:tcW w:w="756" w:type="pct"/>
                  <w:tcBorders>
                    <w:top w:val="nil"/>
                    <w:left w:val="nil"/>
                    <w:bottom w:val="single" w:sz="4" w:space="0" w:color="auto"/>
                    <w:right w:val="single" w:sz="4" w:space="0" w:color="auto"/>
                  </w:tcBorders>
                  <w:shd w:val="clear" w:color="auto" w:fill="auto"/>
                  <w:noWrap/>
                  <w:vAlign w:val="center"/>
                </w:tcPr>
                <w:p w14:paraId="0C8F22E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50</w:t>
                  </w:r>
                  <w:r w:rsidRPr="003A64CA">
                    <w:rPr>
                      <w:rFonts w:ascii="Times New Roman" w:eastAsia="宋体" w:hAnsi="Times New Roman" w:cs="Times New Roman"/>
                      <w:szCs w:val="21"/>
                    </w:rPr>
                    <w:t>万吨</w:t>
                  </w:r>
                </w:p>
              </w:tc>
              <w:tc>
                <w:tcPr>
                  <w:tcW w:w="811" w:type="pct"/>
                  <w:tcBorders>
                    <w:top w:val="nil"/>
                    <w:left w:val="nil"/>
                    <w:bottom w:val="single" w:sz="4" w:space="0" w:color="auto"/>
                    <w:right w:val="single" w:sz="4" w:space="0" w:color="auto"/>
                  </w:tcBorders>
                  <w:shd w:val="clear" w:color="auto" w:fill="auto"/>
                  <w:noWrap/>
                  <w:vAlign w:val="center"/>
                </w:tcPr>
                <w:p w14:paraId="6A3BF40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外购</w:t>
                  </w:r>
                </w:p>
              </w:tc>
              <w:tc>
                <w:tcPr>
                  <w:tcW w:w="1091" w:type="pct"/>
                  <w:tcBorders>
                    <w:top w:val="nil"/>
                    <w:left w:val="nil"/>
                    <w:bottom w:val="single" w:sz="4" w:space="0" w:color="auto"/>
                    <w:right w:val="single" w:sz="4" w:space="0" w:color="auto"/>
                  </w:tcBorders>
                  <w:shd w:val="clear" w:color="auto" w:fill="auto"/>
                  <w:noWrap/>
                  <w:vAlign w:val="center"/>
                </w:tcPr>
                <w:p w14:paraId="190D9C2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原料储存区</w:t>
                  </w:r>
                </w:p>
              </w:tc>
            </w:tr>
            <w:tr w:rsidR="003A64CA" w:rsidRPr="003A64CA" w14:paraId="1BF9BF93" w14:textId="77777777">
              <w:trPr>
                <w:trHeight w:val="27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0EE95E8"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透水砖、水泥标砖生产线</w:t>
                  </w:r>
                </w:p>
              </w:tc>
            </w:tr>
            <w:tr w:rsidR="003A64CA" w:rsidRPr="003A64CA" w14:paraId="10A43722" w14:textId="77777777">
              <w:trPr>
                <w:trHeight w:val="273"/>
              </w:trPr>
              <w:tc>
                <w:tcPr>
                  <w:tcW w:w="528" w:type="pct"/>
                  <w:vMerge w:val="restart"/>
                  <w:tcBorders>
                    <w:top w:val="nil"/>
                    <w:left w:val="single" w:sz="4" w:space="0" w:color="auto"/>
                    <w:right w:val="single" w:sz="4" w:space="0" w:color="auto"/>
                  </w:tcBorders>
                  <w:shd w:val="clear" w:color="auto" w:fill="auto"/>
                  <w:noWrap/>
                  <w:vAlign w:val="center"/>
                </w:tcPr>
                <w:p w14:paraId="5737192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1811" w:type="pct"/>
                  <w:tcBorders>
                    <w:top w:val="nil"/>
                    <w:left w:val="nil"/>
                    <w:bottom w:val="single" w:sz="4" w:space="0" w:color="auto"/>
                    <w:right w:val="single" w:sz="4" w:space="0" w:color="auto"/>
                  </w:tcBorders>
                  <w:shd w:val="clear" w:color="auto" w:fill="auto"/>
                  <w:noWrap/>
                  <w:vAlign w:val="center"/>
                </w:tcPr>
                <w:p w14:paraId="77CCFA8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水泥</w:t>
                  </w:r>
                </w:p>
              </w:tc>
              <w:tc>
                <w:tcPr>
                  <w:tcW w:w="756" w:type="pct"/>
                  <w:tcBorders>
                    <w:top w:val="nil"/>
                    <w:left w:val="nil"/>
                    <w:bottom w:val="single" w:sz="4" w:space="0" w:color="auto"/>
                    <w:right w:val="single" w:sz="4" w:space="0" w:color="auto"/>
                  </w:tcBorders>
                  <w:shd w:val="clear" w:color="auto" w:fill="auto"/>
                  <w:noWrap/>
                  <w:vAlign w:val="center"/>
                </w:tcPr>
                <w:p w14:paraId="0DB5106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2.5</w:t>
                  </w:r>
                  <w:r w:rsidRPr="003A64CA">
                    <w:rPr>
                      <w:rFonts w:ascii="Times New Roman" w:eastAsia="宋体" w:hAnsi="Times New Roman" w:cs="Times New Roman"/>
                      <w:szCs w:val="21"/>
                    </w:rPr>
                    <w:t>万吨</w:t>
                  </w:r>
                </w:p>
              </w:tc>
              <w:tc>
                <w:tcPr>
                  <w:tcW w:w="811" w:type="pct"/>
                  <w:tcBorders>
                    <w:top w:val="nil"/>
                    <w:left w:val="nil"/>
                    <w:bottom w:val="single" w:sz="4" w:space="0" w:color="auto"/>
                    <w:right w:val="single" w:sz="4" w:space="0" w:color="auto"/>
                  </w:tcBorders>
                  <w:shd w:val="clear" w:color="auto" w:fill="auto"/>
                  <w:noWrap/>
                  <w:vAlign w:val="center"/>
                </w:tcPr>
                <w:p w14:paraId="7643DC5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外购</w:t>
                  </w:r>
                </w:p>
              </w:tc>
              <w:tc>
                <w:tcPr>
                  <w:tcW w:w="1091" w:type="pct"/>
                  <w:tcBorders>
                    <w:top w:val="nil"/>
                    <w:left w:val="nil"/>
                    <w:bottom w:val="single" w:sz="4" w:space="0" w:color="auto"/>
                    <w:right w:val="single" w:sz="4" w:space="0" w:color="auto"/>
                  </w:tcBorders>
                  <w:shd w:val="clear" w:color="auto" w:fill="auto"/>
                  <w:noWrap/>
                  <w:vAlign w:val="center"/>
                </w:tcPr>
                <w:p w14:paraId="2469F9E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r w:rsidRPr="003A64CA">
                    <w:rPr>
                      <w:rFonts w:ascii="Times New Roman" w:eastAsia="宋体" w:hAnsi="Times New Roman" w:cs="Times New Roman"/>
                      <w:szCs w:val="21"/>
                    </w:rPr>
                    <w:t>台</w:t>
                  </w:r>
                  <w:r w:rsidRPr="003A64CA">
                    <w:rPr>
                      <w:rFonts w:ascii="Times New Roman" w:eastAsia="宋体" w:hAnsi="Times New Roman" w:cs="Times New Roman"/>
                      <w:szCs w:val="21"/>
                    </w:rPr>
                    <w:t>60</w:t>
                  </w:r>
                  <w:r w:rsidRPr="003A64CA">
                    <w:rPr>
                      <w:rFonts w:ascii="Times New Roman" w:eastAsia="宋体" w:hAnsi="Times New Roman" w:cs="Times New Roman"/>
                      <w:szCs w:val="21"/>
                    </w:rPr>
                    <w:t>吨筒仓</w:t>
                  </w:r>
                </w:p>
              </w:tc>
            </w:tr>
            <w:tr w:rsidR="003A64CA" w:rsidRPr="003A64CA" w14:paraId="789A50EF" w14:textId="77777777">
              <w:trPr>
                <w:trHeight w:val="273"/>
              </w:trPr>
              <w:tc>
                <w:tcPr>
                  <w:tcW w:w="528" w:type="pct"/>
                  <w:vMerge/>
                  <w:tcBorders>
                    <w:left w:val="single" w:sz="4" w:space="0" w:color="auto"/>
                    <w:right w:val="single" w:sz="4" w:space="0" w:color="auto"/>
                  </w:tcBorders>
                  <w:shd w:val="clear" w:color="auto" w:fill="auto"/>
                  <w:noWrap/>
                  <w:vAlign w:val="center"/>
                </w:tcPr>
                <w:p w14:paraId="06E3D9A3"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nil"/>
                    <w:left w:val="nil"/>
                    <w:bottom w:val="single" w:sz="4" w:space="0" w:color="auto"/>
                    <w:right w:val="single" w:sz="4" w:space="0" w:color="auto"/>
                  </w:tcBorders>
                  <w:shd w:val="clear" w:color="auto" w:fill="auto"/>
                  <w:noWrap/>
                  <w:vAlign w:val="center"/>
                </w:tcPr>
                <w:p w14:paraId="6E21043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砂石骨料（</w:t>
                  </w:r>
                  <w:r w:rsidRPr="003A64CA">
                    <w:rPr>
                      <w:rFonts w:ascii="Times New Roman" w:eastAsia="宋体" w:hAnsi="Times New Roman" w:cs="Times New Roman"/>
                      <w:szCs w:val="21"/>
                    </w:rPr>
                    <w:t>0-10mm</w:t>
                  </w:r>
                  <w:r w:rsidRPr="003A64CA">
                    <w:rPr>
                      <w:rFonts w:ascii="Times New Roman" w:eastAsia="宋体" w:hAnsi="Times New Roman" w:cs="Times New Roman"/>
                      <w:szCs w:val="21"/>
                    </w:rPr>
                    <w:t>）</w:t>
                  </w:r>
                </w:p>
              </w:tc>
              <w:tc>
                <w:tcPr>
                  <w:tcW w:w="756" w:type="pct"/>
                  <w:tcBorders>
                    <w:top w:val="nil"/>
                    <w:left w:val="nil"/>
                    <w:bottom w:val="single" w:sz="4" w:space="0" w:color="auto"/>
                    <w:right w:val="single" w:sz="4" w:space="0" w:color="auto"/>
                  </w:tcBorders>
                  <w:shd w:val="clear" w:color="auto" w:fill="auto"/>
                  <w:noWrap/>
                  <w:vAlign w:val="center"/>
                </w:tcPr>
                <w:p w14:paraId="03ABFFE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12.5</w:t>
                  </w:r>
                  <w:r w:rsidRPr="003A64CA">
                    <w:rPr>
                      <w:rFonts w:ascii="Times New Roman" w:eastAsia="宋体" w:hAnsi="Times New Roman" w:cs="Times New Roman"/>
                      <w:szCs w:val="21"/>
                    </w:rPr>
                    <w:t>万吨</w:t>
                  </w:r>
                </w:p>
              </w:tc>
              <w:tc>
                <w:tcPr>
                  <w:tcW w:w="811" w:type="pct"/>
                  <w:tcBorders>
                    <w:top w:val="nil"/>
                    <w:left w:val="nil"/>
                    <w:bottom w:val="single" w:sz="4" w:space="0" w:color="auto"/>
                    <w:right w:val="single" w:sz="4" w:space="0" w:color="auto"/>
                  </w:tcBorders>
                  <w:shd w:val="clear" w:color="auto" w:fill="auto"/>
                  <w:noWrap/>
                  <w:vAlign w:val="center"/>
                </w:tcPr>
                <w:p w14:paraId="788460A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骨料生产线</w:t>
                  </w:r>
                </w:p>
              </w:tc>
              <w:tc>
                <w:tcPr>
                  <w:tcW w:w="1091" w:type="pct"/>
                  <w:tcBorders>
                    <w:top w:val="nil"/>
                    <w:left w:val="nil"/>
                    <w:bottom w:val="single" w:sz="4" w:space="0" w:color="auto"/>
                    <w:right w:val="single" w:sz="4" w:space="0" w:color="auto"/>
                  </w:tcBorders>
                  <w:shd w:val="clear" w:color="auto" w:fill="auto"/>
                  <w:noWrap/>
                  <w:vAlign w:val="center"/>
                </w:tcPr>
                <w:p w14:paraId="097C176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皮带密闭输送</w:t>
                  </w:r>
                </w:p>
              </w:tc>
            </w:tr>
            <w:tr w:rsidR="003A64CA" w:rsidRPr="003A64CA" w14:paraId="71CBB5AB" w14:textId="77777777">
              <w:trPr>
                <w:trHeight w:val="273"/>
              </w:trPr>
              <w:tc>
                <w:tcPr>
                  <w:tcW w:w="528" w:type="pct"/>
                  <w:vMerge/>
                  <w:tcBorders>
                    <w:left w:val="single" w:sz="4" w:space="0" w:color="auto"/>
                    <w:bottom w:val="single" w:sz="4" w:space="0" w:color="auto"/>
                    <w:right w:val="single" w:sz="4" w:space="0" w:color="auto"/>
                  </w:tcBorders>
                  <w:shd w:val="clear" w:color="auto" w:fill="auto"/>
                  <w:noWrap/>
                  <w:vAlign w:val="center"/>
                </w:tcPr>
                <w:p w14:paraId="531FD975"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nil"/>
                    <w:left w:val="nil"/>
                    <w:bottom w:val="single" w:sz="4" w:space="0" w:color="auto"/>
                    <w:right w:val="single" w:sz="4" w:space="0" w:color="auto"/>
                  </w:tcBorders>
                  <w:shd w:val="clear" w:color="auto" w:fill="auto"/>
                  <w:noWrap/>
                  <w:vAlign w:val="center"/>
                </w:tcPr>
                <w:p w14:paraId="07E6486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w:t>
                  </w:r>
                </w:p>
              </w:tc>
              <w:tc>
                <w:tcPr>
                  <w:tcW w:w="756" w:type="pct"/>
                  <w:tcBorders>
                    <w:top w:val="nil"/>
                    <w:left w:val="nil"/>
                    <w:bottom w:val="single" w:sz="4" w:space="0" w:color="auto"/>
                    <w:right w:val="single" w:sz="4" w:space="0" w:color="auto"/>
                  </w:tcBorders>
                  <w:shd w:val="clear" w:color="auto" w:fill="auto"/>
                  <w:noWrap/>
                  <w:vAlign w:val="center"/>
                </w:tcPr>
                <w:p w14:paraId="28755F2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3.6</w:t>
                  </w:r>
                  <w:r w:rsidRPr="003A64CA">
                    <w:rPr>
                      <w:rFonts w:ascii="Times New Roman" w:eastAsia="宋体" w:hAnsi="Times New Roman" w:cs="Times New Roman"/>
                      <w:szCs w:val="21"/>
                    </w:rPr>
                    <w:t>万吨</w:t>
                  </w:r>
                </w:p>
              </w:tc>
              <w:tc>
                <w:tcPr>
                  <w:tcW w:w="811" w:type="pct"/>
                  <w:tcBorders>
                    <w:top w:val="nil"/>
                    <w:left w:val="nil"/>
                    <w:bottom w:val="single" w:sz="4" w:space="0" w:color="auto"/>
                    <w:right w:val="single" w:sz="4" w:space="0" w:color="auto"/>
                  </w:tcBorders>
                  <w:shd w:val="clear" w:color="auto" w:fill="auto"/>
                  <w:noWrap/>
                  <w:vAlign w:val="center"/>
                </w:tcPr>
                <w:p w14:paraId="39D0480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自来水</w:t>
                  </w:r>
                </w:p>
              </w:tc>
              <w:tc>
                <w:tcPr>
                  <w:tcW w:w="1091" w:type="pct"/>
                  <w:tcBorders>
                    <w:top w:val="nil"/>
                    <w:left w:val="nil"/>
                    <w:bottom w:val="single" w:sz="4" w:space="0" w:color="auto"/>
                    <w:right w:val="single" w:sz="4" w:space="0" w:color="auto"/>
                  </w:tcBorders>
                  <w:shd w:val="clear" w:color="auto" w:fill="auto"/>
                  <w:noWrap/>
                  <w:vAlign w:val="center"/>
                </w:tcPr>
                <w:p w14:paraId="06687E8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管网</w:t>
                  </w:r>
                </w:p>
              </w:tc>
            </w:tr>
            <w:tr w:rsidR="003A64CA" w:rsidRPr="003A64CA" w14:paraId="7D791334" w14:textId="77777777">
              <w:trPr>
                <w:trHeight w:val="27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F056825"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干粉砂浆生产线</w:t>
                  </w:r>
                </w:p>
              </w:tc>
            </w:tr>
            <w:tr w:rsidR="003A64CA" w:rsidRPr="003A64CA" w14:paraId="04E76D45" w14:textId="77777777">
              <w:trPr>
                <w:trHeight w:val="273"/>
              </w:trPr>
              <w:tc>
                <w:tcPr>
                  <w:tcW w:w="528" w:type="pct"/>
                  <w:vMerge w:val="restart"/>
                  <w:tcBorders>
                    <w:top w:val="nil"/>
                    <w:left w:val="single" w:sz="4" w:space="0" w:color="auto"/>
                    <w:right w:val="single" w:sz="4" w:space="0" w:color="auto"/>
                  </w:tcBorders>
                  <w:shd w:val="clear" w:color="auto" w:fill="auto"/>
                  <w:noWrap/>
                  <w:vAlign w:val="center"/>
                </w:tcPr>
                <w:p w14:paraId="28E2A1D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w:t>
                  </w:r>
                </w:p>
              </w:tc>
              <w:tc>
                <w:tcPr>
                  <w:tcW w:w="1811" w:type="pct"/>
                  <w:tcBorders>
                    <w:top w:val="nil"/>
                    <w:left w:val="nil"/>
                    <w:bottom w:val="single" w:sz="4" w:space="0" w:color="auto"/>
                    <w:right w:val="single" w:sz="4" w:space="0" w:color="auto"/>
                  </w:tcBorders>
                  <w:shd w:val="clear" w:color="auto" w:fill="auto"/>
                  <w:noWrap/>
                  <w:vAlign w:val="center"/>
                </w:tcPr>
                <w:p w14:paraId="1967509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水泥</w:t>
                  </w:r>
                </w:p>
              </w:tc>
              <w:tc>
                <w:tcPr>
                  <w:tcW w:w="756" w:type="pct"/>
                  <w:tcBorders>
                    <w:top w:val="nil"/>
                    <w:left w:val="nil"/>
                    <w:bottom w:val="single" w:sz="4" w:space="0" w:color="auto"/>
                    <w:right w:val="single" w:sz="4" w:space="0" w:color="auto"/>
                  </w:tcBorders>
                  <w:shd w:val="clear" w:color="auto" w:fill="auto"/>
                  <w:noWrap/>
                  <w:vAlign w:val="center"/>
                </w:tcPr>
                <w:p w14:paraId="2B8C173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1.3</w:t>
                  </w:r>
                  <w:r w:rsidRPr="003A64CA">
                    <w:rPr>
                      <w:rFonts w:ascii="Times New Roman" w:eastAsia="宋体" w:hAnsi="Times New Roman" w:cs="Times New Roman"/>
                      <w:szCs w:val="21"/>
                    </w:rPr>
                    <w:t>万吨</w:t>
                  </w:r>
                </w:p>
              </w:tc>
              <w:tc>
                <w:tcPr>
                  <w:tcW w:w="811" w:type="pct"/>
                  <w:tcBorders>
                    <w:top w:val="nil"/>
                    <w:left w:val="nil"/>
                    <w:bottom w:val="single" w:sz="4" w:space="0" w:color="auto"/>
                    <w:right w:val="single" w:sz="4" w:space="0" w:color="auto"/>
                  </w:tcBorders>
                  <w:shd w:val="clear" w:color="auto" w:fill="auto"/>
                  <w:noWrap/>
                  <w:vAlign w:val="center"/>
                </w:tcPr>
                <w:p w14:paraId="38624DD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外购</w:t>
                  </w:r>
                </w:p>
              </w:tc>
              <w:tc>
                <w:tcPr>
                  <w:tcW w:w="1091" w:type="pct"/>
                  <w:tcBorders>
                    <w:top w:val="nil"/>
                    <w:left w:val="nil"/>
                    <w:bottom w:val="single" w:sz="4" w:space="0" w:color="auto"/>
                    <w:right w:val="single" w:sz="4" w:space="0" w:color="auto"/>
                  </w:tcBorders>
                  <w:shd w:val="clear" w:color="auto" w:fill="auto"/>
                  <w:noWrap/>
                  <w:vAlign w:val="center"/>
                </w:tcPr>
                <w:p w14:paraId="2E516DA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r w:rsidRPr="003A64CA">
                    <w:rPr>
                      <w:rFonts w:ascii="Times New Roman" w:eastAsia="宋体" w:hAnsi="Times New Roman" w:cs="Times New Roman"/>
                      <w:szCs w:val="21"/>
                    </w:rPr>
                    <w:t>台</w:t>
                  </w:r>
                  <w:r w:rsidRPr="003A64CA">
                    <w:rPr>
                      <w:rFonts w:ascii="Times New Roman" w:eastAsia="宋体" w:hAnsi="Times New Roman" w:cs="Times New Roman"/>
                      <w:szCs w:val="21"/>
                    </w:rPr>
                    <w:t>200</w:t>
                  </w:r>
                  <w:r w:rsidRPr="003A64CA">
                    <w:rPr>
                      <w:rFonts w:ascii="Times New Roman" w:eastAsia="宋体" w:hAnsi="Times New Roman" w:cs="Times New Roman"/>
                      <w:szCs w:val="21"/>
                    </w:rPr>
                    <w:t>吨筒仓</w:t>
                  </w:r>
                </w:p>
              </w:tc>
            </w:tr>
            <w:tr w:rsidR="003A64CA" w:rsidRPr="003A64CA" w14:paraId="0B9B5CFD" w14:textId="77777777">
              <w:trPr>
                <w:trHeight w:val="273"/>
              </w:trPr>
              <w:tc>
                <w:tcPr>
                  <w:tcW w:w="528" w:type="pct"/>
                  <w:vMerge/>
                  <w:tcBorders>
                    <w:left w:val="single" w:sz="4" w:space="0" w:color="auto"/>
                    <w:right w:val="single" w:sz="4" w:space="0" w:color="auto"/>
                  </w:tcBorders>
                  <w:shd w:val="clear" w:color="auto" w:fill="auto"/>
                  <w:noWrap/>
                  <w:vAlign w:val="center"/>
                </w:tcPr>
                <w:p w14:paraId="3D5790E3"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nil"/>
                    <w:left w:val="nil"/>
                    <w:bottom w:val="single" w:sz="4" w:space="0" w:color="auto"/>
                    <w:right w:val="single" w:sz="4" w:space="0" w:color="auto"/>
                  </w:tcBorders>
                  <w:shd w:val="clear" w:color="auto" w:fill="auto"/>
                  <w:noWrap/>
                  <w:vAlign w:val="center"/>
                </w:tcPr>
                <w:p w14:paraId="635E1D5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粉煤灰</w:t>
                  </w:r>
                </w:p>
              </w:tc>
              <w:tc>
                <w:tcPr>
                  <w:tcW w:w="756" w:type="pct"/>
                  <w:tcBorders>
                    <w:top w:val="nil"/>
                    <w:left w:val="nil"/>
                    <w:bottom w:val="single" w:sz="4" w:space="0" w:color="auto"/>
                    <w:right w:val="single" w:sz="4" w:space="0" w:color="auto"/>
                  </w:tcBorders>
                  <w:shd w:val="clear" w:color="auto" w:fill="auto"/>
                  <w:noWrap/>
                  <w:vAlign w:val="center"/>
                </w:tcPr>
                <w:p w14:paraId="2C99953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1.1</w:t>
                  </w:r>
                  <w:r w:rsidRPr="003A64CA">
                    <w:rPr>
                      <w:rFonts w:ascii="Times New Roman" w:eastAsia="宋体" w:hAnsi="Times New Roman" w:cs="Times New Roman"/>
                      <w:szCs w:val="21"/>
                    </w:rPr>
                    <w:t>万吨</w:t>
                  </w:r>
                </w:p>
              </w:tc>
              <w:tc>
                <w:tcPr>
                  <w:tcW w:w="811" w:type="pct"/>
                  <w:tcBorders>
                    <w:top w:val="nil"/>
                    <w:left w:val="nil"/>
                    <w:bottom w:val="single" w:sz="4" w:space="0" w:color="auto"/>
                    <w:right w:val="single" w:sz="4" w:space="0" w:color="auto"/>
                  </w:tcBorders>
                  <w:shd w:val="clear" w:color="auto" w:fill="auto"/>
                  <w:noWrap/>
                  <w:vAlign w:val="center"/>
                </w:tcPr>
                <w:p w14:paraId="1AFF02D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外购</w:t>
                  </w:r>
                </w:p>
              </w:tc>
              <w:tc>
                <w:tcPr>
                  <w:tcW w:w="1091" w:type="pct"/>
                  <w:tcBorders>
                    <w:top w:val="nil"/>
                    <w:left w:val="nil"/>
                    <w:bottom w:val="single" w:sz="4" w:space="0" w:color="auto"/>
                    <w:right w:val="single" w:sz="4" w:space="0" w:color="auto"/>
                  </w:tcBorders>
                  <w:shd w:val="clear" w:color="auto" w:fill="auto"/>
                  <w:noWrap/>
                  <w:vAlign w:val="center"/>
                </w:tcPr>
                <w:p w14:paraId="441C454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r w:rsidRPr="003A64CA">
                    <w:rPr>
                      <w:rFonts w:ascii="Times New Roman" w:eastAsia="宋体" w:hAnsi="Times New Roman" w:cs="Times New Roman"/>
                      <w:szCs w:val="21"/>
                    </w:rPr>
                    <w:t>台</w:t>
                  </w:r>
                  <w:r w:rsidRPr="003A64CA">
                    <w:rPr>
                      <w:rFonts w:ascii="Times New Roman" w:eastAsia="宋体" w:hAnsi="Times New Roman" w:cs="Times New Roman"/>
                      <w:szCs w:val="21"/>
                    </w:rPr>
                    <w:t>200</w:t>
                  </w:r>
                  <w:r w:rsidRPr="003A64CA">
                    <w:rPr>
                      <w:rFonts w:ascii="Times New Roman" w:eastAsia="宋体" w:hAnsi="Times New Roman" w:cs="Times New Roman"/>
                      <w:szCs w:val="21"/>
                    </w:rPr>
                    <w:t>吨筒仓</w:t>
                  </w:r>
                </w:p>
              </w:tc>
            </w:tr>
            <w:tr w:rsidR="003A64CA" w:rsidRPr="003A64CA" w14:paraId="05C3732C" w14:textId="77777777">
              <w:trPr>
                <w:trHeight w:val="273"/>
              </w:trPr>
              <w:tc>
                <w:tcPr>
                  <w:tcW w:w="528" w:type="pct"/>
                  <w:vMerge/>
                  <w:tcBorders>
                    <w:left w:val="single" w:sz="4" w:space="0" w:color="auto"/>
                    <w:right w:val="single" w:sz="4" w:space="0" w:color="auto"/>
                  </w:tcBorders>
                  <w:shd w:val="clear" w:color="auto" w:fill="auto"/>
                  <w:noWrap/>
                  <w:vAlign w:val="center"/>
                </w:tcPr>
                <w:p w14:paraId="624B0A5C"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nil"/>
                    <w:left w:val="nil"/>
                    <w:bottom w:val="single" w:sz="4" w:space="0" w:color="auto"/>
                    <w:right w:val="single" w:sz="4" w:space="0" w:color="auto"/>
                  </w:tcBorders>
                  <w:shd w:val="clear" w:color="auto" w:fill="auto"/>
                  <w:noWrap/>
                  <w:vAlign w:val="center"/>
                </w:tcPr>
                <w:p w14:paraId="73D94AF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骨料</w:t>
                  </w:r>
                  <w:r w:rsidRPr="003A64CA">
                    <w:rPr>
                      <w:rFonts w:ascii="Times New Roman" w:eastAsia="宋体" w:hAnsi="Times New Roman" w:cs="Times New Roman"/>
                      <w:szCs w:val="21"/>
                    </w:rPr>
                    <w:t>（</w:t>
                  </w:r>
                  <w:r w:rsidRPr="003A64CA">
                    <w:rPr>
                      <w:rFonts w:ascii="Times New Roman" w:eastAsia="宋体" w:hAnsi="Times New Roman" w:cs="Times New Roman"/>
                      <w:szCs w:val="21"/>
                    </w:rPr>
                    <w:t>0-10mm</w:t>
                  </w:r>
                  <w:r w:rsidRPr="003A64CA">
                    <w:rPr>
                      <w:rFonts w:ascii="Times New Roman" w:eastAsia="宋体" w:hAnsi="Times New Roman" w:cs="Times New Roman"/>
                      <w:szCs w:val="21"/>
                    </w:rPr>
                    <w:t>）</w:t>
                  </w:r>
                </w:p>
              </w:tc>
              <w:tc>
                <w:tcPr>
                  <w:tcW w:w="756" w:type="pct"/>
                  <w:tcBorders>
                    <w:top w:val="nil"/>
                    <w:left w:val="nil"/>
                    <w:bottom w:val="single" w:sz="4" w:space="0" w:color="auto"/>
                    <w:right w:val="single" w:sz="4" w:space="0" w:color="auto"/>
                  </w:tcBorders>
                  <w:shd w:val="clear" w:color="auto" w:fill="auto"/>
                  <w:noWrap/>
                  <w:vAlign w:val="center"/>
                </w:tcPr>
                <w:p w14:paraId="721D632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12.5</w:t>
                  </w:r>
                  <w:r w:rsidRPr="003A64CA">
                    <w:rPr>
                      <w:rFonts w:ascii="Times New Roman" w:eastAsia="宋体" w:hAnsi="Times New Roman" w:cs="Times New Roman"/>
                      <w:szCs w:val="21"/>
                    </w:rPr>
                    <w:t>万吨</w:t>
                  </w:r>
                </w:p>
              </w:tc>
              <w:tc>
                <w:tcPr>
                  <w:tcW w:w="811" w:type="pct"/>
                  <w:tcBorders>
                    <w:top w:val="nil"/>
                    <w:left w:val="nil"/>
                    <w:bottom w:val="single" w:sz="4" w:space="0" w:color="auto"/>
                    <w:right w:val="single" w:sz="4" w:space="0" w:color="auto"/>
                  </w:tcBorders>
                  <w:shd w:val="clear" w:color="auto" w:fill="auto"/>
                  <w:noWrap/>
                  <w:vAlign w:val="center"/>
                </w:tcPr>
                <w:p w14:paraId="6C72D55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骨料生产线</w:t>
                  </w:r>
                </w:p>
              </w:tc>
              <w:tc>
                <w:tcPr>
                  <w:tcW w:w="1091" w:type="pct"/>
                  <w:tcBorders>
                    <w:top w:val="nil"/>
                    <w:left w:val="nil"/>
                    <w:bottom w:val="single" w:sz="4" w:space="0" w:color="auto"/>
                    <w:right w:val="single" w:sz="4" w:space="0" w:color="auto"/>
                  </w:tcBorders>
                  <w:shd w:val="clear" w:color="auto" w:fill="auto"/>
                  <w:noWrap/>
                  <w:vAlign w:val="center"/>
                </w:tcPr>
                <w:p w14:paraId="0C6E7D2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皮带密闭输送</w:t>
                  </w:r>
                </w:p>
              </w:tc>
            </w:tr>
            <w:tr w:rsidR="003A64CA" w:rsidRPr="003A64CA" w14:paraId="3C63F175" w14:textId="77777777">
              <w:trPr>
                <w:trHeight w:val="273"/>
              </w:trPr>
              <w:tc>
                <w:tcPr>
                  <w:tcW w:w="528" w:type="pct"/>
                  <w:vMerge/>
                  <w:tcBorders>
                    <w:left w:val="single" w:sz="4" w:space="0" w:color="auto"/>
                    <w:bottom w:val="single" w:sz="4" w:space="0" w:color="auto"/>
                    <w:right w:val="single" w:sz="4" w:space="0" w:color="auto"/>
                  </w:tcBorders>
                  <w:shd w:val="clear" w:color="auto" w:fill="auto"/>
                  <w:noWrap/>
                  <w:vAlign w:val="center"/>
                </w:tcPr>
                <w:p w14:paraId="36260F17"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nil"/>
                    <w:left w:val="nil"/>
                    <w:bottom w:val="single" w:sz="4" w:space="0" w:color="auto"/>
                    <w:right w:val="single" w:sz="4" w:space="0" w:color="auto"/>
                  </w:tcBorders>
                  <w:shd w:val="clear" w:color="auto" w:fill="auto"/>
                  <w:noWrap/>
                  <w:vAlign w:val="center"/>
                </w:tcPr>
                <w:p w14:paraId="6D1DB05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外加剂</w:t>
                  </w:r>
                </w:p>
              </w:tc>
              <w:tc>
                <w:tcPr>
                  <w:tcW w:w="756" w:type="pct"/>
                  <w:tcBorders>
                    <w:top w:val="nil"/>
                    <w:left w:val="nil"/>
                    <w:bottom w:val="single" w:sz="4" w:space="0" w:color="auto"/>
                    <w:right w:val="single" w:sz="4" w:space="0" w:color="auto"/>
                  </w:tcBorders>
                  <w:shd w:val="clear" w:color="auto" w:fill="auto"/>
                  <w:noWrap/>
                  <w:vAlign w:val="center"/>
                </w:tcPr>
                <w:p w14:paraId="27038C7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0.1</w:t>
                  </w:r>
                  <w:r w:rsidRPr="003A64CA">
                    <w:rPr>
                      <w:rFonts w:ascii="Times New Roman" w:eastAsia="宋体" w:hAnsi="Times New Roman" w:cs="Times New Roman"/>
                      <w:szCs w:val="21"/>
                    </w:rPr>
                    <w:t>万吨</w:t>
                  </w:r>
                </w:p>
              </w:tc>
              <w:tc>
                <w:tcPr>
                  <w:tcW w:w="811" w:type="pct"/>
                  <w:tcBorders>
                    <w:top w:val="nil"/>
                    <w:left w:val="nil"/>
                    <w:bottom w:val="single" w:sz="4" w:space="0" w:color="auto"/>
                    <w:right w:val="single" w:sz="4" w:space="0" w:color="auto"/>
                  </w:tcBorders>
                  <w:shd w:val="clear" w:color="auto" w:fill="auto"/>
                  <w:noWrap/>
                  <w:vAlign w:val="center"/>
                </w:tcPr>
                <w:p w14:paraId="4E2FAEC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外购</w:t>
                  </w:r>
                </w:p>
              </w:tc>
              <w:tc>
                <w:tcPr>
                  <w:tcW w:w="1091" w:type="pct"/>
                  <w:tcBorders>
                    <w:top w:val="nil"/>
                    <w:left w:val="nil"/>
                    <w:bottom w:val="single" w:sz="4" w:space="0" w:color="auto"/>
                    <w:right w:val="single" w:sz="4" w:space="0" w:color="auto"/>
                  </w:tcBorders>
                  <w:shd w:val="clear" w:color="auto" w:fill="auto"/>
                  <w:noWrap/>
                  <w:vAlign w:val="center"/>
                </w:tcPr>
                <w:p w14:paraId="1650FF6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桶装</w:t>
                  </w:r>
                </w:p>
              </w:tc>
            </w:tr>
            <w:tr w:rsidR="003A64CA" w:rsidRPr="003A64CA" w14:paraId="7A00B58B" w14:textId="77777777">
              <w:trPr>
                <w:trHeight w:val="27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132EED1" w14:textId="77777777" w:rsidR="00D76CC8" w:rsidRPr="003A64CA" w:rsidRDefault="000069D9">
                  <w:pPr>
                    <w:adjustRightInd w:val="0"/>
                    <w:snapToGrid w:val="0"/>
                    <w:jc w:val="center"/>
                    <w:rPr>
                      <w:rFonts w:ascii="Times New Roman" w:eastAsia="宋体" w:hAnsi="Times New Roman" w:cs="Times New Roman"/>
                      <w:b/>
                      <w:szCs w:val="21"/>
                    </w:rPr>
                  </w:pPr>
                  <w:r w:rsidRPr="003A64CA">
                    <w:rPr>
                      <w:rFonts w:ascii="Times New Roman" w:eastAsia="宋体" w:hAnsi="Times New Roman" w:cs="Times New Roman"/>
                      <w:b/>
                      <w:szCs w:val="21"/>
                    </w:rPr>
                    <w:t>水泥</w:t>
                  </w:r>
                  <w:proofErr w:type="gramStart"/>
                  <w:r w:rsidRPr="003A64CA">
                    <w:rPr>
                      <w:rFonts w:ascii="Times New Roman" w:eastAsia="宋体" w:hAnsi="Times New Roman" w:cs="Times New Roman"/>
                      <w:b/>
                      <w:szCs w:val="21"/>
                    </w:rPr>
                    <w:t>稳定土</w:t>
                  </w:r>
                  <w:proofErr w:type="gramEnd"/>
                  <w:r w:rsidRPr="003A64CA">
                    <w:rPr>
                      <w:rFonts w:ascii="Times New Roman" w:eastAsia="宋体" w:hAnsi="Times New Roman" w:cs="Times New Roman"/>
                      <w:b/>
                      <w:szCs w:val="21"/>
                    </w:rPr>
                    <w:t>生产线</w:t>
                  </w:r>
                </w:p>
              </w:tc>
            </w:tr>
            <w:tr w:rsidR="003A64CA" w:rsidRPr="003A64CA" w14:paraId="4ECDEBE6" w14:textId="77777777">
              <w:trPr>
                <w:trHeight w:val="273"/>
              </w:trPr>
              <w:tc>
                <w:tcPr>
                  <w:tcW w:w="528" w:type="pct"/>
                  <w:vMerge w:val="restart"/>
                  <w:tcBorders>
                    <w:top w:val="single" w:sz="4" w:space="0" w:color="auto"/>
                    <w:left w:val="single" w:sz="4" w:space="0" w:color="auto"/>
                    <w:right w:val="single" w:sz="4" w:space="0" w:color="auto"/>
                  </w:tcBorders>
                  <w:shd w:val="clear" w:color="auto" w:fill="auto"/>
                  <w:noWrap/>
                  <w:vAlign w:val="center"/>
                </w:tcPr>
                <w:p w14:paraId="08418BB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w:t>
                  </w: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559A770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碎石</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21D5F9B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r w:rsidRPr="003A64CA">
                    <w:rPr>
                      <w:rFonts w:ascii="Times New Roman" w:eastAsia="宋体" w:hAnsi="Times New Roman" w:cs="Times New Roman"/>
                      <w:szCs w:val="21"/>
                    </w:rPr>
                    <w:t>万吨</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28D928E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外购</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2E03472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原料储存区</w:t>
                  </w:r>
                </w:p>
              </w:tc>
            </w:tr>
            <w:tr w:rsidR="003A64CA" w:rsidRPr="003A64CA" w14:paraId="6D76C209" w14:textId="77777777">
              <w:trPr>
                <w:trHeight w:val="273"/>
              </w:trPr>
              <w:tc>
                <w:tcPr>
                  <w:tcW w:w="528" w:type="pct"/>
                  <w:vMerge/>
                  <w:tcBorders>
                    <w:left w:val="single" w:sz="4" w:space="0" w:color="auto"/>
                    <w:right w:val="single" w:sz="4" w:space="0" w:color="auto"/>
                  </w:tcBorders>
                  <w:shd w:val="clear" w:color="auto" w:fill="auto"/>
                  <w:noWrap/>
                  <w:vAlign w:val="center"/>
                </w:tcPr>
                <w:p w14:paraId="4CDFC7FF"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40085BA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水泥</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1BAFE8B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12.5</w:t>
                  </w:r>
                  <w:r w:rsidRPr="003A64CA">
                    <w:rPr>
                      <w:rFonts w:ascii="Times New Roman" w:eastAsia="宋体" w:hAnsi="Times New Roman" w:cs="Times New Roman"/>
                      <w:szCs w:val="21"/>
                    </w:rPr>
                    <w:t>万吨</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4680457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外购</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41F4F56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r w:rsidRPr="003A64CA">
                    <w:rPr>
                      <w:rFonts w:ascii="Times New Roman" w:eastAsia="宋体" w:hAnsi="Times New Roman" w:cs="Times New Roman"/>
                      <w:szCs w:val="21"/>
                    </w:rPr>
                    <w:t>台</w:t>
                  </w:r>
                  <w:r w:rsidRPr="003A64CA">
                    <w:rPr>
                      <w:rFonts w:ascii="Times New Roman" w:eastAsia="宋体" w:hAnsi="Times New Roman" w:cs="Times New Roman"/>
                      <w:szCs w:val="21"/>
                    </w:rPr>
                    <w:t>100</w:t>
                  </w:r>
                  <w:r w:rsidRPr="003A64CA">
                    <w:rPr>
                      <w:rFonts w:ascii="Times New Roman" w:eastAsia="宋体" w:hAnsi="Times New Roman" w:cs="Times New Roman"/>
                      <w:szCs w:val="21"/>
                    </w:rPr>
                    <w:t>吨筒仓</w:t>
                  </w:r>
                </w:p>
              </w:tc>
            </w:tr>
            <w:tr w:rsidR="003A64CA" w:rsidRPr="003A64CA" w14:paraId="554F09FB" w14:textId="77777777">
              <w:trPr>
                <w:trHeight w:val="273"/>
              </w:trPr>
              <w:tc>
                <w:tcPr>
                  <w:tcW w:w="528" w:type="pct"/>
                  <w:vMerge/>
                  <w:tcBorders>
                    <w:left w:val="single" w:sz="4" w:space="0" w:color="auto"/>
                    <w:right w:val="single" w:sz="4" w:space="0" w:color="auto"/>
                  </w:tcBorders>
                  <w:shd w:val="clear" w:color="auto" w:fill="auto"/>
                  <w:noWrap/>
                  <w:vAlign w:val="center"/>
                </w:tcPr>
                <w:p w14:paraId="7FFEC2C2"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6B82977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石粉</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0BF9AE5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33.5</w:t>
                  </w:r>
                  <w:r w:rsidRPr="003A64CA">
                    <w:rPr>
                      <w:rFonts w:ascii="Times New Roman" w:eastAsia="宋体" w:hAnsi="Times New Roman" w:cs="Times New Roman"/>
                      <w:szCs w:val="21"/>
                    </w:rPr>
                    <w:t>万吨</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04A1E7B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外购</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524251F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r w:rsidRPr="003A64CA">
                    <w:rPr>
                      <w:rFonts w:ascii="Times New Roman" w:eastAsia="宋体" w:hAnsi="Times New Roman" w:cs="Times New Roman"/>
                      <w:szCs w:val="21"/>
                    </w:rPr>
                    <w:t>台</w:t>
                  </w:r>
                  <w:r w:rsidRPr="003A64CA">
                    <w:rPr>
                      <w:rFonts w:ascii="Times New Roman" w:eastAsia="宋体" w:hAnsi="Times New Roman" w:cs="Times New Roman"/>
                      <w:szCs w:val="21"/>
                    </w:rPr>
                    <w:t>100</w:t>
                  </w:r>
                  <w:r w:rsidRPr="003A64CA">
                    <w:rPr>
                      <w:rFonts w:ascii="Times New Roman" w:eastAsia="宋体" w:hAnsi="Times New Roman" w:cs="Times New Roman"/>
                      <w:szCs w:val="21"/>
                    </w:rPr>
                    <w:t>吨筒仓</w:t>
                  </w:r>
                </w:p>
              </w:tc>
            </w:tr>
            <w:tr w:rsidR="003A64CA" w:rsidRPr="003A64CA" w14:paraId="1322EB5D" w14:textId="77777777">
              <w:trPr>
                <w:trHeight w:val="273"/>
              </w:trPr>
              <w:tc>
                <w:tcPr>
                  <w:tcW w:w="528" w:type="pct"/>
                  <w:vMerge/>
                  <w:tcBorders>
                    <w:left w:val="single" w:sz="4" w:space="0" w:color="auto"/>
                    <w:bottom w:val="single" w:sz="4" w:space="0" w:color="auto"/>
                    <w:right w:val="single" w:sz="4" w:space="0" w:color="auto"/>
                  </w:tcBorders>
                  <w:shd w:val="clear" w:color="auto" w:fill="auto"/>
                  <w:noWrap/>
                  <w:vAlign w:val="center"/>
                </w:tcPr>
                <w:p w14:paraId="543EC430"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06F955C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265BB1A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r w:rsidRPr="003A64CA">
                    <w:rPr>
                      <w:rFonts w:ascii="Times New Roman" w:eastAsia="宋体" w:hAnsi="Times New Roman" w:cs="Times New Roman"/>
                      <w:szCs w:val="21"/>
                    </w:rPr>
                    <w:t>万吨</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26BBBDD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自来水</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0B6DECD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管网</w:t>
                  </w:r>
                </w:p>
              </w:tc>
            </w:tr>
            <w:tr w:rsidR="003A64CA" w:rsidRPr="003A64CA" w14:paraId="0DC81485" w14:textId="77777777">
              <w:trPr>
                <w:trHeight w:val="27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DAC15A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b/>
                      <w:bCs/>
                      <w:szCs w:val="21"/>
                    </w:rPr>
                    <w:t>机制</w:t>
                  </w:r>
                  <w:proofErr w:type="gramStart"/>
                  <w:r w:rsidRPr="003A64CA">
                    <w:rPr>
                      <w:rFonts w:ascii="Times New Roman" w:eastAsia="宋体" w:hAnsi="Times New Roman" w:cs="Times New Roman"/>
                      <w:b/>
                      <w:bCs/>
                      <w:szCs w:val="21"/>
                    </w:rPr>
                    <w:t>砂</w:t>
                  </w:r>
                  <w:proofErr w:type="gramEnd"/>
                  <w:r w:rsidRPr="003A64CA">
                    <w:rPr>
                      <w:rFonts w:ascii="Times New Roman" w:eastAsia="宋体" w:hAnsi="Times New Roman" w:cs="Times New Roman"/>
                      <w:b/>
                      <w:bCs/>
                      <w:szCs w:val="21"/>
                    </w:rPr>
                    <w:t>生产线</w:t>
                  </w:r>
                </w:p>
              </w:tc>
            </w:tr>
            <w:tr w:rsidR="003A64CA" w:rsidRPr="003A64CA" w14:paraId="4B1AFCFC" w14:textId="77777777">
              <w:trPr>
                <w:trHeight w:val="273"/>
              </w:trPr>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7EC2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w:t>
                  </w: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43BBC36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建筑垃圾</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154500F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50</w:t>
                  </w:r>
                  <w:r w:rsidRPr="003A64CA">
                    <w:rPr>
                      <w:rFonts w:ascii="Times New Roman" w:eastAsia="宋体" w:hAnsi="Times New Roman" w:cs="Times New Roman"/>
                      <w:szCs w:val="21"/>
                    </w:rPr>
                    <w:t>万吨</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1342F1C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0A4318C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原料储存区</w:t>
                  </w:r>
                </w:p>
              </w:tc>
            </w:tr>
            <w:tr w:rsidR="003A64CA" w:rsidRPr="003A64CA" w14:paraId="69F41685" w14:textId="77777777">
              <w:trPr>
                <w:trHeight w:val="27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5683632" w14:textId="77777777" w:rsidR="00D76CC8" w:rsidRPr="003A64CA" w:rsidRDefault="000069D9">
                  <w:pPr>
                    <w:adjustRightInd w:val="0"/>
                    <w:snapToGrid w:val="0"/>
                    <w:jc w:val="center"/>
                    <w:rPr>
                      <w:rFonts w:ascii="Times New Roman" w:eastAsia="宋体" w:hAnsi="Times New Roman" w:cs="Times New Roman"/>
                      <w:b/>
                      <w:szCs w:val="21"/>
                    </w:rPr>
                  </w:pPr>
                  <w:r w:rsidRPr="003A64CA">
                    <w:rPr>
                      <w:rFonts w:ascii="Times New Roman" w:eastAsia="宋体" w:hAnsi="Times New Roman" w:cs="Times New Roman"/>
                      <w:b/>
                      <w:szCs w:val="21"/>
                    </w:rPr>
                    <w:t>混凝土预制构件生产线</w:t>
                  </w:r>
                </w:p>
              </w:tc>
            </w:tr>
            <w:tr w:rsidR="003A64CA" w:rsidRPr="003A64CA" w14:paraId="0039A162" w14:textId="77777777">
              <w:trPr>
                <w:trHeight w:val="273"/>
              </w:trPr>
              <w:tc>
                <w:tcPr>
                  <w:tcW w:w="528" w:type="pct"/>
                  <w:vMerge w:val="restart"/>
                  <w:tcBorders>
                    <w:top w:val="single" w:sz="4" w:space="0" w:color="auto"/>
                    <w:left w:val="single" w:sz="4" w:space="0" w:color="auto"/>
                    <w:right w:val="single" w:sz="4" w:space="0" w:color="auto"/>
                  </w:tcBorders>
                  <w:shd w:val="clear" w:color="auto" w:fill="auto"/>
                  <w:noWrap/>
                  <w:vAlign w:val="center"/>
                </w:tcPr>
                <w:p w14:paraId="5410DDE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w:t>
                  </w: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261DF53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沙子</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6654C99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20</w:t>
                  </w:r>
                  <w:r w:rsidRPr="003A64CA">
                    <w:rPr>
                      <w:rFonts w:ascii="Times New Roman" w:eastAsia="宋体" w:hAnsi="Times New Roman" w:cs="Times New Roman"/>
                      <w:szCs w:val="21"/>
                    </w:rPr>
                    <w:t>万吨</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5DC7AAA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eastAsia="宋体" w:hAnsi="Times New Roman" w:cs="Times New Roman"/>
                      <w:szCs w:val="21"/>
                    </w:rPr>
                    <w:t>外购</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4FEADD5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原料储存区</w:t>
                  </w:r>
                </w:p>
              </w:tc>
            </w:tr>
            <w:tr w:rsidR="003A64CA" w:rsidRPr="003A64CA" w14:paraId="07A307A4" w14:textId="77777777">
              <w:trPr>
                <w:trHeight w:val="273"/>
              </w:trPr>
              <w:tc>
                <w:tcPr>
                  <w:tcW w:w="528" w:type="pct"/>
                  <w:vMerge/>
                  <w:tcBorders>
                    <w:left w:val="single" w:sz="4" w:space="0" w:color="auto"/>
                    <w:right w:val="single" w:sz="4" w:space="0" w:color="auto"/>
                  </w:tcBorders>
                  <w:shd w:val="clear" w:color="auto" w:fill="auto"/>
                  <w:noWrap/>
                  <w:vAlign w:val="center"/>
                </w:tcPr>
                <w:p w14:paraId="3DF0D31D"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5ADFE75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石子</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5AB9BFE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24</w:t>
                  </w:r>
                  <w:r w:rsidRPr="003A64CA">
                    <w:rPr>
                      <w:rFonts w:ascii="Times New Roman" w:eastAsia="宋体" w:hAnsi="Times New Roman" w:cs="Times New Roman"/>
                      <w:szCs w:val="21"/>
                    </w:rPr>
                    <w:t>万吨</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2302F01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eastAsia="宋体" w:hAnsi="Times New Roman" w:cs="Times New Roman"/>
                      <w:szCs w:val="21"/>
                    </w:rPr>
                    <w:t>外购</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42C12B3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原料储存区</w:t>
                  </w:r>
                </w:p>
              </w:tc>
            </w:tr>
            <w:tr w:rsidR="003A64CA" w:rsidRPr="003A64CA" w14:paraId="2EF199A2" w14:textId="77777777">
              <w:trPr>
                <w:trHeight w:val="273"/>
              </w:trPr>
              <w:tc>
                <w:tcPr>
                  <w:tcW w:w="528" w:type="pct"/>
                  <w:vMerge/>
                  <w:tcBorders>
                    <w:left w:val="single" w:sz="4" w:space="0" w:color="auto"/>
                    <w:right w:val="single" w:sz="4" w:space="0" w:color="auto"/>
                  </w:tcBorders>
                  <w:shd w:val="clear" w:color="auto" w:fill="auto"/>
                  <w:noWrap/>
                  <w:vAlign w:val="center"/>
                </w:tcPr>
                <w:p w14:paraId="1468D654"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14F30D6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水泥</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4B5563A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r w:rsidRPr="003A64CA">
                    <w:rPr>
                      <w:rFonts w:ascii="Times New Roman" w:eastAsia="宋体" w:hAnsi="Times New Roman" w:cs="Times New Roman"/>
                      <w:szCs w:val="21"/>
                    </w:rPr>
                    <w:t>万吨</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25DC216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eastAsia="宋体" w:hAnsi="Times New Roman" w:cs="Times New Roman"/>
                      <w:szCs w:val="21"/>
                    </w:rPr>
                    <w:t>外购</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08FB622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r w:rsidRPr="003A64CA">
                    <w:rPr>
                      <w:rFonts w:ascii="Times New Roman" w:eastAsia="宋体" w:hAnsi="Times New Roman" w:cs="Times New Roman"/>
                      <w:szCs w:val="21"/>
                    </w:rPr>
                    <w:t>台</w:t>
                  </w:r>
                  <w:r w:rsidRPr="003A64CA">
                    <w:rPr>
                      <w:rFonts w:ascii="Times New Roman" w:eastAsia="宋体" w:hAnsi="Times New Roman" w:cs="Times New Roman"/>
                      <w:szCs w:val="21"/>
                    </w:rPr>
                    <w:t>100</w:t>
                  </w:r>
                  <w:r w:rsidRPr="003A64CA">
                    <w:rPr>
                      <w:rFonts w:ascii="Times New Roman" w:eastAsia="宋体" w:hAnsi="Times New Roman" w:cs="Times New Roman"/>
                      <w:szCs w:val="21"/>
                    </w:rPr>
                    <w:t>吨筒仓</w:t>
                  </w:r>
                </w:p>
              </w:tc>
            </w:tr>
            <w:tr w:rsidR="003A64CA" w:rsidRPr="003A64CA" w14:paraId="7C28B474" w14:textId="77777777">
              <w:trPr>
                <w:trHeight w:val="273"/>
              </w:trPr>
              <w:tc>
                <w:tcPr>
                  <w:tcW w:w="528" w:type="pct"/>
                  <w:vMerge/>
                  <w:tcBorders>
                    <w:left w:val="single" w:sz="4" w:space="0" w:color="auto"/>
                    <w:right w:val="single" w:sz="4" w:space="0" w:color="auto"/>
                  </w:tcBorders>
                  <w:shd w:val="clear" w:color="auto" w:fill="auto"/>
                  <w:noWrap/>
                  <w:vAlign w:val="center"/>
                </w:tcPr>
                <w:p w14:paraId="059FB46C"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5AD93B2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减水剂</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5ABFD9B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0.5</w:t>
                  </w:r>
                  <w:r w:rsidRPr="003A64CA">
                    <w:rPr>
                      <w:rFonts w:ascii="Times New Roman" w:eastAsia="宋体" w:hAnsi="Times New Roman" w:cs="Times New Roman"/>
                      <w:szCs w:val="21"/>
                    </w:rPr>
                    <w:t>万吨</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0D0FBC9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eastAsia="宋体" w:hAnsi="Times New Roman" w:cs="Times New Roman"/>
                      <w:szCs w:val="21"/>
                    </w:rPr>
                    <w:t>外购</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2FC38DE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桶装</w:t>
                  </w:r>
                </w:p>
              </w:tc>
            </w:tr>
            <w:tr w:rsidR="003A64CA" w:rsidRPr="003A64CA" w14:paraId="5F0C828A" w14:textId="77777777">
              <w:trPr>
                <w:trHeight w:val="273"/>
              </w:trPr>
              <w:tc>
                <w:tcPr>
                  <w:tcW w:w="528" w:type="pct"/>
                  <w:vMerge/>
                  <w:tcBorders>
                    <w:left w:val="single" w:sz="4" w:space="0" w:color="auto"/>
                    <w:right w:val="single" w:sz="4" w:space="0" w:color="auto"/>
                  </w:tcBorders>
                  <w:shd w:val="clear" w:color="auto" w:fill="auto"/>
                  <w:noWrap/>
                  <w:vAlign w:val="center"/>
                </w:tcPr>
                <w:p w14:paraId="409FD3E8"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4E91383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钢筋</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34271E2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1000</w:t>
                  </w:r>
                  <w:r w:rsidRPr="003A64CA">
                    <w:rPr>
                      <w:rFonts w:ascii="Times New Roman" w:eastAsia="宋体" w:hAnsi="Times New Roman" w:cs="Times New Roman" w:hint="eastAsia"/>
                      <w:szCs w:val="21"/>
                    </w:rPr>
                    <w:t>吨</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5BBD900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外购</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124AEA5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w:t>
                  </w:r>
                </w:p>
              </w:tc>
            </w:tr>
            <w:tr w:rsidR="003A64CA" w:rsidRPr="003A64CA" w14:paraId="5B0994B2" w14:textId="77777777">
              <w:trPr>
                <w:trHeight w:val="273"/>
              </w:trPr>
              <w:tc>
                <w:tcPr>
                  <w:tcW w:w="528" w:type="pct"/>
                  <w:vMerge/>
                  <w:tcBorders>
                    <w:left w:val="single" w:sz="4" w:space="0" w:color="auto"/>
                    <w:bottom w:val="single" w:sz="4" w:space="0" w:color="auto"/>
                    <w:right w:val="single" w:sz="4" w:space="0" w:color="auto"/>
                  </w:tcBorders>
                  <w:shd w:val="clear" w:color="auto" w:fill="auto"/>
                  <w:noWrap/>
                  <w:vAlign w:val="center"/>
                </w:tcPr>
                <w:p w14:paraId="7DF8C2CB" w14:textId="77777777" w:rsidR="00D76CC8" w:rsidRPr="003A64CA" w:rsidRDefault="00D76CC8">
                  <w:pPr>
                    <w:adjustRightInd w:val="0"/>
                    <w:snapToGrid w:val="0"/>
                    <w:jc w:val="center"/>
                    <w:rPr>
                      <w:rFonts w:ascii="Times New Roman" w:eastAsia="宋体" w:hAnsi="Times New Roman" w:cs="Times New Roman"/>
                      <w:szCs w:val="21"/>
                    </w:rPr>
                  </w:pPr>
                </w:p>
              </w:tc>
              <w:tc>
                <w:tcPr>
                  <w:tcW w:w="1811" w:type="pct"/>
                  <w:tcBorders>
                    <w:top w:val="single" w:sz="4" w:space="0" w:color="auto"/>
                    <w:left w:val="nil"/>
                    <w:bottom w:val="single" w:sz="4" w:space="0" w:color="auto"/>
                    <w:right w:val="single" w:sz="4" w:space="0" w:color="auto"/>
                  </w:tcBorders>
                  <w:shd w:val="clear" w:color="auto" w:fill="auto"/>
                  <w:noWrap/>
                  <w:vAlign w:val="center"/>
                </w:tcPr>
                <w:p w14:paraId="4B55DDB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w:t>
                  </w:r>
                </w:p>
              </w:tc>
              <w:tc>
                <w:tcPr>
                  <w:tcW w:w="756" w:type="pct"/>
                  <w:tcBorders>
                    <w:top w:val="single" w:sz="4" w:space="0" w:color="auto"/>
                    <w:left w:val="nil"/>
                    <w:bottom w:val="single" w:sz="4" w:space="0" w:color="auto"/>
                    <w:right w:val="single" w:sz="4" w:space="0" w:color="auto"/>
                  </w:tcBorders>
                  <w:shd w:val="clear" w:color="auto" w:fill="auto"/>
                  <w:noWrap/>
                  <w:vAlign w:val="center"/>
                </w:tcPr>
                <w:p w14:paraId="38273B4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3.5</w:t>
                  </w:r>
                  <w:r w:rsidRPr="003A64CA">
                    <w:rPr>
                      <w:rFonts w:ascii="Times New Roman" w:eastAsia="宋体" w:hAnsi="Times New Roman" w:cs="Times New Roman"/>
                      <w:szCs w:val="21"/>
                    </w:rPr>
                    <w:t>万吨</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5418DF90"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eastAsia="宋体" w:hAnsi="Times New Roman" w:cs="Times New Roman"/>
                      <w:szCs w:val="21"/>
                    </w:rPr>
                    <w:t>自来水</w:t>
                  </w:r>
                </w:p>
              </w:tc>
              <w:tc>
                <w:tcPr>
                  <w:tcW w:w="1091" w:type="pct"/>
                  <w:tcBorders>
                    <w:top w:val="single" w:sz="4" w:space="0" w:color="auto"/>
                    <w:left w:val="nil"/>
                    <w:bottom w:val="single" w:sz="4" w:space="0" w:color="auto"/>
                    <w:right w:val="single" w:sz="4" w:space="0" w:color="auto"/>
                  </w:tcBorders>
                  <w:shd w:val="clear" w:color="auto" w:fill="auto"/>
                  <w:noWrap/>
                  <w:vAlign w:val="center"/>
                </w:tcPr>
                <w:p w14:paraId="594584E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管网</w:t>
                  </w:r>
                </w:p>
              </w:tc>
            </w:tr>
          </w:tbl>
          <w:p w14:paraId="199A62A2" w14:textId="77777777" w:rsidR="00D76CC8" w:rsidRPr="003A64CA" w:rsidRDefault="000069D9">
            <w:pPr>
              <w:adjustRightInd w:val="0"/>
              <w:snapToGrid w:val="0"/>
              <w:spacing w:line="360" w:lineRule="auto"/>
              <w:ind w:firstLineChars="200" w:firstLine="408"/>
              <w:rPr>
                <w:rFonts w:ascii="Times New Roman" w:hAnsi="Times New Roman" w:cs="Times New Roman"/>
                <w:spacing w:val="-3"/>
                <w:lang w:bidi="zh-CN"/>
              </w:rPr>
            </w:pPr>
            <w:r w:rsidRPr="003A64CA">
              <w:rPr>
                <w:rFonts w:ascii="Times New Roman" w:hAnsi="Times New Roman" w:cs="Times New Roman"/>
                <w:spacing w:val="-3"/>
                <w:lang w:bidi="zh-CN"/>
              </w:rPr>
              <w:t>本项目所用建筑垃圾包括道路开挖产生的混凝土块，旧建筑拆除产生的砖和石头、混凝土、石膏和灰浆，建筑施工产生的剩余混凝土，凿除、抹灰等产生的旧混凝土、砂浆，房屋装饰装修散落的砂浆和混凝土、碎砖和碎混凝土块以及搬运过程中散落的碎砖、混凝土、砂浆、石块等。</w:t>
            </w:r>
          </w:p>
          <w:p w14:paraId="52C69EE4" w14:textId="77777777" w:rsidR="00D76CC8" w:rsidRPr="003A64CA" w:rsidRDefault="000069D9">
            <w:pPr>
              <w:pStyle w:val="TableParagraph"/>
              <w:autoSpaceDE w:val="0"/>
              <w:autoSpaceDN w:val="0"/>
              <w:adjustRightInd w:val="0"/>
              <w:snapToGrid w:val="0"/>
              <w:spacing w:line="360" w:lineRule="auto"/>
              <w:ind w:firstLineChars="200" w:firstLine="410"/>
              <w:rPr>
                <w:rFonts w:ascii="Times New Roman" w:eastAsiaTheme="minorEastAsia" w:hAnsi="Times New Roman" w:cs="Times New Roman"/>
                <w:b/>
                <w:bCs/>
                <w:spacing w:val="-3"/>
                <w:szCs w:val="21"/>
                <w:lang w:val="en-US"/>
              </w:rPr>
            </w:pPr>
            <w:r w:rsidRPr="003A64CA">
              <w:rPr>
                <w:rFonts w:ascii="Times New Roman" w:eastAsiaTheme="minorEastAsia" w:hAnsi="Times New Roman" w:cs="Times New Roman"/>
                <w:b/>
                <w:bCs/>
                <w:spacing w:val="-3"/>
                <w:szCs w:val="21"/>
                <w:lang w:val="en-US"/>
              </w:rPr>
              <w:t>5</w:t>
            </w:r>
            <w:r w:rsidRPr="003A64CA">
              <w:rPr>
                <w:rFonts w:ascii="Times New Roman" w:eastAsiaTheme="minorEastAsia" w:hAnsi="Times New Roman" w:cs="Times New Roman"/>
                <w:b/>
                <w:bCs/>
                <w:spacing w:val="-3"/>
                <w:szCs w:val="21"/>
                <w:lang w:val="en-US"/>
              </w:rPr>
              <w:t>、给排水及水平衡</w:t>
            </w:r>
          </w:p>
          <w:p w14:paraId="28CA79F4" w14:textId="77777777" w:rsidR="00D76CC8" w:rsidRPr="003A64CA" w:rsidRDefault="000069D9">
            <w:pPr>
              <w:adjustRightInd w:val="0"/>
              <w:snapToGrid w:val="0"/>
              <w:spacing w:line="360" w:lineRule="auto"/>
              <w:ind w:firstLineChars="200" w:firstLine="408"/>
              <w:rPr>
                <w:rFonts w:ascii="Times New Roman" w:hAnsi="Times New Roman" w:cs="Times New Roman"/>
                <w:spacing w:val="-3"/>
                <w:lang w:bidi="zh-CN"/>
              </w:rPr>
            </w:pPr>
            <w:r w:rsidRPr="003A64CA">
              <w:rPr>
                <w:rFonts w:ascii="Times New Roman" w:hAnsi="Times New Roman" w:cs="Times New Roman"/>
                <w:spacing w:val="-3"/>
                <w:lang w:bidi="zh-CN"/>
              </w:rPr>
              <w:t>（</w:t>
            </w:r>
            <w:r w:rsidRPr="003A64CA">
              <w:rPr>
                <w:rFonts w:ascii="Times New Roman" w:hAnsi="Times New Roman" w:cs="Times New Roman"/>
                <w:spacing w:val="-3"/>
                <w:lang w:bidi="zh-CN"/>
              </w:rPr>
              <w:t>1</w:t>
            </w:r>
            <w:r w:rsidRPr="003A64CA">
              <w:rPr>
                <w:rFonts w:ascii="Times New Roman" w:hAnsi="Times New Roman" w:cs="Times New Roman"/>
                <w:spacing w:val="-3"/>
                <w:lang w:bidi="zh-CN"/>
              </w:rPr>
              <w:t>）给、排水</w:t>
            </w:r>
          </w:p>
          <w:p w14:paraId="7AB55968" w14:textId="77777777" w:rsidR="00D76CC8" w:rsidRPr="003A64CA" w:rsidRDefault="000069D9">
            <w:pPr>
              <w:adjustRightInd w:val="0"/>
              <w:snapToGrid w:val="0"/>
              <w:spacing w:line="360" w:lineRule="auto"/>
              <w:ind w:firstLineChars="200" w:firstLine="422"/>
              <w:rPr>
                <w:rFonts w:ascii="Times New Roman" w:hAnsi="Times New Roman" w:cs="Times New Roman"/>
                <w:b/>
                <w:bCs/>
                <w:szCs w:val="21"/>
              </w:rPr>
            </w:pPr>
            <w:r w:rsidRPr="003A64CA">
              <w:rPr>
                <w:rFonts w:ascii="Times New Roman" w:hAnsi="Times New Roman" w:cs="Times New Roman"/>
                <w:b/>
                <w:bCs/>
                <w:szCs w:val="21"/>
              </w:rPr>
              <w:t>给水</w:t>
            </w:r>
          </w:p>
          <w:p w14:paraId="1A33EDD5" w14:textId="77777777" w:rsidR="00D76CC8" w:rsidRPr="003A64CA" w:rsidRDefault="000069D9">
            <w:pPr>
              <w:adjustRightInd w:val="0"/>
              <w:snapToGrid w:val="0"/>
              <w:spacing w:line="360" w:lineRule="auto"/>
              <w:ind w:firstLineChars="200" w:firstLine="422"/>
              <w:rPr>
                <w:rFonts w:ascii="Times New Roman" w:hAnsi="Times New Roman" w:cs="Times New Roman"/>
                <w:szCs w:val="21"/>
              </w:rPr>
            </w:pPr>
            <w:r w:rsidRPr="003A64CA">
              <w:rPr>
                <w:rFonts w:ascii="Times New Roman" w:hAnsi="Times New Roman" w:cs="Times New Roman"/>
                <w:b/>
                <w:bCs/>
                <w:szCs w:val="21"/>
              </w:rPr>
              <w:t>生活用水</w:t>
            </w:r>
            <w:r w:rsidRPr="003A64CA">
              <w:rPr>
                <w:rFonts w:ascii="Times New Roman" w:hAnsi="Times New Roman" w:cs="Times New Roman"/>
                <w:szCs w:val="21"/>
              </w:rPr>
              <w:t>：本项目宿舍和职工食堂，生活用水均由当地自来水管网供给。主要用水为员工生活用水，项目建成后员工</w:t>
            </w:r>
            <w:r w:rsidRPr="003A64CA">
              <w:rPr>
                <w:rFonts w:ascii="Times New Roman" w:hAnsi="Times New Roman" w:cs="Times New Roman"/>
                <w:szCs w:val="21"/>
              </w:rPr>
              <w:t>5</w:t>
            </w:r>
            <w:r w:rsidRPr="003A64CA">
              <w:rPr>
                <w:rFonts w:ascii="Times New Roman" w:hAnsi="Times New Roman" w:cs="Times New Roman"/>
                <w:szCs w:val="21"/>
              </w:rPr>
              <w:t>0</w:t>
            </w:r>
            <w:r w:rsidRPr="003A64CA">
              <w:rPr>
                <w:rFonts w:ascii="Times New Roman" w:hAnsi="Times New Roman" w:cs="Times New Roman"/>
                <w:szCs w:val="21"/>
              </w:rPr>
              <w:t>人，项目为员工提供食宿，根据《陕西省行业用水定额》（</w:t>
            </w:r>
            <w:r w:rsidRPr="003A64CA">
              <w:rPr>
                <w:rFonts w:ascii="Times New Roman" w:hAnsi="Times New Roman" w:cs="Times New Roman"/>
                <w:szCs w:val="21"/>
              </w:rPr>
              <w:t>DB61/T943-20</w:t>
            </w:r>
            <w:r w:rsidRPr="003A64CA">
              <w:rPr>
                <w:rFonts w:ascii="Times New Roman" w:hAnsi="Times New Roman" w:cs="Times New Roman"/>
                <w:szCs w:val="21"/>
              </w:rPr>
              <w:t>20</w:t>
            </w:r>
            <w:r w:rsidRPr="003A64CA">
              <w:rPr>
                <w:rFonts w:ascii="Times New Roman" w:hAnsi="Times New Roman" w:cs="Times New Roman"/>
                <w:szCs w:val="21"/>
              </w:rPr>
              <w:t>），生活用水量按</w:t>
            </w:r>
            <w:r w:rsidRPr="003A64CA">
              <w:rPr>
                <w:rFonts w:ascii="Times New Roman" w:hAnsi="Times New Roman" w:cs="Times New Roman"/>
                <w:szCs w:val="21"/>
              </w:rPr>
              <w:t>110</w:t>
            </w:r>
            <w:r w:rsidRPr="003A64CA">
              <w:rPr>
                <w:rFonts w:ascii="Times New Roman" w:hAnsi="Times New Roman" w:cs="Times New Roman"/>
                <w:szCs w:val="21"/>
              </w:rPr>
              <w:t>L/</w:t>
            </w:r>
            <w:r w:rsidRPr="003A64CA">
              <w:rPr>
                <w:rFonts w:ascii="Times New Roman" w:hAnsi="Times New Roman" w:cs="Times New Roman"/>
                <w:szCs w:val="21"/>
              </w:rPr>
              <w:t>人</w:t>
            </w:r>
            <w:r w:rsidRPr="003A64CA">
              <w:rPr>
                <w:rFonts w:ascii="Times New Roman" w:hAnsi="Times New Roman" w:cs="Times New Roman"/>
                <w:szCs w:val="21"/>
              </w:rPr>
              <w:t>·d</w:t>
            </w:r>
            <w:r w:rsidRPr="003A64CA">
              <w:rPr>
                <w:rFonts w:ascii="Times New Roman" w:hAnsi="Times New Roman" w:cs="Times New Roman"/>
                <w:szCs w:val="21"/>
              </w:rPr>
              <w:t>计，</w:t>
            </w:r>
            <w:r w:rsidRPr="003A64CA">
              <w:rPr>
                <w:rFonts w:ascii="Times New Roman" w:hAnsi="Times New Roman" w:cs="Times New Roman"/>
                <w:szCs w:val="21"/>
              </w:rPr>
              <w:t>年工作</w:t>
            </w:r>
            <w:r w:rsidRPr="003A64CA">
              <w:rPr>
                <w:rFonts w:ascii="Times New Roman" w:hAnsi="Times New Roman" w:cs="Times New Roman"/>
                <w:szCs w:val="21"/>
              </w:rPr>
              <w:t>300</w:t>
            </w:r>
            <w:r w:rsidRPr="003A64CA">
              <w:rPr>
                <w:rFonts w:ascii="Times New Roman" w:hAnsi="Times New Roman" w:cs="Times New Roman"/>
                <w:szCs w:val="21"/>
              </w:rPr>
              <w:t>天，则</w:t>
            </w:r>
            <w:r w:rsidRPr="003A64CA">
              <w:rPr>
                <w:rFonts w:ascii="Times New Roman" w:hAnsi="Times New Roman" w:cs="Times New Roman"/>
                <w:szCs w:val="21"/>
              </w:rPr>
              <w:t>项目员工生活用水量为</w:t>
            </w:r>
            <w:r w:rsidRPr="003A64CA">
              <w:rPr>
                <w:rFonts w:ascii="Times New Roman" w:hAnsi="Times New Roman" w:cs="Times New Roman"/>
                <w:szCs w:val="21"/>
              </w:rPr>
              <w:t>5.5</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/d</w:t>
            </w:r>
            <w:r w:rsidRPr="003A64CA">
              <w:rPr>
                <w:rFonts w:ascii="Times New Roman" w:hAnsi="Times New Roman" w:cs="Times New Roman"/>
                <w:szCs w:val="21"/>
              </w:rPr>
              <w:t>（</w:t>
            </w:r>
            <w:r w:rsidRPr="003A64CA">
              <w:rPr>
                <w:rFonts w:ascii="Times New Roman" w:hAnsi="Times New Roman" w:cs="Times New Roman"/>
                <w:szCs w:val="21"/>
              </w:rPr>
              <w:t>1650</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/a</w:t>
            </w:r>
            <w:r w:rsidRPr="003A64CA">
              <w:rPr>
                <w:rFonts w:ascii="Times New Roman" w:hAnsi="Times New Roman" w:cs="Times New Roman"/>
                <w:szCs w:val="21"/>
              </w:rPr>
              <w:t>）；项目排污系数取</w:t>
            </w:r>
            <w:r w:rsidRPr="003A64CA">
              <w:rPr>
                <w:rFonts w:ascii="Times New Roman" w:hAnsi="Times New Roman" w:cs="Times New Roman"/>
                <w:szCs w:val="21"/>
              </w:rPr>
              <w:t>0.8</w:t>
            </w:r>
            <w:r w:rsidRPr="003A64CA">
              <w:rPr>
                <w:rFonts w:ascii="Times New Roman" w:hAnsi="Times New Roman" w:cs="Times New Roman"/>
                <w:szCs w:val="21"/>
              </w:rPr>
              <w:t>，则员工生活污水排放量为</w:t>
            </w:r>
            <w:r w:rsidRPr="003A64CA">
              <w:rPr>
                <w:rFonts w:ascii="Times New Roman" w:hAnsi="Times New Roman" w:cs="Times New Roman"/>
                <w:szCs w:val="21"/>
              </w:rPr>
              <w:t>4.4</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/d</w:t>
            </w:r>
            <w:r w:rsidRPr="003A64CA">
              <w:rPr>
                <w:rFonts w:ascii="Times New Roman" w:hAnsi="Times New Roman" w:cs="Times New Roman"/>
                <w:szCs w:val="21"/>
              </w:rPr>
              <w:t>（</w:t>
            </w:r>
            <w:r w:rsidRPr="003A64CA">
              <w:rPr>
                <w:rFonts w:ascii="Times New Roman" w:hAnsi="Times New Roman" w:cs="Times New Roman"/>
                <w:szCs w:val="21"/>
              </w:rPr>
              <w:t>1320</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/a</w:t>
            </w:r>
            <w:r w:rsidRPr="003A64CA">
              <w:rPr>
                <w:rFonts w:ascii="Times New Roman" w:hAnsi="Times New Roman" w:cs="Times New Roman"/>
                <w:szCs w:val="21"/>
              </w:rPr>
              <w:t>）。</w:t>
            </w:r>
          </w:p>
          <w:p w14:paraId="5537D261" w14:textId="77777777" w:rsidR="00D76CC8" w:rsidRPr="003A64CA" w:rsidRDefault="000069D9">
            <w:pPr>
              <w:adjustRightInd w:val="0"/>
              <w:snapToGrid w:val="0"/>
              <w:spacing w:line="360" w:lineRule="auto"/>
              <w:ind w:firstLineChars="200" w:firstLine="422"/>
              <w:rPr>
                <w:rFonts w:ascii="Times New Roman" w:hAnsi="Times New Roman" w:cs="Times New Roman"/>
                <w:szCs w:val="21"/>
              </w:rPr>
            </w:pPr>
            <w:r w:rsidRPr="003A64CA">
              <w:rPr>
                <w:rFonts w:ascii="Times New Roman" w:hAnsi="Times New Roman" w:cs="Times New Roman"/>
                <w:b/>
                <w:bCs/>
                <w:szCs w:val="21"/>
              </w:rPr>
              <w:t>生产</w:t>
            </w:r>
            <w:r w:rsidRPr="003A64CA">
              <w:rPr>
                <w:rFonts w:ascii="Times New Roman" w:hAnsi="Times New Roman" w:cs="Times New Roman"/>
                <w:b/>
                <w:bCs/>
                <w:szCs w:val="21"/>
              </w:rPr>
              <w:t>用水</w:t>
            </w:r>
            <w:r w:rsidRPr="003A64CA">
              <w:rPr>
                <w:rFonts w:ascii="Times New Roman" w:hAnsi="Times New Roman" w:cs="Times New Roman"/>
                <w:b/>
                <w:bCs/>
                <w:szCs w:val="21"/>
              </w:rPr>
              <w:t>：</w:t>
            </w:r>
            <w:r w:rsidRPr="003A64CA">
              <w:rPr>
                <w:rFonts w:ascii="Times New Roman" w:hAnsi="Times New Roman" w:cs="Times New Roman"/>
                <w:szCs w:val="21"/>
              </w:rPr>
              <w:t>根据工艺流程可知，</w:t>
            </w:r>
            <w:r w:rsidRPr="003A64CA">
              <w:rPr>
                <w:rFonts w:ascii="Times New Roman" w:hAnsi="Times New Roman" w:cs="Times New Roman"/>
                <w:szCs w:val="21"/>
              </w:rPr>
              <w:t>本项目透水砖、水泥标砖生产搅拌用水量约为</w:t>
            </w:r>
            <w:r w:rsidRPr="003A64CA">
              <w:rPr>
                <w:rFonts w:ascii="Times New Roman" w:hAnsi="Times New Roman" w:cs="Times New Roman"/>
                <w:szCs w:val="21"/>
              </w:rPr>
              <w:t>3.6</w:t>
            </w:r>
            <w:r w:rsidRPr="003A64CA">
              <w:rPr>
                <w:rFonts w:ascii="Times New Roman" w:hAnsi="Times New Roman" w:cs="Times New Roman"/>
                <w:szCs w:val="21"/>
              </w:rPr>
              <w:t>万吨</w:t>
            </w:r>
            <w:r w:rsidRPr="003A64CA">
              <w:rPr>
                <w:rFonts w:ascii="Times New Roman" w:hAnsi="Times New Roman" w:cs="Times New Roman"/>
                <w:szCs w:val="21"/>
              </w:rPr>
              <w:t>/</w:t>
            </w:r>
            <w:r w:rsidRPr="003A64CA">
              <w:rPr>
                <w:rFonts w:ascii="Times New Roman" w:hAnsi="Times New Roman" w:cs="Times New Roman"/>
                <w:szCs w:val="21"/>
              </w:rPr>
              <w:t>年，水泥</w:t>
            </w:r>
            <w:proofErr w:type="gramStart"/>
            <w:r w:rsidRPr="003A64CA">
              <w:rPr>
                <w:rFonts w:ascii="Times New Roman" w:hAnsi="Times New Roman" w:cs="Times New Roman"/>
                <w:szCs w:val="21"/>
              </w:rPr>
              <w:t>稳定土</w:t>
            </w:r>
            <w:proofErr w:type="gramEnd"/>
            <w:r w:rsidRPr="003A64CA">
              <w:rPr>
                <w:rFonts w:ascii="Times New Roman" w:hAnsi="Times New Roman" w:cs="Times New Roman"/>
                <w:szCs w:val="21"/>
              </w:rPr>
              <w:t>生产搅拌用水约为</w:t>
            </w:r>
            <w:r w:rsidRPr="003A64CA">
              <w:rPr>
                <w:rFonts w:ascii="Times New Roman" w:hAnsi="Times New Roman" w:cs="Times New Roman"/>
                <w:szCs w:val="21"/>
              </w:rPr>
              <w:t>2</w:t>
            </w:r>
            <w:r w:rsidRPr="003A64CA">
              <w:rPr>
                <w:rFonts w:ascii="Times New Roman" w:hAnsi="Times New Roman" w:cs="Times New Roman"/>
                <w:szCs w:val="21"/>
              </w:rPr>
              <w:t>万吨</w:t>
            </w:r>
            <w:r w:rsidRPr="003A64CA">
              <w:rPr>
                <w:rFonts w:ascii="Times New Roman" w:hAnsi="Times New Roman" w:cs="Times New Roman"/>
                <w:szCs w:val="21"/>
              </w:rPr>
              <w:t>/</w:t>
            </w:r>
            <w:r w:rsidRPr="003A64CA">
              <w:rPr>
                <w:rFonts w:ascii="Times New Roman" w:hAnsi="Times New Roman" w:cs="Times New Roman"/>
                <w:szCs w:val="21"/>
              </w:rPr>
              <w:t>年，混凝土预制件生产搅拌用水约为</w:t>
            </w:r>
            <w:r w:rsidRPr="003A64CA">
              <w:rPr>
                <w:rFonts w:ascii="Times New Roman" w:hAnsi="Times New Roman" w:cs="Times New Roman"/>
                <w:szCs w:val="21"/>
              </w:rPr>
              <w:t>2</w:t>
            </w:r>
            <w:r w:rsidRPr="003A64CA">
              <w:rPr>
                <w:rFonts w:ascii="Times New Roman" w:hAnsi="Times New Roman" w:cs="Times New Roman"/>
                <w:szCs w:val="21"/>
              </w:rPr>
              <w:t>万吨</w:t>
            </w:r>
            <w:r w:rsidRPr="003A64CA">
              <w:rPr>
                <w:rFonts w:ascii="Times New Roman" w:hAnsi="Times New Roman" w:cs="Times New Roman"/>
                <w:szCs w:val="21"/>
              </w:rPr>
              <w:t>/</w:t>
            </w:r>
            <w:r w:rsidRPr="003A64CA">
              <w:rPr>
                <w:rFonts w:ascii="Times New Roman" w:hAnsi="Times New Roman" w:cs="Times New Roman"/>
                <w:szCs w:val="21"/>
              </w:rPr>
              <w:t>年</w:t>
            </w:r>
            <w:r w:rsidRPr="003A64CA">
              <w:rPr>
                <w:rFonts w:ascii="Times New Roman" w:hAnsi="Times New Roman" w:cs="Times New Roman"/>
                <w:szCs w:val="21"/>
              </w:rPr>
              <w:t>，</w:t>
            </w:r>
            <w:r w:rsidRPr="003A64CA">
              <w:rPr>
                <w:rFonts w:ascii="Times New Roman" w:hAnsi="Times New Roman" w:cs="Times New Roman"/>
                <w:szCs w:val="21"/>
              </w:rPr>
              <w:t>则生产用水量约为</w:t>
            </w:r>
            <w:r w:rsidRPr="003A64CA">
              <w:rPr>
                <w:rFonts w:ascii="Times New Roman" w:hAnsi="Times New Roman" w:cs="Times New Roman"/>
                <w:szCs w:val="21"/>
              </w:rPr>
              <w:t>7.6</w:t>
            </w:r>
            <w:r w:rsidRPr="003A64CA">
              <w:rPr>
                <w:rFonts w:ascii="Times New Roman" w:hAnsi="Times New Roman" w:cs="Times New Roman"/>
                <w:szCs w:val="21"/>
              </w:rPr>
              <w:t>万吨</w:t>
            </w:r>
            <w:r w:rsidRPr="003A64CA">
              <w:rPr>
                <w:rFonts w:ascii="Times New Roman" w:hAnsi="Times New Roman" w:cs="Times New Roman"/>
                <w:szCs w:val="21"/>
              </w:rPr>
              <w:t>/</w:t>
            </w:r>
            <w:r w:rsidRPr="003A64CA">
              <w:rPr>
                <w:rFonts w:ascii="Times New Roman" w:hAnsi="Times New Roman" w:cs="Times New Roman"/>
                <w:szCs w:val="21"/>
              </w:rPr>
              <w:t>年</w:t>
            </w:r>
            <w:r w:rsidRPr="003A64CA">
              <w:rPr>
                <w:rFonts w:ascii="Times New Roman" w:hAnsi="Times New Roman" w:cs="Times New Roman" w:hint="eastAsia"/>
                <w:szCs w:val="21"/>
              </w:rPr>
              <w:t>（</w:t>
            </w:r>
            <w:r w:rsidRPr="003A64CA">
              <w:rPr>
                <w:rFonts w:ascii="Times New Roman" w:hAnsi="Times New Roman" w:cs="Times New Roman" w:hint="eastAsia"/>
                <w:szCs w:val="21"/>
              </w:rPr>
              <w:t>253.33</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/d</w:t>
            </w:r>
            <w:r w:rsidRPr="003A64CA">
              <w:rPr>
                <w:rFonts w:ascii="Times New Roman" w:hAnsi="Times New Roman" w:cs="Times New Roman" w:hint="eastAsia"/>
                <w:szCs w:val="21"/>
              </w:rPr>
              <w:t>）</w:t>
            </w:r>
            <w:r w:rsidRPr="003A64CA">
              <w:rPr>
                <w:rFonts w:ascii="Times New Roman" w:hAnsi="Times New Roman" w:cs="Times New Roman"/>
                <w:szCs w:val="21"/>
              </w:rPr>
              <w:t>，此部分</w:t>
            </w:r>
            <w:r w:rsidRPr="003A64CA">
              <w:rPr>
                <w:rFonts w:ascii="Times New Roman" w:hAnsi="Times New Roman" w:cs="Times New Roman"/>
                <w:szCs w:val="21"/>
              </w:rPr>
              <w:t>用水均进入产品，无废水产生。</w:t>
            </w:r>
          </w:p>
          <w:p w14:paraId="598EB073" w14:textId="77777777" w:rsidR="00D76CC8" w:rsidRPr="003A64CA" w:rsidRDefault="000069D9">
            <w:pPr>
              <w:adjustRightInd w:val="0"/>
              <w:snapToGrid w:val="0"/>
              <w:spacing w:line="360" w:lineRule="auto"/>
              <w:ind w:firstLineChars="200" w:firstLine="422"/>
              <w:rPr>
                <w:rFonts w:ascii="Times New Roman" w:hAnsi="Times New Roman" w:cs="Times New Roman"/>
                <w:szCs w:val="21"/>
              </w:rPr>
            </w:pPr>
            <w:r w:rsidRPr="003A64CA">
              <w:rPr>
                <w:rFonts w:ascii="Times New Roman" w:hAnsi="Times New Roman" w:cs="Times New Roman"/>
                <w:b/>
                <w:bCs/>
                <w:szCs w:val="21"/>
              </w:rPr>
              <w:lastRenderedPageBreak/>
              <w:t>养护用水：</w:t>
            </w:r>
            <w:r w:rsidRPr="003A64CA">
              <w:rPr>
                <w:rFonts w:ascii="Times New Roman" w:hAnsi="Times New Roman" w:cs="Times New Roman"/>
                <w:szCs w:val="21"/>
              </w:rPr>
              <w:t>根据工艺流程可知，</w:t>
            </w:r>
            <w:r w:rsidRPr="003A64CA">
              <w:rPr>
                <w:rFonts w:ascii="Times New Roman" w:hAnsi="Times New Roman" w:cs="Times New Roman"/>
                <w:szCs w:val="21"/>
              </w:rPr>
              <w:t>本项目透水砖、水泥标砖以及</w:t>
            </w:r>
            <w:r w:rsidRPr="003A64CA">
              <w:rPr>
                <w:rFonts w:ascii="Times New Roman" w:hAnsi="Times New Roman" w:cs="Times New Roman"/>
                <w:szCs w:val="21"/>
              </w:rPr>
              <w:t>混凝土预制件需要养护，</w:t>
            </w:r>
            <w:r w:rsidRPr="003A64CA">
              <w:rPr>
                <w:rFonts w:ascii="Times New Roman" w:hAnsi="Times New Roman" w:cs="Times New Roman"/>
                <w:szCs w:val="21"/>
              </w:rPr>
              <w:t>根据建设单位提供资料可知，养护用水量为</w:t>
            </w:r>
            <w:r w:rsidRPr="003A64CA">
              <w:rPr>
                <w:rFonts w:ascii="Times New Roman" w:hAnsi="Times New Roman" w:cs="Times New Roman"/>
                <w:szCs w:val="21"/>
              </w:rPr>
              <w:t>30</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/d</w:t>
            </w:r>
            <w:r w:rsidRPr="003A64CA">
              <w:rPr>
                <w:rFonts w:ascii="Times New Roman" w:hAnsi="Times New Roman" w:cs="Times New Roman"/>
                <w:szCs w:val="21"/>
              </w:rPr>
              <w:t>（</w:t>
            </w:r>
            <w:r w:rsidRPr="003A64CA">
              <w:rPr>
                <w:rFonts w:ascii="Times New Roman" w:hAnsi="Times New Roman" w:cs="Times New Roman"/>
                <w:szCs w:val="21"/>
              </w:rPr>
              <w:t>8100</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/a</w:t>
            </w:r>
            <w:r w:rsidRPr="003A64CA">
              <w:rPr>
                <w:rFonts w:ascii="Times New Roman" w:hAnsi="Times New Roman" w:cs="Times New Roman"/>
                <w:szCs w:val="21"/>
              </w:rPr>
              <w:t>）</w:t>
            </w:r>
            <w:r w:rsidRPr="003A64CA">
              <w:rPr>
                <w:rFonts w:ascii="Times New Roman" w:hAnsi="Times New Roman" w:cs="Times New Roman"/>
                <w:szCs w:val="21"/>
              </w:rPr>
              <w:t>，养护用水均进入产品，无废水产生。</w:t>
            </w:r>
          </w:p>
          <w:p w14:paraId="5214041E" w14:textId="77777777" w:rsidR="00D76CC8" w:rsidRPr="003A64CA" w:rsidRDefault="000069D9">
            <w:pPr>
              <w:pStyle w:val="21"/>
              <w:adjustRightInd w:val="0"/>
              <w:snapToGrid w:val="0"/>
              <w:spacing w:line="360" w:lineRule="auto"/>
              <w:ind w:firstLine="422"/>
              <w:rPr>
                <w:rFonts w:ascii="Times New Roman" w:eastAsia="宋体" w:hAnsi="Times New Roman" w:cs="Times New Roman"/>
                <w:sz w:val="21"/>
                <w:szCs w:val="21"/>
              </w:rPr>
            </w:pPr>
            <w:r w:rsidRPr="003A64CA">
              <w:rPr>
                <w:rFonts w:ascii="Times New Roman" w:hAnsi="Times New Roman" w:cs="Times New Roman"/>
                <w:b/>
                <w:bCs/>
                <w:sz w:val="21"/>
                <w:szCs w:val="21"/>
              </w:rPr>
              <w:t>设备冲洗用水</w:t>
            </w:r>
            <w:r w:rsidRPr="003A64CA">
              <w:rPr>
                <w:rFonts w:ascii="Times New Roman" w:hAnsi="Times New Roman" w:cs="Times New Roman"/>
                <w:sz w:val="21"/>
                <w:szCs w:val="21"/>
              </w:rPr>
              <w:t>：混凝土预制件生产设备需要每天清洗一次，年清洗</w:t>
            </w:r>
            <w:r w:rsidRPr="003A64CA">
              <w:rPr>
                <w:rFonts w:ascii="Times New Roman" w:hAnsi="Times New Roman" w:cs="Times New Roman"/>
                <w:sz w:val="21"/>
                <w:szCs w:val="21"/>
              </w:rPr>
              <w:t>300</w:t>
            </w:r>
            <w:r w:rsidRPr="003A64CA">
              <w:rPr>
                <w:rFonts w:ascii="Times New Roman" w:hAnsi="Times New Roman" w:cs="Times New Roman"/>
                <w:sz w:val="21"/>
                <w:szCs w:val="21"/>
              </w:rPr>
              <w:t>次，根据建设单位提供的资料，则生产车间冲洗用水量约为</w:t>
            </w:r>
            <w:r w:rsidRPr="003A64CA">
              <w:rPr>
                <w:rFonts w:ascii="Times New Roman" w:hAnsi="Times New Roman" w:cs="Times New Roman"/>
                <w:sz w:val="21"/>
                <w:szCs w:val="21"/>
              </w:rPr>
              <w:t>2m</w:t>
            </w:r>
            <w:r w:rsidRPr="003A64CA">
              <w:rPr>
                <w:rFonts w:ascii="Times New Roman" w:hAnsi="Times New Roman" w:cs="Times New Roman"/>
                <w:sz w:val="21"/>
                <w:szCs w:val="21"/>
                <w:vertAlign w:val="superscript"/>
              </w:rPr>
              <w:t>3</w:t>
            </w:r>
            <w:r w:rsidRPr="003A64CA">
              <w:rPr>
                <w:rFonts w:ascii="Times New Roman" w:hAnsi="Times New Roman" w:cs="Times New Roman"/>
                <w:sz w:val="21"/>
                <w:szCs w:val="21"/>
              </w:rPr>
              <w:t>/</w:t>
            </w:r>
            <w:r w:rsidRPr="003A64CA">
              <w:rPr>
                <w:rFonts w:ascii="Times New Roman" w:hAnsi="Times New Roman" w:cs="Times New Roman"/>
                <w:sz w:val="21"/>
                <w:szCs w:val="21"/>
              </w:rPr>
              <w:t>次，年用量为</w:t>
            </w:r>
            <w:r w:rsidRPr="003A64CA">
              <w:rPr>
                <w:rFonts w:ascii="Times New Roman" w:hAnsi="Times New Roman" w:cs="Times New Roman"/>
                <w:sz w:val="21"/>
                <w:szCs w:val="21"/>
              </w:rPr>
              <w:t>600m</w:t>
            </w:r>
            <w:r w:rsidRPr="003A64CA">
              <w:rPr>
                <w:rFonts w:ascii="Times New Roman" w:hAnsi="Times New Roman" w:cs="Times New Roman"/>
                <w:sz w:val="21"/>
                <w:szCs w:val="21"/>
                <w:vertAlign w:val="superscript"/>
              </w:rPr>
              <w:t>3</w:t>
            </w:r>
            <w:r w:rsidRPr="003A64CA">
              <w:rPr>
                <w:rFonts w:ascii="Times New Roman" w:hAnsi="Times New Roman" w:cs="Times New Roman"/>
                <w:sz w:val="21"/>
                <w:szCs w:val="21"/>
              </w:rPr>
              <w:t>/a</w:t>
            </w:r>
            <w:r w:rsidRPr="003A64CA">
              <w:rPr>
                <w:rFonts w:ascii="Times New Roman" w:hAnsi="Times New Roman" w:cs="Times New Roman"/>
                <w:sz w:val="21"/>
                <w:szCs w:val="21"/>
              </w:rPr>
              <w:t>（</w:t>
            </w:r>
            <w:r w:rsidRPr="003A64CA">
              <w:rPr>
                <w:rFonts w:ascii="Times New Roman" w:hAnsi="Times New Roman" w:cs="Times New Roman"/>
                <w:sz w:val="21"/>
                <w:szCs w:val="21"/>
              </w:rPr>
              <w:t>2m</w:t>
            </w:r>
            <w:r w:rsidRPr="003A64CA">
              <w:rPr>
                <w:rFonts w:ascii="Times New Roman" w:hAnsi="Times New Roman" w:cs="Times New Roman"/>
                <w:sz w:val="21"/>
                <w:szCs w:val="21"/>
                <w:vertAlign w:val="superscript"/>
              </w:rPr>
              <w:t>3</w:t>
            </w:r>
            <w:r w:rsidRPr="003A64CA">
              <w:rPr>
                <w:rFonts w:ascii="Times New Roman" w:hAnsi="Times New Roman" w:cs="Times New Roman"/>
                <w:sz w:val="21"/>
                <w:szCs w:val="21"/>
              </w:rPr>
              <w:t>/d</w:t>
            </w:r>
            <w:r w:rsidRPr="003A64CA">
              <w:rPr>
                <w:rFonts w:ascii="Times New Roman" w:hAnsi="Times New Roman" w:cs="Times New Roman"/>
                <w:sz w:val="21"/>
                <w:szCs w:val="21"/>
              </w:rPr>
              <w:t>），</w:t>
            </w:r>
            <w:proofErr w:type="gramStart"/>
            <w:r w:rsidRPr="003A64CA">
              <w:rPr>
                <w:rFonts w:ascii="Times New Roman" w:hAnsi="Times New Roman" w:cs="Times New Roman"/>
                <w:sz w:val="21"/>
                <w:szCs w:val="21"/>
              </w:rPr>
              <w:t>产污系数</w:t>
            </w:r>
            <w:proofErr w:type="gramEnd"/>
            <w:r w:rsidRPr="003A64CA">
              <w:rPr>
                <w:rFonts w:ascii="Times New Roman" w:hAnsi="Times New Roman" w:cs="Times New Roman"/>
                <w:sz w:val="21"/>
                <w:szCs w:val="21"/>
              </w:rPr>
              <w:t>以</w:t>
            </w:r>
            <w:r w:rsidRPr="003A64CA">
              <w:rPr>
                <w:rFonts w:ascii="Times New Roman" w:hAnsi="Times New Roman" w:cs="Times New Roman"/>
                <w:sz w:val="21"/>
                <w:szCs w:val="21"/>
              </w:rPr>
              <w:t>80%</w:t>
            </w:r>
            <w:r w:rsidRPr="003A64CA">
              <w:rPr>
                <w:rFonts w:ascii="Times New Roman" w:hAnsi="Times New Roman" w:cs="Times New Roman"/>
                <w:sz w:val="21"/>
                <w:szCs w:val="21"/>
              </w:rPr>
              <w:t>计算，则冲洗废水量约为</w:t>
            </w:r>
            <w:r w:rsidRPr="003A64CA">
              <w:rPr>
                <w:rFonts w:ascii="Times New Roman" w:hAnsi="Times New Roman" w:cs="Times New Roman"/>
                <w:sz w:val="21"/>
                <w:szCs w:val="21"/>
              </w:rPr>
              <w:t>1.6m</w:t>
            </w:r>
            <w:r w:rsidRPr="003A64CA">
              <w:rPr>
                <w:rFonts w:ascii="Times New Roman" w:hAnsi="Times New Roman" w:cs="Times New Roman"/>
                <w:sz w:val="21"/>
                <w:szCs w:val="21"/>
                <w:vertAlign w:val="superscript"/>
              </w:rPr>
              <w:t>3</w:t>
            </w:r>
            <w:r w:rsidRPr="003A64CA">
              <w:rPr>
                <w:rFonts w:ascii="Times New Roman" w:hAnsi="Times New Roman" w:cs="Times New Roman"/>
                <w:sz w:val="21"/>
                <w:szCs w:val="21"/>
              </w:rPr>
              <w:t>/</w:t>
            </w:r>
            <w:r w:rsidRPr="003A64CA">
              <w:rPr>
                <w:rFonts w:ascii="Times New Roman" w:hAnsi="Times New Roman" w:cs="Times New Roman"/>
                <w:sz w:val="21"/>
                <w:szCs w:val="21"/>
              </w:rPr>
              <w:t>次（</w:t>
            </w:r>
            <w:r w:rsidRPr="003A64CA">
              <w:rPr>
                <w:rFonts w:ascii="Times New Roman" w:hAnsi="Times New Roman" w:cs="Times New Roman"/>
                <w:sz w:val="21"/>
                <w:szCs w:val="21"/>
              </w:rPr>
              <w:t>1.6m</w:t>
            </w:r>
            <w:r w:rsidRPr="003A64CA">
              <w:rPr>
                <w:rFonts w:ascii="Times New Roman" w:hAnsi="Times New Roman" w:cs="Times New Roman"/>
                <w:sz w:val="21"/>
                <w:szCs w:val="21"/>
                <w:vertAlign w:val="superscript"/>
              </w:rPr>
              <w:t>3</w:t>
            </w:r>
            <w:r w:rsidRPr="003A64CA">
              <w:rPr>
                <w:rFonts w:ascii="Times New Roman" w:hAnsi="Times New Roman" w:cs="Times New Roman"/>
                <w:sz w:val="21"/>
                <w:szCs w:val="21"/>
              </w:rPr>
              <w:t>/d</w:t>
            </w:r>
            <w:r w:rsidRPr="003A64CA">
              <w:rPr>
                <w:rFonts w:ascii="Times New Roman" w:hAnsi="Times New Roman" w:cs="Times New Roman"/>
                <w:sz w:val="21"/>
                <w:szCs w:val="21"/>
              </w:rPr>
              <w:t>，</w:t>
            </w:r>
            <w:r w:rsidRPr="003A64CA">
              <w:rPr>
                <w:rFonts w:ascii="Times New Roman" w:hAnsi="Times New Roman" w:cs="Times New Roman"/>
                <w:sz w:val="21"/>
                <w:szCs w:val="21"/>
              </w:rPr>
              <w:t>480m</w:t>
            </w:r>
            <w:r w:rsidRPr="003A64CA">
              <w:rPr>
                <w:rFonts w:ascii="Times New Roman" w:hAnsi="Times New Roman" w:cs="Times New Roman"/>
                <w:sz w:val="21"/>
                <w:szCs w:val="21"/>
                <w:vertAlign w:val="superscript"/>
              </w:rPr>
              <w:t>3</w:t>
            </w:r>
            <w:r w:rsidRPr="003A64CA">
              <w:rPr>
                <w:rFonts w:ascii="Times New Roman" w:hAnsi="Times New Roman" w:cs="Times New Roman"/>
                <w:sz w:val="21"/>
                <w:szCs w:val="21"/>
              </w:rPr>
              <w:t>/a</w:t>
            </w:r>
            <w:r w:rsidRPr="003A64CA">
              <w:rPr>
                <w:rFonts w:ascii="Times New Roman" w:hAnsi="Times New Roman" w:cs="Times New Roman"/>
                <w:sz w:val="21"/>
                <w:szCs w:val="21"/>
              </w:rPr>
              <w:t>），废水流至</w:t>
            </w:r>
            <w:proofErr w:type="gramStart"/>
            <w:r w:rsidRPr="003A64CA">
              <w:rPr>
                <w:rFonts w:ascii="Times New Roman" w:hAnsi="Times New Roman" w:cs="Times New Roman"/>
                <w:sz w:val="21"/>
                <w:szCs w:val="21"/>
              </w:rPr>
              <w:t>生产生产</w:t>
            </w:r>
            <w:proofErr w:type="gramEnd"/>
            <w:r w:rsidRPr="003A64CA">
              <w:rPr>
                <w:rFonts w:ascii="Times New Roman" w:hAnsi="Times New Roman" w:cs="Times New Roman"/>
                <w:sz w:val="21"/>
                <w:szCs w:val="21"/>
              </w:rPr>
              <w:t>车间沉淀池（</w:t>
            </w:r>
            <w:r w:rsidRPr="003A64CA">
              <w:rPr>
                <w:rFonts w:ascii="Times New Roman" w:hAnsi="Times New Roman" w:cs="Times New Roman"/>
                <w:sz w:val="21"/>
                <w:szCs w:val="21"/>
              </w:rPr>
              <w:t>30m</w:t>
            </w:r>
            <w:r w:rsidRPr="003A64CA">
              <w:rPr>
                <w:rFonts w:ascii="Times New Roman" w:hAnsi="Times New Roman" w:cs="Times New Roman"/>
                <w:sz w:val="21"/>
                <w:szCs w:val="21"/>
                <w:vertAlign w:val="superscript"/>
              </w:rPr>
              <w:t>3</w:t>
            </w:r>
            <w:r w:rsidRPr="003A64CA">
              <w:rPr>
                <w:rFonts w:ascii="Times New Roman" w:hAnsi="Times New Roman" w:cs="Times New Roman"/>
                <w:sz w:val="21"/>
                <w:szCs w:val="21"/>
              </w:rPr>
              <w:t>）处理后回用于设备冲洗，不外排。</w:t>
            </w:r>
          </w:p>
          <w:p w14:paraId="64EED2A8" w14:textId="77777777" w:rsidR="00D76CC8" w:rsidRPr="003A64CA" w:rsidRDefault="000069D9">
            <w:pPr>
              <w:pStyle w:val="ac"/>
              <w:widowControl w:val="0"/>
              <w:autoSpaceDE w:val="0"/>
              <w:autoSpaceDN w:val="0"/>
              <w:adjustRightInd w:val="0"/>
              <w:snapToGrid w:val="0"/>
              <w:spacing w:beforeAutospacing="0" w:afterAutospacing="0" w:line="360" w:lineRule="auto"/>
              <w:ind w:firstLineChars="200" w:firstLine="422"/>
              <w:rPr>
                <w:rFonts w:ascii="Times New Roman" w:hAnsi="Times New Roman" w:hint="default"/>
                <w:kern w:val="2"/>
                <w:sz w:val="21"/>
                <w:szCs w:val="21"/>
              </w:rPr>
            </w:pPr>
            <w:r w:rsidRPr="003A64CA">
              <w:rPr>
                <w:rFonts w:ascii="Times New Roman" w:hAnsi="Times New Roman" w:hint="default"/>
                <w:b/>
                <w:bCs/>
                <w:sz w:val="21"/>
                <w:szCs w:val="21"/>
              </w:rPr>
              <w:t>车辆</w:t>
            </w:r>
            <w:r w:rsidRPr="003A64CA">
              <w:rPr>
                <w:rFonts w:ascii="Times New Roman" w:hAnsi="Times New Roman" w:hint="default"/>
                <w:b/>
                <w:bCs/>
                <w:sz w:val="21"/>
                <w:szCs w:val="21"/>
              </w:rPr>
              <w:t>冲洗用水</w:t>
            </w:r>
            <w:r w:rsidRPr="003A64CA">
              <w:rPr>
                <w:rFonts w:ascii="Times New Roman" w:hAnsi="Times New Roman" w:hint="default"/>
                <w:sz w:val="21"/>
                <w:szCs w:val="21"/>
              </w:rPr>
              <w:t>：</w:t>
            </w:r>
            <w:r w:rsidRPr="003A64CA">
              <w:rPr>
                <w:rFonts w:ascii="Times New Roman" w:hAnsi="Times New Roman" w:hint="default"/>
                <w:kern w:val="2"/>
                <w:sz w:val="21"/>
                <w:szCs w:val="21"/>
              </w:rPr>
              <w:t>项目在厂区大门处设置</w:t>
            </w:r>
            <w:proofErr w:type="gramStart"/>
            <w:r w:rsidRPr="003A64CA">
              <w:rPr>
                <w:rFonts w:ascii="Times New Roman" w:hAnsi="Times New Roman" w:hint="default"/>
                <w:kern w:val="2"/>
                <w:sz w:val="21"/>
                <w:szCs w:val="21"/>
              </w:rPr>
              <w:t>洗车台</w:t>
            </w:r>
            <w:proofErr w:type="gramEnd"/>
            <w:r w:rsidRPr="003A64CA">
              <w:rPr>
                <w:rFonts w:ascii="Times New Roman" w:hAnsi="Times New Roman" w:hint="default"/>
                <w:kern w:val="2"/>
                <w:sz w:val="21"/>
                <w:szCs w:val="21"/>
              </w:rPr>
              <w:t>1</w:t>
            </w:r>
            <w:r w:rsidRPr="003A64CA">
              <w:rPr>
                <w:rFonts w:ascii="Times New Roman" w:hAnsi="Times New Roman" w:hint="default"/>
                <w:kern w:val="2"/>
                <w:sz w:val="21"/>
                <w:szCs w:val="21"/>
              </w:rPr>
              <w:t>座</w:t>
            </w:r>
            <w:r w:rsidRPr="003A64CA">
              <w:rPr>
                <w:rFonts w:ascii="Times New Roman" w:hAnsi="Times New Roman" w:hint="default"/>
                <w:kern w:val="2"/>
                <w:sz w:val="21"/>
                <w:szCs w:val="21"/>
              </w:rPr>
              <w:t>，配套设置沉淀池</w:t>
            </w:r>
            <w:r w:rsidRPr="003A64CA">
              <w:rPr>
                <w:rFonts w:ascii="Times New Roman" w:hAnsi="Times New Roman" w:hint="default"/>
                <w:kern w:val="2"/>
                <w:sz w:val="21"/>
                <w:szCs w:val="21"/>
              </w:rPr>
              <w:t>1</w:t>
            </w:r>
            <w:r w:rsidRPr="003A64CA">
              <w:rPr>
                <w:rFonts w:ascii="Times New Roman" w:hAnsi="Times New Roman" w:hint="default"/>
                <w:kern w:val="2"/>
                <w:sz w:val="21"/>
                <w:szCs w:val="21"/>
              </w:rPr>
              <w:t>座，</w:t>
            </w:r>
            <w:r w:rsidRPr="003A64CA">
              <w:rPr>
                <w:rFonts w:ascii="Times New Roman" w:hAnsi="Times New Roman" w:hint="default"/>
                <w:kern w:val="2"/>
                <w:sz w:val="21"/>
                <w:szCs w:val="21"/>
              </w:rPr>
              <w:t>容积为</w:t>
            </w:r>
            <w:r w:rsidRPr="003A64CA">
              <w:rPr>
                <w:rFonts w:ascii="Times New Roman" w:hAnsi="Times New Roman" w:hint="default"/>
                <w:kern w:val="2"/>
                <w:sz w:val="21"/>
                <w:szCs w:val="21"/>
              </w:rPr>
              <w:t>20m</w:t>
            </w:r>
            <w:r w:rsidRPr="003A64CA">
              <w:rPr>
                <w:rFonts w:ascii="Times New Roman" w:hAnsi="Times New Roman" w:hint="default"/>
                <w:kern w:val="2"/>
                <w:sz w:val="21"/>
                <w:szCs w:val="21"/>
                <w:vertAlign w:val="superscript"/>
              </w:rPr>
              <w:t>3</w:t>
            </w:r>
            <w:r w:rsidRPr="003A64CA">
              <w:rPr>
                <w:rFonts w:ascii="Times New Roman" w:hAnsi="Times New Roman" w:hint="default"/>
                <w:kern w:val="2"/>
                <w:sz w:val="21"/>
                <w:szCs w:val="21"/>
              </w:rPr>
              <w:t>，用于厂区进出车辆冲洗，日冲洗车辆预计为</w:t>
            </w:r>
            <w:r w:rsidRPr="003A64CA">
              <w:rPr>
                <w:rFonts w:ascii="Times New Roman" w:hAnsi="Times New Roman" w:hint="default"/>
                <w:kern w:val="2"/>
                <w:sz w:val="21"/>
                <w:szCs w:val="21"/>
              </w:rPr>
              <w:t>50</w:t>
            </w:r>
            <w:r w:rsidRPr="003A64CA">
              <w:rPr>
                <w:rFonts w:ascii="Times New Roman" w:hAnsi="Times New Roman" w:hint="default"/>
                <w:kern w:val="2"/>
                <w:sz w:val="21"/>
                <w:szCs w:val="21"/>
              </w:rPr>
              <w:t>辆，洗车用水量按照</w:t>
            </w:r>
            <w:r w:rsidRPr="003A64CA">
              <w:rPr>
                <w:rFonts w:ascii="Times New Roman" w:hAnsi="Times New Roman" w:hint="default"/>
                <w:kern w:val="2"/>
                <w:sz w:val="21"/>
                <w:szCs w:val="21"/>
              </w:rPr>
              <w:t>90L/</w:t>
            </w:r>
            <w:r w:rsidRPr="003A64CA">
              <w:rPr>
                <w:rFonts w:ascii="Times New Roman" w:hAnsi="Times New Roman" w:hint="default"/>
                <w:kern w:val="2"/>
                <w:sz w:val="21"/>
                <w:szCs w:val="21"/>
              </w:rPr>
              <w:t>辆</w:t>
            </w:r>
            <w:r w:rsidRPr="003A64CA">
              <w:rPr>
                <w:rFonts w:ascii="Times New Roman" w:hAnsi="Times New Roman" w:hint="default"/>
                <w:kern w:val="2"/>
                <w:sz w:val="21"/>
                <w:szCs w:val="21"/>
              </w:rPr>
              <w:t>·</w:t>
            </w:r>
            <w:r w:rsidRPr="003A64CA">
              <w:rPr>
                <w:rFonts w:ascii="Times New Roman" w:hAnsi="Times New Roman" w:hint="default"/>
                <w:kern w:val="2"/>
                <w:sz w:val="21"/>
                <w:szCs w:val="21"/>
              </w:rPr>
              <w:t>次，计算得日用水量为</w:t>
            </w:r>
            <w:r w:rsidRPr="003A64CA">
              <w:rPr>
                <w:rFonts w:ascii="Times New Roman" w:hAnsi="Times New Roman" w:hint="default"/>
                <w:kern w:val="2"/>
                <w:sz w:val="21"/>
                <w:szCs w:val="21"/>
              </w:rPr>
              <w:t>4.5</w:t>
            </w:r>
            <w:r w:rsidRPr="003A64CA">
              <w:rPr>
                <w:rFonts w:ascii="Times New Roman" w:hAnsi="Times New Roman" w:hint="default"/>
                <w:kern w:val="2"/>
                <w:sz w:val="21"/>
                <w:szCs w:val="21"/>
              </w:rPr>
              <w:t>m</w:t>
            </w:r>
            <w:r w:rsidRPr="003A64CA">
              <w:rPr>
                <w:rFonts w:ascii="Times New Roman" w:hAnsi="Times New Roman" w:hint="default"/>
                <w:kern w:val="2"/>
                <w:sz w:val="21"/>
                <w:szCs w:val="21"/>
                <w:vertAlign w:val="superscript"/>
              </w:rPr>
              <w:t>3</w:t>
            </w:r>
            <w:r w:rsidRPr="003A64CA">
              <w:rPr>
                <w:rFonts w:ascii="Times New Roman" w:hAnsi="Times New Roman" w:hint="default"/>
                <w:kern w:val="2"/>
                <w:sz w:val="21"/>
                <w:szCs w:val="21"/>
              </w:rPr>
              <w:t>/d</w:t>
            </w:r>
            <w:r w:rsidRPr="003A64CA">
              <w:rPr>
                <w:rFonts w:ascii="Times New Roman" w:hAnsi="Times New Roman" w:hint="default"/>
                <w:kern w:val="2"/>
                <w:sz w:val="21"/>
                <w:szCs w:val="21"/>
              </w:rPr>
              <w:t>，</w:t>
            </w:r>
            <w:r w:rsidRPr="003A64CA">
              <w:rPr>
                <w:rFonts w:ascii="Times New Roman" w:hAnsi="Times New Roman" w:hint="default"/>
                <w:kern w:val="2"/>
                <w:sz w:val="21"/>
                <w:szCs w:val="21"/>
              </w:rPr>
              <w:t>项目排污系数取</w:t>
            </w:r>
            <w:r w:rsidRPr="003A64CA">
              <w:rPr>
                <w:rFonts w:ascii="Times New Roman" w:hAnsi="Times New Roman" w:hint="default"/>
                <w:kern w:val="2"/>
                <w:sz w:val="21"/>
                <w:szCs w:val="21"/>
              </w:rPr>
              <w:t>0.8</w:t>
            </w:r>
            <w:r w:rsidRPr="003A64CA">
              <w:rPr>
                <w:rFonts w:ascii="Times New Roman" w:hAnsi="Times New Roman" w:hint="default"/>
                <w:kern w:val="2"/>
                <w:sz w:val="21"/>
                <w:szCs w:val="21"/>
              </w:rPr>
              <w:t>，废水产生量为</w:t>
            </w:r>
            <w:bookmarkStart w:id="2" w:name="OLE_LINK13"/>
            <w:bookmarkStart w:id="3" w:name="OLE_LINK12"/>
            <w:r w:rsidRPr="003A64CA">
              <w:rPr>
                <w:rFonts w:ascii="Times New Roman" w:hAnsi="Times New Roman" w:hint="default"/>
                <w:kern w:val="2"/>
                <w:sz w:val="21"/>
                <w:szCs w:val="21"/>
              </w:rPr>
              <w:t>3.6</w:t>
            </w:r>
            <w:r w:rsidRPr="003A64CA">
              <w:rPr>
                <w:rFonts w:ascii="Times New Roman" w:hAnsi="Times New Roman" w:hint="default"/>
                <w:kern w:val="2"/>
                <w:sz w:val="21"/>
                <w:szCs w:val="21"/>
              </w:rPr>
              <w:t>m</w:t>
            </w:r>
            <w:r w:rsidRPr="003A64CA">
              <w:rPr>
                <w:rFonts w:ascii="Times New Roman" w:hAnsi="Times New Roman" w:hint="default"/>
                <w:kern w:val="2"/>
                <w:sz w:val="21"/>
                <w:szCs w:val="21"/>
                <w:vertAlign w:val="superscript"/>
              </w:rPr>
              <w:t>3</w:t>
            </w:r>
            <w:r w:rsidRPr="003A64CA">
              <w:rPr>
                <w:rFonts w:ascii="Times New Roman" w:hAnsi="Times New Roman" w:hint="default"/>
                <w:kern w:val="2"/>
                <w:sz w:val="21"/>
                <w:szCs w:val="21"/>
              </w:rPr>
              <w:t>/d</w:t>
            </w:r>
            <w:bookmarkEnd w:id="2"/>
            <w:bookmarkEnd w:id="3"/>
            <w:r w:rsidRPr="003A64CA">
              <w:rPr>
                <w:rFonts w:ascii="Times New Roman" w:hAnsi="Times New Roman"/>
                <w:kern w:val="2"/>
                <w:sz w:val="21"/>
                <w:szCs w:val="21"/>
              </w:rPr>
              <w:t>，</w:t>
            </w:r>
            <w:r w:rsidRPr="003A64CA">
              <w:rPr>
                <w:rFonts w:ascii="Times New Roman" w:hAnsi="Times New Roman" w:hint="default"/>
                <w:kern w:val="2"/>
                <w:sz w:val="21"/>
                <w:szCs w:val="21"/>
              </w:rPr>
              <w:t>汽车冲洗废水经沉淀处理后回用于汽车冲洗，不外排，定期补充新鲜水，补充水量为</w:t>
            </w:r>
            <w:r w:rsidRPr="003A64CA">
              <w:rPr>
                <w:rFonts w:ascii="Times New Roman" w:hAnsi="Times New Roman" w:hint="default"/>
                <w:kern w:val="2"/>
                <w:sz w:val="21"/>
                <w:szCs w:val="21"/>
              </w:rPr>
              <w:t>0.9</w:t>
            </w:r>
            <w:r w:rsidRPr="003A64CA">
              <w:rPr>
                <w:rFonts w:ascii="Times New Roman" w:hAnsi="Times New Roman" w:hint="default"/>
                <w:kern w:val="2"/>
                <w:sz w:val="21"/>
                <w:szCs w:val="21"/>
              </w:rPr>
              <w:t>m</w:t>
            </w:r>
            <w:r w:rsidRPr="003A64CA">
              <w:rPr>
                <w:rFonts w:ascii="Times New Roman" w:hAnsi="Times New Roman" w:hint="default"/>
                <w:kern w:val="2"/>
                <w:sz w:val="21"/>
                <w:szCs w:val="21"/>
                <w:vertAlign w:val="superscript"/>
              </w:rPr>
              <w:t>3</w:t>
            </w:r>
            <w:r w:rsidRPr="003A64CA">
              <w:rPr>
                <w:rFonts w:ascii="Times New Roman" w:hAnsi="Times New Roman" w:hint="default"/>
                <w:kern w:val="2"/>
                <w:sz w:val="21"/>
                <w:szCs w:val="21"/>
              </w:rPr>
              <w:t>/d</w:t>
            </w:r>
            <w:r w:rsidRPr="003A64CA">
              <w:rPr>
                <w:rFonts w:ascii="Times New Roman" w:hAnsi="Times New Roman" w:hint="default"/>
                <w:kern w:val="2"/>
                <w:sz w:val="21"/>
                <w:szCs w:val="21"/>
              </w:rPr>
              <w:t>。</w:t>
            </w:r>
          </w:p>
          <w:p w14:paraId="3914561E" w14:textId="77777777" w:rsidR="00D76CC8" w:rsidRPr="003A64CA" w:rsidRDefault="000069D9">
            <w:pPr>
              <w:adjustRightInd w:val="0"/>
              <w:snapToGrid w:val="0"/>
              <w:spacing w:line="360" w:lineRule="auto"/>
              <w:ind w:firstLineChars="200" w:firstLine="422"/>
              <w:rPr>
                <w:rFonts w:ascii="Times New Roman" w:hAnsi="Times New Roman" w:cs="Times New Roman"/>
                <w:szCs w:val="21"/>
              </w:rPr>
            </w:pPr>
            <w:r w:rsidRPr="003A64CA">
              <w:rPr>
                <w:rFonts w:ascii="Times New Roman" w:hAnsi="Times New Roman" w:cs="Times New Roman"/>
                <w:b/>
                <w:bCs/>
                <w:szCs w:val="21"/>
              </w:rPr>
              <w:t>绿化用水：</w:t>
            </w:r>
            <w:r w:rsidRPr="003A64CA">
              <w:rPr>
                <w:rFonts w:ascii="Times New Roman" w:hAnsi="Times New Roman" w:cs="Times New Roman"/>
                <w:szCs w:val="21"/>
              </w:rPr>
              <w:t>根据陕西省节约用水办公室《陕西省行业用水定额》（</w:t>
            </w:r>
            <w:r w:rsidRPr="003A64CA">
              <w:rPr>
                <w:rFonts w:ascii="Times New Roman" w:hAnsi="Times New Roman" w:cs="Times New Roman"/>
                <w:szCs w:val="21"/>
              </w:rPr>
              <w:t>DB61/T943-20</w:t>
            </w:r>
            <w:r w:rsidRPr="003A64CA">
              <w:rPr>
                <w:rFonts w:ascii="Times New Roman" w:hAnsi="Times New Roman" w:cs="Times New Roman"/>
                <w:szCs w:val="21"/>
              </w:rPr>
              <w:t>20</w:t>
            </w:r>
            <w:r w:rsidRPr="003A64CA">
              <w:rPr>
                <w:rFonts w:ascii="Times New Roman" w:hAnsi="Times New Roman" w:cs="Times New Roman"/>
                <w:szCs w:val="21"/>
              </w:rPr>
              <w:t>），项目</w:t>
            </w:r>
            <w:r w:rsidRPr="003A64CA">
              <w:rPr>
                <w:rFonts w:ascii="Times New Roman" w:hAnsi="Times New Roman" w:cs="Times New Roman"/>
                <w:szCs w:val="21"/>
                <w:lang w:val="zh-CN"/>
              </w:rPr>
              <w:t>绿化用水按照</w:t>
            </w:r>
            <w:r w:rsidRPr="003A64CA">
              <w:rPr>
                <w:rFonts w:ascii="Times New Roman" w:hAnsi="Times New Roman" w:cs="Times New Roman"/>
                <w:szCs w:val="21"/>
                <w:lang w:val="zh-CN"/>
              </w:rPr>
              <w:t>2L/m</w:t>
            </w:r>
            <w:r w:rsidRPr="003A64CA">
              <w:rPr>
                <w:rFonts w:ascii="Times New Roman" w:hAnsi="Times New Roman" w:cs="Times New Roman"/>
                <w:szCs w:val="21"/>
                <w:vertAlign w:val="superscript"/>
                <w:lang w:val="zh-CN"/>
              </w:rPr>
              <w:t>2</w:t>
            </w:r>
            <w:r w:rsidRPr="003A64CA">
              <w:rPr>
                <w:rFonts w:ascii="Times New Roman" w:hAnsi="Times New Roman" w:cs="Times New Roman"/>
                <w:szCs w:val="21"/>
                <w:lang w:val="zh-CN"/>
              </w:rPr>
              <w:t>·</w:t>
            </w:r>
            <w:r w:rsidRPr="003A64CA">
              <w:rPr>
                <w:rFonts w:ascii="Times New Roman" w:hAnsi="Times New Roman" w:cs="Times New Roman"/>
                <w:szCs w:val="21"/>
                <w:lang w:val="zh-CN"/>
              </w:rPr>
              <w:t>次</w:t>
            </w:r>
            <w:r w:rsidRPr="003A64CA">
              <w:rPr>
                <w:rFonts w:ascii="Times New Roman" w:hAnsi="Times New Roman" w:cs="Times New Roman"/>
                <w:szCs w:val="21"/>
              </w:rPr>
              <w:t>计</w:t>
            </w:r>
            <w:r w:rsidRPr="003A64CA">
              <w:rPr>
                <w:rFonts w:ascii="Times New Roman" w:hAnsi="Times New Roman" w:cs="Times New Roman"/>
                <w:szCs w:val="21"/>
                <w:lang w:val="zh-CN"/>
              </w:rPr>
              <w:t>，</w:t>
            </w:r>
            <w:r w:rsidRPr="003A64CA">
              <w:rPr>
                <w:rFonts w:ascii="Times New Roman" w:hAnsi="Times New Roman" w:cs="Times New Roman"/>
                <w:szCs w:val="21"/>
              </w:rPr>
              <w:t>按</w:t>
            </w:r>
            <w:r w:rsidRPr="003A64CA">
              <w:rPr>
                <w:rFonts w:ascii="Times New Roman" w:hAnsi="Times New Roman" w:cs="Times New Roman"/>
                <w:szCs w:val="21"/>
                <w:lang w:val="zh-CN"/>
              </w:rPr>
              <w:t>100</w:t>
            </w:r>
            <w:r w:rsidRPr="003A64CA">
              <w:rPr>
                <w:rFonts w:ascii="Times New Roman" w:hAnsi="Times New Roman" w:cs="Times New Roman"/>
                <w:szCs w:val="21"/>
                <w:lang w:val="zh-CN"/>
              </w:rPr>
              <w:t>次</w:t>
            </w:r>
            <w:r w:rsidRPr="003A64CA">
              <w:rPr>
                <w:rFonts w:ascii="Times New Roman" w:hAnsi="Times New Roman" w:cs="Times New Roman"/>
                <w:szCs w:val="21"/>
                <w:lang w:val="zh-CN"/>
              </w:rPr>
              <w:t>/a</w:t>
            </w:r>
            <w:r w:rsidRPr="003A64CA">
              <w:rPr>
                <w:rFonts w:ascii="Times New Roman" w:hAnsi="Times New Roman" w:cs="Times New Roman"/>
                <w:szCs w:val="21"/>
                <w:lang w:val="zh-CN"/>
              </w:rPr>
              <w:t>进行估算，项目绿化面积为</w:t>
            </w:r>
            <w:r w:rsidRPr="003A64CA">
              <w:rPr>
                <w:rFonts w:ascii="Times New Roman" w:hAnsi="Times New Roman" w:cs="Times New Roman"/>
                <w:szCs w:val="21"/>
              </w:rPr>
              <w:t>2000</w:t>
            </w:r>
            <w:r w:rsidRPr="003A64CA">
              <w:rPr>
                <w:rFonts w:ascii="Times New Roman" w:hAnsi="Times New Roman" w:cs="Times New Roman"/>
                <w:szCs w:val="21"/>
                <w:lang w:val="zh-CN"/>
              </w:rPr>
              <w:t>m</w:t>
            </w:r>
            <w:r w:rsidRPr="003A64CA">
              <w:rPr>
                <w:rFonts w:ascii="Times New Roman" w:hAnsi="Times New Roman" w:cs="Times New Roman"/>
                <w:szCs w:val="21"/>
                <w:vertAlign w:val="superscript"/>
                <w:lang w:val="zh-CN"/>
              </w:rPr>
              <w:t>2</w:t>
            </w:r>
            <w:r w:rsidRPr="003A64CA">
              <w:rPr>
                <w:rFonts w:ascii="Times New Roman" w:hAnsi="Times New Roman" w:cs="Times New Roman"/>
                <w:szCs w:val="21"/>
                <w:lang w:val="zh-CN"/>
              </w:rPr>
              <w:t>，</w:t>
            </w:r>
            <w:r w:rsidRPr="003A64CA">
              <w:rPr>
                <w:rFonts w:ascii="Times New Roman" w:hAnsi="Times New Roman" w:cs="Times New Roman"/>
                <w:szCs w:val="21"/>
              </w:rPr>
              <w:t>则</w:t>
            </w:r>
            <w:r w:rsidRPr="003A64CA">
              <w:rPr>
                <w:rFonts w:ascii="Times New Roman" w:hAnsi="Times New Roman" w:cs="Times New Roman"/>
                <w:szCs w:val="21"/>
                <w:lang w:val="zh-CN"/>
              </w:rPr>
              <w:t>用水量约为</w:t>
            </w:r>
            <w:r w:rsidRPr="003A64CA">
              <w:rPr>
                <w:rFonts w:ascii="Times New Roman" w:hAnsi="Times New Roman" w:cs="Times New Roman"/>
                <w:szCs w:val="21"/>
              </w:rPr>
              <w:t>400</w:t>
            </w:r>
            <w:r w:rsidRPr="003A64CA">
              <w:rPr>
                <w:rFonts w:ascii="Times New Roman" w:hAnsi="Times New Roman" w:cs="Times New Roman"/>
                <w:kern w:val="0"/>
                <w:szCs w:val="21"/>
              </w:rPr>
              <w:t>m</w:t>
            </w:r>
            <w:r w:rsidRPr="003A64CA">
              <w:rPr>
                <w:rFonts w:ascii="Times New Roman" w:hAnsi="Times New Roman" w:cs="Times New Roman"/>
                <w:kern w:val="0"/>
                <w:szCs w:val="21"/>
                <w:vertAlign w:val="superscript"/>
              </w:rPr>
              <w:t>3</w:t>
            </w:r>
            <w:r w:rsidRPr="003A64CA">
              <w:rPr>
                <w:rFonts w:ascii="Times New Roman" w:hAnsi="Times New Roman" w:cs="Times New Roman"/>
                <w:szCs w:val="21"/>
                <w:lang w:val="zh-CN"/>
              </w:rPr>
              <w:t>/a</w:t>
            </w:r>
            <w:r w:rsidRPr="003A64CA">
              <w:rPr>
                <w:rFonts w:ascii="Times New Roman" w:hAnsi="Times New Roman" w:cs="Times New Roman"/>
                <w:szCs w:val="21"/>
                <w:lang w:val="zh-CN"/>
              </w:rPr>
              <w:t>，则每天用水量约为</w:t>
            </w:r>
            <w:r w:rsidRPr="003A64CA">
              <w:rPr>
                <w:rFonts w:ascii="Times New Roman" w:hAnsi="Times New Roman" w:cs="Times New Roman"/>
                <w:szCs w:val="21"/>
              </w:rPr>
              <w:t>1.33</w:t>
            </w:r>
            <w:r w:rsidRPr="003A64CA">
              <w:rPr>
                <w:rFonts w:ascii="Times New Roman" w:hAnsi="Times New Roman" w:cs="Times New Roman"/>
                <w:kern w:val="0"/>
                <w:szCs w:val="21"/>
              </w:rPr>
              <w:t>m</w:t>
            </w:r>
            <w:r w:rsidRPr="003A64CA">
              <w:rPr>
                <w:rFonts w:ascii="Times New Roman" w:hAnsi="Times New Roman" w:cs="Times New Roman"/>
                <w:kern w:val="0"/>
                <w:szCs w:val="21"/>
                <w:vertAlign w:val="superscript"/>
              </w:rPr>
              <w:t>3</w:t>
            </w:r>
            <w:r w:rsidRPr="003A64CA">
              <w:rPr>
                <w:rFonts w:ascii="Times New Roman" w:hAnsi="Times New Roman" w:cs="Times New Roman"/>
                <w:szCs w:val="21"/>
                <w:lang w:val="zh-CN"/>
              </w:rPr>
              <w:t>/d</w:t>
            </w:r>
            <w:r w:rsidRPr="003A64CA">
              <w:rPr>
                <w:rFonts w:ascii="Times New Roman" w:hAnsi="Times New Roman" w:cs="Times New Roman"/>
                <w:szCs w:val="21"/>
                <w:lang w:val="zh-CN"/>
              </w:rPr>
              <w:t>（每年按</w:t>
            </w:r>
            <w:r w:rsidRPr="003A64CA">
              <w:rPr>
                <w:rFonts w:ascii="Times New Roman" w:hAnsi="Times New Roman" w:cs="Times New Roman"/>
                <w:szCs w:val="21"/>
              </w:rPr>
              <w:t>30</w:t>
            </w:r>
            <w:r w:rsidRPr="003A64CA">
              <w:rPr>
                <w:rFonts w:ascii="Times New Roman" w:hAnsi="Times New Roman" w:cs="Times New Roman"/>
                <w:szCs w:val="21"/>
              </w:rPr>
              <w:t>0</w:t>
            </w:r>
            <w:r w:rsidRPr="003A64CA">
              <w:rPr>
                <w:rFonts w:ascii="Times New Roman" w:hAnsi="Times New Roman" w:cs="Times New Roman"/>
                <w:szCs w:val="21"/>
                <w:lang w:val="zh-CN"/>
              </w:rPr>
              <w:t>d</w:t>
            </w:r>
            <w:r w:rsidRPr="003A64CA">
              <w:rPr>
                <w:rFonts w:ascii="Times New Roman" w:hAnsi="Times New Roman" w:cs="Times New Roman"/>
                <w:szCs w:val="21"/>
                <w:lang w:val="zh-CN"/>
              </w:rPr>
              <w:t>计），全部蒸发损耗。</w:t>
            </w:r>
          </w:p>
          <w:p w14:paraId="5C3883A1" w14:textId="77777777" w:rsidR="00D76CC8" w:rsidRPr="003A64CA" w:rsidRDefault="000069D9">
            <w:pPr>
              <w:adjustRightInd w:val="0"/>
              <w:snapToGrid w:val="0"/>
              <w:spacing w:line="360" w:lineRule="auto"/>
              <w:ind w:firstLineChars="200" w:firstLine="422"/>
              <w:rPr>
                <w:rFonts w:ascii="Times New Roman" w:hAnsi="Times New Roman" w:cs="Times New Roman"/>
                <w:b/>
                <w:bCs/>
                <w:szCs w:val="21"/>
              </w:rPr>
            </w:pPr>
            <w:r w:rsidRPr="003A64CA">
              <w:rPr>
                <w:rFonts w:ascii="Times New Roman" w:hAnsi="Times New Roman" w:cs="Times New Roman"/>
                <w:b/>
                <w:bCs/>
                <w:szCs w:val="21"/>
              </w:rPr>
              <w:t>排水</w:t>
            </w:r>
          </w:p>
          <w:p w14:paraId="7F1EA34E"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项目生产过程产生的废水主要为生活污水</w:t>
            </w:r>
            <w:r w:rsidRPr="003A64CA">
              <w:rPr>
                <w:rFonts w:ascii="Times New Roman" w:hAnsi="Times New Roman" w:cs="Times New Roman"/>
                <w:szCs w:val="21"/>
              </w:rPr>
              <w:t>、冲洗车辆废水、设备冲洗废水</w:t>
            </w:r>
            <w:r w:rsidRPr="003A64CA">
              <w:rPr>
                <w:rFonts w:ascii="Times New Roman" w:hAnsi="Times New Roman" w:cs="Times New Roman"/>
                <w:szCs w:val="21"/>
              </w:rPr>
              <w:t>，</w:t>
            </w:r>
            <w:r w:rsidRPr="003A64CA">
              <w:rPr>
                <w:rFonts w:ascii="Times New Roman" w:hAnsi="Times New Roman" w:cs="Times New Roman"/>
                <w:szCs w:val="21"/>
              </w:rPr>
              <w:t>其中</w:t>
            </w:r>
            <w:r w:rsidRPr="003A64CA">
              <w:rPr>
                <w:rFonts w:ascii="Times New Roman" w:hAnsi="Times New Roman" w:cs="Times New Roman"/>
                <w:szCs w:val="21"/>
              </w:rPr>
              <w:t>生活污水产生量</w:t>
            </w:r>
            <w:r w:rsidRPr="003A64CA">
              <w:rPr>
                <w:rFonts w:ascii="Times New Roman" w:hAnsi="Times New Roman" w:cs="Times New Roman"/>
                <w:szCs w:val="21"/>
              </w:rPr>
              <w:t>1320</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/a</w:t>
            </w:r>
            <w:r w:rsidRPr="003A64CA">
              <w:rPr>
                <w:rFonts w:ascii="Times New Roman" w:hAnsi="Times New Roman" w:cs="Times New Roman"/>
                <w:szCs w:val="21"/>
              </w:rPr>
              <w:t>，排入化粪池</w:t>
            </w:r>
            <w:r w:rsidRPr="003A64CA">
              <w:rPr>
                <w:rFonts w:ascii="Times New Roman" w:hAnsi="Times New Roman" w:cs="Times New Roman"/>
                <w:szCs w:val="21"/>
              </w:rPr>
              <w:t>预处理后排入市政污水管网进入秦汉新城朝阳污水处理厂；</w:t>
            </w:r>
            <w:r w:rsidRPr="003A64CA">
              <w:rPr>
                <w:rFonts w:ascii="Times New Roman" w:hAnsi="Times New Roman" w:cs="Times New Roman"/>
                <w:szCs w:val="21"/>
              </w:rPr>
              <w:t>车辆冲洗废水</w:t>
            </w:r>
            <w:r w:rsidRPr="003A64CA">
              <w:rPr>
                <w:rFonts w:ascii="Times New Roman" w:hAnsi="Times New Roman" w:cs="Times New Roman"/>
                <w:szCs w:val="21"/>
              </w:rPr>
              <w:t>、设备清洗废水均</w:t>
            </w:r>
            <w:r w:rsidRPr="003A64CA">
              <w:rPr>
                <w:rFonts w:ascii="Times New Roman" w:hAnsi="Times New Roman" w:cs="Times New Roman"/>
                <w:szCs w:val="21"/>
              </w:rPr>
              <w:t>经沉淀池沉淀后</w:t>
            </w:r>
            <w:r w:rsidRPr="003A64CA">
              <w:rPr>
                <w:rFonts w:ascii="Times New Roman" w:hAnsi="Times New Roman" w:cs="Times New Roman"/>
                <w:szCs w:val="21"/>
              </w:rPr>
              <w:t>循环使用</w:t>
            </w:r>
            <w:r w:rsidRPr="003A64CA">
              <w:rPr>
                <w:rFonts w:ascii="Times New Roman" w:hAnsi="Times New Roman" w:cs="Times New Roman"/>
                <w:szCs w:val="21"/>
              </w:rPr>
              <w:t>。</w:t>
            </w:r>
          </w:p>
          <w:p w14:paraId="556BF626"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项目用排水情况见表</w:t>
            </w:r>
            <w:r w:rsidRPr="003A64CA">
              <w:rPr>
                <w:rFonts w:ascii="Times New Roman" w:hAnsi="Times New Roman" w:cs="Times New Roman"/>
                <w:szCs w:val="21"/>
              </w:rPr>
              <w:t>5</w:t>
            </w:r>
            <w:r w:rsidRPr="003A64CA">
              <w:rPr>
                <w:rFonts w:ascii="Times New Roman" w:hAnsi="Times New Roman" w:cs="Times New Roman"/>
                <w:szCs w:val="21"/>
              </w:rPr>
              <w:t>，水平衡图见图</w:t>
            </w:r>
            <w:r w:rsidRPr="003A64CA">
              <w:rPr>
                <w:rFonts w:ascii="Times New Roman" w:hAnsi="Times New Roman" w:cs="Times New Roman"/>
                <w:szCs w:val="21"/>
              </w:rPr>
              <w:t>1</w:t>
            </w:r>
            <w:r w:rsidRPr="003A64CA">
              <w:rPr>
                <w:rFonts w:ascii="Times New Roman" w:hAnsi="Times New Roman" w:cs="Times New Roman"/>
                <w:szCs w:val="21"/>
              </w:rPr>
              <w:t>。</w:t>
            </w:r>
          </w:p>
          <w:p w14:paraId="29CEF1B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表</w:t>
            </w:r>
            <w:r w:rsidRPr="003A64CA">
              <w:rPr>
                <w:rFonts w:ascii="Times New Roman" w:hAnsi="Times New Roman" w:cs="Times New Roman"/>
                <w:szCs w:val="21"/>
              </w:rPr>
              <w:t>1-</w:t>
            </w:r>
            <w:r w:rsidRPr="003A64CA">
              <w:rPr>
                <w:rFonts w:ascii="Times New Roman" w:hAnsi="Times New Roman" w:cs="Times New Roman"/>
                <w:szCs w:val="21"/>
              </w:rPr>
              <w:t xml:space="preserve">5   </w:t>
            </w:r>
            <w:r w:rsidRPr="003A64CA">
              <w:rPr>
                <w:rFonts w:ascii="Times New Roman" w:hAnsi="Times New Roman" w:cs="Times New Roman"/>
                <w:szCs w:val="21"/>
              </w:rPr>
              <w:t>项目用水一览表</w:t>
            </w:r>
          </w:p>
          <w:tbl>
            <w:tblPr>
              <w:tblW w:w="4997" w:type="pct"/>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2"/>
              <w:gridCol w:w="1360"/>
              <w:gridCol w:w="828"/>
              <w:gridCol w:w="1011"/>
              <w:gridCol w:w="1115"/>
              <w:gridCol w:w="1115"/>
              <w:gridCol w:w="1167"/>
            </w:tblGrid>
            <w:tr w:rsidR="003A64CA" w:rsidRPr="003A64CA" w14:paraId="2A1613CC" w14:textId="77777777">
              <w:trPr>
                <w:trHeight w:val="397"/>
                <w:jc w:val="center"/>
              </w:trPr>
              <w:tc>
                <w:tcPr>
                  <w:tcW w:w="1076" w:type="pct"/>
                  <w:tcBorders>
                    <w:tl2br w:val="nil"/>
                    <w:tr2bl w:val="nil"/>
                  </w:tcBorders>
                  <w:vAlign w:val="center"/>
                </w:tcPr>
                <w:p w14:paraId="031CA2A6"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名称</w:t>
                  </w:r>
                </w:p>
              </w:tc>
              <w:tc>
                <w:tcPr>
                  <w:tcW w:w="808" w:type="pct"/>
                  <w:tcBorders>
                    <w:tl2br w:val="nil"/>
                    <w:tr2bl w:val="nil"/>
                  </w:tcBorders>
                  <w:vAlign w:val="center"/>
                </w:tcPr>
                <w:p w14:paraId="7C987C9D"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用水量标准</w:t>
                  </w:r>
                </w:p>
              </w:tc>
              <w:tc>
                <w:tcPr>
                  <w:tcW w:w="491" w:type="pct"/>
                  <w:tcBorders>
                    <w:tl2br w:val="nil"/>
                    <w:tr2bl w:val="nil"/>
                  </w:tcBorders>
                  <w:vAlign w:val="center"/>
                </w:tcPr>
                <w:p w14:paraId="00F189BA"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数量</w:t>
                  </w:r>
                </w:p>
              </w:tc>
              <w:tc>
                <w:tcPr>
                  <w:tcW w:w="601" w:type="pct"/>
                  <w:tcBorders>
                    <w:tl2br w:val="nil"/>
                    <w:tr2bl w:val="nil"/>
                  </w:tcBorders>
                  <w:vAlign w:val="center"/>
                </w:tcPr>
                <w:p w14:paraId="4D3D6455"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日新鲜用水量</w:t>
                  </w:r>
                  <w:r w:rsidRPr="003A64CA">
                    <w:rPr>
                      <w:rFonts w:ascii="Times New Roman" w:hAnsi="Times New Roman" w:cs="Times New Roman"/>
                      <w:b/>
                      <w:bCs/>
                      <w:szCs w:val="21"/>
                    </w:rPr>
                    <w:t>(m</w:t>
                  </w:r>
                  <w:r w:rsidRPr="003A64CA">
                    <w:rPr>
                      <w:rFonts w:ascii="Times New Roman" w:hAnsi="Times New Roman" w:cs="Times New Roman"/>
                      <w:b/>
                      <w:bCs/>
                      <w:szCs w:val="21"/>
                      <w:vertAlign w:val="superscript"/>
                    </w:rPr>
                    <w:t>3</w:t>
                  </w:r>
                  <w:r w:rsidRPr="003A64CA">
                    <w:rPr>
                      <w:rFonts w:ascii="Times New Roman" w:hAnsi="Times New Roman" w:cs="Times New Roman"/>
                      <w:b/>
                      <w:bCs/>
                      <w:szCs w:val="21"/>
                    </w:rPr>
                    <w:t>/d)</w:t>
                  </w:r>
                </w:p>
              </w:tc>
              <w:tc>
                <w:tcPr>
                  <w:tcW w:w="663" w:type="pct"/>
                  <w:tcBorders>
                    <w:tl2br w:val="nil"/>
                    <w:tr2bl w:val="nil"/>
                  </w:tcBorders>
                  <w:vAlign w:val="center"/>
                </w:tcPr>
                <w:p w14:paraId="473F00D3"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循环用水量</w:t>
                  </w:r>
                </w:p>
                <w:p w14:paraId="570F6BD4"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(m</w:t>
                  </w:r>
                  <w:r w:rsidRPr="003A64CA">
                    <w:rPr>
                      <w:rFonts w:ascii="Times New Roman" w:hAnsi="Times New Roman" w:cs="Times New Roman"/>
                      <w:b/>
                      <w:bCs/>
                      <w:szCs w:val="21"/>
                      <w:vertAlign w:val="superscript"/>
                    </w:rPr>
                    <w:t>3</w:t>
                  </w:r>
                  <w:r w:rsidRPr="003A64CA">
                    <w:rPr>
                      <w:rFonts w:ascii="Times New Roman" w:hAnsi="Times New Roman" w:cs="Times New Roman"/>
                      <w:b/>
                      <w:bCs/>
                      <w:szCs w:val="21"/>
                    </w:rPr>
                    <w:t>/d)</w:t>
                  </w:r>
                </w:p>
              </w:tc>
              <w:tc>
                <w:tcPr>
                  <w:tcW w:w="663" w:type="pct"/>
                  <w:tcBorders>
                    <w:tl2br w:val="nil"/>
                    <w:tr2bl w:val="nil"/>
                  </w:tcBorders>
                  <w:vAlign w:val="center"/>
                </w:tcPr>
                <w:p w14:paraId="05A8814E"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日损耗量</w:t>
                  </w:r>
                  <w:r w:rsidRPr="003A64CA">
                    <w:rPr>
                      <w:rFonts w:ascii="Times New Roman" w:hAnsi="Times New Roman" w:cs="Times New Roman"/>
                      <w:b/>
                      <w:bCs/>
                      <w:szCs w:val="21"/>
                    </w:rPr>
                    <w:t>(m</w:t>
                  </w:r>
                  <w:r w:rsidRPr="003A64CA">
                    <w:rPr>
                      <w:rFonts w:ascii="Times New Roman" w:hAnsi="Times New Roman" w:cs="Times New Roman"/>
                      <w:b/>
                      <w:bCs/>
                      <w:szCs w:val="21"/>
                      <w:vertAlign w:val="superscript"/>
                    </w:rPr>
                    <w:t>3</w:t>
                  </w:r>
                  <w:r w:rsidRPr="003A64CA">
                    <w:rPr>
                      <w:rFonts w:ascii="Times New Roman" w:hAnsi="Times New Roman" w:cs="Times New Roman"/>
                      <w:b/>
                      <w:bCs/>
                      <w:szCs w:val="21"/>
                    </w:rPr>
                    <w:t>/d)</w:t>
                  </w:r>
                </w:p>
              </w:tc>
              <w:tc>
                <w:tcPr>
                  <w:tcW w:w="694" w:type="pct"/>
                  <w:tcBorders>
                    <w:tl2br w:val="nil"/>
                    <w:tr2bl w:val="nil"/>
                  </w:tcBorders>
                  <w:vAlign w:val="center"/>
                </w:tcPr>
                <w:p w14:paraId="2C754648"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废水产生量</w:t>
                  </w:r>
                  <w:r w:rsidRPr="003A64CA">
                    <w:rPr>
                      <w:rFonts w:ascii="Times New Roman" w:hAnsi="Times New Roman" w:cs="Times New Roman"/>
                      <w:b/>
                      <w:bCs/>
                      <w:szCs w:val="21"/>
                    </w:rPr>
                    <w:t>(m</w:t>
                  </w:r>
                  <w:r w:rsidRPr="003A64CA">
                    <w:rPr>
                      <w:rFonts w:ascii="Times New Roman" w:hAnsi="Times New Roman" w:cs="Times New Roman"/>
                      <w:b/>
                      <w:bCs/>
                      <w:szCs w:val="21"/>
                      <w:vertAlign w:val="superscript"/>
                    </w:rPr>
                    <w:t>3</w:t>
                  </w:r>
                  <w:r w:rsidRPr="003A64CA">
                    <w:rPr>
                      <w:rFonts w:ascii="Times New Roman" w:hAnsi="Times New Roman" w:cs="Times New Roman"/>
                      <w:b/>
                      <w:bCs/>
                      <w:szCs w:val="21"/>
                    </w:rPr>
                    <w:t>/d)</w:t>
                  </w:r>
                </w:p>
              </w:tc>
            </w:tr>
            <w:tr w:rsidR="003A64CA" w:rsidRPr="003A64CA" w14:paraId="73C41925" w14:textId="77777777">
              <w:trPr>
                <w:trHeight w:val="397"/>
                <w:jc w:val="center"/>
              </w:trPr>
              <w:tc>
                <w:tcPr>
                  <w:tcW w:w="1076" w:type="pct"/>
                  <w:tcBorders>
                    <w:tl2br w:val="nil"/>
                    <w:tr2bl w:val="nil"/>
                  </w:tcBorders>
                  <w:vAlign w:val="center"/>
                </w:tcPr>
                <w:p w14:paraId="2C023235"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员工生活用水</w:t>
                  </w:r>
                </w:p>
              </w:tc>
              <w:tc>
                <w:tcPr>
                  <w:tcW w:w="808" w:type="pct"/>
                  <w:tcBorders>
                    <w:tl2br w:val="nil"/>
                    <w:tr2bl w:val="nil"/>
                  </w:tcBorders>
                  <w:vAlign w:val="center"/>
                </w:tcPr>
                <w:p w14:paraId="6B4CDE7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110</w:t>
                  </w:r>
                  <w:r w:rsidRPr="003A64CA">
                    <w:rPr>
                      <w:rFonts w:ascii="Times New Roman" w:hAnsi="Times New Roman" w:cs="Times New Roman"/>
                      <w:szCs w:val="21"/>
                    </w:rPr>
                    <w:t>L/</w:t>
                  </w:r>
                  <w:r w:rsidRPr="003A64CA">
                    <w:rPr>
                      <w:rFonts w:ascii="Times New Roman" w:hAnsi="Times New Roman" w:cs="Times New Roman"/>
                      <w:szCs w:val="21"/>
                    </w:rPr>
                    <w:t>（人</w:t>
                  </w:r>
                  <w:r w:rsidRPr="003A64CA">
                    <w:rPr>
                      <w:rFonts w:ascii="Times New Roman" w:hAnsi="Times New Roman" w:cs="Times New Roman"/>
                      <w:szCs w:val="21"/>
                    </w:rPr>
                    <w:t>.d</w:t>
                  </w:r>
                  <w:r w:rsidRPr="003A64CA">
                    <w:rPr>
                      <w:rFonts w:ascii="Times New Roman" w:hAnsi="Times New Roman" w:cs="Times New Roman"/>
                      <w:szCs w:val="21"/>
                    </w:rPr>
                    <w:t>）</w:t>
                  </w:r>
                </w:p>
              </w:tc>
              <w:tc>
                <w:tcPr>
                  <w:tcW w:w="491" w:type="pct"/>
                  <w:tcBorders>
                    <w:tl2br w:val="nil"/>
                    <w:tr2bl w:val="nil"/>
                  </w:tcBorders>
                  <w:vAlign w:val="center"/>
                </w:tcPr>
                <w:p w14:paraId="7EFF5272"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5</w:t>
                  </w:r>
                  <w:r w:rsidRPr="003A64CA">
                    <w:rPr>
                      <w:rFonts w:ascii="Times New Roman" w:hAnsi="Times New Roman" w:cs="Times New Roman" w:hint="eastAsia"/>
                      <w:szCs w:val="21"/>
                    </w:rPr>
                    <w:t>0</w:t>
                  </w:r>
                  <w:r w:rsidRPr="003A64CA">
                    <w:rPr>
                      <w:rFonts w:ascii="Times New Roman" w:hAnsi="Times New Roman" w:cs="Times New Roman"/>
                      <w:szCs w:val="21"/>
                    </w:rPr>
                    <w:t>人</w:t>
                  </w:r>
                </w:p>
              </w:tc>
              <w:tc>
                <w:tcPr>
                  <w:tcW w:w="601" w:type="pct"/>
                  <w:tcBorders>
                    <w:tl2br w:val="nil"/>
                    <w:tr2bl w:val="nil"/>
                  </w:tcBorders>
                  <w:vAlign w:val="center"/>
                </w:tcPr>
                <w:p w14:paraId="240AC9B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5.5</w:t>
                  </w:r>
                </w:p>
              </w:tc>
              <w:tc>
                <w:tcPr>
                  <w:tcW w:w="663" w:type="pct"/>
                  <w:tcBorders>
                    <w:tl2br w:val="nil"/>
                    <w:tr2bl w:val="nil"/>
                  </w:tcBorders>
                  <w:vAlign w:val="center"/>
                </w:tcPr>
                <w:p w14:paraId="4CEA27E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w:t>
                  </w:r>
                </w:p>
              </w:tc>
              <w:tc>
                <w:tcPr>
                  <w:tcW w:w="663" w:type="pct"/>
                  <w:tcBorders>
                    <w:tl2br w:val="nil"/>
                    <w:tr2bl w:val="nil"/>
                  </w:tcBorders>
                  <w:vAlign w:val="center"/>
                </w:tcPr>
                <w:p w14:paraId="4E09DDB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1.1</w:t>
                  </w:r>
                </w:p>
              </w:tc>
              <w:tc>
                <w:tcPr>
                  <w:tcW w:w="694" w:type="pct"/>
                  <w:tcBorders>
                    <w:tl2br w:val="nil"/>
                    <w:tr2bl w:val="nil"/>
                  </w:tcBorders>
                  <w:vAlign w:val="center"/>
                </w:tcPr>
                <w:p w14:paraId="6B8BF85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4.4</w:t>
                  </w:r>
                </w:p>
              </w:tc>
            </w:tr>
            <w:tr w:rsidR="003A64CA" w:rsidRPr="003A64CA" w14:paraId="4C739932" w14:textId="77777777">
              <w:trPr>
                <w:trHeight w:val="397"/>
                <w:jc w:val="center"/>
              </w:trPr>
              <w:tc>
                <w:tcPr>
                  <w:tcW w:w="1076" w:type="pct"/>
                  <w:tcBorders>
                    <w:tl2br w:val="nil"/>
                    <w:tr2bl w:val="nil"/>
                  </w:tcBorders>
                  <w:vAlign w:val="center"/>
                </w:tcPr>
                <w:p w14:paraId="450588F7"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hint="eastAsia"/>
                      <w:b/>
                      <w:bCs/>
                      <w:szCs w:val="21"/>
                    </w:rPr>
                    <w:t>生产</w:t>
                  </w:r>
                  <w:r w:rsidRPr="003A64CA">
                    <w:rPr>
                      <w:rFonts w:ascii="Times New Roman" w:hAnsi="Times New Roman" w:cs="Times New Roman"/>
                      <w:b/>
                      <w:bCs/>
                      <w:szCs w:val="21"/>
                    </w:rPr>
                    <w:t>用水</w:t>
                  </w:r>
                </w:p>
              </w:tc>
              <w:tc>
                <w:tcPr>
                  <w:tcW w:w="808" w:type="pct"/>
                  <w:tcBorders>
                    <w:tl2br w:val="nil"/>
                    <w:tr2bl w:val="nil"/>
                  </w:tcBorders>
                  <w:vAlign w:val="center"/>
                </w:tcPr>
                <w:p w14:paraId="0064548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491" w:type="pct"/>
                  <w:tcBorders>
                    <w:tl2br w:val="nil"/>
                    <w:tr2bl w:val="nil"/>
                  </w:tcBorders>
                  <w:vAlign w:val="center"/>
                </w:tcPr>
                <w:p w14:paraId="240CA9D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601" w:type="pct"/>
                  <w:tcBorders>
                    <w:tl2br w:val="nil"/>
                    <w:tr2bl w:val="nil"/>
                  </w:tcBorders>
                  <w:vAlign w:val="center"/>
                </w:tcPr>
                <w:p w14:paraId="14DCB0A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253.33</w:t>
                  </w:r>
                </w:p>
              </w:tc>
              <w:tc>
                <w:tcPr>
                  <w:tcW w:w="663" w:type="pct"/>
                  <w:tcBorders>
                    <w:tl2br w:val="nil"/>
                    <w:tr2bl w:val="nil"/>
                  </w:tcBorders>
                  <w:vAlign w:val="center"/>
                </w:tcPr>
                <w:p w14:paraId="71715E6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0</w:t>
                  </w:r>
                </w:p>
              </w:tc>
              <w:tc>
                <w:tcPr>
                  <w:tcW w:w="663" w:type="pct"/>
                  <w:tcBorders>
                    <w:tl2br w:val="nil"/>
                    <w:tr2bl w:val="nil"/>
                  </w:tcBorders>
                  <w:vAlign w:val="center"/>
                </w:tcPr>
                <w:p w14:paraId="253F01D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253.33</w:t>
                  </w:r>
                </w:p>
              </w:tc>
              <w:tc>
                <w:tcPr>
                  <w:tcW w:w="694" w:type="pct"/>
                  <w:tcBorders>
                    <w:tl2br w:val="nil"/>
                    <w:tr2bl w:val="nil"/>
                  </w:tcBorders>
                  <w:vAlign w:val="center"/>
                </w:tcPr>
                <w:p w14:paraId="7D37458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w:t>
                  </w:r>
                </w:p>
              </w:tc>
            </w:tr>
            <w:tr w:rsidR="003A64CA" w:rsidRPr="003A64CA" w14:paraId="4737F3A1" w14:textId="77777777">
              <w:trPr>
                <w:trHeight w:val="397"/>
                <w:jc w:val="center"/>
              </w:trPr>
              <w:tc>
                <w:tcPr>
                  <w:tcW w:w="1076" w:type="pct"/>
                  <w:tcBorders>
                    <w:tl2br w:val="nil"/>
                    <w:tr2bl w:val="nil"/>
                  </w:tcBorders>
                  <w:vAlign w:val="center"/>
                </w:tcPr>
                <w:p w14:paraId="09C8F9E5"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hint="eastAsia"/>
                      <w:b/>
                      <w:bCs/>
                      <w:szCs w:val="21"/>
                    </w:rPr>
                    <w:t>养护用水</w:t>
                  </w:r>
                </w:p>
              </w:tc>
              <w:tc>
                <w:tcPr>
                  <w:tcW w:w="1360" w:type="dxa"/>
                  <w:tcBorders>
                    <w:tl2br w:val="nil"/>
                    <w:tr2bl w:val="nil"/>
                  </w:tcBorders>
                  <w:vAlign w:val="center"/>
                </w:tcPr>
                <w:p w14:paraId="7E277AC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828" w:type="dxa"/>
                  <w:tcBorders>
                    <w:tl2br w:val="nil"/>
                    <w:tr2bl w:val="nil"/>
                  </w:tcBorders>
                  <w:vAlign w:val="center"/>
                </w:tcPr>
                <w:p w14:paraId="4B9E84D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1011" w:type="dxa"/>
                  <w:tcBorders>
                    <w:tl2br w:val="nil"/>
                    <w:tr2bl w:val="nil"/>
                  </w:tcBorders>
                  <w:vAlign w:val="center"/>
                </w:tcPr>
                <w:p w14:paraId="1B5B879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30</w:t>
                  </w:r>
                </w:p>
              </w:tc>
              <w:tc>
                <w:tcPr>
                  <w:tcW w:w="1116" w:type="dxa"/>
                  <w:tcBorders>
                    <w:tl2br w:val="nil"/>
                    <w:tr2bl w:val="nil"/>
                  </w:tcBorders>
                  <w:vAlign w:val="center"/>
                </w:tcPr>
                <w:p w14:paraId="216CC6D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w:t>
                  </w:r>
                </w:p>
              </w:tc>
              <w:tc>
                <w:tcPr>
                  <w:tcW w:w="1116" w:type="dxa"/>
                  <w:tcBorders>
                    <w:tl2br w:val="nil"/>
                    <w:tr2bl w:val="nil"/>
                  </w:tcBorders>
                  <w:vAlign w:val="center"/>
                </w:tcPr>
                <w:p w14:paraId="651578B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30</w:t>
                  </w:r>
                </w:p>
              </w:tc>
              <w:tc>
                <w:tcPr>
                  <w:tcW w:w="1168" w:type="dxa"/>
                  <w:tcBorders>
                    <w:tl2br w:val="nil"/>
                    <w:tr2bl w:val="nil"/>
                  </w:tcBorders>
                  <w:vAlign w:val="center"/>
                </w:tcPr>
                <w:p w14:paraId="03C5681E"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w:t>
                  </w:r>
                </w:p>
              </w:tc>
            </w:tr>
            <w:tr w:rsidR="003A64CA" w:rsidRPr="003A64CA" w14:paraId="7805FEFA" w14:textId="77777777">
              <w:trPr>
                <w:trHeight w:val="397"/>
                <w:jc w:val="center"/>
              </w:trPr>
              <w:tc>
                <w:tcPr>
                  <w:tcW w:w="1076" w:type="pct"/>
                  <w:tcBorders>
                    <w:tl2br w:val="nil"/>
                    <w:tr2bl w:val="nil"/>
                  </w:tcBorders>
                  <w:vAlign w:val="center"/>
                </w:tcPr>
                <w:p w14:paraId="488A5230"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hint="eastAsia"/>
                      <w:b/>
                      <w:bCs/>
                      <w:szCs w:val="21"/>
                    </w:rPr>
                    <w:t>设备</w:t>
                  </w:r>
                  <w:r w:rsidRPr="003A64CA">
                    <w:rPr>
                      <w:rFonts w:ascii="Times New Roman" w:hAnsi="Times New Roman" w:cs="Times New Roman"/>
                      <w:b/>
                      <w:bCs/>
                      <w:szCs w:val="21"/>
                    </w:rPr>
                    <w:t>冲洗用水</w:t>
                  </w:r>
                </w:p>
              </w:tc>
              <w:tc>
                <w:tcPr>
                  <w:tcW w:w="808" w:type="pct"/>
                  <w:tcBorders>
                    <w:tl2br w:val="nil"/>
                    <w:tr2bl w:val="nil"/>
                  </w:tcBorders>
                  <w:vAlign w:val="center"/>
                </w:tcPr>
                <w:p w14:paraId="7D7FC81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3.5</w:t>
                  </w:r>
                  <w:r w:rsidRPr="003A64CA">
                    <w:rPr>
                      <w:rFonts w:ascii="Times New Roman" w:hAnsi="Times New Roman" w:cs="Times New Roman"/>
                      <w:szCs w:val="21"/>
                    </w:rPr>
                    <w:t>L/m</w:t>
                  </w:r>
                  <w:r w:rsidRPr="003A64CA">
                    <w:rPr>
                      <w:rFonts w:ascii="Times New Roman" w:hAnsi="Times New Roman" w:cs="Times New Roman"/>
                      <w:szCs w:val="21"/>
                      <w:vertAlign w:val="superscript"/>
                    </w:rPr>
                    <w:t>2</w:t>
                  </w:r>
                  <w:r w:rsidRPr="003A64CA">
                    <w:rPr>
                      <w:rFonts w:ascii="Times New Roman" w:hAnsi="Times New Roman" w:cs="Times New Roman"/>
                      <w:szCs w:val="21"/>
                    </w:rPr>
                    <w:t>·</w:t>
                  </w:r>
                  <w:r w:rsidRPr="003A64CA">
                    <w:rPr>
                      <w:rFonts w:ascii="Times New Roman" w:hAnsi="Times New Roman" w:cs="Times New Roman"/>
                      <w:szCs w:val="21"/>
                    </w:rPr>
                    <w:t>次</w:t>
                  </w:r>
                </w:p>
              </w:tc>
              <w:tc>
                <w:tcPr>
                  <w:tcW w:w="491" w:type="pct"/>
                  <w:tcBorders>
                    <w:tl2br w:val="nil"/>
                    <w:tr2bl w:val="nil"/>
                  </w:tcBorders>
                  <w:vAlign w:val="center"/>
                </w:tcPr>
                <w:p w14:paraId="2A2BED3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620</w:t>
                  </w:r>
                  <w:r w:rsidRPr="003A64CA">
                    <w:rPr>
                      <w:rFonts w:ascii="Times New Roman" w:hAnsi="Times New Roman" w:cs="Times New Roman"/>
                      <w:szCs w:val="21"/>
                    </w:rPr>
                    <w:t>m</w:t>
                  </w:r>
                  <w:r w:rsidRPr="003A64CA">
                    <w:rPr>
                      <w:rFonts w:ascii="Times New Roman" w:hAnsi="Times New Roman" w:cs="Times New Roman"/>
                      <w:szCs w:val="21"/>
                      <w:vertAlign w:val="superscript"/>
                    </w:rPr>
                    <w:t>2</w:t>
                  </w:r>
                </w:p>
              </w:tc>
              <w:tc>
                <w:tcPr>
                  <w:tcW w:w="601" w:type="pct"/>
                  <w:tcBorders>
                    <w:tl2br w:val="nil"/>
                    <w:tr2bl w:val="nil"/>
                  </w:tcBorders>
                  <w:vAlign w:val="center"/>
                </w:tcPr>
                <w:p w14:paraId="7238A00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0.4</w:t>
                  </w:r>
                </w:p>
              </w:tc>
              <w:tc>
                <w:tcPr>
                  <w:tcW w:w="663" w:type="pct"/>
                  <w:tcBorders>
                    <w:tl2br w:val="nil"/>
                    <w:tr2bl w:val="nil"/>
                  </w:tcBorders>
                  <w:vAlign w:val="center"/>
                </w:tcPr>
                <w:p w14:paraId="015F7A0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1.6</w:t>
                  </w:r>
                </w:p>
              </w:tc>
              <w:tc>
                <w:tcPr>
                  <w:tcW w:w="663" w:type="pct"/>
                  <w:tcBorders>
                    <w:tl2br w:val="nil"/>
                    <w:tr2bl w:val="nil"/>
                  </w:tcBorders>
                  <w:vAlign w:val="center"/>
                </w:tcPr>
                <w:p w14:paraId="46D9C1A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0.4</w:t>
                  </w:r>
                </w:p>
              </w:tc>
              <w:tc>
                <w:tcPr>
                  <w:tcW w:w="1168" w:type="dxa"/>
                  <w:tcBorders>
                    <w:tl2br w:val="nil"/>
                    <w:tr2bl w:val="nil"/>
                  </w:tcBorders>
                  <w:vAlign w:val="center"/>
                </w:tcPr>
                <w:p w14:paraId="2AE6EC5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w:t>
                  </w:r>
                </w:p>
              </w:tc>
            </w:tr>
            <w:tr w:rsidR="003A64CA" w:rsidRPr="003A64CA" w14:paraId="367F7B82" w14:textId="77777777">
              <w:trPr>
                <w:trHeight w:val="397"/>
                <w:jc w:val="center"/>
              </w:trPr>
              <w:tc>
                <w:tcPr>
                  <w:tcW w:w="1076" w:type="pct"/>
                  <w:tcBorders>
                    <w:tl2br w:val="nil"/>
                    <w:tr2bl w:val="nil"/>
                  </w:tcBorders>
                  <w:vAlign w:val="center"/>
                </w:tcPr>
                <w:p w14:paraId="1913A533"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车辆</w:t>
                  </w:r>
                  <w:r w:rsidRPr="003A64CA">
                    <w:rPr>
                      <w:rFonts w:ascii="Times New Roman" w:hAnsi="Times New Roman" w:cs="Times New Roman"/>
                      <w:b/>
                      <w:bCs/>
                      <w:szCs w:val="21"/>
                    </w:rPr>
                    <w:t>冲洗废水</w:t>
                  </w:r>
                </w:p>
              </w:tc>
              <w:tc>
                <w:tcPr>
                  <w:tcW w:w="808" w:type="pct"/>
                  <w:tcBorders>
                    <w:tl2br w:val="nil"/>
                    <w:tr2bl w:val="nil"/>
                  </w:tcBorders>
                  <w:vAlign w:val="center"/>
                </w:tcPr>
                <w:p w14:paraId="21B54A0E"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90L/</w:t>
                  </w:r>
                  <w:r w:rsidRPr="003A64CA">
                    <w:rPr>
                      <w:rFonts w:ascii="Times New Roman" w:hAnsi="Times New Roman" w:cs="Times New Roman"/>
                      <w:szCs w:val="21"/>
                    </w:rPr>
                    <w:t>辆</w:t>
                  </w:r>
                  <w:r w:rsidRPr="003A64CA">
                    <w:rPr>
                      <w:rFonts w:ascii="Times New Roman" w:hAnsi="Times New Roman" w:cs="Times New Roman"/>
                      <w:szCs w:val="21"/>
                    </w:rPr>
                    <w:t>·</w:t>
                  </w:r>
                  <w:r w:rsidRPr="003A64CA">
                    <w:rPr>
                      <w:rFonts w:ascii="Times New Roman" w:hAnsi="Times New Roman" w:cs="Times New Roman"/>
                      <w:szCs w:val="21"/>
                    </w:rPr>
                    <w:t>次</w:t>
                  </w:r>
                </w:p>
              </w:tc>
              <w:tc>
                <w:tcPr>
                  <w:tcW w:w="491" w:type="pct"/>
                  <w:tcBorders>
                    <w:tl2br w:val="nil"/>
                    <w:tr2bl w:val="nil"/>
                  </w:tcBorders>
                  <w:vAlign w:val="center"/>
                </w:tcPr>
                <w:p w14:paraId="42E6BB3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50</w:t>
                  </w:r>
                  <w:r w:rsidRPr="003A64CA">
                    <w:rPr>
                      <w:rFonts w:ascii="Times New Roman" w:hAnsi="Times New Roman" w:cs="Times New Roman"/>
                      <w:szCs w:val="21"/>
                    </w:rPr>
                    <w:t>辆</w:t>
                  </w:r>
                  <w:r w:rsidRPr="003A64CA">
                    <w:rPr>
                      <w:rFonts w:ascii="Times New Roman" w:hAnsi="Times New Roman" w:cs="Times New Roman"/>
                      <w:szCs w:val="21"/>
                    </w:rPr>
                    <w:t>/d</w:t>
                  </w:r>
                </w:p>
              </w:tc>
              <w:tc>
                <w:tcPr>
                  <w:tcW w:w="601" w:type="pct"/>
                  <w:tcBorders>
                    <w:tl2br w:val="nil"/>
                    <w:tr2bl w:val="nil"/>
                  </w:tcBorders>
                  <w:vAlign w:val="center"/>
                </w:tcPr>
                <w:p w14:paraId="28A9662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0.9</w:t>
                  </w:r>
                </w:p>
              </w:tc>
              <w:tc>
                <w:tcPr>
                  <w:tcW w:w="663" w:type="pct"/>
                  <w:tcBorders>
                    <w:tl2br w:val="nil"/>
                    <w:tr2bl w:val="nil"/>
                  </w:tcBorders>
                  <w:vAlign w:val="center"/>
                </w:tcPr>
                <w:p w14:paraId="05BFD37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3.6</w:t>
                  </w:r>
                </w:p>
              </w:tc>
              <w:tc>
                <w:tcPr>
                  <w:tcW w:w="663" w:type="pct"/>
                  <w:tcBorders>
                    <w:tl2br w:val="nil"/>
                    <w:tr2bl w:val="nil"/>
                  </w:tcBorders>
                  <w:vAlign w:val="center"/>
                </w:tcPr>
                <w:p w14:paraId="2B2016A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0.9</w:t>
                  </w:r>
                </w:p>
              </w:tc>
              <w:tc>
                <w:tcPr>
                  <w:tcW w:w="1168" w:type="dxa"/>
                  <w:tcBorders>
                    <w:tl2br w:val="nil"/>
                    <w:tr2bl w:val="nil"/>
                  </w:tcBorders>
                  <w:vAlign w:val="center"/>
                </w:tcPr>
                <w:p w14:paraId="0912EFA0"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w:t>
                  </w:r>
                </w:p>
              </w:tc>
            </w:tr>
            <w:tr w:rsidR="003A64CA" w:rsidRPr="003A64CA" w14:paraId="08265EF5" w14:textId="77777777">
              <w:trPr>
                <w:trHeight w:val="397"/>
                <w:jc w:val="center"/>
              </w:trPr>
              <w:tc>
                <w:tcPr>
                  <w:tcW w:w="1076" w:type="pct"/>
                  <w:tcBorders>
                    <w:tl2br w:val="nil"/>
                    <w:tr2bl w:val="nil"/>
                  </w:tcBorders>
                  <w:vAlign w:val="center"/>
                </w:tcPr>
                <w:p w14:paraId="53B1EE69"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绿化用水</w:t>
                  </w:r>
                </w:p>
              </w:tc>
              <w:tc>
                <w:tcPr>
                  <w:tcW w:w="808" w:type="pct"/>
                  <w:tcBorders>
                    <w:tl2br w:val="nil"/>
                    <w:tr2bl w:val="nil"/>
                  </w:tcBorders>
                  <w:vAlign w:val="center"/>
                </w:tcPr>
                <w:p w14:paraId="6C14173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2L/m</w:t>
                  </w:r>
                  <w:r w:rsidRPr="003A64CA">
                    <w:rPr>
                      <w:rFonts w:ascii="Times New Roman" w:hAnsi="Times New Roman" w:cs="Times New Roman"/>
                      <w:szCs w:val="21"/>
                      <w:vertAlign w:val="superscript"/>
                    </w:rPr>
                    <w:t>2</w:t>
                  </w:r>
                  <w:r w:rsidRPr="003A64CA">
                    <w:rPr>
                      <w:rFonts w:ascii="Times New Roman" w:hAnsi="Times New Roman" w:cs="Times New Roman"/>
                      <w:szCs w:val="21"/>
                    </w:rPr>
                    <w:t>·</w:t>
                  </w:r>
                  <w:r w:rsidRPr="003A64CA">
                    <w:rPr>
                      <w:rFonts w:ascii="Times New Roman" w:hAnsi="Times New Roman" w:cs="Times New Roman"/>
                      <w:szCs w:val="21"/>
                    </w:rPr>
                    <w:t>次</w:t>
                  </w:r>
                </w:p>
              </w:tc>
              <w:tc>
                <w:tcPr>
                  <w:tcW w:w="491" w:type="pct"/>
                  <w:tcBorders>
                    <w:tl2br w:val="nil"/>
                    <w:tr2bl w:val="nil"/>
                  </w:tcBorders>
                  <w:vAlign w:val="center"/>
                </w:tcPr>
                <w:p w14:paraId="59CBC0D2" w14:textId="77777777" w:rsidR="00D76CC8" w:rsidRPr="003A64CA" w:rsidRDefault="000069D9">
                  <w:pPr>
                    <w:adjustRightInd w:val="0"/>
                    <w:snapToGrid w:val="0"/>
                    <w:jc w:val="center"/>
                    <w:rPr>
                      <w:rFonts w:ascii="Times New Roman" w:hAnsi="Times New Roman" w:cs="Times New Roman"/>
                      <w:szCs w:val="21"/>
                      <w:vertAlign w:val="superscript"/>
                    </w:rPr>
                  </w:pPr>
                  <w:r w:rsidRPr="003A64CA">
                    <w:rPr>
                      <w:rFonts w:ascii="Times New Roman" w:hAnsi="Times New Roman" w:cs="Times New Roman" w:hint="eastAsia"/>
                      <w:szCs w:val="21"/>
                    </w:rPr>
                    <w:t>200</w:t>
                  </w:r>
                  <w:r w:rsidRPr="003A64CA">
                    <w:rPr>
                      <w:rFonts w:ascii="Times New Roman" w:hAnsi="Times New Roman" w:cs="Times New Roman"/>
                      <w:szCs w:val="21"/>
                    </w:rPr>
                    <w:t>0</w:t>
                  </w:r>
                  <w:r w:rsidRPr="003A64CA">
                    <w:rPr>
                      <w:rFonts w:ascii="Times New Roman" w:hAnsi="Times New Roman" w:cs="Times New Roman"/>
                      <w:szCs w:val="21"/>
                    </w:rPr>
                    <w:t>m</w:t>
                  </w:r>
                  <w:r w:rsidRPr="003A64CA">
                    <w:rPr>
                      <w:rFonts w:ascii="Times New Roman" w:hAnsi="Times New Roman" w:cs="Times New Roman"/>
                      <w:szCs w:val="21"/>
                      <w:vertAlign w:val="superscript"/>
                    </w:rPr>
                    <w:t>2</w:t>
                  </w:r>
                </w:p>
              </w:tc>
              <w:tc>
                <w:tcPr>
                  <w:tcW w:w="601" w:type="pct"/>
                  <w:tcBorders>
                    <w:tl2br w:val="nil"/>
                    <w:tr2bl w:val="nil"/>
                  </w:tcBorders>
                  <w:vAlign w:val="center"/>
                </w:tcPr>
                <w:p w14:paraId="78B10D5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1.33</w:t>
                  </w:r>
                </w:p>
              </w:tc>
              <w:tc>
                <w:tcPr>
                  <w:tcW w:w="663" w:type="pct"/>
                  <w:tcBorders>
                    <w:tl2br w:val="nil"/>
                    <w:tr2bl w:val="nil"/>
                  </w:tcBorders>
                  <w:vAlign w:val="center"/>
                </w:tcPr>
                <w:p w14:paraId="3B5955F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0</w:t>
                  </w:r>
                </w:p>
              </w:tc>
              <w:tc>
                <w:tcPr>
                  <w:tcW w:w="663" w:type="pct"/>
                  <w:tcBorders>
                    <w:tl2br w:val="nil"/>
                    <w:tr2bl w:val="nil"/>
                  </w:tcBorders>
                  <w:vAlign w:val="center"/>
                </w:tcPr>
                <w:p w14:paraId="6D42ACE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hint="eastAsia"/>
                      <w:szCs w:val="21"/>
                    </w:rPr>
                    <w:t>1.33</w:t>
                  </w:r>
                </w:p>
              </w:tc>
              <w:tc>
                <w:tcPr>
                  <w:tcW w:w="694" w:type="pct"/>
                  <w:tcBorders>
                    <w:tl2br w:val="nil"/>
                    <w:tr2bl w:val="nil"/>
                  </w:tcBorders>
                  <w:vAlign w:val="center"/>
                </w:tcPr>
                <w:p w14:paraId="31F1110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w:t>
                  </w:r>
                </w:p>
              </w:tc>
            </w:tr>
            <w:tr w:rsidR="003A64CA" w:rsidRPr="003A64CA" w14:paraId="261E1909" w14:textId="77777777">
              <w:trPr>
                <w:trHeight w:val="397"/>
                <w:jc w:val="center"/>
              </w:trPr>
              <w:tc>
                <w:tcPr>
                  <w:tcW w:w="2376" w:type="pct"/>
                  <w:gridSpan w:val="3"/>
                  <w:tcBorders>
                    <w:tl2br w:val="nil"/>
                    <w:tr2bl w:val="nil"/>
                  </w:tcBorders>
                  <w:vAlign w:val="center"/>
                </w:tcPr>
                <w:p w14:paraId="43159FB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合计</w:t>
                  </w:r>
                </w:p>
              </w:tc>
              <w:tc>
                <w:tcPr>
                  <w:tcW w:w="601" w:type="pct"/>
                  <w:tcBorders>
                    <w:tl2br w:val="nil"/>
                    <w:tr2bl w:val="nil"/>
                  </w:tcBorders>
                  <w:vAlign w:val="center"/>
                </w:tcPr>
                <w:p w14:paraId="2F9C161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291.46</w:t>
                  </w:r>
                </w:p>
              </w:tc>
              <w:tc>
                <w:tcPr>
                  <w:tcW w:w="663" w:type="pct"/>
                  <w:tcBorders>
                    <w:tl2br w:val="nil"/>
                    <w:tr2bl w:val="nil"/>
                  </w:tcBorders>
                  <w:vAlign w:val="center"/>
                </w:tcPr>
                <w:p w14:paraId="1208C44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5.2</w:t>
                  </w:r>
                </w:p>
              </w:tc>
              <w:tc>
                <w:tcPr>
                  <w:tcW w:w="663" w:type="pct"/>
                  <w:tcBorders>
                    <w:tl2br w:val="nil"/>
                    <w:tr2bl w:val="nil"/>
                  </w:tcBorders>
                  <w:vAlign w:val="center"/>
                </w:tcPr>
                <w:p w14:paraId="755DBF2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286.26</w:t>
                  </w:r>
                </w:p>
              </w:tc>
              <w:tc>
                <w:tcPr>
                  <w:tcW w:w="694" w:type="pct"/>
                  <w:tcBorders>
                    <w:tl2br w:val="nil"/>
                    <w:tr2bl w:val="nil"/>
                  </w:tcBorders>
                  <w:vAlign w:val="center"/>
                </w:tcPr>
                <w:p w14:paraId="287B8806" w14:textId="77777777" w:rsidR="00D76CC8" w:rsidRPr="003A64CA" w:rsidRDefault="00D76CC8">
                  <w:pPr>
                    <w:adjustRightInd w:val="0"/>
                    <w:snapToGrid w:val="0"/>
                    <w:jc w:val="center"/>
                    <w:rPr>
                      <w:rFonts w:ascii="Times New Roman" w:eastAsia="宋体" w:hAnsi="Times New Roman" w:cs="Times New Roman"/>
                      <w:szCs w:val="21"/>
                    </w:rPr>
                  </w:pPr>
                </w:p>
              </w:tc>
            </w:tr>
          </w:tbl>
          <w:p w14:paraId="6BB3335A" w14:textId="77777777" w:rsidR="00D76CC8" w:rsidRPr="003A64CA" w:rsidRDefault="000069D9">
            <w:pPr>
              <w:spacing w:line="360" w:lineRule="auto"/>
              <w:ind w:firstLineChars="200" w:firstLine="420"/>
              <w:rPr>
                <w:rFonts w:ascii="Times New Roman" w:hAnsi="Times New Roman" w:cs="Times New Roman"/>
                <w:b/>
                <w:bCs/>
                <w:spacing w:val="-3"/>
              </w:rPr>
            </w:pPr>
            <w:r w:rsidRPr="003A64CA">
              <w:rPr>
                <w:rFonts w:ascii="Times New Roman" w:hAnsi="Times New Roman" w:cs="Times New Roman"/>
                <w:noProof/>
              </w:rPr>
              <w:lastRenderedPageBreak/>
              <mc:AlternateContent>
                <mc:Choice Requires="wps">
                  <w:drawing>
                    <wp:anchor distT="0" distB="0" distL="114300" distR="114300" simplePos="0" relativeHeight="251662848" behindDoc="0" locked="0" layoutInCell="1" allowOverlap="1" wp14:anchorId="44A0CFEC" wp14:editId="68557283">
                      <wp:simplePos x="0" y="0"/>
                      <wp:positionH relativeFrom="column">
                        <wp:posOffset>3702685</wp:posOffset>
                      </wp:positionH>
                      <wp:positionV relativeFrom="paragraph">
                        <wp:posOffset>2646045</wp:posOffset>
                      </wp:positionV>
                      <wp:extent cx="903605" cy="15240"/>
                      <wp:effectExtent l="0" t="4445" r="10795" b="8890"/>
                      <wp:wrapNone/>
                      <wp:docPr id="16" name="直接连接符 16"/>
                      <wp:cNvGraphicFramePr/>
                      <a:graphic xmlns:a="http://schemas.openxmlformats.org/drawingml/2006/main">
                        <a:graphicData uri="http://schemas.microsoft.com/office/word/2010/wordprocessingShape">
                          <wps:wsp>
                            <wps:cNvCnPr/>
                            <wps:spPr>
                              <a:xfrm>
                                <a:off x="0" y="0"/>
                                <a:ext cx="903605" cy="15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A254D3D" id="直接连接符 16"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291.55pt,208.35pt" to="362.7pt,2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"/>
                  </w:pict>
                </mc:Fallback>
              </mc:AlternateContent>
            </w:r>
            <w:r w:rsidRPr="003A64CA">
              <w:rPr>
                <w:rFonts w:ascii="Times New Roman" w:hAnsi="Times New Roman" w:cs="Times New Roman"/>
                <w:noProof/>
              </w:rPr>
              <mc:AlternateContent>
                <mc:Choice Requires="wps">
                  <w:drawing>
                    <wp:anchor distT="0" distB="0" distL="114300" distR="114300" simplePos="0" relativeHeight="251664896" behindDoc="0" locked="0" layoutInCell="1" allowOverlap="1" wp14:anchorId="31170D5E" wp14:editId="5C6899B3">
                      <wp:simplePos x="0" y="0"/>
                      <wp:positionH relativeFrom="column">
                        <wp:posOffset>4587240</wp:posOffset>
                      </wp:positionH>
                      <wp:positionV relativeFrom="paragraph">
                        <wp:posOffset>2341245</wp:posOffset>
                      </wp:positionV>
                      <wp:extent cx="1905" cy="355600"/>
                      <wp:effectExtent l="4445" t="0" r="12700" b="6350"/>
                      <wp:wrapNone/>
                      <wp:docPr id="18" name="直接连接符 18"/>
                      <wp:cNvGraphicFramePr/>
                      <a:graphic xmlns:a="http://schemas.openxmlformats.org/drawingml/2006/main">
                        <a:graphicData uri="http://schemas.microsoft.com/office/word/2010/wordprocessingShape">
                          <wps:wsp>
                            <wps:cNvCnPr/>
                            <wps:spPr>
                              <a:xfrm>
                                <a:off x="0" y="0"/>
                                <a:ext cx="1905" cy="3556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4985C1E" id="直接连接符 18" o:spid="_x0000_s1026"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361.2pt,184.35pt" to="361.35pt,2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"/>
                  </w:pict>
                </mc:Fallback>
              </mc:AlternateContent>
            </w:r>
            <w:r w:rsidRPr="003A64CA">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33DD5DF7" wp14:editId="4E6AA2D3">
                      <wp:simplePos x="0" y="0"/>
                      <wp:positionH relativeFrom="column">
                        <wp:posOffset>2195195</wp:posOffset>
                      </wp:positionH>
                      <wp:positionV relativeFrom="paragraph">
                        <wp:posOffset>2338070</wp:posOffset>
                      </wp:positionV>
                      <wp:extent cx="635" cy="269240"/>
                      <wp:effectExtent l="37465" t="0" r="38100" b="16510"/>
                      <wp:wrapNone/>
                      <wp:docPr id="3" name="直接连接符 3"/>
                      <wp:cNvGraphicFramePr/>
                      <a:graphic xmlns:a="http://schemas.openxmlformats.org/drawingml/2006/main">
                        <a:graphicData uri="http://schemas.microsoft.com/office/word/2010/wordprocessingShape">
                          <wps:wsp>
                            <wps:cNvCnPr/>
                            <wps:spPr>
                              <a:xfrm>
                                <a:off x="0" y="0"/>
                                <a:ext cx="635" cy="269240"/>
                              </a:xfrm>
                              <a:prstGeom prst="line">
                                <a:avLst/>
                              </a:prstGeom>
                              <a:ln w="12700" cap="flat" cmpd="sng">
                                <a:solidFill>
                                  <a:srgbClr val="000000"/>
                                </a:solidFill>
                                <a:prstDash val="solid"/>
                                <a:headEnd type="none" w="med" len="med"/>
                                <a:tailEnd type="triangle" w="med" len="med"/>
                              </a:ln>
                            </wps:spPr>
                            <wps:bodyPr/>
                          </wps:wsp>
                        </a:graphicData>
                      </a:graphic>
                    </wp:anchor>
                  </w:drawing>
                </mc:Choice>
                <mc:Fallback>
                  <w:pict>
                    <v:line w14:anchorId="6B0B4FD6" id="直接连接符 3"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172.85pt,184.1pt" to="172.9pt,2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" strokeweight="1pt">
                      <v:stroke endarrow="block"/>
                    </v:line>
                  </w:pict>
                </mc:Fallback>
              </mc:AlternateContent>
            </w:r>
            <w:r w:rsidRPr="003A64CA">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6BF5472D" wp14:editId="3BB870F9">
                      <wp:simplePos x="0" y="0"/>
                      <wp:positionH relativeFrom="column">
                        <wp:posOffset>2169160</wp:posOffset>
                      </wp:positionH>
                      <wp:positionV relativeFrom="paragraph">
                        <wp:posOffset>2319020</wp:posOffset>
                      </wp:positionV>
                      <wp:extent cx="2423795" cy="952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2423795"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0673F41" id="直接连接符 14"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170.8pt,182.6pt" to="361.65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"/>
                  </w:pict>
                </mc:Fallback>
              </mc:AlternateContent>
            </w:r>
            <w:r w:rsidRPr="003A64CA">
              <w:rPr>
                <w:rFonts w:ascii="Times New Roman" w:hAnsi="Times New Roman" w:cs="Times New Roman"/>
                <w:noProof/>
              </w:rPr>
              <mc:AlternateContent>
                <mc:Choice Requires="wps">
                  <w:drawing>
                    <wp:anchor distT="0" distB="0" distL="114300" distR="114300" simplePos="0" relativeHeight="251666944" behindDoc="0" locked="0" layoutInCell="1" allowOverlap="1" wp14:anchorId="2DD2E264" wp14:editId="0E43D951">
                      <wp:simplePos x="0" y="0"/>
                      <wp:positionH relativeFrom="column">
                        <wp:posOffset>1146175</wp:posOffset>
                      </wp:positionH>
                      <wp:positionV relativeFrom="paragraph">
                        <wp:posOffset>3618230</wp:posOffset>
                      </wp:positionV>
                      <wp:extent cx="3012440" cy="26289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012440" cy="262890"/>
                              </a:xfrm>
                              <a:prstGeom prst="rect">
                                <a:avLst/>
                              </a:prstGeom>
                              <a:noFill/>
                              <a:ln>
                                <a:noFill/>
                              </a:ln>
                            </wps:spPr>
                            <wps:txbx>
                              <w:txbxContent>
                                <w:p w14:paraId="1B8DDB11" w14:textId="77777777" w:rsidR="00D76CC8" w:rsidRDefault="000069D9">
                                  <w:pPr>
                                    <w:jc w:val="center"/>
                                    <w:rPr>
                                      <w:rFonts w:ascii="Times New Roman" w:eastAsia="黑体" w:hAnsi="Times New Roman" w:cs="Times New Roman"/>
                                      <w:b/>
                                      <w:bCs/>
                                      <w:sz w:val="24"/>
                                    </w:rPr>
                                  </w:pPr>
                                  <w:r>
                                    <w:rPr>
                                      <w:rFonts w:ascii="Times New Roman" w:eastAsia="黑体" w:hAnsi="Times New Roman" w:cs="Times New Roman"/>
                                      <w:b/>
                                      <w:bCs/>
                                      <w:sz w:val="24"/>
                                    </w:rPr>
                                    <w:t>图</w:t>
                                  </w:r>
                                  <w:r>
                                    <w:rPr>
                                      <w:rFonts w:ascii="Times New Roman" w:eastAsia="黑体" w:hAnsi="Times New Roman" w:cs="Times New Roman"/>
                                      <w:b/>
                                      <w:bCs/>
                                      <w:sz w:val="24"/>
                                    </w:rPr>
                                    <w:t xml:space="preserve">1   </w:t>
                                  </w:r>
                                  <w:r>
                                    <w:rPr>
                                      <w:rFonts w:ascii="Times New Roman" w:eastAsia="黑体" w:hAnsi="Times New Roman" w:cs="Times New Roman"/>
                                      <w:b/>
                                      <w:bCs/>
                                      <w:sz w:val="24"/>
                                    </w:rPr>
                                    <w:t>项目用水平衡图</w:t>
                                  </w:r>
                                  <w:r>
                                    <w:rPr>
                                      <w:rFonts w:ascii="Times New Roman" w:eastAsia="黑体" w:hAnsi="Times New Roman" w:cs="Times New Roman" w:hint="eastAsia"/>
                                      <w:b/>
                                      <w:bCs/>
                                      <w:sz w:val="24"/>
                                    </w:rPr>
                                    <w:t xml:space="preserve">  </w:t>
                                  </w:r>
                                  <w:r>
                                    <w:rPr>
                                      <w:rFonts w:ascii="Times New Roman" w:eastAsia="黑体" w:hAnsi="Times New Roman" w:cs="Times New Roman" w:hint="eastAsia"/>
                                      <w:b/>
                                      <w:bCs/>
                                      <w:sz w:val="24"/>
                                    </w:rPr>
                                    <w:t>单位：</w:t>
                                  </w:r>
                                  <w:r>
                                    <w:rPr>
                                      <w:rFonts w:ascii="Times New Roman" w:eastAsia="黑体" w:hAnsi="Times New Roman" w:cs="Times New Roman" w:hint="eastAsia"/>
                                      <w:b/>
                                      <w:bCs/>
                                      <w:sz w:val="24"/>
                                    </w:rPr>
                                    <w:t>m</w:t>
                                  </w:r>
                                  <w:r>
                                    <w:rPr>
                                      <w:rFonts w:ascii="Times New Roman" w:eastAsia="黑体" w:hAnsi="Times New Roman" w:cs="Times New Roman" w:hint="eastAsia"/>
                                      <w:b/>
                                      <w:bCs/>
                                      <w:sz w:val="24"/>
                                      <w:vertAlign w:val="superscript"/>
                                    </w:rPr>
                                    <w:t>3</w:t>
                                  </w:r>
                                  <w:r>
                                    <w:rPr>
                                      <w:rFonts w:ascii="Times New Roman" w:eastAsia="黑体" w:hAnsi="Times New Roman" w:cs="Times New Roman" w:hint="eastAsia"/>
                                      <w:b/>
                                      <w:bCs/>
                                      <w:sz w:val="24"/>
                                    </w:rPr>
                                    <w:t>/d</w:t>
                                  </w:r>
                                </w:p>
                              </w:txbxContent>
                            </wps:txbx>
                            <wps:bodyPr upright="1"/>
                          </wps:wsp>
                        </a:graphicData>
                      </a:graphic>
                    </wp:anchor>
                  </w:drawing>
                </mc:Choice>
                <mc:Fallback>
                  <w:pict>
                    <v:shapetype w14:anchorId="2DD2E264" id="_x0000_t202" coordsize="21600,21600" o:spt="202" path="m,l,21600r21600,l21600,xe">
                      <v:stroke joinstyle="miter"/>
                      <v:path gradientshapeok="t" o:connecttype="rect"/>
                    </v:shapetype>
                    <v:shape id="文本框 17" o:spid="_x0000_s1026" type="#_x0000_t202" style="position:absolute;left:0;text-align:left;margin-left:90.25pt;margin-top:284.9pt;width:237.2pt;height:20.7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" filled="f" stroked="f">
                      <v:textbox>
                        <w:txbxContent>
                          <w:p w14:paraId="1B8DDB11" w14:textId="77777777" w:rsidR="00D76CC8" w:rsidRDefault="000069D9">
                            <w:pPr>
                              <w:jc w:val="center"/>
                              <w:rPr>
                                <w:rFonts w:ascii="Times New Roman" w:eastAsia="黑体" w:hAnsi="Times New Roman" w:cs="Times New Roman"/>
                                <w:b/>
                                <w:bCs/>
                                <w:sz w:val="24"/>
                              </w:rPr>
                            </w:pPr>
                            <w:r>
                              <w:rPr>
                                <w:rFonts w:ascii="Times New Roman" w:eastAsia="黑体" w:hAnsi="Times New Roman" w:cs="Times New Roman"/>
                                <w:b/>
                                <w:bCs/>
                                <w:sz w:val="24"/>
                              </w:rPr>
                              <w:t>图</w:t>
                            </w:r>
                            <w:r>
                              <w:rPr>
                                <w:rFonts w:ascii="Times New Roman" w:eastAsia="黑体" w:hAnsi="Times New Roman" w:cs="Times New Roman"/>
                                <w:b/>
                                <w:bCs/>
                                <w:sz w:val="24"/>
                              </w:rPr>
                              <w:t xml:space="preserve">1   </w:t>
                            </w:r>
                            <w:r>
                              <w:rPr>
                                <w:rFonts w:ascii="Times New Roman" w:eastAsia="黑体" w:hAnsi="Times New Roman" w:cs="Times New Roman"/>
                                <w:b/>
                                <w:bCs/>
                                <w:sz w:val="24"/>
                              </w:rPr>
                              <w:t>项目用水平衡图</w:t>
                            </w:r>
                            <w:r>
                              <w:rPr>
                                <w:rFonts w:ascii="Times New Roman" w:eastAsia="黑体" w:hAnsi="Times New Roman" w:cs="Times New Roman" w:hint="eastAsia"/>
                                <w:b/>
                                <w:bCs/>
                                <w:sz w:val="24"/>
                              </w:rPr>
                              <w:t xml:space="preserve">  </w:t>
                            </w:r>
                            <w:r>
                              <w:rPr>
                                <w:rFonts w:ascii="Times New Roman" w:eastAsia="黑体" w:hAnsi="Times New Roman" w:cs="Times New Roman" w:hint="eastAsia"/>
                                <w:b/>
                                <w:bCs/>
                                <w:sz w:val="24"/>
                              </w:rPr>
                              <w:t>单位：</w:t>
                            </w:r>
                            <w:r>
                              <w:rPr>
                                <w:rFonts w:ascii="Times New Roman" w:eastAsia="黑体" w:hAnsi="Times New Roman" w:cs="Times New Roman" w:hint="eastAsia"/>
                                <w:b/>
                                <w:bCs/>
                                <w:sz w:val="24"/>
                              </w:rPr>
                              <w:t>m</w:t>
                            </w:r>
                            <w:r>
                              <w:rPr>
                                <w:rFonts w:ascii="Times New Roman" w:eastAsia="黑体" w:hAnsi="Times New Roman" w:cs="Times New Roman" w:hint="eastAsia"/>
                                <w:b/>
                                <w:bCs/>
                                <w:sz w:val="24"/>
                                <w:vertAlign w:val="superscript"/>
                              </w:rPr>
                              <w:t>3</w:t>
                            </w:r>
                            <w:r>
                              <w:rPr>
                                <w:rFonts w:ascii="Times New Roman" w:eastAsia="黑体" w:hAnsi="Times New Roman" w:cs="Times New Roman" w:hint="eastAsia"/>
                                <w:b/>
                                <w:bCs/>
                                <w:sz w:val="24"/>
                              </w:rPr>
                              <w:t>/d</w:t>
                            </w:r>
                          </w:p>
                        </w:txbxContent>
                      </v:textbox>
                    </v:shape>
                  </w:pict>
                </mc:Fallback>
              </mc:AlternateContent>
            </w:r>
            <w:r w:rsidRPr="003A64CA">
              <w:rPr>
                <w:rFonts w:ascii="Times New Roman" w:hAnsi="Times New Roman" w:cs="Times New Roman"/>
                <w:noProof/>
              </w:rPr>
              <mc:AlternateContent>
                <mc:Choice Requires="wpc">
                  <w:drawing>
                    <wp:anchor distT="0" distB="0" distL="114300" distR="114300" simplePos="0" relativeHeight="251656704" behindDoc="0" locked="0" layoutInCell="1" allowOverlap="1" wp14:anchorId="5BF4BABC" wp14:editId="56ACB4FB">
                      <wp:simplePos x="0" y="0"/>
                      <wp:positionH relativeFrom="column">
                        <wp:posOffset>80645</wp:posOffset>
                      </wp:positionH>
                      <wp:positionV relativeFrom="paragraph">
                        <wp:posOffset>116840</wp:posOffset>
                      </wp:positionV>
                      <wp:extent cx="5212080" cy="3775710"/>
                      <wp:effectExtent l="9525" t="9525" r="17145" b="24765"/>
                      <wp:wrapSquare wrapText="bothSides"/>
                      <wp:docPr id="67" name="画布 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solidFill>
                                  <a:srgbClr val="000000"/>
                                </a:solidFill>
                                <a:prstDash val="dash"/>
                                <a:miter/>
                                <a:headEnd type="none" w="med" len="med"/>
                                <a:tailEnd type="none" w="med" len="med"/>
                              </a:ln>
                            </wpc:whole>
                            <wps:wsp>
                              <wps:cNvPr id="19" name="任意多边形 19"/>
                              <wps:cNvSpPr/>
                              <wps:spPr>
                                <a:xfrm>
                                  <a:off x="685800" y="534125"/>
                                  <a:ext cx="525780" cy="635"/>
                                </a:xfrm>
                                <a:custGeom>
                                  <a:avLst/>
                                  <a:gdLst/>
                                  <a:ahLst/>
                                  <a:cxnLst/>
                                  <a:rect l="0" t="0" r="0" b="0"/>
                                  <a:pathLst>
                                    <a:path w="1740" h="3">
                                      <a:moveTo>
                                        <a:pt x="0" y="3"/>
                                      </a:moveTo>
                                      <a:lnTo>
                                        <a:pt x="1740" y="0"/>
                                      </a:lnTo>
                                    </a:path>
                                  </a:pathLst>
                                </a:custGeom>
                                <a:noFill/>
                                <a:ln w="9525" cap="flat" cmpd="sng">
                                  <a:solidFill>
                                    <a:srgbClr val="000000"/>
                                  </a:solidFill>
                                  <a:prstDash val="solid"/>
                                  <a:headEnd type="none" w="med" len="med"/>
                                  <a:tailEnd type="triangle" w="med" len="med"/>
                                </a:ln>
                              </wps:spPr>
                              <wps:bodyPr upright="1"/>
                            </wps:wsp>
                            <wps:wsp>
                              <wps:cNvPr id="20" name="矩形 20"/>
                              <wps:cNvSpPr/>
                              <wps:spPr>
                                <a:xfrm>
                                  <a:off x="729615" y="318189"/>
                                  <a:ext cx="514350" cy="297230"/>
                                </a:xfrm>
                                <a:prstGeom prst="rect">
                                  <a:avLst/>
                                </a:prstGeom>
                                <a:noFill/>
                                <a:ln>
                                  <a:noFill/>
                                </a:ln>
                              </wps:spPr>
                              <wps:txbx>
                                <w:txbxContent>
                                  <w:p w14:paraId="76D17A8D" w14:textId="77777777" w:rsidR="00D76CC8" w:rsidRDefault="000069D9">
                                    <w:pPr>
                                      <w:rPr>
                                        <w:rFonts w:eastAsia="宋体"/>
                                      </w:rPr>
                                    </w:pPr>
                                    <w:r>
                                      <w:rPr>
                                        <w:rFonts w:eastAsia="宋体" w:hint="eastAsia"/>
                                      </w:rPr>
                                      <w:t>5.5</w:t>
                                    </w:r>
                                  </w:p>
                                </w:txbxContent>
                              </wps:txbx>
                              <wps:bodyPr upright="1"/>
                            </wps:wsp>
                            <wps:wsp>
                              <wps:cNvPr id="21" name="任意多边形 21"/>
                              <wps:cNvSpPr/>
                              <wps:spPr>
                                <a:xfrm flipV="1">
                                  <a:off x="2324100" y="526504"/>
                                  <a:ext cx="461645" cy="635"/>
                                </a:xfrm>
                                <a:custGeom>
                                  <a:avLst/>
                                  <a:gdLst/>
                                  <a:ahLst/>
                                  <a:cxnLst/>
                                  <a:rect l="0" t="0" r="0" b="0"/>
                                  <a:pathLst>
                                    <a:path w="2701" h="2">
                                      <a:moveTo>
                                        <a:pt x="0" y="0"/>
                                      </a:moveTo>
                                      <a:lnTo>
                                        <a:pt x="2701" y="2"/>
                                      </a:lnTo>
                                    </a:path>
                                  </a:pathLst>
                                </a:custGeom>
                                <a:noFill/>
                                <a:ln w="9525" cap="flat" cmpd="sng">
                                  <a:solidFill>
                                    <a:srgbClr val="000000"/>
                                  </a:solidFill>
                                  <a:prstDash val="solid"/>
                                  <a:headEnd type="none" w="med" len="med"/>
                                  <a:tailEnd type="triangle" w="med" len="med"/>
                                </a:ln>
                              </wps:spPr>
                              <wps:bodyPr upright="1"/>
                            </wps:wsp>
                            <wps:wsp>
                              <wps:cNvPr id="22" name="矩形 22"/>
                              <wps:cNvSpPr/>
                              <wps:spPr>
                                <a:xfrm>
                                  <a:off x="130175" y="1472178"/>
                                  <a:ext cx="533400" cy="480776"/>
                                </a:xfrm>
                                <a:prstGeom prst="rect">
                                  <a:avLst/>
                                </a:prstGeom>
                                <a:noFill/>
                                <a:ln>
                                  <a:noFill/>
                                </a:ln>
                              </wps:spPr>
                              <wps:txbx>
                                <w:txbxContent>
                                  <w:p w14:paraId="7C61AC08" w14:textId="77777777" w:rsidR="00D76CC8" w:rsidRDefault="000069D9">
                                    <w:pPr>
                                      <w:adjustRightInd w:val="0"/>
                                      <w:snapToGrid w:val="0"/>
                                      <w:rPr>
                                        <w:color w:val="000000"/>
                                      </w:rPr>
                                    </w:pPr>
                                    <w:r>
                                      <w:rPr>
                                        <w:rFonts w:hint="eastAsia"/>
                                        <w:color w:val="000000"/>
                                      </w:rPr>
                                      <w:t>新鲜水量</w:t>
                                    </w:r>
                                  </w:p>
                                  <w:p w14:paraId="4A11AD3C" w14:textId="77777777" w:rsidR="00D76CC8" w:rsidRDefault="000069D9">
                                    <w:pPr>
                                      <w:rPr>
                                        <w:rFonts w:eastAsia="宋体"/>
                                      </w:rPr>
                                    </w:pPr>
                                    <w:r>
                                      <w:rPr>
                                        <w:rFonts w:hint="eastAsia"/>
                                        <w:color w:val="000000"/>
                                      </w:rPr>
                                      <w:t>291.46</w:t>
                                    </w:r>
                                  </w:p>
                                </w:txbxContent>
                              </wps:txbx>
                              <wps:bodyPr lIns="0" tIns="45720" rIns="0" bIns="45720" upright="1"/>
                            </wps:wsp>
                            <wps:wsp>
                              <wps:cNvPr id="23" name="矩形 23"/>
                              <wps:cNvSpPr/>
                              <wps:spPr>
                                <a:xfrm>
                                  <a:off x="2307590" y="318189"/>
                                  <a:ext cx="503555" cy="297230"/>
                                </a:xfrm>
                                <a:prstGeom prst="rect">
                                  <a:avLst/>
                                </a:prstGeom>
                                <a:noFill/>
                                <a:ln>
                                  <a:noFill/>
                                </a:ln>
                              </wps:spPr>
                              <wps:txbx>
                                <w:txbxContent>
                                  <w:p w14:paraId="79081E54" w14:textId="77777777" w:rsidR="00D76CC8" w:rsidRDefault="000069D9">
                                    <w:pPr>
                                      <w:rPr>
                                        <w:rFonts w:eastAsia="宋体"/>
                                      </w:rPr>
                                    </w:pPr>
                                    <w:r>
                                      <w:rPr>
                                        <w:rFonts w:eastAsia="宋体" w:hint="eastAsia"/>
                                      </w:rPr>
                                      <w:t>4.4</w:t>
                                    </w:r>
                                  </w:p>
                                </w:txbxContent>
                              </wps:txbx>
                              <wps:bodyPr upright="1"/>
                            </wps:wsp>
                            <wps:wsp>
                              <wps:cNvPr id="24" name="任意多边形 24"/>
                              <wps:cNvSpPr/>
                              <wps:spPr>
                                <a:xfrm flipV="1">
                                  <a:off x="3561715" y="525868"/>
                                  <a:ext cx="461645" cy="635"/>
                                </a:xfrm>
                                <a:custGeom>
                                  <a:avLst/>
                                  <a:gdLst/>
                                  <a:ahLst/>
                                  <a:cxnLst/>
                                  <a:rect l="0" t="0" r="0" b="0"/>
                                  <a:pathLst>
                                    <a:path w="2701" h="2">
                                      <a:moveTo>
                                        <a:pt x="0" y="0"/>
                                      </a:moveTo>
                                      <a:lnTo>
                                        <a:pt x="2701" y="2"/>
                                      </a:lnTo>
                                    </a:path>
                                  </a:pathLst>
                                </a:custGeom>
                                <a:noFill/>
                                <a:ln w="9525" cap="flat" cmpd="sng">
                                  <a:solidFill>
                                    <a:srgbClr val="000000"/>
                                  </a:solidFill>
                                  <a:prstDash val="solid"/>
                                  <a:headEnd type="none" w="med" len="med"/>
                                  <a:tailEnd type="triangle" w="med" len="med"/>
                                </a:ln>
                              </wps:spPr>
                              <wps:bodyPr upright="1"/>
                            </wps:wsp>
                            <wps:wsp>
                              <wps:cNvPr id="25" name="直接箭头连接符 25"/>
                              <wps:cNvCnPr/>
                              <wps:spPr>
                                <a:xfrm>
                                  <a:off x="711835" y="1221310"/>
                                  <a:ext cx="471170" cy="635"/>
                                </a:xfrm>
                                <a:prstGeom prst="straightConnector1">
                                  <a:avLst/>
                                </a:prstGeom>
                                <a:ln w="9525" cap="flat" cmpd="sng">
                                  <a:solidFill>
                                    <a:srgbClr val="000000"/>
                                  </a:solidFill>
                                  <a:prstDash val="solid"/>
                                  <a:headEnd type="none" w="med" len="med"/>
                                  <a:tailEnd type="triangle" w="med" len="med"/>
                                </a:ln>
                              </wps:spPr>
                              <wps:bodyPr/>
                            </wps:wsp>
                            <wps:wsp>
                              <wps:cNvPr id="26" name="直接箭头连接符 26"/>
                              <wps:cNvCnPr/>
                              <wps:spPr>
                                <a:xfrm>
                                  <a:off x="2276475" y="1903415"/>
                                  <a:ext cx="471170" cy="635"/>
                                </a:xfrm>
                                <a:prstGeom prst="straightConnector1">
                                  <a:avLst/>
                                </a:prstGeom>
                                <a:ln w="9525" cap="flat" cmpd="sng">
                                  <a:solidFill>
                                    <a:srgbClr val="000000"/>
                                  </a:solidFill>
                                  <a:prstDash val="solid"/>
                                  <a:headEnd type="none" w="med" len="med"/>
                                  <a:tailEnd type="triangle" w="med" len="med"/>
                                </a:ln>
                              </wps:spPr>
                              <wps:bodyPr/>
                            </wps:wsp>
                            <wps:wsp>
                              <wps:cNvPr id="27" name="矩形 27"/>
                              <wps:cNvSpPr/>
                              <wps:spPr>
                                <a:xfrm>
                                  <a:off x="1675130" y="75578"/>
                                  <a:ext cx="800100" cy="297230"/>
                                </a:xfrm>
                                <a:prstGeom prst="rect">
                                  <a:avLst/>
                                </a:prstGeom>
                                <a:noFill/>
                                <a:ln>
                                  <a:noFill/>
                                </a:ln>
                              </wps:spPr>
                              <wps:txbx>
                                <w:txbxContent>
                                  <w:p w14:paraId="289C20D1" w14:textId="77777777" w:rsidR="00D76CC8" w:rsidRDefault="000069D9">
                                    <w:r>
                                      <w:rPr>
                                        <w:rFonts w:hint="eastAsia"/>
                                      </w:rPr>
                                      <w:t>损耗</w:t>
                                    </w:r>
                                    <w:r>
                                      <w:rPr>
                                        <w:rFonts w:hint="eastAsia"/>
                                      </w:rPr>
                                      <w:t>1.1</w:t>
                                    </w:r>
                                  </w:p>
                                </w:txbxContent>
                              </wps:txbx>
                              <wps:bodyPr upright="1"/>
                            </wps:wsp>
                            <wps:wsp>
                              <wps:cNvPr id="28" name="矩形 28"/>
                              <wps:cNvSpPr/>
                              <wps:spPr>
                                <a:xfrm>
                                  <a:off x="1583690" y="770255"/>
                                  <a:ext cx="981075" cy="297815"/>
                                </a:xfrm>
                                <a:prstGeom prst="rect">
                                  <a:avLst/>
                                </a:prstGeom>
                                <a:noFill/>
                                <a:ln>
                                  <a:noFill/>
                                </a:ln>
                              </wps:spPr>
                              <wps:txbx>
                                <w:txbxContent>
                                  <w:p w14:paraId="096C0DD3" w14:textId="77777777" w:rsidR="00D76CC8" w:rsidRDefault="000069D9">
                                    <w:pPr>
                                      <w:rPr>
                                        <w:rFonts w:eastAsia="宋体"/>
                                      </w:rPr>
                                    </w:pPr>
                                    <w:r>
                                      <w:rPr>
                                        <w:rFonts w:hint="eastAsia"/>
                                      </w:rPr>
                                      <w:t>损耗</w:t>
                                    </w:r>
                                    <w:r>
                                      <w:rPr>
                                        <w:rFonts w:hint="eastAsia"/>
                                      </w:rPr>
                                      <w:t>283.33</w:t>
                                    </w:r>
                                  </w:p>
                                </w:txbxContent>
                              </wps:txbx>
                              <wps:bodyPr upright="1"/>
                            </wps:wsp>
                            <wps:wsp>
                              <wps:cNvPr id="29" name="直接连接符 29"/>
                              <wps:cNvCnPr/>
                              <wps:spPr>
                                <a:xfrm flipV="1">
                                  <a:off x="1591945" y="976159"/>
                                  <a:ext cx="200025" cy="99077"/>
                                </a:xfrm>
                                <a:prstGeom prst="line">
                                  <a:avLst/>
                                </a:prstGeom>
                                <a:ln w="9525" cap="flat" cmpd="sng">
                                  <a:solidFill>
                                    <a:srgbClr val="000000"/>
                                  </a:solidFill>
                                  <a:prstDash val="dash"/>
                                  <a:headEnd type="none" w="med" len="med"/>
                                  <a:tailEnd type="triangle" w="med" len="med"/>
                                </a:ln>
                              </wps:spPr>
                              <wps:bodyPr/>
                            </wps:wsp>
                            <wps:wsp>
                              <wps:cNvPr id="30" name="矩形 30"/>
                              <wps:cNvSpPr/>
                              <wps:spPr>
                                <a:xfrm>
                                  <a:off x="1209675" y="406468"/>
                                  <a:ext cx="1119505" cy="304851"/>
                                </a:xfrm>
                                <a:prstGeom prst="rect">
                                  <a:avLst/>
                                </a:prstGeom>
                                <a:noFill/>
                                <a:ln w="9525" cap="flat" cmpd="sng">
                                  <a:solidFill>
                                    <a:srgbClr val="000000"/>
                                  </a:solidFill>
                                  <a:prstDash val="solid"/>
                                  <a:miter/>
                                  <a:headEnd type="none" w="med" len="med"/>
                                  <a:tailEnd type="none" w="med" len="med"/>
                                </a:ln>
                              </wps:spPr>
                              <wps:txbx>
                                <w:txbxContent>
                                  <w:p w14:paraId="6F53454D" w14:textId="77777777" w:rsidR="00D76CC8" w:rsidRDefault="000069D9">
                                    <w:pPr>
                                      <w:spacing w:line="360" w:lineRule="auto"/>
                                      <w:jc w:val="center"/>
                                    </w:pPr>
                                    <w:r>
                                      <w:rPr>
                                        <w:rFonts w:hint="eastAsia"/>
                                        <w:color w:val="000000"/>
                                        <w:szCs w:val="21"/>
                                      </w:rPr>
                                      <w:t>职工生活用水</w:t>
                                    </w:r>
                                  </w:p>
                                </w:txbxContent>
                              </wps:txbx>
                              <wps:bodyPr lIns="0" tIns="0" rIns="0" bIns="0" upright="1"/>
                            </wps:wsp>
                            <wps:wsp>
                              <wps:cNvPr id="31" name="直接连接符 31"/>
                              <wps:cNvCnPr/>
                              <wps:spPr>
                                <a:xfrm flipV="1">
                                  <a:off x="1591945" y="286433"/>
                                  <a:ext cx="200025" cy="99077"/>
                                </a:xfrm>
                                <a:prstGeom prst="line">
                                  <a:avLst/>
                                </a:prstGeom>
                                <a:ln w="9525" cap="flat" cmpd="sng">
                                  <a:solidFill>
                                    <a:srgbClr val="000000"/>
                                  </a:solidFill>
                                  <a:prstDash val="dash"/>
                                  <a:headEnd type="none" w="med" len="med"/>
                                  <a:tailEnd type="triangle" w="med" len="med"/>
                                </a:ln>
                              </wps:spPr>
                              <wps:bodyPr/>
                            </wps:wsp>
                            <wps:wsp>
                              <wps:cNvPr id="32" name="矩形 32"/>
                              <wps:cNvSpPr/>
                              <wps:spPr>
                                <a:xfrm>
                                  <a:off x="2761615" y="372808"/>
                                  <a:ext cx="800100" cy="297230"/>
                                </a:xfrm>
                                <a:prstGeom prst="rect">
                                  <a:avLst/>
                                </a:prstGeom>
                                <a:solidFill>
                                  <a:srgbClr val="5A5A5A">
                                    <a:alpha val="50000"/>
                                  </a:srgbClr>
                                </a:solidFill>
                                <a:ln w="9525" cap="flat" cmpd="sng">
                                  <a:solidFill>
                                    <a:srgbClr val="000000"/>
                                  </a:solidFill>
                                  <a:prstDash val="dash"/>
                                  <a:miter/>
                                  <a:headEnd type="none" w="med" len="med"/>
                                  <a:tailEnd type="none" w="med" len="med"/>
                                </a:ln>
                              </wps:spPr>
                              <wps:txbx>
                                <w:txbxContent>
                                  <w:p w14:paraId="72845945" w14:textId="77777777" w:rsidR="00D76CC8" w:rsidRDefault="000069D9">
                                    <w:pPr>
                                      <w:jc w:val="center"/>
                                    </w:pPr>
                                    <w:r>
                                      <w:rPr>
                                        <w:rFonts w:hint="eastAsia"/>
                                      </w:rPr>
                                      <w:t>化粪池</w:t>
                                    </w:r>
                                  </w:p>
                                </w:txbxContent>
                              </wps:txbx>
                              <wps:bodyPr lIns="0" tIns="45720" rIns="0" bIns="45720" upright="1"/>
                            </wps:wsp>
                            <wps:wsp>
                              <wps:cNvPr id="33" name="直接连接符 33"/>
                              <wps:cNvCnPr/>
                              <wps:spPr>
                                <a:xfrm>
                                  <a:off x="8255" y="1894524"/>
                                  <a:ext cx="683895" cy="635"/>
                                </a:xfrm>
                                <a:prstGeom prst="line">
                                  <a:avLst/>
                                </a:prstGeom>
                                <a:ln w="9525" cap="flat" cmpd="sng">
                                  <a:solidFill>
                                    <a:srgbClr val="000000"/>
                                  </a:solidFill>
                                  <a:prstDash val="solid"/>
                                  <a:headEnd type="none" w="med" len="med"/>
                                  <a:tailEnd type="triangle" w="med" len="med"/>
                                </a:ln>
                              </wps:spPr>
                              <wps:bodyPr/>
                            </wps:wsp>
                            <wps:wsp>
                              <wps:cNvPr id="34" name="矩形 34"/>
                              <wps:cNvSpPr/>
                              <wps:spPr>
                                <a:xfrm>
                                  <a:off x="1162685" y="1728761"/>
                                  <a:ext cx="1119505" cy="304851"/>
                                </a:xfrm>
                                <a:prstGeom prst="rect">
                                  <a:avLst/>
                                </a:prstGeom>
                                <a:noFill/>
                                <a:ln w="9525" cap="flat" cmpd="sng">
                                  <a:solidFill>
                                    <a:srgbClr val="000000"/>
                                  </a:solidFill>
                                  <a:prstDash val="solid"/>
                                  <a:miter/>
                                  <a:headEnd type="none" w="med" len="med"/>
                                  <a:tailEnd type="none" w="med" len="med"/>
                                </a:ln>
                              </wps:spPr>
                              <wps:txbx>
                                <w:txbxContent>
                                  <w:p w14:paraId="6EECD277" w14:textId="77777777" w:rsidR="00D76CC8" w:rsidRDefault="000069D9">
                                    <w:pPr>
                                      <w:spacing w:line="360" w:lineRule="auto"/>
                                      <w:jc w:val="center"/>
                                    </w:pPr>
                                    <w:r>
                                      <w:rPr>
                                        <w:rFonts w:hint="eastAsia"/>
                                        <w:color w:val="000000"/>
                                        <w:szCs w:val="21"/>
                                      </w:rPr>
                                      <w:t>设备冲洗</w:t>
                                    </w:r>
                                    <w:r>
                                      <w:rPr>
                                        <w:rFonts w:hint="eastAsia"/>
                                        <w:color w:val="000000"/>
                                        <w:szCs w:val="21"/>
                                      </w:rPr>
                                      <w:t>用水</w:t>
                                    </w:r>
                                  </w:p>
                                  <w:p w14:paraId="0E531146" w14:textId="77777777" w:rsidR="00D76CC8" w:rsidRDefault="00D76CC8"/>
                                </w:txbxContent>
                              </wps:txbx>
                              <wps:bodyPr lIns="0" tIns="0" rIns="0" bIns="0" upright="1"/>
                            </wps:wsp>
                            <wps:wsp>
                              <wps:cNvPr id="35" name="矩形 35"/>
                              <wps:cNvSpPr/>
                              <wps:spPr>
                                <a:xfrm>
                                  <a:off x="3893185" y="362011"/>
                                  <a:ext cx="1308100" cy="292149"/>
                                </a:xfrm>
                                <a:prstGeom prst="rect">
                                  <a:avLst/>
                                </a:prstGeom>
                                <a:noFill/>
                                <a:ln>
                                  <a:noFill/>
                                </a:ln>
                              </wps:spPr>
                              <wps:txbx>
                                <w:txbxContent>
                                  <w:p w14:paraId="2827C06F" w14:textId="77777777" w:rsidR="00D76CC8" w:rsidRDefault="000069D9">
                                    <w:r>
                                      <w:rPr>
                                        <w:rFonts w:hint="eastAsia"/>
                                      </w:rPr>
                                      <w:t>市政管网</w:t>
                                    </w:r>
                                  </w:p>
                                </w:txbxContent>
                              </wps:txbx>
                              <wps:bodyPr upright="1"/>
                            </wps:wsp>
                            <wps:wsp>
                              <wps:cNvPr id="36" name="矩形 36"/>
                              <wps:cNvSpPr/>
                              <wps:spPr>
                                <a:xfrm>
                                  <a:off x="677545" y="995045"/>
                                  <a:ext cx="564515" cy="292100"/>
                                </a:xfrm>
                                <a:prstGeom prst="rect">
                                  <a:avLst/>
                                </a:prstGeom>
                                <a:noFill/>
                                <a:ln>
                                  <a:noFill/>
                                </a:ln>
                              </wps:spPr>
                              <wps:txbx>
                                <w:txbxContent>
                                  <w:p w14:paraId="731040FB" w14:textId="77777777" w:rsidR="00D76CC8" w:rsidRDefault="000069D9">
                                    <w:pPr>
                                      <w:rPr>
                                        <w:rFonts w:eastAsia="宋体"/>
                                      </w:rPr>
                                    </w:pPr>
                                    <w:r>
                                      <w:rPr>
                                        <w:rFonts w:hint="eastAsia"/>
                                      </w:rPr>
                                      <w:t>283.33</w:t>
                                    </w:r>
                                  </w:p>
                                </w:txbxContent>
                              </wps:txbx>
                              <wps:bodyPr upright="1"/>
                            </wps:wsp>
                            <wps:wsp>
                              <wps:cNvPr id="37" name="直接连接符 37"/>
                              <wps:cNvCnPr/>
                              <wps:spPr>
                                <a:xfrm flipH="1">
                                  <a:off x="686435" y="532220"/>
                                  <a:ext cx="10160" cy="2677610"/>
                                </a:xfrm>
                                <a:prstGeom prst="line">
                                  <a:avLst/>
                                </a:prstGeom>
                                <a:ln w="9525" cap="flat" cmpd="sng">
                                  <a:solidFill>
                                    <a:srgbClr val="000000"/>
                                  </a:solidFill>
                                  <a:prstDash val="solid"/>
                                  <a:headEnd type="none" w="med" len="med"/>
                                  <a:tailEnd type="none" w="med" len="med"/>
                                </a:ln>
                              </wps:spPr>
                              <wps:bodyPr/>
                            </wps:wsp>
                            <wps:wsp>
                              <wps:cNvPr id="38" name="直接箭头连接符 38"/>
                              <wps:cNvCnPr/>
                              <wps:spPr>
                                <a:xfrm>
                                  <a:off x="711835" y="1914212"/>
                                  <a:ext cx="469900" cy="0"/>
                                </a:xfrm>
                                <a:prstGeom prst="straightConnector1">
                                  <a:avLst/>
                                </a:prstGeom>
                                <a:ln w="9525" cap="flat" cmpd="sng">
                                  <a:solidFill>
                                    <a:srgbClr val="000000"/>
                                  </a:solidFill>
                                  <a:prstDash val="solid"/>
                                  <a:headEnd type="none" w="med" len="med"/>
                                  <a:tailEnd type="triangle" w="med" len="med"/>
                                </a:ln>
                              </wps:spPr>
                              <wps:bodyPr/>
                            </wps:wsp>
                            <wps:wsp>
                              <wps:cNvPr id="39" name="直接箭头连接符 39"/>
                              <wps:cNvCnPr/>
                              <wps:spPr>
                                <a:xfrm>
                                  <a:off x="712470" y="2488984"/>
                                  <a:ext cx="469900" cy="0"/>
                                </a:xfrm>
                                <a:prstGeom prst="straightConnector1">
                                  <a:avLst/>
                                </a:prstGeom>
                                <a:ln w="9525" cap="flat" cmpd="sng">
                                  <a:solidFill>
                                    <a:srgbClr val="000000"/>
                                  </a:solidFill>
                                  <a:prstDash val="solid"/>
                                  <a:headEnd type="none" w="med" len="med"/>
                                  <a:tailEnd type="triangle" w="med" len="med"/>
                                </a:ln>
                              </wps:spPr>
                              <wps:bodyPr/>
                            </wps:wsp>
                            <wps:wsp>
                              <wps:cNvPr id="40" name="矩形 40"/>
                              <wps:cNvSpPr/>
                              <wps:spPr>
                                <a:xfrm>
                                  <a:off x="1174115" y="2332112"/>
                                  <a:ext cx="1117600" cy="305486"/>
                                </a:xfrm>
                                <a:prstGeom prst="rect">
                                  <a:avLst/>
                                </a:prstGeom>
                                <a:noFill/>
                                <a:ln w="9525" cap="flat" cmpd="sng">
                                  <a:solidFill>
                                    <a:srgbClr val="000000"/>
                                  </a:solidFill>
                                  <a:prstDash val="solid"/>
                                  <a:miter/>
                                  <a:headEnd type="none" w="med" len="med"/>
                                  <a:tailEnd type="none" w="med" len="med"/>
                                </a:ln>
                              </wps:spPr>
                              <wps:txbx>
                                <w:txbxContent>
                                  <w:p w14:paraId="16A0F2C9" w14:textId="77777777" w:rsidR="00D76CC8" w:rsidRDefault="000069D9">
                                    <w:pPr>
                                      <w:spacing w:line="360" w:lineRule="auto"/>
                                      <w:jc w:val="center"/>
                                    </w:pPr>
                                    <w:r>
                                      <w:rPr>
                                        <w:rFonts w:hint="eastAsia"/>
                                        <w:color w:val="000000"/>
                                        <w:szCs w:val="21"/>
                                      </w:rPr>
                                      <w:t>车辆</w:t>
                                    </w:r>
                                    <w:r>
                                      <w:rPr>
                                        <w:rFonts w:hint="eastAsia"/>
                                        <w:color w:val="000000"/>
                                        <w:szCs w:val="21"/>
                                      </w:rPr>
                                      <w:t>冲洗用水</w:t>
                                    </w:r>
                                  </w:p>
                                </w:txbxContent>
                              </wps:txbx>
                              <wps:bodyPr lIns="0" tIns="0" rIns="0" bIns="0" upright="1"/>
                            </wps:wsp>
                            <wps:wsp>
                              <wps:cNvPr id="41" name="矩形 41"/>
                              <wps:cNvSpPr/>
                              <wps:spPr>
                                <a:xfrm>
                                  <a:off x="1170305" y="1070790"/>
                                  <a:ext cx="1117600" cy="304851"/>
                                </a:xfrm>
                                <a:prstGeom prst="rect">
                                  <a:avLst/>
                                </a:prstGeom>
                                <a:noFill/>
                                <a:ln w="9525" cap="flat" cmpd="sng">
                                  <a:solidFill>
                                    <a:srgbClr val="000000"/>
                                  </a:solidFill>
                                  <a:prstDash val="solid"/>
                                  <a:miter/>
                                  <a:headEnd type="none" w="med" len="med"/>
                                  <a:tailEnd type="none" w="med" len="med"/>
                                </a:ln>
                              </wps:spPr>
                              <wps:txbx>
                                <w:txbxContent>
                                  <w:p w14:paraId="793E4D2D" w14:textId="77777777" w:rsidR="00D76CC8" w:rsidRDefault="000069D9">
                                    <w:pPr>
                                      <w:spacing w:line="360" w:lineRule="auto"/>
                                      <w:jc w:val="center"/>
                                    </w:pPr>
                                    <w:r>
                                      <w:rPr>
                                        <w:rFonts w:hint="eastAsia"/>
                                        <w:color w:val="000000"/>
                                        <w:szCs w:val="21"/>
                                      </w:rPr>
                                      <w:t>搅拌、养护用水</w:t>
                                    </w:r>
                                  </w:p>
                                </w:txbxContent>
                              </wps:txbx>
                              <wps:bodyPr lIns="0" tIns="0" rIns="0" bIns="0" upright="1"/>
                            </wps:wsp>
                            <wps:wsp>
                              <wps:cNvPr id="42" name="矩形 42"/>
                              <wps:cNvSpPr/>
                              <wps:spPr>
                                <a:xfrm>
                                  <a:off x="743585" y="1534418"/>
                                  <a:ext cx="508000" cy="292149"/>
                                </a:xfrm>
                                <a:prstGeom prst="rect">
                                  <a:avLst/>
                                </a:prstGeom>
                                <a:noFill/>
                                <a:ln>
                                  <a:noFill/>
                                </a:ln>
                              </wps:spPr>
                              <wps:txbx>
                                <w:txbxContent>
                                  <w:p w14:paraId="03E94687" w14:textId="77777777" w:rsidR="00D76CC8" w:rsidRDefault="000069D9">
                                    <w:pPr>
                                      <w:rPr>
                                        <w:rFonts w:eastAsia="宋体"/>
                                      </w:rPr>
                                    </w:pPr>
                                    <w:r>
                                      <w:rPr>
                                        <w:rFonts w:hint="eastAsia"/>
                                      </w:rPr>
                                      <w:t>0.4</w:t>
                                    </w:r>
                                  </w:p>
                                </w:txbxContent>
                              </wps:txbx>
                              <wps:bodyPr upright="1"/>
                            </wps:wsp>
                            <wps:wsp>
                              <wps:cNvPr id="43" name="矩形 43"/>
                              <wps:cNvSpPr/>
                              <wps:spPr>
                                <a:xfrm>
                                  <a:off x="2709545" y="1073966"/>
                                  <a:ext cx="1308100" cy="292149"/>
                                </a:xfrm>
                                <a:prstGeom prst="rect">
                                  <a:avLst/>
                                </a:prstGeom>
                                <a:noFill/>
                                <a:ln>
                                  <a:noFill/>
                                </a:ln>
                              </wps:spPr>
                              <wps:txbx>
                                <w:txbxContent>
                                  <w:p w14:paraId="5D7AD4E9" w14:textId="77777777" w:rsidR="00D76CC8" w:rsidRDefault="000069D9">
                                    <w:r>
                                      <w:rPr>
                                        <w:rFonts w:hint="eastAsia"/>
                                      </w:rPr>
                                      <w:t>蒸发损耗，不外排</w:t>
                                    </w:r>
                                  </w:p>
                                </w:txbxContent>
                              </wps:txbx>
                              <wps:bodyPr upright="1"/>
                            </wps:wsp>
                            <wps:wsp>
                              <wps:cNvPr id="44" name="直接箭头连接符 44"/>
                              <wps:cNvCnPr/>
                              <wps:spPr>
                                <a:xfrm>
                                  <a:off x="2286000" y="1218770"/>
                                  <a:ext cx="469900" cy="0"/>
                                </a:xfrm>
                                <a:prstGeom prst="straightConnector1">
                                  <a:avLst/>
                                </a:prstGeom>
                                <a:ln w="9525" cap="flat" cmpd="sng">
                                  <a:solidFill>
                                    <a:srgbClr val="000000"/>
                                  </a:solidFill>
                                  <a:prstDash val="solid"/>
                                  <a:headEnd type="none" w="med" len="med"/>
                                  <a:tailEnd type="triangle" w="med" len="med"/>
                                </a:ln>
                              </wps:spPr>
                              <wps:bodyPr/>
                            </wps:wsp>
                            <wps:wsp>
                              <wps:cNvPr id="45" name="直接箭头连接符 45"/>
                              <wps:cNvCnPr/>
                              <wps:spPr>
                                <a:xfrm>
                                  <a:off x="2303145" y="2506131"/>
                                  <a:ext cx="469900" cy="0"/>
                                </a:xfrm>
                                <a:prstGeom prst="straightConnector1">
                                  <a:avLst/>
                                </a:prstGeom>
                                <a:ln w="9525" cap="flat" cmpd="sng">
                                  <a:solidFill>
                                    <a:srgbClr val="000000"/>
                                  </a:solidFill>
                                  <a:prstDash val="solid"/>
                                  <a:headEnd type="none" w="med" len="med"/>
                                  <a:tailEnd type="triangle" w="med" len="med"/>
                                </a:ln>
                              </wps:spPr>
                              <wps:bodyPr/>
                            </wps:wsp>
                            <wps:wsp>
                              <wps:cNvPr id="46" name="直接箭头连接符 46"/>
                              <wps:cNvCnPr/>
                              <wps:spPr>
                                <a:xfrm>
                                  <a:off x="686435" y="3183155"/>
                                  <a:ext cx="469900" cy="0"/>
                                </a:xfrm>
                                <a:prstGeom prst="straightConnector1">
                                  <a:avLst/>
                                </a:prstGeom>
                                <a:ln w="9525" cap="flat" cmpd="sng">
                                  <a:solidFill>
                                    <a:srgbClr val="000000"/>
                                  </a:solidFill>
                                  <a:prstDash val="solid"/>
                                  <a:headEnd type="none" w="med" len="med"/>
                                  <a:tailEnd type="triangle" w="med" len="med"/>
                                </a:ln>
                              </wps:spPr>
                              <wps:bodyPr/>
                            </wps:wsp>
                            <wps:wsp>
                              <wps:cNvPr id="47" name="矩形 47"/>
                              <wps:cNvSpPr/>
                              <wps:spPr>
                                <a:xfrm>
                                  <a:off x="1163955" y="3022473"/>
                                  <a:ext cx="1117600" cy="304851"/>
                                </a:xfrm>
                                <a:prstGeom prst="rect">
                                  <a:avLst/>
                                </a:prstGeom>
                                <a:noFill/>
                                <a:ln w="9525" cap="flat" cmpd="sng">
                                  <a:solidFill>
                                    <a:srgbClr val="000000"/>
                                  </a:solidFill>
                                  <a:prstDash val="solid"/>
                                  <a:miter/>
                                  <a:headEnd type="none" w="med" len="med"/>
                                  <a:tailEnd type="none" w="med" len="med"/>
                                </a:ln>
                              </wps:spPr>
                              <wps:txbx>
                                <w:txbxContent>
                                  <w:p w14:paraId="54D35435" w14:textId="77777777" w:rsidR="00D76CC8" w:rsidRDefault="000069D9">
                                    <w:pPr>
                                      <w:spacing w:line="360" w:lineRule="auto"/>
                                      <w:jc w:val="center"/>
                                    </w:pPr>
                                    <w:r>
                                      <w:rPr>
                                        <w:rFonts w:hint="eastAsia"/>
                                        <w:color w:val="000000"/>
                                        <w:szCs w:val="21"/>
                                      </w:rPr>
                                      <w:t>绿化</w:t>
                                    </w:r>
                                    <w:r>
                                      <w:rPr>
                                        <w:rFonts w:hint="eastAsia"/>
                                        <w:color w:val="000000"/>
                                        <w:szCs w:val="21"/>
                                      </w:rPr>
                                      <w:t>用水</w:t>
                                    </w:r>
                                  </w:p>
                                </w:txbxContent>
                              </wps:txbx>
                              <wps:bodyPr lIns="0" tIns="0" rIns="0" bIns="0" upright="1"/>
                            </wps:wsp>
                            <wps:wsp>
                              <wps:cNvPr id="48" name="矩形 48"/>
                              <wps:cNvSpPr/>
                              <wps:spPr>
                                <a:xfrm>
                                  <a:off x="734060" y="2182227"/>
                                  <a:ext cx="508000" cy="292784"/>
                                </a:xfrm>
                                <a:prstGeom prst="rect">
                                  <a:avLst/>
                                </a:prstGeom>
                                <a:noFill/>
                                <a:ln>
                                  <a:noFill/>
                                </a:ln>
                              </wps:spPr>
                              <wps:txbx>
                                <w:txbxContent>
                                  <w:p w14:paraId="52803F97" w14:textId="77777777" w:rsidR="00D76CC8" w:rsidRDefault="000069D9">
                                    <w:pPr>
                                      <w:rPr>
                                        <w:rFonts w:eastAsia="宋体"/>
                                      </w:rPr>
                                    </w:pPr>
                                    <w:r>
                                      <w:rPr>
                                        <w:rFonts w:eastAsia="宋体" w:hint="eastAsia"/>
                                      </w:rPr>
                                      <w:t>0.4</w:t>
                                    </w:r>
                                  </w:p>
                                </w:txbxContent>
                              </wps:txbx>
                              <wps:bodyPr upright="1"/>
                            </wps:wsp>
                            <wps:wsp>
                              <wps:cNvPr id="49" name="矩形 49"/>
                              <wps:cNvSpPr/>
                              <wps:spPr>
                                <a:xfrm>
                                  <a:off x="705485" y="2870048"/>
                                  <a:ext cx="508000" cy="292149"/>
                                </a:xfrm>
                                <a:prstGeom prst="rect">
                                  <a:avLst/>
                                </a:prstGeom>
                                <a:noFill/>
                                <a:ln>
                                  <a:noFill/>
                                </a:ln>
                              </wps:spPr>
                              <wps:txbx>
                                <w:txbxContent>
                                  <w:p w14:paraId="304A33A0" w14:textId="77777777" w:rsidR="00D76CC8" w:rsidRDefault="000069D9">
                                    <w:r>
                                      <w:rPr>
                                        <w:rFonts w:hint="eastAsia"/>
                                      </w:rPr>
                                      <w:t>1.33</w:t>
                                    </w:r>
                                  </w:p>
                                </w:txbxContent>
                              </wps:txbx>
                              <wps:bodyPr upright="1"/>
                            </wps:wsp>
                            <wps:wsp>
                              <wps:cNvPr id="50" name="直接箭头连接符 50"/>
                              <wps:cNvCnPr/>
                              <wps:spPr>
                                <a:xfrm>
                                  <a:off x="2295525" y="3171723"/>
                                  <a:ext cx="469900" cy="0"/>
                                </a:xfrm>
                                <a:prstGeom prst="straightConnector1">
                                  <a:avLst/>
                                </a:prstGeom>
                                <a:ln w="9525" cap="flat" cmpd="sng">
                                  <a:solidFill>
                                    <a:srgbClr val="000000"/>
                                  </a:solidFill>
                                  <a:prstDash val="solid"/>
                                  <a:headEnd type="none" w="med" len="med"/>
                                  <a:tailEnd type="triangle" w="med" len="med"/>
                                </a:ln>
                              </wps:spPr>
                              <wps:bodyPr/>
                            </wps:wsp>
                            <wps:wsp>
                              <wps:cNvPr id="51" name="直接连接符 51"/>
                              <wps:cNvCnPr/>
                              <wps:spPr>
                                <a:xfrm flipV="1">
                                  <a:off x="1444625" y="1634765"/>
                                  <a:ext cx="190500" cy="88915"/>
                                </a:xfrm>
                                <a:prstGeom prst="line">
                                  <a:avLst/>
                                </a:prstGeom>
                                <a:ln w="9525" cap="flat" cmpd="sng">
                                  <a:solidFill>
                                    <a:srgbClr val="000000"/>
                                  </a:solidFill>
                                  <a:prstDash val="dash"/>
                                  <a:headEnd type="none" w="med" len="med"/>
                                  <a:tailEnd type="triangle" w="med" len="med"/>
                                </a:ln>
                              </wps:spPr>
                              <wps:bodyPr/>
                            </wps:wsp>
                            <wps:wsp>
                              <wps:cNvPr id="52" name="矩形 52"/>
                              <wps:cNvSpPr/>
                              <wps:spPr>
                                <a:xfrm>
                                  <a:off x="1392555" y="1410572"/>
                                  <a:ext cx="792480" cy="266745"/>
                                </a:xfrm>
                                <a:prstGeom prst="rect">
                                  <a:avLst/>
                                </a:prstGeom>
                                <a:noFill/>
                                <a:ln>
                                  <a:noFill/>
                                </a:ln>
                              </wps:spPr>
                              <wps:txbx>
                                <w:txbxContent>
                                  <w:p w14:paraId="292A5CD1" w14:textId="77777777" w:rsidR="00D76CC8" w:rsidRDefault="000069D9">
                                    <w:r>
                                      <w:rPr>
                                        <w:rFonts w:hint="eastAsia"/>
                                      </w:rPr>
                                      <w:t>损耗</w:t>
                                    </w:r>
                                    <w:r>
                                      <w:rPr>
                                        <w:rFonts w:hint="eastAsia"/>
                                      </w:rPr>
                                      <w:t>0.4</w:t>
                                    </w:r>
                                  </w:p>
                                </w:txbxContent>
                              </wps:txbx>
                              <wps:bodyPr upright="1"/>
                            </wps:wsp>
                            <wps:wsp>
                              <wps:cNvPr id="53" name="直接连接符 53"/>
                              <wps:cNvCnPr/>
                              <wps:spPr>
                                <a:xfrm flipV="1">
                                  <a:off x="1686560" y="2226049"/>
                                  <a:ext cx="190500" cy="88915"/>
                                </a:xfrm>
                                <a:prstGeom prst="line">
                                  <a:avLst/>
                                </a:prstGeom>
                                <a:ln w="9525" cap="flat" cmpd="sng">
                                  <a:solidFill>
                                    <a:srgbClr val="000000"/>
                                  </a:solidFill>
                                  <a:prstDash val="dash"/>
                                  <a:headEnd type="none" w="med" len="med"/>
                                  <a:tailEnd type="triangle" w="med" len="med"/>
                                </a:ln>
                              </wps:spPr>
                              <wps:bodyPr/>
                            </wps:wsp>
                            <wps:wsp>
                              <wps:cNvPr id="54" name="矩形 54"/>
                              <wps:cNvSpPr/>
                              <wps:spPr>
                                <a:xfrm>
                                  <a:off x="1400810" y="2022815"/>
                                  <a:ext cx="800100" cy="292149"/>
                                </a:xfrm>
                                <a:prstGeom prst="rect">
                                  <a:avLst/>
                                </a:prstGeom>
                                <a:noFill/>
                                <a:ln>
                                  <a:noFill/>
                                </a:ln>
                              </wps:spPr>
                              <wps:txbx>
                                <w:txbxContent>
                                  <w:p w14:paraId="410E96AF" w14:textId="77777777" w:rsidR="00D76CC8" w:rsidRDefault="000069D9">
                                    <w:r>
                                      <w:rPr>
                                        <w:rFonts w:hint="eastAsia"/>
                                      </w:rPr>
                                      <w:t>损耗</w:t>
                                    </w:r>
                                    <w:r>
                                      <w:rPr>
                                        <w:rFonts w:hint="eastAsia"/>
                                      </w:rPr>
                                      <w:t>0.</w:t>
                                    </w:r>
                                    <w:r>
                                      <w:rPr>
                                        <w:rFonts w:hint="eastAsia"/>
                                      </w:rPr>
                                      <w:t>9</w:t>
                                    </w:r>
                                  </w:p>
                                </w:txbxContent>
                              </wps:txbx>
                              <wps:bodyPr upright="1"/>
                            </wps:wsp>
                            <wps:wsp>
                              <wps:cNvPr id="55" name="直接连接符 55"/>
                              <wps:cNvCnPr/>
                              <wps:spPr>
                                <a:xfrm flipV="1">
                                  <a:off x="1644015" y="2878939"/>
                                  <a:ext cx="190500" cy="88915"/>
                                </a:xfrm>
                                <a:prstGeom prst="line">
                                  <a:avLst/>
                                </a:prstGeom>
                                <a:ln w="9525" cap="flat" cmpd="sng">
                                  <a:solidFill>
                                    <a:srgbClr val="000000"/>
                                  </a:solidFill>
                                  <a:prstDash val="dash"/>
                                  <a:headEnd type="none" w="med" len="med"/>
                                  <a:tailEnd type="triangle" w="med" len="med"/>
                                </a:ln>
                              </wps:spPr>
                              <wps:bodyPr/>
                            </wps:wsp>
                            <wps:wsp>
                              <wps:cNvPr id="56" name="矩形 56"/>
                              <wps:cNvSpPr/>
                              <wps:spPr>
                                <a:xfrm>
                                  <a:off x="1585595" y="2650301"/>
                                  <a:ext cx="800100" cy="292149"/>
                                </a:xfrm>
                                <a:prstGeom prst="rect">
                                  <a:avLst/>
                                </a:prstGeom>
                                <a:noFill/>
                                <a:ln>
                                  <a:noFill/>
                                </a:ln>
                              </wps:spPr>
                              <wps:txbx>
                                <w:txbxContent>
                                  <w:p w14:paraId="05B49F51" w14:textId="77777777" w:rsidR="00D76CC8" w:rsidRDefault="000069D9">
                                    <w:r>
                                      <w:rPr>
                                        <w:rFonts w:hint="eastAsia"/>
                                      </w:rPr>
                                      <w:t>损耗</w:t>
                                    </w:r>
                                    <w:r>
                                      <w:rPr>
                                        <w:rFonts w:hint="eastAsia"/>
                                      </w:rPr>
                                      <w:t>1.33</w:t>
                                    </w:r>
                                  </w:p>
                                </w:txbxContent>
                              </wps:txbx>
                              <wps:bodyPr upright="1"/>
                            </wps:wsp>
                            <wps:wsp>
                              <wps:cNvPr id="57" name="矩形 57"/>
                              <wps:cNvSpPr/>
                              <wps:spPr>
                                <a:xfrm>
                                  <a:off x="2764155" y="3017392"/>
                                  <a:ext cx="1308100" cy="292149"/>
                                </a:xfrm>
                                <a:prstGeom prst="rect">
                                  <a:avLst/>
                                </a:prstGeom>
                                <a:noFill/>
                                <a:ln>
                                  <a:noFill/>
                                </a:ln>
                              </wps:spPr>
                              <wps:txbx>
                                <w:txbxContent>
                                  <w:p w14:paraId="1846E36E" w14:textId="77777777" w:rsidR="00D76CC8" w:rsidRDefault="000069D9">
                                    <w:r>
                                      <w:rPr>
                                        <w:rFonts w:hint="eastAsia"/>
                                      </w:rPr>
                                      <w:t>蒸发损耗，不外排</w:t>
                                    </w:r>
                                  </w:p>
                                </w:txbxContent>
                              </wps:txbx>
                              <wps:bodyPr upright="1"/>
                            </wps:wsp>
                            <wps:wsp>
                              <wps:cNvPr id="58" name="矩形 58"/>
                              <wps:cNvSpPr/>
                              <wps:spPr>
                                <a:xfrm>
                                  <a:off x="2348865" y="2279650"/>
                                  <a:ext cx="508000" cy="292735"/>
                                </a:xfrm>
                                <a:prstGeom prst="rect">
                                  <a:avLst/>
                                </a:prstGeom>
                                <a:noFill/>
                                <a:ln>
                                  <a:noFill/>
                                </a:ln>
                              </wps:spPr>
                              <wps:txbx>
                                <w:txbxContent>
                                  <w:p w14:paraId="0C1366D0" w14:textId="77777777" w:rsidR="00D76CC8" w:rsidRDefault="000069D9">
                                    <w:r>
                                      <w:rPr>
                                        <w:rFonts w:hint="eastAsia"/>
                                      </w:rPr>
                                      <w:t>3.6</w:t>
                                    </w:r>
                                  </w:p>
                                </w:txbxContent>
                              </wps:txbx>
                              <wps:bodyPr upright="1"/>
                            </wps:wsp>
                            <wps:wsp>
                              <wps:cNvPr id="59" name="矩形 59"/>
                              <wps:cNvSpPr/>
                              <wps:spPr>
                                <a:xfrm>
                                  <a:off x="2793365" y="2332747"/>
                                  <a:ext cx="800100" cy="297230"/>
                                </a:xfrm>
                                <a:prstGeom prst="rect">
                                  <a:avLst/>
                                </a:prstGeom>
                                <a:solidFill>
                                  <a:srgbClr val="5A5A5A">
                                    <a:alpha val="50000"/>
                                  </a:srgbClr>
                                </a:solidFill>
                                <a:ln w="9525" cap="flat" cmpd="sng">
                                  <a:solidFill>
                                    <a:srgbClr val="000000"/>
                                  </a:solidFill>
                                  <a:prstDash val="dash"/>
                                  <a:miter/>
                                  <a:headEnd type="none" w="med" len="med"/>
                                  <a:tailEnd type="none" w="med" len="med"/>
                                </a:ln>
                              </wps:spPr>
                              <wps:txbx>
                                <w:txbxContent>
                                  <w:p w14:paraId="62EC7DF6" w14:textId="77777777" w:rsidR="00D76CC8" w:rsidRDefault="000069D9">
                                    <w:pPr>
                                      <w:jc w:val="center"/>
                                    </w:pPr>
                                    <w:r>
                                      <w:rPr>
                                        <w:rFonts w:hint="eastAsia"/>
                                      </w:rPr>
                                      <w:t>沉淀池</w:t>
                                    </w:r>
                                  </w:p>
                                </w:txbxContent>
                              </wps:txbx>
                              <wps:bodyPr lIns="0" tIns="45720" rIns="0" bIns="45720" upright="1"/>
                            </wps:wsp>
                            <wps:wsp>
                              <wps:cNvPr id="60" name="矩形 60"/>
                              <wps:cNvSpPr/>
                              <wps:spPr>
                                <a:xfrm>
                                  <a:off x="2743200" y="1713518"/>
                                  <a:ext cx="800100" cy="292149"/>
                                </a:xfrm>
                                <a:prstGeom prst="rect">
                                  <a:avLst/>
                                </a:prstGeom>
                                <a:solidFill>
                                  <a:srgbClr val="5A5A5A">
                                    <a:alpha val="50000"/>
                                  </a:srgbClr>
                                </a:solidFill>
                                <a:ln w="9525" cap="flat" cmpd="sng">
                                  <a:solidFill>
                                    <a:srgbClr val="000000"/>
                                  </a:solidFill>
                                  <a:prstDash val="dash"/>
                                  <a:miter/>
                                  <a:headEnd type="none" w="med" len="med"/>
                                  <a:tailEnd type="none" w="med" len="med"/>
                                </a:ln>
                              </wps:spPr>
                              <wps:txbx>
                                <w:txbxContent>
                                  <w:p w14:paraId="66170DF9" w14:textId="77777777" w:rsidR="00D76CC8" w:rsidRDefault="000069D9">
                                    <w:pPr>
                                      <w:jc w:val="center"/>
                                    </w:pPr>
                                    <w:r>
                                      <w:rPr>
                                        <w:rFonts w:hint="eastAsia"/>
                                      </w:rPr>
                                      <w:t>沉淀池</w:t>
                                    </w:r>
                                  </w:p>
                                </w:txbxContent>
                              </wps:txbx>
                              <wps:bodyPr lIns="0" tIns="45720" rIns="0" bIns="45720" upright="1"/>
                            </wps:wsp>
                            <wps:wsp>
                              <wps:cNvPr id="61" name="直接连接符 61"/>
                              <wps:cNvCnPr/>
                              <wps:spPr>
                                <a:xfrm>
                                  <a:off x="2075180" y="1437247"/>
                                  <a:ext cx="2413000" cy="0"/>
                                </a:xfrm>
                                <a:prstGeom prst="line">
                                  <a:avLst/>
                                </a:prstGeom>
                                <a:ln w="9525" cap="flat" cmpd="sng">
                                  <a:solidFill>
                                    <a:srgbClr val="000000"/>
                                  </a:solidFill>
                                  <a:prstDash val="solid"/>
                                  <a:headEnd type="none" w="med" len="med"/>
                                  <a:tailEnd type="none" w="med" len="med"/>
                                </a:ln>
                              </wps:spPr>
                              <wps:bodyPr/>
                            </wps:wsp>
                            <wps:wsp>
                              <wps:cNvPr id="62" name="直接连接符 62"/>
                              <wps:cNvCnPr/>
                              <wps:spPr>
                                <a:xfrm>
                                  <a:off x="2084705" y="1437247"/>
                                  <a:ext cx="0" cy="304851"/>
                                </a:xfrm>
                                <a:prstGeom prst="line">
                                  <a:avLst/>
                                </a:prstGeom>
                                <a:ln w="12700" cap="flat" cmpd="sng">
                                  <a:solidFill>
                                    <a:srgbClr val="000000"/>
                                  </a:solidFill>
                                  <a:prstDash val="solid"/>
                                  <a:headEnd type="none" w="med" len="med"/>
                                  <a:tailEnd type="triangle" w="med" len="med"/>
                                </a:ln>
                              </wps:spPr>
                              <wps:bodyPr/>
                            </wps:wsp>
                            <wps:wsp>
                              <wps:cNvPr id="63" name="直接连接符 63"/>
                              <wps:cNvCnPr/>
                              <wps:spPr>
                                <a:xfrm>
                                  <a:off x="4504055" y="1427720"/>
                                  <a:ext cx="635" cy="442034"/>
                                </a:xfrm>
                                <a:prstGeom prst="line">
                                  <a:avLst/>
                                </a:prstGeom>
                                <a:ln w="9525" cap="flat" cmpd="sng">
                                  <a:solidFill>
                                    <a:srgbClr val="000000"/>
                                  </a:solidFill>
                                  <a:prstDash val="solid"/>
                                  <a:headEnd type="none" w="med" len="med"/>
                                  <a:tailEnd type="none" w="med" len="med"/>
                                </a:ln>
                              </wps:spPr>
                              <wps:bodyPr/>
                            </wps:wsp>
                            <wps:wsp>
                              <wps:cNvPr id="64" name="直接连接符 64"/>
                              <wps:cNvCnPr/>
                              <wps:spPr>
                                <a:xfrm>
                                  <a:off x="3561080" y="1865944"/>
                                  <a:ext cx="965200" cy="0"/>
                                </a:xfrm>
                                <a:prstGeom prst="line">
                                  <a:avLst/>
                                </a:prstGeom>
                                <a:ln w="9525" cap="flat" cmpd="sng">
                                  <a:solidFill>
                                    <a:srgbClr val="000000"/>
                                  </a:solidFill>
                                  <a:prstDash val="solid"/>
                                  <a:headEnd type="none" w="med" len="med"/>
                                  <a:tailEnd type="none" w="med" len="med"/>
                                </a:ln>
                              </wps:spPr>
                              <wps:bodyPr/>
                            </wps:wsp>
                            <wps:wsp>
                              <wps:cNvPr id="65" name="矩形 65"/>
                              <wps:cNvSpPr/>
                              <wps:spPr>
                                <a:xfrm>
                                  <a:off x="2970530" y="1456300"/>
                                  <a:ext cx="1193800" cy="266745"/>
                                </a:xfrm>
                                <a:prstGeom prst="rect">
                                  <a:avLst/>
                                </a:prstGeom>
                                <a:noFill/>
                                <a:ln>
                                  <a:noFill/>
                                </a:ln>
                              </wps:spPr>
                              <wps:txbx>
                                <w:txbxContent>
                                  <w:p w14:paraId="519E057C" w14:textId="77777777" w:rsidR="00D76CC8" w:rsidRDefault="000069D9">
                                    <w:pPr>
                                      <w:rPr>
                                        <w:rFonts w:eastAsia="宋体"/>
                                      </w:rPr>
                                    </w:pPr>
                                    <w:r>
                                      <w:rPr>
                                        <w:rFonts w:hint="eastAsia"/>
                                      </w:rPr>
                                      <w:t>循环用水</w:t>
                                    </w:r>
                                    <w:r>
                                      <w:rPr>
                                        <w:rFonts w:hint="eastAsia"/>
                                      </w:rPr>
                                      <w:t>1.6</w:t>
                                    </w:r>
                                  </w:p>
                                </w:txbxContent>
                              </wps:txbx>
                              <wps:bodyPr upright="1"/>
                            </wps:wsp>
                            <wps:wsp>
                              <wps:cNvPr id="66" name="矩形 66"/>
                              <wps:cNvSpPr/>
                              <wps:spPr>
                                <a:xfrm>
                                  <a:off x="2338705" y="1600469"/>
                                  <a:ext cx="440055" cy="248327"/>
                                </a:xfrm>
                                <a:prstGeom prst="rect">
                                  <a:avLst/>
                                </a:prstGeom>
                                <a:noFill/>
                                <a:ln>
                                  <a:noFill/>
                                </a:ln>
                              </wps:spPr>
                              <wps:txbx>
                                <w:txbxContent>
                                  <w:p w14:paraId="185208EB" w14:textId="77777777" w:rsidR="00D76CC8" w:rsidRDefault="000069D9">
                                    <w:pPr>
                                      <w:rPr>
                                        <w:rFonts w:eastAsia="宋体"/>
                                      </w:rPr>
                                    </w:pPr>
                                    <w:r>
                                      <w:rPr>
                                        <w:rFonts w:hint="eastAsia"/>
                                      </w:rPr>
                                      <w:t>1.6</w:t>
                                    </w:r>
                                  </w:p>
                                </w:txbxContent>
                              </wps:txbx>
                              <wps:bodyPr upright="1"/>
                            </wps:wsp>
                            <wps:wsp>
                              <wps:cNvPr id="68" name="矩形 68"/>
                              <wps:cNvSpPr/>
                              <wps:spPr>
                                <a:xfrm>
                                  <a:off x="3370580" y="2160905"/>
                                  <a:ext cx="1193800" cy="266700"/>
                                </a:xfrm>
                                <a:prstGeom prst="rect">
                                  <a:avLst/>
                                </a:prstGeom>
                                <a:noFill/>
                                <a:ln>
                                  <a:noFill/>
                                </a:ln>
                              </wps:spPr>
                              <wps:txbx>
                                <w:txbxContent>
                                  <w:p w14:paraId="392B9A4C" w14:textId="77777777" w:rsidR="00D76CC8" w:rsidRDefault="000069D9">
                                    <w:pPr>
                                      <w:rPr>
                                        <w:rFonts w:eastAsia="宋体"/>
                                      </w:rPr>
                                    </w:pPr>
                                    <w:r>
                                      <w:rPr>
                                        <w:rFonts w:hint="eastAsia"/>
                                      </w:rPr>
                                      <w:t>循环用水</w:t>
                                    </w:r>
                                    <w:r>
                                      <w:rPr>
                                        <w:rFonts w:hint="eastAsia"/>
                                      </w:rPr>
                                      <w:t>3.6</w:t>
                                    </w:r>
                                  </w:p>
                                </w:txbxContent>
                              </wps:txbx>
                              <wps:bodyPr upright="1"/>
                            </wps:wsp>
                          </wpc:wpc>
                        </a:graphicData>
                      </a:graphic>
                    </wp:anchor>
                  </w:drawing>
                </mc:Choice>
                <mc:Fallback>
                  <w:pict>
                    <v:group w14:anchorId="5BF4BABC" id="画布 67" o:spid="_x0000_s1027" editas="canvas" style="position:absolute;left:0;text-align:left;margin-left:6.35pt;margin-top:9.2pt;width:410.4pt;height:297.3pt;z-index:251656704" coordsize="52120,37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2120;height:37757;visibility:visible;mso-wrap-style:square" stroked="t" strokeweight="1.5pt">
                        <v:fill o:detectmouseclick="t"/>
                        <v:stroke dashstyle="dash"/>
                        <v:path o:connecttype="none"/>
                      </v:shape>
                      <v:shape id="任意多边形 19" o:spid="_x0000_s1029" style="position:absolute;left:6858;top:5341;width:5257;height:6;visibility:visible;mso-wrap-style:square;v-text-anchor:top" coordsize="1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" path="m,3l1740,e" filled="f">
                        <v:stroke endarrow="block"/>
                        <v:path arrowok="t" textboxrect="0,0,1740,3"/>
                      </v:shape>
                      <v:rect id="矩形 20" o:spid="_x0000_s1030" style="position:absolute;left:7296;top:3181;width:5143;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14:paraId="76D17A8D" w14:textId="77777777" w:rsidR="00D76CC8" w:rsidRDefault="000069D9">
                              <w:pPr>
                                <w:rPr>
                                  <w:rFonts w:eastAsia="宋体"/>
                                </w:rPr>
                              </w:pPr>
                              <w:r>
                                <w:rPr>
                                  <w:rFonts w:eastAsia="宋体" w:hint="eastAsia"/>
                                </w:rPr>
                                <w:t>5.5</w:t>
                              </w:r>
                            </w:p>
                          </w:txbxContent>
                        </v:textbox>
                      </v:rect>
                      <v:shape id="任意多边形 21" o:spid="_x0000_s1031" style="position:absolute;left:23241;top:5265;width:4616;height:6;flip:y;visibility:visible;mso-wrap-style:square;v-text-anchor:top" coordsize="2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" path="m,l2701,2e" filled="f">
                        <v:stroke endarrow="block"/>
                        <v:path arrowok="t" textboxrect="0,0,2701,2"/>
                      </v:shape>
                      <v:rect id="矩形 22" o:spid="_x0000_s1032" style="position:absolute;left:1301;top:14721;width:5334;height:4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" filled="f" stroked="f">
                        <v:textbox inset="0,,0">
                          <w:txbxContent>
                            <w:p w14:paraId="7C61AC08" w14:textId="77777777" w:rsidR="00D76CC8" w:rsidRDefault="000069D9">
                              <w:pPr>
                                <w:adjustRightInd w:val="0"/>
                                <w:snapToGrid w:val="0"/>
                                <w:rPr>
                                  <w:color w:val="000000"/>
                                </w:rPr>
                              </w:pPr>
                              <w:r>
                                <w:rPr>
                                  <w:rFonts w:hint="eastAsia"/>
                                  <w:color w:val="000000"/>
                                </w:rPr>
                                <w:t>新鲜水量</w:t>
                              </w:r>
                            </w:p>
                            <w:p w14:paraId="4A11AD3C" w14:textId="77777777" w:rsidR="00D76CC8" w:rsidRDefault="000069D9">
                              <w:pPr>
                                <w:rPr>
                                  <w:rFonts w:eastAsia="宋体"/>
                                </w:rPr>
                              </w:pPr>
                              <w:r>
                                <w:rPr>
                                  <w:rFonts w:hint="eastAsia"/>
                                  <w:color w:val="000000"/>
                                </w:rPr>
                                <w:t>291.46</w:t>
                              </w:r>
                            </w:p>
                          </w:txbxContent>
                        </v:textbox>
                      </v:rect>
                      <v:rect id="矩形 23" o:spid="_x0000_s1033" style="position:absolute;left:23075;top:3181;width:5036;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14:paraId="79081E54" w14:textId="77777777" w:rsidR="00D76CC8" w:rsidRDefault="000069D9">
                              <w:pPr>
                                <w:rPr>
                                  <w:rFonts w:eastAsia="宋体"/>
                                </w:rPr>
                              </w:pPr>
                              <w:r>
                                <w:rPr>
                                  <w:rFonts w:eastAsia="宋体" w:hint="eastAsia"/>
                                </w:rPr>
                                <w:t>4.4</w:t>
                              </w:r>
                            </w:p>
                          </w:txbxContent>
                        </v:textbox>
                      </v:rect>
                      <v:shape id="任意多边形 24" o:spid="_x0000_s1034" style="position:absolute;left:35617;top:5258;width:4616;height:7;flip:y;visibility:visible;mso-wrap-style:square;v-text-anchor:top" coordsize="2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" path="m,l2701,2e" filled="f">
                        <v:stroke endarrow="block"/>
                        <v:path arrowok="t" textboxrect="0,0,2701,2"/>
                      </v:shape>
                      <v:shapetype id="_x0000_t32" coordsize="21600,21600" o:spt="32" o:oned="t" path="m,l21600,21600e" filled="f">
                        <v:path arrowok="t" fillok="f" o:connecttype="none"/>
                        <o:lock v:ext="edit" shapetype="t"/>
                      </v:shapetype>
                      <v:shape id="直接箭头连接符 25" o:spid="_x0000_s1035" type="#_x0000_t32" style="position:absolute;left:7118;top:12213;width:471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直接箭头连接符 26" o:spid="_x0000_s1036" type="#_x0000_t32" style="position:absolute;left:22764;top:19034;width:471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rect id="矩形 27" o:spid="_x0000_s1037" style="position:absolute;left:16751;top:755;width:8001;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289C20D1" w14:textId="77777777" w:rsidR="00D76CC8" w:rsidRDefault="000069D9">
                              <w:r>
                                <w:rPr>
                                  <w:rFonts w:hint="eastAsia"/>
                                </w:rPr>
                                <w:t>损耗</w:t>
                              </w:r>
                              <w:r>
                                <w:rPr>
                                  <w:rFonts w:hint="eastAsia"/>
                                </w:rPr>
                                <w:t>1.1</w:t>
                              </w:r>
                            </w:p>
                          </w:txbxContent>
                        </v:textbox>
                      </v:rect>
                      <v:rect id="矩形 28" o:spid="_x0000_s1038" style="position:absolute;left:15836;top:7702;width:981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096C0DD3" w14:textId="77777777" w:rsidR="00D76CC8" w:rsidRDefault="000069D9">
                              <w:pPr>
                                <w:rPr>
                                  <w:rFonts w:eastAsia="宋体"/>
                                </w:rPr>
                              </w:pPr>
                              <w:r>
                                <w:rPr>
                                  <w:rFonts w:hint="eastAsia"/>
                                </w:rPr>
                                <w:t>损耗</w:t>
                              </w:r>
                              <w:r>
                                <w:rPr>
                                  <w:rFonts w:hint="eastAsia"/>
                                </w:rPr>
                                <w:t>283.33</w:t>
                              </w:r>
                            </w:p>
                          </w:txbxContent>
                        </v:textbox>
                      </v:rect>
                      <v:line id="直接连接符 29" o:spid="_x0000_s1039" style="position:absolute;flip:y;visibility:visible;mso-wrap-style:square" from="15919,9761" to="17919,10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">
                        <v:stroke dashstyle="dash" endarrow="block"/>
                      </v:line>
                      <v:rect id="矩形 30" o:spid="_x0000_s1040" style="position:absolute;left:12096;top:4064;width:11195;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" filled="f">
                        <v:textbox inset="0,0,0,0">
                          <w:txbxContent>
                            <w:p w14:paraId="6F53454D" w14:textId="77777777" w:rsidR="00D76CC8" w:rsidRDefault="000069D9">
                              <w:pPr>
                                <w:spacing w:line="360" w:lineRule="auto"/>
                                <w:jc w:val="center"/>
                              </w:pPr>
                              <w:r>
                                <w:rPr>
                                  <w:rFonts w:hint="eastAsia"/>
                                  <w:color w:val="000000"/>
                                  <w:szCs w:val="21"/>
                                </w:rPr>
                                <w:t>职工生活用水</w:t>
                              </w:r>
                            </w:p>
                          </w:txbxContent>
                        </v:textbox>
                      </v:rect>
                      <v:line id="直接连接符 31" o:spid="_x0000_s1041" style="position:absolute;flip:y;visibility:visible;mso-wrap-style:square" from="15919,2864" to="17919,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">
                        <v:stroke dashstyle="dash" endarrow="block"/>
                      </v:line>
                      <v:rect id="矩形 32" o:spid="_x0000_s1042" style="position:absolute;left:27616;top:3728;width:8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" fillcolor="#5a5a5a">
                        <v:fill opacity="32896f"/>
                        <v:stroke dashstyle="dash"/>
                        <v:textbox inset="0,,0">
                          <w:txbxContent>
                            <w:p w14:paraId="72845945" w14:textId="77777777" w:rsidR="00D76CC8" w:rsidRDefault="000069D9">
                              <w:pPr>
                                <w:jc w:val="center"/>
                              </w:pPr>
                              <w:r>
                                <w:rPr>
                                  <w:rFonts w:hint="eastAsia"/>
                                </w:rPr>
                                <w:t>化粪池</w:t>
                              </w:r>
                            </w:p>
                          </w:txbxContent>
                        </v:textbox>
                      </v:rect>
                      <v:line id="直接连接符 33" o:spid="_x0000_s1043" style="position:absolute;visibility:visible;mso-wrap-style:square" from="82,18945" to="6921,1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矩形 34" o:spid="_x0000_s1044" style="position:absolute;left:11626;top:17287;width:11195;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" filled="f">
                        <v:textbox inset="0,0,0,0">
                          <w:txbxContent>
                            <w:p w14:paraId="6EECD277" w14:textId="77777777" w:rsidR="00D76CC8" w:rsidRDefault="000069D9">
                              <w:pPr>
                                <w:spacing w:line="360" w:lineRule="auto"/>
                                <w:jc w:val="center"/>
                              </w:pPr>
                              <w:r>
                                <w:rPr>
                                  <w:rFonts w:hint="eastAsia"/>
                                  <w:color w:val="000000"/>
                                  <w:szCs w:val="21"/>
                                </w:rPr>
                                <w:t>设备冲洗</w:t>
                              </w:r>
                              <w:r>
                                <w:rPr>
                                  <w:rFonts w:hint="eastAsia"/>
                                  <w:color w:val="000000"/>
                                  <w:szCs w:val="21"/>
                                </w:rPr>
                                <w:t>用水</w:t>
                              </w:r>
                            </w:p>
                            <w:p w14:paraId="0E531146" w14:textId="77777777" w:rsidR="00D76CC8" w:rsidRDefault="00D76CC8"/>
                          </w:txbxContent>
                        </v:textbox>
                      </v:rect>
                      <v:rect id="矩形 35" o:spid="_x0000_s1045" style="position:absolute;left:38931;top:3620;width:1308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textbox>
                          <w:txbxContent>
                            <w:p w14:paraId="2827C06F" w14:textId="77777777" w:rsidR="00D76CC8" w:rsidRDefault="000069D9">
                              <w:r>
                                <w:rPr>
                                  <w:rFonts w:hint="eastAsia"/>
                                </w:rPr>
                                <w:t>市政管网</w:t>
                              </w:r>
                            </w:p>
                          </w:txbxContent>
                        </v:textbox>
                      </v:rect>
                      <v:rect id="矩形 36" o:spid="_x0000_s1046" style="position:absolute;left:6775;top:9950;width:564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aQxQAAANsAAAAPAAAAZHJzL2Rvd25yZXYueG1sRI9Ba8JA&#10;FITvBf/D8oReSt1YQS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CkHJaQxQAAANsAAAAP&#10;AAAAAAAAAAAAAAAAAAcCAABkcnMvZG93bnJldi54bWxQSwUGAAAAAAMAAwC3AAAA+QIAAAAA&#10;" filled="f" stroked="f">
                        <v:textbox>
                          <w:txbxContent>
                            <w:p w14:paraId="731040FB" w14:textId="77777777" w:rsidR="00D76CC8" w:rsidRDefault="000069D9">
                              <w:pPr>
                                <w:rPr>
                                  <w:rFonts w:eastAsia="宋体"/>
                                </w:rPr>
                              </w:pPr>
                              <w:r>
                                <w:rPr>
                                  <w:rFonts w:hint="eastAsia"/>
                                </w:rPr>
                                <w:t>283.33</w:t>
                              </w:r>
                            </w:p>
                          </w:txbxContent>
                        </v:textbox>
                      </v:rect>
                      <v:line id="直接连接符 37" o:spid="_x0000_s1047" style="position:absolute;flip:x;visibility:visible;mso-wrap-style:square" from="6864,5322" to="6965,3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shape id="直接箭头连接符 38" o:spid="_x0000_s1048" type="#_x0000_t32" style="position:absolute;left:7118;top:19142;width:4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直接箭头连接符 39" o:spid="_x0000_s1049" type="#_x0000_t32" style="position:absolute;left:7124;top:24889;width:4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rect id="矩形 40" o:spid="_x0000_s1050" style="position:absolute;left:11741;top:23321;width:11176;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" filled="f">
                        <v:textbox inset="0,0,0,0">
                          <w:txbxContent>
                            <w:p w14:paraId="16A0F2C9" w14:textId="77777777" w:rsidR="00D76CC8" w:rsidRDefault="000069D9">
                              <w:pPr>
                                <w:spacing w:line="360" w:lineRule="auto"/>
                                <w:jc w:val="center"/>
                              </w:pPr>
                              <w:r>
                                <w:rPr>
                                  <w:rFonts w:hint="eastAsia"/>
                                  <w:color w:val="000000"/>
                                  <w:szCs w:val="21"/>
                                </w:rPr>
                                <w:t>车辆</w:t>
                              </w:r>
                              <w:r>
                                <w:rPr>
                                  <w:rFonts w:hint="eastAsia"/>
                                  <w:color w:val="000000"/>
                                  <w:szCs w:val="21"/>
                                </w:rPr>
                                <w:t>冲洗用水</w:t>
                              </w:r>
                            </w:p>
                          </w:txbxContent>
                        </v:textbox>
                      </v:rect>
                      <v:rect id="矩形 41" o:spid="_x0000_s1051" style="position:absolute;left:11703;top:10707;width:11176;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" filled="f">
                        <v:textbox inset="0,0,0,0">
                          <w:txbxContent>
                            <w:p w14:paraId="793E4D2D" w14:textId="77777777" w:rsidR="00D76CC8" w:rsidRDefault="000069D9">
                              <w:pPr>
                                <w:spacing w:line="360" w:lineRule="auto"/>
                                <w:jc w:val="center"/>
                              </w:pPr>
                              <w:r>
                                <w:rPr>
                                  <w:rFonts w:hint="eastAsia"/>
                                  <w:color w:val="000000"/>
                                  <w:szCs w:val="21"/>
                                </w:rPr>
                                <w:t>搅拌、养护用水</w:t>
                              </w:r>
                            </w:p>
                          </w:txbxContent>
                        </v:textbox>
                      </v:rect>
                      <v:rect id="矩形 42" o:spid="_x0000_s1052" style="position:absolute;left:7435;top:15344;width:508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PuxAAAANsAAAAPAAAAZHJzL2Rvd25yZXYueG1sRI9Ba8JA&#10;FITvhf6H5RW8FN1US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IMh4+7EAAAA2wAAAA8A&#10;AAAAAAAAAAAAAAAABwIAAGRycy9kb3ducmV2LnhtbFBLBQYAAAAAAwADALcAAAD4AgAAAAA=&#10;" filled="f" stroked="f">
                        <v:textbox>
                          <w:txbxContent>
                            <w:p w14:paraId="03E94687" w14:textId="77777777" w:rsidR="00D76CC8" w:rsidRDefault="000069D9">
                              <w:pPr>
                                <w:rPr>
                                  <w:rFonts w:eastAsia="宋体"/>
                                </w:rPr>
                              </w:pPr>
                              <w:r>
                                <w:rPr>
                                  <w:rFonts w:hint="eastAsia"/>
                                </w:rPr>
                                <w:t>0.4</w:t>
                              </w:r>
                            </w:p>
                          </w:txbxContent>
                        </v:textbox>
                      </v:rect>
                      <v:rect id="矩形 43" o:spid="_x0000_s1053" style="position:absolute;left:27095;top:10739;width:1308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v:textbox>
                          <w:txbxContent>
                            <w:p w14:paraId="5D7AD4E9" w14:textId="77777777" w:rsidR="00D76CC8" w:rsidRDefault="000069D9">
                              <w:r>
                                <w:rPr>
                                  <w:rFonts w:hint="eastAsia"/>
                                </w:rPr>
                                <w:t>蒸发损耗，不外排</w:t>
                              </w:r>
                            </w:p>
                          </w:txbxContent>
                        </v:textbox>
                      </v:rect>
                      <v:shape id="直接箭头连接符 44" o:spid="_x0000_s1054" type="#_x0000_t32" style="position:absolute;left:22860;top:12187;width:4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直接箭头连接符 45" o:spid="_x0000_s1055" type="#_x0000_t32" style="position:absolute;left:23031;top:25061;width:4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shape id="直接箭头连接符 46" o:spid="_x0000_s1056" type="#_x0000_t32" style="position:absolute;left:6864;top:31831;width:4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rect id="矩形 47" o:spid="_x0000_s1057" style="position:absolute;left:11639;top:30224;width:11176;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" filled="f">
                        <v:textbox inset="0,0,0,0">
                          <w:txbxContent>
                            <w:p w14:paraId="54D35435" w14:textId="77777777" w:rsidR="00D76CC8" w:rsidRDefault="000069D9">
                              <w:pPr>
                                <w:spacing w:line="360" w:lineRule="auto"/>
                                <w:jc w:val="center"/>
                              </w:pPr>
                              <w:r>
                                <w:rPr>
                                  <w:rFonts w:hint="eastAsia"/>
                                  <w:color w:val="000000"/>
                                  <w:szCs w:val="21"/>
                                </w:rPr>
                                <w:t>绿化</w:t>
                              </w:r>
                              <w:r>
                                <w:rPr>
                                  <w:rFonts w:hint="eastAsia"/>
                                  <w:color w:val="000000"/>
                                  <w:szCs w:val="21"/>
                                </w:rPr>
                                <w:t>用水</w:t>
                              </w:r>
                            </w:p>
                          </w:txbxContent>
                        </v:textbox>
                      </v:rect>
                      <v:rect id="矩形 48" o:spid="_x0000_s1058" style="position:absolute;left:7340;top:21822;width:5080;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QEwgAAANsAAAAPAAAAZHJzL2Rvd25yZXYueG1sRE9Na4NA&#10;EL0H+h+WKeQS4ppS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DiydQEwgAAANsAAAAPAAAA&#10;AAAAAAAAAAAAAAcCAABkcnMvZG93bnJldi54bWxQSwUGAAAAAAMAAwC3AAAA9gIAAAAA&#10;" filled="f" stroked="f">
                        <v:textbox>
                          <w:txbxContent>
                            <w:p w14:paraId="52803F97" w14:textId="77777777" w:rsidR="00D76CC8" w:rsidRDefault="000069D9">
                              <w:pPr>
                                <w:rPr>
                                  <w:rFonts w:eastAsia="宋体"/>
                                </w:rPr>
                              </w:pPr>
                              <w:r>
                                <w:rPr>
                                  <w:rFonts w:eastAsia="宋体" w:hint="eastAsia"/>
                                </w:rPr>
                                <w:t>0.4</w:t>
                              </w:r>
                            </w:p>
                          </w:txbxContent>
                        </v:textbox>
                      </v:rect>
                      <v:rect id="矩形 49" o:spid="_x0000_s1059" style="position:absolute;left:7054;top:28700;width:508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v:textbox>
                          <w:txbxContent>
                            <w:p w14:paraId="304A33A0" w14:textId="77777777" w:rsidR="00D76CC8" w:rsidRDefault="000069D9">
                              <w:r>
                                <w:rPr>
                                  <w:rFonts w:hint="eastAsia"/>
                                </w:rPr>
                                <w:t>1.33</w:t>
                              </w:r>
                            </w:p>
                          </w:txbxContent>
                        </v:textbox>
                      </v:rect>
                      <v:shape id="直接箭头连接符 50" o:spid="_x0000_s1060" type="#_x0000_t32" style="position:absolute;left:22955;top:31717;width:4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line id="直接连接符 51" o:spid="_x0000_s1061" style="position:absolute;flip:y;visibility:visible;mso-wrap-style:square" from="14446,16347" to="16351,1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">
                        <v:stroke dashstyle="dash" endarrow="block"/>
                      </v:line>
                      <v:rect id="矩形 52" o:spid="_x0000_s1062" style="position:absolute;left:13925;top:14105;width:7925;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v:textbox>
                          <w:txbxContent>
                            <w:p w14:paraId="292A5CD1" w14:textId="77777777" w:rsidR="00D76CC8" w:rsidRDefault="000069D9">
                              <w:r>
                                <w:rPr>
                                  <w:rFonts w:hint="eastAsia"/>
                                </w:rPr>
                                <w:t>损耗</w:t>
                              </w:r>
                              <w:r>
                                <w:rPr>
                                  <w:rFonts w:hint="eastAsia"/>
                                </w:rPr>
                                <w:t>0.4</w:t>
                              </w:r>
                            </w:p>
                          </w:txbxContent>
                        </v:textbox>
                      </v:rect>
                      <v:line id="直接连接符 53" o:spid="_x0000_s1063" style="position:absolute;flip:y;visibility:visible;mso-wrap-style:square" from="16865,22260" to="18770,2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">
                        <v:stroke dashstyle="dash" endarrow="block"/>
                      </v:line>
                      <v:rect id="矩形 54" o:spid="_x0000_s1064" style="position:absolute;left:14008;top:20228;width:800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v:textbox>
                          <w:txbxContent>
                            <w:p w14:paraId="410E96AF" w14:textId="77777777" w:rsidR="00D76CC8" w:rsidRDefault="000069D9">
                              <w:r>
                                <w:rPr>
                                  <w:rFonts w:hint="eastAsia"/>
                                </w:rPr>
                                <w:t>损耗</w:t>
                              </w:r>
                              <w:r>
                                <w:rPr>
                                  <w:rFonts w:hint="eastAsia"/>
                                </w:rPr>
                                <w:t>0.</w:t>
                              </w:r>
                              <w:r>
                                <w:rPr>
                                  <w:rFonts w:hint="eastAsia"/>
                                </w:rPr>
                                <w:t>9</w:t>
                              </w:r>
                            </w:p>
                          </w:txbxContent>
                        </v:textbox>
                      </v:rect>
                      <v:line id="直接连接符 55" o:spid="_x0000_s1065" style="position:absolute;flip:y;visibility:visible;mso-wrap-style:square" from="16440,28789" to="18345,2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">
                        <v:stroke dashstyle="dash" endarrow="block"/>
                      </v:line>
                      <v:rect id="矩形 56" o:spid="_x0000_s1066" style="position:absolute;left:15855;top:26503;width:800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v:textbox>
                          <w:txbxContent>
                            <w:p w14:paraId="05B49F51" w14:textId="77777777" w:rsidR="00D76CC8" w:rsidRDefault="000069D9">
                              <w:r>
                                <w:rPr>
                                  <w:rFonts w:hint="eastAsia"/>
                                </w:rPr>
                                <w:t>损耗</w:t>
                              </w:r>
                              <w:r>
                                <w:rPr>
                                  <w:rFonts w:hint="eastAsia"/>
                                </w:rPr>
                                <w:t>1.33</w:t>
                              </w:r>
                            </w:p>
                          </w:txbxContent>
                        </v:textbox>
                      </v:rect>
                      <v:rect id="矩形 57" o:spid="_x0000_s1067" style="position:absolute;left:27641;top:30173;width:13081;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arxAAAANsAAAAPAAAAZHJzL2Rvd25yZXYueG1sRI9Ba8JA&#10;FITvBf/D8gQvohuFVk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BaP1qvEAAAA2wAAAA8A&#10;AAAAAAAAAAAAAAAABwIAAGRycy9kb3ducmV2LnhtbFBLBQYAAAAAAwADALcAAAD4AgAAAAA=&#10;" filled="f" stroked="f">
                        <v:textbox>
                          <w:txbxContent>
                            <w:p w14:paraId="1846E36E" w14:textId="77777777" w:rsidR="00D76CC8" w:rsidRDefault="000069D9">
                              <w:r>
                                <w:rPr>
                                  <w:rFonts w:hint="eastAsia"/>
                                </w:rPr>
                                <w:t>蒸发损耗，不外排</w:t>
                              </w:r>
                            </w:p>
                          </w:txbxContent>
                        </v:textbox>
                      </v:rect>
                      <v:rect id="矩形 58" o:spid="_x0000_s1068" style="position:absolute;left:23488;top:22796;width:5080;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v:textbox>
                          <w:txbxContent>
                            <w:p w14:paraId="0C1366D0" w14:textId="77777777" w:rsidR="00D76CC8" w:rsidRDefault="000069D9">
                              <w:r>
                                <w:rPr>
                                  <w:rFonts w:hint="eastAsia"/>
                                </w:rPr>
                                <w:t>3.6</w:t>
                              </w:r>
                            </w:p>
                          </w:txbxContent>
                        </v:textbox>
                      </v:rect>
                      <v:rect id="矩形 59" o:spid="_x0000_s1069" style="position:absolute;left:27933;top:23327;width:8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" fillcolor="#5a5a5a">
                        <v:fill opacity="32896f"/>
                        <v:stroke dashstyle="dash"/>
                        <v:textbox inset="0,,0">
                          <w:txbxContent>
                            <w:p w14:paraId="62EC7DF6" w14:textId="77777777" w:rsidR="00D76CC8" w:rsidRDefault="000069D9">
                              <w:pPr>
                                <w:jc w:val="center"/>
                              </w:pPr>
                              <w:r>
                                <w:rPr>
                                  <w:rFonts w:hint="eastAsia"/>
                                </w:rPr>
                                <w:t>沉淀池</w:t>
                              </w:r>
                            </w:p>
                          </w:txbxContent>
                        </v:textbox>
                      </v:rect>
                      <v:rect id="矩形 60" o:spid="_x0000_s1070" style="position:absolute;left:27432;top:17135;width:800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" fillcolor="#5a5a5a">
                        <v:fill opacity="32896f"/>
                        <v:stroke dashstyle="dash"/>
                        <v:textbox inset="0,,0">
                          <w:txbxContent>
                            <w:p w14:paraId="66170DF9" w14:textId="77777777" w:rsidR="00D76CC8" w:rsidRDefault="000069D9">
                              <w:pPr>
                                <w:jc w:val="center"/>
                              </w:pPr>
                              <w:r>
                                <w:rPr>
                                  <w:rFonts w:hint="eastAsia"/>
                                </w:rPr>
                                <w:t>沉淀池</w:t>
                              </w:r>
                            </w:p>
                          </w:txbxContent>
                        </v:textbox>
                      </v:rect>
                      <v:line id="直接连接符 61" o:spid="_x0000_s1071" style="position:absolute;visibility:visible;mso-wrap-style:square" from="20751,14372" to="44881,1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直接连接符 62" o:spid="_x0000_s1072" style="position:absolute;visibility:visible;mso-wrap-style:square" from="20847,14372" to="20847,1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" strokeweight="1pt">
                        <v:stroke endarrow="block"/>
                      </v:line>
                      <v:line id="直接连接符 63" o:spid="_x0000_s1073" style="position:absolute;visibility:visible;mso-wrap-style:square" from="45040,14277" to="45046,18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直接连接符 64" o:spid="_x0000_s1074" style="position:absolute;visibility:visible;mso-wrap-style:square" from="35610,18659" to="45262,18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rect id="矩形 65" o:spid="_x0000_s1075" style="position:absolute;left:29705;top:14563;width:119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f6xQAAANsAAAAPAAAAZHJzL2Rvd25yZXYueG1sRI9Ba8JA&#10;FITvBf/D8oReSt1YU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BHfSf6xQAAANsAAAAP&#10;AAAAAAAAAAAAAAAAAAcCAABkcnMvZG93bnJldi54bWxQSwUGAAAAAAMAAwC3AAAA+QIAAAAA&#10;" filled="f" stroked="f">
                        <v:textbox>
                          <w:txbxContent>
                            <w:p w14:paraId="519E057C" w14:textId="77777777" w:rsidR="00D76CC8" w:rsidRDefault="000069D9">
                              <w:pPr>
                                <w:rPr>
                                  <w:rFonts w:eastAsia="宋体"/>
                                </w:rPr>
                              </w:pPr>
                              <w:r>
                                <w:rPr>
                                  <w:rFonts w:hint="eastAsia"/>
                                </w:rPr>
                                <w:t>循环用水</w:t>
                              </w:r>
                              <w:r>
                                <w:rPr>
                                  <w:rFonts w:hint="eastAsia"/>
                                </w:rPr>
                                <w:t>1.6</w:t>
                              </w:r>
                            </w:p>
                          </w:txbxContent>
                        </v:textbox>
                      </v:rect>
                      <v:rect id="矩形 66" o:spid="_x0000_s1076" style="position:absolute;left:23387;top:16004;width:440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" filled="f" stroked="f">
                        <v:textbox>
                          <w:txbxContent>
                            <w:p w14:paraId="185208EB" w14:textId="77777777" w:rsidR="00D76CC8" w:rsidRDefault="000069D9">
                              <w:pPr>
                                <w:rPr>
                                  <w:rFonts w:eastAsia="宋体"/>
                                </w:rPr>
                              </w:pPr>
                              <w:r>
                                <w:rPr>
                                  <w:rFonts w:hint="eastAsia"/>
                                </w:rPr>
                                <w:t>1.6</w:t>
                              </w:r>
                            </w:p>
                          </w:txbxContent>
                        </v:textbox>
                      </v:rect>
                      <v:rect id="矩形 68" o:spid="_x0000_s1077" style="position:absolute;left:33705;top:21609;width:119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" filled="f" stroked="f">
                        <v:textbox>
                          <w:txbxContent>
                            <w:p w14:paraId="392B9A4C" w14:textId="77777777" w:rsidR="00D76CC8" w:rsidRDefault="000069D9">
                              <w:pPr>
                                <w:rPr>
                                  <w:rFonts w:eastAsia="宋体"/>
                                </w:rPr>
                              </w:pPr>
                              <w:r>
                                <w:rPr>
                                  <w:rFonts w:hint="eastAsia"/>
                                </w:rPr>
                                <w:t>循环用水</w:t>
                              </w:r>
                              <w:r>
                                <w:rPr>
                                  <w:rFonts w:hint="eastAsia"/>
                                </w:rPr>
                                <w:t>3.6</w:t>
                              </w:r>
                            </w:p>
                          </w:txbxContent>
                        </v:textbox>
                      </v:rect>
                      <w10:wrap type="square"/>
                    </v:group>
                  </w:pict>
                </mc:Fallback>
              </mc:AlternateContent>
            </w:r>
            <w:r w:rsidRPr="003A64CA">
              <w:rPr>
                <w:rFonts w:ascii="Times New Roman" w:hAnsi="Times New Roman" w:cs="Times New Roman"/>
                <w:b/>
                <w:bCs/>
                <w:spacing w:val="-3"/>
              </w:rPr>
              <w:t>6</w:t>
            </w:r>
            <w:r w:rsidRPr="003A64CA">
              <w:rPr>
                <w:rFonts w:ascii="Times New Roman" w:hAnsi="Times New Roman" w:cs="Times New Roman"/>
                <w:b/>
                <w:bCs/>
                <w:spacing w:val="-3"/>
              </w:rPr>
              <w:t>、供电</w:t>
            </w:r>
          </w:p>
          <w:p w14:paraId="54C5EFAB" w14:textId="77777777" w:rsidR="00D76CC8" w:rsidRPr="003A64CA" w:rsidRDefault="000069D9">
            <w:pPr>
              <w:pStyle w:val="TableParagraph"/>
              <w:autoSpaceDE w:val="0"/>
              <w:autoSpaceDN w:val="0"/>
              <w:adjustRightInd w:val="0"/>
              <w:snapToGrid w:val="0"/>
              <w:spacing w:line="360" w:lineRule="auto"/>
              <w:ind w:firstLineChars="200" w:firstLine="408"/>
              <w:rPr>
                <w:rFonts w:ascii="Times New Roman" w:eastAsiaTheme="minorEastAsia" w:hAnsi="Times New Roman" w:cs="Times New Roman"/>
                <w:spacing w:val="-3"/>
                <w:lang w:val="en-US"/>
              </w:rPr>
            </w:pPr>
            <w:r w:rsidRPr="003A64CA">
              <w:rPr>
                <w:rFonts w:ascii="Times New Roman" w:eastAsiaTheme="minorEastAsia" w:hAnsi="Times New Roman" w:cs="Times New Roman"/>
                <w:spacing w:val="-3"/>
                <w:lang w:val="en-US"/>
              </w:rPr>
              <w:t>本项目供电依托市政供电系统，厂区设置变电站。</w:t>
            </w:r>
          </w:p>
          <w:p w14:paraId="48884338" w14:textId="77777777" w:rsidR="00D76CC8" w:rsidRPr="003A64CA" w:rsidRDefault="000069D9">
            <w:pPr>
              <w:pStyle w:val="TableParagraph"/>
              <w:autoSpaceDE w:val="0"/>
              <w:autoSpaceDN w:val="0"/>
              <w:adjustRightInd w:val="0"/>
              <w:snapToGrid w:val="0"/>
              <w:spacing w:line="360" w:lineRule="auto"/>
              <w:ind w:firstLineChars="200" w:firstLine="410"/>
              <w:rPr>
                <w:rFonts w:ascii="Times New Roman" w:eastAsiaTheme="minorEastAsia" w:hAnsi="Times New Roman" w:cs="Times New Roman"/>
                <w:b/>
                <w:bCs/>
                <w:spacing w:val="-3"/>
                <w:lang w:val="en-US"/>
              </w:rPr>
            </w:pPr>
            <w:r w:rsidRPr="003A64CA">
              <w:rPr>
                <w:rFonts w:ascii="Times New Roman" w:eastAsiaTheme="minorEastAsia" w:hAnsi="Times New Roman" w:cs="Times New Roman"/>
                <w:b/>
                <w:bCs/>
                <w:spacing w:val="-3"/>
                <w:lang w:val="en-US"/>
              </w:rPr>
              <w:t>7</w:t>
            </w:r>
            <w:r w:rsidRPr="003A64CA">
              <w:rPr>
                <w:rFonts w:ascii="Times New Roman" w:eastAsiaTheme="minorEastAsia" w:hAnsi="Times New Roman" w:cs="Times New Roman"/>
                <w:b/>
                <w:bCs/>
                <w:spacing w:val="-3"/>
                <w:lang w:val="en-US"/>
              </w:rPr>
              <w:t>、供暖</w:t>
            </w:r>
          </w:p>
          <w:p w14:paraId="2E879BDA" w14:textId="77777777" w:rsidR="00D76CC8" w:rsidRPr="003A64CA" w:rsidRDefault="000069D9">
            <w:pPr>
              <w:pStyle w:val="TableParagraph"/>
              <w:autoSpaceDE w:val="0"/>
              <w:autoSpaceDN w:val="0"/>
              <w:adjustRightInd w:val="0"/>
              <w:snapToGrid w:val="0"/>
              <w:spacing w:line="360" w:lineRule="auto"/>
              <w:ind w:firstLineChars="200" w:firstLine="408"/>
              <w:rPr>
                <w:rFonts w:ascii="Times New Roman" w:eastAsiaTheme="minorEastAsia" w:hAnsi="Times New Roman" w:cs="Times New Roman"/>
                <w:spacing w:val="-3"/>
                <w:lang w:val="en-US"/>
              </w:rPr>
            </w:pPr>
            <w:r w:rsidRPr="003A64CA">
              <w:rPr>
                <w:rFonts w:ascii="Times New Roman" w:eastAsiaTheme="minorEastAsia" w:hAnsi="Times New Roman" w:cs="Times New Roman"/>
                <w:spacing w:val="-3"/>
                <w:lang w:val="en-US"/>
              </w:rPr>
              <w:t>本项目员工供暖采用空调，混凝土预制构件养护采用电加热。</w:t>
            </w:r>
          </w:p>
          <w:p w14:paraId="2372D23D" w14:textId="77777777" w:rsidR="00D76CC8" w:rsidRPr="003A64CA" w:rsidRDefault="000069D9">
            <w:pPr>
              <w:pStyle w:val="TableParagraph"/>
              <w:autoSpaceDE w:val="0"/>
              <w:autoSpaceDN w:val="0"/>
              <w:adjustRightInd w:val="0"/>
              <w:snapToGrid w:val="0"/>
              <w:spacing w:line="360" w:lineRule="auto"/>
              <w:ind w:firstLineChars="200" w:firstLine="410"/>
              <w:rPr>
                <w:rFonts w:ascii="Times New Roman" w:eastAsiaTheme="minorEastAsia" w:hAnsi="Times New Roman" w:cs="Times New Roman"/>
                <w:b/>
                <w:bCs/>
                <w:spacing w:val="-3"/>
                <w:lang w:val="en-US"/>
              </w:rPr>
            </w:pPr>
            <w:r w:rsidRPr="003A64CA">
              <w:rPr>
                <w:rFonts w:ascii="Times New Roman" w:eastAsiaTheme="minorEastAsia" w:hAnsi="Times New Roman" w:cs="Times New Roman"/>
                <w:b/>
                <w:bCs/>
                <w:spacing w:val="-3"/>
                <w:lang w:val="en-US"/>
              </w:rPr>
              <w:t>8</w:t>
            </w:r>
            <w:r w:rsidRPr="003A64CA">
              <w:rPr>
                <w:rFonts w:ascii="Times New Roman" w:eastAsiaTheme="minorEastAsia" w:hAnsi="Times New Roman" w:cs="Times New Roman"/>
                <w:b/>
                <w:bCs/>
                <w:spacing w:val="-3"/>
                <w:lang w:val="en-US"/>
              </w:rPr>
              <w:t>、劳动定员以及工作制度</w:t>
            </w:r>
          </w:p>
          <w:p w14:paraId="06F8320D" w14:textId="77777777" w:rsidR="00D76CC8" w:rsidRPr="003A64CA" w:rsidRDefault="000069D9">
            <w:pPr>
              <w:adjustRightInd w:val="0"/>
              <w:snapToGrid w:val="0"/>
              <w:spacing w:line="360" w:lineRule="auto"/>
              <w:ind w:firstLineChars="200" w:firstLine="408"/>
              <w:rPr>
                <w:rFonts w:ascii="Times New Roman" w:hAnsi="Times New Roman" w:cs="Times New Roman"/>
                <w:spacing w:val="-3"/>
                <w:lang w:bidi="zh-CN"/>
              </w:rPr>
            </w:pPr>
            <w:r w:rsidRPr="003A64CA">
              <w:rPr>
                <w:rFonts w:ascii="Times New Roman" w:hAnsi="Times New Roman" w:cs="Times New Roman"/>
                <w:spacing w:val="-3"/>
                <w:lang w:bidi="zh-CN"/>
              </w:rPr>
              <w:t>本项目</w:t>
            </w:r>
            <w:r w:rsidRPr="003A64CA">
              <w:rPr>
                <w:rFonts w:ascii="Times New Roman" w:hAnsi="Times New Roman" w:cs="Times New Roman"/>
                <w:spacing w:val="-3"/>
                <w:lang w:bidi="zh-CN"/>
              </w:rPr>
              <w:t>劳动人数约</w:t>
            </w:r>
            <w:r w:rsidRPr="003A64CA">
              <w:rPr>
                <w:rFonts w:ascii="Times New Roman" w:hAnsi="Times New Roman" w:cs="Times New Roman"/>
                <w:spacing w:val="-3"/>
                <w:lang w:bidi="zh-CN"/>
              </w:rPr>
              <w:t>50</w:t>
            </w:r>
            <w:r w:rsidRPr="003A64CA">
              <w:rPr>
                <w:rFonts w:ascii="Times New Roman" w:hAnsi="Times New Roman" w:cs="Times New Roman"/>
                <w:spacing w:val="-3"/>
                <w:lang w:bidi="zh-CN"/>
              </w:rPr>
              <w:t>人，年工作</w:t>
            </w:r>
            <w:r w:rsidRPr="003A64CA">
              <w:rPr>
                <w:rFonts w:ascii="Times New Roman" w:hAnsi="Times New Roman" w:cs="Times New Roman"/>
                <w:spacing w:val="-3"/>
                <w:lang w:bidi="zh-CN"/>
              </w:rPr>
              <w:t>300</w:t>
            </w:r>
            <w:r w:rsidRPr="003A64CA">
              <w:rPr>
                <w:rFonts w:ascii="Times New Roman" w:hAnsi="Times New Roman" w:cs="Times New Roman"/>
                <w:spacing w:val="-3"/>
                <w:lang w:bidi="zh-CN"/>
              </w:rPr>
              <w:t>天，</w:t>
            </w:r>
            <w:r w:rsidRPr="003A64CA">
              <w:rPr>
                <w:rFonts w:ascii="Times New Roman" w:hAnsi="Times New Roman" w:cs="Times New Roman"/>
                <w:spacing w:val="-3"/>
                <w:lang w:bidi="zh-CN"/>
              </w:rPr>
              <w:t>3</w:t>
            </w:r>
            <w:r w:rsidRPr="003A64CA">
              <w:rPr>
                <w:rFonts w:ascii="Times New Roman" w:hAnsi="Times New Roman" w:cs="Times New Roman"/>
                <w:spacing w:val="-3"/>
                <w:lang w:bidi="zh-CN"/>
              </w:rPr>
              <w:t>班制，每班工作</w:t>
            </w:r>
            <w:r w:rsidRPr="003A64CA">
              <w:rPr>
                <w:rFonts w:ascii="Times New Roman" w:hAnsi="Times New Roman" w:cs="Times New Roman"/>
                <w:spacing w:val="-3"/>
                <w:lang w:bidi="zh-CN"/>
              </w:rPr>
              <w:t>8 h</w:t>
            </w:r>
            <w:r w:rsidRPr="003A64CA">
              <w:rPr>
                <w:rFonts w:ascii="Times New Roman" w:hAnsi="Times New Roman" w:cs="Times New Roman"/>
                <w:spacing w:val="-3"/>
                <w:lang w:bidi="zh-CN"/>
              </w:rPr>
              <w:t>，年工作</w:t>
            </w:r>
            <w:r w:rsidRPr="003A64CA">
              <w:rPr>
                <w:rFonts w:ascii="Times New Roman" w:hAnsi="Times New Roman" w:cs="Times New Roman"/>
                <w:spacing w:val="-3"/>
                <w:lang w:bidi="zh-CN"/>
              </w:rPr>
              <w:t>7200h</w:t>
            </w:r>
            <w:r w:rsidRPr="003A64CA">
              <w:rPr>
                <w:rFonts w:ascii="Times New Roman" w:hAnsi="Times New Roman" w:cs="Times New Roman"/>
                <w:spacing w:val="-3"/>
                <w:lang w:bidi="zh-CN"/>
              </w:rPr>
              <w:t>。</w:t>
            </w:r>
          </w:p>
          <w:p w14:paraId="7AA4BF90" w14:textId="77777777" w:rsidR="00D76CC8" w:rsidRPr="003A64CA" w:rsidRDefault="000069D9">
            <w:pPr>
              <w:numPr>
                <w:ilvl w:val="0"/>
                <w:numId w:val="6"/>
              </w:numPr>
              <w:adjustRightInd w:val="0"/>
              <w:snapToGrid w:val="0"/>
              <w:spacing w:line="360" w:lineRule="auto"/>
              <w:ind w:firstLineChars="207" w:firstLine="424"/>
              <w:rPr>
                <w:rFonts w:ascii="Times New Roman" w:hAnsi="Times New Roman" w:cs="Times New Roman"/>
                <w:b/>
                <w:bCs/>
                <w:spacing w:val="-3"/>
                <w:lang w:bidi="zh-CN"/>
              </w:rPr>
            </w:pPr>
            <w:r w:rsidRPr="003A64CA">
              <w:rPr>
                <w:rFonts w:ascii="Times New Roman" w:hAnsi="Times New Roman" w:cs="Times New Roman"/>
                <w:b/>
                <w:bCs/>
                <w:spacing w:val="-3"/>
                <w:lang w:bidi="zh-CN"/>
              </w:rPr>
              <w:t>平面布置</w:t>
            </w:r>
          </w:p>
          <w:p w14:paraId="1D55E2E9"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项目</w:t>
            </w:r>
            <w:r w:rsidRPr="003A64CA">
              <w:rPr>
                <w:rFonts w:ascii="Times New Roman" w:hAnsi="Times New Roman" w:cs="Times New Roman"/>
                <w:szCs w:val="21"/>
              </w:rPr>
              <w:t>厂区东西方向布置</w:t>
            </w:r>
            <w:r w:rsidRPr="003A64CA">
              <w:rPr>
                <w:rFonts w:ascii="Times New Roman" w:hAnsi="Times New Roman" w:cs="Times New Roman"/>
                <w:szCs w:val="21"/>
              </w:rPr>
              <w:t>2</w:t>
            </w:r>
            <w:r w:rsidRPr="003A64CA">
              <w:rPr>
                <w:rFonts w:ascii="Times New Roman" w:hAnsi="Times New Roman" w:cs="Times New Roman"/>
                <w:szCs w:val="21"/>
              </w:rPr>
              <w:t>跨车间，南侧、东侧均留有进出口，办公楼位于厂区东南角</w:t>
            </w:r>
            <w:r w:rsidRPr="003A64CA">
              <w:rPr>
                <w:rFonts w:ascii="Times New Roman" w:hAnsi="Times New Roman" w:cs="Times New Roman"/>
                <w:szCs w:val="21"/>
              </w:rPr>
              <w:t>生</w:t>
            </w:r>
            <w:r w:rsidRPr="003A64CA">
              <w:rPr>
                <w:rFonts w:ascii="Times New Roman" w:hAnsi="Times New Roman" w:cs="Times New Roman"/>
                <w:kern w:val="0"/>
                <w:szCs w:val="21"/>
              </w:rPr>
              <w:t>，项目生产产生的粉尘、噪声等污染物通过</w:t>
            </w:r>
            <w:proofErr w:type="gramStart"/>
            <w:r w:rsidRPr="003A64CA">
              <w:rPr>
                <w:rFonts w:ascii="Times New Roman" w:hAnsi="Times New Roman" w:cs="Times New Roman"/>
                <w:kern w:val="0"/>
                <w:szCs w:val="21"/>
              </w:rPr>
              <w:t>本环评提出</w:t>
            </w:r>
            <w:proofErr w:type="gramEnd"/>
            <w:r w:rsidRPr="003A64CA">
              <w:rPr>
                <w:rFonts w:ascii="Times New Roman" w:hAnsi="Times New Roman" w:cs="Times New Roman"/>
                <w:kern w:val="0"/>
                <w:szCs w:val="21"/>
              </w:rPr>
              <w:t>的措施后对其基本不会产生影响</w:t>
            </w:r>
            <w:r w:rsidRPr="003A64CA">
              <w:rPr>
                <w:rFonts w:ascii="Times New Roman" w:hAnsi="Times New Roman" w:cs="Times New Roman"/>
                <w:szCs w:val="21"/>
              </w:rPr>
              <w:t>。项目分区明确，总平面布置较好的满足了工艺流程的顺畅性，体现了物料运输的便捷性，是物料在厂区内的输送简单化，方便了生产；总图布置基本合理。</w:t>
            </w:r>
          </w:p>
          <w:p w14:paraId="02EED832" w14:textId="77777777" w:rsidR="00D76CC8" w:rsidRPr="003A64CA" w:rsidRDefault="000069D9">
            <w:pPr>
              <w:pStyle w:val="TableParagraph"/>
              <w:autoSpaceDE w:val="0"/>
              <w:autoSpaceDN w:val="0"/>
              <w:adjustRightInd w:val="0"/>
              <w:snapToGrid w:val="0"/>
              <w:spacing w:line="360" w:lineRule="auto"/>
              <w:ind w:firstLine="420"/>
              <w:rPr>
                <w:rFonts w:ascii="Times New Roman" w:eastAsiaTheme="minorEastAsia" w:hAnsi="Times New Roman" w:cs="Times New Roman"/>
                <w:spacing w:val="-3"/>
                <w:highlight w:val="yellow"/>
                <w:lang w:val="en-US"/>
              </w:rPr>
            </w:pPr>
            <w:proofErr w:type="gramStart"/>
            <w:r w:rsidRPr="003A64CA">
              <w:rPr>
                <w:rFonts w:ascii="Times New Roman" w:eastAsiaTheme="minorEastAsia" w:hAnsi="Times New Roman" w:cs="Times New Roman"/>
                <w:szCs w:val="21"/>
                <w:lang w:val="en-US" w:bidi="ar-SA"/>
              </w:rPr>
              <w:t>厂区总</w:t>
            </w:r>
            <w:proofErr w:type="gramEnd"/>
            <w:r w:rsidRPr="003A64CA">
              <w:rPr>
                <w:rFonts w:ascii="Times New Roman" w:eastAsiaTheme="minorEastAsia" w:hAnsi="Times New Roman" w:cs="Times New Roman"/>
                <w:szCs w:val="21"/>
                <w:lang w:val="en-US" w:bidi="ar-SA"/>
              </w:rPr>
              <w:t>平面布置图见附图</w:t>
            </w:r>
            <w:r w:rsidRPr="003A64CA">
              <w:rPr>
                <w:rFonts w:ascii="Times New Roman" w:eastAsiaTheme="minorEastAsia" w:hAnsi="Times New Roman" w:cs="Times New Roman"/>
                <w:szCs w:val="21"/>
                <w:lang w:val="en-US" w:bidi="ar-SA"/>
              </w:rPr>
              <w:t>3</w:t>
            </w:r>
            <w:r w:rsidRPr="003A64CA">
              <w:rPr>
                <w:rFonts w:ascii="Times New Roman" w:eastAsiaTheme="minorEastAsia" w:hAnsi="Times New Roman" w:cs="Times New Roman"/>
                <w:szCs w:val="21"/>
                <w:lang w:val="en-US" w:bidi="ar-SA"/>
              </w:rPr>
              <w:t>。</w:t>
            </w:r>
          </w:p>
        </w:tc>
      </w:tr>
      <w:tr w:rsidR="003A64CA" w:rsidRPr="003A64CA" w14:paraId="2160EA75" w14:textId="77777777">
        <w:trPr>
          <w:trHeight w:val="1021"/>
          <w:jc w:val="center"/>
        </w:trPr>
        <w:tc>
          <w:tcPr>
            <w:tcW w:w="823" w:type="dxa"/>
            <w:tcBorders>
              <w:top w:val="single" w:sz="4" w:space="0" w:color="auto"/>
              <w:left w:val="single" w:sz="8" w:space="0" w:color="auto"/>
              <w:bottom w:val="single" w:sz="4" w:space="0" w:color="auto"/>
              <w:right w:val="single" w:sz="4" w:space="0" w:color="auto"/>
            </w:tcBorders>
            <w:shd w:val="clear" w:color="auto" w:fill="auto"/>
            <w:vAlign w:val="center"/>
          </w:tcPr>
          <w:p w14:paraId="390C096C" w14:textId="77777777" w:rsidR="00D76CC8" w:rsidRPr="003A64CA" w:rsidRDefault="000069D9">
            <w:pPr>
              <w:pStyle w:val="ac"/>
              <w:adjustRightInd w:val="0"/>
              <w:snapToGrid w:val="0"/>
              <w:spacing w:beforeAutospacing="0" w:afterAutospacing="0"/>
              <w:jc w:val="center"/>
              <w:rPr>
                <w:rFonts w:ascii="Times New Roman" w:hAnsi="Times New Roman" w:hint="default"/>
                <w:kern w:val="2"/>
                <w:sz w:val="21"/>
                <w:szCs w:val="21"/>
              </w:rPr>
            </w:pPr>
            <w:r w:rsidRPr="003A64CA">
              <w:rPr>
                <w:rFonts w:ascii="Times New Roman" w:hAnsi="Times New Roman" w:hint="default"/>
                <w:kern w:val="2"/>
                <w:sz w:val="21"/>
                <w:szCs w:val="21"/>
              </w:rPr>
              <w:lastRenderedPageBreak/>
              <w:t>工艺流程和产排污</w:t>
            </w:r>
            <w:r w:rsidRPr="003A64CA">
              <w:rPr>
                <w:rFonts w:ascii="Times New Roman" w:hAnsi="Times New Roman" w:hint="default"/>
                <w:kern w:val="2"/>
                <w:sz w:val="21"/>
                <w:szCs w:val="21"/>
              </w:rPr>
              <w:lastRenderedPageBreak/>
              <w:t>环节</w:t>
            </w:r>
          </w:p>
        </w:tc>
        <w:tc>
          <w:tcPr>
            <w:tcW w:w="8161" w:type="dxa"/>
            <w:tcBorders>
              <w:top w:val="single" w:sz="4" w:space="0" w:color="auto"/>
              <w:left w:val="single" w:sz="4" w:space="0" w:color="auto"/>
              <w:bottom w:val="single" w:sz="4" w:space="0" w:color="auto"/>
              <w:right w:val="single" w:sz="8" w:space="0" w:color="auto"/>
            </w:tcBorders>
            <w:shd w:val="clear" w:color="auto" w:fill="auto"/>
          </w:tcPr>
          <w:p w14:paraId="1DD239FF" w14:textId="77777777" w:rsidR="00D76CC8" w:rsidRPr="003A64CA" w:rsidRDefault="000069D9">
            <w:pPr>
              <w:spacing w:line="360" w:lineRule="auto"/>
              <w:ind w:left="482"/>
              <w:rPr>
                <w:rFonts w:ascii="Times New Roman" w:eastAsia="宋体" w:hAnsi="Times New Roman" w:cs="Times New Roman"/>
                <w:szCs w:val="21"/>
              </w:rPr>
            </w:pPr>
            <w:r w:rsidRPr="003A64CA">
              <w:rPr>
                <w:rFonts w:ascii="Times New Roman" w:eastAsia="宋体" w:hAnsi="Times New Roman" w:cs="Times New Roman"/>
                <w:b/>
                <w:bCs/>
                <w:szCs w:val="21"/>
              </w:rPr>
              <w:lastRenderedPageBreak/>
              <w:t>1</w:t>
            </w:r>
            <w:r w:rsidRPr="003A64CA">
              <w:rPr>
                <w:rFonts w:ascii="Times New Roman" w:eastAsia="宋体" w:hAnsi="Times New Roman" w:cs="Times New Roman"/>
                <w:b/>
                <w:bCs/>
                <w:szCs w:val="21"/>
              </w:rPr>
              <w:t>、大型骨料</w:t>
            </w:r>
          </w:p>
          <w:p w14:paraId="2507A33C"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项目设置一间破碎车间，将建筑垃圾进行破碎，生产工艺流程见（图</w:t>
            </w:r>
            <w:r w:rsidRPr="003A64CA">
              <w:rPr>
                <w:rFonts w:ascii="Times New Roman" w:eastAsia="宋体" w:hAnsi="Times New Roman" w:cs="Times New Roman"/>
                <w:szCs w:val="21"/>
              </w:rPr>
              <w:t>1</w:t>
            </w:r>
            <w:r w:rsidRPr="003A64CA">
              <w:rPr>
                <w:rFonts w:ascii="Times New Roman" w:eastAsia="宋体" w:hAnsi="Times New Roman" w:cs="Times New Roman"/>
                <w:szCs w:val="21"/>
              </w:rPr>
              <w:t>）。</w:t>
            </w:r>
          </w:p>
          <w:p w14:paraId="310E0618"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1</w:t>
            </w:r>
            <w:r w:rsidRPr="003A64CA">
              <w:rPr>
                <w:rFonts w:ascii="Times New Roman" w:eastAsia="宋体" w:hAnsi="Times New Roman" w:cs="Times New Roman"/>
                <w:szCs w:val="21"/>
              </w:rPr>
              <w:t>）生产工艺流程</w:t>
            </w:r>
          </w:p>
          <w:p w14:paraId="020CA3A2" w14:textId="77777777" w:rsidR="00D76CC8" w:rsidRPr="003A64CA" w:rsidRDefault="000069D9">
            <w:pPr>
              <w:adjustRightInd w:val="0"/>
              <w:snapToGrid w:val="0"/>
              <w:spacing w:line="360" w:lineRule="auto"/>
              <w:jc w:val="center"/>
              <w:rPr>
                <w:rFonts w:ascii="Times New Roman" w:eastAsia="宋体" w:hAnsi="Times New Roman" w:cs="Times New Roman"/>
                <w:szCs w:val="21"/>
              </w:rPr>
            </w:pPr>
            <w:r w:rsidRPr="003A64CA">
              <w:rPr>
                <w:rFonts w:ascii="Times New Roman" w:eastAsia="宋体" w:hAnsi="Times New Roman" w:cs="Times New Roman"/>
                <w:noProof/>
                <w:szCs w:val="21"/>
              </w:rPr>
              <w:lastRenderedPageBreak/>
              <w:drawing>
                <wp:inline distT="0" distB="0" distL="0" distR="0" wp14:anchorId="3AA7F699" wp14:editId="58AC1742">
                  <wp:extent cx="4999355" cy="4262755"/>
                  <wp:effectExtent l="0" t="0" r="10795" b="4445"/>
                  <wp:docPr id="9" name="图片 9" descr="C:\Users\Apple\AppData\Local\Temp\16151263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pple\AppData\Local\Temp\161512634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99355" cy="4262755"/>
                          </a:xfrm>
                          <a:prstGeom prst="rect">
                            <a:avLst/>
                          </a:prstGeom>
                          <a:noFill/>
                          <a:ln>
                            <a:noFill/>
                          </a:ln>
                        </pic:spPr>
                      </pic:pic>
                    </a:graphicData>
                  </a:graphic>
                </wp:inline>
              </w:drawing>
            </w:r>
          </w:p>
          <w:p w14:paraId="39EE3A52" w14:textId="77777777" w:rsidR="00D76CC8" w:rsidRPr="003A64CA" w:rsidRDefault="000069D9">
            <w:pPr>
              <w:adjustRightInd w:val="0"/>
              <w:snapToGrid w:val="0"/>
              <w:spacing w:line="360" w:lineRule="auto"/>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图</w:t>
            </w:r>
            <w:r w:rsidRPr="003A64CA">
              <w:rPr>
                <w:rFonts w:ascii="Times New Roman" w:eastAsia="宋体" w:hAnsi="Times New Roman" w:cs="Times New Roman" w:hint="eastAsia"/>
                <w:b/>
                <w:bCs/>
                <w:szCs w:val="21"/>
              </w:rPr>
              <w:t>2</w:t>
            </w:r>
            <w:r w:rsidRPr="003A64CA">
              <w:rPr>
                <w:rFonts w:ascii="Times New Roman" w:eastAsia="宋体" w:hAnsi="Times New Roman" w:cs="Times New Roman"/>
                <w:b/>
                <w:bCs/>
                <w:szCs w:val="21"/>
              </w:rPr>
              <w:t xml:space="preserve">  </w:t>
            </w:r>
            <w:r w:rsidRPr="003A64CA">
              <w:rPr>
                <w:rFonts w:ascii="Times New Roman" w:eastAsia="宋体" w:hAnsi="Times New Roman" w:cs="Times New Roman"/>
                <w:b/>
                <w:bCs/>
                <w:szCs w:val="21"/>
              </w:rPr>
              <w:t>骨料生产工艺流程图</w:t>
            </w:r>
          </w:p>
          <w:p w14:paraId="034025AD"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项目设备之间物料输送均为密闭输送带输送，颚式破碎机、筛分机、反击式破碎机</w:t>
            </w:r>
          </w:p>
          <w:p w14:paraId="4EF205B5" w14:textId="77777777" w:rsidR="00D76CC8" w:rsidRPr="003A64CA" w:rsidRDefault="000069D9">
            <w:pPr>
              <w:adjustRightInd w:val="0"/>
              <w:snapToGrid w:val="0"/>
              <w:spacing w:line="360" w:lineRule="auto"/>
              <w:rPr>
                <w:rFonts w:ascii="Times New Roman" w:eastAsia="宋体" w:hAnsi="Times New Roman" w:cs="Times New Roman"/>
                <w:szCs w:val="21"/>
              </w:rPr>
            </w:pPr>
            <w:r w:rsidRPr="003A64CA">
              <w:rPr>
                <w:rFonts w:ascii="Times New Roman" w:eastAsia="宋体" w:hAnsi="Times New Roman" w:cs="Times New Roman"/>
                <w:szCs w:val="21"/>
              </w:rPr>
              <w:t>运行时均密闭；设备检修期间的原料暂存于密闭原料库内；其中</w:t>
            </w:r>
            <w:r w:rsidRPr="003A64CA">
              <w:rPr>
                <w:rFonts w:ascii="Times New Roman" w:eastAsia="宋体" w:hAnsi="Times New Roman" w:cs="Times New Roman"/>
                <w:szCs w:val="21"/>
              </w:rPr>
              <w:t>0.5~10mm</w:t>
            </w:r>
            <w:r w:rsidRPr="003A64CA">
              <w:rPr>
                <w:rFonts w:ascii="Times New Roman" w:eastAsia="宋体" w:hAnsi="Times New Roman" w:cs="Times New Roman"/>
                <w:szCs w:val="21"/>
              </w:rPr>
              <w:t>的骨料与</w:t>
            </w:r>
            <w:r w:rsidRPr="003A64CA">
              <w:rPr>
                <w:rFonts w:ascii="Times New Roman" w:eastAsia="宋体" w:hAnsi="Times New Roman" w:cs="Times New Roman"/>
                <w:szCs w:val="21"/>
              </w:rPr>
              <w:t>0~0.5mm</w:t>
            </w:r>
            <w:r w:rsidRPr="003A64CA">
              <w:rPr>
                <w:rFonts w:ascii="Times New Roman" w:eastAsia="宋体" w:hAnsi="Times New Roman" w:cs="Times New Roman"/>
                <w:szCs w:val="21"/>
              </w:rPr>
              <w:t>的骨料用于生产透水砖、水泥标砖、干粉砂浆；</w:t>
            </w:r>
            <w:r w:rsidRPr="003A64CA">
              <w:rPr>
                <w:rFonts w:ascii="Times New Roman" w:eastAsia="宋体" w:hAnsi="Times New Roman" w:cs="Times New Roman"/>
                <w:szCs w:val="21"/>
              </w:rPr>
              <w:t>10~20mm</w:t>
            </w:r>
            <w:r w:rsidRPr="003A64CA">
              <w:rPr>
                <w:rFonts w:ascii="Times New Roman" w:eastAsia="宋体" w:hAnsi="Times New Roman" w:cs="Times New Roman"/>
                <w:szCs w:val="21"/>
              </w:rPr>
              <w:t>、</w:t>
            </w:r>
            <w:r w:rsidRPr="003A64CA">
              <w:rPr>
                <w:rFonts w:ascii="Times New Roman" w:eastAsia="宋体" w:hAnsi="Times New Roman" w:cs="Times New Roman"/>
                <w:szCs w:val="21"/>
              </w:rPr>
              <w:t>20~31.5mm</w:t>
            </w:r>
            <w:r w:rsidRPr="003A64CA">
              <w:rPr>
                <w:rFonts w:ascii="Times New Roman" w:eastAsia="宋体" w:hAnsi="Times New Roman" w:cs="Times New Roman"/>
                <w:szCs w:val="21"/>
              </w:rPr>
              <w:t>的骨料</w:t>
            </w:r>
          </w:p>
          <w:p w14:paraId="35D1E2DF" w14:textId="77777777" w:rsidR="00D76CC8" w:rsidRPr="003A64CA" w:rsidRDefault="000069D9">
            <w:pPr>
              <w:adjustRightInd w:val="0"/>
              <w:snapToGrid w:val="0"/>
              <w:spacing w:line="360" w:lineRule="auto"/>
              <w:rPr>
                <w:rFonts w:ascii="Times New Roman" w:eastAsia="宋体" w:hAnsi="Times New Roman" w:cs="Times New Roman"/>
                <w:szCs w:val="21"/>
              </w:rPr>
            </w:pPr>
            <w:r w:rsidRPr="003A64CA">
              <w:rPr>
                <w:rFonts w:ascii="Times New Roman" w:eastAsia="宋体" w:hAnsi="Times New Roman" w:cs="Times New Roman"/>
                <w:szCs w:val="21"/>
              </w:rPr>
              <w:t>作为产品堆存于产品堆场进行外售。成品骨料（</w:t>
            </w:r>
            <w:r w:rsidRPr="003A64CA">
              <w:rPr>
                <w:rFonts w:ascii="Times New Roman" w:eastAsia="宋体" w:hAnsi="Times New Roman" w:cs="Times New Roman"/>
                <w:szCs w:val="21"/>
              </w:rPr>
              <w:t>10~20mm</w:t>
            </w:r>
            <w:r w:rsidRPr="003A64CA">
              <w:rPr>
                <w:rFonts w:ascii="Times New Roman" w:eastAsia="宋体" w:hAnsi="Times New Roman" w:cs="Times New Roman"/>
                <w:szCs w:val="21"/>
              </w:rPr>
              <w:t>、</w:t>
            </w:r>
            <w:r w:rsidRPr="003A64CA">
              <w:rPr>
                <w:rFonts w:ascii="Times New Roman" w:eastAsia="宋体" w:hAnsi="Times New Roman" w:cs="Times New Roman"/>
                <w:szCs w:val="21"/>
              </w:rPr>
              <w:t>20~31.5mm</w:t>
            </w:r>
            <w:r w:rsidRPr="003A64CA">
              <w:rPr>
                <w:rFonts w:ascii="Times New Roman" w:eastAsia="宋体" w:hAnsi="Times New Roman" w:cs="Times New Roman"/>
                <w:szCs w:val="21"/>
              </w:rPr>
              <w:t>）堆放于成品暂</w:t>
            </w:r>
          </w:p>
          <w:p w14:paraId="4FF967FE" w14:textId="77777777" w:rsidR="00D76CC8" w:rsidRPr="003A64CA" w:rsidRDefault="000069D9">
            <w:pPr>
              <w:adjustRightInd w:val="0"/>
              <w:snapToGrid w:val="0"/>
              <w:spacing w:line="360" w:lineRule="auto"/>
              <w:rPr>
                <w:rFonts w:ascii="Times New Roman" w:eastAsia="宋体" w:hAnsi="Times New Roman" w:cs="Times New Roman"/>
                <w:szCs w:val="21"/>
              </w:rPr>
            </w:pPr>
            <w:r w:rsidRPr="003A64CA">
              <w:rPr>
                <w:rFonts w:ascii="Times New Roman" w:eastAsia="宋体" w:hAnsi="Times New Roman" w:cs="Times New Roman"/>
                <w:szCs w:val="21"/>
              </w:rPr>
              <w:t>密闭料仓内（位于破碎车间内、</w:t>
            </w:r>
            <w:proofErr w:type="gramStart"/>
            <w:r w:rsidRPr="003A64CA">
              <w:rPr>
                <w:rFonts w:ascii="Times New Roman" w:eastAsia="宋体" w:hAnsi="Times New Roman" w:cs="Times New Roman"/>
                <w:szCs w:val="21"/>
              </w:rPr>
              <w:t>不</w:t>
            </w:r>
            <w:proofErr w:type="gramEnd"/>
            <w:r w:rsidRPr="003A64CA">
              <w:rPr>
                <w:rFonts w:ascii="Times New Roman" w:eastAsia="宋体" w:hAnsi="Times New Roman" w:cs="Times New Roman"/>
                <w:szCs w:val="21"/>
              </w:rPr>
              <w:t>露天）、其他粒径的骨料输送</w:t>
            </w:r>
            <w:proofErr w:type="gramStart"/>
            <w:r w:rsidRPr="003A64CA">
              <w:rPr>
                <w:rFonts w:ascii="Times New Roman" w:eastAsia="宋体" w:hAnsi="Times New Roman" w:cs="Times New Roman"/>
                <w:szCs w:val="21"/>
              </w:rPr>
              <w:t>至相应</w:t>
            </w:r>
            <w:proofErr w:type="gramEnd"/>
            <w:r w:rsidRPr="003A64CA">
              <w:rPr>
                <w:rFonts w:ascii="Times New Roman" w:eastAsia="宋体" w:hAnsi="Times New Roman" w:cs="Times New Roman"/>
                <w:szCs w:val="21"/>
              </w:rPr>
              <w:t>的生产车间内。投料、破碎、筛分工序产生的颗粒物</w:t>
            </w:r>
            <w:r w:rsidRPr="003A64CA">
              <w:rPr>
                <w:rFonts w:ascii="Times New Roman" w:eastAsia="宋体" w:hAnsi="Times New Roman" w:cs="Times New Roman" w:hint="eastAsia"/>
                <w:szCs w:val="21"/>
              </w:rPr>
              <w:t>经密闭管道</w:t>
            </w:r>
            <w:r w:rsidRPr="003A64CA">
              <w:rPr>
                <w:rFonts w:ascii="Times New Roman" w:eastAsia="宋体" w:hAnsi="Times New Roman" w:cs="Times New Roman" w:hint="eastAsia"/>
                <w:szCs w:val="21"/>
              </w:rPr>
              <w:t>+</w:t>
            </w:r>
            <w:r w:rsidRPr="003A64CA">
              <w:rPr>
                <w:rFonts w:ascii="Times New Roman" w:eastAsia="宋体" w:hAnsi="Times New Roman" w:cs="Times New Roman"/>
                <w:szCs w:val="21"/>
              </w:rPr>
              <w:t>1</w:t>
            </w:r>
            <w:r w:rsidRPr="003A64CA">
              <w:rPr>
                <w:rFonts w:ascii="Times New Roman" w:eastAsia="宋体" w:hAnsi="Times New Roman" w:cs="Times New Roman"/>
                <w:szCs w:val="21"/>
              </w:rPr>
              <w:t>套旋风</w:t>
            </w:r>
            <w:r w:rsidRPr="003A64CA">
              <w:rPr>
                <w:rFonts w:ascii="Times New Roman" w:eastAsia="宋体" w:hAnsi="Times New Roman" w:cs="Times New Roman"/>
                <w:szCs w:val="21"/>
              </w:rPr>
              <w:t>+</w:t>
            </w:r>
            <w:r w:rsidRPr="003A64CA">
              <w:rPr>
                <w:rFonts w:ascii="Times New Roman" w:eastAsia="宋体" w:hAnsi="Times New Roman" w:cs="Times New Roman"/>
                <w:szCs w:val="21"/>
              </w:rPr>
              <w:t>脉冲布袋除尘器处理后经</w:t>
            </w:r>
            <w:r w:rsidRPr="003A64CA">
              <w:rPr>
                <w:rFonts w:ascii="Times New Roman" w:eastAsia="宋体" w:hAnsi="Times New Roman" w:cs="Times New Roman"/>
                <w:szCs w:val="21"/>
              </w:rPr>
              <w:t>1</w:t>
            </w:r>
            <w:r w:rsidRPr="003A64CA">
              <w:rPr>
                <w:rFonts w:ascii="Times New Roman" w:eastAsia="宋体" w:hAnsi="Times New Roman" w:cs="Times New Roman"/>
                <w:szCs w:val="21"/>
              </w:rPr>
              <w:t>根</w:t>
            </w:r>
            <w:r w:rsidRPr="003A64CA">
              <w:rPr>
                <w:rFonts w:ascii="Times New Roman" w:eastAsia="宋体" w:hAnsi="Times New Roman" w:cs="Times New Roman"/>
                <w:szCs w:val="21"/>
              </w:rPr>
              <w:t>15m</w:t>
            </w:r>
            <w:r w:rsidRPr="003A64CA">
              <w:rPr>
                <w:rFonts w:ascii="Times New Roman" w:eastAsia="宋体" w:hAnsi="Times New Roman" w:cs="Times New Roman"/>
                <w:szCs w:val="21"/>
              </w:rPr>
              <w:t>高的</w:t>
            </w:r>
            <w:r w:rsidRPr="003A64CA">
              <w:rPr>
                <w:rFonts w:ascii="Times New Roman" w:eastAsia="宋体" w:hAnsi="Times New Roman" w:cs="Times New Roman"/>
                <w:szCs w:val="21"/>
              </w:rPr>
              <w:t>P1</w:t>
            </w:r>
            <w:r w:rsidRPr="003A64CA">
              <w:rPr>
                <w:rFonts w:ascii="Times New Roman" w:eastAsia="宋体" w:hAnsi="Times New Roman" w:cs="Times New Roman"/>
                <w:szCs w:val="21"/>
              </w:rPr>
              <w:t>排气筒排放。</w:t>
            </w:r>
          </w:p>
          <w:p w14:paraId="2E175317"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2</w:t>
            </w:r>
            <w:r w:rsidRPr="003A64CA">
              <w:rPr>
                <w:rFonts w:ascii="Times New Roman" w:eastAsia="宋体" w:hAnsi="Times New Roman" w:cs="Times New Roman"/>
                <w:szCs w:val="21"/>
              </w:rPr>
              <w:t>）工艺流程简述：</w:t>
            </w:r>
          </w:p>
          <w:p w14:paraId="4FDB6EB3"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1</w:t>
            </w:r>
            <w:r w:rsidRPr="003A64CA">
              <w:rPr>
                <w:rFonts w:ascii="Times New Roman" w:eastAsia="宋体" w:hAnsi="Times New Roman" w:cs="Times New Roman"/>
                <w:szCs w:val="21"/>
              </w:rPr>
              <w:t>）原料投料：建筑垃圾（粒径</w:t>
            </w:r>
            <w:r w:rsidRPr="003A64CA">
              <w:rPr>
                <w:rFonts w:ascii="Times New Roman" w:eastAsia="宋体" w:hAnsi="Times New Roman" w:cs="Times New Roman"/>
                <w:szCs w:val="21"/>
              </w:rPr>
              <w:t>100-500mm</w:t>
            </w:r>
            <w:r w:rsidRPr="003A64CA">
              <w:rPr>
                <w:rFonts w:ascii="Times New Roman" w:eastAsia="宋体" w:hAnsi="Times New Roman" w:cs="Times New Roman"/>
                <w:szCs w:val="21"/>
              </w:rPr>
              <w:t>）由自卸车运至车间进料仓投料，投料时密闭进料仓一侧的卷帘门打开，投料结束后卷帘门关闭</w:t>
            </w:r>
            <w:r w:rsidRPr="003A64CA">
              <w:rPr>
                <w:rFonts w:ascii="Times New Roman" w:eastAsia="宋体" w:hAnsi="Times New Roman" w:cs="Times New Roman" w:hint="eastAsia"/>
                <w:szCs w:val="21"/>
              </w:rPr>
              <w:t>，</w:t>
            </w:r>
            <w:r w:rsidRPr="003A64CA">
              <w:rPr>
                <w:rFonts w:ascii="Times New Roman" w:eastAsia="宋体" w:hAnsi="Times New Roman" w:cs="Times New Roman" w:hint="eastAsia"/>
                <w:szCs w:val="21"/>
              </w:rPr>
              <w:t>此过程在卸料、投料时会有粉尘产生</w:t>
            </w:r>
            <w:r w:rsidRPr="003A64CA">
              <w:rPr>
                <w:rFonts w:ascii="Times New Roman" w:eastAsia="宋体" w:hAnsi="Times New Roman" w:cs="Times New Roman"/>
                <w:szCs w:val="21"/>
              </w:rPr>
              <w:t>。</w:t>
            </w:r>
          </w:p>
          <w:p w14:paraId="30329E99"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2</w:t>
            </w:r>
            <w:r w:rsidRPr="003A64CA">
              <w:rPr>
                <w:rFonts w:ascii="Times New Roman" w:eastAsia="宋体" w:hAnsi="Times New Roman" w:cs="Times New Roman"/>
                <w:szCs w:val="21"/>
              </w:rPr>
              <w:t>）</w:t>
            </w:r>
            <w:proofErr w:type="gramStart"/>
            <w:r w:rsidRPr="003A64CA">
              <w:rPr>
                <w:rFonts w:ascii="Times New Roman" w:eastAsia="宋体" w:hAnsi="Times New Roman" w:cs="Times New Roman"/>
                <w:szCs w:val="21"/>
              </w:rPr>
              <w:t>颚式破碎</w:t>
            </w:r>
            <w:proofErr w:type="gramEnd"/>
            <w:r w:rsidRPr="003A64CA">
              <w:rPr>
                <w:rFonts w:ascii="Times New Roman" w:eastAsia="宋体" w:hAnsi="Times New Roman" w:cs="Times New Roman"/>
                <w:szCs w:val="21"/>
              </w:rPr>
              <w:t>：进料仓内的原料经</w:t>
            </w:r>
            <w:proofErr w:type="gramStart"/>
            <w:r w:rsidRPr="003A64CA">
              <w:rPr>
                <w:rFonts w:ascii="Times New Roman" w:eastAsia="宋体" w:hAnsi="Times New Roman" w:cs="Times New Roman"/>
                <w:szCs w:val="21"/>
              </w:rPr>
              <w:t>喂料机送入</w:t>
            </w:r>
            <w:proofErr w:type="gramEnd"/>
            <w:r w:rsidRPr="003A64CA">
              <w:rPr>
                <w:rFonts w:ascii="Times New Roman" w:eastAsia="宋体" w:hAnsi="Times New Roman" w:cs="Times New Roman"/>
                <w:szCs w:val="21"/>
              </w:rPr>
              <w:t>颚式破碎机一次破碎，密闭输送、破碎过程密闭，破碎后的物料粒径约</w:t>
            </w:r>
            <w:r w:rsidRPr="003A64CA">
              <w:rPr>
                <w:rFonts w:ascii="Times New Roman" w:eastAsia="宋体" w:hAnsi="Times New Roman" w:cs="Times New Roman"/>
                <w:szCs w:val="21"/>
              </w:rPr>
              <w:t>180mm</w:t>
            </w:r>
            <w:r w:rsidRPr="003A64CA">
              <w:rPr>
                <w:rFonts w:ascii="Times New Roman" w:eastAsia="宋体" w:hAnsi="Times New Roman" w:cs="Times New Roman"/>
                <w:szCs w:val="21"/>
              </w:rPr>
              <w:t>颚式破碎机密闭运行</w:t>
            </w:r>
            <w:r w:rsidRPr="003A64CA">
              <w:rPr>
                <w:rFonts w:ascii="Times New Roman" w:eastAsia="宋体" w:hAnsi="Times New Roman" w:cs="Times New Roman" w:hint="eastAsia"/>
                <w:szCs w:val="21"/>
              </w:rPr>
              <w:t>进行破碎，此过程主要产生粉尘、噪声</w:t>
            </w:r>
            <w:r w:rsidRPr="003A64CA">
              <w:rPr>
                <w:rFonts w:ascii="Times New Roman" w:eastAsia="宋体" w:hAnsi="Times New Roman" w:cs="Times New Roman"/>
                <w:szCs w:val="21"/>
              </w:rPr>
              <w:t>。</w:t>
            </w:r>
          </w:p>
          <w:p w14:paraId="20FB17B2" w14:textId="77777777" w:rsidR="00D76CC8" w:rsidRPr="003A64CA" w:rsidRDefault="000069D9">
            <w:pPr>
              <w:adjustRightInd w:val="0"/>
              <w:snapToGrid w:val="0"/>
              <w:spacing w:line="360" w:lineRule="auto"/>
              <w:ind w:rightChars="-46" w:right="-97"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3</w:t>
            </w:r>
            <w:r w:rsidRPr="003A64CA">
              <w:rPr>
                <w:rFonts w:ascii="Times New Roman" w:eastAsia="宋体" w:hAnsi="Times New Roman" w:cs="Times New Roman"/>
                <w:szCs w:val="21"/>
              </w:rPr>
              <w:t>）反击式破碎：破碎后的物料由颚式破碎机出料口（橡胶板制梯形出料口，与输送带相接）经密闭输送带输送至中转料仓（密闭），由廊道给料机经密闭输送带电磁除铁后输送至反</w:t>
            </w:r>
            <w:r w:rsidRPr="003A64CA">
              <w:rPr>
                <w:rFonts w:ascii="Times New Roman" w:eastAsia="宋体" w:hAnsi="Times New Roman" w:cs="Times New Roman"/>
                <w:szCs w:val="21"/>
              </w:rPr>
              <w:lastRenderedPageBreak/>
              <w:t>击式破碎机中转料</w:t>
            </w:r>
            <w:r w:rsidRPr="003A64CA">
              <w:rPr>
                <w:rFonts w:ascii="Times New Roman" w:eastAsia="宋体" w:hAnsi="Times New Roman" w:cs="Times New Roman"/>
                <w:szCs w:val="21"/>
              </w:rPr>
              <w:t>仓（密闭），由密闭输送带经</w:t>
            </w:r>
            <w:proofErr w:type="gramStart"/>
            <w:r w:rsidRPr="003A64CA">
              <w:rPr>
                <w:rFonts w:ascii="Times New Roman" w:eastAsia="宋体" w:hAnsi="Times New Roman" w:cs="Times New Roman"/>
                <w:szCs w:val="21"/>
              </w:rPr>
              <w:t>喂料机</w:t>
            </w:r>
            <w:proofErr w:type="gramEnd"/>
            <w:r w:rsidRPr="003A64CA">
              <w:rPr>
                <w:rFonts w:ascii="Times New Roman" w:eastAsia="宋体" w:hAnsi="Times New Roman" w:cs="Times New Roman"/>
                <w:szCs w:val="21"/>
              </w:rPr>
              <w:t>进入密闭的反击式破碎进行二次破碎，破碎后的物料粒径为</w:t>
            </w:r>
            <w:r w:rsidRPr="003A64CA">
              <w:rPr>
                <w:rFonts w:ascii="Times New Roman" w:eastAsia="宋体" w:hAnsi="Times New Roman" w:cs="Times New Roman"/>
                <w:szCs w:val="21"/>
              </w:rPr>
              <w:t>60mm</w:t>
            </w:r>
            <w:r w:rsidRPr="003A64CA">
              <w:rPr>
                <w:rFonts w:ascii="Times New Roman" w:eastAsia="宋体" w:hAnsi="Times New Roman" w:cs="Times New Roman"/>
                <w:szCs w:val="21"/>
              </w:rPr>
              <w:t>。反击式破碎机密闭运行</w:t>
            </w:r>
            <w:r w:rsidRPr="003A64CA">
              <w:rPr>
                <w:rFonts w:ascii="Times New Roman" w:eastAsia="宋体" w:hAnsi="Times New Roman" w:cs="Times New Roman" w:hint="eastAsia"/>
                <w:szCs w:val="21"/>
              </w:rPr>
              <w:t>二次破碎</w:t>
            </w:r>
            <w:r w:rsidRPr="003A64CA">
              <w:rPr>
                <w:rFonts w:ascii="Times New Roman" w:eastAsia="宋体" w:hAnsi="Times New Roman" w:cs="Times New Roman"/>
                <w:szCs w:val="21"/>
              </w:rPr>
              <w:t>，</w:t>
            </w:r>
            <w:r w:rsidRPr="003A64CA">
              <w:rPr>
                <w:rFonts w:ascii="Times New Roman" w:eastAsia="宋体" w:hAnsi="Times New Roman" w:cs="Times New Roman" w:hint="eastAsia"/>
                <w:szCs w:val="21"/>
              </w:rPr>
              <w:t>此过程主要产生粉尘、噪声</w:t>
            </w:r>
            <w:r w:rsidRPr="003A64CA">
              <w:rPr>
                <w:rFonts w:ascii="Times New Roman" w:eastAsia="宋体" w:hAnsi="Times New Roman" w:cs="Times New Roman"/>
                <w:szCs w:val="21"/>
              </w:rPr>
              <w:t>。</w:t>
            </w:r>
          </w:p>
          <w:p w14:paraId="5BC8BF69"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4</w:t>
            </w:r>
            <w:r w:rsidRPr="003A64CA">
              <w:rPr>
                <w:rFonts w:ascii="Times New Roman" w:eastAsia="宋体" w:hAnsi="Times New Roman" w:cs="Times New Roman"/>
                <w:szCs w:val="21"/>
              </w:rPr>
              <w:t>）一次筛分：破碎后的物料由反击式破碎机出料口（橡胶板制梯形出料口，与输送带相接）经密闭输送带输送至密闭的筛分机进行筛分；筛分机分两层（第一层为</w:t>
            </w:r>
            <w:r w:rsidRPr="003A64CA">
              <w:rPr>
                <w:rFonts w:ascii="Times New Roman" w:eastAsia="宋体" w:hAnsi="Times New Roman" w:cs="Times New Roman"/>
                <w:szCs w:val="21"/>
              </w:rPr>
              <w:t>32mm</w:t>
            </w:r>
            <w:r w:rsidRPr="003A64CA">
              <w:rPr>
                <w:rFonts w:ascii="Times New Roman" w:eastAsia="宋体" w:hAnsi="Times New Roman" w:cs="Times New Roman"/>
                <w:szCs w:val="21"/>
              </w:rPr>
              <w:t>筛网、第二层为</w:t>
            </w:r>
            <w:r w:rsidRPr="003A64CA">
              <w:rPr>
                <w:rFonts w:ascii="Times New Roman" w:eastAsia="宋体" w:hAnsi="Times New Roman" w:cs="Times New Roman"/>
                <w:szCs w:val="21"/>
              </w:rPr>
              <w:t>20mm</w:t>
            </w:r>
            <w:r w:rsidRPr="003A64CA">
              <w:rPr>
                <w:rFonts w:ascii="Times New Roman" w:eastAsia="宋体" w:hAnsi="Times New Roman" w:cs="Times New Roman"/>
                <w:szCs w:val="21"/>
              </w:rPr>
              <w:t>筛网），第一层筛上料经密闭输送带进入反击式破碎机进行破碎至</w:t>
            </w:r>
            <w:r w:rsidRPr="003A64CA">
              <w:rPr>
                <w:rFonts w:ascii="Times New Roman" w:eastAsia="宋体" w:hAnsi="Times New Roman" w:cs="Times New Roman"/>
                <w:szCs w:val="21"/>
              </w:rPr>
              <w:t>32mm</w:t>
            </w:r>
            <w:r w:rsidRPr="003A64CA">
              <w:rPr>
                <w:rFonts w:ascii="Times New Roman" w:eastAsia="宋体" w:hAnsi="Times New Roman" w:cs="Times New Roman"/>
                <w:szCs w:val="21"/>
              </w:rPr>
              <w:t>，再通过密闭输送带进入筛分机进行筛分；第二层筛上料即为成品骨料（粒径：</w:t>
            </w:r>
            <w:r w:rsidRPr="003A64CA">
              <w:rPr>
                <w:rFonts w:ascii="Times New Roman" w:eastAsia="宋体" w:hAnsi="Times New Roman" w:cs="Times New Roman"/>
                <w:szCs w:val="21"/>
              </w:rPr>
              <w:t xml:space="preserve"> 20-31.5mm</w:t>
            </w:r>
            <w:r w:rsidRPr="003A64CA">
              <w:rPr>
                <w:rFonts w:ascii="Times New Roman" w:eastAsia="宋体" w:hAnsi="Times New Roman" w:cs="Times New Roman"/>
                <w:szCs w:val="21"/>
              </w:rPr>
              <w:t>）。</w:t>
            </w:r>
          </w:p>
          <w:p w14:paraId="3F63FE61"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筛分机整体加罩密闭，</w:t>
            </w:r>
            <w:proofErr w:type="gramStart"/>
            <w:r w:rsidRPr="003A64CA">
              <w:rPr>
                <w:rFonts w:ascii="Times New Roman" w:eastAsia="宋体" w:hAnsi="Times New Roman" w:cs="Times New Roman"/>
                <w:szCs w:val="21"/>
              </w:rPr>
              <w:t>进出料口设</w:t>
            </w:r>
            <w:proofErr w:type="gramEnd"/>
            <w:r w:rsidRPr="003A64CA">
              <w:rPr>
                <w:rFonts w:ascii="Times New Roman" w:eastAsia="宋体" w:hAnsi="Times New Roman" w:cs="Times New Roman"/>
                <w:szCs w:val="21"/>
              </w:rPr>
              <w:t>水雾降尘。</w:t>
            </w:r>
          </w:p>
          <w:p w14:paraId="7A22A3E7"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5</w:t>
            </w:r>
            <w:r w:rsidRPr="003A64CA">
              <w:rPr>
                <w:rFonts w:ascii="Times New Roman" w:eastAsia="宋体" w:hAnsi="Times New Roman" w:cs="Times New Roman"/>
                <w:szCs w:val="21"/>
              </w:rPr>
              <w:t>）二次筛分：一次筛分机第二层的筛下料（粒径：</w:t>
            </w:r>
            <w:r w:rsidRPr="003A64CA">
              <w:rPr>
                <w:rFonts w:ascii="Times New Roman" w:eastAsia="宋体" w:hAnsi="Times New Roman" w:cs="Times New Roman"/>
                <w:szCs w:val="21"/>
              </w:rPr>
              <w:t>&lt;20mm</w:t>
            </w:r>
            <w:r w:rsidRPr="003A64CA">
              <w:rPr>
                <w:rFonts w:ascii="Times New Roman" w:eastAsia="宋体" w:hAnsi="Times New Roman" w:cs="Times New Roman"/>
                <w:szCs w:val="21"/>
              </w:rPr>
              <w:t>）由筛分机出料口（橡胶板制梯形出料口，与输送带相接）经密闭输送带输送至密闭的筛</w:t>
            </w:r>
            <w:r w:rsidRPr="003A64CA">
              <w:rPr>
                <w:rFonts w:ascii="Times New Roman" w:eastAsia="宋体" w:hAnsi="Times New Roman" w:cs="Times New Roman"/>
                <w:szCs w:val="21"/>
              </w:rPr>
              <w:t>分机进行二次筛分；筛分机分两层（第一层为</w:t>
            </w:r>
            <w:r w:rsidRPr="003A64CA">
              <w:rPr>
                <w:rFonts w:ascii="Times New Roman" w:eastAsia="宋体" w:hAnsi="Times New Roman" w:cs="Times New Roman"/>
                <w:szCs w:val="21"/>
              </w:rPr>
              <w:t>10mm</w:t>
            </w:r>
            <w:r w:rsidRPr="003A64CA">
              <w:rPr>
                <w:rFonts w:ascii="Times New Roman" w:eastAsia="宋体" w:hAnsi="Times New Roman" w:cs="Times New Roman"/>
                <w:szCs w:val="21"/>
              </w:rPr>
              <w:t>筛网、第二层为</w:t>
            </w:r>
            <w:r w:rsidRPr="003A64CA">
              <w:rPr>
                <w:rFonts w:ascii="Times New Roman" w:eastAsia="宋体" w:hAnsi="Times New Roman" w:cs="Times New Roman"/>
                <w:szCs w:val="21"/>
              </w:rPr>
              <w:t>0.5mm</w:t>
            </w:r>
            <w:r w:rsidRPr="003A64CA">
              <w:rPr>
                <w:rFonts w:ascii="Times New Roman" w:eastAsia="宋体" w:hAnsi="Times New Roman" w:cs="Times New Roman"/>
                <w:szCs w:val="21"/>
              </w:rPr>
              <w:t>筛网），一层筛上料（粒径：</w:t>
            </w:r>
            <w:r w:rsidRPr="003A64CA">
              <w:rPr>
                <w:rFonts w:ascii="Times New Roman" w:eastAsia="宋体" w:hAnsi="Times New Roman" w:cs="Times New Roman"/>
                <w:szCs w:val="21"/>
              </w:rPr>
              <w:t>10-20mm</w:t>
            </w:r>
            <w:r w:rsidRPr="003A64CA">
              <w:rPr>
                <w:rFonts w:ascii="Times New Roman" w:eastAsia="宋体" w:hAnsi="Times New Roman" w:cs="Times New Roman"/>
                <w:szCs w:val="21"/>
              </w:rPr>
              <w:t>）经密闭输送带进入成品密闭料仓；二层筛上料（粒径：</w:t>
            </w:r>
            <w:r w:rsidRPr="003A64CA">
              <w:rPr>
                <w:rFonts w:ascii="Times New Roman" w:eastAsia="宋体" w:hAnsi="Times New Roman" w:cs="Times New Roman"/>
                <w:szCs w:val="21"/>
              </w:rPr>
              <w:t>0.5-10mm</w:t>
            </w:r>
            <w:r w:rsidRPr="003A64CA">
              <w:rPr>
                <w:rFonts w:ascii="Times New Roman" w:eastAsia="宋体" w:hAnsi="Times New Roman" w:cs="Times New Roman"/>
                <w:szCs w:val="21"/>
              </w:rPr>
              <w:t>），二次筛分后的二层筛下料（粒径：</w:t>
            </w:r>
            <w:r w:rsidRPr="003A64CA">
              <w:rPr>
                <w:rFonts w:ascii="Times New Roman" w:eastAsia="宋体" w:hAnsi="Times New Roman" w:cs="Times New Roman"/>
                <w:szCs w:val="21"/>
              </w:rPr>
              <w:t>0-0.5mm</w:t>
            </w:r>
            <w:r w:rsidRPr="003A64CA">
              <w:rPr>
                <w:rFonts w:ascii="Times New Roman" w:eastAsia="宋体" w:hAnsi="Times New Roman" w:cs="Times New Roman"/>
                <w:szCs w:val="21"/>
              </w:rPr>
              <w:t>）用于生产透水砖、水泥标砖、干粉砂浆。</w:t>
            </w:r>
          </w:p>
          <w:p w14:paraId="1DF6DEDD"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筛分机整体加罩密闭，</w:t>
            </w:r>
            <w:proofErr w:type="gramStart"/>
            <w:r w:rsidRPr="003A64CA">
              <w:rPr>
                <w:rFonts w:ascii="Times New Roman" w:eastAsia="宋体" w:hAnsi="Times New Roman" w:cs="Times New Roman"/>
                <w:szCs w:val="21"/>
              </w:rPr>
              <w:t>进出料口设</w:t>
            </w:r>
            <w:proofErr w:type="gramEnd"/>
            <w:r w:rsidRPr="003A64CA">
              <w:rPr>
                <w:rFonts w:ascii="Times New Roman" w:eastAsia="宋体" w:hAnsi="Times New Roman" w:cs="Times New Roman"/>
                <w:szCs w:val="21"/>
              </w:rPr>
              <w:t>水雾降尘。</w:t>
            </w:r>
          </w:p>
          <w:p w14:paraId="22D08733"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6</w:t>
            </w:r>
            <w:r w:rsidRPr="003A64CA">
              <w:rPr>
                <w:rFonts w:ascii="Times New Roman" w:eastAsia="宋体" w:hAnsi="Times New Roman" w:cs="Times New Roman"/>
                <w:szCs w:val="21"/>
              </w:rPr>
              <w:t>）成品储存：成品骨料（粒径：</w:t>
            </w:r>
            <w:r w:rsidRPr="003A64CA">
              <w:rPr>
                <w:rFonts w:ascii="Times New Roman" w:eastAsia="宋体" w:hAnsi="Times New Roman" w:cs="Times New Roman"/>
                <w:szCs w:val="21"/>
              </w:rPr>
              <w:t>10-20mm</w:t>
            </w:r>
            <w:r w:rsidRPr="003A64CA">
              <w:rPr>
                <w:rFonts w:ascii="Times New Roman" w:eastAsia="宋体" w:hAnsi="Times New Roman" w:cs="Times New Roman"/>
                <w:szCs w:val="21"/>
              </w:rPr>
              <w:t>、</w:t>
            </w:r>
            <w:r w:rsidRPr="003A64CA">
              <w:rPr>
                <w:rFonts w:ascii="Times New Roman" w:eastAsia="宋体" w:hAnsi="Times New Roman" w:cs="Times New Roman"/>
                <w:szCs w:val="21"/>
              </w:rPr>
              <w:t>20-31mm</w:t>
            </w:r>
            <w:r w:rsidRPr="003A64CA">
              <w:rPr>
                <w:rFonts w:ascii="Times New Roman" w:eastAsia="宋体" w:hAnsi="Times New Roman" w:cs="Times New Roman"/>
                <w:szCs w:val="21"/>
              </w:rPr>
              <w:t>）经密闭输送带进入成品</w:t>
            </w:r>
            <w:proofErr w:type="gramStart"/>
            <w:r w:rsidRPr="003A64CA">
              <w:rPr>
                <w:rFonts w:ascii="Times New Roman" w:eastAsia="宋体" w:hAnsi="Times New Roman" w:cs="Times New Roman"/>
                <w:szCs w:val="21"/>
              </w:rPr>
              <w:t>密闭料仓暂存</w:t>
            </w:r>
            <w:proofErr w:type="gramEnd"/>
            <w:r w:rsidRPr="003A64CA">
              <w:rPr>
                <w:rFonts w:ascii="Times New Roman" w:eastAsia="宋体" w:hAnsi="Times New Roman" w:cs="Times New Roman"/>
                <w:szCs w:val="21"/>
              </w:rPr>
              <w:t>作为成品外售；成品骨料（粒径：</w:t>
            </w:r>
            <w:r w:rsidRPr="003A64CA">
              <w:rPr>
                <w:rFonts w:ascii="Times New Roman" w:eastAsia="宋体" w:hAnsi="Times New Roman" w:cs="Times New Roman"/>
                <w:szCs w:val="21"/>
              </w:rPr>
              <w:t>0-0.5mm</w:t>
            </w:r>
            <w:r w:rsidRPr="003A64CA">
              <w:rPr>
                <w:rFonts w:ascii="Times New Roman" w:eastAsia="宋体" w:hAnsi="Times New Roman" w:cs="Times New Roman"/>
                <w:szCs w:val="21"/>
              </w:rPr>
              <w:t>、</w:t>
            </w:r>
            <w:r w:rsidRPr="003A64CA">
              <w:rPr>
                <w:rFonts w:ascii="Times New Roman" w:eastAsia="宋体" w:hAnsi="Times New Roman" w:cs="Times New Roman"/>
                <w:szCs w:val="21"/>
              </w:rPr>
              <w:t>0.5-10mm</w:t>
            </w:r>
            <w:r w:rsidRPr="003A64CA">
              <w:rPr>
                <w:rFonts w:ascii="Times New Roman" w:eastAsia="宋体" w:hAnsi="Times New Roman" w:cs="Times New Roman"/>
                <w:szCs w:val="21"/>
              </w:rPr>
              <w:t>）经密闭输送带输送</w:t>
            </w:r>
            <w:proofErr w:type="gramStart"/>
            <w:r w:rsidRPr="003A64CA">
              <w:rPr>
                <w:rFonts w:ascii="Times New Roman" w:eastAsia="宋体" w:hAnsi="Times New Roman" w:cs="Times New Roman"/>
                <w:szCs w:val="21"/>
              </w:rPr>
              <w:t>至相应</w:t>
            </w:r>
            <w:proofErr w:type="gramEnd"/>
            <w:r w:rsidRPr="003A64CA">
              <w:rPr>
                <w:rFonts w:ascii="Times New Roman" w:eastAsia="宋体" w:hAnsi="Times New Roman" w:cs="Times New Roman"/>
                <w:szCs w:val="21"/>
              </w:rPr>
              <w:t>的车间内作为生产透水砖、</w:t>
            </w:r>
            <w:r w:rsidRPr="003A64CA">
              <w:rPr>
                <w:rFonts w:ascii="Times New Roman" w:eastAsia="宋体" w:hAnsi="Times New Roman" w:cs="Times New Roman"/>
                <w:szCs w:val="21"/>
              </w:rPr>
              <w:t>水泥标砖、干粉砂浆的原料。</w:t>
            </w:r>
          </w:p>
          <w:p w14:paraId="34DF6ADF" w14:textId="77777777" w:rsidR="00D76CC8" w:rsidRPr="003A64CA" w:rsidRDefault="000069D9">
            <w:pPr>
              <w:adjustRightInd w:val="0"/>
              <w:snapToGrid w:val="0"/>
              <w:spacing w:line="360" w:lineRule="auto"/>
              <w:ind w:left="480"/>
              <w:rPr>
                <w:rFonts w:ascii="Times New Roman" w:eastAsia="宋体" w:hAnsi="Times New Roman" w:cs="Times New Roman"/>
                <w:szCs w:val="21"/>
              </w:rPr>
            </w:pPr>
            <w:r w:rsidRPr="003A64CA">
              <w:rPr>
                <w:rFonts w:ascii="Times New Roman" w:eastAsia="宋体" w:hAnsi="Times New Roman" w:cs="Times New Roman"/>
                <w:b/>
                <w:bCs/>
                <w:szCs w:val="21"/>
              </w:rPr>
              <w:t>2</w:t>
            </w:r>
            <w:r w:rsidRPr="003A64CA">
              <w:rPr>
                <w:rFonts w:ascii="Times New Roman" w:eastAsia="宋体" w:hAnsi="Times New Roman" w:cs="Times New Roman"/>
                <w:b/>
                <w:bCs/>
                <w:szCs w:val="21"/>
              </w:rPr>
              <w:t>、透水砖、水泥标砖</w:t>
            </w:r>
          </w:p>
          <w:p w14:paraId="7A13C174" w14:textId="77777777" w:rsidR="00D76CC8" w:rsidRPr="003A64CA" w:rsidRDefault="000069D9">
            <w:pPr>
              <w:pStyle w:val="af4"/>
              <w:adjustRightInd w:val="0"/>
              <w:snapToGrid w:val="0"/>
              <w:spacing w:line="360" w:lineRule="auto"/>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1</w:t>
            </w:r>
            <w:r w:rsidRPr="003A64CA">
              <w:rPr>
                <w:rFonts w:ascii="Times New Roman" w:eastAsia="宋体" w:hAnsi="Times New Roman" w:cs="Times New Roman"/>
                <w:szCs w:val="21"/>
              </w:rPr>
              <w:t>）</w:t>
            </w:r>
            <w:r w:rsidRPr="003A64CA">
              <w:rPr>
                <w:rFonts w:ascii="Times New Roman" w:eastAsia="宋体" w:hAnsi="Times New Roman" w:cs="Times New Roman"/>
                <w:szCs w:val="21"/>
              </w:rPr>
              <w:t>生产工艺流程</w:t>
            </w:r>
          </w:p>
          <w:p w14:paraId="62F1742D"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6402D80F"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5C279F00"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770B9DE3"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13B4F3F8"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20003727"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4350A6A3"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0815A265"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4103B4BD"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46398B67"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28A5D8F8"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7D8160CE"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676BC04F"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2BBD921C"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229AF5DE" w14:textId="77777777" w:rsidR="00D76CC8" w:rsidRPr="003A64CA" w:rsidRDefault="00D76CC8">
            <w:pPr>
              <w:pStyle w:val="af4"/>
              <w:adjustRightInd w:val="0"/>
              <w:snapToGrid w:val="0"/>
              <w:spacing w:line="360" w:lineRule="auto"/>
              <w:rPr>
                <w:rFonts w:ascii="Times New Roman" w:eastAsia="宋体" w:hAnsi="Times New Roman" w:cs="Times New Roman"/>
                <w:szCs w:val="21"/>
              </w:rPr>
            </w:pPr>
          </w:p>
          <w:p w14:paraId="2DD71A3E" w14:textId="77777777" w:rsidR="00D76CC8" w:rsidRPr="003A64CA" w:rsidRDefault="000069D9">
            <w:pPr>
              <w:pStyle w:val="af4"/>
              <w:adjustRightInd w:val="0"/>
              <w:snapToGrid w:val="0"/>
              <w:spacing w:line="360" w:lineRule="auto"/>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1</w:t>
            </w:r>
            <w:r w:rsidRPr="003A64CA">
              <w:rPr>
                <w:rFonts w:ascii="Times New Roman" w:eastAsia="宋体" w:hAnsi="Times New Roman" w:cs="Times New Roman"/>
                <w:szCs w:val="21"/>
              </w:rPr>
              <w:t>）</w:t>
            </w:r>
            <w:r w:rsidRPr="003A64CA">
              <w:rPr>
                <w:rFonts w:ascii="Times New Roman" w:eastAsia="宋体" w:hAnsi="Times New Roman" w:cs="Times New Roman"/>
                <w:szCs w:val="21"/>
              </w:rPr>
              <w:t>生产工艺流程</w:t>
            </w:r>
          </w:p>
          <w:p w14:paraId="30169923" w14:textId="77777777" w:rsidR="00D76CC8" w:rsidRPr="003A64CA" w:rsidRDefault="000069D9">
            <w:pPr>
              <w:pStyle w:val="af4"/>
              <w:adjustRightInd w:val="0"/>
              <w:snapToGrid w:val="0"/>
              <w:spacing w:line="360" w:lineRule="auto"/>
              <w:ind w:firstLine="422"/>
              <w:jc w:val="center"/>
              <w:rPr>
                <w:rFonts w:ascii="Times New Roman" w:eastAsia="宋体" w:hAnsi="Times New Roman" w:cs="Times New Roman"/>
                <w:b/>
                <w:bCs/>
                <w:szCs w:val="21"/>
              </w:rPr>
            </w:pPr>
            <w:r w:rsidRPr="003A64CA">
              <w:rPr>
                <w:rFonts w:ascii="Times New Roman" w:eastAsia="宋体" w:hAnsi="Times New Roman" w:cs="Times New Roman"/>
                <w:b/>
                <w:bCs/>
                <w:noProof/>
                <w:szCs w:val="21"/>
              </w:rPr>
              <w:lastRenderedPageBreak/>
              <w:drawing>
                <wp:anchor distT="0" distB="0" distL="114300" distR="114300" simplePos="0" relativeHeight="251650560" behindDoc="0" locked="0" layoutInCell="1" allowOverlap="1" wp14:anchorId="5D052A59" wp14:editId="2A367D56">
                  <wp:simplePos x="0" y="0"/>
                  <wp:positionH relativeFrom="column">
                    <wp:posOffset>586105</wp:posOffset>
                  </wp:positionH>
                  <wp:positionV relativeFrom="paragraph">
                    <wp:posOffset>29210</wp:posOffset>
                  </wp:positionV>
                  <wp:extent cx="4142105" cy="4155440"/>
                  <wp:effectExtent l="0" t="0" r="10795" b="16510"/>
                  <wp:wrapTopAndBottom/>
                  <wp:docPr id="10" name="图片 10" descr="C:\Users\Apple\AppData\Local\Temp\16151264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pple\AppData\Local\Temp\161512646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142105" cy="4155440"/>
                          </a:xfrm>
                          <a:prstGeom prst="rect">
                            <a:avLst/>
                          </a:prstGeom>
                          <a:noFill/>
                          <a:ln>
                            <a:noFill/>
                          </a:ln>
                        </pic:spPr>
                      </pic:pic>
                    </a:graphicData>
                  </a:graphic>
                </wp:anchor>
              </w:drawing>
            </w:r>
            <w:r w:rsidRPr="003A64CA">
              <w:rPr>
                <w:rFonts w:ascii="Times New Roman" w:eastAsia="宋体" w:hAnsi="Times New Roman" w:cs="Times New Roman"/>
                <w:b/>
                <w:bCs/>
                <w:szCs w:val="21"/>
              </w:rPr>
              <w:t>图</w:t>
            </w:r>
            <w:r w:rsidRPr="003A64CA">
              <w:rPr>
                <w:rFonts w:ascii="Times New Roman" w:eastAsia="宋体" w:hAnsi="Times New Roman" w:cs="Times New Roman" w:hint="eastAsia"/>
                <w:b/>
                <w:bCs/>
                <w:szCs w:val="21"/>
              </w:rPr>
              <w:t>3</w:t>
            </w:r>
            <w:r w:rsidRPr="003A64CA">
              <w:rPr>
                <w:rFonts w:ascii="Times New Roman" w:eastAsia="宋体" w:hAnsi="Times New Roman" w:cs="Times New Roman"/>
                <w:b/>
                <w:bCs/>
                <w:szCs w:val="21"/>
              </w:rPr>
              <w:t xml:space="preserve">  </w:t>
            </w:r>
            <w:r w:rsidRPr="003A64CA">
              <w:rPr>
                <w:rFonts w:ascii="Times New Roman" w:eastAsia="宋体" w:hAnsi="Times New Roman" w:cs="Times New Roman"/>
                <w:b/>
                <w:bCs/>
                <w:szCs w:val="21"/>
              </w:rPr>
              <w:t>透水砖、水泥标砖生产工艺流程图</w:t>
            </w:r>
          </w:p>
          <w:p w14:paraId="6DFD9AAB" w14:textId="77777777" w:rsidR="00D76CC8" w:rsidRPr="003A64CA" w:rsidRDefault="000069D9">
            <w:pPr>
              <w:tabs>
                <w:tab w:val="left" w:pos="2102"/>
              </w:tabs>
              <w:adjustRightInd w:val="0"/>
              <w:snapToGrid w:val="0"/>
              <w:spacing w:line="360" w:lineRule="auto"/>
              <w:ind w:right="1820" w:firstLineChars="200" w:firstLine="422"/>
              <w:rPr>
                <w:rFonts w:ascii="Times New Roman" w:eastAsia="宋体" w:hAnsi="Times New Roman" w:cs="Times New Roman"/>
                <w:b/>
                <w:bCs/>
                <w:szCs w:val="21"/>
              </w:rPr>
            </w:pPr>
            <w:r w:rsidRPr="003A64CA">
              <w:rPr>
                <w:rFonts w:ascii="Times New Roman" w:eastAsia="宋体" w:hAnsi="Times New Roman" w:cs="Times New Roman"/>
                <w:b/>
                <w:bCs/>
                <w:szCs w:val="21"/>
              </w:rPr>
              <w:t>（</w:t>
            </w:r>
            <w:r w:rsidRPr="003A64CA">
              <w:rPr>
                <w:rFonts w:ascii="Times New Roman" w:eastAsia="宋体" w:hAnsi="Times New Roman" w:cs="Times New Roman"/>
                <w:b/>
                <w:bCs/>
                <w:szCs w:val="21"/>
              </w:rPr>
              <w:t>2</w:t>
            </w:r>
            <w:r w:rsidRPr="003A64CA">
              <w:rPr>
                <w:rFonts w:ascii="Times New Roman" w:eastAsia="宋体" w:hAnsi="Times New Roman" w:cs="Times New Roman"/>
                <w:b/>
                <w:bCs/>
                <w:szCs w:val="21"/>
              </w:rPr>
              <w:t>）透水砖、水泥标砖生产工艺流程简述：</w:t>
            </w:r>
          </w:p>
          <w:p w14:paraId="352392D9"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1</w:t>
            </w:r>
            <w:r w:rsidRPr="003A64CA">
              <w:rPr>
                <w:rFonts w:ascii="Times New Roman" w:eastAsia="宋体" w:hAnsi="Times New Roman" w:cs="Times New Roman"/>
                <w:szCs w:val="21"/>
              </w:rPr>
              <w:t>）破碎后的建筑垃圾（粒径：</w:t>
            </w:r>
            <w:r w:rsidRPr="003A64CA">
              <w:rPr>
                <w:rFonts w:ascii="Times New Roman" w:eastAsia="宋体" w:hAnsi="Times New Roman" w:cs="Times New Roman"/>
                <w:szCs w:val="21"/>
              </w:rPr>
              <w:t>0-0.5mm</w:t>
            </w:r>
            <w:r w:rsidRPr="003A64CA">
              <w:rPr>
                <w:rFonts w:ascii="Times New Roman" w:eastAsia="宋体" w:hAnsi="Times New Roman" w:cs="Times New Roman"/>
                <w:szCs w:val="21"/>
              </w:rPr>
              <w:t>、</w:t>
            </w:r>
            <w:r w:rsidRPr="003A64CA">
              <w:rPr>
                <w:rFonts w:ascii="Times New Roman" w:eastAsia="宋体" w:hAnsi="Times New Roman" w:cs="Times New Roman"/>
                <w:szCs w:val="21"/>
              </w:rPr>
              <w:t>0.5-10mm</w:t>
            </w:r>
            <w:r w:rsidRPr="003A64CA">
              <w:rPr>
                <w:rFonts w:ascii="Times New Roman" w:eastAsia="宋体" w:hAnsi="Times New Roman" w:cs="Times New Roman"/>
                <w:szCs w:val="21"/>
              </w:rPr>
              <w:t>）由密闭</w:t>
            </w:r>
            <w:proofErr w:type="gramStart"/>
            <w:r w:rsidRPr="003A64CA">
              <w:rPr>
                <w:rFonts w:ascii="Times New Roman" w:eastAsia="宋体" w:hAnsi="Times New Roman" w:cs="Times New Roman"/>
                <w:szCs w:val="21"/>
              </w:rPr>
              <w:t>料仓经</w:t>
            </w:r>
            <w:proofErr w:type="gramEnd"/>
            <w:r w:rsidRPr="003A64CA">
              <w:rPr>
                <w:rFonts w:ascii="Times New Roman" w:eastAsia="宋体" w:hAnsi="Times New Roman" w:cs="Times New Roman"/>
                <w:szCs w:val="21"/>
              </w:rPr>
              <w:t>密闭输送至透水砖车间</w:t>
            </w:r>
            <w:proofErr w:type="gramStart"/>
            <w:r w:rsidRPr="003A64CA">
              <w:rPr>
                <w:rFonts w:ascii="Times New Roman" w:eastAsia="宋体" w:hAnsi="Times New Roman" w:cs="Times New Roman"/>
                <w:szCs w:val="21"/>
              </w:rPr>
              <w:t>配料机料</w:t>
            </w:r>
            <w:proofErr w:type="gramEnd"/>
            <w:r w:rsidRPr="003A64CA">
              <w:rPr>
                <w:rFonts w:ascii="Times New Roman" w:eastAsia="宋体" w:hAnsi="Times New Roman" w:cs="Times New Roman"/>
                <w:szCs w:val="21"/>
              </w:rPr>
              <w:t>仓内；水泥由密闭罐车运输进场后通过气力输送抽提至筒仓内存储，</w:t>
            </w:r>
            <w:r w:rsidRPr="003A64CA">
              <w:rPr>
                <w:rFonts w:ascii="Times New Roman" w:eastAsia="宋体" w:hAnsi="Times New Roman" w:cs="Times New Roman"/>
                <w:szCs w:val="21"/>
              </w:rPr>
              <w:t>设置</w:t>
            </w:r>
            <w:r w:rsidRPr="003A64CA">
              <w:rPr>
                <w:rFonts w:ascii="Times New Roman" w:eastAsia="宋体" w:hAnsi="Times New Roman" w:cs="Times New Roman"/>
                <w:szCs w:val="21"/>
              </w:rPr>
              <w:t>1</w:t>
            </w:r>
            <w:r w:rsidRPr="003A64CA">
              <w:rPr>
                <w:rFonts w:ascii="Times New Roman" w:eastAsia="宋体" w:hAnsi="Times New Roman" w:cs="Times New Roman"/>
                <w:szCs w:val="21"/>
              </w:rPr>
              <w:t>个筒仓（</w:t>
            </w:r>
            <w:r w:rsidRPr="003A64CA">
              <w:rPr>
                <w:rFonts w:ascii="Times New Roman" w:eastAsia="宋体" w:hAnsi="Times New Roman" w:cs="Times New Roman"/>
                <w:szCs w:val="21"/>
              </w:rPr>
              <w:t>60t</w:t>
            </w:r>
            <w:r w:rsidRPr="003A64CA">
              <w:rPr>
                <w:rFonts w:ascii="Times New Roman" w:eastAsia="宋体" w:hAnsi="Times New Roman" w:cs="Times New Roman"/>
                <w:szCs w:val="21"/>
              </w:rPr>
              <w:t>），筒仓顶端放气阀安装</w:t>
            </w:r>
            <w:r w:rsidRPr="003A64CA">
              <w:rPr>
                <w:rFonts w:ascii="Times New Roman" w:eastAsia="宋体" w:hAnsi="Times New Roman" w:cs="Times New Roman"/>
                <w:szCs w:val="21"/>
              </w:rPr>
              <w:t>1</w:t>
            </w:r>
            <w:r w:rsidRPr="003A64CA">
              <w:rPr>
                <w:rFonts w:ascii="Times New Roman" w:eastAsia="宋体" w:hAnsi="Times New Roman" w:cs="Times New Roman"/>
                <w:szCs w:val="21"/>
              </w:rPr>
              <w:t>台脉冲式布袋除尘器，；水储存于透水砖车间蓄水池内。</w:t>
            </w:r>
          </w:p>
          <w:p w14:paraId="30C56B12" w14:textId="77777777" w:rsidR="00D76CC8" w:rsidRPr="003A64CA" w:rsidRDefault="000069D9">
            <w:pPr>
              <w:adjustRightInd w:val="0"/>
              <w:snapToGrid w:val="0"/>
              <w:spacing w:line="360" w:lineRule="auto"/>
              <w:ind w:right="40"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2</w:t>
            </w:r>
            <w:r w:rsidRPr="003A64CA">
              <w:rPr>
                <w:rFonts w:ascii="Times New Roman" w:eastAsia="宋体" w:hAnsi="Times New Roman" w:cs="Times New Roman"/>
                <w:szCs w:val="21"/>
              </w:rPr>
              <w:t>）筒仓内的水泥通过螺旋机、计量器等装置密闭输送至搅拌机内，砂石骨料由</w:t>
            </w:r>
            <w:proofErr w:type="gramStart"/>
            <w:r w:rsidRPr="003A64CA">
              <w:rPr>
                <w:rFonts w:ascii="Times New Roman" w:eastAsia="宋体" w:hAnsi="Times New Roman" w:cs="Times New Roman"/>
                <w:szCs w:val="21"/>
              </w:rPr>
              <w:t>配料机</w:t>
            </w:r>
            <w:proofErr w:type="gramEnd"/>
            <w:r w:rsidRPr="003A64CA">
              <w:rPr>
                <w:rFonts w:ascii="Times New Roman" w:eastAsia="宋体" w:hAnsi="Times New Roman" w:cs="Times New Roman"/>
                <w:szCs w:val="21"/>
              </w:rPr>
              <w:t>自动计量后经皮带落入输送料斗内，由输送料斗送入搅拌机内；水通过计量泵和管道输送至搅拌机内。</w:t>
            </w:r>
          </w:p>
          <w:p w14:paraId="20A95C05"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3</w:t>
            </w:r>
            <w:r w:rsidRPr="003A64CA">
              <w:rPr>
                <w:rFonts w:ascii="Times New Roman" w:eastAsia="宋体" w:hAnsi="Times New Roman" w:cs="Times New Roman"/>
                <w:szCs w:val="21"/>
              </w:rPr>
              <w:t>）上述原料在密闭搅拌机内经充分搅拌后经皮带输送机输送至振动成型机振动、成型。</w:t>
            </w:r>
          </w:p>
          <w:p w14:paraId="1C3BF46D"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4</w:t>
            </w:r>
            <w:r w:rsidRPr="003A64CA">
              <w:rPr>
                <w:rFonts w:ascii="Times New Roman" w:eastAsia="宋体" w:hAnsi="Times New Roman" w:cs="Times New Roman"/>
                <w:szCs w:val="21"/>
              </w:rPr>
              <w:t>）自</w:t>
            </w:r>
            <w:r w:rsidRPr="003A64CA">
              <w:rPr>
                <w:rFonts w:ascii="Times New Roman" w:eastAsia="宋体" w:hAnsi="Times New Roman" w:cs="Times New Roman"/>
                <w:szCs w:val="21"/>
              </w:rPr>
              <w:t>然养护：成型后的</w:t>
            </w:r>
            <w:proofErr w:type="gramStart"/>
            <w:r w:rsidRPr="003A64CA">
              <w:rPr>
                <w:rFonts w:ascii="Times New Roman" w:eastAsia="宋体" w:hAnsi="Times New Roman" w:cs="Times New Roman"/>
                <w:szCs w:val="21"/>
              </w:rPr>
              <w:t>透水砖经子</w:t>
            </w:r>
            <w:proofErr w:type="gramEnd"/>
            <w:r w:rsidRPr="003A64CA">
              <w:rPr>
                <w:rFonts w:ascii="Times New Roman" w:eastAsia="宋体" w:hAnsi="Times New Roman" w:cs="Times New Roman"/>
                <w:szCs w:val="21"/>
              </w:rPr>
              <w:t>母车系统送入养护室内进行养护（喷水自然养护，不加热），养护温度约</w:t>
            </w:r>
            <w:r w:rsidRPr="003A64CA">
              <w:rPr>
                <w:rFonts w:ascii="Times New Roman" w:eastAsia="宋体" w:hAnsi="Times New Roman" w:cs="Times New Roman"/>
                <w:szCs w:val="21"/>
              </w:rPr>
              <w:t>0~35℃</w:t>
            </w:r>
            <w:r w:rsidRPr="003A64CA">
              <w:rPr>
                <w:rFonts w:ascii="Times New Roman" w:eastAsia="宋体" w:hAnsi="Times New Roman" w:cs="Times New Roman"/>
                <w:szCs w:val="21"/>
              </w:rPr>
              <w:t>，养护时间</w:t>
            </w:r>
            <w:r w:rsidRPr="003A64CA">
              <w:rPr>
                <w:rFonts w:ascii="Times New Roman" w:eastAsia="宋体" w:hAnsi="Times New Roman" w:cs="Times New Roman"/>
                <w:szCs w:val="21"/>
              </w:rPr>
              <w:t>7d</w:t>
            </w:r>
            <w:r w:rsidRPr="003A64CA">
              <w:rPr>
                <w:rFonts w:ascii="Times New Roman" w:eastAsia="宋体" w:hAnsi="Times New Roman" w:cs="Times New Roman"/>
                <w:szCs w:val="21"/>
              </w:rPr>
              <w:t>（夏季）、</w:t>
            </w:r>
            <w:r w:rsidRPr="003A64CA">
              <w:rPr>
                <w:rFonts w:ascii="Times New Roman" w:eastAsia="宋体" w:hAnsi="Times New Roman" w:cs="Times New Roman"/>
                <w:szCs w:val="21"/>
              </w:rPr>
              <w:t>14d</w:t>
            </w:r>
            <w:r w:rsidRPr="003A64CA">
              <w:rPr>
                <w:rFonts w:ascii="Times New Roman" w:eastAsia="宋体" w:hAnsi="Times New Roman" w:cs="Times New Roman"/>
                <w:szCs w:val="21"/>
              </w:rPr>
              <w:t>（冬季），达到设计强度后，经横向、纵向节距式输送机转运出养护室，经预合拢装置合拢、</w:t>
            </w:r>
            <w:proofErr w:type="gramStart"/>
            <w:r w:rsidRPr="003A64CA">
              <w:rPr>
                <w:rFonts w:ascii="Times New Roman" w:eastAsia="宋体" w:hAnsi="Times New Roman" w:cs="Times New Roman"/>
                <w:szCs w:val="21"/>
              </w:rPr>
              <w:t>码垛机码垛</w:t>
            </w:r>
            <w:proofErr w:type="gramEnd"/>
            <w:r w:rsidRPr="003A64CA">
              <w:rPr>
                <w:rFonts w:ascii="Times New Roman" w:eastAsia="宋体" w:hAnsi="Times New Roman" w:cs="Times New Roman"/>
                <w:szCs w:val="21"/>
              </w:rPr>
              <w:t>后送往货场暂存，等待出厂。</w:t>
            </w:r>
          </w:p>
          <w:p w14:paraId="431CAD73" w14:textId="77777777" w:rsidR="00D76CC8" w:rsidRPr="003A64CA" w:rsidRDefault="000069D9">
            <w:pPr>
              <w:spacing w:line="292" w:lineRule="exact"/>
              <w:ind w:left="480"/>
              <w:rPr>
                <w:rFonts w:ascii="Times New Roman" w:eastAsia="宋体" w:hAnsi="Times New Roman" w:cs="Times New Roman"/>
                <w:szCs w:val="21"/>
              </w:rPr>
            </w:pPr>
            <w:r w:rsidRPr="003A64CA">
              <w:rPr>
                <w:rFonts w:ascii="Times New Roman" w:eastAsia="宋体" w:hAnsi="Times New Roman" w:cs="Times New Roman"/>
                <w:b/>
                <w:bCs/>
                <w:szCs w:val="21"/>
              </w:rPr>
              <w:t>3</w:t>
            </w:r>
            <w:r w:rsidRPr="003A64CA">
              <w:rPr>
                <w:rFonts w:ascii="Times New Roman" w:eastAsia="宋体" w:hAnsi="Times New Roman" w:cs="Times New Roman"/>
                <w:b/>
                <w:bCs/>
                <w:szCs w:val="21"/>
              </w:rPr>
              <w:t>、干粉砂浆</w:t>
            </w:r>
          </w:p>
          <w:p w14:paraId="3E36E2EE" w14:textId="77777777" w:rsidR="00D76CC8" w:rsidRPr="003A64CA" w:rsidRDefault="00D76CC8">
            <w:pPr>
              <w:spacing w:line="176" w:lineRule="exact"/>
              <w:rPr>
                <w:rFonts w:ascii="Times New Roman" w:eastAsia="宋体" w:hAnsi="Times New Roman" w:cs="Times New Roman"/>
                <w:szCs w:val="21"/>
              </w:rPr>
            </w:pPr>
          </w:p>
          <w:p w14:paraId="5AAC893E"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1</w:t>
            </w:r>
            <w:r w:rsidRPr="003A64CA">
              <w:rPr>
                <w:rFonts w:ascii="Times New Roman" w:eastAsia="宋体" w:hAnsi="Times New Roman" w:cs="Times New Roman"/>
                <w:szCs w:val="21"/>
              </w:rPr>
              <w:t>）生产工艺流程</w:t>
            </w:r>
          </w:p>
          <w:p w14:paraId="281A05FD"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noProof/>
                <w:szCs w:val="21"/>
              </w:rPr>
              <w:lastRenderedPageBreak/>
              <w:drawing>
                <wp:inline distT="0" distB="0" distL="0" distR="0" wp14:anchorId="07732064" wp14:editId="66AE4F21">
                  <wp:extent cx="4765675" cy="3593465"/>
                  <wp:effectExtent l="0" t="0" r="15875" b="6985"/>
                  <wp:docPr id="11" name="图片 11" descr="C:\Users\Apple\AppData\Local\Temp\16151265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pple\AppData\Local\Temp\1615126594(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765675" cy="3593465"/>
                          </a:xfrm>
                          <a:prstGeom prst="rect">
                            <a:avLst/>
                          </a:prstGeom>
                          <a:noFill/>
                          <a:ln>
                            <a:noFill/>
                          </a:ln>
                        </pic:spPr>
                      </pic:pic>
                    </a:graphicData>
                  </a:graphic>
                </wp:inline>
              </w:drawing>
            </w:r>
          </w:p>
          <w:p w14:paraId="0964750F" w14:textId="77777777" w:rsidR="00D76CC8" w:rsidRPr="003A64CA" w:rsidRDefault="000069D9">
            <w:pPr>
              <w:snapToGrid w:val="0"/>
              <w:spacing w:line="360" w:lineRule="auto"/>
              <w:ind w:firstLineChars="200" w:firstLine="422"/>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图</w:t>
            </w:r>
            <w:r w:rsidRPr="003A64CA">
              <w:rPr>
                <w:rFonts w:ascii="Times New Roman" w:eastAsia="宋体" w:hAnsi="Times New Roman" w:cs="Times New Roman" w:hint="eastAsia"/>
                <w:b/>
                <w:bCs/>
                <w:szCs w:val="21"/>
              </w:rPr>
              <w:t>4</w:t>
            </w:r>
            <w:r w:rsidRPr="003A64CA">
              <w:rPr>
                <w:rFonts w:ascii="Times New Roman" w:eastAsia="宋体" w:hAnsi="Times New Roman" w:cs="Times New Roman"/>
                <w:b/>
                <w:bCs/>
                <w:szCs w:val="21"/>
              </w:rPr>
              <w:t xml:space="preserve">  </w:t>
            </w:r>
            <w:r w:rsidRPr="003A64CA">
              <w:rPr>
                <w:rFonts w:ascii="Times New Roman" w:eastAsia="宋体" w:hAnsi="Times New Roman" w:cs="Times New Roman"/>
                <w:b/>
                <w:bCs/>
                <w:szCs w:val="21"/>
              </w:rPr>
              <w:t>干粉砂浆生产工艺流程图</w:t>
            </w:r>
          </w:p>
          <w:p w14:paraId="6DEB7220"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2</w:t>
            </w:r>
            <w:r w:rsidRPr="003A64CA">
              <w:rPr>
                <w:rFonts w:ascii="Times New Roman" w:eastAsia="宋体" w:hAnsi="Times New Roman" w:cs="Times New Roman"/>
                <w:szCs w:val="21"/>
              </w:rPr>
              <w:t>）干粉砂浆工艺流程简述：</w:t>
            </w:r>
          </w:p>
          <w:p w14:paraId="7C861FDF"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干粉砂浆生产全部过程由</w:t>
            </w:r>
            <w:r w:rsidRPr="003A64CA">
              <w:rPr>
                <w:rFonts w:ascii="Times New Roman" w:eastAsia="宋体" w:hAnsi="Times New Roman" w:cs="Times New Roman"/>
                <w:szCs w:val="21"/>
              </w:rPr>
              <w:t>PLC</w:t>
            </w:r>
            <w:r w:rsidRPr="003A64CA">
              <w:rPr>
                <w:rFonts w:ascii="Times New Roman" w:eastAsia="宋体" w:hAnsi="Times New Roman" w:cs="Times New Roman"/>
                <w:szCs w:val="21"/>
              </w:rPr>
              <w:t>计算机操作控制，全密闭式生产。经筛分运输后砂石与储存库的其他原材料进行称重配料，在配料时，由计算机系统控制系统根据生产需求发出指令，各筒仓开始出料，经过精确配料、称重后，物料进入混合系统中，在混合系统中搅拌混合完成，成品物料进入包装工段，分别根据需要进行袋装或进入散装料库。进行袋装的物料由自动包装机包装，实现精确称重；之后码放在托板上进入成品库储存。进入散装料库的通过散装车运走。</w:t>
            </w:r>
          </w:p>
          <w:p w14:paraId="40819DBB"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1</w:t>
            </w:r>
            <w:r w:rsidRPr="003A64CA">
              <w:rPr>
                <w:rFonts w:ascii="Times New Roman" w:eastAsia="宋体" w:hAnsi="Times New Roman" w:cs="Times New Roman"/>
                <w:szCs w:val="21"/>
              </w:rPr>
              <w:t>）送料</w:t>
            </w:r>
          </w:p>
          <w:p w14:paraId="478CE22E"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本项目所需要的原料有水泥、粉煤灰、骨料、添加剂，其中水泥、粉煤灰采用罐装车运输到厂区后，通过气力运输到水泥筒仓内储存，项目设置</w:t>
            </w:r>
            <w:r w:rsidRPr="003A64CA">
              <w:rPr>
                <w:rFonts w:ascii="Times New Roman" w:eastAsia="宋体" w:hAnsi="Times New Roman" w:cs="Times New Roman"/>
                <w:szCs w:val="21"/>
              </w:rPr>
              <w:t>2</w:t>
            </w:r>
            <w:r w:rsidRPr="003A64CA">
              <w:rPr>
                <w:rFonts w:ascii="Times New Roman" w:eastAsia="宋体" w:hAnsi="Times New Roman" w:cs="Times New Roman"/>
                <w:szCs w:val="21"/>
              </w:rPr>
              <w:t>个筒仓；添加剂通过提升</w:t>
            </w:r>
            <w:proofErr w:type="gramStart"/>
            <w:r w:rsidRPr="003A64CA">
              <w:rPr>
                <w:rFonts w:ascii="Times New Roman" w:eastAsia="宋体" w:hAnsi="Times New Roman" w:cs="Times New Roman"/>
                <w:szCs w:val="21"/>
              </w:rPr>
              <w:t>机运输</w:t>
            </w:r>
            <w:proofErr w:type="gramEnd"/>
            <w:r w:rsidRPr="003A64CA">
              <w:rPr>
                <w:rFonts w:ascii="Times New Roman" w:eastAsia="宋体" w:hAnsi="Times New Roman" w:cs="Times New Roman"/>
                <w:szCs w:val="21"/>
              </w:rPr>
              <w:t>到仓筒内。骨料由建筑垃圾破碎车间的产品由运输车运至干粉砂浆车间内，由输送机输送至骨料仓内。</w:t>
            </w:r>
          </w:p>
          <w:p w14:paraId="02CDD0FC"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2</w:t>
            </w:r>
            <w:r w:rsidRPr="003A64CA">
              <w:rPr>
                <w:rFonts w:ascii="Times New Roman" w:eastAsia="宋体" w:hAnsi="Times New Roman" w:cs="Times New Roman"/>
                <w:szCs w:val="21"/>
              </w:rPr>
              <w:t>）配料计量系统</w:t>
            </w:r>
          </w:p>
          <w:p w14:paraId="2CD717F5"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计量系统</w:t>
            </w:r>
            <w:proofErr w:type="gramStart"/>
            <w:r w:rsidRPr="003A64CA">
              <w:rPr>
                <w:rFonts w:ascii="Times New Roman" w:eastAsia="宋体" w:hAnsi="Times New Roman" w:cs="Times New Roman"/>
                <w:szCs w:val="21"/>
              </w:rPr>
              <w:t>是干混砂浆</w:t>
            </w:r>
            <w:proofErr w:type="gramEnd"/>
            <w:r w:rsidRPr="003A64CA">
              <w:rPr>
                <w:rFonts w:ascii="Times New Roman" w:eastAsia="宋体" w:hAnsi="Times New Roman" w:cs="Times New Roman"/>
                <w:szCs w:val="21"/>
              </w:rPr>
              <w:t>生产线生产效率和自动化成端的关键部分，该系统的配置直接影响到</w:t>
            </w:r>
            <w:proofErr w:type="gramStart"/>
            <w:r w:rsidRPr="003A64CA">
              <w:rPr>
                <w:rFonts w:ascii="Times New Roman" w:eastAsia="宋体" w:hAnsi="Times New Roman" w:cs="Times New Roman"/>
                <w:szCs w:val="21"/>
              </w:rPr>
              <w:t>整个干混砂浆</w:t>
            </w:r>
            <w:proofErr w:type="gramEnd"/>
            <w:r w:rsidRPr="003A64CA">
              <w:rPr>
                <w:rFonts w:ascii="Times New Roman" w:eastAsia="宋体" w:hAnsi="Times New Roman" w:cs="Times New Roman"/>
                <w:szCs w:val="21"/>
              </w:rPr>
              <w:t>生产线的流程和</w:t>
            </w:r>
            <w:proofErr w:type="gramStart"/>
            <w:r w:rsidRPr="003A64CA">
              <w:rPr>
                <w:rFonts w:ascii="Times New Roman" w:eastAsia="宋体" w:hAnsi="Times New Roman" w:cs="Times New Roman"/>
                <w:szCs w:val="21"/>
              </w:rPr>
              <w:t>最终干混</w:t>
            </w:r>
            <w:proofErr w:type="gramEnd"/>
            <w:r w:rsidRPr="003A64CA">
              <w:rPr>
                <w:rFonts w:ascii="Times New Roman" w:eastAsia="宋体" w:hAnsi="Times New Roman" w:cs="Times New Roman"/>
                <w:szCs w:val="21"/>
              </w:rPr>
              <w:t>砂浆产品的质量。高精确的配料要求及高均匀度的混合要求，</w:t>
            </w:r>
            <w:proofErr w:type="gramStart"/>
            <w:r w:rsidRPr="003A64CA">
              <w:rPr>
                <w:rFonts w:ascii="Times New Roman" w:eastAsia="宋体" w:hAnsi="Times New Roman" w:cs="Times New Roman"/>
                <w:szCs w:val="21"/>
              </w:rPr>
              <w:t>是干混砂浆</w:t>
            </w:r>
            <w:proofErr w:type="gramEnd"/>
            <w:r w:rsidRPr="003A64CA">
              <w:rPr>
                <w:rFonts w:ascii="Times New Roman" w:eastAsia="宋体" w:hAnsi="Times New Roman" w:cs="Times New Roman"/>
                <w:szCs w:val="21"/>
              </w:rPr>
              <w:t>区别于传统产品的最优表现。按照《中华人民共和国建筑工业行业的标准</w:t>
            </w:r>
            <w:r w:rsidRPr="003A64CA">
              <w:rPr>
                <w:rFonts w:ascii="Times New Roman" w:eastAsia="宋体" w:hAnsi="Times New Roman" w:cs="Times New Roman"/>
                <w:szCs w:val="21"/>
              </w:rPr>
              <w:t xml:space="preserve"> </w:t>
            </w:r>
            <w:r w:rsidRPr="003A64CA">
              <w:rPr>
                <w:rFonts w:ascii="Times New Roman" w:eastAsia="宋体" w:hAnsi="Times New Roman" w:cs="Times New Roman"/>
                <w:szCs w:val="21"/>
              </w:rPr>
              <w:t>预排</w:t>
            </w:r>
            <w:r w:rsidRPr="003A64CA">
              <w:rPr>
                <w:rFonts w:ascii="Times New Roman" w:eastAsia="宋体" w:hAnsi="Times New Roman" w:cs="Times New Roman"/>
                <w:szCs w:val="21"/>
              </w:rPr>
              <w:t>砂浆》（</w:t>
            </w:r>
            <w:r w:rsidRPr="003A64CA">
              <w:rPr>
                <w:rFonts w:ascii="Times New Roman" w:eastAsia="宋体" w:hAnsi="Times New Roman" w:cs="Times New Roman"/>
                <w:szCs w:val="21"/>
              </w:rPr>
              <w:t>JG/T230-2007</w:t>
            </w:r>
            <w:r w:rsidRPr="003A64CA">
              <w:rPr>
                <w:rFonts w:ascii="Times New Roman" w:eastAsia="宋体" w:hAnsi="Times New Roman" w:cs="Times New Roman"/>
                <w:szCs w:val="21"/>
              </w:rPr>
              <w:t>），</w:t>
            </w:r>
            <w:proofErr w:type="gramStart"/>
            <w:r w:rsidRPr="003A64CA">
              <w:rPr>
                <w:rFonts w:ascii="Times New Roman" w:eastAsia="宋体" w:hAnsi="Times New Roman" w:cs="Times New Roman"/>
                <w:szCs w:val="21"/>
              </w:rPr>
              <w:t>干混砂浆</w:t>
            </w:r>
            <w:proofErr w:type="gramEnd"/>
            <w:r w:rsidRPr="003A64CA">
              <w:rPr>
                <w:rFonts w:ascii="Times New Roman" w:eastAsia="宋体" w:hAnsi="Times New Roman" w:cs="Times New Roman"/>
                <w:szCs w:val="21"/>
              </w:rPr>
              <w:t>原材料计量允许偏差如下表所示：</w:t>
            </w:r>
          </w:p>
          <w:p w14:paraId="52BEE5A0" w14:textId="77777777" w:rsidR="00D76CC8" w:rsidRPr="003A64CA" w:rsidRDefault="000069D9">
            <w:pPr>
              <w:spacing w:line="292" w:lineRule="exact"/>
              <w:ind w:left="660"/>
              <w:rPr>
                <w:rFonts w:ascii="Times New Roman" w:eastAsia="宋体" w:hAnsi="Times New Roman" w:cs="Times New Roman"/>
                <w:szCs w:val="21"/>
              </w:rPr>
            </w:pPr>
            <w:r w:rsidRPr="003A64CA">
              <w:rPr>
                <w:rFonts w:ascii="Times New Roman" w:eastAsia="宋体" w:hAnsi="Times New Roman" w:cs="Times New Roman"/>
                <w:szCs w:val="21"/>
              </w:rPr>
              <w:lastRenderedPageBreak/>
              <w:t>表</w:t>
            </w:r>
            <w:r w:rsidRPr="003A64CA">
              <w:rPr>
                <w:rFonts w:ascii="Times New Roman" w:eastAsia="宋体" w:hAnsi="Times New Roman" w:cs="Times New Roman"/>
                <w:szCs w:val="21"/>
              </w:rPr>
              <w:t xml:space="preserve"> </w:t>
            </w:r>
            <w:r w:rsidRPr="003A64CA">
              <w:rPr>
                <w:rFonts w:ascii="Times New Roman" w:eastAsia="宋体" w:hAnsi="Times New Roman" w:cs="Times New Roman"/>
                <w:szCs w:val="21"/>
              </w:rPr>
              <w:t>2</w:t>
            </w:r>
            <w:r w:rsidRPr="003A64CA">
              <w:rPr>
                <w:rFonts w:ascii="Times New Roman" w:eastAsia="宋体" w:hAnsi="Times New Roman" w:cs="Times New Roman"/>
                <w:szCs w:val="21"/>
              </w:rPr>
              <w:t>-</w:t>
            </w:r>
            <w:r w:rsidRPr="003A64CA">
              <w:rPr>
                <w:rFonts w:ascii="Times New Roman" w:eastAsia="宋体" w:hAnsi="Times New Roman" w:cs="Times New Roman"/>
                <w:szCs w:val="21"/>
              </w:rPr>
              <w:t>6</w:t>
            </w:r>
            <w:r w:rsidRPr="003A64CA">
              <w:rPr>
                <w:rFonts w:ascii="Times New Roman" w:eastAsia="宋体" w:hAnsi="Times New Roman" w:cs="Times New Roman"/>
                <w:szCs w:val="21"/>
              </w:rPr>
              <w:t xml:space="preserve"> </w:t>
            </w:r>
            <w:r w:rsidRPr="003A64CA">
              <w:rPr>
                <w:rFonts w:ascii="Times New Roman" w:eastAsia="宋体" w:hAnsi="Times New Roman" w:cs="Times New Roman"/>
                <w:szCs w:val="21"/>
              </w:rPr>
              <w:t>《中华人民共和国建筑工业行业的标准预排砂浆》（</w:t>
            </w:r>
            <w:r w:rsidRPr="003A64CA">
              <w:rPr>
                <w:rFonts w:ascii="Times New Roman" w:eastAsia="宋体" w:hAnsi="Times New Roman" w:cs="Times New Roman"/>
                <w:szCs w:val="21"/>
              </w:rPr>
              <w:t>JG/T230-2007</w:t>
            </w:r>
            <w:r w:rsidRPr="003A64CA">
              <w:rPr>
                <w:rFonts w:ascii="Times New Roman" w:eastAsia="宋体" w:hAnsi="Times New Roman" w:cs="Times New Roman"/>
                <w:szCs w:val="21"/>
              </w:rPr>
              <w:t>）</w:t>
            </w:r>
          </w:p>
          <w:p w14:paraId="007C10E2" w14:textId="77777777" w:rsidR="00D76CC8" w:rsidRPr="003A64CA" w:rsidRDefault="00D76CC8">
            <w:pPr>
              <w:spacing w:line="89" w:lineRule="exact"/>
              <w:rPr>
                <w:rFonts w:ascii="Times New Roman" w:eastAsia="宋体" w:hAnsi="Times New Roman" w:cs="Times New Roman"/>
                <w:szCs w:val="21"/>
              </w:rPr>
            </w:pPr>
          </w:p>
          <w:tbl>
            <w:tblPr>
              <w:tblW w:w="4998" w:type="pct"/>
              <w:tblCellMar>
                <w:left w:w="0" w:type="dxa"/>
                <w:right w:w="0" w:type="dxa"/>
              </w:tblCellMar>
              <w:tblLook w:val="04A0" w:firstRow="1" w:lastRow="0" w:firstColumn="1" w:lastColumn="0" w:noHBand="0" w:noVBand="1"/>
            </w:tblPr>
            <w:tblGrid>
              <w:gridCol w:w="2019"/>
              <w:gridCol w:w="1603"/>
              <w:gridCol w:w="1604"/>
              <w:gridCol w:w="1604"/>
              <w:gridCol w:w="1586"/>
            </w:tblGrid>
            <w:tr w:rsidR="003A64CA" w:rsidRPr="003A64CA" w14:paraId="479998BD" w14:textId="77777777">
              <w:trPr>
                <w:trHeight w:val="288"/>
              </w:trPr>
              <w:tc>
                <w:tcPr>
                  <w:tcW w:w="1199" w:type="pct"/>
                  <w:tcBorders>
                    <w:top w:val="single" w:sz="8" w:space="0" w:color="auto"/>
                    <w:right w:val="single" w:sz="8" w:space="0" w:color="auto"/>
                  </w:tcBorders>
                  <w:vAlign w:val="bottom"/>
                </w:tcPr>
                <w:p w14:paraId="32A054D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w w:val="98"/>
                      <w:szCs w:val="21"/>
                    </w:rPr>
                    <w:t>原材料品种</w:t>
                  </w:r>
                </w:p>
              </w:tc>
              <w:tc>
                <w:tcPr>
                  <w:tcW w:w="952" w:type="pct"/>
                  <w:tcBorders>
                    <w:top w:val="single" w:sz="8" w:space="0" w:color="auto"/>
                    <w:right w:val="single" w:sz="8" w:space="0" w:color="auto"/>
                  </w:tcBorders>
                  <w:vAlign w:val="bottom"/>
                </w:tcPr>
                <w:p w14:paraId="4BE3926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w w:val="99"/>
                      <w:szCs w:val="21"/>
                    </w:rPr>
                    <w:t>水泥</w:t>
                  </w:r>
                </w:p>
              </w:tc>
              <w:tc>
                <w:tcPr>
                  <w:tcW w:w="952" w:type="pct"/>
                  <w:tcBorders>
                    <w:top w:val="single" w:sz="8" w:space="0" w:color="auto"/>
                    <w:right w:val="single" w:sz="8" w:space="0" w:color="auto"/>
                  </w:tcBorders>
                  <w:vAlign w:val="bottom"/>
                </w:tcPr>
                <w:p w14:paraId="7475282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外加剂</w:t>
                  </w:r>
                </w:p>
              </w:tc>
              <w:tc>
                <w:tcPr>
                  <w:tcW w:w="952" w:type="pct"/>
                  <w:tcBorders>
                    <w:top w:val="single" w:sz="8" w:space="0" w:color="auto"/>
                    <w:right w:val="single" w:sz="8" w:space="0" w:color="auto"/>
                  </w:tcBorders>
                  <w:vAlign w:val="bottom"/>
                </w:tcPr>
                <w:p w14:paraId="4D92BD3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掺合料</w:t>
                  </w:r>
                </w:p>
              </w:tc>
              <w:tc>
                <w:tcPr>
                  <w:tcW w:w="941" w:type="pct"/>
                  <w:tcBorders>
                    <w:top w:val="single" w:sz="8" w:space="0" w:color="auto"/>
                  </w:tcBorders>
                  <w:vAlign w:val="bottom"/>
                </w:tcPr>
                <w:p w14:paraId="11716E1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w w:val="99"/>
                      <w:szCs w:val="21"/>
                    </w:rPr>
                    <w:t>其他材料</w:t>
                  </w:r>
                </w:p>
              </w:tc>
            </w:tr>
            <w:tr w:rsidR="003A64CA" w:rsidRPr="003A64CA" w14:paraId="3A2C1187" w14:textId="77777777">
              <w:trPr>
                <w:trHeight w:val="311"/>
              </w:trPr>
              <w:tc>
                <w:tcPr>
                  <w:tcW w:w="1199" w:type="pct"/>
                  <w:tcBorders>
                    <w:bottom w:val="single" w:sz="8" w:space="0" w:color="auto"/>
                    <w:right w:val="single" w:sz="8" w:space="0" w:color="auto"/>
                  </w:tcBorders>
                  <w:vAlign w:val="bottom"/>
                </w:tcPr>
                <w:p w14:paraId="6A85547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计量允许偏差（</w:t>
                  </w:r>
                  <w:r w:rsidRPr="003A64CA">
                    <w:rPr>
                      <w:rFonts w:ascii="Times New Roman" w:eastAsia="宋体" w:hAnsi="Times New Roman" w:cs="Times New Roman"/>
                      <w:szCs w:val="21"/>
                    </w:rPr>
                    <w:t>%</w:t>
                  </w:r>
                  <w:r w:rsidRPr="003A64CA">
                    <w:rPr>
                      <w:rFonts w:ascii="Times New Roman" w:eastAsia="宋体" w:hAnsi="Times New Roman" w:cs="Times New Roman"/>
                      <w:szCs w:val="21"/>
                    </w:rPr>
                    <w:t>）</w:t>
                  </w:r>
                </w:p>
              </w:tc>
              <w:tc>
                <w:tcPr>
                  <w:tcW w:w="952" w:type="pct"/>
                  <w:tcBorders>
                    <w:bottom w:val="single" w:sz="8" w:space="0" w:color="auto"/>
                    <w:right w:val="single" w:sz="8" w:space="0" w:color="auto"/>
                  </w:tcBorders>
                  <w:vAlign w:val="bottom"/>
                </w:tcPr>
                <w:p w14:paraId="18062FD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952" w:type="pct"/>
                  <w:tcBorders>
                    <w:bottom w:val="single" w:sz="8" w:space="0" w:color="auto"/>
                    <w:right w:val="single" w:sz="8" w:space="0" w:color="auto"/>
                  </w:tcBorders>
                  <w:vAlign w:val="bottom"/>
                </w:tcPr>
                <w:p w14:paraId="406670C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952" w:type="pct"/>
                  <w:tcBorders>
                    <w:bottom w:val="single" w:sz="8" w:space="0" w:color="auto"/>
                    <w:right w:val="single" w:sz="8" w:space="0" w:color="auto"/>
                  </w:tcBorders>
                  <w:vAlign w:val="bottom"/>
                </w:tcPr>
                <w:p w14:paraId="350126B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941" w:type="pct"/>
                  <w:tcBorders>
                    <w:bottom w:val="single" w:sz="8" w:space="0" w:color="auto"/>
                  </w:tcBorders>
                  <w:vAlign w:val="bottom"/>
                </w:tcPr>
                <w:p w14:paraId="0836D23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r>
          </w:tbl>
          <w:p w14:paraId="47A937B1" w14:textId="77777777" w:rsidR="00D76CC8" w:rsidRPr="003A64CA" w:rsidRDefault="00D76CC8">
            <w:pPr>
              <w:spacing w:line="81" w:lineRule="exact"/>
              <w:rPr>
                <w:rFonts w:ascii="Times New Roman" w:eastAsia="宋体" w:hAnsi="Times New Roman" w:cs="Times New Roman"/>
                <w:szCs w:val="21"/>
              </w:rPr>
            </w:pPr>
          </w:p>
          <w:p w14:paraId="41CA5E5D"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计量称量控制系统，针对物料的不同精度的差别，采用不同的喂料方式，确保不同的喂料方式，确保计量误差符合国家标准要求。</w:t>
            </w:r>
          </w:p>
          <w:p w14:paraId="0B92E031"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3</w:t>
            </w:r>
            <w:r w:rsidRPr="003A64CA">
              <w:rPr>
                <w:rFonts w:ascii="Times New Roman" w:eastAsia="宋体" w:hAnsi="Times New Roman" w:cs="Times New Roman"/>
                <w:szCs w:val="21"/>
              </w:rPr>
              <w:t>）搅拌系统</w:t>
            </w:r>
          </w:p>
          <w:p w14:paraId="1CAF7971"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项目的搅拌系统主要由搅拌主机、</w:t>
            </w:r>
            <w:proofErr w:type="gramStart"/>
            <w:r w:rsidRPr="003A64CA">
              <w:rPr>
                <w:rFonts w:ascii="Times New Roman" w:eastAsia="宋体" w:hAnsi="Times New Roman" w:cs="Times New Roman"/>
                <w:szCs w:val="21"/>
              </w:rPr>
              <w:t>除尘器及卸料斗</w:t>
            </w:r>
            <w:proofErr w:type="gramEnd"/>
            <w:r w:rsidRPr="003A64CA">
              <w:rPr>
                <w:rFonts w:ascii="Times New Roman" w:eastAsia="宋体" w:hAnsi="Times New Roman" w:cs="Times New Roman" w:hint="eastAsia"/>
                <w:szCs w:val="21"/>
              </w:rPr>
              <w:t>，</w:t>
            </w:r>
            <w:r w:rsidRPr="003A64CA">
              <w:rPr>
                <w:rFonts w:ascii="Times New Roman" w:eastAsia="宋体" w:hAnsi="Times New Roman" w:cs="Times New Roman" w:hint="eastAsia"/>
                <w:szCs w:val="21"/>
              </w:rPr>
              <w:t>该搅拌系统自带电加热功能，对物料中含有的少量水分进行烘干，在搅拌过程中进行充分烘干</w:t>
            </w:r>
            <w:r w:rsidRPr="003A64CA">
              <w:rPr>
                <w:rFonts w:ascii="Times New Roman" w:eastAsia="宋体" w:hAnsi="Times New Roman" w:cs="Times New Roman"/>
                <w:szCs w:val="21"/>
              </w:rPr>
              <w:t>。物料自顶部加入，混合后自底部出料。通过桨叶使物料充分混合</w:t>
            </w:r>
            <w:r w:rsidRPr="003A64CA">
              <w:rPr>
                <w:rFonts w:ascii="Times New Roman" w:eastAsia="宋体" w:hAnsi="Times New Roman" w:cs="Times New Roman" w:hint="eastAsia"/>
                <w:szCs w:val="21"/>
              </w:rPr>
              <w:t>，</w:t>
            </w:r>
            <w:r w:rsidRPr="003A64CA">
              <w:rPr>
                <w:rFonts w:ascii="Times New Roman" w:eastAsia="宋体" w:hAnsi="Times New Roman" w:cs="Times New Roman" w:hint="eastAsia"/>
                <w:szCs w:val="21"/>
              </w:rPr>
              <w:t>此过程主要产生粉尘和噪声</w:t>
            </w:r>
            <w:r w:rsidRPr="003A64CA">
              <w:rPr>
                <w:rFonts w:ascii="Times New Roman" w:eastAsia="宋体" w:hAnsi="Times New Roman" w:cs="Times New Roman"/>
                <w:szCs w:val="21"/>
              </w:rPr>
              <w:t>。</w:t>
            </w:r>
          </w:p>
          <w:p w14:paraId="12D29C06"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4</w:t>
            </w:r>
            <w:r w:rsidRPr="003A64CA">
              <w:rPr>
                <w:rFonts w:ascii="Times New Roman" w:eastAsia="宋体" w:hAnsi="Times New Roman" w:cs="Times New Roman"/>
                <w:szCs w:val="21"/>
              </w:rPr>
              <w:t>）包装系统</w:t>
            </w:r>
          </w:p>
          <w:p w14:paraId="34B85FF5"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包装分为袋装和散装。散装使用罐装车</w:t>
            </w:r>
            <w:proofErr w:type="gramStart"/>
            <w:r w:rsidRPr="003A64CA">
              <w:rPr>
                <w:rFonts w:ascii="Times New Roman" w:eastAsia="宋体" w:hAnsi="Times New Roman" w:cs="Times New Roman"/>
                <w:szCs w:val="21"/>
              </w:rPr>
              <w:t>将干混砂浆</w:t>
            </w:r>
            <w:proofErr w:type="gramEnd"/>
            <w:r w:rsidRPr="003A64CA">
              <w:rPr>
                <w:rFonts w:ascii="Times New Roman" w:eastAsia="宋体" w:hAnsi="Times New Roman" w:cs="Times New Roman"/>
                <w:szCs w:val="21"/>
              </w:rPr>
              <w:t>送至各施工场地，罐装车为密闭的环保车可有效防止粉尘的撒漏。袋装利用包装机将混合好送入成品储存仓筒的成品进行包装。</w:t>
            </w:r>
          </w:p>
          <w:p w14:paraId="20460250"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4</w:t>
            </w:r>
            <w:r w:rsidRPr="003A64CA">
              <w:rPr>
                <w:rFonts w:ascii="Times New Roman" w:eastAsia="宋体" w:hAnsi="Times New Roman" w:cs="Times New Roman"/>
                <w:szCs w:val="21"/>
              </w:rPr>
              <w:t>、水泥稳定土</w:t>
            </w:r>
          </w:p>
          <w:p w14:paraId="38D37567" w14:textId="77777777" w:rsidR="00D76CC8" w:rsidRPr="003A64CA" w:rsidRDefault="000069D9">
            <w:pPr>
              <w:pStyle w:val="af4"/>
              <w:adjustRightInd w:val="0"/>
              <w:snapToGrid w:val="0"/>
              <w:spacing w:line="360" w:lineRule="auto"/>
              <w:ind w:leftChars="200" w:left="420" w:firstLineChars="0" w:firstLine="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1</w:t>
            </w:r>
            <w:r w:rsidRPr="003A64CA">
              <w:rPr>
                <w:rFonts w:ascii="Times New Roman" w:eastAsia="宋体" w:hAnsi="Times New Roman" w:cs="Times New Roman"/>
                <w:szCs w:val="21"/>
              </w:rPr>
              <w:t>）</w:t>
            </w:r>
            <w:r w:rsidRPr="003A64CA">
              <w:rPr>
                <w:rFonts w:ascii="Times New Roman" w:eastAsia="宋体" w:hAnsi="Times New Roman" w:cs="Times New Roman"/>
                <w:szCs w:val="21"/>
              </w:rPr>
              <w:t>生产工艺流程</w:t>
            </w:r>
          </w:p>
          <w:p w14:paraId="234BCF0E" w14:textId="77777777" w:rsidR="00D76CC8" w:rsidRPr="003A64CA" w:rsidRDefault="000069D9">
            <w:pPr>
              <w:spacing w:line="360" w:lineRule="auto"/>
              <w:jc w:val="center"/>
              <w:rPr>
                <w:rFonts w:ascii="Times New Roman" w:eastAsia="宋体" w:hAnsi="Times New Roman" w:cs="Times New Roman"/>
                <w:b/>
                <w:bCs/>
                <w:szCs w:val="21"/>
              </w:rPr>
            </w:pPr>
            <w:r w:rsidRPr="003A64CA">
              <w:rPr>
                <w:rFonts w:ascii="Times New Roman" w:eastAsia="宋体" w:hAnsi="Times New Roman" w:cs="Times New Roman"/>
                <w:noProof/>
                <w:szCs w:val="21"/>
              </w:rPr>
              <w:drawing>
                <wp:anchor distT="0" distB="0" distL="114300" distR="114300" simplePos="0" relativeHeight="251652608" behindDoc="0" locked="0" layoutInCell="1" allowOverlap="1" wp14:anchorId="481E84AC" wp14:editId="55D49299">
                  <wp:simplePos x="0" y="0"/>
                  <wp:positionH relativeFrom="column">
                    <wp:posOffset>367665</wp:posOffset>
                  </wp:positionH>
                  <wp:positionV relativeFrom="paragraph">
                    <wp:posOffset>132715</wp:posOffset>
                  </wp:positionV>
                  <wp:extent cx="4749800" cy="4182745"/>
                  <wp:effectExtent l="0" t="0" r="12700" b="8255"/>
                  <wp:wrapTopAndBottom/>
                  <wp:docPr id="12" name="图片 12" descr="C:\Users\Apple\AppData\Local\Temp\16151266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pple\AppData\Local\Temp\1615126646(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49800" cy="4182745"/>
                          </a:xfrm>
                          <a:prstGeom prst="rect">
                            <a:avLst/>
                          </a:prstGeom>
                          <a:noFill/>
                          <a:ln>
                            <a:noFill/>
                          </a:ln>
                        </pic:spPr>
                      </pic:pic>
                    </a:graphicData>
                  </a:graphic>
                </wp:anchor>
              </w:drawing>
            </w:r>
            <w:r w:rsidRPr="003A64CA">
              <w:rPr>
                <w:rFonts w:ascii="Times New Roman" w:eastAsia="宋体" w:hAnsi="Times New Roman" w:cs="Times New Roman"/>
                <w:b/>
                <w:bCs/>
                <w:szCs w:val="21"/>
              </w:rPr>
              <w:t>图</w:t>
            </w:r>
            <w:r w:rsidRPr="003A64CA">
              <w:rPr>
                <w:rFonts w:ascii="Times New Roman" w:eastAsia="宋体" w:hAnsi="Times New Roman" w:cs="Times New Roman" w:hint="eastAsia"/>
                <w:b/>
                <w:bCs/>
                <w:szCs w:val="21"/>
              </w:rPr>
              <w:t>5</w:t>
            </w:r>
            <w:r w:rsidRPr="003A64CA">
              <w:rPr>
                <w:rFonts w:ascii="Times New Roman" w:eastAsia="宋体" w:hAnsi="Times New Roman" w:cs="Times New Roman"/>
                <w:b/>
                <w:bCs/>
                <w:szCs w:val="21"/>
              </w:rPr>
              <w:t xml:space="preserve">  </w:t>
            </w:r>
            <w:r w:rsidRPr="003A64CA">
              <w:rPr>
                <w:rFonts w:ascii="Times New Roman" w:eastAsia="宋体" w:hAnsi="Times New Roman" w:cs="Times New Roman"/>
                <w:b/>
                <w:bCs/>
                <w:szCs w:val="21"/>
              </w:rPr>
              <w:t>水泥</w:t>
            </w:r>
            <w:proofErr w:type="gramStart"/>
            <w:r w:rsidRPr="003A64CA">
              <w:rPr>
                <w:rFonts w:ascii="Times New Roman" w:eastAsia="宋体" w:hAnsi="Times New Roman" w:cs="Times New Roman"/>
                <w:b/>
                <w:bCs/>
                <w:szCs w:val="21"/>
              </w:rPr>
              <w:t>稳定土</w:t>
            </w:r>
            <w:proofErr w:type="gramEnd"/>
            <w:r w:rsidRPr="003A64CA">
              <w:rPr>
                <w:rFonts w:ascii="Times New Roman" w:eastAsia="宋体" w:hAnsi="Times New Roman" w:cs="Times New Roman"/>
                <w:b/>
                <w:bCs/>
                <w:szCs w:val="21"/>
              </w:rPr>
              <w:t>生产工艺流程图</w:t>
            </w:r>
          </w:p>
          <w:p w14:paraId="2E530F5F" w14:textId="77777777" w:rsidR="00D76CC8" w:rsidRPr="003A64CA" w:rsidRDefault="000069D9">
            <w:pPr>
              <w:tabs>
                <w:tab w:val="left" w:pos="2582"/>
              </w:tabs>
              <w:adjustRightInd w:val="0"/>
              <w:snapToGrid w:val="0"/>
              <w:spacing w:line="360" w:lineRule="auto"/>
              <w:ind w:right="2380"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2</w:t>
            </w:r>
            <w:r w:rsidRPr="003A64CA">
              <w:rPr>
                <w:rFonts w:ascii="Times New Roman" w:eastAsia="宋体" w:hAnsi="Times New Roman" w:cs="Times New Roman"/>
                <w:szCs w:val="21"/>
              </w:rPr>
              <w:t>）水泥</w:t>
            </w:r>
            <w:proofErr w:type="gramStart"/>
            <w:r w:rsidRPr="003A64CA">
              <w:rPr>
                <w:rFonts w:ascii="Times New Roman" w:eastAsia="宋体" w:hAnsi="Times New Roman" w:cs="Times New Roman"/>
                <w:szCs w:val="21"/>
              </w:rPr>
              <w:t>稳定土</w:t>
            </w:r>
            <w:proofErr w:type="gramEnd"/>
            <w:r w:rsidRPr="003A64CA">
              <w:rPr>
                <w:rFonts w:ascii="Times New Roman" w:eastAsia="宋体" w:hAnsi="Times New Roman" w:cs="Times New Roman"/>
                <w:szCs w:val="21"/>
              </w:rPr>
              <w:t>工艺流程简述：</w:t>
            </w:r>
          </w:p>
          <w:p w14:paraId="43818DB2" w14:textId="77777777" w:rsidR="00D76CC8" w:rsidRPr="003A64CA" w:rsidRDefault="000069D9">
            <w:pPr>
              <w:adjustRightInd w:val="0"/>
              <w:snapToGrid w:val="0"/>
              <w:spacing w:line="360" w:lineRule="auto"/>
              <w:ind w:firstLine="480"/>
              <w:rPr>
                <w:rFonts w:ascii="Times New Roman" w:eastAsia="宋体" w:hAnsi="Times New Roman" w:cs="Times New Roman"/>
                <w:szCs w:val="21"/>
              </w:rPr>
            </w:pPr>
            <w:r w:rsidRPr="003A64CA">
              <w:rPr>
                <w:rFonts w:ascii="Times New Roman" w:eastAsia="宋体" w:hAnsi="Times New Roman" w:cs="Times New Roman"/>
                <w:szCs w:val="21"/>
              </w:rPr>
              <w:lastRenderedPageBreak/>
              <w:t>项目所生产的混凝土主要由石粉、碎石、水泥和</w:t>
            </w:r>
            <w:proofErr w:type="gramStart"/>
            <w:r w:rsidRPr="003A64CA">
              <w:rPr>
                <w:rFonts w:ascii="Times New Roman" w:eastAsia="宋体" w:hAnsi="Times New Roman" w:cs="Times New Roman"/>
                <w:szCs w:val="21"/>
              </w:rPr>
              <w:t>水按照</w:t>
            </w:r>
            <w:proofErr w:type="gramEnd"/>
            <w:r w:rsidRPr="003A64CA">
              <w:rPr>
                <w:rFonts w:ascii="Times New Roman" w:eastAsia="宋体" w:hAnsi="Times New Roman" w:cs="Times New Roman"/>
                <w:szCs w:val="21"/>
              </w:rPr>
              <w:t>一定比例，经计量、搅拌等工序制成。</w:t>
            </w:r>
          </w:p>
          <w:p w14:paraId="5C25CBDD" w14:textId="77777777" w:rsidR="00D76CC8" w:rsidRPr="003A64CA" w:rsidRDefault="000069D9">
            <w:pPr>
              <w:adjustRightInd w:val="0"/>
              <w:snapToGrid w:val="0"/>
              <w:spacing w:line="360" w:lineRule="auto"/>
              <w:ind w:firstLine="480"/>
              <w:rPr>
                <w:rFonts w:ascii="Times New Roman" w:eastAsia="宋体" w:hAnsi="Times New Roman" w:cs="Times New Roman"/>
                <w:szCs w:val="21"/>
              </w:rPr>
            </w:pPr>
            <w:r w:rsidRPr="003A64CA">
              <w:rPr>
                <w:rFonts w:ascii="Times New Roman" w:eastAsia="宋体" w:hAnsi="Times New Roman" w:cs="Times New Roman"/>
                <w:szCs w:val="21"/>
              </w:rPr>
              <w:t>将外购的成品碎石、石粉、水泥等骨料由自卸汽车运进场内</w:t>
            </w:r>
            <w:r w:rsidRPr="003A64CA">
              <w:rPr>
                <w:rFonts w:ascii="Times New Roman" w:eastAsia="宋体" w:hAnsi="Times New Roman" w:cs="Times New Roman"/>
                <w:szCs w:val="21"/>
              </w:rPr>
              <w:t>，</w:t>
            </w:r>
            <w:r w:rsidRPr="003A64CA">
              <w:rPr>
                <w:rFonts w:ascii="Times New Roman" w:eastAsia="宋体" w:hAnsi="Times New Roman" w:cs="Times New Roman"/>
                <w:szCs w:val="21"/>
              </w:rPr>
              <w:t>碎石按照不同粒径分类卸在堆场内暂存。由铲车将不同粒径的骨料分别铲运到对应的骨料仓</w:t>
            </w:r>
            <w:r w:rsidRPr="003A64CA">
              <w:rPr>
                <w:rFonts w:ascii="Times New Roman" w:eastAsia="宋体" w:hAnsi="Times New Roman" w:cs="Times New Roman"/>
                <w:szCs w:val="21"/>
              </w:rPr>
              <w:t>，</w:t>
            </w:r>
            <w:r w:rsidRPr="003A64CA">
              <w:rPr>
                <w:rFonts w:ascii="Times New Roman" w:eastAsia="宋体" w:hAnsi="Times New Roman" w:cs="Times New Roman"/>
                <w:szCs w:val="21"/>
              </w:rPr>
              <w:t>所需骨料由骨料仓的阀门落到皮带称的皮带上</w:t>
            </w:r>
            <w:r w:rsidRPr="003A64CA">
              <w:rPr>
                <w:rFonts w:ascii="Times New Roman" w:eastAsia="宋体" w:hAnsi="Times New Roman" w:cs="Times New Roman"/>
                <w:szCs w:val="21"/>
              </w:rPr>
              <w:t>，</w:t>
            </w:r>
            <w:r w:rsidRPr="003A64CA">
              <w:rPr>
                <w:rFonts w:ascii="Times New Roman" w:eastAsia="宋体" w:hAnsi="Times New Roman" w:cs="Times New Roman"/>
                <w:szCs w:val="21"/>
              </w:rPr>
              <w:t>皮带</w:t>
            </w:r>
            <w:proofErr w:type="gramStart"/>
            <w:r w:rsidRPr="003A64CA">
              <w:rPr>
                <w:rFonts w:ascii="Times New Roman" w:eastAsia="宋体" w:hAnsi="Times New Roman" w:cs="Times New Roman"/>
                <w:szCs w:val="21"/>
              </w:rPr>
              <w:t>机按照</w:t>
            </w:r>
            <w:proofErr w:type="gramEnd"/>
            <w:r w:rsidRPr="003A64CA">
              <w:rPr>
                <w:rFonts w:ascii="Times New Roman" w:eastAsia="宋体" w:hAnsi="Times New Roman" w:cs="Times New Roman"/>
                <w:szCs w:val="21"/>
              </w:rPr>
              <w:t>设定的转速连续输出所需骨料</w:t>
            </w:r>
            <w:r w:rsidRPr="003A64CA">
              <w:rPr>
                <w:rFonts w:ascii="Times New Roman" w:eastAsia="宋体" w:hAnsi="Times New Roman" w:cs="Times New Roman"/>
                <w:szCs w:val="21"/>
              </w:rPr>
              <w:t>，</w:t>
            </w:r>
            <w:r w:rsidRPr="003A64CA">
              <w:rPr>
                <w:rFonts w:ascii="Times New Roman" w:eastAsia="宋体" w:hAnsi="Times New Roman" w:cs="Times New Roman"/>
                <w:szCs w:val="21"/>
              </w:rPr>
              <w:t>然后由配料皮带机把骨料送入搅拌装置进料口</w:t>
            </w:r>
            <w:r w:rsidRPr="003A64CA">
              <w:rPr>
                <w:rFonts w:ascii="Times New Roman" w:eastAsia="宋体" w:hAnsi="Times New Roman" w:cs="Times New Roman"/>
                <w:szCs w:val="21"/>
              </w:rPr>
              <w:t>，</w:t>
            </w:r>
            <w:r w:rsidRPr="003A64CA">
              <w:rPr>
                <w:rFonts w:ascii="Times New Roman" w:eastAsia="宋体" w:hAnsi="Times New Roman" w:cs="Times New Roman"/>
                <w:szCs w:val="21"/>
              </w:rPr>
              <w:t>所需粉料由粉料仓经闸门、螺旋给料机、螺旋电子称按照重量设定值</w:t>
            </w:r>
            <w:r w:rsidRPr="003A64CA">
              <w:rPr>
                <w:rFonts w:ascii="Times New Roman" w:eastAsia="宋体" w:hAnsi="Times New Roman" w:cs="Times New Roman"/>
                <w:szCs w:val="21"/>
              </w:rPr>
              <w:t>，</w:t>
            </w:r>
            <w:r w:rsidRPr="003A64CA">
              <w:rPr>
                <w:rFonts w:ascii="Times New Roman" w:eastAsia="宋体" w:hAnsi="Times New Roman" w:cs="Times New Roman"/>
                <w:szCs w:val="21"/>
              </w:rPr>
              <w:t>输出所需粉料输送到搅拌装置进料口。所需水按照所需流量</w:t>
            </w:r>
            <w:r w:rsidRPr="003A64CA">
              <w:rPr>
                <w:rFonts w:ascii="Times New Roman" w:eastAsia="宋体" w:hAnsi="Times New Roman" w:cs="Times New Roman"/>
                <w:szCs w:val="21"/>
              </w:rPr>
              <w:t>，</w:t>
            </w:r>
            <w:r w:rsidRPr="003A64CA">
              <w:rPr>
                <w:rFonts w:ascii="Times New Roman" w:eastAsia="宋体" w:hAnsi="Times New Roman" w:cs="Times New Roman"/>
                <w:szCs w:val="21"/>
              </w:rPr>
              <w:t>经水泵输送到加水器</w:t>
            </w:r>
            <w:r w:rsidRPr="003A64CA">
              <w:rPr>
                <w:rFonts w:ascii="Times New Roman" w:eastAsia="宋体" w:hAnsi="Times New Roman" w:cs="Times New Roman"/>
                <w:szCs w:val="21"/>
              </w:rPr>
              <w:t>，</w:t>
            </w:r>
            <w:r w:rsidRPr="003A64CA">
              <w:rPr>
                <w:rFonts w:ascii="Times New Roman" w:eastAsia="宋体" w:hAnsi="Times New Roman" w:cs="Times New Roman"/>
                <w:szCs w:val="21"/>
              </w:rPr>
              <w:t>均匀</w:t>
            </w:r>
            <w:proofErr w:type="gramStart"/>
            <w:r w:rsidRPr="003A64CA">
              <w:rPr>
                <w:rFonts w:ascii="Times New Roman" w:eastAsia="宋体" w:hAnsi="Times New Roman" w:cs="Times New Roman"/>
                <w:szCs w:val="21"/>
              </w:rPr>
              <w:t>喷酒</w:t>
            </w:r>
            <w:proofErr w:type="gramEnd"/>
            <w:r w:rsidRPr="003A64CA">
              <w:rPr>
                <w:rFonts w:ascii="Times New Roman" w:eastAsia="宋体" w:hAnsi="Times New Roman" w:cs="Times New Roman"/>
                <w:szCs w:val="21"/>
              </w:rPr>
              <w:t>在搅拌装置内</w:t>
            </w:r>
            <w:r w:rsidRPr="003A64CA">
              <w:rPr>
                <w:rFonts w:ascii="Times New Roman" w:eastAsia="宋体" w:hAnsi="Times New Roman" w:cs="Times New Roman"/>
                <w:szCs w:val="21"/>
              </w:rPr>
              <w:t>，</w:t>
            </w:r>
            <w:r w:rsidRPr="003A64CA">
              <w:rPr>
                <w:rFonts w:ascii="Times New Roman" w:eastAsia="宋体" w:hAnsi="Times New Roman" w:cs="Times New Roman"/>
                <w:szCs w:val="21"/>
              </w:rPr>
              <w:t xml:space="preserve"> </w:t>
            </w:r>
            <w:r w:rsidRPr="003A64CA">
              <w:rPr>
                <w:rFonts w:ascii="Times New Roman" w:eastAsia="宋体" w:hAnsi="Times New Roman" w:cs="Times New Roman"/>
                <w:szCs w:val="21"/>
              </w:rPr>
              <w:t>进入搅拌机的料</w:t>
            </w:r>
            <w:r w:rsidRPr="003A64CA">
              <w:rPr>
                <w:rFonts w:ascii="Times New Roman" w:eastAsia="宋体" w:hAnsi="Times New Roman" w:cs="Times New Roman"/>
                <w:szCs w:val="21"/>
              </w:rPr>
              <w:t>，</w:t>
            </w:r>
            <w:r w:rsidRPr="003A64CA">
              <w:rPr>
                <w:rFonts w:ascii="Times New Roman" w:eastAsia="宋体" w:hAnsi="Times New Roman" w:cs="Times New Roman"/>
                <w:szCs w:val="21"/>
              </w:rPr>
              <w:t>在搅拌机内相互反转的两根搅拌轴上双道</w:t>
            </w:r>
            <w:proofErr w:type="gramStart"/>
            <w:r w:rsidRPr="003A64CA">
              <w:rPr>
                <w:rFonts w:ascii="Times New Roman" w:eastAsia="宋体" w:hAnsi="Times New Roman" w:cs="Times New Roman"/>
                <w:szCs w:val="21"/>
              </w:rPr>
              <w:t>螺旋浆</w:t>
            </w:r>
            <w:proofErr w:type="gramEnd"/>
            <w:r w:rsidRPr="003A64CA">
              <w:rPr>
                <w:rFonts w:ascii="Times New Roman" w:eastAsia="宋体" w:hAnsi="Times New Roman" w:cs="Times New Roman"/>
                <w:szCs w:val="21"/>
              </w:rPr>
              <w:t>片的搅拌下</w:t>
            </w:r>
            <w:r w:rsidRPr="003A64CA">
              <w:rPr>
                <w:rFonts w:ascii="Times New Roman" w:eastAsia="宋体" w:hAnsi="Times New Roman" w:cs="Times New Roman"/>
                <w:szCs w:val="21"/>
              </w:rPr>
              <w:t>，</w:t>
            </w:r>
            <w:r w:rsidRPr="003A64CA">
              <w:rPr>
                <w:rFonts w:ascii="Times New Roman" w:eastAsia="宋体" w:hAnsi="Times New Roman" w:cs="Times New Roman"/>
                <w:szCs w:val="21"/>
              </w:rPr>
              <w:t>受到</w:t>
            </w:r>
            <w:proofErr w:type="gramStart"/>
            <w:r w:rsidRPr="003A64CA">
              <w:rPr>
                <w:rFonts w:ascii="Times New Roman" w:eastAsia="宋体" w:hAnsi="Times New Roman" w:cs="Times New Roman"/>
                <w:szCs w:val="21"/>
              </w:rPr>
              <w:t>装片周向</w:t>
            </w:r>
            <w:proofErr w:type="gramEnd"/>
            <w:r w:rsidRPr="003A64CA">
              <w:rPr>
                <w:rFonts w:ascii="Times New Roman" w:eastAsia="宋体" w:hAnsi="Times New Roman" w:cs="Times New Roman"/>
                <w:szCs w:val="21"/>
              </w:rPr>
              <w:t>、径向、轴向力的作用</w:t>
            </w:r>
            <w:r w:rsidRPr="003A64CA">
              <w:rPr>
                <w:rFonts w:ascii="Times New Roman" w:eastAsia="宋体" w:hAnsi="Times New Roman" w:cs="Times New Roman"/>
                <w:szCs w:val="21"/>
              </w:rPr>
              <w:t>，</w:t>
            </w:r>
            <w:r w:rsidRPr="003A64CA">
              <w:rPr>
                <w:rFonts w:ascii="Times New Roman" w:eastAsia="宋体" w:hAnsi="Times New Roman" w:cs="Times New Roman"/>
                <w:szCs w:val="21"/>
              </w:rPr>
              <w:t>使物料一边相互产生挤压、磨擦、剪切、对流从而进行剧烈的拌合</w:t>
            </w:r>
            <w:r w:rsidRPr="003A64CA">
              <w:rPr>
                <w:rFonts w:ascii="Times New Roman" w:eastAsia="宋体" w:hAnsi="Times New Roman" w:cs="Times New Roman"/>
                <w:szCs w:val="21"/>
              </w:rPr>
              <w:t>，</w:t>
            </w:r>
            <w:r w:rsidRPr="003A64CA">
              <w:rPr>
                <w:rFonts w:ascii="Times New Roman" w:eastAsia="宋体" w:hAnsi="Times New Roman" w:cs="Times New Roman"/>
                <w:szCs w:val="21"/>
              </w:rPr>
              <w:t>一边向出料口推移</w:t>
            </w:r>
            <w:r w:rsidRPr="003A64CA">
              <w:rPr>
                <w:rFonts w:ascii="Times New Roman" w:eastAsia="宋体" w:hAnsi="Times New Roman" w:cs="Times New Roman"/>
                <w:szCs w:val="21"/>
              </w:rPr>
              <w:t>，</w:t>
            </w:r>
            <w:r w:rsidRPr="003A64CA">
              <w:rPr>
                <w:rFonts w:ascii="Times New Roman" w:eastAsia="宋体" w:hAnsi="Times New Roman" w:cs="Times New Roman"/>
                <w:szCs w:val="21"/>
              </w:rPr>
              <w:t>当物料到达机内的出料口时</w:t>
            </w:r>
            <w:r w:rsidRPr="003A64CA">
              <w:rPr>
                <w:rFonts w:ascii="Times New Roman" w:eastAsia="宋体" w:hAnsi="Times New Roman" w:cs="Times New Roman"/>
                <w:szCs w:val="21"/>
              </w:rPr>
              <w:t>，</w:t>
            </w:r>
            <w:r w:rsidRPr="003A64CA">
              <w:rPr>
                <w:rFonts w:ascii="Times New Roman" w:eastAsia="宋体" w:hAnsi="Times New Roman" w:cs="Times New Roman"/>
                <w:szCs w:val="21"/>
              </w:rPr>
              <w:t>各种物料已相互得到均匀地拌合</w:t>
            </w:r>
            <w:r w:rsidRPr="003A64CA">
              <w:rPr>
                <w:rFonts w:ascii="Times New Roman" w:eastAsia="宋体" w:hAnsi="Times New Roman" w:cs="Times New Roman"/>
                <w:szCs w:val="21"/>
              </w:rPr>
              <w:t>，</w:t>
            </w:r>
            <w:r w:rsidRPr="003A64CA">
              <w:rPr>
                <w:rFonts w:ascii="Times New Roman" w:eastAsia="宋体" w:hAnsi="Times New Roman" w:cs="Times New Roman"/>
                <w:szCs w:val="21"/>
              </w:rPr>
              <w:t>并具有压实所需要的含水量。此后</w:t>
            </w:r>
            <w:r w:rsidRPr="003A64CA">
              <w:rPr>
                <w:rFonts w:ascii="Times New Roman" w:eastAsia="宋体" w:hAnsi="Times New Roman" w:cs="Times New Roman"/>
                <w:szCs w:val="21"/>
              </w:rPr>
              <w:t>，</w:t>
            </w:r>
            <w:r w:rsidRPr="003A64CA">
              <w:rPr>
                <w:rFonts w:ascii="Times New Roman" w:eastAsia="宋体" w:hAnsi="Times New Roman" w:cs="Times New Roman"/>
                <w:szCs w:val="21"/>
              </w:rPr>
              <w:t>均匀的物料由出料口到斜皮带机上</w:t>
            </w:r>
            <w:r w:rsidRPr="003A64CA">
              <w:rPr>
                <w:rFonts w:ascii="Times New Roman" w:eastAsia="宋体" w:hAnsi="Times New Roman" w:cs="Times New Roman"/>
                <w:szCs w:val="21"/>
              </w:rPr>
              <w:t>，</w:t>
            </w:r>
            <w:r w:rsidRPr="003A64CA">
              <w:rPr>
                <w:rFonts w:ascii="Times New Roman" w:eastAsia="宋体" w:hAnsi="Times New Roman" w:cs="Times New Roman"/>
                <w:szCs w:val="21"/>
              </w:rPr>
              <w:t>经斜皮带机输送到出料斗内</w:t>
            </w:r>
            <w:r w:rsidRPr="003A64CA">
              <w:rPr>
                <w:rFonts w:ascii="Times New Roman" w:eastAsia="宋体" w:hAnsi="Times New Roman" w:cs="Times New Roman"/>
                <w:szCs w:val="21"/>
              </w:rPr>
              <w:t>，</w:t>
            </w:r>
            <w:r w:rsidRPr="003A64CA">
              <w:rPr>
                <w:rFonts w:ascii="Times New Roman" w:eastAsia="宋体" w:hAnsi="Times New Roman" w:cs="Times New Roman"/>
                <w:szCs w:val="21"/>
              </w:rPr>
              <w:t>等运</w:t>
            </w:r>
            <w:r w:rsidRPr="003A64CA">
              <w:rPr>
                <w:rFonts w:ascii="Times New Roman" w:eastAsia="宋体" w:hAnsi="Times New Roman" w:cs="Times New Roman"/>
                <w:szCs w:val="21"/>
              </w:rPr>
              <w:t>料车来后</w:t>
            </w:r>
            <w:r w:rsidRPr="003A64CA">
              <w:rPr>
                <w:rFonts w:ascii="Times New Roman" w:eastAsia="宋体" w:hAnsi="Times New Roman" w:cs="Times New Roman"/>
                <w:szCs w:val="21"/>
              </w:rPr>
              <w:t>，</w:t>
            </w:r>
            <w:r w:rsidRPr="003A64CA">
              <w:rPr>
                <w:rFonts w:ascii="Times New Roman" w:eastAsia="宋体" w:hAnsi="Times New Roman" w:cs="Times New Roman"/>
                <w:szCs w:val="21"/>
              </w:rPr>
              <w:t>开启出料</w:t>
            </w:r>
            <w:proofErr w:type="gramStart"/>
            <w:r w:rsidRPr="003A64CA">
              <w:rPr>
                <w:rFonts w:ascii="Times New Roman" w:eastAsia="宋体" w:hAnsi="Times New Roman" w:cs="Times New Roman"/>
                <w:szCs w:val="21"/>
              </w:rPr>
              <w:t>仓门</w:t>
            </w:r>
            <w:proofErr w:type="gramEnd"/>
            <w:r w:rsidRPr="003A64CA">
              <w:rPr>
                <w:rFonts w:ascii="Times New Roman" w:eastAsia="宋体" w:hAnsi="Times New Roman" w:cs="Times New Roman"/>
                <w:szCs w:val="21"/>
              </w:rPr>
              <w:t>，</w:t>
            </w:r>
            <w:r w:rsidRPr="003A64CA">
              <w:rPr>
                <w:rFonts w:ascii="Times New Roman" w:eastAsia="宋体" w:hAnsi="Times New Roman" w:cs="Times New Roman"/>
                <w:szCs w:val="21"/>
              </w:rPr>
              <w:t>装车后</w:t>
            </w:r>
            <w:r w:rsidRPr="003A64CA">
              <w:rPr>
                <w:rFonts w:ascii="Times New Roman" w:eastAsia="宋体" w:hAnsi="Times New Roman" w:cs="Times New Roman"/>
                <w:szCs w:val="21"/>
              </w:rPr>
              <w:t>，</w:t>
            </w:r>
            <w:r w:rsidRPr="003A64CA">
              <w:rPr>
                <w:rFonts w:ascii="Times New Roman" w:eastAsia="宋体" w:hAnsi="Times New Roman" w:cs="Times New Roman"/>
                <w:szCs w:val="21"/>
              </w:rPr>
              <w:t>运往施工现场。</w:t>
            </w:r>
          </w:p>
          <w:p w14:paraId="310AD433" w14:textId="77777777" w:rsidR="00D76CC8" w:rsidRPr="003A64CA" w:rsidRDefault="000069D9">
            <w:pPr>
              <w:adjustRightInd w:val="0"/>
              <w:snapToGrid w:val="0"/>
              <w:spacing w:line="360" w:lineRule="auto"/>
              <w:ind w:firstLineChars="200" w:firstLine="422"/>
              <w:rPr>
                <w:rFonts w:ascii="Times New Roman" w:eastAsia="宋体" w:hAnsi="Times New Roman" w:cs="Times New Roman"/>
                <w:szCs w:val="21"/>
              </w:rPr>
            </w:pPr>
            <w:r w:rsidRPr="003A64CA">
              <w:rPr>
                <w:rFonts w:ascii="Times New Roman" w:eastAsia="宋体" w:hAnsi="Times New Roman" w:cs="Times New Roman"/>
                <w:b/>
                <w:bCs/>
                <w:szCs w:val="21"/>
              </w:rPr>
              <w:t>5</w:t>
            </w:r>
            <w:r w:rsidRPr="003A64CA">
              <w:rPr>
                <w:rFonts w:ascii="Times New Roman" w:eastAsia="宋体" w:hAnsi="Times New Roman" w:cs="Times New Roman"/>
                <w:b/>
                <w:bCs/>
                <w:szCs w:val="21"/>
              </w:rPr>
              <w:t>、机制</w:t>
            </w:r>
            <w:proofErr w:type="gramStart"/>
            <w:r w:rsidRPr="003A64CA">
              <w:rPr>
                <w:rFonts w:ascii="Times New Roman" w:eastAsia="宋体" w:hAnsi="Times New Roman" w:cs="Times New Roman"/>
                <w:b/>
                <w:bCs/>
                <w:szCs w:val="21"/>
              </w:rPr>
              <w:t>砂</w:t>
            </w:r>
            <w:proofErr w:type="gramEnd"/>
          </w:p>
          <w:p w14:paraId="077B661F" w14:textId="77777777" w:rsidR="00D76CC8" w:rsidRPr="003A64CA" w:rsidRDefault="000069D9">
            <w:pPr>
              <w:pStyle w:val="af4"/>
              <w:adjustRightInd w:val="0"/>
              <w:snapToGrid w:val="0"/>
              <w:spacing w:line="360" w:lineRule="auto"/>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1</w:t>
            </w:r>
            <w:r w:rsidRPr="003A64CA">
              <w:rPr>
                <w:rFonts w:ascii="Times New Roman" w:eastAsia="宋体" w:hAnsi="Times New Roman" w:cs="Times New Roman"/>
                <w:szCs w:val="21"/>
              </w:rPr>
              <w:t>）</w:t>
            </w:r>
            <w:r w:rsidRPr="003A64CA">
              <w:rPr>
                <w:rFonts w:ascii="Times New Roman" w:eastAsia="宋体" w:hAnsi="Times New Roman" w:cs="Times New Roman"/>
                <w:szCs w:val="21"/>
              </w:rPr>
              <w:t>生产工艺流程</w:t>
            </w:r>
          </w:p>
          <w:p w14:paraId="24097294" w14:textId="77777777" w:rsidR="00D76CC8" w:rsidRPr="003A64CA" w:rsidRDefault="000069D9">
            <w:pPr>
              <w:pStyle w:val="af4"/>
              <w:spacing w:line="292" w:lineRule="exact"/>
              <w:ind w:left="720" w:firstLineChars="0" w:firstLine="0"/>
              <w:jc w:val="center"/>
              <w:rPr>
                <w:rFonts w:ascii="Times New Roman" w:eastAsia="宋体" w:hAnsi="Times New Roman" w:cs="Times New Roman"/>
                <w:b/>
                <w:bCs/>
                <w:szCs w:val="21"/>
              </w:rPr>
            </w:pPr>
            <w:r w:rsidRPr="003A64CA">
              <w:rPr>
                <w:rFonts w:ascii="Times New Roman" w:eastAsia="宋体" w:hAnsi="Times New Roman" w:cs="Times New Roman"/>
                <w:b/>
                <w:bCs/>
                <w:noProof/>
                <w:szCs w:val="21"/>
              </w:rPr>
              <w:drawing>
                <wp:anchor distT="0" distB="0" distL="114300" distR="114300" simplePos="0" relativeHeight="251654656" behindDoc="0" locked="0" layoutInCell="1" allowOverlap="1" wp14:anchorId="5708E8CC" wp14:editId="0BD7C58F">
                  <wp:simplePos x="0" y="0"/>
                  <wp:positionH relativeFrom="column">
                    <wp:posOffset>117475</wp:posOffset>
                  </wp:positionH>
                  <wp:positionV relativeFrom="paragraph">
                    <wp:posOffset>145415</wp:posOffset>
                  </wp:positionV>
                  <wp:extent cx="5062855" cy="4425315"/>
                  <wp:effectExtent l="0" t="0" r="4445" b="13335"/>
                  <wp:wrapTopAndBottom/>
                  <wp:docPr id="13" name="图片 13" descr="C:\Users\Apple\AppData\Local\Temp\16151267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pple\AppData\Local\Temp\1615126795(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062855" cy="4425315"/>
                          </a:xfrm>
                          <a:prstGeom prst="rect">
                            <a:avLst/>
                          </a:prstGeom>
                          <a:noFill/>
                          <a:ln>
                            <a:noFill/>
                          </a:ln>
                        </pic:spPr>
                      </pic:pic>
                    </a:graphicData>
                  </a:graphic>
                </wp:anchor>
              </w:drawing>
            </w:r>
            <w:r w:rsidRPr="003A64CA">
              <w:rPr>
                <w:rFonts w:ascii="Times New Roman" w:eastAsia="宋体" w:hAnsi="Times New Roman" w:cs="Times New Roman"/>
                <w:b/>
                <w:bCs/>
                <w:szCs w:val="21"/>
              </w:rPr>
              <w:t>图</w:t>
            </w:r>
            <w:r w:rsidRPr="003A64CA">
              <w:rPr>
                <w:rFonts w:ascii="Times New Roman" w:eastAsia="宋体" w:hAnsi="Times New Roman" w:cs="Times New Roman" w:hint="eastAsia"/>
                <w:b/>
                <w:bCs/>
                <w:szCs w:val="21"/>
              </w:rPr>
              <w:t>6</w:t>
            </w:r>
            <w:r w:rsidRPr="003A64CA">
              <w:rPr>
                <w:rFonts w:ascii="Times New Roman" w:eastAsia="宋体" w:hAnsi="Times New Roman" w:cs="Times New Roman"/>
                <w:b/>
                <w:bCs/>
                <w:szCs w:val="21"/>
              </w:rPr>
              <w:t xml:space="preserve">  </w:t>
            </w:r>
            <w:r w:rsidRPr="003A64CA">
              <w:rPr>
                <w:rFonts w:ascii="Times New Roman" w:eastAsia="宋体" w:hAnsi="Times New Roman" w:cs="Times New Roman"/>
                <w:b/>
                <w:bCs/>
                <w:szCs w:val="21"/>
              </w:rPr>
              <w:t>机制</w:t>
            </w:r>
            <w:proofErr w:type="gramStart"/>
            <w:r w:rsidRPr="003A64CA">
              <w:rPr>
                <w:rFonts w:ascii="Times New Roman" w:eastAsia="宋体" w:hAnsi="Times New Roman" w:cs="Times New Roman"/>
                <w:b/>
                <w:bCs/>
                <w:szCs w:val="21"/>
              </w:rPr>
              <w:t>砂</w:t>
            </w:r>
            <w:proofErr w:type="gramEnd"/>
            <w:r w:rsidRPr="003A64CA">
              <w:rPr>
                <w:rFonts w:ascii="Times New Roman" w:eastAsia="宋体" w:hAnsi="Times New Roman" w:cs="Times New Roman"/>
                <w:b/>
                <w:bCs/>
                <w:szCs w:val="21"/>
              </w:rPr>
              <w:t>生产工艺流程图</w:t>
            </w:r>
          </w:p>
          <w:p w14:paraId="197D5DE7" w14:textId="77777777" w:rsidR="00D76CC8" w:rsidRPr="003A64CA" w:rsidRDefault="000069D9">
            <w:pPr>
              <w:tabs>
                <w:tab w:val="left" w:pos="2582"/>
              </w:tabs>
              <w:adjustRightInd w:val="0"/>
              <w:snapToGrid w:val="0"/>
              <w:spacing w:line="360" w:lineRule="auto"/>
              <w:ind w:right="2380" w:firstLineChars="200" w:firstLine="420"/>
              <w:rPr>
                <w:rFonts w:ascii="Times New Roman" w:eastAsia="宋体" w:hAnsi="Times New Roman" w:cs="Times New Roman"/>
                <w:b/>
                <w:bCs/>
                <w:szCs w:val="21"/>
              </w:rPr>
            </w:pPr>
            <w:r w:rsidRPr="003A64CA">
              <w:rPr>
                <w:rFonts w:ascii="Times New Roman" w:eastAsia="宋体" w:hAnsi="Times New Roman" w:cs="Times New Roman"/>
                <w:szCs w:val="21"/>
              </w:rPr>
              <w:lastRenderedPageBreak/>
              <w:t>（</w:t>
            </w:r>
            <w:r w:rsidRPr="003A64CA">
              <w:rPr>
                <w:rFonts w:ascii="Times New Roman" w:eastAsia="宋体" w:hAnsi="Times New Roman" w:cs="Times New Roman"/>
                <w:szCs w:val="21"/>
              </w:rPr>
              <w:t>2</w:t>
            </w:r>
            <w:r w:rsidRPr="003A64CA">
              <w:rPr>
                <w:rFonts w:ascii="Times New Roman" w:eastAsia="宋体" w:hAnsi="Times New Roman" w:cs="Times New Roman"/>
                <w:szCs w:val="21"/>
              </w:rPr>
              <w:t>）机制</w:t>
            </w:r>
            <w:proofErr w:type="gramStart"/>
            <w:r w:rsidRPr="003A64CA">
              <w:rPr>
                <w:rFonts w:ascii="Times New Roman" w:eastAsia="宋体" w:hAnsi="Times New Roman" w:cs="Times New Roman"/>
                <w:szCs w:val="21"/>
              </w:rPr>
              <w:t>砂</w:t>
            </w:r>
            <w:proofErr w:type="gramEnd"/>
            <w:r w:rsidRPr="003A64CA">
              <w:rPr>
                <w:rFonts w:ascii="Times New Roman" w:eastAsia="宋体" w:hAnsi="Times New Roman" w:cs="Times New Roman"/>
                <w:szCs w:val="21"/>
              </w:rPr>
              <w:t>工艺流程简述</w:t>
            </w:r>
          </w:p>
          <w:p w14:paraId="79881AFD"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项目购进原料废弃石料，首先经颚式破碎机进行粗破，粗破后的物料进入圆锥式破碎机进行二次破碎，破碎后的物料由胶带输送机送入制砂机进行制砂，从制砂机出来的砂石料经振动筛进行筛分，符合要求的物料即为产品，通过喷雾降尘落入成品砂堆，不符合要求的返回制砂</w:t>
            </w:r>
            <w:proofErr w:type="gramStart"/>
            <w:r w:rsidRPr="003A64CA">
              <w:rPr>
                <w:rFonts w:ascii="Times New Roman" w:eastAsia="宋体" w:hAnsi="Times New Roman" w:cs="Times New Roman"/>
                <w:szCs w:val="21"/>
              </w:rPr>
              <w:t>机重新</w:t>
            </w:r>
            <w:proofErr w:type="gramEnd"/>
            <w:r w:rsidRPr="003A64CA">
              <w:rPr>
                <w:rFonts w:ascii="Times New Roman" w:eastAsia="宋体" w:hAnsi="Times New Roman" w:cs="Times New Roman"/>
                <w:szCs w:val="21"/>
              </w:rPr>
              <w:t>制砂，然后再到振动筛进行筛分。</w:t>
            </w:r>
            <w:r w:rsidRPr="003A64CA">
              <w:rPr>
                <w:rFonts w:ascii="Times New Roman" w:eastAsia="宋体" w:hAnsi="Times New Roman" w:cs="Times New Roman"/>
                <w:szCs w:val="21"/>
              </w:rPr>
              <w:t>筛分机整体加罩密闭，</w:t>
            </w:r>
            <w:r w:rsidRPr="003A64CA">
              <w:rPr>
                <w:rFonts w:ascii="Times New Roman" w:eastAsia="宋体" w:hAnsi="Times New Roman" w:cs="Times New Roman"/>
                <w:szCs w:val="21"/>
              </w:rPr>
              <w:t>在振动筛</w:t>
            </w:r>
            <w:proofErr w:type="gramStart"/>
            <w:r w:rsidRPr="003A64CA">
              <w:rPr>
                <w:rFonts w:ascii="Times New Roman" w:eastAsia="宋体" w:hAnsi="Times New Roman" w:cs="Times New Roman"/>
                <w:szCs w:val="21"/>
              </w:rPr>
              <w:t>分过程</w:t>
            </w:r>
            <w:proofErr w:type="gramEnd"/>
            <w:r w:rsidRPr="003A64CA">
              <w:rPr>
                <w:rFonts w:ascii="Times New Roman" w:eastAsia="宋体" w:hAnsi="Times New Roman" w:cs="Times New Roman"/>
                <w:szCs w:val="21"/>
              </w:rPr>
              <w:t>中产生的粉尘</w:t>
            </w:r>
            <w:r w:rsidRPr="003A64CA">
              <w:rPr>
                <w:rFonts w:ascii="Times New Roman" w:eastAsia="宋体" w:hAnsi="Times New Roman" w:cs="Times New Roman" w:hint="eastAsia"/>
                <w:szCs w:val="21"/>
              </w:rPr>
              <w:t>使用密闭管道</w:t>
            </w:r>
            <w:r w:rsidRPr="003A64CA">
              <w:rPr>
                <w:rFonts w:ascii="Times New Roman" w:eastAsia="宋体" w:hAnsi="Times New Roman" w:cs="Times New Roman"/>
                <w:szCs w:val="21"/>
              </w:rPr>
              <w:t>经选粉机后进入脉冲除尘器。</w:t>
            </w:r>
            <w:r w:rsidRPr="003A64CA">
              <w:rPr>
                <w:rFonts w:ascii="Times New Roman" w:eastAsia="宋体" w:hAnsi="Times New Roman" w:cs="Times New Roman"/>
                <w:szCs w:val="21"/>
              </w:rPr>
              <w:t>项目运营过程中</w:t>
            </w:r>
            <w:proofErr w:type="gramStart"/>
            <w:r w:rsidRPr="003A64CA">
              <w:rPr>
                <w:rFonts w:ascii="Times New Roman" w:eastAsia="宋体" w:hAnsi="Times New Roman" w:cs="Times New Roman"/>
                <w:szCs w:val="21"/>
              </w:rPr>
              <w:t>主要产污环节</w:t>
            </w:r>
            <w:proofErr w:type="gramEnd"/>
            <w:r w:rsidRPr="003A64CA">
              <w:rPr>
                <w:rFonts w:ascii="Times New Roman" w:eastAsia="宋体" w:hAnsi="Times New Roman" w:cs="Times New Roman"/>
                <w:szCs w:val="21"/>
              </w:rPr>
              <w:t>为：项目原料破碎、筛分过程中产生粉尘，项目设备运转过程中产生噪声。</w:t>
            </w:r>
          </w:p>
          <w:p w14:paraId="75806553" w14:textId="77777777" w:rsidR="00D76CC8" w:rsidRPr="003A64CA" w:rsidRDefault="000069D9">
            <w:pPr>
              <w:adjustRightInd w:val="0"/>
              <w:snapToGrid w:val="0"/>
              <w:spacing w:line="360" w:lineRule="auto"/>
              <w:ind w:firstLineChars="200" w:firstLine="422"/>
              <w:rPr>
                <w:rFonts w:ascii="Times New Roman" w:eastAsia="宋体" w:hAnsi="Times New Roman" w:cs="Times New Roman"/>
                <w:szCs w:val="21"/>
              </w:rPr>
            </w:pPr>
            <w:r w:rsidRPr="003A64CA">
              <w:rPr>
                <w:rFonts w:ascii="Times New Roman" w:eastAsia="宋体" w:hAnsi="Times New Roman" w:cs="Times New Roman"/>
                <w:b/>
                <w:bCs/>
                <w:szCs w:val="21"/>
              </w:rPr>
              <w:t>6</w:t>
            </w:r>
            <w:r w:rsidRPr="003A64CA">
              <w:rPr>
                <w:rFonts w:ascii="Times New Roman" w:eastAsia="宋体" w:hAnsi="Times New Roman" w:cs="Times New Roman"/>
                <w:b/>
                <w:bCs/>
                <w:szCs w:val="21"/>
              </w:rPr>
              <w:t>、混凝土预制构件</w:t>
            </w:r>
          </w:p>
          <w:p w14:paraId="59BC2673"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1</w:t>
            </w:r>
            <w:r w:rsidRPr="003A64CA">
              <w:rPr>
                <w:rFonts w:ascii="Times New Roman" w:eastAsia="宋体" w:hAnsi="Times New Roman" w:cs="Times New Roman"/>
                <w:szCs w:val="21"/>
              </w:rPr>
              <w:t>）生产工艺流程</w:t>
            </w:r>
          </w:p>
          <w:p w14:paraId="221BE903" w14:textId="77777777" w:rsidR="00D76CC8" w:rsidRPr="003A64CA" w:rsidRDefault="000069D9">
            <w:pPr>
              <w:adjustRightInd w:val="0"/>
              <w:snapToGrid w:val="0"/>
              <w:spacing w:line="360" w:lineRule="auto"/>
              <w:ind w:firstLineChars="200" w:firstLine="420"/>
              <w:jc w:val="center"/>
              <w:rPr>
                <w:rFonts w:ascii="Times New Roman" w:eastAsia="宋体" w:hAnsi="Times New Roman" w:cs="Times New Roman"/>
                <w:szCs w:val="21"/>
              </w:rPr>
            </w:pPr>
            <w:r w:rsidRPr="003A64CA">
              <w:rPr>
                <w:rFonts w:ascii="Times New Roman" w:hAnsi="Times New Roman" w:cs="Times New Roman"/>
                <w:noProof/>
              </w:rPr>
              <w:drawing>
                <wp:inline distT="0" distB="0" distL="114300" distR="114300" wp14:anchorId="6FC2C48E" wp14:editId="1DFB71FA">
                  <wp:extent cx="4599940" cy="5455920"/>
                  <wp:effectExtent l="0" t="0" r="10160" b="1143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4"/>
                          <a:stretch>
                            <a:fillRect/>
                          </a:stretch>
                        </pic:blipFill>
                        <pic:spPr>
                          <a:xfrm>
                            <a:off x="0" y="0"/>
                            <a:ext cx="4599940" cy="5455920"/>
                          </a:xfrm>
                          <a:prstGeom prst="rect">
                            <a:avLst/>
                          </a:prstGeom>
                          <a:noFill/>
                          <a:ln>
                            <a:noFill/>
                          </a:ln>
                        </pic:spPr>
                      </pic:pic>
                    </a:graphicData>
                  </a:graphic>
                </wp:inline>
              </w:drawing>
            </w:r>
          </w:p>
          <w:p w14:paraId="23C6ECC3" w14:textId="77777777" w:rsidR="00D76CC8" w:rsidRPr="003A64CA" w:rsidRDefault="000069D9">
            <w:pPr>
              <w:adjustRightInd w:val="0"/>
              <w:snapToGrid w:val="0"/>
              <w:spacing w:line="360" w:lineRule="auto"/>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图</w:t>
            </w:r>
            <w:r w:rsidRPr="003A64CA">
              <w:rPr>
                <w:rFonts w:ascii="Times New Roman" w:eastAsia="宋体" w:hAnsi="Times New Roman" w:cs="Times New Roman" w:hint="eastAsia"/>
                <w:b/>
                <w:bCs/>
                <w:szCs w:val="21"/>
              </w:rPr>
              <w:t>7</w:t>
            </w:r>
            <w:r w:rsidRPr="003A64CA">
              <w:rPr>
                <w:rFonts w:ascii="Times New Roman" w:eastAsia="宋体" w:hAnsi="Times New Roman" w:cs="Times New Roman"/>
                <w:b/>
                <w:bCs/>
                <w:szCs w:val="21"/>
              </w:rPr>
              <w:t xml:space="preserve">  </w:t>
            </w:r>
            <w:r w:rsidRPr="003A64CA">
              <w:rPr>
                <w:rFonts w:ascii="Times New Roman" w:eastAsia="宋体" w:hAnsi="Times New Roman" w:cs="Times New Roman"/>
                <w:b/>
                <w:bCs/>
                <w:szCs w:val="21"/>
              </w:rPr>
              <w:t>混凝土预制件生产工艺流程图</w:t>
            </w:r>
          </w:p>
          <w:p w14:paraId="2175B20F" w14:textId="77777777" w:rsidR="00D76CC8" w:rsidRPr="003A64CA" w:rsidRDefault="000069D9">
            <w:pPr>
              <w:tabs>
                <w:tab w:val="left" w:pos="2582"/>
              </w:tabs>
              <w:adjustRightInd w:val="0"/>
              <w:snapToGrid w:val="0"/>
              <w:spacing w:line="360" w:lineRule="auto"/>
              <w:ind w:firstLineChars="200" w:firstLine="422"/>
              <w:rPr>
                <w:rFonts w:ascii="Times New Roman" w:eastAsia="宋体" w:hAnsi="Times New Roman" w:cs="Times New Roman"/>
                <w:b/>
                <w:bCs/>
                <w:szCs w:val="21"/>
              </w:rPr>
            </w:pPr>
            <w:r w:rsidRPr="003A64CA">
              <w:rPr>
                <w:rFonts w:ascii="Times New Roman" w:eastAsia="宋体" w:hAnsi="Times New Roman" w:cs="Times New Roman"/>
                <w:b/>
                <w:bCs/>
                <w:szCs w:val="21"/>
              </w:rPr>
              <w:t>（</w:t>
            </w:r>
            <w:r w:rsidRPr="003A64CA">
              <w:rPr>
                <w:rFonts w:ascii="Times New Roman" w:eastAsia="宋体" w:hAnsi="Times New Roman" w:cs="Times New Roman"/>
                <w:b/>
                <w:bCs/>
                <w:szCs w:val="21"/>
              </w:rPr>
              <w:t>2</w:t>
            </w:r>
            <w:r w:rsidRPr="003A64CA">
              <w:rPr>
                <w:rFonts w:ascii="Times New Roman" w:eastAsia="宋体" w:hAnsi="Times New Roman" w:cs="Times New Roman"/>
                <w:b/>
                <w:bCs/>
                <w:szCs w:val="21"/>
              </w:rPr>
              <w:t>）混凝土预制构件工艺流程简述：</w:t>
            </w:r>
          </w:p>
          <w:p w14:paraId="3B3CAC49"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lastRenderedPageBreak/>
              <w:t>1</w:t>
            </w:r>
            <w:r w:rsidRPr="003A64CA">
              <w:rPr>
                <w:rFonts w:ascii="Times New Roman" w:eastAsia="宋体" w:hAnsi="Times New Roman" w:cs="Times New Roman"/>
                <w:szCs w:val="21"/>
              </w:rPr>
              <w:t>）电脑计量配料：根据混凝土质量要求，由电脑对原材料沙子、水泥、石子、水进行计量配料，砂石存储于全封闭料罐中。沙石运输、装卸产生的粉尘和水泥装入贮罐产生粉</w:t>
            </w:r>
            <w:r w:rsidRPr="003A64CA">
              <w:rPr>
                <w:rFonts w:ascii="Times New Roman" w:eastAsia="宋体" w:hAnsi="Times New Roman" w:cs="Times New Roman"/>
                <w:szCs w:val="21"/>
              </w:rPr>
              <w:t xml:space="preserve"> </w:t>
            </w:r>
            <w:r w:rsidRPr="003A64CA">
              <w:rPr>
                <w:rFonts w:ascii="Times New Roman" w:eastAsia="宋体" w:hAnsi="Times New Roman" w:cs="Times New Roman"/>
                <w:szCs w:val="21"/>
              </w:rPr>
              <w:t>尘</w:t>
            </w:r>
            <w:r w:rsidRPr="003A64CA">
              <w:rPr>
                <w:rFonts w:ascii="Times New Roman" w:eastAsia="宋体" w:hAnsi="Times New Roman" w:cs="Times New Roman"/>
                <w:szCs w:val="21"/>
              </w:rPr>
              <w:t xml:space="preserve"> G1</w:t>
            </w:r>
            <w:r w:rsidRPr="003A64CA">
              <w:rPr>
                <w:rFonts w:ascii="Times New Roman" w:eastAsia="宋体" w:hAnsi="Times New Roman" w:cs="Times New Roman"/>
                <w:szCs w:val="21"/>
              </w:rPr>
              <w:t>；原材料进入搅拌机混合时将产生粉尘</w:t>
            </w:r>
            <w:r w:rsidRPr="003A64CA">
              <w:rPr>
                <w:rFonts w:ascii="Times New Roman" w:eastAsia="宋体" w:hAnsi="Times New Roman" w:cs="Times New Roman"/>
                <w:szCs w:val="21"/>
              </w:rPr>
              <w:t>G2</w:t>
            </w:r>
            <w:r w:rsidRPr="003A64CA">
              <w:rPr>
                <w:rFonts w:ascii="Times New Roman" w:eastAsia="宋体" w:hAnsi="Times New Roman" w:cs="Times New Roman"/>
                <w:szCs w:val="21"/>
              </w:rPr>
              <w:t>；</w:t>
            </w:r>
          </w:p>
          <w:p w14:paraId="21AA4743"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2</w:t>
            </w:r>
            <w:r w:rsidRPr="003A64CA">
              <w:rPr>
                <w:rFonts w:ascii="Times New Roman" w:eastAsia="宋体" w:hAnsi="Times New Roman" w:cs="Times New Roman"/>
                <w:szCs w:val="21"/>
              </w:rPr>
              <w:t>）搅拌：计量配料后的骨料通过雨棚输送带，粉料通过密闭螺旋输送机，水和添加剂泵入搅拌机进行混凝土搅拌，搅拌工序全密闭。此工序会产生清洗废水</w:t>
            </w:r>
            <w:r w:rsidRPr="003A64CA">
              <w:rPr>
                <w:rFonts w:ascii="Times New Roman" w:eastAsia="宋体" w:hAnsi="Times New Roman" w:cs="Times New Roman"/>
                <w:szCs w:val="21"/>
              </w:rPr>
              <w:t>W1</w:t>
            </w:r>
            <w:r w:rsidRPr="003A64CA">
              <w:rPr>
                <w:rFonts w:ascii="Times New Roman" w:eastAsia="宋体" w:hAnsi="Times New Roman" w:cs="Times New Roman"/>
                <w:szCs w:val="21"/>
              </w:rPr>
              <w:t>和设备运行时的噪声</w:t>
            </w:r>
            <w:r w:rsidRPr="003A64CA">
              <w:rPr>
                <w:rFonts w:ascii="Times New Roman" w:eastAsia="宋体" w:hAnsi="Times New Roman" w:cs="Times New Roman"/>
                <w:szCs w:val="21"/>
              </w:rPr>
              <w:t>N</w:t>
            </w:r>
            <w:r w:rsidRPr="003A64CA">
              <w:rPr>
                <w:rFonts w:ascii="Times New Roman" w:eastAsia="宋体" w:hAnsi="Times New Roman" w:cs="Times New Roman"/>
                <w:szCs w:val="21"/>
              </w:rPr>
              <w:t>；</w:t>
            </w:r>
          </w:p>
          <w:p w14:paraId="1C7C878B"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3</w:t>
            </w:r>
            <w:r w:rsidRPr="003A64CA">
              <w:rPr>
                <w:rFonts w:ascii="Times New Roman" w:eastAsia="宋体" w:hAnsi="Times New Roman" w:cs="Times New Roman"/>
                <w:szCs w:val="21"/>
              </w:rPr>
              <w:t>）模具清理：由清扫机对上一次构件生产残留在模台上的混凝土残渣进行清洁，保证下一次构件生产的质量。此工序会产生清洗废水</w:t>
            </w:r>
            <w:r w:rsidRPr="003A64CA">
              <w:rPr>
                <w:rFonts w:ascii="Times New Roman" w:eastAsia="宋体" w:hAnsi="Times New Roman" w:cs="Times New Roman"/>
                <w:szCs w:val="21"/>
              </w:rPr>
              <w:t>W2</w:t>
            </w:r>
            <w:r w:rsidRPr="003A64CA">
              <w:rPr>
                <w:rFonts w:ascii="Times New Roman" w:eastAsia="宋体" w:hAnsi="Times New Roman" w:cs="Times New Roman"/>
                <w:szCs w:val="21"/>
              </w:rPr>
              <w:t>和混凝土残渣</w:t>
            </w:r>
            <w:r w:rsidRPr="003A64CA">
              <w:rPr>
                <w:rFonts w:ascii="Times New Roman" w:eastAsia="宋体" w:hAnsi="Times New Roman" w:cs="Times New Roman"/>
                <w:szCs w:val="21"/>
              </w:rPr>
              <w:t>S1</w:t>
            </w:r>
            <w:r w:rsidRPr="003A64CA">
              <w:rPr>
                <w:rFonts w:ascii="Times New Roman" w:eastAsia="宋体" w:hAnsi="Times New Roman" w:cs="Times New Roman"/>
                <w:szCs w:val="21"/>
              </w:rPr>
              <w:t>；</w:t>
            </w:r>
          </w:p>
          <w:p w14:paraId="7068ADCB"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4</w:t>
            </w:r>
            <w:r w:rsidRPr="003A64CA">
              <w:rPr>
                <w:rFonts w:ascii="Times New Roman" w:eastAsia="宋体" w:hAnsi="Times New Roman" w:cs="Times New Roman"/>
                <w:szCs w:val="21"/>
              </w:rPr>
              <w:t>）模具安装：为了保证构件的尺寸质量，使用数控划线机精确划线，</w:t>
            </w:r>
            <w:proofErr w:type="gramStart"/>
            <w:r w:rsidRPr="003A64CA">
              <w:rPr>
                <w:rFonts w:ascii="Times New Roman" w:eastAsia="宋体" w:hAnsi="Times New Roman" w:cs="Times New Roman"/>
                <w:szCs w:val="21"/>
              </w:rPr>
              <w:t>标记边模安装</w:t>
            </w:r>
            <w:proofErr w:type="gramEnd"/>
            <w:r w:rsidRPr="003A64CA">
              <w:rPr>
                <w:rFonts w:ascii="Times New Roman" w:eastAsia="宋体" w:hAnsi="Times New Roman" w:cs="Times New Roman"/>
                <w:szCs w:val="21"/>
              </w:rPr>
              <w:t>位置，然后再由喷油机</w:t>
            </w:r>
            <w:proofErr w:type="gramStart"/>
            <w:r w:rsidRPr="003A64CA">
              <w:rPr>
                <w:rFonts w:ascii="Times New Roman" w:eastAsia="宋体" w:hAnsi="Times New Roman" w:cs="Times New Roman"/>
                <w:szCs w:val="21"/>
              </w:rPr>
              <w:t>对模台</w:t>
            </w:r>
            <w:proofErr w:type="gramEnd"/>
            <w:r w:rsidRPr="003A64CA">
              <w:rPr>
                <w:rFonts w:ascii="Times New Roman" w:eastAsia="宋体" w:hAnsi="Times New Roman" w:cs="Times New Roman"/>
                <w:szCs w:val="21"/>
              </w:rPr>
              <w:t>均匀喷洒脱模剂以方便构件顺利脱模，保证构件质量</w:t>
            </w:r>
            <w:r w:rsidRPr="003A64CA">
              <w:rPr>
                <w:rFonts w:ascii="Times New Roman" w:eastAsia="宋体" w:hAnsi="Times New Roman" w:cs="Times New Roman" w:hint="eastAsia"/>
                <w:szCs w:val="21"/>
              </w:rPr>
              <w:t>，</w:t>
            </w:r>
            <w:r w:rsidRPr="003A64CA">
              <w:rPr>
                <w:rFonts w:ascii="Times New Roman" w:eastAsia="宋体" w:hAnsi="Times New Roman" w:cs="Times New Roman"/>
                <w:szCs w:val="21"/>
              </w:rPr>
              <w:t>此工序无污染；</w:t>
            </w:r>
          </w:p>
          <w:p w14:paraId="7AE03DD4"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5</w:t>
            </w:r>
            <w:r w:rsidRPr="003A64CA">
              <w:rPr>
                <w:rFonts w:ascii="Times New Roman" w:eastAsia="宋体" w:hAnsi="Times New Roman" w:cs="Times New Roman"/>
                <w:szCs w:val="21"/>
              </w:rPr>
              <w:t>）预埋件：此工序包括模具组装、钢筋安放、各种预埋件的组装等工作，以上几项工作可不分先后顺序。模具组装包括边模、窗模、</w:t>
            </w:r>
            <w:proofErr w:type="gramStart"/>
            <w:r w:rsidRPr="003A64CA">
              <w:rPr>
                <w:rFonts w:ascii="Times New Roman" w:eastAsia="宋体" w:hAnsi="Times New Roman" w:cs="Times New Roman"/>
                <w:szCs w:val="21"/>
              </w:rPr>
              <w:t>门模等</w:t>
            </w:r>
            <w:proofErr w:type="gramEnd"/>
            <w:r w:rsidRPr="003A64CA">
              <w:rPr>
                <w:rFonts w:ascii="Times New Roman" w:eastAsia="宋体" w:hAnsi="Times New Roman" w:cs="Times New Roman"/>
                <w:szCs w:val="21"/>
              </w:rPr>
              <w:t>的装配。预埋件的组装包括预埋预留孔洞、各种线管水管、各种开关电盒、各种起吊和支撑螺丝等</w:t>
            </w:r>
            <w:r w:rsidRPr="003A64CA">
              <w:rPr>
                <w:rFonts w:ascii="Times New Roman" w:eastAsia="宋体" w:hAnsi="Times New Roman" w:cs="Times New Roman" w:hint="eastAsia"/>
                <w:szCs w:val="21"/>
              </w:rPr>
              <w:t>，</w:t>
            </w:r>
            <w:r w:rsidRPr="003A64CA">
              <w:rPr>
                <w:rFonts w:ascii="Times New Roman" w:eastAsia="宋体" w:hAnsi="Times New Roman" w:cs="Times New Roman" w:hint="eastAsia"/>
                <w:szCs w:val="21"/>
              </w:rPr>
              <w:t>无切割和焊接工序，</w:t>
            </w:r>
            <w:r w:rsidRPr="003A64CA">
              <w:rPr>
                <w:rFonts w:ascii="Times New Roman" w:eastAsia="宋体" w:hAnsi="Times New Roman" w:cs="Times New Roman" w:hint="eastAsia"/>
                <w:szCs w:val="21"/>
              </w:rPr>
              <w:t>只使用钢丝对钢筋进行捆扎</w:t>
            </w:r>
            <w:r w:rsidRPr="003A64CA">
              <w:rPr>
                <w:rFonts w:ascii="Times New Roman" w:eastAsia="宋体" w:hAnsi="Times New Roman" w:cs="Times New Roman"/>
                <w:szCs w:val="21"/>
              </w:rPr>
              <w:t>。</w:t>
            </w:r>
            <w:r w:rsidRPr="003A64CA">
              <w:rPr>
                <w:rFonts w:ascii="Times New Roman" w:eastAsia="宋体" w:hAnsi="Times New Roman" w:cs="Times New Roman"/>
                <w:szCs w:val="21"/>
              </w:rPr>
              <w:t>此工序会产生边角</w:t>
            </w:r>
            <w:r w:rsidRPr="003A64CA">
              <w:rPr>
                <w:rFonts w:ascii="Times New Roman" w:eastAsia="宋体" w:hAnsi="Times New Roman" w:cs="Times New Roman"/>
                <w:szCs w:val="21"/>
              </w:rPr>
              <w:t>S2</w:t>
            </w:r>
            <w:r w:rsidRPr="003A64CA">
              <w:rPr>
                <w:rFonts w:ascii="Times New Roman" w:eastAsia="宋体" w:hAnsi="Times New Roman" w:cs="Times New Roman"/>
                <w:szCs w:val="21"/>
              </w:rPr>
              <w:t>；</w:t>
            </w:r>
          </w:p>
          <w:p w14:paraId="07B0DC3D"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6</w:t>
            </w:r>
            <w:r w:rsidRPr="003A64CA">
              <w:rPr>
                <w:rFonts w:ascii="Times New Roman" w:eastAsia="宋体" w:hAnsi="Times New Roman" w:cs="Times New Roman"/>
                <w:szCs w:val="21"/>
              </w:rPr>
              <w:t>）一次浇注：由</w:t>
            </w:r>
            <w:proofErr w:type="gramStart"/>
            <w:r w:rsidRPr="003A64CA">
              <w:rPr>
                <w:rFonts w:ascii="Times New Roman" w:eastAsia="宋体" w:hAnsi="Times New Roman" w:cs="Times New Roman"/>
                <w:szCs w:val="21"/>
              </w:rPr>
              <w:t>布料机</w:t>
            </w:r>
            <w:proofErr w:type="gramEnd"/>
            <w:r w:rsidRPr="003A64CA">
              <w:rPr>
                <w:rFonts w:ascii="Times New Roman" w:eastAsia="宋体" w:hAnsi="Times New Roman" w:cs="Times New Roman"/>
                <w:szCs w:val="21"/>
              </w:rPr>
              <w:t>对已完装模工序</w:t>
            </w:r>
            <w:proofErr w:type="gramStart"/>
            <w:r w:rsidRPr="003A64CA">
              <w:rPr>
                <w:rFonts w:ascii="Times New Roman" w:eastAsia="宋体" w:hAnsi="Times New Roman" w:cs="Times New Roman"/>
                <w:szCs w:val="21"/>
              </w:rPr>
              <w:t>的模台进行</w:t>
            </w:r>
            <w:proofErr w:type="gramEnd"/>
            <w:r w:rsidRPr="003A64CA">
              <w:rPr>
                <w:rFonts w:ascii="Times New Roman" w:eastAsia="宋体" w:hAnsi="Times New Roman" w:cs="Times New Roman"/>
                <w:szCs w:val="21"/>
              </w:rPr>
              <w:t>混凝土的浇注。通过</w:t>
            </w:r>
            <w:proofErr w:type="gramStart"/>
            <w:r w:rsidRPr="003A64CA">
              <w:rPr>
                <w:rFonts w:ascii="Times New Roman" w:eastAsia="宋体" w:hAnsi="Times New Roman" w:cs="Times New Roman"/>
                <w:szCs w:val="21"/>
              </w:rPr>
              <w:t>布料机</w:t>
            </w:r>
            <w:proofErr w:type="gramEnd"/>
            <w:r w:rsidRPr="003A64CA">
              <w:rPr>
                <w:rFonts w:ascii="Times New Roman" w:eastAsia="宋体" w:hAnsi="Times New Roman" w:cs="Times New Roman"/>
                <w:szCs w:val="21"/>
              </w:rPr>
              <w:t>的平面运动能把混凝土均匀准确地浇注在模具内。混凝土浇注完毕后，</w:t>
            </w:r>
            <w:proofErr w:type="gramStart"/>
            <w:r w:rsidRPr="003A64CA">
              <w:rPr>
                <w:rFonts w:ascii="Times New Roman" w:eastAsia="宋体" w:hAnsi="Times New Roman" w:cs="Times New Roman"/>
                <w:szCs w:val="21"/>
              </w:rPr>
              <w:t>模台下边</w:t>
            </w:r>
            <w:proofErr w:type="gramEnd"/>
            <w:r w:rsidRPr="003A64CA">
              <w:rPr>
                <w:rFonts w:ascii="Times New Roman" w:eastAsia="宋体" w:hAnsi="Times New Roman" w:cs="Times New Roman"/>
                <w:szCs w:val="21"/>
              </w:rPr>
              <w:t>的振动台开始工作，驱动震动电机作用于模台，确保所生产构件的密实性，保证产品质量。此工序会产生振动噪声</w:t>
            </w:r>
            <w:r w:rsidRPr="003A64CA">
              <w:rPr>
                <w:rFonts w:ascii="Times New Roman" w:eastAsia="宋体" w:hAnsi="Times New Roman" w:cs="Times New Roman"/>
                <w:szCs w:val="21"/>
              </w:rPr>
              <w:t xml:space="preserve"> N</w:t>
            </w:r>
            <w:r w:rsidRPr="003A64CA">
              <w:rPr>
                <w:rFonts w:ascii="Times New Roman" w:eastAsia="宋体" w:hAnsi="Times New Roman" w:cs="Times New Roman"/>
                <w:szCs w:val="21"/>
              </w:rPr>
              <w:t>；</w:t>
            </w:r>
          </w:p>
          <w:p w14:paraId="26FDCB21"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7</w:t>
            </w:r>
            <w:r w:rsidRPr="003A64CA">
              <w:rPr>
                <w:rFonts w:ascii="Times New Roman" w:eastAsia="宋体" w:hAnsi="Times New Roman" w:cs="Times New Roman"/>
                <w:szCs w:val="21"/>
              </w:rPr>
              <w:t>）保温板安装：本工序为夹心板工件专用工序，当产品完成混凝土第一次浇注工序后，需放置中间层的保温板。保温板严格按施工图要求放置，才能进入下一工序。此工序无污染；</w:t>
            </w:r>
          </w:p>
          <w:p w14:paraId="716688F4"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8</w:t>
            </w:r>
            <w:r w:rsidRPr="003A64CA">
              <w:rPr>
                <w:rFonts w:ascii="Times New Roman" w:eastAsia="宋体" w:hAnsi="Times New Roman" w:cs="Times New Roman"/>
                <w:szCs w:val="21"/>
              </w:rPr>
              <w:t>）二次浇注：本工序为夹心板工件专用工序，保温板安装完成后进行外墙板构件的第三层部分制作，通过</w:t>
            </w:r>
            <w:proofErr w:type="gramStart"/>
            <w:r w:rsidRPr="003A64CA">
              <w:rPr>
                <w:rFonts w:ascii="Times New Roman" w:eastAsia="宋体" w:hAnsi="Times New Roman" w:cs="Times New Roman"/>
                <w:szCs w:val="21"/>
              </w:rPr>
              <w:t>布</w:t>
            </w:r>
            <w:r w:rsidRPr="003A64CA">
              <w:rPr>
                <w:rFonts w:ascii="Times New Roman" w:eastAsia="宋体" w:hAnsi="Times New Roman" w:cs="Times New Roman"/>
                <w:szCs w:val="21"/>
              </w:rPr>
              <w:t>料机</w:t>
            </w:r>
            <w:proofErr w:type="gramEnd"/>
            <w:r w:rsidRPr="003A64CA">
              <w:rPr>
                <w:rFonts w:ascii="Times New Roman" w:eastAsia="宋体" w:hAnsi="Times New Roman" w:cs="Times New Roman"/>
                <w:szCs w:val="21"/>
              </w:rPr>
              <w:t>的平面运动能把混凝土均匀准确地浇注在模具内。</w:t>
            </w:r>
          </w:p>
          <w:p w14:paraId="05A0DBED"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9</w:t>
            </w:r>
            <w:r w:rsidRPr="003A64CA">
              <w:rPr>
                <w:rFonts w:ascii="Times New Roman" w:eastAsia="宋体" w:hAnsi="Times New Roman" w:cs="Times New Roman"/>
                <w:szCs w:val="21"/>
              </w:rPr>
              <w:t>）赶平、拉毛：混凝土浇注完成后，墙板构件的表面不是很平整需要进入到</w:t>
            </w:r>
            <w:proofErr w:type="gramStart"/>
            <w:r w:rsidRPr="003A64CA">
              <w:rPr>
                <w:rFonts w:ascii="Times New Roman" w:eastAsia="宋体" w:hAnsi="Times New Roman" w:cs="Times New Roman"/>
                <w:szCs w:val="21"/>
              </w:rPr>
              <w:t>表面赶平工序</w:t>
            </w:r>
            <w:proofErr w:type="gramEnd"/>
            <w:r w:rsidRPr="003A64CA">
              <w:rPr>
                <w:rFonts w:ascii="Times New Roman" w:eastAsia="宋体" w:hAnsi="Times New Roman" w:cs="Times New Roman"/>
                <w:szCs w:val="21"/>
              </w:rPr>
              <w:t>，通过此工序可以使墙板构件表面的混凝土更加平整均匀。在多功能生产线中，该工位设置有拉毛机，用于增加叠合楼板的表面毛躁度。此工序会产生噪声</w:t>
            </w:r>
            <w:r w:rsidRPr="003A64CA">
              <w:rPr>
                <w:rFonts w:ascii="Times New Roman" w:eastAsia="宋体" w:hAnsi="Times New Roman" w:cs="Times New Roman"/>
                <w:szCs w:val="21"/>
              </w:rPr>
              <w:t xml:space="preserve"> N</w:t>
            </w:r>
            <w:r w:rsidRPr="003A64CA">
              <w:rPr>
                <w:rFonts w:ascii="Times New Roman" w:eastAsia="宋体" w:hAnsi="Times New Roman" w:cs="Times New Roman"/>
                <w:szCs w:val="21"/>
              </w:rPr>
              <w:t>；</w:t>
            </w:r>
          </w:p>
          <w:p w14:paraId="0721BA24"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10</w:t>
            </w:r>
            <w:r w:rsidRPr="003A64CA">
              <w:rPr>
                <w:rFonts w:ascii="Times New Roman" w:eastAsia="宋体" w:hAnsi="Times New Roman" w:cs="Times New Roman"/>
                <w:szCs w:val="21"/>
              </w:rPr>
              <w:t>）混凝土养护：本工序为了打磨修光工序做准备，由于混凝土刚浇注完毕表面还不能进行打磨修光的工作，这需要经过混凝土预养护工序，通过</w:t>
            </w:r>
            <w:proofErr w:type="gramStart"/>
            <w:r w:rsidRPr="003A64CA">
              <w:rPr>
                <w:rFonts w:ascii="Times New Roman" w:eastAsia="宋体" w:hAnsi="Times New Roman" w:cs="Times New Roman"/>
                <w:szCs w:val="21"/>
              </w:rPr>
              <w:t>电加热</w:t>
            </w:r>
            <w:r w:rsidRPr="003A64CA">
              <w:rPr>
                <w:rFonts w:ascii="Times New Roman" w:eastAsia="宋体" w:hAnsi="Times New Roman" w:cs="Times New Roman"/>
                <w:szCs w:val="21"/>
              </w:rPr>
              <w:t>炉对混凝土</w:t>
            </w:r>
            <w:proofErr w:type="gramEnd"/>
            <w:r w:rsidRPr="003A64CA">
              <w:rPr>
                <w:rFonts w:ascii="Times New Roman" w:eastAsia="宋体" w:hAnsi="Times New Roman" w:cs="Times New Roman"/>
                <w:szCs w:val="21"/>
              </w:rPr>
              <w:t>预养护，将初凝时间缩减，经过</w:t>
            </w:r>
            <w:r w:rsidRPr="003A64CA">
              <w:rPr>
                <w:rFonts w:ascii="Times New Roman" w:eastAsia="宋体" w:hAnsi="Times New Roman" w:cs="Times New Roman"/>
                <w:szCs w:val="21"/>
              </w:rPr>
              <w:t>75-90</w:t>
            </w:r>
            <w:r w:rsidRPr="003A64CA">
              <w:rPr>
                <w:rFonts w:ascii="Times New Roman" w:eastAsia="宋体" w:hAnsi="Times New Roman" w:cs="Times New Roman"/>
                <w:szCs w:val="21"/>
              </w:rPr>
              <w:t>分钟，再进行下一步工作。此工序无污染；</w:t>
            </w:r>
          </w:p>
          <w:p w14:paraId="33EE9C8B"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11</w:t>
            </w:r>
            <w:r w:rsidRPr="003A64CA">
              <w:rPr>
                <w:rFonts w:ascii="Times New Roman" w:eastAsia="宋体" w:hAnsi="Times New Roman" w:cs="Times New Roman"/>
                <w:szCs w:val="21"/>
              </w:rPr>
              <w:t>）压</w:t>
            </w:r>
            <w:r w:rsidRPr="003A64CA">
              <w:rPr>
                <w:rFonts w:ascii="Times New Roman" w:eastAsia="宋体" w:hAnsi="Times New Roman" w:cs="Times New Roman"/>
                <w:szCs w:val="21"/>
              </w:rPr>
              <w:t>光：墙板构件初凝后通过混凝土</w:t>
            </w:r>
            <w:proofErr w:type="gramStart"/>
            <w:r w:rsidRPr="003A64CA">
              <w:rPr>
                <w:rFonts w:ascii="Times New Roman" w:eastAsia="宋体" w:hAnsi="Times New Roman" w:cs="Times New Roman"/>
                <w:szCs w:val="21"/>
              </w:rPr>
              <w:t>压力机</w:t>
            </w:r>
            <w:proofErr w:type="gramEnd"/>
            <w:r w:rsidRPr="003A64CA">
              <w:rPr>
                <w:rFonts w:ascii="Times New Roman" w:eastAsia="宋体" w:hAnsi="Times New Roman" w:cs="Times New Roman"/>
                <w:szCs w:val="21"/>
              </w:rPr>
              <w:t>进行压力修光，此工序目的是为了墙板构件表面更加平整光滑。此工序会产生磨光混凝土残渣</w:t>
            </w:r>
            <w:r w:rsidRPr="003A64CA">
              <w:rPr>
                <w:rFonts w:ascii="Times New Roman" w:eastAsia="宋体" w:hAnsi="Times New Roman" w:cs="Times New Roman"/>
                <w:szCs w:val="21"/>
              </w:rPr>
              <w:t>S3</w:t>
            </w:r>
            <w:r w:rsidRPr="003A64CA">
              <w:rPr>
                <w:rFonts w:ascii="Times New Roman" w:eastAsia="宋体" w:hAnsi="Times New Roman" w:cs="Times New Roman"/>
                <w:szCs w:val="21"/>
              </w:rPr>
              <w:t>和磨光噪声</w:t>
            </w:r>
            <w:r w:rsidRPr="003A64CA">
              <w:rPr>
                <w:rFonts w:ascii="Times New Roman" w:eastAsia="宋体" w:hAnsi="Times New Roman" w:cs="Times New Roman"/>
                <w:szCs w:val="21"/>
              </w:rPr>
              <w:t>N</w:t>
            </w:r>
            <w:r w:rsidRPr="003A64CA">
              <w:rPr>
                <w:rFonts w:ascii="Times New Roman" w:eastAsia="宋体" w:hAnsi="Times New Roman" w:cs="Times New Roman"/>
                <w:szCs w:val="21"/>
              </w:rPr>
              <w:t>；</w:t>
            </w:r>
          </w:p>
          <w:p w14:paraId="63F85371"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szCs w:val="21"/>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12</w:t>
            </w:r>
            <w:r w:rsidRPr="003A64CA">
              <w:rPr>
                <w:rFonts w:ascii="Times New Roman" w:eastAsia="宋体" w:hAnsi="Times New Roman" w:cs="Times New Roman"/>
                <w:szCs w:val="21"/>
              </w:rPr>
              <w:t>）养护：用养护系统通过</w:t>
            </w:r>
            <w:r w:rsidRPr="003A64CA">
              <w:rPr>
                <w:rFonts w:ascii="Times New Roman" w:eastAsia="宋体" w:hAnsi="Times New Roman" w:cs="Times New Roman"/>
                <w:szCs w:val="21"/>
              </w:rPr>
              <w:t>电加热</w:t>
            </w:r>
            <w:r w:rsidRPr="003A64CA">
              <w:rPr>
                <w:rFonts w:ascii="Times New Roman" w:eastAsia="宋体" w:hAnsi="Times New Roman" w:cs="Times New Roman"/>
                <w:szCs w:val="21"/>
              </w:rPr>
              <w:t>对混凝土构件进行养护，可使产品生产不分季节</w:t>
            </w:r>
            <w:proofErr w:type="gramStart"/>
            <w:r w:rsidRPr="003A64CA">
              <w:rPr>
                <w:rFonts w:ascii="Times New Roman" w:eastAsia="宋体" w:hAnsi="Times New Roman" w:cs="Times New Roman"/>
                <w:szCs w:val="21"/>
              </w:rPr>
              <w:t>全天侯</w:t>
            </w:r>
            <w:proofErr w:type="gramEnd"/>
            <w:r w:rsidRPr="003A64CA">
              <w:rPr>
                <w:rFonts w:ascii="Times New Roman" w:eastAsia="宋体" w:hAnsi="Times New Roman" w:cs="Times New Roman"/>
                <w:szCs w:val="21"/>
              </w:rPr>
              <w:t>地进行，极大提高产能，预养护时间为</w:t>
            </w:r>
            <w:r w:rsidRPr="003A64CA">
              <w:rPr>
                <w:rFonts w:ascii="Times New Roman" w:eastAsia="宋体" w:hAnsi="Times New Roman" w:cs="Times New Roman"/>
                <w:szCs w:val="21"/>
              </w:rPr>
              <w:t>8</w:t>
            </w:r>
            <w:r w:rsidRPr="003A64CA">
              <w:rPr>
                <w:rFonts w:ascii="Times New Roman" w:eastAsia="宋体" w:hAnsi="Times New Roman" w:cs="Times New Roman"/>
                <w:szCs w:val="21"/>
              </w:rPr>
              <w:t>个小时，养护季节为冬天养护。此工序无污染；</w:t>
            </w:r>
          </w:p>
          <w:p w14:paraId="48A5F2D0" w14:textId="77777777" w:rsidR="00D76CC8" w:rsidRPr="003A64CA" w:rsidRDefault="000069D9">
            <w:pPr>
              <w:adjustRightInd w:val="0"/>
              <w:snapToGrid w:val="0"/>
              <w:spacing w:line="360" w:lineRule="auto"/>
              <w:ind w:firstLineChars="200" w:firstLine="420"/>
              <w:rPr>
                <w:rFonts w:ascii="Times New Roman" w:hAnsi="Times New Roman" w:cs="Times New Roman"/>
              </w:rPr>
            </w:pPr>
            <w:r w:rsidRPr="003A64CA">
              <w:rPr>
                <w:rFonts w:ascii="Times New Roman" w:eastAsia="宋体" w:hAnsi="Times New Roman" w:cs="Times New Roman"/>
                <w:szCs w:val="21"/>
              </w:rPr>
              <w:t>（</w:t>
            </w:r>
            <w:r w:rsidRPr="003A64CA">
              <w:rPr>
                <w:rFonts w:ascii="Times New Roman" w:eastAsia="宋体" w:hAnsi="Times New Roman" w:cs="Times New Roman"/>
                <w:szCs w:val="21"/>
              </w:rPr>
              <w:t>13</w:t>
            </w:r>
            <w:r w:rsidRPr="003A64CA">
              <w:rPr>
                <w:rFonts w:ascii="Times New Roman" w:eastAsia="宋体" w:hAnsi="Times New Roman" w:cs="Times New Roman"/>
                <w:szCs w:val="21"/>
              </w:rPr>
              <w:t>）成品外运：构件由构件运输平车将产品运送到存放场所进行下一步的外运工作。</w:t>
            </w:r>
          </w:p>
        </w:tc>
      </w:tr>
      <w:tr w:rsidR="00D76CC8" w:rsidRPr="003A64CA" w14:paraId="28941102" w14:textId="77777777">
        <w:trPr>
          <w:trHeight w:val="2672"/>
          <w:jc w:val="center"/>
        </w:trPr>
        <w:tc>
          <w:tcPr>
            <w:tcW w:w="823" w:type="dxa"/>
            <w:tcBorders>
              <w:top w:val="single" w:sz="4" w:space="0" w:color="auto"/>
              <w:left w:val="single" w:sz="8" w:space="0" w:color="auto"/>
              <w:bottom w:val="single" w:sz="8" w:space="0" w:color="auto"/>
              <w:right w:val="single" w:sz="4" w:space="0" w:color="auto"/>
            </w:tcBorders>
            <w:shd w:val="clear" w:color="auto" w:fill="auto"/>
            <w:vAlign w:val="center"/>
          </w:tcPr>
          <w:p w14:paraId="1E0F5CA1" w14:textId="77777777" w:rsidR="00D76CC8" w:rsidRPr="003A64CA" w:rsidRDefault="000069D9">
            <w:pPr>
              <w:pStyle w:val="ac"/>
              <w:adjustRightInd w:val="0"/>
              <w:snapToGrid w:val="0"/>
              <w:spacing w:beforeAutospacing="0" w:afterAutospacing="0"/>
              <w:jc w:val="center"/>
              <w:rPr>
                <w:rFonts w:ascii="Times New Roman" w:hAnsi="Times New Roman" w:hint="default"/>
                <w:kern w:val="2"/>
                <w:sz w:val="21"/>
                <w:szCs w:val="21"/>
              </w:rPr>
            </w:pPr>
            <w:r w:rsidRPr="003A64CA">
              <w:rPr>
                <w:rFonts w:ascii="Times New Roman" w:hAnsi="Times New Roman" w:hint="default"/>
                <w:bCs/>
                <w:kern w:val="2"/>
                <w:sz w:val="21"/>
                <w:szCs w:val="21"/>
              </w:rPr>
              <w:lastRenderedPageBreak/>
              <w:t>与项目有关的原有环境污染问题</w:t>
            </w:r>
          </w:p>
        </w:tc>
        <w:tc>
          <w:tcPr>
            <w:tcW w:w="8161" w:type="dxa"/>
            <w:tcBorders>
              <w:top w:val="single" w:sz="4" w:space="0" w:color="auto"/>
              <w:left w:val="single" w:sz="4" w:space="0" w:color="auto"/>
              <w:bottom w:val="single" w:sz="8" w:space="0" w:color="auto"/>
              <w:right w:val="single" w:sz="8" w:space="0" w:color="auto"/>
            </w:tcBorders>
            <w:shd w:val="clear" w:color="auto" w:fill="auto"/>
          </w:tcPr>
          <w:p w14:paraId="4E6142F6" w14:textId="77777777" w:rsidR="00D76CC8" w:rsidRPr="003A64CA" w:rsidRDefault="00D76CC8">
            <w:pPr>
              <w:pStyle w:val="a0"/>
              <w:ind w:left="840" w:hanging="420"/>
            </w:pPr>
          </w:p>
          <w:p w14:paraId="0452B33C" w14:textId="77777777" w:rsidR="00D76CC8" w:rsidRPr="003A64CA" w:rsidRDefault="00D76CC8"/>
          <w:p w14:paraId="73B2AC6E" w14:textId="77777777" w:rsidR="00D76CC8" w:rsidRPr="003A64CA" w:rsidRDefault="00D76CC8">
            <w:pPr>
              <w:pStyle w:val="2"/>
              <w:rPr>
                <w:lang w:val="en-US"/>
              </w:rPr>
            </w:pPr>
          </w:p>
          <w:p w14:paraId="288DFB89" w14:textId="77777777" w:rsidR="00D76CC8" w:rsidRPr="003A64CA" w:rsidRDefault="00D76CC8"/>
          <w:p w14:paraId="69F78F1C" w14:textId="77777777" w:rsidR="00D76CC8" w:rsidRPr="003A64CA" w:rsidRDefault="00D76CC8">
            <w:pPr>
              <w:pStyle w:val="21"/>
              <w:ind w:firstLine="480"/>
            </w:pPr>
          </w:p>
          <w:p w14:paraId="593A04EE" w14:textId="77777777" w:rsidR="00D76CC8" w:rsidRPr="003A64CA" w:rsidRDefault="00D76CC8"/>
          <w:p w14:paraId="21DBFD8C" w14:textId="77777777" w:rsidR="00D76CC8" w:rsidRPr="003A64CA" w:rsidRDefault="00D76CC8">
            <w:pPr>
              <w:pStyle w:val="21"/>
              <w:ind w:firstLine="480"/>
            </w:pPr>
          </w:p>
          <w:p w14:paraId="0F9AAA98" w14:textId="77777777" w:rsidR="00D76CC8" w:rsidRPr="003A64CA" w:rsidRDefault="00D76CC8"/>
          <w:p w14:paraId="3B8F4EAE" w14:textId="77777777" w:rsidR="00D76CC8" w:rsidRPr="003A64CA" w:rsidRDefault="00D76CC8">
            <w:pPr>
              <w:pStyle w:val="21"/>
              <w:ind w:firstLine="480"/>
            </w:pPr>
          </w:p>
          <w:p w14:paraId="03CA2B4D" w14:textId="77777777" w:rsidR="00D76CC8" w:rsidRPr="003A64CA" w:rsidRDefault="00D76CC8"/>
          <w:p w14:paraId="7DEBE463" w14:textId="77777777" w:rsidR="00D76CC8" w:rsidRPr="003A64CA" w:rsidRDefault="00D76CC8">
            <w:pPr>
              <w:pStyle w:val="21"/>
              <w:ind w:firstLine="480"/>
            </w:pPr>
          </w:p>
          <w:p w14:paraId="5DA5ABBD" w14:textId="77777777" w:rsidR="00D76CC8" w:rsidRPr="003A64CA" w:rsidRDefault="00D76CC8"/>
          <w:p w14:paraId="37BA6294" w14:textId="77777777" w:rsidR="00D76CC8" w:rsidRPr="003A64CA" w:rsidRDefault="00D76CC8">
            <w:pPr>
              <w:pStyle w:val="21"/>
              <w:ind w:firstLine="480"/>
            </w:pPr>
          </w:p>
          <w:p w14:paraId="04649758" w14:textId="77777777" w:rsidR="00D76CC8" w:rsidRPr="003A64CA" w:rsidRDefault="00D76CC8"/>
          <w:p w14:paraId="220EBAB3" w14:textId="77777777" w:rsidR="00D76CC8" w:rsidRPr="003A64CA" w:rsidRDefault="00D76CC8">
            <w:pPr>
              <w:pStyle w:val="21"/>
              <w:ind w:firstLine="480"/>
            </w:pPr>
          </w:p>
          <w:p w14:paraId="2A1D338E" w14:textId="77777777" w:rsidR="00D76CC8" w:rsidRPr="003A64CA" w:rsidRDefault="00D76CC8"/>
          <w:p w14:paraId="3D4F8FD9" w14:textId="77777777" w:rsidR="00D76CC8" w:rsidRPr="003A64CA" w:rsidRDefault="00D76CC8">
            <w:pPr>
              <w:pStyle w:val="21"/>
              <w:ind w:firstLine="480"/>
            </w:pPr>
          </w:p>
          <w:p w14:paraId="304E59B1" w14:textId="77777777" w:rsidR="00D76CC8" w:rsidRPr="003A64CA" w:rsidRDefault="00D76CC8"/>
          <w:p w14:paraId="48D39751" w14:textId="77777777" w:rsidR="00D76CC8" w:rsidRPr="003A64CA" w:rsidRDefault="00D76CC8">
            <w:pPr>
              <w:pStyle w:val="2"/>
              <w:rPr>
                <w:lang w:val="en-US"/>
              </w:rPr>
            </w:pPr>
          </w:p>
          <w:p w14:paraId="7860EB38" w14:textId="77777777" w:rsidR="00D76CC8" w:rsidRPr="003A64CA" w:rsidRDefault="000069D9">
            <w:pPr>
              <w:pStyle w:val="a0"/>
              <w:ind w:left="840" w:hanging="420"/>
            </w:pPr>
            <w:r w:rsidRPr="003A64CA">
              <w:t>无</w:t>
            </w:r>
          </w:p>
          <w:p w14:paraId="392CB9A8" w14:textId="77777777" w:rsidR="00D76CC8" w:rsidRPr="003A64CA" w:rsidRDefault="00D76CC8"/>
          <w:p w14:paraId="03DB34AE" w14:textId="77777777" w:rsidR="00D76CC8" w:rsidRPr="003A64CA" w:rsidRDefault="00D76CC8">
            <w:pPr>
              <w:pStyle w:val="21"/>
              <w:ind w:firstLine="480"/>
            </w:pPr>
          </w:p>
          <w:p w14:paraId="0B80B81A" w14:textId="77777777" w:rsidR="00D76CC8" w:rsidRPr="003A64CA" w:rsidRDefault="00D76CC8"/>
          <w:p w14:paraId="64237C75" w14:textId="77777777" w:rsidR="00D76CC8" w:rsidRPr="003A64CA" w:rsidRDefault="00D76CC8">
            <w:pPr>
              <w:pStyle w:val="21"/>
              <w:ind w:firstLine="480"/>
            </w:pPr>
          </w:p>
          <w:p w14:paraId="406A8B7E" w14:textId="77777777" w:rsidR="00D76CC8" w:rsidRPr="003A64CA" w:rsidRDefault="00D76CC8"/>
          <w:p w14:paraId="52762555" w14:textId="77777777" w:rsidR="00D76CC8" w:rsidRPr="003A64CA" w:rsidRDefault="00D76CC8">
            <w:pPr>
              <w:pStyle w:val="21"/>
              <w:ind w:firstLine="480"/>
            </w:pPr>
          </w:p>
          <w:p w14:paraId="19830F70" w14:textId="77777777" w:rsidR="00D76CC8" w:rsidRPr="003A64CA" w:rsidRDefault="00D76CC8"/>
          <w:p w14:paraId="53F40232" w14:textId="77777777" w:rsidR="00D76CC8" w:rsidRPr="003A64CA" w:rsidRDefault="00D76CC8">
            <w:pPr>
              <w:pStyle w:val="21"/>
              <w:ind w:firstLine="480"/>
            </w:pPr>
          </w:p>
          <w:p w14:paraId="53050F14" w14:textId="77777777" w:rsidR="00D76CC8" w:rsidRPr="003A64CA" w:rsidRDefault="00D76CC8"/>
          <w:p w14:paraId="04206715" w14:textId="77777777" w:rsidR="00D76CC8" w:rsidRPr="003A64CA" w:rsidRDefault="00D76CC8">
            <w:pPr>
              <w:pStyle w:val="21"/>
              <w:ind w:firstLine="480"/>
            </w:pPr>
          </w:p>
          <w:p w14:paraId="6A1F4AEC" w14:textId="77777777" w:rsidR="00D76CC8" w:rsidRPr="003A64CA" w:rsidRDefault="00D76CC8"/>
          <w:p w14:paraId="4D8A25B6" w14:textId="77777777" w:rsidR="00D76CC8" w:rsidRPr="003A64CA" w:rsidRDefault="00D76CC8">
            <w:pPr>
              <w:pStyle w:val="21"/>
              <w:ind w:firstLine="480"/>
            </w:pPr>
          </w:p>
          <w:p w14:paraId="47D59920" w14:textId="77777777" w:rsidR="00D76CC8" w:rsidRPr="003A64CA" w:rsidRDefault="00D76CC8"/>
          <w:p w14:paraId="68602A94" w14:textId="77777777" w:rsidR="00D76CC8" w:rsidRPr="003A64CA" w:rsidRDefault="00D76CC8">
            <w:pPr>
              <w:pStyle w:val="21"/>
              <w:ind w:firstLine="480"/>
            </w:pPr>
          </w:p>
          <w:p w14:paraId="4C4E5452" w14:textId="77777777" w:rsidR="00D76CC8" w:rsidRPr="003A64CA" w:rsidRDefault="00D76CC8"/>
          <w:p w14:paraId="74059E7C" w14:textId="77777777" w:rsidR="00D76CC8" w:rsidRPr="003A64CA" w:rsidRDefault="00D76CC8">
            <w:pPr>
              <w:pStyle w:val="21"/>
              <w:ind w:firstLine="480"/>
            </w:pPr>
          </w:p>
          <w:p w14:paraId="169DECF1" w14:textId="77777777" w:rsidR="00D76CC8" w:rsidRPr="003A64CA" w:rsidRDefault="00D76CC8"/>
          <w:p w14:paraId="439790A0" w14:textId="77777777" w:rsidR="00D76CC8" w:rsidRPr="003A64CA" w:rsidRDefault="00D76CC8">
            <w:pPr>
              <w:pStyle w:val="21"/>
              <w:ind w:firstLine="480"/>
            </w:pPr>
          </w:p>
        </w:tc>
      </w:tr>
    </w:tbl>
    <w:p w14:paraId="535D4D1F" w14:textId="77777777" w:rsidR="00D76CC8" w:rsidRPr="003A64CA" w:rsidRDefault="00D76CC8">
      <w:pPr>
        <w:rPr>
          <w:rFonts w:ascii="黑体" w:eastAsia="黑体" w:hAnsi="宋体" w:cs="Times New Roman"/>
          <w:snapToGrid w:val="0"/>
          <w:sz w:val="36"/>
          <w:szCs w:val="36"/>
          <w:lang w:bidi="ar"/>
        </w:rPr>
        <w:sectPr w:rsidR="00D76CC8" w:rsidRPr="003A64CA">
          <w:pgSz w:w="11906" w:h="16838"/>
          <w:pgMar w:top="1702" w:right="1531" w:bottom="1702" w:left="1531" w:header="851" w:footer="851" w:gutter="0"/>
          <w:cols w:space="425"/>
          <w:docGrid w:type="lines" w:linePitch="312"/>
        </w:sectPr>
      </w:pPr>
    </w:p>
    <w:p w14:paraId="3D647E78" w14:textId="77777777" w:rsidR="00D76CC8" w:rsidRPr="003A64CA" w:rsidRDefault="00D76CC8">
      <w:pPr>
        <w:pStyle w:val="ac"/>
        <w:adjustRightInd w:val="0"/>
        <w:snapToGrid w:val="0"/>
        <w:spacing w:beforeAutospacing="0" w:afterAutospacing="0" w:line="12" w:lineRule="auto"/>
        <w:jc w:val="center"/>
        <w:outlineLvl w:val="0"/>
        <w:rPr>
          <w:rFonts w:ascii="黑体" w:eastAsia="黑体" w:cs="黑体" w:hint="default"/>
          <w:snapToGrid w:val="0"/>
          <w:sz w:val="30"/>
          <w:szCs w:val="30"/>
        </w:rPr>
      </w:pPr>
    </w:p>
    <w:p w14:paraId="5354A420" w14:textId="77777777" w:rsidR="00D76CC8" w:rsidRPr="003A64CA" w:rsidRDefault="000069D9">
      <w:pPr>
        <w:pStyle w:val="ac"/>
        <w:jc w:val="center"/>
        <w:outlineLvl w:val="0"/>
        <w:rPr>
          <w:rFonts w:ascii="黑体" w:eastAsia="黑体" w:cs="黑体" w:hint="default"/>
          <w:sz w:val="30"/>
          <w:szCs w:val="30"/>
        </w:rPr>
      </w:pPr>
      <w:r w:rsidRPr="003A64CA">
        <w:rPr>
          <w:rFonts w:ascii="黑体" w:eastAsia="黑体" w:cs="黑体"/>
          <w:snapToGrid w:val="0"/>
          <w:sz w:val="30"/>
          <w:szCs w:val="30"/>
        </w:rPr>
        <w:t>三、区域环境质量现状、环境保护目标及评价标准</w:t>
      </w:r>
    </w:p>
    <w:tbl>
      <w:tblPr>
        <w:tblW w:w="89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00"/>
        <w:gridCol w:w="8190"/>
      </w:tblGrid>
      <w:tr w:rsidR="003A64CA" w:rsidRPr="003A64CA" w14:paraId="48FE1FB2" w14:textId="77777777">
        <w:trPr>
          <w:trHeight w:val="270"/>
          <w:jc w:val="center"/>
        </w:trPr>
        <w:tc>
          <w:tcPr>
            <w:tcW w:w="800" w:type="dxa"/>
            <w:tcBorders>
              <w:top w:val="single" w:sz="8" w:space="0" w:color="auto"/>
              <w:left w:val="single" w:sz="8" w:space="0" w:color="auto"/>
              <w:bottom w:val="single" w:sz="4" w:space="0" w:color="auto"/>
              <w:right w:val="single" w:sz="4" w:space="0" w:color="auto"/>
            </w:tcBorders>
            <w:shd w:val="clear" w:color="auto" w:fill="auto"/>
            <w:vAlign w:val="center"/>
          </w:tcPr>
          <w:p w14:paraId="712933FE"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区域</w:t>
            </w:r>
          </w:p>
          <w:p w14:paraId="54BC8558"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环境</w:t>
            </w:r>
          </w:p>
          <w:p w14:paraId="5F54545D"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质量</w:t>
            </w:r>
          </w:p>
          <w:p w14:paraId="413553FE"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现状</w:t>
            </w:r>
          </w:p>
        </w:tc>
        <w:tc>
          <w:tcPr>
            <w:tcW w:w="8190" w:type="dxa"/>
            <w:tcBorders>
              <w:top w:val="single" w:sz="8" w:space="0" w:color="auto"/>
              <w:left w:val="single" w:sz="4" w:space="0" w:color="auto"/>
              <w:bottom w:val="single" w:sz="4" w:space="0" w:color="auto"/>
              <w:right w:val="single" w:sz="8" w:space="0" w:color="auto"/>
            </w:tcBorders>
            <w:shd w:val="clear" w:color="auto" w:fill="auto"/>
            <w:vAlign w:val="center"/>
          </w:tcPr>
          <w:p w14:paraId="35E419CE" w14:textId="77777777" w:rsidR="00D76CC8" w:rsidRPr="003A64CA" w:rsidRDefault="000069D9">
            <w:pPr>
              <w:adjustRightInd w:val="0"/>
              <w:snapToGrid w:val="0"/>
              <w:spacing w:line="360" w:lineRule="auto"/>
              <w:ind w:firstLineChars="200" w:firstLine="422"/>
              <w:rPr>
                <w:rFonts w:ascii="Times New Roman" w:hAnsi="Times New Roman" w:cs="Times New Roman"/>
                <w:b/>
                <w:szCs w:val="21"/>
              </w:rPr>
            </w:pPr>
            <w:r w:rsidRPr="003A64CA">
              <w:rPr>
                <w:rFonts w:ascii="Times New Roman" w:hAnsi="Times New Roman" w:cs="Times New Roman"/>
                <w:b/>
                <w:szCs w:val="21"/>
              </w:rPr>
              <w:t>1</w:t>
            </w:r>
            <w:r w:rsidRPr="003A64CA">
              <w:rPr>
                <w:rFonts w:ascii="Times New Roman" w:hAnsi="Times New Roman" w:cs="Times New Roman"/>
                <w:b/>
                <w:szCs w:val="21"/>
              </w:rPr>
              <w:t>、环境空气质量现状</w:t>
            </w:r>
          </w:p>
          <w:p w14:paraId="0ABEC835" w14:textId="77777777" w:rsidR="00D76CC8" w:rsidRPr="003A64CA" w:rsidRDefault="000069D9">
            <w:pPr>
              <w:adjustRightInd w:val="0"/>
              <w:snapToGrid w:val="0"/>
              <w:spacing w:line="360" w:lineRule="auto"/>
              <w:ind w:firstLineChars="200" w:firstLine="422"/>
              <w:rPr>
                <w:rFonts w:ascii="Times New Roman" w:hAnsi="Times New Roman" w:cs="Times New Roman"/>
                <w:b/>
                <w:szCs w:val="21"/>
              </w:rPr>
            </w:pPr>
            <w:r w:rsidRPr="003A64CA">
              <w:rPr>
                <w:rFonts w:ascii="Times New Roman" w:hAnsi="Times New Roman" w:cs="Times New Roman"/>
                <w:b/>
                <w:szCs w:val="21"/>
              </w:rPr>
              <w:t>1.1</w:t>
            </w:r>
            <w:r w:rsidRPr="003A64CA">
              <w:rPr>
                <w:rFonts w:ascii="Times New Roman" w:hAnsi="Times New Roman" w:cs="Times New Roman"/>
                <w:b/>
                <w:szCs w:val="21"/>
              </w:rPr>
              <w:t>基本污染物</w:t>
            </w:r>
          </w:p>
          <w:p w14:paraId="541360F6"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为了查明项目所在地附近的环境空气质量现状，本项目环境空气质量数据引用</w:t>
            </w:r>
            <w:r w:rsidRPr="003A64CA">
              <w:rPr>
                <w:rFonts w:ascii="Times New Roman" w:hAnsi="Times New Roman" w:cs="Times New Roman"/>
                <w:szCs w:val="21"/>
              </w:rPr>
              <w:t>陕西省</w:t>
            </w:r>
            <w:proofErr w:type="gramStart"/>
            <w:r w:rsidRPr="003A64CA">
              <w:rPr>
                <w:rFonts w:ascii="Times New Roman" w:hAnsi="Times New Roman" w:cs="Times New Roman"/>
                <w:szCs w:val="21"/>
              </w:rPr>
              <w:t>生态环境局</w:t>
            </w:r>
            <w:r w:rsidRPr="003A64CA">
              <w:rPr>
                <w:rFonts w:ascii="Times New Roman" w:hAnsi="Times New Roman" w:cs="Times New Roman"/>
                <w:szCs w:val="21"/>
              </w:rPr>
              <w:t>厅</w:t>
            </w:r>
            <w:r w:rsidRPr="003A64CA">
              <w:rPr>
                <w:rFonts w:ascii="Times New Roman" w:hAnsi="Times New Roman" w:cs="Times New Roman"/>
                <w:szCs w:val="21"/>
              </w:rPr>
              <w:t>发布</w:t>
            </w:r>
            <w:proofErr w:type="gramEnd"/>
            <w:r w:rsidRPr="003A64CA">
              <w:rPr>
                <w:rFonts w:ascii="Times New Roman" w:hAnsi="Times New Roman" w:cs="Times New Roman"/>
                <w:szCs w:val="21"/>
              </w:rPr>
              <w:t>的《</w:t>
            </w:r>
            <w:r w:rsidRPr="003A64CA">
              <w:rPr>
                <w:rFonts w:ascii="Times New Roman" w:hAnsi="Times New Roman" w:cs="Times New Roman"/>
                <w:szCs w:val="21"/>
              </w:rPr>
              <w:t>20</w:t>
            </w:r>
            <w:r w:rsidRPr="003A64CA">
              <w:rPr>
                <w:rFonts w:ascii="Times New Roman" w:hAnsi="Times New Roman" w:cs="Times New Roman"/>
                <w:szCs w:val="21"/>
              </w:rPr>
              <w:t>20</w:t>
            </w:r>
            <w:r w:rsidRPr="003A64CA">
              <w:rPr>
                <w:rFonts w:ascii="Times New Roman" w:hAnsi="Times New Roman" w:cs="Times New Roman"/>
                <w:szCs w:val="21"/>
              </w:rPr>
              <w:t>年</w:t>
            </w:r>
            <w:r w:rsidRPr="003A64CA">
              <w:rPr>
                <w:rFonts w:ascii="Times New Roman" w:hAnsi="Times New Roman" w:cs="Times New Roman"/>
                <w:szCs w:val="21"/>
              </w:rPr>
              <w:t>12</w:t>
            </w:r>
            <w:r w:rsidRPr="003A64CA">
              <w:rPr>
                <w:rFonts w:ascii="Times New Roman" w:hAnsi="Times New Roman" w:cs="Times New Roman"/>
                <w:szCs w:val="21"/>
              </w:rPr>
              <w:t>月及</w:t>
            </w:r>
            <w:r w:rsidRPr="003A64CA">
              <w:rPr>
                <w:rFonts w:ascii="Times New Roman" w:hAnsi="Times New Roman" w:cs="Times New Roman"/>
                <w:szCs w:val="21"/>
              </w:rPr>
              <w:t>1-12</w:t>
            </w:r>
            <w:r w:rsidRPr="003A64CA">
              <w:rPr>
                <w:rFonts w:ascii="Times New Roman" w:hAnsi="Times New Roman" w:cs="Times New Roman"/>
                <w:szCs w:val="21"/>
              </w:rPr>
              <w:t>月份</w:t>
            </w:r>
            <w:r w:rsidRPr="003A64CA">
              <w:rPr>
                <w:rFonts w:ascii="Times New Roman" w:hAnsi="Times New Roman" w:cs="Times New Roman"/>
                <w:szCs w:val="21"/>
              </w:rPr>
              <w:t>全省环境</w:t>
            </w:r>
            <w:r w:rsidRPr="003A64CA">
              <w:rPr>
                <w:rFonts w:ascii="Times New Roman" w:hAnsi="Times New Roman" w:cs="Times New Roman"/>
                <w:szCs w:val="21"/>
              </w:rPr>
              <w:t>空气质量状况》中</w:t>
            </w:r>
            <w:r w:rsidRPr="003A64CA">
              <w:rPr>
                <w:rFonts w:ascii="Times New Roman" w:hAnsi="Times New Roman" w:cs="Times New Roman"/>
                <w:szCs w:val="21"/>
              </w:rPr>
              <w:t>“</w:t>
            </w:r>
            <w:r w:rsidRPr="003A64CA">
              <w:rPr>
                <w:rFonts w:ascii="Times New Roman" w:hAnsi="Times New Roman" w:cs="Times New Roman"/>
                <w:szCs w:val="21"/>
              </w:rPr>
              <w:t>附表</w:t>
            </w:r>
            <w:r w:rsidRPr="003A64CA">
              <w:rPr>
                <w:rFonts w:ascii="Times New Roman" w:hAnsi="Times New Roman" w:cs="Times New Roman"/>
                <w:szCs w:val="21"/>
              </w:rPr>
              <w:t>2</w:t>
            </w:r>
            <w:r w:rsidRPr="003A64CA">
              <w:rPr>
                <w:rFonts w:ascii="Times New Roman" w:hAnsi="Times New Roman" w:cs="Times New Roman"/>
                <w:szCs w:val="21"/>
              </w:rPr>
              <w:t>”</w:t>
            </w:r>
            <w:r w:rsidRPr="003A64CA">
              <w:rPr>
                <w:rFonts w:ascii="Times New Roman" w:hAnsi="Times New Roman" w:cs="Times New Roman"/>
                <w:szCs w:val="21"/>
              </w:rPr>
              <w:t>环境空气质量监测数据进行评价。</w:t>
            </w:r>
          </w:p>
          <w:p w14:paraId="067B90B1"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对秦</w:t>
            </w:r>
            <w:r w:rsidRPr="003A64CA">
              <w:rPr>
                <w:rFonts w:ascii="Times New Roman" w:hAnsi="Times New Roman" w:cs="Times New Roman"/>
                <w:szCs w:val="21"/>
              </w:rPr>
              <w:t>汉新城环境空气质量现状进行分析，主要污染物项目浓度达标分析见下表。</w:t>
            </w:r>
          </w:p>
          <w:p w14:paraId="4D6A892D" w14:textId="77777777" w:rsidR="00D76CC8" w:rsidRPr="003A64CA" w:rsidRDefault="000069D9">
            <w:pPr>
              <w:adjustRightInd w:val="0"/>
              <w:snapToGrid w:val="0"/>
              <w:ind w:firstLineChars="200" w:firstLine="422"/>
              <w:jc w:val="center"/>
              <w:rPr>
                <w:rFonts w:ascii="Times New Roman" w:hAnsi="Times New Roman" w:cs="Times New Roman"/>
                <w:kern w:val="0"/>
                <w:szCs w:val="21"/>
              </w:rPr>
            </w:pPr>
            <w:r w:rsidRPr="003A64CA">
              <w:rPr>
                <w:rFonts w:ascii="Times New Roman" w:hAnsi="Times New Roman" w:cs="Times New Roman"/>
                <w:b/>
                <w:kern w:val="0"/>
                <w:szCs w:val="21"/>
              </w:rPr>
              <w:t>表</w:t>
            </w:r>
            <w:r w:rsidRPr="003A64CA">
              <w:rPr>
                <w:rFonts w:ascii="Times New Roman" w:hAnsi="Times New Roman" w:cs="Times New Roman"/>
                <w:b/>
                <w:kern w:val="0"/>
                <w:szCs w:val="21"/>
              </w:rPr>
              <w:t>3-1</w:t>
            </w:r>
            <w:r w:rsidRPr="003A64CA">
              <w:rPr>
                <w:rFonts w:ascii="Times New Roman" w:hAnsi="Times New Roman" w:cs="Times New Roman"/>
                <w:b/>
                <w:kern w:val="0"/>
                <w:szCs w:val="21"/>
              </w:rPr>
              <w:t xml:space="preserve">  </w:t>
            </w:r>
            <w:r w:rsidRPr="003A64CA">
              <w:rPr>
                <w:rFonts w:ascii="Times New Roman" w:hAnsi="Times New Roman" w:cs="Times New Roman"/>
                <w:b/>
                <w:kern w:val="0"/>
                <w:szCs w:val="21"/>
              </w:rPr>
              <w:t>区城空气质量现状评价表</w:t>
            </w:r>
          </w:p>
          <w:tbl>
            <w:tblP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611"/>
              <w:gridCol w:w="1993"/>
              <w:gridCol w:w="1145"/>
              <w:gridCol w:w="2168"/>
              <w:gridCol w:w="1024"/>
            </w:tblGrid>
            <w:tr w:rsidR="003A64CA" w:rsidRPr="003A64CA" w14:paraId="1E5BA3BE" w14:textId="77777777">
              <w:trPr>
                <w:trHeight w:val="283"/>
              </w:trPr>
              <w:tc>
                <w:tcPr>
                  <w:tcW w:w="1013" w:type="pct"/>
                  <w:vAlign w:val="center"/>
                </w:tcPr>
                <w:p w14:paraId="0B1D6A01" w14:textId="77777777" w:rsidR="00D76CC8" w:rsidRPr="003A64CA" w:rsidRDefault="000069D9">
                  <w:pPr>
                    <w:jc w:val="center"/>
                    <w:rPr>
                      <w:rFonts w:ascii="Times New Roman" w:hAnsi="Times New Roman" w:cs="Times New Roman"/>
                      <w:b/>
                      <w:kern w:val="0"/>
                      <w:szCs w:val="21"/>
                    </w:rPr>
                  </w:pPr>
                  <w:r w:rsidRPr="003A64CA">
                    <w:rPr>
                      <w:rFonts w:ascii="Times New Roman" w:hAnsi="Times New Roman" w:cs="Times New Roman"/>
                      <w:b/>
                      <w:kern w:val="0"/>
                      <w:szCs w:val="21"/>
                    </w:rPr>
                    <w:t>污染物</w:t>
                  </w:r>
                </w:p>
              </w:tc>
              <w:tc>
                <w:tcPr>
                  <w:tcW w:w="1254" w:type="pct"/>
                  <w:vAlign w:val="center"/>
                </w:tcPr>
                <w:p w14:paraId="02785600" w14:textId="77777777" w:rsidR="00D76CC8" w:rsidRPr="003A64CA" w:rsidRDefault="000069D9">
                  <w:pPr>
                    <w:jc w:val="center"/>
                    <w:rPr>
                      <w:rFonts w:ascii="Times New Roman" w:hAnsi="Times New Roman" w:cs="Times New Roman"/>
                      <w:b/>
                      <w:kern w:val="0"/>
                      <w:szCs w:val="21"/>
                    </w:rPr>
                  </w:pPr>
                  <w:r w:rsidRPr="003A64CA">
                    <w:rPr>
                      <w:rFonts w:ascii="Times New Roman" w:hAnsi="Times New Roman" w:cs="Times New Roman"/>
                      <w:b/>
                      <w:kern w:val="0"/>
                      <w:szCs w:val="21"/>
                    </w:rPr>
                    <w:t>评价指标</w:t>
                  </w:r>
                </w:p>
              </w:tc>
              <w:tc>
                <w:tcPr>
                  <w:tcW w:w="721" w:type="pct"/>
                  <w:vAlign w:val="center"/>
                </w:tcPr>
                <w:p w14:paraId="5D87E2DD" w14:textId="77777777" w:rsidR="00D76CC8" w:rsidRPr="003A64CA" w:rsidRDefault="000069D9">
                  <w:pPr>
                    <w:jc w:val="center"/>
                    <w:rPr>
                      <w:rFonts w:ascii="Times New Roman" w:hAnsi="Times New Roman" w:cs="Times New Roman"/>
                      <w:b/>
                      <w:kern w:val="0"/>
                      <w:szCs w:val="21"/>
                    </w:rPr>
                  </w:pPr>
                  <w:r w:rsidRPr="003A64CA">
                    <w:rPr>
                      <w:rFonts w:ascii="Times New Roman" w:hAnsi="Times New Roman" w:cs="Times New Roman"/>
                      <w:b/>
                      <w:kern w:val="0"/>
                      <w:szCs w:val="21"/>
                    </w:rPr>
                    <w:t>现状浓度</w:t>
                  </w:r>
                </w:p>
              </w:tc>
              <w:tc>
                <w:tcPr>
                  <w:tcW w:w="1364" w:type="pct"/>
                  <w:vAlign w:val="center"/>
                </w:tcPr>
                <w:p w14:paraId="41172037" w14:textId="77777777" w:rsidR="00D76CC8" w:rsidRPr="003A64CA" w:rsidRDefault="000069D9">
                  <w:pPr>
                    <w:jc w:val="center"/>
                    <w:rPr>
                      <w:rFonts w:ascii="Times New Roman" w:hAnsi="Times New Roman" w:cs="Times New Roman"/>
                      <w:b/>
                      <w:kern w:val="0"/>
                      <w:szCs w:val="21"/>
                    </w:rPr>
                  </w:pPr>
                  <w:r w:rsidRPr="003A64CA">
                    <w:rPr>
                      <w:rFonts w:ascii="Times New Roman" w:hAnsi="Times New Roman" w:cs="Times New Roman"/>
                      <w:b/>
                      <w:kern w:val="0"/>
                      <w:szCs w:val="21"/>
                    </w:rPr>
                    <w:t>标准值</w:t>
                  </w:r>
                </w:p>
              </w:tc>
              <w:tc>
                <w:tcPr>
                  <w:tcW w:w="645" w:type="pct"/>
                  <w:vAlign w:val="center"/>
                </w:tcPr>
                <w:p w14:paraId="2F3BA5FD" w14:textId="77777777" w:rsidR="00D76CC8" w:rsidRPr="003A64CA" w:rsidRDefault="000069D9">
                  <w:pPr>
                    <w:jc w:val="center"/>
                    <w:rPr>
                      <w:rFonts w:ascii="Times New Roman" w:hAnsi="Times New Roman" w:cs="Times New Roman"/>
                      <w:b/>
                      <w:kern w:val="0"/>
                      <w:szCs w:val="21"/>
                    </w:rPr>
                  </w:pPr>
                  <w:r w:rsidRPr="003A64CA">
                    <w:rPr>
                      <w:rFonts w:ascii="Times New Roman" w:hAnsi="Times New Roman" w:cs="Times New Roman"/>
                      <w:b/>
                      <w:kern w:val="0"/>
                      <w:szCs w:val="21"/>
                    </w:rPr>
                    <w:t>达标分析</w:t>
                  </w:r>
                </w:p>
              </w:tc>
            </w:tr>
            <w:tr w:rsidR="003A64CA" w:rsidRPr="003A64CA" w14:paraId="69FD4BEE" w14:textId="77777777">
              <w:trPr>
                <w:trHeight w:val="283"/>
              </w:trPr>
              <w:tc>
                <w:tcPr>
                  <w:tcW w:w="1013" w:type="pct"/>
                  <w:vAlign w:val="center"/>
                </w:tcPr>
                <w:p w14:paraId="3CA578C8"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可吸入颗粒（</w:t>
                  </w:r>
                  <w:r w:rsidRPr="003A64CA">
                    <w:rPr>
                      <w:rFonts w:ascii="Times New Roman" w:hAnsi="Times New Roman" w:cs="Times New Roman"/>
                      <w:kern w:val="0"/>
                      <w:szCs w:val="21"/>
                    </w:rPr>
                    <w:t>PM</w:t>
                  </w:r>
                  <w:r w:rsidRPr="003A64CA">
                    <w:rPr>
                      <w:rFonts w:ascii="Times New Roman" w:hAnsi="Times New Roman" w:cs="Times New Roman"/>
                      <w:kern w:val="0"/>
                      <w:szCs w:val="21"/>
                      <w:vertAlign w:val="subscript"/>
                    </w:rPr>
                    <w:t>10</w:t>
                  </w:r>
                  <w:r w:rsidRPr="003A64CA">
                    <w:rPr>
                      <w:rFonts w:ascii="Times New Roman" w:hAnsi="Times New Roman" w:cs="Times New Roman"/>
                      <w:kern w:val="0"/>
                      <w:szCs w:val="21"/>
                    </w:rPr>
                    <w:t>）</w:t>
                  </w:r>
                </w:p>
              </w:tc>
              <w:tc>
                <w:tcPr>
                  <w:tcW w:w="1254" w:type="pct"/>
                  <w:vAlign w:val="center"/>
                </w:tcPr>
                <w:p w14:paraId="33175272"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年平均质量浓度</w:t>
                  </w:r>
                </w:p>
              </w:tc>
              <w:tc>
                <w:tcPr>
                  <w:tcW w:w="721" w:type="pct"/>
                  <w:vAlign w:val="center"/>
                </w:tcPr>
                <w:p w14:paraId="20C2A553" w14:textId="77777777" w:rsidR="00D76CC8" w:rsidRPr="003A64CA" w:rsidRDefault="000069D9">
                  <w:pPr>
                    <w:jc w:val="center"/>
                    <w:rPr>
                      <w:rFonts w:ascii="Times New Roman" w:hAnsi="Times New Roman" w:cs="Times New Roman"/>
                      <w:kern w:val="0"/>
                      <w:szCs w:val="21"/>
                      <w:vertAlign w:val="superscript"/>
                    </w:rPr>
                  </w:pPr>
                  <w:r w:rsidRPr="003A64CA">
                    <w:rPr>
                      <w:rFonts w:ascii="Times New Roman" w:hAnsi="Times New Roman" w:cs="Times New Roman"/>
                      <w:kern w:val="0"/>
                      <w:szCs w:val="21"/>
                    </w:rPr>
                    <w:t>126ug/m</w:t>
                  </w:r>
                  <w:r w:rsidRPr="003A64CA">
                    <w:rPr>
                      <w:rFonts w:ascii="Times New Roman" w:hAnsi="Times New Roman" w:cs="Times New Roman"/>
                      <w:kern w:val="0"/>
                      <w:szCs w:val="21"/>
                      <w:vertAlign w:val="superscript"/>
                    </w:rPr>
                    <w:t>3</w:t>
                  </w:r>
                </w:p>
              </w:tc>
              <w:tc>
                <w:tcPr>
                  <w:tcW w:w="1364" w:type="pct"/>
                  <w:vAlign w:val="center"/>
                </w:tcPr>
                <w:p w14:paraId="664D26AF"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70ug/m</w:t>
                  </w:r>
                  <w:r w:rsidRPr="003A64CA">
                    <w:rPr>
                      <w:rFonts w:ascii="Times New Roman" w:hAnsi="Times New Roman" w:cs="Times New Roman"/>
                      <w:kern w:val="0"/>
                      <w:szCs w:val="21"/>
                      <w:vertAlign w:val="superscript"/>
                    </w:rPr>
                    <w:t>3</w:t>
                  </w:r>
                </w:p>
              </w:tc>
              <w:tc>
                <w:tcPr>
                  <w:tcW w:w="645" w:type="pct"/>
                  <w:vAlign w:val="center"/>
                </w:tcPr>
                <w:p w14:paraId="38D1F6FE"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超标</w:t>
                  </w:r>
                </w:p>
              </w:tc>
            </w:tr>
            <w:tr w:rsidR="003A64CA" w:rsidRPr="003A64CA" w14:paraId="6859EAF4" w14:textId="77777777">
              <w:trPr>
                <w:trHeight w:val="283"/>
              </w:trPr>
              <w:tc>
                <w:tcPr>
                  <w:tcW w:w="1013" w:type="pct"/>
                  <w:vAlign w:val="center"/>
                </w:tcPr>
                <w:p w14:paraId="3556EB9D"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细颗粒物（</w:t>
                  </w:r>
                  <w:r w:rsidRPr="003A64CA">
                    <w:rPr>
                      <w:rFonts w:ascii="Times New Roman" w:hAnsi="Times New Roman" w:cs="Times New Roman"/>
                      <w:kern w:val="0"/>
                      <w:szCs w:val="21"/>
                    </w:rPr>
                    <w:t>PM</w:t>
                  </w:r>
                  <w:r w:rsidRPr="003A64CA">
                    <w:rPr>
                      <w:rFonts w:ascii="Times New Roman" w:hAnsi="Times New Roman" w:cs="Times New Roman"/>
                      <w:kern w:val="0"/>
                      <w:szCs w:val="21"/>
                      <w:vertAlign w:val="subscript"/>
                    </w:rPr>
                    <w:t>2.5</w:t>
                  </w:r>
                  <w:r w:rsidRPr="003A64CA">
                    <w:rPr>
                      <w:rFonts w:ascii="Times New Roman" w:hAnsi="Times New Roman" w:cs="Times New Roman"/>
                      <w:kern w:val="0"/>
                      <w:szCs w:val="21"/>
                    </w:rPr>
                    <w:t>）</w:t>
                  </w:r>
                </w:p>
              </w:tc>
              <w:tc>
                <w:tcPr>
                  <w:tcW w:w="1254" w:type="pct"/>
                  <w:vAlign w:val="center"/>
                </w:tcPr>
                <w:p w14:paraId="6299AD11"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年平均质量浓度</w:t>
                  </w:r>
                </w:p>
              </w:tc>
              <w:tc>
                <w:tcPr>
                  <w:tcW w:w="721" w:type="pct"/>
                  <w:vAlign w:val="center"/>
                </w:tcPr>
                <w:p w14:paraId="3C914682"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65ug/m</w:t>
                  </w:r>
                  <w:r w:rsidRPr="003A64CA">
                    <w:rPr>
                      <w:rFonts w:ascii="Times New Roman" w:hAnsi="Times New Roman" w:cs="Times New Roman"/>
                      <w:kern w:val="0"/>
                      <w:szCs w:val="21"/>
                      <w:vertAlign w:val="superscript"/>
                    </w:rPr>
                    <w:t>3</w:t>
                  </w:r>
                </w:p>
              </w:tc>
              <w:tc>
                <w:tcPr>
                  <w:tcW w:w="1364" w:type="pct"/>
                  <w:vAlign w:val="center"/>
                </w:tcPr>
                <w:p w14:paraId="2C4AC132"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35ug/m</w:t>
                  </w:r>
                  <w:r w:rsidRPr="003A64CA">
                    <w:rPr>
                      <w:rFonts w:ascii="Times New Roman" w:hAnsi="Times New Roman" w:cs="Times New Roman"/>
                      <w:kern w:val="0"/>
                      <w:szCs w:val="21"/>
                      <w:vertAlign w:val="superscript"/>
                    </w:rPr>
                    <w:t>3</w:t>
                  </w:r>
                </w:p>
              </w:tc>
              <w:tc>
                <w:tcPr>
                  <w:tcW w:w="645" w:type="pct"/>
                  <w:vAlign w:val="center"/>
                </w:tcPr>
                <w:p w14:paraId="4AE25815"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超标</w:t>
                  </w:r>
                </w:p>
              </w:tc>
            </w:tr>
            <w:tr w:rsidR="003A64CA" w:rsidRPr="003A64CA" w14:paraId="5C7C592B" w14:textId="77777777">
              <w:trPr>
                <w:trHeight w:val="283"/>
              </w:trPr>
              <w:tc>
                <w:tcPr>
                  <w:tcW w:w="1013" w:type="pct"/>
                  <w:vAlign w:val="center"/>
                </w:tcPr>
                <w:p w14:paraId="5C977DDD"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二氧化硫（</w:t>
                  </w:r>
                  <w:r w:rsidRPr="003A64CA">
                    <w:rPr>
                      <w:rFonts w:ascii="Times New Roman" w:hAnsi="Times New Roman" w:cs="Times New Roman"/>
                      <w:kern w:val="0"/>
                      <w:szCs w:val="21"/>
                    </w:rPr>
                    <w:t>SO</w:t>
                  </w:r>
                  <w:r w:rsidRPr="003A64CA">
                    <w:rPr>
                      <w:rFonts w:ascii="Times New Roman" w:hAnsi="Times New Roman" w:cs="Times New Roman"/>
                      <w:kern w:val="0"/>
                      <w:szCs w:val="21"/>
                      <w:vertAlign w:val="subscript"/>
                    </w:rPr>
                    <w:t>2</w:t>
                  </w:r>
                  <w:r w:rsidRPr="003A64CA">
                    <w:rPr>
                      <w:rFonts w:ascii="Times New Roman" w:hAnsi="Times New Roman" w:cs="Times New Roman"/>
                      <w:kern w:val="0"/>
                      <w:szCs w:val="21"/>
                    </w:rPr>
                    <w:t>）</w:t>
                  </w:r>
                </w:p>
              </w:tc>
              <w:tc>
                <w:tcPr>
                  <w:tcW w:w="1254" w:type="pct"/>
                  <w:vAlign w:val="center"/>
                </w:tcPr>
                <w:p w14:paraId="3AC45E5A"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年平均质量浓度</w:t>
                  </w:r>
                </w:p>
              </w:tc>
              <w:tc>
                <w:tcPr>
                  <w:tcW w:w="721" w:type="pct"/>
                  <w:vAlign w:val="center"/>
                </w:tcPr>
                <w:p w14:paraId="1A647F16"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14ug/m</w:t>
                  </w:r>
                  <w:r w:rsidRPr="003A64CA">
                    <w:rPr>
                      <w:rFonts w:ascii="Times New Roman" w:hAnsi="Times New Roman" w:cs="Times New Roman"/>
                      <w:kern w:val="0"/>
                      <w:szCs w:val="21"/>
                      <w:vertAlign w:val="superscript"/>
                    </w:rPr>
                    <w:t>3</w:t>
                  </w:r>
                </w:p>
              </w:tc>
              <w:tc>
                <w:tcPr>
                  <w:tcW w:w="1364" w:type="pct"/>
                  <w:vAlign w:val="center"/>
                </w:tcPr>
                <w:p w14:paraId="1C6C210C"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60ug/m</w:t>
                  </w:r>
                  <w:r w:rsidRPr="003A64CA">
                    <w:rPr>
                      <w:rFonts w:ascii="Times New Roman" w:hAnsi="Times New Roman" w:cs="Times New Roman"/>
                      <w:kern w:val="0"/>
                      <w:szCs w:val="21"/>
                      <w:vertAlign w:val="superscript"/>
                    </w:rPr>
                    <w:t>3</w:t>
                  </w:r>
                </w:p>
              </w:tc>
              <w:tc>
                <w:tcPr>
                  <w:tcW w:w="645" w:type="pct"/>
                  <w:vAlign w:val="center"/>
                </w:tcPr>
                <w:p w14:paraId="7B3C89B8"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达标</w:t>
                  </w:r>
                </w:p>
              </w:tc>
            </w:tr>
            <w:tr w:rsidR="003A64CA" w:rsidRPr="003A64CA" w14:paraId="50C1298C" w14:textId="77777777">
              <w:trPr>
                <w:trHeight w:val="283"/>
              </w:trPr>
              <w:tc>
                <w:tcPr>
                  <w:tcW w:w="1013" w:type="pct"/>
                  <w:vAlign w:val="center"/>
                </w:tcPr>
                <w:p w14:paraId="2975B43E"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二氧化氮（</w:t>
                  </w:r>
                  <w:r w:rsidRPr="003A64CA">
                    <w:rPr>
                      <w:rFonts w:ascii="Times New Roman" w:hAnsi="Times New Roman" w:cs="Times New Roman"/>
                      <w:kern w:val="0"/>
                      <w:szCs w:val="21"/>
                    </w:rPr>
                    <w:t>NO</w:t>
                  </w:r>
                  <w:r w:rsidRPr="003A64CA">
                    <w:rPr>
                      <w:rFonts w:ascii="Times New Roman" w:hAnsi="Times New Roman" w:cs="Times New Roman"/>
                      <w:kern w:val="0"/>
                      <w:szCs w:val="21"/>
                      <w:vertAlign w:val="subscript"/>
                    </w:rPr>
                    <w:t>2</w:t>
                  </w:r>
                  <w:r w:rsidRPr="003A64CA">
                    <w:rPr>
                      <w:rFonts w:ascii="Times New Roman" w:hAnsi="Times New Roman" w:cs="Times New Roman"/>
                      <w:kern w:val="0"/>
                      <w:szCs w:val="21"/>
                    </w:rPr>
                    <w:t>）</w:t>
                  </w:r>
                </w:p>
              </w:tc>
              <w:tc>
                <w:tcPr>
                  <w:tcW w:w="1254" w:type="pct"/>
                  <w:vAlign w:val="center"/>
                </w:tcPr>
                <w:p w14:paraId="23907E66"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年平均质量浓度</w:t>
                  </w:r>
                </w:p>
              </w:tc>
              <w:tc>
                <w:tcPr>
                  <w:tcW w:w="721" w:type="pct"/>
                  <w:vAlign w:val="center"/>
                </w:tcPr>
                <w:p w14:paraId="794DDAA7"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47ug/m</w:t>
                  </w:r>
                  <w:r w:rsidRPr="003A64CA">
                    <w:rPr>
                      <w:rFonts w:ascii="Times New Roman" w:hAnsi="Times New Roman" w:cs="Times New Roman"/>
                      <w:kern w:val="0"/>
                      <w:szCs w:val="21"/>
                      <w:vertAlign w:val="superscript"/>
                    </w:rPr>
                    <w:t>3</w:t>
                  </w:r>
                </w:p>
              </w:tc>
              <w:tc>
                <w:tcPr>
                  <w:tcW w:w="1364" w:type="pct"/>
                  <w:vAlign w:val="center"/>
                </w:tcPr>
                <w:p w14:paraId="3ACA4370"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40ug/m</w:t>
                  </w:r>
                  <w:r w:rsidRPr="003A64CA">
                    <w:rPr>
                      <w:rFonts w:ascii="Times New Roman" w:hAnsi="Times New Roman" w:cs="Times New Roman"/>
                      <w:kern w:val="0"/>
                      <w:szCs w:val="21"/>
                      <w:vertAlign w:val="superscript"/>
                    </w:rPr>
                    <w:t>3</w:t>
                  </w:r>
                </w:p>
              </w:tc>
              <w:tc>
                <w:tcPr>
                  <w:tcW w:w="645" w:type="pct"/>
                  <w:vAlign w:val="center"/>
                </w:tcPr>
                <w:p w14:paraId="7C89E272"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超标</w:t>
                  </w:r>
                </w:p>
              </w:tc>
            </w:tr>
            <w:tr w:rsidR="003A64CA" w:rsidRPr="003A64CA" w14:paraId="49B2C7FA" w14:textId="77777777">
              <w:trPr>
                <w:trHeight w:val="283"/>
              </w:trPr>
              <w:tc>
                <w:tcPr>
                  <w:tcW w:w="1013" w:type="pct"/>
                  <w:vAlign w:val="center"/>
                </w:tcPr>
                <w:p w14:paraId="1D63BCB3"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一氧化碳（</w:t>
                  </w:r>
                  <w:r w:rsidRPr="003A64CA">
                    <w:rPr>
                      <w:rFonts w:ascii="Times New Roman" w:hAnsi="Times New Roman" w:cs="Times New Roman"/>
                      <w:kern w:val="0"/>
                      <w:szCs w:val="21"/>
                    </w:rPr>
                    <w:t>CO</w:t>
                  </w:r>
                  <w:r w:rsidRPr="003A64CA">
                    <w:rPr>
                      <w:rFonts w:ascii="Times New Roman" w:hAnsi="Times New Roman" w:cs="Times New Roman"/>
                      <w:kern w:val="0"/>
                      <w:szCs w:val="21"/>
                    </w:rPr>
                    <w:t>）</w:t>
                  </w:r>
                </w:p>
              </w:tc>
              <w:tc>
                <w:tcPr>
                  <w:tcW w:w="1254" w:type="pct"/>
                  <w:vAlign w:val="center"/>
                </w:tcPr>
                <w:p w14:paraId="164AD487"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第</w:t>
                  </w:r>
                  <w:r w:rsidRPr="003A64CA">
                    <w:rPr>
                      <w:rFonts w:ascii="Times New Roman" w:hAnsi="Times New Roman" w:cs="Times New Roman"/>
                      <w:kern w:val="0"/>
                      <w:szCs w:val="21"/>
                    </w:rPr>
                    <w:t>95</w:t>
                  </w:r>
                  <w:proofErr w:type="gramStart"/>
                  <w:r w:rsidRPr="003A64CA">
                    <w:rPr>
                      <w:rFonts w:ascii="Times New Roman" w:hAnsi="Times New Roman" w:cs="Times New Roman"/>
                      <w:kern w:val="0"/>
                      <w:szCs w:val="21"/>
                    </w:rPr>
                    <w:t>百</w:t>
                  </w:r>
                  <w:proofErr w:type="gramEnd"/>
                  <w:r w:rsidRPr="003A64CA">
                    <w:rPr>
                      <w:rFonts w:ascii="Times New Roman" w:hAnsi="Times New Roman" w:cs="Times New Roman"/>
                      <w:kern w:val="0"/>
                      <w:szCs w:val="21"/>
                    </w:rPr>
                    <w:t>分位浓度</w:t>
                  </w:r>
                </w:p>
              </w:tc>
              <w:tc>
                <w:tcPr>
                  <w:tcW w:w="721" w:type="pct"/>
                  <w:vAlign w:val="center"/>
                </w:tcPr>
                <w:p w14:paraId="4FC80D0B"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2mg/m</w:t>
                  </w:r>
                  <w:r w:rsidRPr="003A64CA">
                    <w:rPr>
                      <w:rFonts w:ascii="Times New Roman" w:hAnsi="Times New Roman" w:cs="Times New Roman"/>
                      <w:kern w:val="0"/>
                      <w:szCs w:val="21"/>
                      <w:vertAlign w:val="superscript"/>
                    </w:rPr>
                    <w:t>3</w:t>
                  </w:r>
                </w:p>
              </w:tc>
              <w:tc>
                <w:tcPr>
                  <w:tcW w:w="1364" w:type="pct"/>
                  <w:vAlign w:val="center"/>
                </w:tcPr>
                <w:p w14:paraId="48A93C35"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4mg/m</w:t>
                  </w:r>
                  <w:r w:rsidRPr="003A64CA">
                    <w:rPr>
                      <w:rFonts w:ascii="Times New Roman" w:hAnsi="Times New Roman" w:cs="Times New Roman"/>
                      <w:kern w:val="0"/>
                      <w:szCs w:val="21"/>
                      <w:vertAlign w:val="superscript"/>
                    </w:rPr>
                    <w:t>3</w:t>
                  </w:r>
                  <w:r w:rsidRPr="003A64CA">
                    <w:rPr>
                      <w:rFonts w:ascii="Times New Roman" w:hAnsi="Times New Roman" w:cs="Times New Roman"/>
                      <w:kern w:val="0"/>
                      <w:szCs w:val="21"/>
                    </w:rPr>
                    <w:t>（</w:t>
                  </w:r>
                  <w:r w:rsidRPr="003A64CA">
                    <w:rPr>
                      <w:rFonts w:ascii="Times New Roman" w:hAnsi="Times New Roman" w:cs="Times New Roman"/>
                      <w:kern w:val="0"/>
                      <w:szCs w:val="21"/>
                    </w:rPr>
                    <w:t>24</w:t>
                  </w:r>
                  <w:r w:rsidRPr="003A64CA">
                    <w:rPr>
                      <w:rFonts w:ascii="Times New Roman" w:hAnsi="Times New Roman" w:cs="Times New Roman"/>
                      <w:kern w:val="0"/>
                      <w:szCs w:val="21"/>
                    </w:rPr>
                    <w:t>小时平均）</w:t>
                  </w:r>
                </w:p>
              </w:tc>
              <w:tc>
                <w:tcPr>
                  <w:tcW w:w="645" w:type="pct"/>
                  <w:vAlign w:val="center"/>
                </w:tcPr>
                <w:p w14:paraId="1F779599"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达标</w:t>
                  </w:r>
                </w:p>
              </w:tc>
            </w:tr>
            <w:tr w:rsidR="003A64CA" w:rsidRPr="003A64CA" w14:paraId="5D2677FC" w14:textId="77777777">
              <w:trPr>
                <w:trHeight w:val="283"/>
              </w:trPr>
              <w:tc>
                <w:tcPr>
                  <w:tcW w:w="1013" w:type="pct"/>
                  <w:vAlign w:val="center"/>
                </w:tcPr>
                <w:p w14:paraId="6AAEA0E7"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臭氧（</w:t>
                  </w:r>
                  <w:r w:rsidRPr="003A64CA">
                    <w:rPr>
                      <w:rFonts w:ascii="Times New Roman" w:hAnsi="Times New Roman" w:cs="Times New Roman"/>
                      <w:kern w:val="0"/>
                      <w:szCs w:val="21"/>
                    </w:rPr>
                    <w:t>O</w:t>
                  </w:r>
                  <w:r w:rsidRPr="003A64CA">
                    <w:rPr>
                      <w:rFonts w:ascii="Times New Roman" w:hAnsi="Times New Roman" w:cs="Times New Roman"/>
                      <w:kern w:val="0"/>
                      <w:szCs w:val="21"/>
                      <w:vertAlign w:val="subscript"/>
                    </w:rPr>
                    <w:t>3</w:t>
                  </w:r>
                  <w:r w:rsidRPr="003A64CA">
                    <w:rPr>
                      <w:rFonts w:ascii="Times New Roman" w:hAnsi="Times New Roman" w:cs="Times New Roman"/>
                      <w:kern w:val="0"/>
                      <w:szCs w:val="21"/>
                    </w:rPr>
                    <w:t>）</w:t>
                  </w:r>
                </w:p>
              </w:tc>
              <w:tc>
                <w:tcPr>
                  <w:tcW w:w="1254" w:type="pct"/>
                  <w:vAlign w:val="center"/>
                </w:tcPr>
                <w:p w14:paraId="485FAB03"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第</w:t>
                  </w:r>
                  <w:r w:rsidRPr="003A64CA">
                    <w:rPr>
                      <w:rFonts w:ascii="Times New Roman" w:hAnsi="Times New Roman" w:cs="Times New Roman"/>
                      <w:kern w:val="0"/>
                      <w:szCs w:val="21"/>
                    </w:rPr>
                    <w:t>95</w:t>
                  </w:r>
                  <w:proofErr w:type="gramStart"/>
                  <w:r w:rsidRPr="003A64CA">
                    <w:rPr>
                      <w:rFonts w:ascii="Times New Roman" w:hAnsi="Times New Roman" w:cs="Times New Roman"/>
                      <w:kern w:val="0"/>
                      <w:szCs w:val="21"/>
                    </w:rPr>
                    <w:t>百</w:t>
                  </w:r>
                  <w:proofErr w:type="gramEnd"/>
                  <w:r w:rsidRPr="003A64CA">
                    <w:rPr>
                      <w:rFonts w:ascii="Times New Roman" w:hAnsi="Times New Roman" w:cs="Times New Roman"/>
                      <w:kern w:val="0"/>
                      <w:szCs w:val="21"/>
                    </w:rPr>
                    <w:t>分位浓度</w:t>
                  </w:r>
                </w:p>
              </w:tc>
              <w:tc>
                <w:tcPr>
                  <w:tcW w:w="721" w:type="pct"/>
                  <w:vAlign w:val="center"/>
                </w:tcPr>
                <w:p w14:paraId="19307DEA"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182ug/m</w:t>
                  </w:r>
                  <w:r w:rsidRPr="003A64CA">
                    <w:rPr>
                      <w:rFonts w:ascii="Times New Roman" w:hAnsi="Times New Roman" w:cs="Times New Roman"/>
                      <w:kern w:val="0"/>
                      <w:szCs w:val="21"/>
                      <w:vertAlign w:val="superscript"/>
                    </w:rPr>
                    <w:t>3</w:t>
                  </w:r>
                </w:p>
              </w:tc>
              <w:tc>
                <w:tcPr>
                  <w:tcW w:w="1364" w:type="pct"/>
                  <w:vAlign w:val="center"/>
                </w:tcPr>
                <w:p w14:paraId="745B3C17"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160ug/m</w:t>
                  </w:r>
                  <w:r w:rsidRPr="003A64CA">
                    <w:rPr>
                      <w:rFonts w:ascii="Times New Roman" w:hAnsi="Times New Roman" w:cs="Times New Roman"/>
                      <w:kern w:val="0"/>
                      <w:szCs w:val="21"/>
                      <w:vertAlign w:val="superscript"/>
                    </w:rPr>
                    <w:t>3</w:t>
                  </w:r>
                  <w:r w:rsidRPr="003A64CA">
                    <w:rPr>
                      <w:rFonts w:ascii="Times New Roman" w:hAnsi="Times New Roman" w:cs="Times New Roman"/>
                      <w:kern w:val="0"/>
                      <w:szCs w:val="21"/>
                    </w:rPr>
                    <w:t>（日最大</w:t>
                  </w:r>
                  <w:r w:rsidRPr="003A64CA">
                    <w:rPr>
                      <w:rFonts w:ascii="Times New Roman" w:hAnsi="Times New Roman" w:cs="Times New Roman"/>
                      <w:kern w:val="0"/>
                      <w:szCs w:val="21"/>
                    </w:rPr>
                    <w:t>8</w:t>
                  </w:r>
                  <w:r w:rsidRPr="003A64CA">
                    <w:rPr>
                      <w:rFonts w:ascii="Times New Roman" w:hAnsi="Times New Roman" w:cs="Times New Roman"/>
                      <w:kern w:val="0"/>
                      <w:szCs w:val="21"/>
                    </w:rPr>
                    <w:t>小</w:t>
                  </w:r>
                  <w:r w:rsidRPr="003A64CA">
                    <w:rPr>
                      <w:rFonts w:ascii="Times New Roman" w:hAnsi="Times New Roman" w:cs="Times New Roman"/>
                      <w:kern w:val="0"/>
                      <w:szCs w:val="21"/>
                    </w:rPr>
                    <w:cr/>
                  </w:r>
                  <w:r w:rsidRPr="003A64CA">
                    <w:rPr>
                      <w:rFonts w:ascii="Times New Roman" w:hAnsi="Times New Roman" w:cs="Times New Roman"/>
                      <w:kern w:val="0"/>
                      <w:szCs w:val="21"/>
                    </w:rPr>
                    <w:t>时平均）</w:t>
                  </w:r>
                </w:p>
              </w:tc>
              <w:tc>
                <w:tcPr>
                  <w:tcW w:w="645" w:type="pct"/>
                  <w:vAlign w:val="center"/>
                </w:tcPr>
                <w:p w14:paraId="6B1D467F" w14:textId="77777777" w:rsidR="00D76CC8" w:rsidRPr="003A64CA" w:rsidRDefault="000069D9">
                  <w:pPr>
                    <w:jc w:val="center"/>
                    <w:rPr>
                      <w:rFonts w:ascii="Times New Roman" w:hAnsi="Times New Roman" w:cs="Times New Roman"/>
                      <w:kern w:val="0"/>
                      <w:szCs w:val="21"/>
                    </w:rPr>
                  </w:pPr>
                  <w:r w:rsidRPr="003A64CA">
                    <w:rPr>
                      <w:rFonts w:ascii="Times New Roman" w:hAnsi="Times New Roman" w:cs="Times New Roman"/>
                      <w:kern w:val="0"/>
                      <w:szCs w:val="21"/>
                    </w:rPr>
                    <w:t>超标</w:t>
                  </w:r>
                </w:p>
              </w:tc>
            </w:tr>
          </w:tbl>
          <w:p w14:paraId="27D5F682"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从上表中可以看出，项目所在区域各项指标除一氧化碳、二氧化硫、臭氧外，其余均超过《环境空气质量标准》（</w:t>
            </w:r>
            <w:r w:rsidRPr="003A64CA">
              <w:rPr>
                <w:rFonts w:ascii="Times New Roman" w:hAnsi="Times New Roman" w:cs="Times New Roman"/>
                <w:szCs w:val="21"/>
              </w:rPr>
              <w:t>GB3095-2012</w:t>
            </w:r>
            <w:r w:rsidRPr="003A64CA">
              <w:rPr>
                <w:rFonts w:ascii="Times New Roman" w:hAnsi="Times New Roman" w:cs="Times New Roman"/>
                <w:szCs w:val="21"/>
              </w:rPr>
              <w:t>）中二级标准，属于不达标区域。</w:t>
            </w:r>
          </w:p>
          <w:p w14:paraId="565EABA6"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秦汉新城积极响应《西咸新区铁腕治霾打赢蓝天保卫战三年行动实施方案（</w:t>
            </w:r>
            <w:r w:rsidRPr="003A64CA">
              <w:rPr>
                <w:rFonts w:ascii="Times New Roman" w:hAnsi="Times New Roman" w:cs="Times New Roman"/>
                <w:szCs w:val="21"/>
              </w:rPr>
              <w:t>2018-2020</w:t>
            </w:r>
            <w:r w:rsidRPr="003A64CA">
              <w:rPr>
                <w:rFonts w:ascii="Times New Roman" w:hAnsi="Times New Roman" w:cs="Times New Roman"/>
                <w:szCs w:val="21"/>
              </w:rPr>
              <w:t>年）（修订版）》等省市相关政策，落实相关措施，加强环境管理，改善区域环境空气质量，争取区域环境空气质量达标。</w:t>
            </w:r>
          </w:p>
          <w:p w14:paraId="08EBD1A8" w14:textId="77777777" w:rsidR="00D76CC8" w:rsidRPr="003A64CA" w:rsidRDefault="000069D9">
            <w:pPr>
              <w:adjustRightInd w:val="0"/>
              <w:snapToGrid w:val="0"/>
              <w:spacing w:line="360" w:lineRule="auto"/>
              <w:ind w:firstLineChars="200" w:firstLine="422"/>
              <w:rPr>
                <w:rFonts w:ascii="Times New Roman" w:hAnsi="Times New Roman" w:cs="Times New Roman"/>
                <w:b/>
                <w:szCs w:val="21"/>
              </w:rPr>
            </w:pPr>
            <w:r w:rsidRPr="003A64CA">
              <w:rPr>
                <w:rFonts w:ascii="Times New Roman" w:hAnsi="Times New Roman" w:cs="Times New Roman"/>
                <w:b/>
                <w:szCs w:val="21"/>
              </w:rPr>
              <w:t>1.2</w:t>
            </w:r>
            <w:r w:rsidRPr="003A64CA">
              <w:rPr>
                <w:rFonts w:ascii="Times New Roman" w:hAnsi="Times New Roman" w:cs="Times New Roman"/>
                <w:b/>
                <w:szCs w:val="21"/>
              </w:rPr>
              <w:t>其他污染物</w:t>
            </w:r>
          </w:p>
          <w:p w14:paraId="59D6BF0B"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根据陕西泽希检测服务有限公司出具的监测报告对本项目周边大气环境质量进行调查分析，具体如下。</w:t>
            </w:r>
          </w:p>
          <w:p w14:paraId="1E6BFEDC"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监测点位：设置</w:t>
            </w:r>
            <w:r w:rsidRPr="003A64CA">
              <w:rPr>
                <w:rFonts w:ascii="Times New Roman" w:hAnsi="Times New Roman" w:cs="Times New Roman"/>
                <w:szCs w:val="21"/>
              </w:rPr>
              <w:t>2</w:t>
            </w:r>
            <w:r w:rsidRPr="003A64CA">
              <w:rPr>
                <w:rFonts w:ascii="Times New Roman" w:hAnsi="Times New Roman" w:cs="Times New Roman"/>
                <w:szCs w:val="21"/>
              </w:rPr>
              <w:t>个大气监测点位，</w:t>
            </w:r>
            <w:r w:rsidRPr="003A64CA">
              <w:rPr>
                <w:rFonts w:ascii="Times New Roman" w:hAnsi="Times New Roman" w:cs="Times New Roman"/>
                <w:szCs w:val="21"/>
              </w:rPr>
              <w:t>1#</w:t>
            </w:r>
            <w:r w:rsidRPr="003A64CA">
              <w:rPr>
                <w:rFonts w:ascii="Times New Roman" w:hAnsi="Times New Roman" w:cs="Times New Roman"/>
                <w:szCs w:val="21"/>
              </w:rPr>
              <w:t>点位于厂址处，</w:t>
            </w:r>
            <w:r w:rsidRPr="003A64CA">
              <w:rPr>
                <w:rFonts w:ascii="Times New Roman" w:hAnsi="Times New Roman" w:cs="Times New Roman"/>
                <w:szCs w:val="21"/>
              </w:rPr>
              <w:t>2#</w:t>
            </w:r>
            <w:r w:rsidRPr="003A64CA">
              <w:rPr>
                <w:rFonts w:ascii="Times New Roman" w:hAnsi="Times New Roman" w:cs="Times New Roman"/>
                <w:szCs w:val="21"/>
              </w:rPr>
              <w:t>点位于厂址西南方向</w:t>
            </w:r>
            <w:r w:rsidRPr="003A64CA">
              <w:rPr>
                <w:rFonts w:ascii="Times New Roman" w:hAnsi="Times New Roman" w:cs="Times New Roman"/>
                <w:szCs w:val="21"/>
              </w:rPr>
              <w:t>50m</w:t>
            </w:r>
            <w:r w:rsidRPr="003A64CA">
              <w:rPr>
                <w:rFonts w:ascii="Times New Roman" w:hAnsi="Times New Roman" w:cs="Times New Roman"/>
                <w:szCs w:val="21"/>
              </w:rPr>
              <w:t>处；</w:t>
            </w:r>
          </w:p>
          <w:p w14:paraId="301D0D0C"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监测时间：</w:t>
            </w:r>
            <w:r w:rsidRPr="003A64CA">
              <w:rPr>
                <w:rFonts w:ascii="Times New Roman" w:hAnsi="Times New Roman" w:cs="Times New Roman"/>
                <w:szCs w:val="21"/>
              </w:rPr>
              <w:t>2021</w:t>
            </w:r>
            <w:r w:rsidRPr="003A64CA">
              <w:rPr>
                <w:rFonts w:ascii="Times New Roman" w:hAnsi="Times New Roman" w:cs="Times New Roman"/>
                <w:szCs w:val="21"/>
              </w:rPr>
              <w:t>年</w:t>
            </w:r>
            <w:r w:rsidRPr="003A64CA">
              <w:rPr>
                <w:rFonts w:ascii="Times New Roman" w:hAnsi="Times New Roman" w:cs="Times New Roman"/>
                <w:szCs w:val="21"/>
              </w:rPr>
              <w:t>3</w:t>
            </w:r>
            <w:r w:rsidRPr="003A64CA">
              <w:rPr>
                <w:rFonts w:ascii="Times New Roman" w:hAnsi="Times New Roman" w:cs="Times New Roman"/>
                <w:szCs w:val="21"/>
              </w:rPr>
              <w:t>月</w:t>
            </w:r>
            <w:r w:rsidRPr="003A64CA">
              <w:rPr>
                <w:rFonts w:ascii="Times New Roman" w:hAnsi="Times New Roman" w:cs="Times New Roman"/>
                <w:szCs w:val="21"/>
              </w:rPr>
              <w:t>10</w:t>
            </w:r>
            <w:r w:rsidRPr="003A64CA">
              <w:rPr>
                <w:rFonts w:ascii="Times New Roman" w:hAnsi="Times New Roman" w:cs="Times New Roman"/>
                <w:szCs w:val="21"/>
              </w:rPr>
              <w:t>日</w:t>
            </w:r>
            <w:r w:rsidRPr="003A64CA">
              <w:rPr>
                <w:rFonts w:ascii="Times New Roman" w:hAnsi="Times New Roman" w:cs="Times New Roman"/>
                <w:szCs w:val="21"/>
              </w:rPr>
              <w:t>-3</w:t>
            </w:r>
            <w:r w:rsidRPr="003A64CA">
              <w:rPr>
                <w:rFonts w:ascii="Times New Roman" w:hAnsi="Times New Roman" w:cs="Times New Roman"/>
                <w:szCs w:val="21"/>
              </w:rPr>
              <w:t>月</w:t>
            </w:r>
            <w:r w:rsidRPr="003A64CA">
              <w:rPr>
                <w:rFonts w:ascii="Times New Roman" w:hAnsi="Times New Roman" w:cs="Times New Roman"/>
                <w:szCs w:val="21"/>
              </w:rPr>
              <w:t>16</w:t>
            </w:r>
            <w:r w:rsidRPr="003A64CA">
              <w:rPr>
                <w:rFonts w:ascii="Times New Roman" w:hAnsi="Times New Roman" w:cs="Times New Roman"/>
                <w:szCs w:val="21"/>
              </w:rPr>
              <w:t>日，共监测</w:t>
            </w:r>
            <w:r w:rsidRPr="003A64CA">
              <w:rPr>
                <w:rFonts w:ascii="Times New Roman" w:hAnsi="Times New Roman" w:cs="Times New Roman"/>
                <w:szCs w:val="21"/>
              </w:rPr>
              <w:t>7</w:t>
            </w:r>
            <w:r w:rsidRPr="003A64CA">
              <w:rPr>
                <w:rFonts w:ascii="Times New Roman" w:hAnsi="Times New Roman" w:cs="Times New Roman"/>
                <w:szCs w:val="21"/>
              </w:rPr>
              <w:t>天；</w:t>
            </w:r>
          </w:p>
          <w:p w14:paraId="658A5801"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监测频次：</w:t>
            </w:r>
            <w:r w:rsidRPr="003A64CA">
              <w:rPr>
                <w:rFonts w:ascii="Times New Roman" w:hAnsi="Times New Roman" w:cs="Times New Roman"/>
                <w:szCs w:val="21"/>
              </w:rPr>
              <w:t>1</w:t>
            </w:r>
            <w:r w:rsidRPr="003A64CA">
              <w:rPr>
                <w:rFonts w:ascii="Times New Roman" w:hAnsi="Times New Roman" w:cs="Times New Roman"/>
                <w:szCs w:val="21"/>
              </w:rPr>
              <w:t>次</w:t>
            </w:r>
            <w:r w:rsidRPr="003A64CA">
              <w:rPr>
                <w:rFonts w:ascii="Times New Roman" w:hAnsi="Times New Roman" w:cs="Times New Roman"/>
                <w:szCs w:val="21"/>
              </w:rPr>
              <w:t>/</w:t>
            </w:r>
            <w:r w:rsidRPr="003A64CA">
              <w:rPr>
                <w:rFonts w:ascii="Times New Roman" w:hAnsi="Times New Roman" w:cs="Times New Roman"/>
                <w:szCs w:val="21"/>
              </w:rPr>
              <w:t>天；</w:t>
            </w:r>
          </w:p>
          <w:p w14:paraId="075F059E"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lastRenderedPageBreak/>
              <w:t>监测因子：</w:t>
            </w:r>
            <w:r w:rsidRPr="003A64CA">
              <w:rPr>
                <w:rFonts w:ascii="Times New Roman" w:hAnsi="Times New Roman" w:cs="Times New Roman"/>
                <w:szCs w:val="21"/>
              </w:rPr>
              <w:t>TSP</w:t>
            </w:r>
          </w:p>
          <w:p w14:paraId="63673D69" w14:textId="77777777" w:rsidR="00D76CC8" w:rsidRPr="003A64CA" w:rsidRDefault="000069D9">
            <w:pPr>
              <w:adjustRightInd w:val="0"/>
              <w:snapToGrid w:val="0"/>
              <w:spacing w:line="360" w:lineRule="auto"/>
              <w:ind w:firstLineChars="200" w:firstLine="420"/>
              <w:rPr>
                <w:rFonts w:ascii="Times New Roman" w:eastAsia="宋体" w:hAnsi="Times New Roman" w:cs="Times New Roman"/>
                <w:bCs/>
                <w:sz w:val="24"/>
              </w:rPr>
            </w:pPr>
            <w:r w:rsidRPr="003A64CA">
              <w:rPr>
                <w:rFonts w:ascii="Times New Roman" w:hAnsi="Times New Roman" w:cs="Times New Roman"/>
                <w:szCs w:val="21"/>
              </w:rPr>
              <w:t>监测结果：评价因子的监测结果见表下表；</w:t>
            </w:r>
          </w:p>
          <w:p w14:paraId="0AABDC22" w14:textId="77777777" w:rsidR="00D76CC8" w:rsidRPr="003A64CA" w:rsidRDefault="000069D9">
            <w:pPr>
              <w:pStyle w:val="CharChar1CharCharCharCharCharCharCharCharCharCharCharCharCharCharCharCharCharCharCharChar1Char"/>
              <w:widowControl/>
              <w:tabs>
                <w:tab w:val="left" w:pos="2609"/>
              </w:tabs>
              <w:adjustRightInd w:val="0"/>
              <w:snapToGrid w:val="0"/>
              <w:spacing w:line="240" w:lineRule="auto"/>
              <w:ind w:firstLineChars="0" w:firstLine="0"/>
              <w:jc w:val="center"/>
              <w:rPr>
                <w:rFonts w:ascii="Times New Roman" w:eastAsia="宋体" w:hAnsi="Times New Roman" w:cs="Times New Roman"/>
                <w:b/>
                <w:sz w:val="21"/>
                <w:szCs w:val="21"/>
                <w:vertAlign w:val="superscript"/>
              </w:rPr>
            </w:pPr>
            <w:r w:rsidRPr="003A64CA">
              <w:rPr>
                <w:rFonts w:ascii="Times New Roman" w:eastAsia="宋体" w:hAnsi="Times New Roman" w:cs="Times New Roman"/>
                <w:b/>
                <w:sz w:val="21"/>
                <w:szCs w:val="21"/>
              </w:rPr>
              <w:t>表</w:t>
            </w:r>
            <w:r w:rsidRPr="003A64CA">
              <w:rPr>
                <w:rFonts w:ascii="Times New Roman" w:eastAsia="宋体" w:hAnsi="Times New Roman" w:cs="Times New Roman"/>
                <w:b/>
                <w:sz w:val="21"/>
                <w:szCs w:val="21"/>
              </w:rPr>
              <w:t>3-2</w:t>
            </w:r>
            <w:r w:rsidRPr="003A64CA">
              <w:rPr>
                <w:rFonts w:ascii="Times New Roman" w:eastAsia="宋体" w:hAnsi="Times New Roman" w:cs="Times New Roman"/>
                <w:b/>
                <w:sz w:val="21"/>
                <w:szCs w:val="21"/>
              </w:rPr>
              <w:t xml:space="preserve">  </w:t>
            </w:r>
            <w:r w:rsidRPr="003A64CA">
              <w:rPr>
                <w:rFonts w:ascii="Times New Roman" w:eastAsia="宋体" w:hAnsi="Times New Roman" w:cs="Times New Roman"/>
                <w:b/>
                <w:sz w:val="21"/>
                <w:szCs w:val="21"/>
              </w:rPr>
              <w:t>其他污染物环境质量</w:t>
            </w:r>
            <w:r w:rsidRPr="003A64CA">
              <w:rPr>
                <w:rFonts w:ascii="Times New Roman" w:eastAsia="宋体" w:hAnsi="Times New Roman" w:cs="Times New Roman"/>
                <w:b/>
                <w:sz w:val="21"/>
                <w:szCs w:val="21"/>
              </w:rPr>
              <w:t>现状</w:t>
            </w:r>
            <w:r w:rsidRPr="003A64CA">
              <w:rPr>
                <w:rFonts w:ascii="Times New Roman" w:eastAsia="宋体" w:hAnsi="Times New Roman" w:cs="Times New Roman"/>
                <w:b/>
                <w:sz w:val="21"/>
                <w:szCs w:val="21"/>
              </w:rPr>
              <w:t>（</w:t>
            </w:r>
            <w:r w:rsidRPr="003A64CA">
              <w:rPr>
                <w:rFonts w:ascii="Times New Roman" w:eastAsia="宋体" w:hAnsi="Times New Roman" w:cs="Times New Roman"/>
                <w:b/>
                <w:sz w:val="21"/>
                <w:szCs w:val="21"/>
              </w:rPr>
              <w:t>监测结果）表</w:t>
            </w:r>
            <w:r w:rsidRPr="003A64CA">
              <w:rPr>
                <w:rFonts w:ascii="Times New Roman" w:eastAsia="宋体" w:hAnsi="Times New Roman" w:cs="Times New Roman"/>
                <w:b/>
                <w:sz w:val="21"/>
                <w:szCs w:val="21"/>
              </w:rPr>
              <w:t xml:space="preserve">      </w:t>
            </w:r>
            <w:r w:rsidRPr="003A64CA">
              <w:rPr>
                <w:rFonts w:ascii="Times New Roman" w:eastAsia="宋体" w:hAnsi="Times New Roman" w:cs="Times New Roman"/>
                <w:b/>
                <w:sz w:val="21"/>
                <w:szCs w:val="21"/>
              </w:rPr>
              <w:t>单位：</w:t>
            </w:r>
            <w:r w:rsidRPr="003A64CA">
              <w:rPr>
                <w:rFonts w:ascii="Times New Roman" w:eastAsia="宋体" w:hAnsi="Times New Roman" w:cs="Times New Roman"/>
                <w:b/>
                <w:sz w:val="21"/>
                <w:szCs w:val="21"/>
              </w:rPr>
              <w:t>mg/m</w:t>
            </w:r>
            <w:r w:rsidRPr="003A64CA">
              <w:rPr>
                <w:rFonts w:ascii="Times New Roman" w:eastAsia="宋体" w:hAnsi="Times New Roman" w:cs="Times New Roman"/>
                <w:b/>
                <w:sz w:val="21"/>
                <w:szCs w:val="21"/>
                <w:vertAlign w:val="superscript"/>
              </w:rPr>
              <w:t>3</w:t>
            </w:r>
          </w:p>
          <w:tbl>
            <w:tblPr>
              <w:tblStyle w:val="af"/>
              <w:tblW w:w="4996"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2"/>
              <w:gridCol w:w="764"/>
              <w:gridCol w:w="856"/>
              <w:gridCol w:w="1542"/>
              <w:gridCol w:w="1473"/>
              <w:gridCol w:w="1051"/>
              <w:gridCol w:w="937"/>
              <w:gridCol w:w="583"/>
            </w:tblGrid>
            <w:tr w:rsidR="003A64CA" w:rsidRPr="003A64CA" w14:paraId="608F8DE9" w14:textId="77777777">
              <w:trPr>
                <w:trHeight w:val="312"/>
              </w:trPr>
              <w:tc>
                <w:tcPr>
                  <w:tcW w:w="461" w:type="pct"/>
                  <w:vMerge w:val="restart"/>
                  <w:tcBorders>
                    <w:tl2br w:val="nil"/>
                    <w:tr2bl w:val="nil"/>
                  </w:tcBorders>
                  <w:vAlign w:val="center"/>
                </w:tcPr>
                <w:p w14:paraId="7E28C8E8"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监测</w:t>
                  </w:r>
                </w:p>
                <w:p w14:paraId="7DB07433"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点位</w:t>
                  </w:r>
                </w:p>
              </w:tc>
              <w:tc>
                <w:tcPr>
                  <w:tcW w:w="481" w:type="pct"/>
                  <w:vMerge w:val="restart"/>
                  <w:tcBorders>
                    <w:tl2br w:val="nil"/>
                    <w:tr2bl w:val="nil"/>
                  </w:tcBorders>
                  <w:vAlign w:val="center"/>
                </w:tcPr>
                <w:p w14:paraId="7566B58C"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污染物</w:t>
                  </w:r>
                </w:p>
              </w:tc>
              <w:tc>
                <w:tcPr>
                  <w:tcW w:w="539" w:type="pct"/>
                  <w:vMerge w:val="restart"/>
                  <w:tcBorders>
                    <w:tl2br w:val="nil"/>
                    <w:tr2bl w:val="nil"/>
                  </w:tcBorders>
                  <w:vAlign w:val="center"/>
                </w:tcPr>
                <w:p w14:paraId="004FA0CB"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平均</w:t>
                  </w:r>
                </w:p>
                <w:p w14:paraId="09D832A3"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时间</w:t>
                  </w:r>
                </w:p>
              </w:tc>
              <w:tc>
                <w:tcPr>
                  <w:tcW w:w="970" w:type="pct"/>
                  <w:vMerge w:val="restart"/>
                  <w:tcBorders>
                    <w:tl2br w:val="nil"/>
                    <w:tr2bl w:val="nil"/>
                  </w:tcBorders>
                  <w:vAlign w:val="center"/>
                </w:tcPr>
                <w:p w14:paraId="461B551B"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评价</w:t>
                  </w:r>
                </w:p>
                <w:p w14:paraId="219CD660"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标准</w:t>
                  </w:r>
                  <w:r w:rsidRPr="003A64CA">
                    <w:rPr>
                      <w:rFonts w:ascii="Times New Roman" w:eastAsia="宋体" w:hAnsi="Times New Roman" w:cs="Times New Roman"/>
                      <w:b/>
                      <w:bCs/>
                      <w:szCs w:val="21"/>
                    </w:rPr>
                    <w:t>（</w:t>
                  </w:r>
                  <w:proofErr w:type="spellStart"/>
                  <w:r w:rsidRPr="003A64CA">
                    <w:rPr>
                      <w:rFonts w:ascii="Times New Roman" w:eastAsia="宋体" w:hAnsi="Times New Roman" w:cs="Times New Roman"/>
                      <w:b/>
                      <w:bCs/>
                      <w:szCs w:val="21"/>
                    </w:rPr>
                    <w:t>μg</w:t>
                  </w:r>
                  <w:proofErr w:type="spellEnd"/>
                  <w:r w:rsidRPr="003A64CA">
                    <w:rPr>
                      <w:rFonts w:ascii="Times New Roman" w:eastAsia="宋体" w:hAnsi="Times New Roman" w:cs="Times New Roman"/>
                      <w:b/>
                      <w:bCs/>
                      <w:szCs w:val="21"/>
                    </w:rPr>
                    <w:t>/m</w:t>
                  </w:r>
                  <w:r w:rsidRPr="003A64CA">
                    <w:rPr>
                      <w:rFonts w:ascii="Times New Roman" w:eastAsia="宋体" w:hAnsi="Times New Roman" w:cs="Times New Roman"/>
                      <w:b/>
                      <w:bCs/>
                      <w:szCs w:val="21"/>
                      <w:vertAlign w:val="superscript"/>
                    </w:rPr>
                    <w:t>3</w:t>
                  </w:r>
                  <w:r w:rsidRPr="003A64CA">
                    <w:rPr>
                      <w:rFonts w:ascii="Times New Roman" w:eastAsia="宋体" w:hAnsi="Times New Roman" w:cs="Times New Roman"/>
                      <w:b/>
                      <w:bCs/>
                      <w:szCs w:val="21"/>
                    </w:rPr>
                    <w:t>）</w:t>
                  </w:r>
                </w:p>
              </w:tc>
              <w:tc>
                <w:tcPr>
                  <w:tcW w:w="927" w:type="pct"/>
                  <w:vMerge w:val="restart"/>
                  <w:tcBorders>
                    <w:tl2br w:val="nil"/>
                    <w:tr2bl w:val="nil"/>
                  </w:tcBorders>
                  <w:vAlign w:val="center"/>
                </w:tcPr>
                <w:p w14:paraId="18D8E8CF"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监测浓度范围</w:t>
                  </w:r>
                  <w:r w:rsidRPr="003A64CA">
                    <w:rPr>
                      <w:rFonts w:ascii="Times New Roman" w:eastAsia="宋体" w:hAnsi="Times New Roman" w:cs="Times New Roman"/>
                      <w:b/>
                      <w:bCs/>
                      <w:szCs w:val="21"/>
                    </w:rPr>
                    <w:t>（</w:t>
                  </w:r>
                  <w:proofErr w:type="spellStart"/>
                  <w:r w:rsidRPr="003A64CA">
                    <w:rPr>
                      <w:rFonts w:ascii="Times New Roman" w:eastAsia="宋体" w:hAnsi="Times New Roman" w:cs="Times New Roman"/>
                      <w:b/>
                      <w:bCs/>
                      <w:szCs w:val="21"/>
                    </w:rPr>
                    <w:t>μg</w:t>
                  </w:r>
                  <w:proofErr w:type="spellEnd"/>
                  <w:r w:rsidRPr="003A64CA">
                    <w:rPr>
                      <w:rFonts w:ascii="Times New Roman" w:eastAsia="宋体" w:hAnsi="Times New Roman" w:cs="Times New Roman"/>
                      <w:b/>
                      <w:bCs/>
                      <w:szCs w:val="21"/>
                    </w:rPr>
                    <w:t>/m</w:t>
                  </w:r>
                  <w:r w:rsidRPr="003A64CA">
                    <w:rPr>
                      <w:rFonts w:ascii="Times New Roman" w:eastAsia="宋体" w:hAnsi="Times New Roman" w:cs="Times New Roman"/>
                      <w:b/>
                      <w:bCs/>
                      <w:szCs w:val="21"/>
                      <w:vertAlign w:val="superscript"/>
                    </w:rPr>
                    <w:t>3</w:t>
                  </w:r>
                  <w:r w:rsidRPr="003A64CA">
                    <w:rPr>
                      <w:rFonts w:ascii="Times New Roman" w:eastAsia="宋体" w:hAnsi="Times New Roman" w:cs="Times New Roman"/>
                      <w:b/>
                      <w:bCs/>
                      <w:szCs w:val="21"/>
                    </w:rPr>
                    <w:t>）</w:t>
                  </w:r>
                </w:p>
              </w:tc>
              <w:tc>
                <w:tcPr>
                  <w:tcW w:w="661" w:type="pct"/>
                  <w:vMerge w:val="restart"/>
                  <w:tcBorders>
                    <w:tl2br w:val="nil"/>
                    <w:tr2bl w:val="nil"/>
                  </w:tcBorders>
                  <w:vAlign w:val="center"/>
                </w:tcPr>
                <w:p w14:paraId="54680F0F"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最大浓度占标率</w:t>
                  </w:r>
                  <w:r w:rsidRPr="003A64CA">
                    <w:rPr>
                      <w:rFonts w:ascii="Times New Roman" w:eastAsia="宋体" w:hAnsi="Times New Roman" w:cs="Times New Roman"/>
                      <w:b/>
                      <w:bCs/>
                      <w:szCs w:val="21"/>
                    </w:rPr>
                    <w:t>（</w:t>
                  </w:r>
                  <w:r w:rsidRPr="003A64CA">
                    <w:rPr>
                      <w:rFonts w:ascii="Times New Roman" w:eastAsia="宋体" w:hAnsi="Times New Roman" w:cs="Times New Roman"/>
                      <w:b/>
                      <w:bCs/>
                      <w:szCs w:val="21"/>
                    </w:rPr>
                    <w:t>%</w:t>
                  </w:r>
                  <w:r w:rsidRPr="003A64CA">
                    <w:rPr>
                      <w:rFonts w:ascii="Times New Roman" w:eastAsia="宋体" w:hAnsi="Times New Roman" w:cs="Times New Roman"/>
                      <w:b/>
                      <w:bCs/>
                      <w:szCs w:val="21"/>
                    </w:rPr>
                    <w:t>）</w:t>
                  </w:r>
                </w:p>
              </w:tc>
              <w:tc>
                <w:tcPr>
                  <w:tcW w:w="590" w:type="pct"/>
                  <w:vMerge w:val="restart"/>
                  <w:tcBorders>
                    <w:tl2br w:val="nil"/>
                    <w:tr2bl w:val="nil"/>
                  </w:tcBorders>
                  <w:vAlign w:val="center"/>
                </w:tcPr>
                <w:p w14:paraId="3716A5B1"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超标率</w:t>
                  </w:r>
                  <w:r w:rsidRPr="003A64CA">
                    <w:rPr>
                      <w:rFonts w:ascii="Times New Roman" w:eastAsia="宋体" w:hAnsi="Times New Roman" w:cs="Times New Roman"/>
                      <w:b/>
                      <w:bCs/>
                      <w:szCs w:val="21"/>
                    </w:rPr>
                    <w:t>（</w:t>
                  </w:r>
                  <w:r w:rsidRPr="003A64CA">
                    <w:rPr>
                      <w:rFonts w:ascii="Times New Roman" w:eastAsia="宋体" w:hAnsi="Times New Roman" w:cs="Times New Roman"/>
                      <w:b/>
                      <w:bCs/>
                      <w:szCs w:val="21"/>
                    </w:rPr>
                    <w:t>%</w:t>
                  </w:r>
                  <w:r w:rsidRPr="003A64CA">
                    <w:rPr>
                      <w:rFonts w:ascii="Times New Roman" w:eastAsia="宋体" w:hAnsi="Times New Roman" w:cs="Times New Roman"/>
                      <w:b/>
                      <w:bCs/>
                      <w:szCs w:val="21"/>
                    </w:rPr>
                    <w:t>）</w:t>
                  </w:r>
                </w:p>
              </w:tc>
              <w:tc>
                <w:tcPr>
                  <w:tcW w:w="367" w:type="pct"/>
                  <w:vMerge w:val="restart"/>
                  <w:tcBorders>
                    <w:tl2br w:val="nil"/>
                    <w:tr2bl w:val="nil"/>
                  </w:tcBorders>
                  <w:vAlign w:val="center"/>
                </w:tcPr>
                <w:p w14:paraId="7ADF38B6"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达标情况</w:t>
                  </w:r>
                </w:p>
              </w:tc>
            </w:tr>
            <w:tr w:rsidR="003A64CA" w:rsidRPr="003A64CA" w14:paraId="3DA895A6" w14:textId="77777777">
              <w:trPr>
                <w:trHeight w:val="312"/>
              </w:trPr>
              <w:tc>
                <w:tcPr>
                  <w:tcW w:w="461" w:type="pct"/>
                  <w:vMerge/>
                  <w:tcBorders>
                    <w:tl2br w:val="nil"/>
                    <w:tr2bl w:val="nil"/>
                  </w:tcBorders>
                  <w:vAlign w:val="center"/>
                </w:tcPr>
                <w:p w14:paraId="7E43FDC8" w14:textId="77777777" w:rsidR="00D76CC8" w:rsidRPr="003A64CA" w:rsidRDefault="00D76CC8">
                  <w:pPr>
                    <w:adjustRightInd w:val="0"/>
                    <w:snapToGrid w:val="0"/>
                    <w:jc w:val="center"/>
                    <w:rPr>
                      <w:rFonts w:ascii="Times New Roman" w:eastAsia="宋体" w:hAnsi="Times New Roman" w:cs="Times New Roman"/>
                      <w:szCs w:val="21"/>
                    </w:rPr>
                  </w:pPr>
                </w:p>
              </w:tc>
              <w:tc>
                <w:tcPr>
                  <w:tcW w:w="481" w:type="pct"/>
                  <w:vMerge/>
                  <w:tcBorders>
                    <w:tl2br w:val="nil"/>
                    <w:tr2bl w:val="nil"/>
                  </w:tcBorders>
                  <w:vAlign w:val="center"/>
                </w:tcPr>
                <w:p w14:paraId="116BCF34" w14:textId="77777777" w:rsidR="00D76CC8" w:rsidRPr="003A64CA" w:rsidRDefault="00D76CC8">
                  <w:pPr>
                    <w:adjustRightInd w:val="0"/>
                    <w:snapToGrid w:val="0"/>
                    <w:jc w:val="center"/>
                    <w:rPr>
                      <w:rFonts w:ascii="Times New Roman" w:eastAsia="宋体" w:hAnsi="Times New Roman" w:cs="Times New Roman"/>
                      <w:szCs w:val="21"/>
                    </w:rPr>
                  </w:pPr>
                </w:p>
              </w:tc>
              <w:tc>
                <w:tcPr>
                  <w:tcW w:w="539" w:type="pct"/>
                  <w:vMerge/>
                  <w:tcBorders>
                    <w:tl2br w:val="nil"/>
                    <w:tr2bl w:val="nil"/>
                  </w:tcBorders>
                  <w:vAlign w:val="center"/>
                </w:tcPr>
                <w:p w14:paraId="6FF8C6F1" w14:textId="77777777" w:rsidR="00D76CC8" w:rsidRPr="003A64CA" w:rsidRDefault="00D76CC8">
                  <w:pPr>
                    <w:adjustRightInd w:val="0"/>
                    <w:snapToGrid w:val="0"/>
                    <w:jc w:val="center"/>
                    <w:rPr>
                      <w:rFonts w:ascii="Times New Roman" w:eastAsia="宋体" w:hAnsi="Times New Roman" w:cs="Times New Roman"/>
                      <w:szCs w:val="21"/>
                    </w:rPr>
                  </w:pPr>
                </w:p>
              </w:tc>
              <w:tc>
                <w:tcPr>
                  <w:tcW w:w="970" w:type="pct"/>
                  <w:vMerge/>
                  <w:tcBorders>
                    <w:tl2br w:val="nil"/>
                    <w:tr2bl w:val="nil"/>
                  </w:tcBorders>
                  <w:vAlign w:val="center"/>
                </w:tcPr>
                <w:p w14:paraId="35F50F93" w14:textId="77777777" w:rsidR="00D76CC8" w:rsidRPr="003A64CA" w:rsidRDefault="00D76CC8">
                  <w:pPr>
                    <w:adjustRightInd w:val="0"/>
                    <w:snapToGrid w:val="0"/>
                    <w:jc w:val="center"/>
                    <w:rPr>
                      <w:rFonts w:ascii="Times New Roman" w:eastAsia="宋体" w:hAnsi="Times New Roman" w:cs="Times New Roman"/>
                      <w:szCs w:val="21"/>
                    </w:rPr>
                  </w:pPr>
                </w:p>
              </w:tc>
              <w:tc>
                <w:tcPr>
                  <w:tcW w:w="927" w:type="pct"/>
                  <w:vMerge/>
                  <w:tcBorders>
                    <w:tl2br w:val="nil"/>
                    <w:tr2bl w:val="nil"/>
                  </w:tcBorders>
                  <w:vAlign w:val="center"/>
                </w:tcPr>
                <w:p w14:paraId="15635658" w14:textId="77777777" w:rsidR="00D76CC8" w:rsidRPr="003A64CA" w:rsidRDefault="00D76CC8">
                  <w:pPr>
                    <w:adjustRightInd w:val="0"/>
                    <w:snapToGrid w:val="0"/>
                    <w:jc w:val="center"/>
                    <w:rPr>
                      <w:rFonts w:ascii="Times New Roman" w:eastAsia="宋体" w:hAnsi="Times New Roman" w:cs="Times New Roman"/>
                      <w:szCs w:val="21"/>
                    </w:rPr>
                  </w:pPr>
                </w:p>
              </w:tc>
              <w:tc>
                <w:tcPr>
                  <w:tcW w:w="661" w:type="pct"/>
                  <w:vMerge/>
                  <w:tcBorders>
                    <w:tl2br w:val="nil"/>
                    <w:tr2bl w:val="nil"/>
                  </w:tcBorders>
                  <w:vAlign w:val="center"/>
                </w:tcPr>
                <w:p w14:paraId="1EF41C94" w14:textId="77777777" w:rsidR="00D76CC8" w:rsidRPr="003A64CA" w:rsidRDefault="00D76CC8">
                  <w:pPr>
                    <w:adjustRightInd w:val="0"/>
                    <w:snapToGrid w:val="0"/>
                    <w:jc w:val="center"/>
                    <w:rPr>
                      <w:rFonts w:ascii="Times New Roman" w:eastAsia="宋体" w:hAnsi="Times New Roman" w:cs="Times New Roman"/>
                      <w:szCs w:val="21"/>
                    </w:rPr>
                  </w:pPr>
                </w:p>
              </w:tc>
              <w:tc>
                <w:tcPr>
                  <w:tcW w:w="590" w:type="pct"/>
                  <w:vMerge/>
                  <w:tcBorders>
                    <w:tl2br w:val="nil"/>
                    <w:tr2bl w:val="nil"/>
                  </w:tcBorders>
                  <w:vAlign w:val="center"/>
                </w:tcPr>
                <w:p w14:paraId="15F90C7F" w14:textId="77777777" w:rsidR="00D76CC8" w:rsidRPr="003A64CA" w:rsidRDefault="00D76CC8">
                  <w:pPr>
                    <w:adjustRightInd w:val="0"/>
                    <w:snapToGrid w:val="0"/>
                    <w:jc w:val="center"/>
                    <w:rPr>
                      <w:rFonts w:ascii="Times New Roman" w:eastAsia="宋体" w:hAnsi="Times New Roman" w:cs="Times New Roman"/>
                      <w:szCs w:val="21"/>
                    </w:rPr>
                  </w:pPr>
                </w:p>
              </w:tc>
              <w:tc>
                <w:tcPr>
                  <w:tcW w:w="367" w:type="pct"/>
                  <w:vMerge/>
                  <w:tcBorders>
                    <w:tl2br w:val="nil"/>
                    <w:tr2bl w:val="nil"/>
                  </w:tcBorders>
                  <w:vAlign w:val="center"/>
                </w:tcPr>
                <w:p w14:paraId="0E61167E" w14:textId="77777777" w:rsidR="00D76CC8" w:rsidRPr="003A64CA" w:rsidRDefault="00D76CC8">
                  <w:pPr>
                    <w:adjustRightInd w:val="0"/>
                    <w:snapToGrid w:val="0"/>
                    <w:jc w:val="center"/>
                    <w:rPr>
                      <w:rFonts w:ascii="Times New Roman" w:eastAsia="宋体" w:hAnsi="Times New Roman" w:cs="Times New Roman"/>
                      <w:szCs w:val="21"/>
                    </w:rPr>
                  </w:pPr>
                </w:p>
              </w:tc>
            </w:tr>
            <w:tr w:rsidR="003A64CA" w:rsidRPr="003A64CA" w14:paraId="6015CA23" w14:textId="77777777">
              <w:trPr>
                <w:trHeight w:val="283"/>
              </w:trPr>
              <w:tc>
                <w:tcPr>
                  <w:tcW w:w="461" w:type="pct"/>
                  <w:tcBorders>
                    <w:tl2br w:val="nil"/>
                    <w:tr2bl w:val="nil"/>
                  </w:tcBorders>
                  <w:vAlign w:val="center"/>
                </w:tcPr>
                <w:p w14:paraId="0781CBC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p>
              </w:tc>
              <w:tc>
                <w:tcPr>
                  <w:tcW w:w="481" w:type="pct"/>
                  <w:tcBorders>
                    <w:tl2br w:val="nil"/>
                    <w:tr2bl w:val="nil"/>
                  </w:tcBorders>
                  <w:vAlign w:val="center"/>
                </w:tcPr>
                <w:p w14:paraId="1973A6A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TSP</w:t>
                  </w:r>
                </w:p>
              </w:tc>
              <w:tc>
                <w:tcPr>
                  <w:tcW w:w="539" w:type="pct"/>
                  <w:tcBorders>
                    <w:tl2br w:val="nil"/>
                    <w:tr2bl w:val="nil"/>
                  </w:tcBorders>
                  <w:vAlign w:val="center"/>
                </w:tcPr>
                <w:p w14:paraId="04CC225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日均值</w:t>
                  </w:r>
                </w:p>
              </w:tc>
              <w:tc>
                <w:tcPr>
                  <w:tcW w:w="970" w:type="pct"/>
                  <w:tcBorders>
                    <w:tl2br w:val="nil"/>
                    <w:tr2bl w:val="nil"/>
                  </w:tcBorders>
                  <w:vAlign w:val="center"/>
                </w:tcPr>
                <w:p w14:paraId="264E31C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300</w:t>
                  </w:r>
                </w:p>
              </w:tc>
              <w:tc>
                <w:tcPr>
                  <w:tcW w:w="927" w:type="pct"/>
                  <w:tcBorders>
                    <w:tl2br w:val="nil"/>
                    <w:tr2bl w:val="nil"/>
                  </w:tcBorders>
                  <w:vAlign w:val="center"/>
                </w:tcPr>
                <w:p w14:paraId="20D7A443" w14:textId="77777777" w:rsidR="00D76CC8" w:rsidRPr="003A64CA" w:rsidRDefault="000069D9">
                  <w:pPr>
                    <w:pStyle w:val="21"/>
                    <w:adjustRightInd w:val="0"/>
                    <w:snapToGrid w:val="0"/>
                    <w:ind w:firstLineChars="0" w:firstLine="0"/>
                    <w:jc w:val="center"/>
                    <w:rPr>
                      <w:rFonts w:ascii="Times New Roman" w:eastAsia="宋体" w:hAnsi="Times New Roman" w:cs="Times New Roman"/>
                      <w:sz w:val="21"/>
                      <w:szCs w:val="21"/>
                    </w:rPr>
                  </w:pPr>
                  <w:r w:rsidRPr="003A64CA">
                    <w:rPr>
                      <w:rFonts w:ascii="Times New Roman" w:eastAsia="宋体" w:hAnsi="Times New Roman" w:cs="Times New Roman"/>
                      <w:sz w:val="21"/>
                      <w:szCs w:val="21"/>
                    </w:rPr>
                    <w:t>194-229</w:t>
                  </w:r>
                </w:p>
              </w:tc>
              <w:tc>
                <w:tcPr>
                  <w:tcW w:w="661" w:type="pct"/>
                  <w:tcBorders>
                    <w:tl2br w:val="nil"/>
                    <w:tr2bl w:val="nil"/>
                  </w:tcBorders>
                  <w:vAlign w:val="center"/>
                </w:tcPr>
                <w:p w14:paraId="0BC56E7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76.3</w:t>
                  </w:r>
                </w:p>
              </w:tc>
              <w:tc>
                <w:tcPr>
                  <w:tcW w:w="590" w:type="pct"/>
                  <w:tcBorders>
                    <w:tl2br w:val="nil"/>
                    <w:tr2bl w:val="nil"/>
                  </w:tcBorders>
                  <w:vAlign w:val="center"/>
                </w:tcPr>
                <w:p w14:paraId="302A9F3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0</w:t>
                  </w:r>
                </w:p>
              </w:tc>
              <w:tc>
                <w:tcPr>
                  <w:tcW w:w="367" w:type="pct"/>
                  <w:tcBorders>
                    <w:tl2br w:val="nil"/>
                    <w:tr2bl w:val="nil"/>
                  </w:tcBorders>
                  <w:vAlign w:val="center"/>
                </w:tcPr>
                <w:p w14:paraId="6E2A193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达标</w:t>
                  </w:r>
                </w:p>
              </w:tc>
            </w:tr>
            <w:tr w:rsidR="003A64CA" w:rsidRPr="003A64CA" w14:paraId="239898A1" w14:textId="77777777">
              <w:trPr>
                <w:trHeight w:val="283"/>
              </w:trPr>
              <w:tc>
                <w:tcPr>
                  <w:tcW w:w="461" w:type="pct"/>
                  <w:tcBorders>
                    <w:tl2br w:val="nil"/>
                    <w:tr2bl w:val="nil"/>
                  </w:tcBorders>
                  <w:vAlign w:val="center"/>
                </w:tcPr>
                <w:p w14:paraId="3EF8906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2#</w:t>
                  </w:r>
                </w:p>
              </w:tc>
              <w:tc>
                <w:tcPr>
                  <w:tcW w:w="481" w:type="pct"/>
                  <w:tcBorders>
                    <w:tl2br w:val="nil"/>
                    <w:tr2bl w:val="nil"/>
                  </w:tcBorders>
                  <w:vAlign w:val="center"/>
                </w:tcPr>
                <w:p w14:paraId="60C9C57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TSP</w:t>
                  </w:r>
                </w:p>
              </w:tc>
              <w:tc>
                <w:tcPr>
                  <w:tcW w:w="539" w:type="pct"/>
                  <w:tcBorders>
                    <w:tl2br w:val="nil"/>
                    <w:tr2bl w:val="nil"/>
                  </w:tcBorders>
                  <w:vAlign w:val="center"/>
                </w:tcPr>
                <w:p w14:paraId="37AA647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日均值</w:t>
                  </w:r>
                </w:p>
              </w:tc>
              <w:tc>
                <w:tcPr>
                  <w:tcW w:w="970" w:type="pct"/>
                  <w:tcBorders>
                    <w:tl2br w:val="nil"/>
                    <w:tr2bl w:val="nil"/>
                  </w:tcBorders>
                  <w:vAlign w:val="center"/>
                </w:tcPr>
                <w:p w14:paraId="1EDC0B9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300</w:t>
                  </w:r>
                </w:p>
              </w:tc>
              <w:tc>
                <w:tcPr>
                  <w:tcW w:w="927" w:type="pct"/>
                  <w:tcBorders>
                    <w:tl2br w:val="nil"/>
                    <w:tr2bl w:val="nil"/>
                  </w:tcBorders>
                  <w:vAlign w:val="center"/>
                </w:tcPr>
                <w:p w14:paraId="7AB5265F" w14:textId="77777777" w:rsidR="00D76CC8" w:rsidRPr="003A64CA" w:rsidRDefault="000069D9">
                  <w:pPr>
                    <w:pStyle w:val="21"/>
                    <w:adjustRightInd w:val="0"/>
                    <w:snapToGrid w:val="0"/>
                    <w:ind w:firstLineChars="0" w:firstLine="0"/>
                    <w:jc w:val="center"/>
                    <w:rPr>
                      <w:rFonts w:ascii="Times New Roman" w:eastAsia="宋体" w:hAnsi="Times New Roman" w:cs="Times New Roman"/>
                      <w:sz w:val="21"/>
                      <w:szCs w:val="21"/>
                    </w:rPr>
                  </w:pPr>
                  <w:r w:rsidRPr="003A64CA">
                    <w:rPr>
                      <w:rFonts w:ascii="Times New Roman" w:eastAsia="宋体" w:hAnsi="Times New Roman" w:cs="Times New Roman"/>
                      <w:sz w:val="21"/>
                      <w:szCs w:val="21"/>
                    </w:rPr>
                    <w:t>249-273</w:t>
                  </w:r>
                </w:p>
              </w:tc>
              <w:tc>
                <w:tcPr>
                  <w:tcW w:w="661" w:type="pct"/>
                  <w:tcBorders>
                    <w:tl2br w:val="nil"/>
                    <w:tr2bl w:val="nil"/>
                  </w:tcBorders>
                  <w:vAlign w:val="center"/>
                </w:tcPr>
                <w:p w14:paraId="128E032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91.0</w:t>
                  </w:r>
                </w:p>
              </w:tc>
              <w:tc>
                <w:tcPr>
                  <w:tcW w:w="590" w:type="pct"/>
                  <w:tcBorders>
                    <w:tl2br w:val="nil"/>
                    <w:tr2bl w:val="nil"/>
                  </w:tcBorders>
                  <w:vAlign w:val="center"/>
                </w:tcPr>
                <w:p w14:paraId="6D1B8D5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szCs w:val="21"/>
                    </w:rPr>
                    <w:t>0</w:t>
                  </w:r>
                </w:p>
              </w:tc>
              <w:tc>
                <w:tcPr>
                  <w:tcW w:w="367" w:type="pct"/>
                  <w:tcBorders>
                    <w:tl2br w:val="nil"/>
                    <w:tr2bl w:val="nil"/>
                  </w:tcBorders>
                  <w:vAlign w:val="center"/>
                </w:tcPr>
                <w:p w14:paraId="550B0A5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达标</w:t>
                  </w:r>
                </w:p>
              </w:tc>
            </w:tr>
          </w:tbl>
          <w:p w14:paraId="302416FB" w14:textId="77777777" w:rsidR="00D76CC8" w:rsidRPr="003A64CA" w:rsidRDefault="000069D9">
            <w:pPr>
              <w:tabs>
                <w:tab w:val="left" w:pos="5180"/>
                <w:tab w:val="left" w:pos="6639"/>
              </w:tabs>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根据以上监测结果可知，本项目区域环境空气中</w:t>
            </w:r>
            <w:r w:rsidRPr="003A64CA">
              <w:rPr>
                <w:rFonts w:ascii="Times New Roman" w:hAnsi="Times New Roman" w:cs="Times New Roman"/>
                <w:szCs w:val="21"/>
              </w:rPr>
              <w:t>TSP</w:t>
            </w:r>
            <w:r w:rsidRPr="003A64CA">
              <w:rPr>
                <w:rFonts w:ascii="Times New Roman" w:hAnsi="Times New Roman" w:cs="Times New Roman"/>
                <w:szCs w:val="21"/>
              </w:rPr>
              <w:t>浓度值满足《环境空气质量标准》（</w:t>
            </w:r>
            <w:r w:rsidRPr="003A64CA">
              <w:rPr>
                <w:rFonts w:ascii="Times New Roman" w:hAnsi="Times New Roman" w:cs="Times New Roman"/>
                <w:szCs w:val="21"/>
              </w:rPr>
              <w:t>GB3095-2012</w:t>
            </w:r>
            <w:r w:rsidRPr="003A64CA">
              <w:rPr>
                <w:rFonts w:ascii="Times New Roman" w:hAnsi="Times New Roman" w:cs="Times New Roman"/>
                <w:szCs w:val="21"/>
              </w:rPr>
              <w:t>）中二级标准。</w:t>
            </w:r>
          </w:p>
          <w:p w14:paraId="73926163" w14:textId="77777777" w:rsidR="00D76CC8" w:rsidRPr="003A64CA" w:rsidRDefault="000069D9">
            <w:pPr>
              <w:pStyle w:val="3"/>
              <w:adjustRightInd w:val="0"/>
              <w:snapToGrid w:val="0"/>
              <w:spacing w:before="0" w:after="0" w:line="360" w:lineRule="auto"/>
              <w:ind w:firstLineChars="196" w:firstLine="413"/>
              <w:rPr>
                <w:rFonts w:ascii="Times New Roman" w:hAnsi="Times New Roman" w:cs="Times New Roman"/>
                <w:kern w:val="0"/>
                <w:sz w:val="21"/>
                <w:szCs w:val="21"/>
              </w:rPr>
            </w:pPr>
            <w:r w:rsidRPr="003A64CA">
              <w:rPr>
                <w:rFonts w:ascii="Times New Roman" w:hAnsi="Times New Roman" w:cs="Times New Roman"/>
                <w:kern w:val="0"/>
                <w:sz w:val="21"/>
                <w:szCs w:val="21"/>
              </w:rPr>
              <w:t>3</w:t>
            </w:r>
            <w:r w:rsidRPr="003A64CA">
              <w:rPr>
                <w:rFonts w:ascii="Times New Roman" w:hAnsi="Times New Roman" w:cs="Times New Roman"/>
                <w:kern w:val="0"/>
                <w:sz w:val="21"/>
                <w:szCs w:val="21"/>
              </w:rPr>
              <w:t>、声环境质量现状</w:t>
            </w:r>
          </w:p>
          <w:p w14:paraId="51AF1ABC" w14:textId="77777777" w:rsidR="00D76CC8" w:rsidRPr="003A64CA" w:rsidRDefault="000069D9">
            <w:pPr>
              <w:tabs>
                <w:tab w:val="left" w:pos="5180"/>
                <w:tab w:val="left" w:pos="6639"/>
              </w:tabs>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项目</w:t>
            </w:r>
            <w:r w:rsidRPr="003A64CA">
              <w:rPr>
                <w:rFonts w:ascii="Times New Roman" w:hAnsi="Times New Roman" w:cs="Times New Roman"/>
                <w:szCs w:val="21"/>
              </w:rPr>
              <w:t>周边均为在建的工业企业，属于</w:t>
            </w:r>
            <w:r w:rsidRPr="003A64CA">
              <w:rPr>
                <w:rFonts w:ascii="Times New Roman" w:hAnsi="Times New Roman" w:cs="Times New Roman"/>
                <w:szCs w:val="21"/>
              </w:rPr>
              <w:t>3</w:t>
            </w:r>
            <w:r w:rsidRPr="003A64CA">
              <w:rPr>
                <w:rFonts w:ascii="Times New Roman" w:hAnsi="Times New Roman" w:cs="Times New Roman"/>
                <w:szCs w:val="21"/>
              </w:rPr>
              <w:t>类声功能区，</w:t>
            </w:r>
            <w:r w:rsidRPr="003A64CA">
              <w:rPr>
                <w:rFonts w:ascii="Times New Roman" w:hAnsi="Times New Roman" w:cs="Times New Roman"/>
                <w:szCs w:val="21"/>
              </w:rPr>
              <w:t>为了查明项目地的声环境质量，本次环评委托</w:t>
            </w:r>
            <w:r w:rsidRPr="003A64CA">
              <w:rPr>
                <w:rFonts w:ascii="Times New Roman" w:hAnsi="Times New Roman" w:cs="Times New Roman"/>
                <w:szCs w:val="21"/>
              </w:rPr>
              <w:t>陕西泽希检测服务有限公司</w:t>
            </w:r>
            <w:r w:rsidRPr="003A64CA">
              <w:rPr>
                <w:rFonts w:ascii="Times New Roman" w:hAnsi="Times New Roman" w:cs="Times New Roman"/>
                <w:szCs w:val="21"/>
              </w:rPr>
              <w:t>于</w:t>
            </w:r>
            <w:r w:rsidRPr="003A64CA">
              <w:rPr>
                <w:rFonts w:ascii="Times New Roman" w:hAnsi="Times New Roman" w:cs="Times New Roman"/>
                <w:szCs w:val="21"/>
              </w:rPr>
              <w:t>202</w:t>
            </w:r>
            <w:r w:rsidRPr="003A64CA">
              <w:rPr>
                <w:rFonts w:ascii="Times New Roman" w:hAnsi="Times New Roman" w:cs="Times New Roman"/>
                <w:szCs w:val="21"/>
              </w:rPr>
              <w:t>1</w:t>
            </w:r>
            <w:r w:rsidRPr="003A64CA">
              <w:rPr>
                <w:rFonts w:ascii="Times New Roman" w:hAnsi="Times New Roman" w:cs="Times New Roman"/>
                <w:szCs w:val="21"/>
              </w:rPr>
              <w:t>年</w:t>
            </w:r>
            <w:r w:rsidRPr="003A64CA">
              <w:rPr>
                <w:rFonts w:ascii="Times New Roman" w:hAnsi="Times New Roman" w:cs="Times New Roman"/>
                <w:szCs w:val="21"/>
              </w:rPr>
              <w:t>3</w:t>
            </w:r>
            <w:r w:rsidRPr="003A64CA">
              <w:rPr>
                <w:rFonts w:ascii="Times New Roman" w:hAnsi="Times New Roman" w:cs="Times New Roman"/>
                <w:szCs w:val="21"/>
              </w:rPr>
              <w:t>月</w:t>
            </w:r>
            <w:r w:rsidRPr="003A64CA">
              <w:rPr>
                <w:rFonts w:ascii="Times New Roman" w:hAnsi="Times New Roman" w:cs="Times New Roman"/>
                <w:szCs w:val="21"/>
              </w:rPr>
              <w:t>10</w:t>
            </w:r>
            <w:r w:rsidRPr="003A64CA">
              <w:rPr>
                <w:rFonts w:ascii="Times New Roman" w:hAnsi="Times New Roman" w:cs="Times New Roman"/>
                <w:szCs w:val="21"/>
              </w:rPr>
              <w:t>日</w:t>
            </w:r>
            <w:r w:rsidRPr="003A64CA">
              <w:rPr>
                <w:rFonts w:ascii="Times New Roman" w:hAnsi="Times New Roman" w:cs="Times New Roman"/>
                <w:szCs w:val="21"/>
              </w:rPr>
              <w:t>-202</w:t>
            </w:r>
            <w:r w:rsidRPr="003A64CA">
              <w:rPr>
                <w:rFonts w:ascii="Times New Roman" w:hAnsi="Times New Roman" w:cs="Times New Roman"/>
                <w:szCs w:val="21"/>
              </w:rPr>
              <w:t>1</w:t>
            </w:r>
            <w:r w:rsidRPr="003A64CA">
              <w:rPr>
                <w:rFonts w:ascii="Times New Roman" w:hAnsi="Times New Roman" w:cs="Times New Roman"/>
                <w:szCs w:val="21"/>
              </w:rPr>
              <w:t>年</w:t>
            </w:r>
            <w:r w:rsidRPr="003A64CA">
              <w:rPr>
                <w:rFonts w:ascii="Times New Roman" w:hAnsi="Times New Roman" w:cs="Times New Roman"/>
                <w:szCs w:val="21"/>
              </w:rPr>
              <w:t>3</w:t>
            </w:r>
            <w:r w:rsidRPr="003A64CA">
              <w:rPr>
                <w:rFonts w:ascii="Times New Roman" w:hAnsi="Times New Roman" w:cs="Times New Roman"/>
                <w:szCs w:val="21"/>
              </w:rPr>
              <w:t>月</w:t>
            </w:r>
            <w:r w:rsidRPr="003A64CA">
              <w:rPr>
                <w:rFonts w:ascii="Times New Roman" w:hAnsi="Times New Roman" w:cs="Times New Roman"/>
                <w:szCs w:val="21"/>
              </w:rPr>
              <w:t>11</w:t>
            </w:r>
            <w:r w:rsidRPr="003A64CA">
              <w:rPr>
                <w:rFonts w:ascii="Times New Roman" w:hAnsi="Times New Roman" w:cs="Times New Roman"/>
                <w:szCs w:val="21"/>
              </w:rPr>
              <w:t>日对项目地声环境质量进行监测。根据项目声源特点及</w:t>
            </w:r>
            <w:proofErr w:type="gramStart"/>
            <w:r w:rsidRPr="003A64CA">
              <w:rPr>
                <w:rFonts w:ascii="Times New Roman" w:hAnsi="Times New Roman" w:cs="Times New Roman"/>
                <w:szCs w:val="21"/>
              </w:rPr>
              <w:t>评价区</w:t>
            </w:r>
            <w:proofErr w:type="gramEnd"/>
            <w:r w:rsidRPr="003A64CA">
              <w:rPr>
                <w:rFonts w:ascii="Times New Roman" w:hAnsi="Times New Roman" w:cs="Times New Roman"/>
                <w:szCs w:val="21"/>
              </w:rPr>
              <w:t>环境特征，在边界外布设</w:t>
            </w:r>
            <w:r w:rsidRPr="003A64CA">
              <w:rPr>
                <w:rFonts w:ascii="Times New Roman" w:hAnsi="Times New Roman" w:cs="Times New Roman"/>
                <w:szCs w:val="21"/>
              </w:rPr>
              <w:t>7</w:t>
            </w:r>
            <w:r w:rsidRPr="003A64CA">
              <w:rPr>
                <w:rFonts w:ascii="Times New Roman" w:hAnsi="Times New Roman" w:cs="Times New Roman"/>
                <w:szCs w:val="21"/>
              </w:rPr>
              <w:t>个噪声现状测点，</w:t>
            </w:r>
            <w:r w:rsidRPr="003A64CA">
              <w:rPr>
                <w:rFonts w:ascii="Times New Roman" w:hAnsi="Times New Roman" w:cs="Times New Roman"/>
                <w:szCs w:val="21"/>
              </w:rPr>
              <w:t>羊角寨村</w:t>
            </w:r>
            <w:r w:rsidRPr="003A64CA">
              <w:rPr>
                <w:rFonts w:ascii="Times New Roman" w:hAnsi="Times New Roman" w:cs="Times New Roman"/>
                <w:szCs w:val="21"/>
              </w:rPr>
              <w:t>设</w:t>
            </w:r>
            <w:r w:rsidRPr="003A64CA">
              <w:rPr>
                <w:rFonts w:ascii="Times New Roman" w:hAnsi="Times New Roman" w:cs="Times New Roman"/>
                <w:szCs w:val="21"/>
              </w:rPr>
              <w:t>1</w:t>
            </w:r>
            <w:r w:rsidRPr="003A64CA">
              <w:rPr>
                <w:rFonts w:ascii="Times New Roman" w:hAnsi="Times New Roman" w:cs="Times New Roman"/>
                <w:szCs w:val="21"/>
              </w:rPr>
              <w:t>个监测点位，共计</w:t>
            </w:r>
            <w:r w:rsidRPr="003A64CA">
              <w:rPr>
                <w:rFonts w:ascii="Times New Roman" w:hAnsi="Times New Roman" w:cs="Times New Roman"/>
                <w:szCs w:val="21"/>
              </w:rPr>
              <w:t>8</w:t>
            </w:r>
            <w:r w:rsidRPr="003A64CA">
              <w:rPr>
                <w:rFonts w:ascii="Times New Roman" w:hAnsi="Times New Roman" w:cs="Times New Roman"/>
                <w:szCs w:val="21"/>
              </w:rPr>
              <w:t>个噪声监测点（监测点位置见附图</w:t>
            </w:r>
            <w:r w:rsidRPr="003A64CA">
              <w:rPr>
                <w:rFonts w:ascii="Times New Roman" w:hAnsi="Times New Roman" w:cs="Times New Roman"/>
                <w:szCs w:val="21"/>
              </w:rPr>
              <w:t>4</w:t>
            </w:r>
            <w:r w:rsidRPr="003A64CA">
              <w:rPr>
                <w:rFonts w:ascii="Times New Roman" w:hAnsi="Times New Roman" w:cs="Times New Roman"/>
                <w:szCs w:val="21"/>
              </w:rPr>
              <w:t>）。</w:t>
            </w:r>
          </w:p>
          <w:p w14:paraId="45A17D3B" w14:textId="77777777" w:rsidR="00D76CC8" w:rsidRPr="003A64CA" w:rsidRDefault="000069D9">
            <w:pPr>
              <w:tabs>
                <w:tab w:val="left" w:pos="5180"/>
                <w:tab w:val="left" w:pos="6639"/>
              </w:tabs>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具体监测结果见表</w:t>
            </w:r>
            <w:r w:rsidRPr="003A64CA">
              <w:rPr>
                <w:rFonts w:ascii="Times New Roman" w:hAnsi="Times New Roman" w:cs="Times New Roman"/>
                <w:szCs w:val="21"/>
              </w:rPr>
              <w:t>3-3</w:t>
            </w:r>
            <w:r w:rsidRPr="003A64CA">
              <w:rPr>
                <w:rFonts w:ascii="Times New Roman" w:hAnsi="Times New Roman" w:cs="Times New Roman"/>
                <w:szCs w:val="21"/>
              </w:rPr>
              <w:t>。</w:t>
            </w:r>
          </w:p>
          <w:p w14:paraId="5F4E1F97" w14:textId="77777777" w:rsidR="00D76CC8" w:rsidRPr="003A64CA" w:rsidRDefault="000069D9">
            <w:pPr>
              <w:spacing w:line="360" w:lineRule="exact"/>
              <w:ind w:firstLineChars="200" w:firstLine="422"/>
              <w:jc w:val="center"/>
              <w:rPr>
                <w:rFonts w:ascii="Times New Roman" w:hAnsi="Times New Roman" w:cs="Times New Roman"/>
                <w:b/>
                <w:bCs/>
                <w:szCs w:val="21"/>
              </w:rPr>
            </w:pPr>
            <w:r w:rsidRPr="003A64CA">
              <w:rPr>
                <w:rFonts w:ascii="Times New Roman" w:hAnsi="Times New Roman" w:cs="Times New Roman"/>
                <w:b/>
                <w:bCs/>
                <w:szCs w:val="21"/>
              </w:rPr>
              <w:t>表</w:t>
            </w:r>
            <w:r w:rsidRPr="003A64CA">
              <w:rPr>
                <w:rFonts w:ascii="Times New Roman" w:hAnsi="Times New Roman" w:cs="Times New Roman"/>
                <w:b/>
                <w:bCs/>
                <w:szCs w:val="21"/>
              </w:rPr>
              <w:t>3-3</w:t>
            </w:r>
            <w:r w:rsidRPr="003A64CA">
              <w:rPr>
                <w:rFonts w:ascii="Times New Roman" w:hAnsi="Times New Roman" w:cs="Times New Roman"/>
                <w:b/>
                <w:bCs/>
                <w:szCs w:val="21"/>
              </w:rPr>
              <w:t xml:space="preserve">  </w:t>
            </w:r>
            <w:r w:rsidRPr="003A64CA">
              <w:rPr>
                <w:rFonts w:ascii="Times New Roman" w:hAnsi="Times New Roman" w:cs="Times New Roman"/>
                <w:b/>
                <w:bCs/>
                <w:szCs w:val="21"/>
              </w:rPr>
              <w:t>建设项目环境噪声监测结果</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15"/>
              <w:gridCol w:w="1421"/>
              <w:gridCol w:w="1269"/>
              <w:gridCol w:w="1319"/>
              <w:gridCol w:w="1319"/>
              <w:gridCol w:w="1301"/>
            </w:tblGrid>
            <w:tr w:rsidR="003A64CA" w:rsidRPr="003A64CA" w14:paraId="29E63E2B" w14:textId="77777777">
              <w:trPr>
                <w:trHeight w:val="297"/>
                <w:jc w:val="center"/>
              </w:trPr>
              <w:tc>
                <w:tcPr>
                  <w:tcW w:w="827" w:type="pct"/>
                  <w:vMerge w:val="restart"/>
                  <w:tcBorders>
                    <w:top w:val="single" w:sz="12" w:space="0" w:color="auto"/>
                    <w:left w:val="single" w:sz="12" w:space="0" w:color="auto"/>
                    <w:bottom w:val="single" w:sz="4" w:space="0" w:color="auto"/>
                    <w:right w:val="single" w:sz="4" w:space="0" w:color="auto"/>
                  </w:tcBorders>
                  <w:vAlign w:val="center"/>
                </w:tcPr>
                <w:p w14:paraId="531ED7EB" w14:textId="77777777" w:rsidR="00D76CC8" w:rsidRPr="003A64CA" w:rsidRDefault="000069D9">
                  <w:pPr>
                    <w:spacing w:line="380" w:lineRule="exact"/>
                    <w:jc w:val="center"/>
                    <w:rPr>
                      <w:rFonts w:ascii="Times New Roman" w:hAnsi="Times New Roman" w:cs="Times New Roman"/>
                      <w:szCs w:val="21"/>
                    </w:rPr>
                  </w:pPr>
                  <w:r w:rsidRPr="003A64CA">
                    <w:rPr>
                      <w:rFonts w:ascii="Times New Roman" w:hAnsi="Times New Roman" w:cs="Times New Roman"/>
                      <w:b/>
                      <w:bCs/>
                      <w:szCs w:val="21"/>
                    </w:rPr>
                    <w:t>监测点位</w:t>
                  </w:r>
                </w:p>
              </w:tc>
              <w:tc>
                <w:tcPr>
                  <w:tcW w:w="894" w:type="pct"/>
                  <w:vMerge w:val="restart"/>
                  <w:tcBorders>
                    <w:top w:val="single" w:sz="12" w:space="0" w:color="auto"/>
                    <w:left w:val="nil"/>
                    <w:bottom w:val="single" w:sz="4" w:space="0" w:color="auto"/>
                    <w:right w:val="single" w:sz="4" w:space="0" w:color="auto"/>
                  </w:tcBorders>
                  <w:vAlign w:val="center"/>
                </w:tcPr>
                <w:p w14:paraId="614E3A12" w14:textId="77777777" w:rsidR="00D76CC8" w:rsidRPr="003A64CA" w:rsidRDefault="000069D9">
                  <w:pPr>
                    <w:spacing w:line="380" w:lineRule="exact"/>
                    <w:jc w:val="center"/>
                    <w:rPr>
                      <w:rFonts w:ascii="Times New Roman" w:hAnsi="Times New Roman" w:cs="Times New Roman"/>
                      <w:b/>
                      <w:bCs/>
                      <w:szCs w:val="21"/>
                    </w:rPr>
                  </w:pPr>
                  <w:proofErr w:type="gramStart"/>
                  <w:r w:rsidRPr="003A64CA">
                    <w:rPr>
                      <w:rFonts w:ascii="Times New Roman" w:hAnsi="Times New Roman" w:cs="Times New Roman"/>
                      <w:b/>
                      <w:bCs/>
                      <w:szCs w:val="21"/>
                    </w:rPr>
                    <w:t>监点名称</w:t>
                  </w:r>
                  <w:proofErr w:type="gramEnd"/>
                </w:p>
              </w:tc>
              <w:tc>
                <w:tcPr>
                  <w:tcW w:w="1628" w:type="pct"/>
                  <w:gridSpan w:val="2"/>
                  <w:tcBorders>
                    <w:top w:val="single" w:sz="12" w:space="0" w:color="auto"/>
                    <w:left w:val="nil"/>
                    <w:bottom w:val="single" w:sz="4" w:space="0" w:color="auto"/>
                    <w:right w:val="single" w:sz="4" w:space="0" w:color="auto"/>
                  </w:tcBorders>
                  <w:vAlign w:val="center"/>
                </w:tcPr>
                <w:p w14:paraId="1116AD5E" w14:textId="77777777" w:rsidR="00D76CC8" w:rsidRPr="003A64CA" w:rsidRDefault="000069D9">
                  <w:pPr>
                    <w:spacing w:line="380" w:lineRule="exact"/>
                    <w:jc w:val="center"/>
                    <w:rPr>
                      <w:rFonts w:ascii="Times New Roman" w:hAnsi="Times New Roman" w:cs="Times New Roman"/>
                      <w:b/>
                      <w:szCs w:val="21"/>
                    </w:rPr>
                  </w:pPr>
                  <w:r w:rsidRPr="003A64CA">
                    <w:rPr>
                      <w:rFonts w:ascii="Times New Roman" w:hAnsi="Times New Roman" w:cs="Times New Roman"/>
                      <w:b/>
                      <w:szCs w:val="21"/>
                    </w:rPr>
                    <w:t>3</w:t>
                  </w:r>
                  <w:r w:rsidRPr="003A64CA">
                    <w:rPr>
                      <w:rFonts w:ascii="Times New Roman" w:hAnsi="Times New Roman" w:cs="Times New Roman"/>
                      <w:b/>
                      <w:szCs w:val="21"/>
                    </w:rPr>
                    <w:t>月</w:t>
                  </w:r>
                  <w:r w:rsidRPr="003A64CA">
                    <w:rPr>
                      <w:rFonts w:ascii="Times New Roman" w:hAnsi="Times New Roman" w:cs="Times New Roman"/>
                      <w:b/>
                      <w:szCs w:val="21"/>
                    </w:rPr>
                    <w:t>10</w:t>
                  </w:r>
                  <w:r w:rsidRPr="003A64CA">
                    <w:rPr>
                      <w:rFonts w:ascii="Times New Roman" w:hAnsi="Times New Roman" w:cs="Times New Roman"/>
                      <w:b/>
                      <w:szCs w:val="21"/>
                    </w:rPr>
                    <w:t>日</w:t>
                  </w:r>
                </w:p>
              </w:tc>
              <w:tc>
                <w:tcPr>
                  <w:tcW w:w="1649" w:type="pct"/>
                  <w:gridSpan w:val="2"/>
                  <w:tcBorders>
                    <w:top w:val="single" w:sz="12" w:space="0" w:color="auto"/>
                    <w:left w:val="nil"/>
                    <w:bottom w:val="single" w:sz="4" w:space="0" w:color="auto"/>
                    <w:right w:val="single" w:sz="12" w:space="0" w:color="auto"/>
                  </w:tcBorders>
                  <w:vAlign w:val="center"/>
                </w:tcPr>
                <w:p w14:paraId="2E05A70C" w14:textId="77777777" w:rsidR="00D76CC8" w:rsidRPr="003A64CA" w:rsidRDefault="000069D9">
                  <w:pPr>
                    <w:spacing w:line="380" w:lineRule="exact"/>
                    <w:jc w:val="center"/>
                    <w:rPr>
                      <w:rFonts w:ascii="Times New Roman" w:hAnsi="Times New Roman" w:cs="Times New Roman"/>
                      <w:b/>
                      <w:szCs w:val="21"/>
                    </w:rPr>
                  </w:pPr>
                  <w:r w:rsidRPr="003A64CA">
                    <w:rPr>
                      <w:rFonts w:ascii="Times New Roman" w:hAnsi="Times New Roman" w:cs="Times New Roman"/>
                      <w:b/>
                      <w:szCs w:val="21"/>
                    </w:rPr>
                    <w:t>3</w:t>
                  </w:r>
                  <w:r w:rsidRPr="003A64CA">
                    <w:rPr>
                      <w:rFonts w:ascii="Times New Roman" w:hAnsi="Times New Roman" w:cs="Times New Roman"/>
                      <w:b/>
                      <w:szCs w:val="21"/>
                    </w:rPr>
                    <w:t>月</w:t>
                  </w:r>
                  <w:r w:rsidRPr="003A64CA">
                    <w:rPr>
                      <w:rFonts w:ascii="Times New Roman" w:hAnsi="Times New Roman" w:cs="Times New Roman"/>
                      <w:b/>
                      <w:szCs w:val="21"/>
                    </w:rPr>
                    <w:t>11</w:t>
                  </w:r>
                  <w:r w:rsidRPr="003A64CA">
                    <w:rPr>
                      <w:rFonts w:ascii="Times New Roman" w:hAnsi="Times New Roman" w:cs="Times New Roman"/>
                      <w:b/>
                      <w:szCs w:val="21"/>
                    </w:rPr>
                    <w:t>日</w:t>
                  </w:r>
                </w:p>
              </w:tc>
            </w:tr>
            <w:tr w:rsidR="003A64CA" w:rsidRPr="003A64CA" w14:paraId="23C40017" w14:textId="77777777">
              <w:trPr>
                <w:trHeight w:val="370"/>
                <w:jc w:val="center"/>
              </w:trPr>
              <w:tc>
                <w:tcPr>
                  <w:tcW w:w="827" w:type="pct"/>
                  <w:vMerge/>
                  <w:tcBorders>
                    <w:top w:val="single" w:sz="12" w:space="0" w:color="auto"/>
                    <w:left w:val="single" w:sz="12" w:space="0" w:color="auto"/>
                    <w:bottom w:val="single" w:sz="4" w:space="0" w:color="auto"/>
                    <w:right w:val="single" w:sz="4" w:space="0" w:color="auto"/>
                  </w:tcBorders>
                  <w:vAlign w:val="center"/>
                </w:tcPr>
                <w:p w14:paraId="00EBC40D" w14:textId="77777777" w:rsidR="00D76CC8" w:rsidRPr="003A64CA" w:rsidRDefault="00D76CC8">
                  <w:pPr>
                    <w:widowControl/>
                    <w:jc w:val="center"/>
                    <w:rPr>
                      <w:rFonts w:ascii="Times New Roman" w:hAnsi="Times New Roman" w:cs="Times New Roman"/>
                      <w:szCs w:val="21"/>
                    </w:rPr>
                  </w:pPr>
                </w:p>
              </w:tc>
              <w:tc>
                <w:tcPr>
                  <w:tcW w:w="894" w:type="pct"/>
                  <w:vMerge/>
                  <w:tcBorders>
                    <w:top w:val="single" w:sz="12" w:space="0" w:color="auto"/>
                    <w:left w:val="nil"/>
                    <w:bottom w:val="single" w:sz="4" w:space="0" w:color="auto"/>
                    <w:right w:val="single" w:sz="4" w:space="0" w:color="auto"/>
                  </w:tcBorders>
                  <w:vAlign w:val="center"/>
                </w:tcPr>
                <w:p w14:paraId="6FCCE4B0" w14:textId="77777777" w:rsidR="00D76CC8" w:rsidRPr="003A64CA" w:rsidRDefault="00D76CC8">
                  <w:pPr>
                    <w:widowControl/>
                    <w:jc w:val="center"/>
                    <w:rPr>
                      <w:rFonts w:ascii="Times New Roman" w:hAnsi="Times New Roman" w:cs="Times New Roman"/>
                      <w:b/>
                      <w:bCs/>
                      <w:szCs w:val="21"/>
                    </w:rPr>
                  </w:pPr>
                </w:p>
              </w:tc>
              <w:tc>
                <w:tcPr>
                  <w:tcW w:w="798" w:type="pct"/>
                  <w:tcBorders>
                    <w:top w:val="single" w:sz="4" w:space="0" w:color="auto"/>
                    <w:left w:val="nil"/>
                    <w:bottom w:val="single" w:sz="4" w:space="0" w:color="auto"/>
                    <w:right w:val="single" w:sz="4" w:space="0" w:color="auto"/>
                  </w:tcBorders>
                  <w:vAlign w:val="center"/>
                </w:tcPr>
                <w:p w14:paraId="226E1619" w14:textId="77777777" w:rsidR="00D76CC8" w:rsidRPr="003A64CA" w:rsidRDefault="000069D9">
                  <w:pPr>
                    <w:spacing w:line="380" w:lineRule="exact"/>
                    <w:jc w:val="center"/>
                    <w:rPr>
                      <w:rFonts w:ascii="Times New Roman" w:hAnsi="Times New Roman" w:cs="Times New Roman"/>
                      <w:b/>
                      <w:szCs w:val="21"/>
                    </w:rPr>
                  </w:pPr>
                  <w:r w:rsidRPr="003A64CA">
                    <w:rPr>
                      <w:rFonts w:ascii="Times New Roman" w:hAnsi="Times New Roman" w:cs="Times New Roman"/>
                      <w:b/>
                      <w:szCs w:val="21"/>
                    </w:rPr>
                    <w:t>昼间</w:t>
                  </w:r>
                </w:p>
              </w:tc>
              <w:tc>
                <w:tcPr>
                  <w:tcW w:w="830" w:type="pct"/>
                  <w:tcBorders>
                    <w:top w:val="single" w:sz="4" w:space="0" w:color="auto"/>
                    <w:left w:val="nil"/>
                    <w:bottom w:val="single" w:sz="4" w:space="0" w:color="auto"/>
                    <w:right w:val="single" w:sz="4" w:space="0" w:color="auto"/>
                  </w:tcBorders>
                  <w:vAlign w:val="center"/>
                </w:tcPr>
                <w:p w14:paraId="74527A25" w14:textId="77777777" w:rsidR="00D76CC8" w:rsidRPr="003A64CA" w:rsidRDefault="000069D9">
                  <w:pPr>
                    <w:spacing w:line="380" w:lineRule="exact"/>
                    <w:jc w:val="center"/>
                    <w:rPr>
                      <w:rFonts w:ascii="Times New Roman" w:hAnsi="Times New Roman" w:cs="Times New Roman"/>
                      <w:b/>
                      <w:szCs w:val="21"/>
                    </w:rPr>
                  </w:pPr>
                  <w:r w:rsidRPr="003A64CA">
                    <w:rPr>
                      <w:rFonts w:ascii="Times New Roman" w:hAnsi="Times New Roman" w:cs="Times New Roman"/>
                      <w:b/>
                      <w:szCs w:val="21"/>
                    </w:rPr>
                    <w:t>夜间</w:t>
                  </w:r>
                </w:p>
              </w:tc>
              <w:tc>
                <w:tcPr>
                  <w:tcW w:w="830" w:type="pct"/>
                  <w:tcBorders>
                    <w:top w:val="single" w:sz="4" w:space="0" w:color="auto"/>
                    <w:left w:val="nil"/>
                    <w:bottom w:val="single" w:sz="4" w:space="0" w:color="auto"/>
                    <w:right w:val="single" w:sz="4" w:space="0" w:color="auto"/>
                  </w:tcBorders>
                  <w:vAlign w:val="center"/>
                </w:tcPr>
                <w:p w14:paraId="1B24DF12" w14:textId="77777777" w:rsidR="00D76CC8" w:rsidRPr="003A64CA" w:rsidRDefault="000069D9">
                  <w:pPr>
                    <w:spacing w:line="380" w:lineRule="exact"/>
                    <w:jc w:val="center"/>
                    <w:rPr>
                      <w:rFonts w:ascii="Times New Roman" w:hAnsi="Times New Roman" w:cs="Times New Roman"/>
                      <w:b/>
                      <w:szCs w:val="21"/>
                    </w:rPr>
                  </w:pPr>
                  <w:r w:rsidRPr="003A64CA">
                    <w:rPr>
                      <w:rFonts w:ascii="Times New Roman" w:hAnsi="Times New Roman" w:cs="Times New Roman"/>
                      <w:b/>
                      <w:szCs w:val="21"/>
                    </w:rPr>
                    <w:t>昼间</w:t>
                  </w:r>
                </w:p>
              </w:tc>
              <w:tc>
                <w:tcPr>
                  <w:tcW w:w="819" w:type="pct"/>
                  <w:tcBorders>
                    <w:top w:val="single" w:sz="4" w:space="0" w:color="auto"/>
                    <w:left w:val="nil"/>
                    <w:bottom w:val="single" w:sz="4" w:space="0" w:color="auto"/>
                    <w:right w:val="single" w:sz="12" w:space="0" w:color="auto"/>
                  </w:tcBorders>
                  <w:vAlign w:val="center"/>
                </w:tcPr>
                <w:p w14:paraId="708E724E" w14:textId="77777777" w:rsidR="00D76CC8" w:rsidRPr="003A64CA" w:rsidRDefault="000069D9">
                  <w:pPr>
                    <w:spacing w:line="380" w:lineRule="exact"/>
                    <w:jc w:val="center"/>
                    <w:rPr>
                      <w:rFonts w:ascii="Times New Roman" w:hAnsi="Times New Roman" w:cs="Times New Roman"/>
                      <w:b/>
                      <w:szCs w:val="21"/>
                    </w:rPr>
                  </w:pPr>
                  <w:r w:rsidRPr="003A64CA">
                    <w:rPr>
                      <w:rFonts w:ascii="Times New Roman" w:hAnsi="Times New Roman" w:cs="Times New Roman"/>
                      <w:b/>
                      <w:szCs w:val="21"/>
                    </w:rPr>
                    <w:t>夜间</w:t>
                  </w:r>
                </w:p>
              </w:tc>
            </w:tr>
            <w:tr w:rsidR="003A64CA" w:rsidRPr="003A64CA" w14:paraId="21C2FF2F" w14:textId="77777777">
              <w:trPr>
                <w:trHeight w:val="209"/>
                <w:jc w:val="center"/>
              </w:trPr>
              <w:tc>
                <w:tcPr>
                  <w:tcW w:w="827" w:type="pct"/>
                  <w:tcBorders>
                    <w:top w:val="single" w:sz="4" w:space="0" w:color="auto"/>
                    <w:left w:val="single" w:sz="12" w:space="0" w:color="auto"/>
                    <w:bottom w:val="single" w:sz="4" w:space="0" w:color="auto"/>
                    <w:right w:val="single" w:sz="4" w:space="0" w:color="auto"/>
                  </w:tcBorders>
                  <w:vAlign w:val="center"/>
                </w:tcPr>
                <w:p w14:paraId="31443F9C" w14:textId="77777777" w:rsidR="00D76CC8" w:rsidRPr="003A64CA" w:rsidRDefault="000069D9">
                  <w:pPr>
                    <w:spacing w:line="380" w:lineRule="exact"/>
                    <w:jc w:val="center"/>
                    <w:rPr>
                      <w:rFonts w:ascii="Times New Roman" w:hAnsi="Times New Roman" w:cs="Times New Roman"/>
                      <w:szCs w:val="21"/>
                    </w:rPr>
                  </w:pPr>
                  <w:r w:rsidRPr="003A64CA">
                    <w:rPr>
                      <w:rFonts w:ascii="Times New Roman" w:hAnsi="Times New Roman" w:cs="Times New Roman"/>
                      <w:szCs w:val="21"/>
                    </w:rPr>
                    <w:t>1#</w:t>
                  </w:r>
                </w:p>
              </w:tc>
              <w:tc>
                <w:tcPr>
                  <w:tcW w:w="894" w:type="pct"/>
                  <w:tcBorders>
                    <w:top w:val="single" w:sz="4" w:space="0" w:color="auto"/>
                    <w:left w:val="nil"/>
                    <w:bottom w:val="single" w:sz="4" w:space="0" w:color="auto"/>
                    <w:right w:val="single" w:sz="4" w:space="0" w:color="auto"/>
                  </w:tcBorders>
                  <w:vAlign w:val="center"/>
                </w:tcPr>
                <w:p w14:paraId="22490191"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厂界</w:t>
                  </w:r>
                  <w:r w:rsidRPr="003A64CA">
                    <w:rPr>
                      <w:rFonts w:ascii="Times New Roman" w:hAnsi="Times New Roman" w:cs="Times New Roman"/>
                      <w:szCs w:val="21"/>
                    </w:rPr>
                    <w:t>东</w:t>
                  </w:r>
                  <w:r w:rsidRPr="003A64CA">
                    <w:rPr>
                      <w:rFonts w:ascii="Times New Roman" w:hAnsi="Times New Roman" w:cs="Times New Roman"/>
                      <w:szCs w:val="21"/>
                    </w:rPr>
                    <w:t>侧</w:t>
                  </w:r>
                </w:p>
              </w:tc>
              <w:tc>
                <w:tcPr>
                  <w:tcW w:w="1268" w:type="dxa"/>
                  <w:tcBorders>
                    <w:top w:val="single" w:sz="4" w:space="0" w:color="auto"/>
                    <w:left w:val="nil"/>
                    <w:bottom w:val="single" w:sz="4" w:space="0" w:color="auto"/>
                    <w:right w:val="single" w:sz="4" w:space="0" w:color="auto"/>
                  </w:tcBorders>
                  <w:vAlign w:val="center"/>
                </w:tcPr>
                <w:p w14:paraId="65CDCC80"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43</w:t>
                  </w:r>
                </w:p>
              </w:tc>
              <w:tc>
                <w:tcPr>
                  <w:tcW w:w="1319" w:type="dxa"/>
                  <w:tcBorders>
                    <w:top w:val="single" w:sz="4" w:space="0" w:color="auto"/>
                    <w:left w:val="nil"/>
                    <w:bottom w:val="single" w:sz="4" w:space="0" w:color="auto"/>
                    <w:right w:val="single" w:sz="4" w:space="0" w:color="auto"/>
                  </w:tcBorders>
                  <w:vAlign w:val="center"/>
                </w:tcPr>
                <w:p w14:paraId="232B2684"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40</w:t>
                  </w:r>
                </w:p>
              </w:tc>
              <w:tc>
                <w:tcPr>
                  <w:tcW w:w="1319" w:type="dxa"/>
                  <w:tcBorders>
                    <w:top w:val="single" w:sz="4" w:space="0" w:color="auto"/>
                    <w:left w:val="nil"/>
                    <w:bottom w:val="single" w:sz="4" w:space="0" w:color="auto"/>
                    <w:right w:val="single" w:sz="4" w:space="0" w:color="auto"/>
                  </w:tcBorders>
                  <w:vAlign w:val="center"/>
                </w:tcPr>
                <w:p w14:paraId="49714B87"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45</w:t>
                  </w:r>
                </w:p>
              </w:tc>
              <w:tc>
                <w:tcPr>
                  <w:tcW w:w="1303" w:type="dxa"/>
                  <w:tcBorders>
                    <w:top w:val="single" w:sz="4" w:space="0" w:color="auto"/>
                    <w:left w:val="nil"/>
                    <w:bottom w:val="single" w:sz="4" w:space="0" w:color="auto"/>
                    <w:right w:val="single" w:sz="12" w:space="0" w:color="auto"/>
                  </w:tcBorders>
                  <w:vAlign w:val="center"/>
                </w:tcPr>
                <w:p w14:paraId="1A6B4F04"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41</w:t>
                  </w:r>
                </w:p>
              </w:tc>
            </w:tr>
            <w:tr w:rsidR="003A64CA" w:rsidRPr="003A64CA" w14:paraId="724CDCB2" w14:textId="77777777">
              <w:trPr>
                <w:trHeight w:val="203"/>
                <w:jc w:val="center"/>
              </w:trPr>
              <w:tc>
                <w:tcPr>
                  <w:tcW w:w="827" w:type="pct"/>
                  <w:tcBorders>
                    <w:top w:val="single" w:sz="4" w:space="0" w:color="auto"/>
                    <w:left w:val="single" w:sz="12" w:space="0" w:color="auto"/>
                    <w:bottom w:val="single" w:sz="4" w:space="0" w:color="auto"/>
                    <w:right w:val="single" w:sz="4" w:space="0" w:color="auto"/>
                  </w:tcBorders>
                  <w:vAlign w:val="center"/>
                </w:tcPr>
                <w:p w14:paraId="50C4606D" w14:textId="77777777" w:rsidR="00D76CC8" w:rsidRPr="003A64CA" w:rsidRDefault="000069D9">
                  <w:pPr>
                    <w:spacing w:line="380" w:lineRule="exact"/>
                    <w:jc w:val="center"/>
                    <w:rPr>
                      <w:rFonts w:ascii="Times New Roman" w:hAnsi="Times New Roman" w:cs="Times New Roman"/>
                      <w:szCs w:val="21"/>
                    </w:rPr>
                  </w:pPr>
                  <w:r w:rsidRPr="003A64CA">
                    <w:rPr>
                      <w:rFonts w:ascii="Times New Roman" w:hAnsi="Times New Roman" w:cs="Times New Roman"/>
                      <w:szCs w:val="21"/>
                    </w:rPr>
                    <w:t>2#</w:t>
                  </w:r>
                </w:p>
              </w:tc>
              <w:tc>
                <w:tcPr>
                  <w:tcW w:w="894" w:type="pct"/>
                  <w:tcBorders>
                    <w:top w:val="single" w:sz="4" w:space="0" w:color="auto"/>
                    <w:left w:val="nil"/>
                    <w:bottom w:val="single" w:sz="4" w:space="0" w:color="auto"/>
                    <w:right w:val="single" w:sz="4" w:space="0" w:color="auto"/>
                  </w:tcBorders>
                  <w:vAlign w:val="center"/>
                </w:tcPr>
                <w:p w14:paraId="18B411D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厂界</w:t>
                  </w:r>
                  <w:proofErr w:type="gramStart"/>
                  <w:r w:rsidRPr="003A64CA">
                    <w:rPr>
                      <w:rFonts w:ascii="Times New Roman" w:hAnsi="Times New Roman" w:cs="Times New Roman"/>
                      <w:szCs w:val="21"/>
                    </w:rPr>
                    <w:t>南</w:t>
                  </w:r>
                  <w:r w:rsidRPr="003A64CA">
                    <w:rPr>
                      <w:rFonts w:ascii="Times New Roman" w:hAnsi="Times New Roman" w:cs="Times New Roman"/>
                      <w:szCs w:val="21"/>
                    </w:rPr>
                    <w:t>侧</w:t>
                  </w:r>
                  <w:r w:rsidRPr="003A64CA">
                    <w:rPr>
                      <w:rFonts w:ascii="Times New Roman" w:hAnsi="Times New Roman" w:cs="Times New Roman"/>
                      <w:szCs w:val="21"/>
                    </w:rPr>
                    <w:t>-</w:t>
                  </w:r>
                  <w:proofErr w:type="gramEnd"/>
                  <w:r w:rsidRPr="003A64CA">
                    <w:rPr>
                      <w:rFonts w:ascii="Times New Roman" w:hAnsi="Times New Roman" w:cs="Times New Roman"/>
                      <w:szCs w:val="21"/>
                    </w:rPr>
                    <w:t>1</w:t>
                  </w:r>
                </w:p>
              </w:tc>
              <w:tc>
                <w:tcPr>
                  <w:tcW w:w="1268" w:type="dxa"/>
                  <w:tcBorders>
                    <w:top w:val="single" w:sz="4" w:space="0" w:color="auto"/>
                    <w:left w:val="nil"/>
                    <w:bottom w:val="single" w:sz="4" w:space="0" w:color="auto"/>
                    <w:right w:val="single" w:sz="4" w:space="0" w:color="auto"/>
                  </w:tcBorders>
                  <w:vAlign w:val="center"/>
                </w:tcPr>
                <w:p w14:paraId="4F1D0938"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45</w:t>
                  </w:r>
                </w:p>
              </w:tc>
              <w:tc>
                <w:tcPr>
                  <w:tcW w:w="1319" w:type="dxa"/>
                  <w:tcBorders>
                    <w:top w:val="single" w:sz="4" w:space="0" w:color="auto"/>
                    <w:left w:val="nil"/>
                    <w:bottom w:val="single" w:sz="4" w:space="0" w:color="auto"/>
                    <w:right w:val="single" w:sz="4" w:space="0" w:color="auto"/>
                  </w:tcBorders>
                  <w:vAlign w:val="center"/>
                </w:tcPr>
                <w:p w14:paraId="27F79850"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41</w:t>
                  </w:r>
                </w:p>
              </w:tc>
              <w:tc>
                <w:tcPr>
                  <w:tcW w:w="1319" w:type="dxa"/>
                  <w:tcBorders>
                    <w:top w:val="single" w:sz="4" w:space="0" w:color="auto"/>
                    <w:left w:val="nil"/>
                    <w:bottom w:val="single" w:sz="4" w:space="0" w:color="auto"/>
                    <w:right w:val="single" w:sz="4" w:space="0" w:color="auto"/>
                  </w:tcBorders>
                  <w:vAlign w:val="center"/>
                </w:tcPr>
                <w:p w14:paraId="609B0F46"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44</w:t>
                  </w:r>
                </w:p>
              </w:tc>
              <w:tc>
                <w:tcPr>
                  <w:tcW w:w="1303" w:type="dxa"/>
                  <w:tcBorders>
                    <w:top w:val="single" w:sz="4" w:space="0" w:color="auto"/>
                    <w:left w:val="nil"/>
                    <w:bottom w:val="single" w:sz="4" w:space="0" w:color="auto"/>
                    <w:right w:val="single" w:sz="12" w:space="0" w:color="auto"/>
                  </w:tcBorders>
                  <w:vAlign w:val="center"/>
                </w:tcPr>
                <w:p w14:paraId="37A5E4F2"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40</w:t>
                  </w:r>
                </w:p>
              </w:tc>
            </w:tr>
            <w:tr w:rsidR="003A64CA" w:rsidRPr="003A64CA" w14:paraId="268C04C1" w14:textId="77777777">
              <w:trPr>
                <w:trHeight w:val="203"/>
                <w:jc w:val="center"/>
              </w:trPr>
              <w:tc>
                <w:tcPr>
                  <w:tcW w:w="827" w:type="pct"/>
                  <w:tcBorders>
                    <w:top w:val="single" w:sz="4" w:space="0" w:color="auto"/>
                    <w:left w:val="single" w:sz="12" w:space="0" w:color="auto"/>
                    <w:bottom w:val="single" w:sz="4" w:space="0" w:color="auto"/>
                    <w:right w:val="single" w:sz="4" w:space="0" w:color="auto"/>
                  </w:tcBorders>
                  <w:vAlign w:val="center"/>
                </w:tcPr>
                <w:p w14:paraId="09BB8F21" w14:textId="77777777" w:rsidR="00D76CC8" w:rsidRPr="003A64CA" w:rsidRDefault="000069D9">
                  <w:pPr>
                    <w:spacing w:line="380" w:lineRule="exact"/>
                    <w:jc w:val="center"/>
                    <w:rPr>
                      <w:rFonts w:ascii="Times New Roman" w:hAnsi="Times New Roman" w:cs="Times New Roman"/>
                      <w:szCs w:val="21"/>
                    </w:rPr>
                  </w:pPr>
                  <w:r w:rsidRPr="003A64CA">
                    <w:rPr>
                      <w:rFonts w:ascii="Times New Roman" w:hAnsi="Times New Roman" w:cs="Times New Roman"/>
                      <w:szCs w:val="21"/>
                    </w:rPr>
                    <w:t>3#</w:t>
                  </w:r>
                </w:p>
              </w:tc>
              <w:tc>
                <w:tcPr>
                  <w:tcW w:w="894" w:type="pct"/>
                  <w:tcBorders>
                    <w:top w:val="single" w:sz="4" w:space="0" w:color="auto"/>
                    <w:left w:val="nil"/>
                    <w:bottom w:val="single" w:sz="4" w:space="0" w:color="auto"/>
                    <w:right w:val="single" w:sz="4" w:space="0" w:color="auto"/>
                  </w:tcBorders>
                  <w:vAlign w:val="center"/>
                </w:tcPr>
                <w:p w14:paraId="7B6E9F34"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厂界</w:t>
                  </w:r>
                  <w:proofErr w:type="gramStart"/>
                  <w:r w:rsidRPr="003A64CA">
                    <w:rPr>
                      <w:rFonts w:ascii="Times New Roman" w:hAnsi="Times New Roman" w:cs="Times New Roman"/>
                      <w:szCs w:val="21"/>
                    </w:rPr>
                    <w:t>南侧</w:t>
                  </w:r>
                  <w:r w:rsidRPr="003A64CA">
                    <w:rPr>
                      <w:rFonts w:ascii="Times New Roman" w:hAnsi="Times New Roman" w:cs="Times New Roman"/>
                      <w:szCs w:val="21"/>
                    </w:rPr>
                    <w:t>-</w:t>
                  </w:r>
                  <w:proofErr w:type="gramEnd"/>
                  <w:r w:rsidRPr="003A64CA">
                    <w:rPr>
                      <w:rFonts w:ascii="Times New Roman" w:hAnsi="Times New Roman" w:cs="Times New Roman"/>
                      <w:szCs w:val="21"/>
                    </w:rPr>
                    <w:t>2</w:t>
                  </w:r>
                </w:p>
              </w:tc>
              <w:tc>
                <w:tcPr>
                  <w:tcW w:w="1268" w:type="dxa"/>
                  <w:tcBorders>
                    <w:top w:val="single" w:sz="4" w:space="0" w:color="auto"/>
                    <w:left w:val="nil"/>
                    <w:bottom w:val="single" w:sz="4" w:space="0" w:color="auto"/>
                    <w:right w:val="single" w:sz="4" w:space="0" w:color="auto"/>
                  </w:tcBorders>
                  <w:vAlign w:val="center"/>
                </w:tcPr>
                <w:p w14:paraId="5DDE9343"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46</w:t>
                  </w:r>
                </w:p>
              </w:tc>
              <w:tc>
                <w:tcPr>
                  <w:tcW w:w="1319" w:type="dxa"/>
                  <w:tcBorders>
                    <w:top w:val="single" w:sz="4" w:space="0" w:color="auto"/>
                    <w:left w:val="nil"/>
                    <w:bottom w:val="single" w:sz="4" w:space="0" w:color="auto"/>
                    <w:right w:val="single" w:sz="4" w:space="0" w:color="auto"/>
                  </w:tcBorders>
                  <w:vAlign w:val="center"/>
                </w:tcPr>
                <w:p w14:paraId="3EC45778"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42</w:t>
                  </w:r>
                </w:p>
              </w:tc>
              <w:tc>
                <w:tcPr>
                  <w:tcW w:w="1319" w:type="dxa"/>
                  <w:tcBorders>
                    <w:top w:val="single" w:sz="4" w:space="0" w:color="auto"/>
                    <w:left w:val="nil"/>
                    <w:bottom w:val="single" w:sz="4" w:space="0" w:color="auto"/>
                    <w:right w:val="single" w:sz="4" w:space="0" w:color="auto"/>
                  </w:tcBorders>
                  <w:vAlign w:val="center"/>
                </w:tcPr>
                <w:p w14:paraId="0D5C602D"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45</w:t>
                  </w:r>
                </w:p>
              </w:tc>
              <w:tc>
                <w:tcPr>
                  <w:tcW w:w="1303" w:type="dxa"/>
                  <w:tcBorders>
                    <w:top w:val="single" w:sz="4" w:space="0" w:color="auto"/>
                    <w:left w:val="nil"/>
                    <w:bottom w:val="single" w:sz="4" w:space="0" w:color="auto"/>
                    <w:right w:val="single" w:sz="12" w:space="0" w:color="auto"/>
                  </w:tcBorders>
                  <w:vAlign w:val="center"/>
                </w:tcPr>
                <w:p w14:paraId="2BE26010"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41</w:t>
                  </w:r>
                </w:p>
              </w:tc>
            </w:tr>
            <w:tr w:rsidR="003A64CA" w:rsidRPr="003A64CA" w14:paraId="10B7CFB7" w14:textId="77777777">
              <w:trPr>
                <w:trHeight w:val="203"/>
                <w:jc w:val="center"/>
              </w:trPr>
              <w:tc>
                <w:tcPr>
                  <w:tcW w:w="827" w:type="pct"/>
                  <w:tcBorders>
                    <w:top w:val="single" w:sz="4" w:space="0" w:color="auto"/>
                    <w:left w:val="single" w:sz="12" w:space="0" w:color="auto"/>
                    <w:bottom w:val="single" w:sz="4" w:space="0" w:color="auto"/>
                    <w:right w:val="single" w:sz="4" w:space="0" w:color="auto"/>
                  </w:tcBorders>
                  <w:vAlign w:val="center"/>
                </w:tcPr>
                <w:p w14:paraId="649F29C4" w14:textId="77777777" w:rsidR="00D76CC8" w:rsidRPr="003A64CA" w:rsidRDefault="000069D9">
                  <w:pPr>
                    <w:spacing w:line="380" w:lineRule="exact"/>
                    <w:jc w:val="center"/>
                    <w:rPr>
                      <w:rFonts w:ascii="Times New Roman" w:hAnsi="Times New Roman" w:cs="Times New Roman"/>
                      <w:szCs w:val="21"/>
                    </w:rPr>
                  </w:pPr>
                  <w:r w:rsidRPr="003A64CA">
                    <w:rPr>
                      <w:rFonts w:ascii="Times New Roman" w:hAnsi="Times New Roman" w:cs="Times New Roman"/>
                      <w:szCs w:val="21"/>
                    </w:rPr>
                    <w:t>4#</w:t>
                  </w:r>
                </w:p>
              </w:tc>
              <w:tc>
                <w:tcPr>
                  <w:tcW w:w="894" w:type="pct"/>
                  <w:tcBorders>
                    <w:top w:val="single" w:sz="4" w:space="0" w:color="auto"/>
                    <w:left w:val="nil"/>
                    <w:bottom w:val="single" w:sz="4" w:space="0" w:color="auto"/>
                    <w:right w:val="single" w:sz="4" w:space="0" w:color="auto"/>
                  </w:tcBorders>
                  <w:vAlign w:val="center"/>
                </w:tcPr>
                <w:p w14:paraId="4912333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厂界</w:t>
                  </w:r>
                  <w:proofErr w:type="gramStart"/>
                  <w:r w:rsidRPr="003A64CA">
                    <w:rPr>
                      <w:rFonts w:ascii="Times New Roman" w:hAnsi="Times New Roman" w:cs="Times New Roman"/>
                      <w:szCs w:val="21"/>
                    </w:rPr>
                    <w:t>南</w:t>
                  </w:r>
                  <w:r w:rsidRPr="003A64CA">
                    <w:rPr>
                      <w:rFonts w:ascii="Times New Roman" w:hAnsi="Times New Roman" w:cs="Times New Roman"/>
                      <w:szCs w:val="21"/>
                    </w:rPr>
                    <w:t>侧</w:t>
                  </w:r>
                  <w:r w:rsidRPr="003A64CA">
                    <w:rPr>
                      <w:rFonts w:ascii="Times New Roman" w:hAnsi="Times New Roman" w:cs="Times New Roman"/>
                      <w:szCs w:val="21"/>
                    </w:rPr>
                    <w:t>-</w:t>
                  </w:r>
                  <w:proofErr w:type="gramEnd"/>
                  <w:r w:rsidRPr="003A64CA">
                    <w:rPr>
                      <w:rFonts w:ascii="Times New Roman" w:hAnsi="Times New Roman" w:cs="Times New Roman"/>
                      <w:szCs w:val="21"/>
                    </w:rPr>
                    <w:t>3</w:t>
                  </w:r>
                </w:p>
              </w:tc>
              <w:tc>
                <w:tcPr>
                  <w:tcW w:w="1268" w:type="dxa"/>
                  <w:tcBorders>
                    <w:top w:val="single" w:sz="4" w:space="0" w:color="auto"/>
                    <w:left w:val="nil"/>
                    <w:bottom w:val="single" w:sz="4" w:space="0" w:color="auto"/>
                    <w:right w:val="single" w:sz="4" w:space="0" w:color="auto"/>
                  </w:tcBorders>
                  <w:vAlign w:val="center"/>
                </w:tcPr>
                <w:p w14:paraId="5A44D911"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42</w:t>
                  </w:r>
                </w:p>
              </w:tc>
              <w:tc>
                <w:tcPr>
                  <w:tcW w:w="1319" w:type="dxa"/>
                  <w:tcBorders>
                    <w:top w:val="single" w:sz="4" w:space="0" w:color="auto"/>
                    <w:left w:val="nil"/>
                    <w:bottom w:val="single" w:sz="4" w:space="0" w:color="auto"/>
                    <w:right w:val="single" w:sz="4" w:space="0" w:color="auto"/>
                  </w:tcBorders>
                  <w:vAlign w:val="center"/>
                </w:tcPr>
                <w:p w14:paraId="1E485192"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40</w:t>
                  </w:r>
                </w:p>
              </w:tc>
              <w:tc>
                <w:tcPr>
                  <w:tcW w:w="1319" w:type="dxa"/>
                  <w:tcBorders>
                    <w:top w:val="single" w:sz="4" w:space="0" w:color="auto"/>
                    <w:left w:val="nil"/>
                    <w:bottom w:val="single" w:sz="4" w:space="0" w:color="auto"/>
                    <w:right w:val="single" w:sz="4" w:space="0" w:color="auto"/>
                  </w:tcBorders>
                  <w:vAlign w:val="center"/>
                </w:tcPr>
                <w:p w14:paraId="576E1332"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44</w:t>
                  </w:r>
                </w:p>
              </w:tc>
              <w:tc>
                <w:tcPr>
                  <w:tcW w:w="1303" w:type="dxa"/>
                  <w:tcBorders>
                    <w:top w:val="single" w:sz="4" w:space="0" w:color="auto"/>
                    <w:left w:val="nil"/>
                    <w:bottom w:val="single" w:sz="4" w:space="0" w:color="auto"/>
                    <w:right w:val="single" w:sz="12" w:space="0" w:color="auto"/>
                  </w:tcBorders>
                  <w:vAlign w:val="center"/>
                </w:tcPr>
                <w:p w14:paraId="34E3581B"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41</w:t>
                  </w:r>
                </w:p>
              </w:tc>
            </w:tr>
            <w:tr w:rsidR="003A64CA" w:rsidRPr="003A64CA" w14:paraId="5CA8C9B2" w14:textId="77777777">
              <w:trPr>
                <w:trHeight w:val="203"/>
                <w:jc w:val="center"/>
              </w:trPr>
              <w:tc>
                <w:tcPr>
                  <w:tcW w:w="827" w:type="pct"/>
                  <w:tcBorders>
                    <w:top w:val="single" w:sz="4" w:space="0" w:color="auto"/>
                    <w:left w:val="single" w:sz="12" w:space="0" w:color="auto"/>
                    <w:bottom w:val="single" w:sz="4" w:space="0" w:color="auto"/>
                    <w:right w:val="single" w:sz="4" w:space="0" w:color="auto"/>
                  </w:tcBorders>
                  <w:vAlign w:val="center"/>
                </w:tcPr>
                <w:p w14:paraId="76A85307" w14:textId="77777777" w:rsidR="00D76CC8" w:rsidRPr="003A64CA" w:rsidRDefault="000069D9">
                  <w:pPr>
                    <w:spacing w:line="380" w:lineRule="exact"/>
                    <w:jc w:val="center"/>
                    <w:rPr>
                      <w:rFonts w:ascii="Times New Roman" w:hAnsi="Times New Roman" w:cs="Times New Roman"/>
                      <w:szCs w:val="21"/>
                    </w:rPr>
                  </w:pPr>
                  <w:r w:rsidRPr="003A64CA">
                    <w:rPr>
                      <w:rFonts w:ascii="Times New Roman" w:hAnsi="Times New Roman" w:cs="Times New Roman"/>
                      <w:szCs w:val="21"/>
                    </w:rPr>
                    <w:t>5#</w:t>
                  </w:r>
                </w:p>
              </w:tc>
              <w:tc>
                <w:tcPr>
                  <w:tcW w:w="894" w:type="pct"/>
                  <w:tcBorders>
                    <w:top w:val="single" w:sz="4" w:space="0" w:color="auto"/>
                    <w:left w:val="nil"/>
                    <w:bottom w:val="single" w:sz="4" w:space="0" w:color="auto"/>
                    <w:right w:val="single" w:sz="4" w:space="0" w:color="auto"/>
                  </w:tcBorders>
                  <w:vAlign w:val="center"/>
                </w:tcPr>
                <w:p w14:paraId="3286328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厂界西侧</w:t>
                  </w:r>
                </w:p>
              </w:tc>
              <w:tc>
                <w:tcPr>
                  <w:tcW w:w="1268" w:type="dxa"/>
                  <w:tcBorders>
                    <w:top w:val="single" w:sz="4" w:space="0" w:color="auto"/>
                    <w:left w:val="nil"/>
                    <w:bottom w:val="single" w:sz="4" w:space="0" w:color="auto"/>
                    <w:right w:val="single" w:sz="4" w:space="0" w:color="auto"/>
                  </w:tcBorders>
                  <w:vAlign w:val="center"/>
                </w:tcPr>
                <w:p w14:paraId="614DFA33" w14:textId="77777777" w:rsidR="00D76CC8" w:rsidRPr="003A64CA" w:rsidRDefault="000069D9">
                  <w:pPr>
                    <w:snapToGrid w:val="0"/>
                    <w:spacing w:line="300" w:lineRule="exact"/>
                    <w:jc w:val="center"/>
                    <w:rPr>
                      <w:rFonts w:ascii="Times New Roman" w:hAnsi="Times New Roman" w:cs="Times New Roman"/>
                      <w:szCs w:val="21"/>
                    </w:rPr>
                  </w:pPr>
                  <w:r w:rsidRPr="003A64CA">
                    <w:rPr>
                      <w:rFonts w:ascii="Times New Roman" w:hAnsi="Times New Roman" w:cs="Times New Roman"/>
                      <w:szCs w:val="21"/>
                    </w:rPr>
                    <w:t>42</w:t>
                  </w:r>
                </w:p>
              </w:tc>
              <w:tc>
                <w:tcPr>
                  <w:tcW w:w="1319" w:type="dxa"/>
                  <w:tcBorders>
                    <w:top w:val="single" w:sz="4" w:space="0" w:color="auto"/>
                    <w:left w:val="nil"/>
                    <w:bottom w:val="single" w:sz="4" w:space="0" w:color="auto"/>
                    <w:right w:val="single" w:sz="4" w:space="0" w:color="auto"/>
                  </w:tcBorders>
                  <w:vAlign w:val="center"/>
                </w:tcPr>
                <w:p w14:paraId="07847276" w14:textId="77777777" w:rsidR="00D76CC8" w:rsidRPr="003A64CA" w:rsidRDefault="000069D9">
                  <w:pPr>
                    <w:snapToGrid w:val="0"/>
                    <w:spacing w:line="300" w:lineRule="exact"/>
                    <w:jc w:val="center"/>
                    <w:rPr>
                      <w:rFonts w:ascii="Times New Roman" w:hAnsi="Times New Roman" w:cs="Times New Roman"/>
                      <w:szCs w:val="21"/>
                    </w:rPr>
                  </w:pPr>
                  <w:r w:rsidRPr="003A64CA">
                    <w:rPr>
                      <w:rFonts w:ascii="Times New Roman" w:hAnsi="Times New Roman" w:cs="Times New Roman"/>
                      <w:szCs w:val="21"/>
                    </w:rPr>
                    <w:t>39</w:t>
                  </w:r>
                </w:p>
              </w:tc>
              <w:tc>
                <w:tcPr>
                  <w:tcW w:w="1319" w:type="dxa"/>
                  <w:tcBorders>
                    <w:top w:val="single" w:sz="4" w:space="0" w:color="auto"/>
                    <w:left w:val="nil"/>
                    <w:bottom w:val="single" w:sz="4" w:space="0" w:color="auto"/>
                    <w:right w:val="single" w:sz="4" w:space="0" w:color="auto"/>
                  </w:tcBorders>
                  <w:vAlign w:val="center"/>
                </w:tcPr>
                <w:p w14:paraId="7F27DCF9" w14:textId="77777777" w:rsidR="00D76CC8" w:rsidRPr="003A64CA" w:rsidRDefault="000069D9">
                  <w:pPr>
                    <w:snapToGrid w:val="0"/>
                    <w:spacing w:line="300" w:lineRule="exact"/>
                    <w:jc w:val="center"/>
                    <w:rPr>
                      <w:rFonts w:ascii="Times New Roman" w:hAnsi="Times New Roman" w:cs="Times New Roman"/>
                      <w:szCs w:val="21"/>
                    </w:rPr>
                  </w:pPr>
                  <w:r w:rsidRPr="003A64CA">
                    <w:rPr>
                      <w:rFonts w:ascii="Times New Roman" w:hAnsi="Times New Roman" w:cs="Times New Roman"/>
                      <w:szCs w:val="21"/>
                    </w:rPr>
                    <w:t>43</w:t>
                  </w:r>
                </w:p>
              </w:tc>
              <w:tc>
                <w:tcPr>
                  <w:tcW w:w="1303" w:type="dxa"/>
                  <w:tcBorders>
                    <w:top w:val="single" w:sz="4" w:space="0" w:color="auto"/>
                    <w:left w:val="nil"/>
                    <w:bottom w:val="single" w:sz="4" w:space="0" w:color="auto"/>
                    <w:right w:val="single" w:sz="12" w:space="0" w:color="auto"/>
                  </w:tcBorders>
                  <w:vAlign w:val="center"/>
                </w:tcPr>
                <w:p w14:paraId="375540EE" w14:textId="77777777" w:rsidR="00D76CC8" w:rsidRPr="003A64CA" w:rsidRDefault="000069D9">
                  <w:pPr>
                    <w:snapToGrid w:val="0"/>
                    <w:spacing w:line="300" w:lineRule="exact"/>
                    <w:jc w:val="center"/>
                    <w:rPr>
                      <w:rFonts w:ascii="Times New Roman" w:hAnsi="Times New Roman" w:cs="Times New Roman"/>
                      <w:szCs w:val="21"/>
                    </w:rPr>
                  </w:pPr>
                  <w:r w:rsidRPr="003A64CA">
                    <w:rPr>
                      <w:rFonts w:ascii="Times New Roman" w:hAnsi="Times New Roman" w:cs="Times New Roman"/>
                      <w:szCs w:val="21"/>
                    </w:rPr>
                    <w:t>40</w:t>
                  </w:r>
                </w:p>
              </w:tc>
            </w:tr>
            <w:tr w:rsidR="003A64CA" w:rsidRPr="003A64CA" w14:paraId="204A6D01" w14:textId="77777777">
              <w:trPr>
                <w:trHeight w:val="203"/>
                <w:jc w:val="center"/>
              </w:trPr>
              <w:tc>
                <w:tcPr>
                  <w:tcW w:w="827" w:type="pct"/>
                  <w:tcBorders>
                    <w:top w:val="single" w:sz="4" w:space="0" w:color="auto"/>
                    <w:left w:val="single" w:sz="12" w:space="0" w:color="auto"/>
                    <w:bottom w:val="single" w:sz="4" w:space="0" w:color="auto"/>
                    <w:right w:val="single" w:sz="4" w:space="0" w:color="auto"/>
                  </w:tcBorders>
                  <w:vAlign w:val="center"/>
                </w:tcPr>
                <w:p w14:paraId="524E8655" w14:textId="77777777" w:rsidR="00D76CC8" w:rsidRPr="003A64CA" w:rsidRDefault="000069D9">
                  <w:pPr>
                    <w:spacing w:line="380" w:lineRule="exact"/>
                    <w:jc w:val="center"/>
                    <w:rPr>
                      <w:rFonts w:ascii="Times New Roman" w:hAnsi="Times New Roman" w:cs="Times New Roman"/>
                      <w:szCs w:val="21"/>
                    </w:rPr>
                  </w:pPr>
                  <w:r w:rsidRPr="003A64CA">
                    <w:rPr>
                      <w:rFonts w:ascii="Times New Roman" w:hAnsi="Times New Roman" w:cs="Times New Roman"/>
                      <w:szCs w:val="21"/>
                    </w:rPr>
                    <w:t>6#</w:t>
                  </w:r>
                </w:p>
              </w:tc>
              <w:tc>
                <w:tcPr>
                  <w:tcW w:w="894" w:type="pct"/>
                  <w:tcBorders>
                    <w:top w:val="single" w:sz="4" w:space="0" w:color="auto"/>
                    <w:left w:val="nil"/>
                    <w:bottom w:val="single" w:sz="4" w:space="0" w:color="auto"/>
                    <w:right w:val="single" w:sz="4" w:space="0" w:color="auto"/>
                  </w:tcBorders>
                  <w:vAlign w:val="center"/>
                </w:tcPr>
                <w:p w14:paraId="29844E7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厂界北侧</w:t>
                  </w:r>
                  <w:r w:rsidRPr="003A64CA">
                    <w:rPr>
                      <w:rFonts w:ascii="Times New Roman" w:hAnsi="Times New Roman" w:cs="Times New Roman"/>
                      <w:szCs w:val="21"/>
                    </w:rPr>
                    <w:t>-1</w:t>
                  </w:r>
                </w:p>
              </w:tc>
              <w:tc>
                <w:tcPr>
                  <w:tcW w:w="1268" w:type="dxa"/>
                  <w:tcBorders>
                    <w:top w:val="single" w:sz="4" w:space="0" w:color="auto"/>
                    <w:left w:val="nil"/>
                    <w:bottom w:val="single" w:sz="4" w:space="0" w:color="auto"/>
                    <w:right w:val="single" w:sz="4" w:space="0" w:color="auto"/>
                  </w:tcBorders>
                  <w:vAlign w:val="center"/>
                </w:tcPr>
                <w:p w14:paraId="53C2C7B4" w14:textId="77777777" w:rsidR="00D76CC8" w:rsidRPr="003A64CA" w:rsidRDefault="000069D9">
                  <w:pPr>
                    <w:snapToGrid w:val="0"/>
                    <w:spacing w:line="300" w:lineRule="exact"/>
                    <w:jc w:val="center"/>
                    <w:rPr>
                      <w:rFonts w:ascii="Times New Roman" w:hAnsi="Times New Roman" w:cs="Times New Roman"/>
                      <w:szCs w:val="21"/>
                    </w:rPr>
                  </w:pPr>
                  <w:r w:rsidRPr="003A64CA">
                    <w:rPr>
                      <w:rFonts w:ascii="Times New Roman" w:hAnsi="Times New Roman" w:cs="Times New Roman"/>
                      <w:szCs w:val="21"/>
                    </w:rPr>
                    <w:t>46</w:t>
                  </w:r>
                </w:p>
              </w:tc>
              <w:tc>
                <w:tcPr>
                  <w:tcW w:w="1319" w:type="dxa"/>
                  <w:tcBorders>
                    <w:top w:val="single" w:sz="4" w:space="0" w:color="auto"/>
                    <w:left w:val="nil"/>
                    <w:bottom w:val="single" w:sz="4" w:space="0" w:color="auto"/>
                    <w:right w:val="single" w:sz="4" w:space="0" w:color="auto"/>
                  </w:tcBorders>
                  <w:vAlign w:val="center"/>
                </w:tcPr>
                <w:p w14:paraId="72741F20" w14:textId="77777777" w:rsidR="00D76CC8" w:rsidRPr="003A64CA" w:rsidRDefault="000069D9">
                  <w:pPr>
                    <w:snapToGrid w:val="0"/>
                    <w:spacing w:line="300" w:lineRule="exact"/>
                    <w:jc w:val="center"/>
                    <w:rPr>
                      <w:rFonts w:ascii="Times New Roman" w:hAnsi="Times New Roman" w:cs="Times New Roman"/>
                      <w:szCs w:val="21"/>
                    </w:rPr>
                  </w:pPr>
                  <w:r w:rsidRPr="003A64CA">
                    <w:rPr>
                      <w:rFonts w:ascii="Times New Roman" w:hAnsi="Times New Roman" w:cs="Times New Roman"/>
                      <w:szCs w:val="21"/>
                    </w:rPr>
                    <w:t>41</w:t>
                  </w:r>
                </w:p>
              </w:tc>
              <w:tc>
                <w:tcPr>
                  <w:tcW w:w="1319" w:type="dxa"/>
                  <w:tcBorders>
                    <w:top w:val="single" w:sz="4" w:space="0" w:color="auto"/>
                    <w:left w:val="nil"/>
                    <w:bottom w:val="single" w:sz="4" w:space="0" w:color="auto"/>
                    <w:right w:val="single" w:sz="4" w:space="0" w:color="auto"/>
                  </w:tcBorders>
                  <w:vAlign w:val="center"/>
                </w:tcPr>
                <w:p w14:paraId="6BDB0D8D" w14:textId="77777777" w:rsidR="00D76CC8" w:rsidRPr="003A64CA" w:rsidRDefault="000069D9">
                  <w:pPr>
                    <w:snapToGrid w:val="0"/>
                    <w:spacing w:line="300" w:lineRule="exact"/>
                    <w:jc w:val="center"/>
                    <w:rPr>
                      <w:rFonts w:ascii="Times New Roman" w:hAnsi="Times New Roman" w:cs="Times New Roman"/>
                      <w:szCs w:val="21"/>
                    </w:rPr>
                  </w:pPr>
                  <w:r w:rsidRPr="003A64CA">
                    <w:rPr>
                      <w:rFonts w:ascii="Times New Roman" w:hAnsi="Times New Roman" w:cs="Times New Roman"/>
                      <w:szCs w:val="21"/>
                    </w:rPr>
                    <w:t>45</w:t>
                  </w:r>
                </w:p>
              </w:tc>
              <w:tc>
                <w:tcPr>
                  <w:tcW w:w="1303" w:type="dxa"/>
                  <w:tcBorders>
                    <w:top w:val="single" w:sz="4" w:space="0" w:color="auto"/>
                    <w:left w:val="nil"/>
                    <w:bottom w:val="single" w:sz="4" w:space="0" w:color="auto"/>
                    <w:right w:val="single" w:sz="12" w:space="0" w:color="auto"/>
                  </w:tcBorders>
                  <w:vAlign w:val="center"/>
                </w:tcPr>
                <w:p w14:paraId="4DA3CF09" w14:textId="77777777" w:rsidR="00D76CC8" w:rsidRPr="003A64CA" w:rsidRDefault="000069D9">
                  <w:pPr>
                    <w:snapToGrid w:val="0"/>
                    <w:spacing w:line="300" w:lineRule="exact"/>
                    <w:jc w:val="center"/>
                    <w:rPr>
                      <w:rFonts w:ascii="Times New Roman" w:hAnsi="Times New Roman" w:cs="Times New Roman"/>
                      <w:szCs w:val="21"/>
                    </w:rPr>
                  </w:pPr>
                  <w:r w:rsidRPr="003A64CA">
                    <w:rPr>
                      <w:rFonts w:ascii="Times New Roman" w:hAnsi="Times New Roman" w:cs="Times New Roman"/>
                      <w:szCs w:val="21"/>
                    </w:rPr>
                    <w:t>42</w:t>
                  </w:r>
                </w:p>
              </w:tc>
            </w:tr>
            <w:tr w:rsidR="003A64CA" w:rsidRPr="003A64CA" w14:paraId="792F56B3" w14:textId="77777777">
              <w:trPr>
                <w:trHeight w:val="203"/>
                <w:jc w:val="center"/>
              </w:trPr>
              <w:tc>
                <w:tcPr>
                  <w:tcW w:w="827" w:type="pct"/>
                  <w:tcBorders>
                    <w:top w:val="single" w:sz="4" w:space="0" w:color="auto"/>
                    <w:left w:val="single" w:sz="12" w:space="0" w:color="auto"/>
                    <w:bottom w:val="single" w:sz="4" w:space="0" w:color="auto"/>
                    <w:right w:val="single" w:sz="4" w:space="0" w:color="auto"/>
                  </w:tcBorders>
                  <w:vAlign w:val="center"/>
                </w:tcPr>
                <w:p w14:paraId="624485F2" w14:textId="77777777" w:rsidR="00D76CC8" w:rsidRPr="003A64CA" w:rsidRDefault="000069D9">
                  <w:pPr>
                    <w:spacing w:line="380" w:lineRule="exact"/>
                    <w:jc w:val="center"/>
                    <w:rPr>
                      <w:rFonts w:ascii="Times New Roman" w:hAnsi="Times New Roman" w:cs="Times New Roman"/>
                      <w:szCs w:val="21"/>
                    </w:rPr>
                  </w:pPr>
                  <w:r w:rsidRPr="003A64CA">
                    <w:rPr>
                      <w:rFonts w:ascii="Times New Roman" w:hAnsi="Times New Roman" w:cs="Times New Roman"/>
                      <w:szCs w:val="21"/>
                    </w:rPr>
                    <w:t>7#</w:t>
                  </w:r>
                </w:p>
              </w:tc>
              <w:tc>
                <w:tcPr>
                  <w:tcW w:w="894" w:type="pct"/>
                  <w:tcBorders>
                    <w:top w:val="single" w:sz="4" w:space="0" w:color="auto"/>
                    <w:left w:val="nil"/>
                    <w:bottom w:val="single" w:sz="4" w:space="0" w:color="auto"/>
                    <w:right w:val="single" w:sz="4" w:space="0" w:color="auto"/>
                  </w:tcBorders>
                  <w:vAlign w:val="center"/>
                </w:tcPr>
                <w:p w14:paraId="79D372C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厂界北侧</w:t>
                  </w:r>
                  <w:r w:rsidRPr="003A64CA">
                    <w:rPr>
                      <w:rFonts w:ascii="Times New Roman" w:hAnsi="Times New Roman" w:cs="Times New Roman"/>
                      <w:szCs w:val="21"/>
                    </w:rPr>
                    <w:t>-2</w:t>
                  </w:r>
                </w:p>
              </w:tc>
              <w:tc>
                <w:tcPr>
                  <w:tcW w:w="1268" w:type="dxa"/>
                  <w:tcBorders>
                    <w:top w:val="single" w:sz="4" w:space="0" w:color="auto"/>
                    <w:left w:val="nil"/>
                    <w:bottom w:val="single" w:sz="4" w:space="0" w:color="auto"/>
                    <w:right w:val="single" w:sz="4" w:space="0" w:color="auto"/>
                  </w:tcBorders>
                  <w:vAlign w:val="center"/>
                </w:tcPr>
                <w:p w14:paraId="3FE7ECCD"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46</w:t>
                  </w:r>
                </w:p>
              </w:tc>
              <w:tc>
                <w:tcPr>
                  <w:tcW w:w="1319" w:type="dxa"/>
                  <w:tcBorders>
                    <w:top w:val="single" w:sz="4" w:space="0" w:color="auto"/>
                    <w:left w:val="nil"/>
                    <w:bottom w:val="single" w:sz="4" w:space="0" w:color="auto"/>
                    <w:right w:val="single" w:sz="4" w:space="0" w:color="auto"/>
                  </w:tcBorders>
                  <w:vAlign w:val="center"/>
                </w:tcPr>
                <w:p w14:paraId="3F745581"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40</w:t>
                  </w:r>
                </w:p>
              </w:tc>
              <w:tc>
                <w:tcPr>
                  <w:tcW w:w="1319" w:type="dxa"/>
                  <w:tcBorders>
                    <w:top w:val="single" w:sz="4" w:space="0" w:color="auto"/>
                    <w:left w:val="nil"/>
                    <w:bottom w:val="single" w:sz="4" w:space="0" w:color="auto"/>
                    <w:right w:val="single" w:sz="4" w:space="0" w:color="auto"/>
                  </w:tcBorders>
                  <w:vAlign w:val="center"/>
                </w:tcPr>
                <w:p w14:paraId="6D011851"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47</w:t>
                  </w:r>
                </w:p>
              </w:tc>
              <w:tc>
                <w:tcPr>
                  <w:tcW w:w="1303" w:type="dxa"/>
                  <w:tcBorders>
                    <w:top w:val="single" w:sz="4" w:space="0" w:color="auto"/>
                    <w:left w:val="nil"/>
                    <w:bottom w:val="single" w:sz="4" w:space="0" w:color="auto"/>
                    <w:right w:val="single" w:sz="12" w:space="0" w:color="auto"/>
                  </w:tcBorders>
                  <w:vAlign w:val="center"/>
                </w:tcPr>
                <w:p w14:paraId="5E0ECF30"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41</w:t>
                  </w:r>
                </w:p>
              </w:tc>
            </w:tr>
            <w:tr w:rsidR="003A64CA" w:rsidRPr="003A64CA" w14:paraId="65C4D10D" w14:textId="77777777">
              <w:trPr>
                <w:trHeight w:val="203"/>
                <w:jc w:val="center"/>
              </w:trPr>
              <w:tc>
                <w:tcPr>
                  <w:tcW w:w="827" w:type="pct"/>
                  <w:tcBorders>
                    <w:top w:val="single" w:sz="4" w:space="0" w:color="auto"/>
                    <w:left w:val="single" w:sz="12" w:space="0" w:color="auto"/>
                    <w:bottom w:val="single" w:sz="12" w:space="0" w:color="auto"/>
                    <w:right w:val="single" w:sz="4" w:space="0" w:color="auto"/>
                  </w:tcBorders>
                  <w:vAlign w:val="center"/>
                </w:tcPr>
                <w:p w14:paraId="281E114E" w14:textId="77777777" w:rsidR="00D76CC8" w:rsidRPr="003A64CA" w:rsidRDefault="000069D9">
                  <w:pPr>
                    <w:spacing w:line="380" w:lineRule="exact"/>
                    <w:jc w:val="center"/>
                    <w:rPr>
                      <w:rFonts w:ascii="Times New Roman" w:eastAsia="宋体" w:hAnsi="Times New Roman" w:cs="Times New Roman"/>
                      <w:szCs w:val="21"/>
                    </w:rPr>
                  </w:pPr>
                  <w:r w:rsidRPr="003A64CA">
                    <w:rPr>
                      <w:rFonts w:ascii="Times New Roman" w:eastAsia="宋体" w:hAnsi="Times New Roman" w:cs="Times New Roman"/>
                      <w:szCs w:val="21"/>
                    </w:rPr>
                    <w:t>8#</w:t>
                  </w:r>
                </w:p>
              </w:tc>
              <w:tc>
                <w:tcPr>
                  <w:tcW w:w="894" w:type="pct"/>
                  <w:tcBorders>
                    <w:top w:val="single" w:sz="4" w:space="0" w:color="auto"/>
                    <w:left w:val="nil"/>
                    <w:bottom w:val="single" w:sz="12" w:space="0" w:color="auto"/>
                    <w:right w:val="single" w:sz="4" w:space="0" w:color="auto"/>
                  </w:tcBorders>
                  <w:vAlign w:val="center"/>
                </w:tcPr>
                <w:p w14:paraId="248AB5F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羊角寨村</w:t>
                  </w:r>
                </w:p>
              </w:tc>
              <w:tc>
                <w:tcPr>
                  <w:tcW w:w="1268" w:type="dxa"/>
                  <w:tcBorders>
                    <w:top w:val="single" w:sz="4" w:space="0" w:color="auto"/>
                    <w:left w:val="nil"/>
                    <w:bottom w:val="single" w:sz="12" w:space="0" w:color="auto"/>
                    <w:right w:val="single" w:sz="4" w:space="0" w:color="auto"/>
                  </w:tcBorders>
                  <w:vAlign w:val="center"/>
                </w:tcPr>
                <w:p w14:paraId="78740D16"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47</w:t>
                  </w:r>
                </w:p>
              </w:tc>
              <w:tc>
                <w:tcPr>
                  <w:tcW w:w="1319" w:type="dxa"/>
                  <w:tcBorders>
                    <w:top w:val="single" w:sz="4" w:space="0" w:color="auto"/>
                    <w:left w:val="nil"/>
                    <w:bottom w:val="single" w:sz="12" w:space="0" w:color="auto"/>
                    <w:right w:val="single" w:sz="4" w:space="0" w:color="auto"/>
                  </w:tcBorders>
                  <w:vAlign w:val="center"/>
                </w:tcPr>
                <w:p w14:paraId="1726F9F5"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42</w:t>
                  </w:r>
                </w:p>
              </w:tc>
              <w:tc>
                <w:tcPr>
                  <w:tcW w:w="1319" w:type="dxa"/>
                  <w:tcBorders>
                    <w:top w:val="single" w:sz="4" w:space="0" w:color="auto"/>
                    <w:left w:val="nil"/>
                    <w:bottom w:val="single" w:sz="12" w:space="0" w:color="auto"/>
                    <w:right w:val="single" w:sz="4" w:space="0" w:color="auto"/>
                  </w:tcBorders>
                  <w:vAlign w:val="center"/>
                </w:tcPr>
                <w:p w14:paraId="4D4FF44F"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48</w:t>
                  </w:r>
                </w:p>
              </w:tc>
              <w:tc>
                <w:tcPr>
                  <w:tcW w:w="1303" w:type="dxa"/>
                  <w:tcBorders>
                    <w:top w:val="single" w:sz="4" w:space="0" w:color="auto"/>
                    <w:left w:val="nil"/>
                    <w:bottom w:val="single" w:sz="12" w:space="0" w:color="auto"/>
                    <w:right w:val="single" w:sz="12" w:space="0" w:color="auto"/>
                  </w:tcBorders>
                  <w:vAlign w:val="center"/>
                </w:tcPr>
                <w:p w14:paraId="0F5C5F68" w14:textId="77777777" w:rsidR="00D76CC8" w:rsidRPr="003A64CA" w:rsidRDefault="000069D9">
                  <w:pPr>
                    <w:snapToGrid w:val="0"/>
                    <w:spacing w:line="300" w:lineRule="exact"/>
                    <w:jc w:val="center"/>
                    <w:rPr>
                      <w:rFonts w:ascii="Times New Roman" w:eastAsia="宋体" w:hAnsi="Times New Roman" w:cs="Times New Roman"/>
                      <w:szCs w:val="21"/>
                    </w:rPr>
                  </w:pPr>
                  <w:r w:rsidRPr="003A64CA">
                    <w:rPr>
                      <w:rFonts w:ascii="Times New Roman" w:hAnsi="Times New Roman" w:cs="Times New Roman"/>
                      <w:szCs w:val="21"/>
                    </w:rPr>
                    <w:t>40</w:t>
                  </w:r>
                </w:p>
              </w:tc>
            </w:tr>
          </w:tbl>
          <w:p w14:paraId="4A94C95F" w14:textId="77777777" w:rsidR="00D76CC8" w:rsidRPr="003A64CA" w:rsidRDefault="000069D9">
            <w:pPr>
              <w:adjustRightInd w:val="0"/>
              <w:snapToGrid w:val="0"/>
              <w:spacing w:line="360" w:lineRule="auto"/>
              <w:ind w:firstLineChars="200" w:firstLine="420"/>
              <w:jc w:val="left"/>
              <w:rPr>
                <w:rFonts w:ascii="Times New Roman" w:eastAsia="宋体" w:hAnsi="Times New Roman" w:cs="Times New Roman"/>
                <w:kern w:val="0"/>
                <w:szCs w:val="21"/>
              </w:rPr>
            </w:pPr>
            <w:r w:rsidRPr="003A64CA">
              <w:rPr>
                <w:rFonts w:ascii="Times New Roman" w:hAnsi="Times New Roman" w:cs="Times New Roman"/>
                <w:szCs w:val="21"/>
              </w:rPr>
              <w:t>监测结果表明</w:t>
            </w:r>
            <w:r w:rsidRPr="003A64CA">
              <w:rPr>
                <w:rFonts w:ascii="Times New Roman" w:hAnsi="Times New Roman" w:cs="Times New Roman"/>
                <w:szCs w:val="21"/>
              </w:rPr>
              <w:t>，</w:t>
            </w:r>
            <w:r w:rsidRPr="003A64CA">
              <w:rPr>
                <w:rFonts w:ascii="Times New Roman" w:hAnsi="Times New Roman" w:cs="Times New Roman"/>
                <w:szCs w:val="21"/>
              </w:rPr>
              <w:t>各</w:t>
            </w:r>
            <w:r w:rsidRPr="003A64CA">
              <w:rPr>
                <w:rFonts w:ascii="Times New Roman" w:hAnsi="Times New Roman" w:cs="Times New Roman"/>
                <w:szCs w:val="21"/>
              </w:rPr>
              <w:t>厂界</w:t>
            </w:r>
            <w:r w:rsidRPr="003A64CA">
              <w:rPr>
                <w:rFonts w:ascii="Times New Roman" w:hAnsi="Times New Roman" w:cs="Times New Roman"/>
                <w:szCs w:val="21"/>
              </w:rPr>
              <w:t>声环境</w:t>
            </w:r>
            <w:r w:rsidRPr="003A64CA">
              <w:rPr>
                <w:rFonts w:ascii="Times New Roman" w:hAnsi="Times New Roman" w:cs="Times New Roman"/>
                <w:szCs w:val="21"/>
              </w:rPr>
              <w:t>符合《声环境质量标准》</w:t>
            </w:r>
            <w:r w:rsidRPr="003A64CA">
              <w:rPr>
                <w:rFonts w:ascii="Times New Roman" w:hAnsi="Times New Roman" w:cs="Times New Roman"/>
                <w:szCs w:val="21"/>
              </w:rPr>
              <w:t>（</w:t>
            </w:r>
            <w:r w:rsidRPr="003A64CA">
              <w:rPr>
                <w:rFonts w:ascii="Times New Roman" w:hAnsi="Times New Roman" w:cs="Times New Roman"/>
                <w:szCs w:val="21"/>
              </w:rPr>
              <w:t>GB3096-2008</w:t>
            </w:r>
            <w:r w:rsidRPr="003A64CA">
              <w:rPr>
                <w:rFonts w:ascii="Times New Roman" w:hAnsi="Times New Roman" w:cs="Times New Roman"/>
                <w:szCs w:val="21"/>
              </w:rPr>
              <w:t>）</w:t>
            </w:r>
            <w:r w:rsidRPr="003A64CA">
              <w:rPr>
                <w:rFonts w:ascii="Times New Roman" w:hAnsi="Times New Roman" w:cs="Times New Roman"/>
                <w:szCs w:val="21"/>
              </w:rPr>
              <w:t>中</w:t>
            </w:r>
            <w:proofErr w:type="gramStart"/>
            <w:r w:rsidRPr="003A64CA">
              <w:rPr>
                <w:rFonts w:ascii="Times New Roman" w:hAnsi="Times New Roman" w:cs="Times New Roman"/>
                <w:szCs w:val="21"/>
              </w:rPr>
              <w:t>中</w:t>
            </w:r>
            <w:proofErr w:type="gramEnd"/>
            <w:r w:rsidRPr="003A64CA">
              <w:rPr>
                <w:rFonts w:ascii="Times New Roman" w:hAnsi="Times New Roman" w:cs="Times New Roman"/>
                <w:szCs w:val="21"/>
              </w:rPr>
              <w:t>3</w:t>
            </w:r>
            <w:r w:rsidRPr="003A64CA">
              <w:rPr>
                <w:rFonts w:ascii="Times New Roman" w:hAnsi="Times New Roman" w:cs="Times New Roman"/>
                <w:szCs w:val="21"/>
              </w:rPr>
              <w:t>类限值</w:t>
            </w:r>
            <w:r w:rsidRPr="003A64CA">
              <w:rPr>
                <w:rFonts w:ascii="Times New Roman" w:hAnsi="Times New Roman" w:cs="Times New Roman"/>
                <w:szCs w:val="21"/>
              </w:rPr>
              <w:t>，</w:t>
            </w:r>
            <w:r w:rsidRPr="003A64CA">
              <w:rPr>
                <w:rFonts w:ascii="Times New Roman" w:hAnsi="Times New Roman" w:cs="Times New Roman"/>
                <w:szCs w:val="21"/>
              </w:rPr>
              <w:t>敏感点声环境</w:t>
            </w:r>
            <w:r w:rsidRPr="003A64CA">
              <w:rPr>
                <w:rFonts w:ascii="Times New Roman" w:hAnsi="Times New Roman" w:cs="Times New Roman"/>
                <w:szCs w:val="21"/>
              </w:rPr>
              <w:t>符合《声环境质量标准》</w:t>
            </w:r>
            <w:r w:rsidRPr="003A64CA">
              <w:rPr>
                <w:rFonts w:ascii="Times New Roman" w:hAnsi="Times New Roman" w:cs="Times New Roman"/>
                <w:szCs w:val="21"/>
              </w:rPr>
              <w:t>（</w:t>
            </w:r>
            <w:r w:rsidRPr="003A64CA">
              <w:rPr>
                <w:rFonts w:ascii="Times New Roman" w:hAnsi="Times New Roman" w:cs="Times New Roman"/>
                <w:szCs w:val="21"/>
              </w:rPr>
              <w:t>GB3096-2008</w:t>
            </w:r>
            <w:r w:rsidRPr="003A64CA">
              <w:rPr>
                <w:rFonts w:ascii="Times New Roman" w:hAnsi="Times New Roman" w:cs="Times New Roman"/>
                <w:szCs w:val="21"/>
              </w:rPr>
              <w:t>）</w:t>
            </w:r>
            <w:r w:rsidRPr="003A64CA">
              <w:rPr>
                <w:rFonts w:ascii="Times New Roman" w:hAnsi="Times New Roman" w:cs="Times New Roman"/>
                <w:szCs w:val="21"/>
              </w:rPr>
              <w:t>中</w:t>
            </w:r>
            <w:r w:rsidRPr="003A64CA">
              <w:rPr>
                <w:rFonts w:ascii="Times New Roman" w:hAnsi="Times New Roman" w:cs="Times New Roman"/>
                <w:szCs w:val="21"/>
              </w:rPr>
              <w:t>2</w:t>
            </w:r>
            <w:r w:rsidRPr="003A64CA">
              <w:rPr>
                <w:rFonts w:ascii="Times New Roman" w:hAnsi="Times New Roman" w:cs="Times New Roman"/>
                <w:szCs w:val="21"/>
              </w:rPr>
              <w:t>类限值</w:t>
            </w:r>
            <w:r w:rsidRPr="003A64CA">
              <w:rPr>
                <w:rFonts w:ascii="Times New Roman" w:hAnsi="Times New Roman" w:cs="Times New Roman"/>
                <w:szCs w:val="21"/>
              </w:rPr>
              <w:t>，</w:t>
            </w:r>
            <w:proofErr w:type="gramStart"/>
            <w:r w:rsidRPr="003A64CA">
              <w:rPr>
                <w:rFonts w:ascii="Times New Roman" w:hAnsi="Times New Roman" w:cs="Times New Roman"/>
                <w:szCs w:val="21"/>
              </w:rPr>
              <w:t>评价区声</w:t>
            </w:r>
            <w:proofErr w:type="gramEnd"/>
            <w:r w:rsidRPr="003A64CA">
              <w:rPr>
                <w:rFonts w:ascii="Times New Roman" w:hAnsi="Times New Roman" w:cs="Times New Roman"/>
                <w:szCs w:val="21"/>
              </w:rPr>
              <w:t>环境质量良好</w:t>
            </w:r>
            <w:r w:rsidRPr="003A64CA">
              <w:rPr>
                <w:rFonts w:ascii="Times New Roman" w:hAnsi="Times New Roman" w:cs="Times New Roman"/>
                <w:szCs w:val="21"/>
              </w:rPr>
              <w:t>。</w:t>
            </w:r>
          </w:p>
        </w:tc>
      </w:tr>
      <w:tr w:rsidR="003A64CA" w:rsidRPr="003A64CA" w14:paraId="155A7299" w14:textId="77777777">
        <w:trPr>
          <w:trHeight w:val="2400"/>
          <w:jc w:val="center"/>
        </w:trPr>
        <w:tc>
          <w:tcPr>
            <w:tcW w:w="800" w:type="dxa"/>
            <w:tcBorders>
              <w:top w:val="single" w:sz="4" w:space="0" w:color="auto"/>
              <w:left w:val="single" w:sz="8" w:space="0" w:color="auto"/>
              <w:bottom w:val="single" w:sz="4" w:space="0" w:color="auto"/>
              <w:right w:val="single" w:sz="4" w:space="0" w:color="auto"/>
            </w:tcBorders>
            <w:shd w:val="clear" w:color="auto" w:fill="auto"/>
            <w:vAlign w:val="center"/>
          </w:tcPr>
          <w:p w14:paraId="5812D5DD"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lastRenderedPageBreak/>
              <w:t>环境</w:t>
            </w:r>
          </w:p>
          <w:p w14:paraId="65A37632"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保护</w:t>
            </w:r>
          </w:p>
          <w:p w14:paraId="4AFA401E"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目标</w:t>
            </w:r>
          </w:p>
        </w:tc>
        <w:tc>
          <w:tcPr>
            <w:tcW w:w="8190" w:type="dxa"/>
            <w:tcBorders>
              <w:top w:val="single" w:sz="4" w:space="0" w:color="auto"/>
              <w:left w:val="single" w:sz="4" w:space="0" w:color="auto"/>
              <w:bottom w:val="single" w:sz="4" w:space="0" w:color="auto"/>
              <w:right w:val="single" w:sz="8" w:space="0" w:color="auto"/>
            </w:tcBorders>
            <w:shd w:val="clear" w:color="auto" w:fill="auto"/>
            <w:vAlign w:val="center"/>
          </w:tcPr>
          <w:p w14:paraId="7D7AA493" w14:textId="77777777" w:rsidR="00D76CC8" w:rsidRPr="003A64CA" w:rsidRDefault="000069D9">
            <w:pPr>
              <w:pStyle w:val="a8"/>
              <w:spacing w:line="420" w:lineRule="exact"/>
              <w:ind w:firstLineChars="200" w:firstLine="420"/>
              <w:rPr>
                <w:rFonts w:ascii="Times New Roman" w:hAnsi="Times New Roman" w:cs="Times New Roman"/>
                <w:sz w:val="21"/>
                <w:szCs w:val="21"/>
              </w:rPr>
            </w:pPr>
            <w:r w:rsidRPr="003A64CA">
              <w:rPr>
                <w:rFonts w:ascii="Times New Roman" w:hAnsi="Times New Roman" w:cs="Times New Roman"/>
                <w:sz w:val="21"/>
                <w:szCs w:val="21"/>
              </w:rPr>
              <w:t>本项目涉及的环境保护目标主要为大气环境保护目标</w:t>
            </w:r>
            <w:proofErr w:type="gramStart"/>
            <w:r w:rsidRPr="003A64CA">
              <w:rPr>
                <w:rFonts w:ascii="Times New Roman" w:hAnsi="Times New Roman" w:cs="Times New Roman"/>
                <w:sz w:val="21"/>
                <w:szCs w:val="21"/>
              </w:rPr>
              <w:t>以及声</w:t>
            </w:r>
            <w:proofErr w:type="gramEnd"/>
            <w:r w:rsidRPr="003A64CA">
              <w:rPr>
                <w:rFonts w:ascii="Times New Roman" w:hAnsi="Times New Roman" w:cs="Times New Roman"/>
                <w:sz w:val="21"/>
                <w:szCs w:val="21"/>
              </w:rPr>
              <w:t>环境保护目标，根据《建设项目环境影响报告表编制技术指南（污染影响类）》（试行）中的要求，大气环境保护目标为厂界外</w:t>
            </w:r>
            <w:r w:rsidRPr="003A64CA">
              <w:rPr>
                <w:rFonts w:ascii="Times New Roman" w:hAnsi="Times New Roman" w:cs="Times New Roman"/>
                <w:sz w:val="21"/>
                <w:szCs w:val="21"/>
              </w:rPr>
              <w:t>500</w:t>
            </w:r>
            <w:r w:rsidRPr="003A64CA">
              <w:rPr>
                <w:rFonts w:ascii="Times New Roman" w:hAnsi="Times New Roman" w:cs="Times New Roman"/>
                <w:sz w:val="21"/>
                <w:szCs w:val="21"/>
              </w:rPr>
              <w:t>米范围内的自然保护区、风景名胜区、居住区和农村地区中人群较集中的区域；声环境保护目标为厂界外</w:t>
            </w:r>
            <w:r w:rsidRPr="003A64CA">
              <w:rPr>
                <w:rFonts w:ascii="Times New Roman" w:hAnsi="Times New Roman" w:cs="Times New Roman"/>
                <w:sz w:val="21"/>
                <w:szCs w:val="21"/>
              </w:rPr>
              <w:t>50</w:t>
            </w:r>
            <w:r w:rsidRPr="003A64CA">
              <w:rPr>
                <w:rFonts w:ascii="Times New Roman" w:hAnsi="Times New Roman" w:cs="Times New Roman"/>
                <w:sz w:val="21"/>
                <w:szCs w:val="21"/>
              </w:rPr>
              <w:t>米</w:t>
            </w:r>
            <w:proofErr w:type="gramStart"/>
            <w:r w:rsidRPr="003A64CA">
              <w:rPr>
                <w:rFonts w:ascii="Times New Roman" w:hAnsi="Times New Roman" w:cs="Times New Roman"/>
                <w:sz w:val="21"/>
                <w:szCs w:val="21"/>
              </w:rPr>
              <w:t>范围内声环境</w:t>
            </w:r>
            <w:proofErr w:type="gramEnd"/>
            <w:r w:rsidRPr="003A64CA">
              <w:rPr>
                <w:rFonts w:ascii="Times New Roman" w:hAnsi="Times New Roman" w:cs="Times New Roman"/>
                <w:sz w:val="21"/>
                <w:szCs w:val="21"/>
              </w:rPr>
              <w:t>敏感点。</w:t>
            </w:r>
          </w:p>
          <w:p w14:paraId="650887E6" w14:textId="77777777" w:rsidR="00D76CC8" w:rsidRPr="003A64CA" w:rsidRDefault="000069D9">
            <w:pPr>
              <w:pStyle w:val="a8"/>
              <w:spacing w:line="420" w:lineRule="exact"/>
              <w:ind w:firstLineChars="200" w:firstLine="420"/>
              <w:rPr>
                <w:rFonts w:ascii="Times New Roman" w:hAnsi="Times New Roman" w:cs="Times New Roman"/>
                <w:sz w:val="21"/>
                <w:szCs w:val="21"/>
              </w:rPr>
            </w:pPr>
            <w:r w:rsidRPr="003A64CA">
              <w:rPr>
                <w:rFonts w:ascii="Times New Roman" w:hAnsi="Times New Roman" w:cs="Times New Roman"/>
                <w:sz w:val="21"/>
                <w:szCs w:val="21"/>
              </w:rPr>
              <w:t>根据实地踏勘，本项目涉及环境保护目标详见下表。</w:t>
            </w:r>
          </w:p>
          <w:p w14:paraId="13525CFF" w14:textId="77777777" w:rsidR="00D76CC8" w:rsidRPr="003A64CA" w:rsidRDefault="000069D9">
            <w:pPr>
              <w:pStyle w:val="a8"/>
              <w:spacing w:line="420" w:lineRule="exact"/>
              <w:jc w:val="center"/>
              <w:rPr>
                <w:rFonts w:ascii="Times New Roman" w:hAnsi="Times New Roman" w:cs="Times New Roman"/>
                <w:b/>
                <w:bCs/>
                <w:sz w:val="21"/>
                <w:szCs w:val="21"/>
              </w:rPr>
            </w:pPr>
            <w:r w:rsidRPr="003A64CA">
              <w:rPr>
                <w:rFonts w:ascii="Times New Roman" w:hAnsi="Times New Roman" w:cs="Times New Roman"/>
                <w:b/>
                <w:bCs/>
                <w:sz w:val="21"/>
                <w:szCs w:val="21"/>
              </w:rPr>
              <w:t>表</w:t>
            </w:r>
            <w:r w:rsidRPr="003A64CA">
              <w:rPr>
                <w:rFonts w:ascii="Times New Roman" w:hAnsi="Times New Roman" w:cs="Times New Roman"/>
                <w:b/>
                <w:bCs/>
                <w:sz w:val="21"/>
                <w:szCs w:val="21"/>
              </w:rPr>
              <w:t>3-</w:t>
            </w:r>
            <w:r w:rsidRPr="003A64CA">
              <w:rPr>
                <w:rFonts w:ascii="Times New Roman" w:hAnsi="Times New Roman" w:cs="Times New Roman"/>
                <w:b/>
                <w:bCs/>
                <w:sz w:val="21"/>
                <w:szCs w:val="21"/>
              </w:rPr>
              <w:t>4</w:t>
            </w:r>
            <w:r w:rsidRPr="003A64CA">
              <w:rPr>
                <w:rFonts w:ascii="Times New Roman" w:hAnsi="Times New Roman" w:cs="Times New Roman"/>
                <w:b/>
                <w:bCs/>
                <w:sz w:val="21"/>
                <w:szCs w:val="21"/>
              </w:rPr>
              <w:t xml:space="preserve">  </w:t>
            </w:r>
            <w:r w:rsidRPr="003A64CA">
              <w:rPr>
                <w:rFonts w:ascii="Times New Roman" w:hAnsi="Times New Roman" w:cs="Times New Roman"/>
                <w:b/>
                <w:bCs/>
                <w:sz w:val="21"/>
                <w:szCs w:val="21"/>
              </w:rPr>
              <w:t>主要环境保护目标</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97"/>
              <w:gridCol w:w="688"/>
              <w:gridCol w:w="817"/>
              <w:gridCol w:w="945"/>
              <w:gridCol w:w="990"/>
              <w:gridCol w:w="855"/>
              <w:gridCol w:w="653"/>
              <w:gridCol w:w="754"/>
              <w:gridCol w:w="1975"/>
            </w:tblGrid>
            <w:tr w:rsidR="003A64CA" w:rsidRPr="003A64CA" w14:paraId="503FD640" w14:textId="77777777">
              <w:tc>
                <w:tcPr>
                  <w:tcW w:w="297" w:type="dxa"/>
                  <w:vMerge w:val="restart"/>
                  <w:tcBorders>
                    <w:tl2br w:val="nil"/>
                    <w:tr2bl w:val="nil"/>
                  </w:tcBorders>
                  <w:tcMar>
                    <w:top w:w="0" w:type="dxa"/>
                    <w:left w:w="0" w:type="dxa"/>
                    <w:bottom w:w="0" w:type="dxa"/>
                    <w:right w:w="0" w:type="dxa"/>
                  </w:tcMar>
                  <w:vAlign w:val="center"/>
                </w:tcPr>
                <w:p w14:paraId="59C65F54"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rPr>
                    <w:t>环境要素</w:t>
                  </w:r>
                </w:p>
              </w:tc>
              <w:tc>
                <w:tcPr>
                  <w:tcW w:w="688" w:type="dxa"/>
                  <w:vMerge w:val="restart"/>
                  <w:tcBorders>
                    <w:tl2br w:val="nil"/>
                    <w:tr2bl w:val="nil"/>
                  </w:tcBorders>
                  <w:tcMar>
                    <w:top w:w="0" w:type="dxa"/>
                    <w:left w:w="0" w:type="dxa"/>
                    <w:bottom w:w="0" w:type="dxa"/>
                    <w:right w:w="0" w:type="dxa"/>
                  </w:tcMar>
                  <w:vAlign w:val="center"/>
                </w:tcPr>
                <w:p w14:paraId="2A43F84D" w14:textId="77777777" w:rsidR="00D76CC8" w:rsidRPr="003A64CA" w:rsidRDefault="000069D9">
                  <w:pPr>
                    <w:jc w:val="center"/>
                    <w:rPr>
                      <w:rFonts w:ascii="Times New Roman" w:hAnsi="Times New Roman" w:cs="Times New Roman"/>
                      <w:b/>
                      <w:bCs/>
                    </w:rPr>
                  </w:pPr>
                  <w:r w:rsidRPr="003A64CA">
                    <w:rPr>
                      <w:rFonts w:ascii="Times New Roman" w:hAnsi="Times New Roman" w:cs="Times New Roman"/>
                      <w:b/>
                      <w:bCs/>
                    </w:rPr>
                    <w:t>名称</w:t>
                  </w:r>
                </w:p>
              </w:tc>
              <w:tc>
                <w:tcPr>
                  <w:tcW w:w="1762" w:type="dxa"/>
                  <w:gridSpan w:val="2"/>
                  <w:tcBorders>
                    <w:tl2br w:val="nil"/>
                    <w:tr2bl w:val="nil"/>
                  </w:tcBorders>
                  <w:vAlign w:val="center"/>
                </w:tcPr>
                <w:p w14:paraId="0C997333" w14:textId="77777777" w:rsidR="00D76CC8" w:rsidRPr="003A64CA" w:rsidRDefault="000069D9">
                  <w:pPr>
                    <w:jc w:val="center"/>
                    <w:rPr>
                      <w:rFonts w:ascii="Times New Roman" w:hAnsi="Times New Roman" w:cs="Times New Roman"/>
                      <w:b/>
                      <w:bCs/>
                    </w:rPr>
                  </w:pPr>
                  <w:r w:rsidRPr="003A64CA">
                    <w:rPr>
                      <w:rFonts w:ascii="Times New Roman" w:hAnsi="Times New Roman" w:cs="Times New Roman"/>
                      <w:b/>
                      <w:bCs/>
                    </w:rPr>
                    <w:t>坐标</w:t>
                  </w:r>
                  <w:r w:rsidRPr="003A64CA">
                    <w:rPr>
                      <w:rFonts w:ascii="Times New Roman" w:hAnsi="Times New Roman" w:cs="Times New Roman"/>
                      <w:b/>
                      <w:bCs/>
                    </w:rPr>
                    <w:t>/m</w:t>
                  </w:r>
                </w:p>
              </w:tc>
              <w:tc>
                <w:tcPr>
                  <w:tcW w:w="990" w:type="dxa"/>
                  <w:vMerge w:val="restart"/>
                  <w:tcBorders>
                    <w:tl2br w:val="nil"/>
                    <w:tr2bl w:val="nil"/>
                  </w:tcBorders>
                  <w:tcMar>
                    <w:top w:w="0" w:type="dxa"/>
                    <w:left w:w="0" w:type="dxa"/>
                    <w:bottom w:w="0" w:type="dxa"/>
                    <w:right w:w="0" w:type="dxa"/>
                  </w:tcMar>
                  <w:vAlign w:val="center"/>
                </w:tcPr>
                <w:p w14:paraId="75E51B1B" w14:textId="77777777" w:rsidR="00D76CC8" w:rsidRPr="003A64CA" w:rsidRDefault="000069D9">
                  <w:pPr>
                    <w:jc w:val="center"/>
                    <w:rPr>
                      <w:rFonts w:ascii="Times New Roman" w:hAnsi="Times New Roman" w:cs="Times New Roman"/>
                      <w:b/>
                      <w:bCs/>
                    </w:rPr>
                  </w:pPr>
                  <w:r w:rsidRPr="003A64CA">
                    <w:rPr>
                      <w:rFonts w:ascii="Times New Roman" w:hAnsi="Times New Roman" w:cs="Times New Roman"/>
                      <w:b/>
                      <w:bCs/>
                    </w:rPr>
                    <w:t>相对厂址方位</w:t>
                  </w:r>
                </w:p>
              </w:tc>
              <w:tc>
                <w:tcPr>
                  <w:tcW w:w="855" w:type="dxa"/>
                  <w:vMerge w:val="restart"/>
                  <w:tcBorders>
                    <w:tl2br w:val="nil"/>
                    <w:tr2bl w:val="nil"/>
                  </w:tcBorders>
                  <w:tcMar>
                    <w:top w:w="0" w:type="dxa"/>
                    <w:left w:w="0" w:type="dxa"/>
                    <w:bottom w:w="0" w:type="dxa"/>
                    <w:right w:w="0" w:type="dxa"/>
                  </w:tcMar>
                  <w:vAlign w:val="center"/>
                </w:tcPr>
                <w:p w14:paraId="714DC1C2" w14:textId="77777777" w:rsidR="00D76CC8" w:rsidRPr="003A64CA" w:rsidRDefault="000069D9">
                  <w:pPr>
                    <w:jc w:val="center"/>
                    <w:rPr>
                      <w:rFonts w:ascii="Times New Roman" w:hAnsi="Times New Roman" w:cs="Times New Roman"/>
                      <w:b/>
                      <w:bCs/>
                    </w:rPr>
                  </w:pPr>
                  <w:r w:rsidRPr="003A64CA">
                    <w:rPr>
                      <w:rFonts w:ascii="Times New Roman" w:hAnsi="Times New Roman" w:cs="Times New Roman"/>
                      <w:b/>
                      <w:bCs/>
                    </w:rPr>
                    <w:t>相对厂界距离（</w:t>
                  </w:r>
                  <w:r w:rsidRPr="003A64CA">
                    <w:rPr>
                      <w:rFonts w:ascii="Times New Roman" w:hAnsi="Times New Roman" w:cs="Times New Roman"/>
                      <w:b/>
                      <w:bCs/>
                    </w:rPr>
                    <w:t>km</w:t>
                  </w:r>
                  <w:r w:rsidRPr="003A64CA">
                    <w:rPr>
                      <w:rFonts w:ascii="Times New Roman" w:hAnsi="Times New Roman" w:cs="Times New Roman"/>
                      <w:b/>
                      <w:bCs/>
                    </w:rPr>
                    <w:t>）</w:t>
                  </w:r>
                </w:p>
              </w:tc>
              <w:tc>
                <w:tcPr>
                  <w:tcW w:w="653" w:type="dxa"/>
                  <w:vMerge w:val="restart"/>
                  <w:tcBorders>
                    <w:tl2br w:val="nil"/>
                    <w:tr2bl w:val="nil"/>
                  </w:tcBorders>
                  <w:tcMar>
                    <w:top w:w="0" w:type="dxa"/>
                    <w:left w:w="0" w:type="dxa"/>
                    <w:bottom w:w="0" w:type="dxa"/>
                    <w:right w:w="0" w:type="dxa"/>
                  </w:tcMar>
                  <w:vAlign w:val="center"/>
                </w:tcPr>
                <w:p w14:paraId="4F0F1F7E" w14:textId="77777777" w:rsidR="00D76CC8" w:rsidRPr="003A64CA" w:rsidRDefault="000069D9">
                  <w:pPr>
                    <w:jc w:val="center"/>
                    <w:rPr>
                      <w:rFonts w:ascii="Times New Roman" w:hAnsi="Times New Roman" w:cs="Times New Roman"/>
                      <w:b/>
                      <w:bCs/>
                    </w:rPr>
                  </w:pPr>
                  <w:r w:rsidRPr="003A64CA">
                    <w:rPr>
                      <w:rFonts w:ascii="Times New Roman" w:hAnsi="Times New Roman" w:cs="Times New Roman"/>
                      <w:b/>
                      <w:bCs/>
                    </w:rPr>
                    <w:t>保护</w:t>
                  </w:r>
                </w:p>
                <w:p w14:paraId="123813E5" w14:textId="77777777" w:rsidR="00D76CC8" w:rsidRPr="003A64CA" w:rsidRDefault="000069D9">
                  <w:pPr>
                    <w:jc w:val="center"/>
                    <w:rPr>
                      <w:rFonts w:ascii="Times New Roman" w:hAnsi="Times New Roman" w:cs="Times New Roman"/>
                      <w:b/>
                      <w:bCs/>
                    </w:rPr>
                  </w:pPr>
                  <w:r w:rsidRPr="003A64CA">
                    <w:rPr>
                      <w:rFonts w:ascii="Times New Roman" w:hAnsi="Times New Roman" w:cs="Times New Roman"/>
                      <w:b/>
                      <w:bCs/>
                    </w:rPr>
                    <w:t>对象</w:t>
                  </w:r>
                </w:p>
              </w:tc>
              <w:tc>
                <w:tcPr>
                  <w:tcW w:w="754" w:type="dxa"/>
                  <w:vMerge w:val="restart"/>
                  <w:tcBorders>
                    <w:tl2br w:val="nil"/>
                    <w:tr2bl w:val="nil"/>
                  </w:tcBorders>
                  <w:vAlign w:val="center"/>
                </w:tcPr>
                <w:p w14:paraId="0C5FF9FB" w14:textId="77777777" w:rsidR="00D76CC8" w:rsidRPr="003A64CA" w:rsidRDefault="000069D9">
                  <w:pPr>
                    <w:jc w:val="center"/>
                    <w:rPr>
                      <w:rFonts w:ascii="Times New Roman" w:hAnsi="Times New Roman" w:cs="Times New Roman"/>
                      <w:b/>
                      <w:bCs/>
                    </w:rPr>
                  </w:pPr>
                  <w:r w:rsidRPr="003A64CA">
                    <w:rPr>
                      <w:rFonts w:ascii="Times New Roman" w:hAnsi="Times New Roman" w:cs="Times New Roman"/>
                      <w:b/>
                      <w:bCs/>
                    </w:rPr>
                    <w:t>保护内容</w:t>
                  </w:r>
                </w:p>
              </w:tc>
              <w:tc>
                <w:tcPr>
                  <w:tcW w:w="1975" w:type="dxa"/>
                  <w:vMerge w:val="restart"/>
                  <w:tcBorders>
                    <w:tl2br w:val="nil"/>
                    <w:tr2bl w:val="nil"/>
                  </w:tcBorders>
                  <w:tcMar>
                    <w:top w:w="0" w:type="dxa"/>
                    <w:left w:w="0" w:type="dxa"/>
                    <w:bottom w:w="0" w:type="dxa"/>
                    <w:right w:w="0" w:type="dxa"/>
                  </w:tcMar>
                  <w:vAlign w:val="center"/>
                </w:tcPr>
                <w:p w14:paraId="5905D817" w14:textId="77777777" w:rsidR="00D76CC8" w:rsidRPr="003A64CA" w:rsidRDefault="000069D9">
                  <w:pPr>
                    <w:jc w:val="center"/>
                    <w:rPr>
                      <w:rFonts w:ascii="Times New Roman" w:hAnsi="Times New Roman" w:cs="Times New Roman"/>
                      <w:b/>
                      <w:bCs/>
                    </w:rPr>
                  </w:pPr>
                  <w:r w:rsidRPr="003A64CA">
                    <w:rPr>
                      <w:rFonts w:ascii="Times New Roman" w:hAnsi="Times New Roman" w:cs="Times New Roman"/>
                      <w:b/>
                      <w:bCs/>
                    </w:rPr>
                    <w:t>环境功能区划</w:t>
                  </w:r>
                </w:p>
              </w:tc>
            </w:tr>
            <w:tr w:rsidR="003A64CA" w:rsidRPr="003A64CA" w14:paraId="5F536DB7" w14:textId="77777777">
              <w:tc>
                <w:tcPr>
                  <w:tcW w:w="297" w:type="dxa"/>
                  <w:vMerge/>
                  <w:tcBorders>
                    <w:tl2br w:val="nil"/>
                    <w:tr2bl w:val="nil"/>
                  </w:tcBorders>
                  <w:vAlign w:val="center"/>
                </w:tcPr>
                <w:p w14:paraId="3C0B44AB" w14:textId="77777777" w:rsidR="00D76CC8" w:rsidRPr="003A64CA" w:rsidRDefault="00D76CC8">
                  <w:pPr>
                    <w:widowControl/>
                    <w:jc w:val="center"/>
                    <w:rPr>
                      <w:rFonts w:ascii="Times New Roman" w:hAnsi="Times New Roman" w:cs="Times New Roman"/>
                      <w:b/>
                      <w:bCs/>
                      <w:szCs w:val="21"/>
                    </w:rPr>
                  </w:pPr>
                </w:p>
              </w:tc>
              <w:tc>
                <w:tcPr>
                  <w:tcW w:w="688" w:type="dxa"/>
                  <w:vMerge/>
                  <w:tcBorders>
                    <w:tl2br w:val="nil"/>
                    <w:tr2bl w:val="nil"/>
                  </w:tcBorders>
                  <w:vAlign w:val="center"/>
                </w:tcPr>
                <w:p w14:paraId="175631C9" w14:textId="77777777" w:rsidR="00D76CC8" w:rsidRPr="003A64CA" w:rsidRDefault="00D76CC8">
                  <w:pPr>
                    <w:widowControl/>
                    <w:jc w:val="center"/>
                    <w:rPr>
                      <w:rFonts w:ascii="Times New Roman" w:hAnsi="Times New Roman" w:cs="Times New Roman"/>
                      <w:b/>
                      <w:bCs/>
                      <w:szCs w:val="21"/>
                    </w:rPr>
                  </w:pPr>
                </w:p>
              </w:tc>
              <w:tc>
                <w:tcPr>
                  <w:tcW w:w="817" w:type="dxa"/>
                  <w:tcBorders>
                    <w:tl2br w:val="nil"/>
                    <w:tr2bl w:val="nil"/>
                  </w:tcBorders>
                  <w:vAlign w:val="center"/>
                </w:tcPr>
                <w:p w14:paraId="60C0A171" w14:textId="77777777" w:rsidR="00D76CC8" w:rsidRPr="003A64CA" w:rsidRDefault="000069D9">
                  <w:pPr>
                    <w:jc w:val="center"/>
                    <w:rPr>
                      <w:rFonts w:ascii="Times New Roman" w:hAnsi="Times New Roman" w:cs="Times New Roman"/>
                      <w:b/>
                      <w:bCs/>
                    </w:rPr>
                  </w:pPr>
                  <w:r w:rsidRPr="003A64CA">
                    <w:rPr>
                      <w:rFonts w:ascii="Times New Roman" w:hAnsi="Times New Roman" w:cs="Times New Roman"/>
                      <w:b/>
                      <w:bCs/>
                    </w:rPr>
                    <w:t>X</w:t>
                  </w:r>
                </w:p>
              </w:tc>
              <w:tc>
                <w:tcPr>
                  <w:tcW w:w="945" w:type="dxa"/>
                  <w:tcBorders>
                    <w:tl2br w:val="nil"/>
                    <w:tr2bl w:val="nil"/>
                  </w:tcBorders>
                  <w:vAlign w:val="center"/>
                </w:tcPr>
                <w:p w14:paraId="58FE5972" w14:textId="77777777" w:rsidR="00D76CC8" w:rsidRPr="003A64CA" w:rsidRDefault="000069D9">
                  <w:pPr>
                    <w:jc w:val="center"/>
                    <w:rPr>
                      <w:rFonts w:ascii="Times New Roman" w:hAnsi="Times New Roman" w:cs="Times New Roman"/>
                      <w:b/>
                      <w:bCs/>
                    </w:rPr>
                  </w:pPr>
                  <w:r w:rsidRPr="003A64CA">
                    <w:rPr>
                      <w:rFonts w:ascii="Times New Roman" w:hAnsi="Times New Roman" w:cs="Times New Roman"/>
                      <w:b/>
                      <w:bCs/>
                    </w:rPr>
                    <w:t>Y</w:t>
                  </w:r>
                </w:p>
              </w:tc>
              <w:tc>
                <w:tcPr>
                  <w:tcW w:w="990" w:type="dxa"/>
                  <w:vMerge/>
                  <w:tcBorders>
                    <w:tl2br w:val="nil"/>
                    <w:tr2bl w:val="nil"/>
                  </w:tcBorders>
                  <w:vAlign w:val="center"/>
                </w:tcPr>
                <w:p w14:paraId="30BA4BBF" w14:textId="77777777" w:rsidR="00D76CC8" w:rsidRPr="003A64CA" w:rsidRDefault="00D76CC8">
                  <w:pPr>
                    <w:widowControl/>
                    <w:jc w:val="center"/>
                    <w:rPr>
                      <w:rFonts w:ascii="Times New Roman" w:hAnsi="Times New Roman" w:cs="Times New Roman"/>
                      <w:szCs w:val="21"/>
                    </w:rPr>
                  </w:pPr>
                </w:p>
              </w:tc>
              <w:tc>
                <w:tcPr>
                  <w:tcW w:w="855" w:type="dxa"/>
                  <w:vMerge/>
                  <w:tcBorders>
                    <w:tl2br w:val="nil"/>
                    <w:tr2bl w:val="nil"/>
                  </w:tcBorders>
                  <w:vAlign w:val="center"/>
                </w:tcPr>
                <w:p w14:paraId="75F8B659" w14:textId="77777777" w:rsidR="00D76CC8" w:rsidRPr="003A64CA" w:rsidRDefault="00D76CC8">
                  <w:pPr>
                    <w:widowControl/>
                    <w:jc w:val="center"/>
                    <w:rPr>
                      <w:rFonts w:ascii="Times New Roman" w:hAnsi="Times New Roman" w:cs="Times New Roman"/>
                      <w:szCs w:val="21"/>
                    </w:rPr>
                  </w:pPr>
                </w:p>
              </w:tc>
              <w:tc>
                <w:tcPr>
                  <w:tcW w:w="653" w:type="dxa"/>
                  <w:vMerge/>
                  <w:tcBorders>
                    <w:tl2br w:val="nil"/>
                    <w:tr2bl w:val="nil"/>
                  </w:tcBorders>
                  <w:vAlign w:val="center"/>
                </w:tcPr>
                <w:p w14:paraId="61787DF9" w14:textId="77777777" w:rsidR="00D76CC8" w:rsidRPr="003A64CA" w:rsidRDefault="00D76CC8">
                  <w:pPr>
                    <w:widowControl/>
                    <w:jc w:val="center"/>
                    <w:rPr>
                      <w:rFonts w:ascii="Times New Roman" w:hAnsi="Times New Roman" w:cs="Times New Roman"/>
                      <w:szCs w:val="21"/>
                    </w:rPr>
                  </w:pPr>
                </w:p>
              </w:tc>
              <w:tc>
                <w:tcPr>
                  <w:tcW w:w="754" w:type="dxa"/>
                  <w:vMerge/>
                  <w:tcBorders>
                    <w:tl2br w:val="nil"/>
                    <w:tr2bl w:val="nil"/>
                  </w:tcBorders>
                  <w:vAlign w:val="center"/>
                </w:tcPr>
                <w:p w14:paraId="6685AD38" w14:textId="77777777" w:rsidR="00D76CC8" w:rsidRPr="003A64CA" w:rsidRDefault="00D76CC8">
                  <w:pPr>
                    <w:widowControl/>
                    <w:jc w:val="center"/>
                    <w:rPr>
                      <w:rFonts w:ascii="Times New Roman" w:hAnsi="Times New Roman" w:cs="Times New Roman"/>
                      <w:szCs w:val="21"/>
                    </w:rPr>
                  </w:pPr>
                </w:p>
              </w:tc>
              <w:tc>
                <w:tcPr>
                  <w:tcW w:w="1975" w:type="dxa"/>
                  <w:vMerge/>
                  <w:tcBorders>
                    <w:tl2br w:val="nil"/>
                    <w:tr2bl w:val="nil"/>
                  </w:tcBorders>
                  <w:vAlign w:val="center"/>
                </w:tcPr>
                <w:p w14:paraId="31532F89" w14:textId="77777777" w:rsidR="00D76CC8" w:rsidRPr="003A64CA" w:rsidRDefault="00D76CC8">
                  <w:pPr>
                    <w:widowControl/>
                    <w:jc w:val="center"/>
                    <w:rPr>
                      <w:rFonts w:ascii="Times New Roman" w:hAnsi="Times New Roman" w:cs="Times New Roman"/>
                      <w:szCs w:val="21"/>
                    </w:rPr>
                  </w:pPr>
                </w:p>
              </w:tc>
            </w:tr>
            <w:tr w:rsidR="003A64CA" w:rsidRPr="003A64CA" w14:paraId="57BA3668" w14:textId="77777777">
              <w:trPr>
                <w:trHeight w:val="139"/>
              </w:trPr>
              <w:tc>
                <w:tcPr>
                  <w:tcW w:w="297" w:type="dxa"/>
                  <w:tcBorders>
                    <w:tl2br w:val="nil"/>
                    <w:tr2bl w:val="nil"/>
                  </w:tcBorders>
                  <w:tcMar>
                    <w:top w:w="0" w:type="dxa"/>
                    <w:left w:w="0" w:type="dxa"/>
                    <w:bottom w:w="0" w:type="dxa"/>
                    <w:right w:w="0" w:type="dxa"/>
                  </w:tcMar>
                  <w:vAlign w:val="center"/>
                </w:tcPr>
                <w:p w14:paraId="1EA4E23E"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环境空气</w:t>
                  </w:r>
                </w:p>
              </w:tc>
              <w:tc>
                <w:tcPr>
                  <w:tcW w:w="688" w:type="dxa"/>
                  <w:tcBorders>
                    <w:tl2br w:val="nil"/>
                    <w:tr2bl w:val="nil"/>
                  </w:tcBorders>
                  <w:tcMar>
                    <w:top w:w="0" w:type="dxa"/>
                    <w:left w:w="0" w:type="dxa"/>
                    <w:bottom w:w="0" w:type="dxa"/>
                    <w:right w:w="0" w:type="dxa"/>
                  </w:tcMar>
                  <w:vAlign w:val="center"/>
                </w:tcPr>
                <w:p w14:paraId="3688396B"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羊角寨村</w:t>
                  </w:r>
                </w:p>
              </w:tc>
              <w:tc>
                <w:tcPr>
                  <w:tcW w:w="817" w:type="dxa"/>
                  <w:tcBorders>
                    <w:tl2br w:val="nil"/>
                    <w:tr2bl w:val="nil"/>
                  </w:tcBorders>
                  <w:vAlign w:val="center"/>
                </w:tcPr>
                <w:p w14:paraId="230F8FFF"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34.364630</w:t>
                  </w:r>
                </w:p>
              </w:tc>
              <w:tc>
                <w:tcPr>
                  <w:tcW w:w="945" w:type="dxa"/>
                  <w:tcBorders>
                    <w:tl2br w:val="nil"/>
                    <w:tr2bl w:val="nil"/>
                  </w:tcBorders>
                  <w:vAlign w:val="center"/>
                </w:tcPr>
                <w:p w14:paraId="2713E01D"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107.081243</w:t>
                  </w:r>
                </w:p>
              </w:tc>
              <w:tc>
                <w:tcPr>
                  <w:tcW w:w="990" w:type="dxa"/>
                  <w:tcBorders>
                    <w:tl2br w:val="nil"/>
                    <w:tr2bl w:val="nil"/>
                  </w:tcBorders>
                  <w:tcMar>
                    <w:top w:w="0" w:type="dxa"/>
                    <w:left w:w="0" w:type="dxa"/>
                    <w:bottom w:w="0" w:type="dxa"/>
                    <w:right w:w="0" w:type="dxa"/>
                  </w:tcMar>
                  <w:vAlign w:val="center"/>
                </w:tcPr>
                <w:p w14:paraId="40896E09"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E</w:t>
                  </w:r>
                </w:p>
              </w:tc>
              <w:tc>
                <w:tcPr>
                  <w:tcW w:w="855" w:type="dxa"/>
                  <w:tcBorders>
                    <w:tl2br w:val="nil"/>
                    <w:tr2bl w:val="nil"/>
                  </w:tcBorders>
                  <w:tcMar>
                    <w:top w:w="0" w:type="dxa"/>
                    <w:left w:w="0" w:type="dxa"/>
                    <w:bottom w:w="0" w:type="dxa"/>
                    <w:right w:w="0" w:type="dxa"/>
                  </w:tcMar>
                  <w:vAlign w:val="center"/>
                </w:tcPr>
                <w:p w14:paraId="734F1D44"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180</w:t>
                  </w:r>
                </w:p>
              </w:tc>
              <w:tc>
                <w:tcPr>
                  <w:tcW w:w="653" w:type="dxa"/>
                  <w:tcBorders>
                    <w:tl2br w:val="nil"/>
                    <w:tr2bl w:val="nil"/>
                  </w:tcBorders>
                  <w:tcMar>
                    <w:top w:w="0" w:type="dxa"/>
                    <w:left w:w="0" w:type="dxa"/>
                    <w:bottom w:w="0" w:type="dxa"/>
                    <w:right w:w="0" w:type="dxa"/>
                  </w:tcMar>
                  <w:vAlign w:val="center"/>
                </w:tcPr>
                <w:p w14:paraId="3D22BD47"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居民</w:t>
                  </w:r>
                </w:p>
              </w:tc>
              <w:tc>
                <w:tcPr>
                  <w:tcW w:w="754" w:type="dxa"/>
                  <w:tcBorders>
                    <w:tl2br w:val="nil"/>
                    <w:tr2bl w:val="nil"/>
                  </w:tcBorders>
                  <w:vAlign w:val="center"/>
                </w:tcPr>
                <w:p w14:paraId="78C42521"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500</w:t>
                  </w:r>
                  <w:r w:rsidRPr="003A64CA">
                    <w:rPr>
                      <w:rFonts w:ascii="Times New Roman" w:hAnsi="Times New Roman" w:cs="Times New Roman"/>
                    </w:rPr>
                    <w:t>人</w:t>
                  </w:r>
                </w:p>
              </w:tc>
              <w:tc>
                <w:tcPr>
                  <w:tcW w:w="1975" w:type="dxa"/>
                  <w:tcBorders>
                    <w:tl2br w:val="nil"/>
                    <w:tr2bl w:val="nil"/>
                  </w:tcBorders>
                  <w:tcMar>
                    <w:top w:w="0" w:type="dxa"/>
                    <w:left w:w="0" w:type="dxa"/>
                    <w:bottom w:w="0" w:type="dxa"/>
                    <w:right w:w="0" w:type="dxa"/>
                  </w:tcMar>
                  <w:vAlign w:val="center"/>
                </w:tcPr>
                <w:p w14:paraId="17D1691D"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《环境空气质量标准》（</w:t>
                  </w:r>
                  <w:r w:rsidRPr="003A64CA">
                    <w:rPr>
                      <w:rFonts w:ascii="Times New Roman" w:hAnsi="Times New Roman" w:cs="Times New Roman"/>
                    </w:rPr>
                    <w:t>GB3095-2012</w:t>
                  </w:r>
                  <w:r w:rsidRPr="003A64CA">
                    <w:rPr>
                      <w:rFonts w:ascii="Times New Roman" w:hAnsi="Times New Roman" w:cs="Times New Roman"/>
                    </w:rPr>
                    <w:t>）二级标准</w:t>
                  </w:r>
                </w:p>
              </w:tc>
            </w:tr>
            <w:tr w:rsidR="003A64CA" w:rsidRPr="003A64CA" w14:paraId="0A717419" w14:textId="77777777">
              <w:trPr>
                <w:trHeight w:val="411"/>
              </w:trPr>
              <w:tc>
                <w:tcPr>
                  <w:tcW w:w="297" w:type="dxa"/>
                  <w:tcBorders>
                    <w:tl2br w:val="nil"/>
                    <w:tr2bl w:val="nil"/>
                  </w:tcBorders>
                  <w:tcMar>
                    <w:top w:w="0" w:type="dxa"/>
                    <w:left w:w="0" w:type="dxa"/>
                    <w:bottom w:w="0" w:type="dxa"/>
                    <w:right w:w="0" w:type="dxa"/>
                  </w:tcMar>
                  <w:vAlign w:val="center"/>
                </w:tcPr>
                <w:p w14:paraId="1DC60874"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声环境</w:t>
                  </w:r>
                </w:p>
              </w:tc>
              <w:tc>
                <w:tcPr>
                  <w:tcW w:w="688" w:type="dxa"/>
                  <w:tcBorders>
                    <w:tl2br w:val="nil"/>
                    <w:tr2bl w:val="nil"/>
                  </w:tcBorders>
                  <w:tcMar>
                    <w:top w:w="0" w:type="dxa"/>
                    <w:left w:w="0" w:type="dxa"/>
                    <w:bottom w:w="0" w:type="dxa"/>
                    <w:right w:w="0" w:type="dxa"/>
                  </w:tcMar>
                  <w:vAlign w:val="center"/>
                </w:tcPr>
                <w:p w14:paraId="513F075B"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羊角寨村</w:t>
                  </w:r>
                </w:p>
              </w:tc>
              <w:tc>
                <w:tcPr>
                  <w:tcW w:w="817" w:type="dxa"/>
                  <w:tcBorders>
                    <w:tl2br w:val="nil"/>
                    <w:tr2bl w:val="nil"/>
                  </w:tcBorders>
                  <w:vAlign w:val="center"/>
                </w:tcPr>
                <w:p w14:paraId="7A0A1741"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34.364630</w:t>
                  </w:r>
                </w:p>
              </w:tc>
              <w:tc>
                <w:tcPr>
                  <w:tcW w:w="945" w:type="dxa"/>
                  <w:tcBorders>
                    <w:tl2br w:val="nil"/>
                    <w:tr2bl w:val="nil"/>
                  </w:tcBorders>
                  <w:vAlign w:val="center"/>
                </w:tcPr>
                <w:p w14:paraId="702B19B6"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107.081243</w:t>
                  </w:r>
                </w:p>
              </w:tc>
              <w:tc>
                <w:tcPr>
                  <w:tcW w:w="990" w:type="dxa"/>
                  <w:tcBorders>
                    <w:tl2br w:val="nil"/>
                    <w:tr2bl w:val="nil"/>
                  </w:tcBorders>
                  <w:tcMar>
                    <w:top w:w="0" w:type="dxa"/>
                    <w:left w:w="0" w:type="dxa"/>
                    <w:bottom w:w="0" w:type="dxa"/>
                    <w:right w:w="0" w:type="dxa"/>
                  </w:tcMar>
                  <w:vAlign w:val="center"/>
                </w:tcPr>
                <w:p w14:paraId="40865A1F"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E</w:t>
                  </w:r>
                </w:p>
              </w:tc>
              <w:tc>
                <w:tcPr>
                  <w:tcW w:w="855" w:type="dxa"/>
                  <w:tcBorders>
                    <w:tl2br w:val="nil"/>
                    <w:tr2bl w:val="nil"/>
                  </w:tcBorders>
                  <w:tcMar>
                    <w:top w:w="0" w:type="dxa"/>
                    <w:left w:w="0" w:type="dxa"/>
                    <w:bottom w:w="0" w:type="dxa"/>
                    <w:right w:w="0" w:type="dxa"/>
                  </w:tcMar>
                  <w:vAlign w:val="center"/>
                </w:tcPr>
                <w:p w14:paraId="7D3C2C9A"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180</w:t>
                  </w:r>
                </w:p>
              </w:tc>
              <w:tc>
                <w:tcPr>
                  <w:tcW w:w="653" w:type="dxa"/>
                  <w:tcBorders>
                    <w:tl2br w:val="nil"/>
                    <w:tr2bl w:val="nil"/>
                  </w:tcBorders>
                  <w:tcMar>
                    <w:top w:w="0" w:type="dxa"/>
                    <w:left w:w="0" w:type="dxa"/>
                    <w:bottom w:w="0" w:type="dxa"/>
                    <w:right w:w="0" w:type="dxa"/>
                  </w:tcMar>
                  <w:vAlign w:val="center"/>
                </w:tcPr>
                <w:p w14:paraId="08880BE1"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居民</w:t>
                  </w:r>
                </w:p>
              </w:tc>
              <w:tc>
                <w:tcPr>
                  <w:tcW w:w="754" w:type="dxa"/>
                  <w:tcBorders>
                    <w:tl2br w:val="nil"/>
                    <w:tr2bl w:val="nil"/>
                  </w:tcBorders>
                  <w:tcMar>
                    <w:top w:w="0" w:type="dxa"/>
                    <w:left w:w="0" w:type="dxa"/>
                    <w:bottom w:w="0" w:type="dxa"/>
                    <w:right w:w="0" w:type="dxa"/>
                  </w:tcMar>
                  <w:vAlign w:val="center"/>
                </w:tcPr>
                <w:p w14:paraId="663C7AFF"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500</w:t>
                  </w:r>
                  <w:r w:rsidRPr="003A64CA">
                    <w:rPr>
                      <w:rFonts w:ascii="Times New Roman" w:hAnsi="Times New Roman" w:cs="Times New Roman"/>
                    </w:rPr>
                    <w:t>人</w:t>
                  </w:r>
                </w:p>
              </w:tc>
              <w:tc>
                <w:tcPr>
                  <w:tcW w:w="1975" w:type="dxa"/>
                  <w:tcBorders>
                    <w:tl2br w:val="nil"/>
                    <w:tr2bl w:val="nil"/>
                  </w:tcBorders>
                  <w:tcMar>
                    <w:top w:w="0" w:type="dxa"/>
                    <w:left w:w="0" w:type="dxa"/>
                    <w:bottom w:w="0" w:type="dxa"/>
                    <w:right w:w="0" w:type="dxa"/>
                  </w:tcMar>
                  <w:vAlign w:val="center"/>
                </w:tcPr>
                <w:p w14:paraId="394774A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《声环境质量标准》</w:t>
                  </w:r>
                  <w:r w:rsidRPr="003A64CA">
                    <w:rPr>
                      <w:rFonts w:ascii="Times New Roman" w:hAnsi="Times New Roman" w:cs="Times New Roman"/>
                      <w:szCs w:val="21"/>
                    </w:rPr>
                    <w:t>（</w:t>
                  </w:r>
                  <w:r w:rsidRPr="003A64CA">
                    <w:rPr>
                      <w:rFonts w:ascii="Times New Roman" w:hAnsi="Times New Roman" w:cs="Times New Roman"/>
                      <w:szCs w:val="21"/>
                    </w:rPr>
                    <w:t>GB3096-2008</w:t>
                  </w:r>
                  <w:r w:rsidRPr="003A64CA">
                    <w:rPr>
                      <w:rFonts w:ascii="Times New Roman" w:hAnsi="Times New Roman" w:cs="Times New Roman"/>
                      <w:szCs w:val="21"/>
                    </w:rPr>
                    <w:t>）</w:t>
                  </w:r>
                </w:p>
                <w:p w14:paraId="05543492" w14:textId="77777777" w:rsidR="00D76CC8" w:rsidRPr="003A64CA" w:rsidRDefault="000069D9">
                  <w:pPr>
                    <w:jc w:val="center"/>
                    <w:rPr>
                      <w:rFonts w:ascii="Times New Roman" w:hAnsi="Times New Roman" w:cs="Times New Roman"/>
                    </w:rPr>
                  </w:pPr>
                  <w:r w:rsidRPr="003A64CA">
                    <w:rPr>
                      <w:rFonts w:ascii="Times New Roman" w:hAnsi="Times New Roman" w:cs="Times New Roman"/>
                      <w:szCs w:val="21"/>
                    </w:rPr>
                    <w:t>中</w:t>
                  </w:r>
                  <w:r w:rsidRPr="003A64CA">
                    <w:rPr>
                      <w:rFonts w:ascii="Times New Roman" w:hAnsi="Times New Roman" w:cs="Times New Roman"/>
                      <w:szCs w:val="21"/>
                    </w:rPr>
                    <w:t>2</w:t>
                  </w:r>
                  <w:r w:rsidRPr="003A64CA">
                    <w:rPr>
                      <w:rFonts w:ascii="Times New Roman" w:hAnsi="Times New Roman" w:cs="Times New Roman"/>
                      <w:szCs w:val="21"/>
                    </w:rPr>
                    <w:t>类限值</w:t>
                  </w:r>
                </w:p>
              </w:tc>
            </w:tr>
            <w:tr w:rsidR="003A64CA" w:rsidRPr="003A64CA" w14:paraId="42BE58FC" w14:textId="77777777">
              <w:trPr>
                <w:trHeight w:val="411"/>
              </w:trPr>
              <w:tc>
                <w:tcPr>
                  <w:tcW w:w="297" w:type="dxa"/>
                  <w:tcBorders>
                    <w:tl2br w:val="nil"/>
                    <w:tr2bl w:val="nil"/>
                  </w:tcBorders>
                  <w:tcMar>
                    <w:top w:w="0" w:type="dxa"/>
                    <w:left w:w="0" w:type="dxa"/>
                    <w:bottom w:w="0" w:type="dxa"/>
                    <w:right w:w="0" w:type="dxa"/>
                  </w:tcMar>
                  <w:vAlign w:val="center"/>
                </w:tcPr>
                <w:p w14:paraId="3D7F9941" w14:textId="77777777" w:rsidR="00D76CC8" w:rsidRPr="003A64CA" w:rsidRDefault="000069D9">
                  <w:pPr>
                    <w:jc w:val="center"/>
                    <w:rPr>
                      <w:rFonts w:ascii="Times New Roman" w:hAnsi="Times New Roman" w:cs="Times New Roman"/>
                    </w:rPr>
                  </w:pPr>
                  <w:r w:rsidRPr="003A64CA">
                    <w:rPr>
                      <w:rFonts w:ascii="Times New Roman" w:hAnsi="Times New Roman" w:cs="Times New Roman" w:hint="eastAsia"/>
                    </w:rPr>
                    <w:t>地下水</w:t>
                  </w:r>
                </w:p>
              </w:tc>
              <w:tc>
                <w:tcPr>
                  <w:tcW w:w="688" w:type="dxa"/>
                  <w:tcBorders>
                    <w:tl2br w:val="nil"/>
                    <w:tr2bl w:val="nil"/>
                  </w:tcBorders>
                  <w:tcMar>
                    <w:top w:w="0" w:type="dxa"/>
                    <w:left w:w="0" w:type="dxa"/>
                    <w:bottom w:w="0" w:type="dxa"/>
                    <w:right w:w="0" w:type="dxa"/>
                  </w:tcMar>
                  <w:vAlign w:val="center"/>
                </w:tcPr>
                <w:p w14:paraId="632738F7" w14:textId="77777777" w:rsidR="00D76CC8" w:rsidRPr="003A64CA" w:rsidRDefault="000069D9">
                  <w:pPr>
                    <w:jc w:val="center"/>
                    <w:rPr>
                      <w:rFonts w:ascii="Times New Roman" w:hAnsi="Times New Roman" w:cs="Times New Roman"/>
                    </w:rPr>
                  </w:pPr>
                  <w:r w:rsidRPr="003A64CA">
                    <w:rPr>
                      <w:rFonts w:ascii="Times New Roman" w:hAnsi="Times New Roman" w:cs="Times New Roman" w:hint="eastAsia"/>
                    </w:rPr>
                    <w:t>渭河</w:t>
                  </w:r>
                </w:p>
              </w:tc>
              <w:tc>
                <w:tcPr>
                  <w:tcW w:w="817" w:type="dxa"/>
                  <w:tcBorders>
                    <w:tl2br w:val="nil"/>
                    <w:tr2bl w:val="nil"/>
                  </w:tcBorders>
                  <w:vAlign w:val="center"/>
                </w:tcPr>
                <w:p w14:paraId="72C13A36"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34.352994</w:t>
                  </w:r>
                </w:p>
              </w:tc>
              <w:tc>
                <w:tcPr>
                  <w:tcW w:w="945" w:type="dxa"/>
                  <w:tcBorders>
                    <w:tl2br w:val="nil"/>
                    <w:tr2bl w:val="nil"/>
                  </w:tcBorders>
                  <w:vAlign w:val="center"/>
                </w:tcPr>
                <w:p w14:paraId="79E32BB1"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108.771492</w:t>
                  </w:r>
                </w:p>
              </w:tc>
              <w:tc>
                <w:tcPr>
                  <w:tcW w:w="990" w:type="dxa"/>
                  <w:tcBorders>
                    <w:tl2br w:val="nil"/>
                    <w:tr2bl w:val="nil"/>
                  </w:tcBorders>
                  <w:tcMar>
                    <w:top w:w="0" w:type="dxa"/>
                    <w:left w:w="0" w:type="dxa"/>
                    <w:bottom w:w="0" w:type="dxa"/>
                    <w:right w:w="0" w:type="dxa"/>
                  </w:tcMar>
                  <w:vAlign w:val="center"/>
                </w:tcPr>
                <w:p w14:paraId="1B100BBB" w14:textId="77777777" w:rsidR="00D76CC8" w:rsidRPr="003A64CA" w:rsidRDefault="000069D9">
                  <w:pPr>
                    <w:jc w:val="center"/>
                    <w:rPr>
                      <w:rFonts w:ascii="Times New Roman" w:hAnsi="Times New Roman" w:cs="Times New Roman"/>
                    </w:rPr>
                  </w:pPr>
                  <w:r w:rsidRPr="003A64CA">
                    <w:rPr>
                      <w:rFonts w:ascii="Times New Roman" w:hAnsi="Times New Roman" w:cs="Times New Roman" w:hint="eastAsia"/>
                    </w:rPr>
                    <w:t>S</w:t>
                  </w:r>
                </w:p>
              </w:tc>
              <w:tc>
                <w:tcPr>
                  <w:tcW w:w="855" w:type="dxa"/>
                  <w:tcBorders>
                    <w:tl2br w:val="nil"/>
                    <w:tr2bl w:val="nil"/>
                  </w:tcBorders>
                  <w:tcMar>
                    <w:top w:w="0" w:type="dxa"/>
                    <w:left w:w="0" w:type="dxa"/>
                    <w:bottom w:w="0" w:type="dxa"/>
                    <w:right w:w="0" w:type="dxa"/>
                  </w:tcMar>
                  <w:vAlign w:val="center"/>
                </w:tcPr>
                <w:p w14:paraId="519EC419" w14:textId="77777777" w:rsidR="00D76CC8" w:rsidRPr="003A64CA" w:rsidRDefault="000069D9">
                  <w:pPr>
                    <w:jc w:val="center"/>
                    <w:rPr>
                      <w:rFonts w:ascii="Times New Roman" w:hAnsi="Times New Roman" w:cs="Times New Roman"/>
                    </w:rPr>
                  </w:pPr>
                  <w:r w:rsidRPr="003A64CA">
                    <w:rPr>
                      <w:rFonts w:ascii="Times New Roman" w:hAnsi="Times New Roman" w:cs="Times New Roman" w:hint="eastAsia"/>
                    </w:rPr>
                    <w:t>3616</w:t>
                  </w:r>
                </w:p>
              </w:tc>
              <w:tc>
                <w:tcPr>
                  <w:tcW w:w="653" w:type="dxa"/>
                  <w:tcBorders>
                    <w:tl2br w:val="nil"/>
                    <w:tr2bl w:val="nil"/>
                  </w:tcBorders>
                  <w:tcMar>
                    <w:top w:w="0" w:type="dxa"/>
                    <w:left w:w="0" w:type="dxa"/>
                    <w:bottom w:w="0" w:type="dxa"/>
                    <w:right w:w="0" w:type="dxa"/>
                  </w:tcMar>
                  <w:vAlign w:val="center"/>
                </w:tcPr>
                <w:p w14:paraId="52D5D1A4" w14:textId="77777777" w:rsidR="00D76CC8" w:rsidRPr="003A64CA" w:rsidRDefault="000069D9">
                  <w:pPr>
                    <w:jc w:val="center"/>
                    <w:rPr>
                      <w:rFonts w:ascii="Times New Roman" w:hAnsi="Times New Roman" w:cs="Times New Roman"/>
                    </w:rPr>
                  </w:pPr>
                  <w:r w:rsidRPr="003A64CA">
                    <w:rPr>
                      <w:rFonts w:ascii="Times New Roman" w:hAnsi="Times New Roman" w:cs="Times New Roman" w:hint="eastAsia"/>
                    </w:rPr>
                    <w:t>地表水环境</w:t>
                  </w:r>
                </w:p>
              </w:tc>
              <w:tc>
                <w:tcPr>
                  <w:tcW w:w="754" w:type="dxa"/>
                  <w:tcBorders>
                    <w:tl2br w:val="nil"/>
                    <w:tr2bl w:val="nil"/>
                  </w:tcBorders>
                  <w:tcMar>
                    <w:top w:w="0" w:type="dxa"/>
                    <w:left w:w="0" w:type="dxa"/>
                    <w:bottom w:w="0" w:type="dxa"/>
                    <w:right w:w="0" w:type="dxa"/>
                  </w:tcMar>
                  <w:vAlign w:val="center"/>
                </w:tcPr>
                <w:p w14:paraId="6FD86342" w14:textId="77777777" w:rsidR="00D76CC8" w:rsidRPr="003A64CA" w:rsidRDefault="000069D9">
                  <w:pPr>
                    <w:jc w:val="center"/>
                    <w:rPr>
                      <w:rFonts w:ascii="Times New Roman" w:hAnsi="Times New Roman" w:cs="Times New Roman"/>
                    </w:rPr>
                  </w:pPr>
                  <w:r w:rsidRPr="003A64CA">
                    <w:rPr>
                      <w:rFonts w:ascii="Times New Roman" w:hAnsi="Times New Roman" w:cs="Times New Roman" w:hint="eastAsia"/>
                    </w:rPr>
                    <w:t>大河</w:t>
                  </w:r>
                </w:p>
              </w:tc>
              <w:tc>
                <w:tcPr>
                  <w:tcW w:w="1975" w:type="dxa"/>
                  <w:tcBorders>
                    <w:tl2br w:val="nil"/>
                    <w:tr2bl w:val="nil"/>
                  </w:tcBorders>
                  <w:tcMar>
                    <w:top w:w="0" w:type="dxa"/>
                    <w:left w:w="0" w:type="dxa"/>
                    <w:bottom w:w="0" w:type="dxa"/>
                    <w:right w:w="0" w:type="dxa"/>
                  </w:tcMar>
                  <w:vAlign w:val="center"/>
                </w:tcPr>
                <w:p w14:paraId="5B64BD4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hint="eastAsia"/>
                      <w:szCs w:val="21"/>
                    </w:rPr>
                    <w:t>《</w:t>
                  </w:r>
                  <w:r w:rsidRPr="003A64CA">
                    <w:rPr>
                      <w:rFonts w:ascii="Times New Roman" w:hAnsi="Times New Roman" w:cs="Times New Roman" w:hint="eastAsia"/>
                      <w:szCs w:val="21"/>
                    </w:rPr>
                    <w:t>地表水环境质量标准</w:t>
                  </w:r>
                  <w:r w:rsidRPr="003A64CA">
                    <w:rPr>
                      <w:rFonts w:ascii="Times New Roman" w:hAnsi="Times New Roman" w:cs="Times New Roman" w:hint="eastAsia"/>
                      <w:szCs w:val="21"/>
                    </w:rPr>
                    <w:t>》</w:t>
                  </w:r>
                  <w:r w:rsidRPr="003A64CA">
                    <w:rPr>
                      <w:rFonts w:ascii="Times New Roman" w:hAnsi="Times New Roman" w:cs="Times New Roman"/>
                      <w:szCs w:val="21"/>
                    </w:rPr>
                    <w:t>（</w:t>
                  </w:r>
                  <w:r w:rsidRPr="003A64CA">
                    <w:rPr>
                      <w:rFonts w:ascii="Times New Roman" w:hAnsi="Times New Roman" w:cs="Times New Roman"/>
                      <w:szCs w:val="21"/>
                    </w:rPr>
                    <w:t>GB</w:t>
                  </w:r>
                  <w:r w:rsidRPr="003A64CA">
                    <w:rPr>
                      <w:rFonts w:ascii="Times New Roman" w:hAnsi="Times New Roman" w:cs="Times New Roman" w:hint="eastAsia"/>
                      <w:szCs w:val="21"/>
                    </w:rPr>
                    <w:t>3838</w:t>
                  </w:r>
                  <w:r w:rsidRPr="003A64CA">
                    <w:rPr>
                      <w:rFonts w:ascii="Times New Roman" w:hAnsi="Times New Roman" w:cs="Times New Roman"/>
                      <w:szCs w:val="21"/>
                    </w:rPr>
                    <w:t>-200</w:t>
                  </w:r>
                  <w:r w:rsidRPr="003A64CA">
                    <w:rPr>
                      <w:rFonts w:ascii="Times New Roman" w:hAnsi="Times New Roman" w:cs="Times New Roman" w:hint="eastAsia"/>
                      <w:szCs w:val="21"/>
                    </w:rPr>
                    <w:t>2</w:t>
                  </w:r>
                  <w:r w:rsidRPr="003A64CA">
                    <w:rPr>
                      <w:rFonts w:ascii="Times New Roman" w:hAnsi="Times New Roman" w:cs="Times New Roman"/>
                      <w:szCs w:val="21"/>
                    </w:rPr>
                    <w:t>）</w:t>
                  </w:r>
                </w:p>
              </w:tc>
            </w:tr>
          </w:tbl>
          <w:p w14:paraId="1B688F9E"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hint="eastAsia"/>
                <w:kern w:val="0"/>
                <w:szCs w:val="21"/>
              </w:rPr>
              <w:t>.</w:t>
            </w:r>
          </w:p>
        </w:tc>
      </w:tr>
      <w:tr w:rsidR="003A64CA" w:rsidRPr="003A64CA" w14:paraId="4021B041" w14:textId="77777777">
        <w:trPr>
          <w:trHeight w:val="3094"/>
          <w:jc w:val="center"/>
        </w:trPr>
        <w:tc>
          <w:tcPr>
            <w:tcW w:w="800" w:type="dxa"/>
            <w:tcBorders>
              <w:top w:val="single" w:sz="4" w:space="0" w:color="auto"/>
              <w:left w:val="single" w:sz="8" w:space="0" w:color="auto"/>
              <w:bottom w:val="single" w:sz="4" w:space="0" w:color="auto"/>
              <w:right w:val="single" w:sz="4" w:space="0" w:color="auto"/>
            </w:tcBorders>
            <w:shd w:val="clear" w:color="auto" w:fill="auto"/>
            <w:tcMar>
              <w:left w:w="28" w:type="dxa"/>
              <w:right w:w="28" w:type="dxa"/>
            </w:tcMar>
            <w:vAlign w:val="center"/>
          </w:tcPr>
          <w:p w14:paraId="49EB1506"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污染</w:t>
            </w:r>
          </w:p>
          <w:p w14:paraId="5A925EEB"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物排</w:t>
            </w:r>
          </w:p>
          <w:p w14:paraId="3C50521C"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放控</w:t>
            </w:r>
          </w:p>
          <w:p w14:paraId="706AD5DC"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制标</w:t>
            </w:r>
          </w:p>
          <w:p w14:paraId="4D9B4305"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准</w:t>
            </w:r>
          </w:p>
        </w:tc>
        <w:tc>
          <w:tcPr>
            <w:tcW w:w="8190" w:type="dxa"/>
            <w:tcBorders>
              <w:top w:val="single" w:sz="4" w:space="0" w:color="auto"/>
              <w:left w:val="single" w:sz="4" w:space="0" w:color="auto"/>
              <w:bottom w:val="single" w:sz="4" w:space="0" w:color="auto"/>
              <w:right w:val="single" w:sz="8" w:space="0" w:color="auto"/>
            </w:tcBorders>
            <w:shd w:val="clear" w:color="auto" w:fill="auto"/>
            <w:vAlign w:val="center"/>
          </w:tcPr>
          <w:p w14:paraId="5866F872" w14:textId="77777777" w:rsidR="00D76CC8" w:rsidRPr="003A64CA" w:rsidRDefault="000069D9">
            <w:pPr>
              <w:numPr>
                <w:ilvl w:val="0"/>
                <w:numId w:val="7"/>
              </w:numPr>
              <w:adjustRightInd w:val="0"/>
              <w:snapToGrid w:val="0"/>
              <w:spacing w:line="360" w:lineRule="auto"/>
              <w:ind w:firstLineChars="200" w:firstLine="422"/>
              <w:rPr>
                <w:rFonts w:ascii="Times New Roman" w:eastAsia="新宋体" w:hAnsi="Times New Roman" w:cs="Times New Roman"/>
                <w:b/>
                <w:bCs/>
                <w:szCs w:val="21"/>
              </w:rPr>
            </w:pPr>
            <w:r w:rsidRPr="003A64CA">
              <w:rPr>
                <w:rFonts w:ascii="Times New Roman" w:eastAsia="新宋体" w:hAnsi="Times New Roman" w:cs="Times New Roman"/>
                <w:b/>
                <w:bCs/>
                <w:szCs w:val="21"/>
              </w:rPr>
              <w:t>废气</w:t>
            </w:r>
          </w:p>
          <w:p w14:paraId="01562142" w14:textId="77777777" w:rsidR="00D76CC8" w:rsidRPr="003A64CA" w:rsidRDefault="000069D9">
            <w:pPr>
              <w:adjustRightInd w:val="0"/>
              <w:snapToGrid w:val="0"/>
              <w:spacing w:line="360" w:lineRule="auto"/>
              <w:ind w:firstLineChars="200" w:firstLine="420"/>
              <w:rPr>
                <w:rFonts w:ascii="Times New Roman" w:hAnsi="Times New Roman" w:cs="Times New Roman"/>
                <w:kern w:val="0"/>
                <w:szCs w:val="21"/>
                <w:lang w:bidi="ar"/>
              </w:rPr>
            </w:pPr>
            <w:r w:rsidRPr="003A64CA">
              <w:rPr>
                <w:rFonts w:ascii="Times New Roman" w:eastAsia="宋体" w:hAnsi="Times New Roman" w:cs="Times New Roman"/>
                <w:kern w:val="0"/>
                <w:szCs w:val="21"/>
                <w:lang w:bidi="ar"/>
              </w:rPr>
              <w:t>施工期废气执行《施工场界扬尘排放限值》（陕西省地方标准</w:t>
            </w:r>
            <w:r w:rsidRPr="003A64CA">
              <w:rPr>
                <w:rFonts w:ascii="Times New Roman" w:eastAsia="宋体" w:hAnsi="Times New Roman" w:cs="Times New Roman"/>
                <w:kern w:val="0"/>
                <w:szCs w:val="21"/>
                <w:lang w:bidi="ar"/>
              </w:rPr>
              <w:t>DB61/1078-2017</w:t>
            </w:r>
            <w:r w:rsidRPr="003A64CA">
              <w:rPr>
                <w:rFonts w:ascii="Times New Roman" w:eastAsia="宋体" w:hAnsi="Times New Roman" w:cs="Times New Roman"/>
                <w:kern w:val="0"/>
                <w:szCs w:val="21"/>
                <w:lang w:bidi="ar"/>
              </w:rPr>
              <w:t>）表</w:t>
            </w:r>
            <w:r w:rsidRPr="003A64CA">
              <w:rPr>
                <w:rFonts w:ascii="Times New Roman" w:eastAsia="宋体" w:hAnsi="Times New Roman" w:cs="Times New Roman"/>
                <w:kern w:val="0"/>
                <w:szCs w:val="21"/>
                <w:lang w:bidi="ar"/>
              </w:rPr>
              <w:t>1</w:t>
            </w:r>
            <w:r w:rsidRPr="003A64CA">
              <w:rPr>
                <w:rFonts w:ascii="Times New Roman" w:eastAsia="宋体" w:hAnsi="Times New Roman" w:cs="Times New Roman"/>
                <w:kern w:val="0"/>
                <w:szCs w:val="21"/>
                <w:lang w:bidi="ar"/>
              </w:rPr>
              <w:t>中施工场界扬尘浓度限值；运营期颗粒物排放执行《关中地区重点行业大气污染物排放限值》（</w:t>
            </w:r>
            <w:r w:rsidRPr="003A64CA">
              <w:rPr>
                <w:rFonts w:ascii="Times New Roman" w:eastAsia="宋体" w:hAnsi="Times New Roman" w:cs="Times New Roman"/>
                <w:kern w:val="0"/>
                <w:szCs w:val="21"/>
                <w:lang w:bidi="ar"/>
              </w:rPr>
              <w:t>DB61/941-2018</w:t>
            </w:r>
            <w:r w:rsidRPr="003A64CA">
              <w:rPr>
                <w:rFonts w:ascii="Times New Roman" w:eastAsia="宋体" w:hAnsi="Times New Roman" w:cs="Times New Roman"/>
                <w:kern w:val="0"/>
                <w:szCs w:val="21"/>
                <w:lang w:bidi="ar"/>
              </w:rPr>
              <w:t>）（水泥</w:t>
            </w:r>
            <w:proofErr w:type="gramStart"/>
            <w:r w:rsidRPr="003A64CA">
              <w:rPr>
                <w:rFonts w:ascii="Times New Roman" w:eastAsia="宋体" w:hAnsi="Times New Roman" w:cs="Times New Roman"/>
                <w:kern w:val="0"/>
                <w:szCs w:val="21"/>
                <w:lang w:bidi="ar"/>
              </w:rPr>
              <w:t>仓及其</w:t>
            </w:r>
            <w:proofErr w:type="gramEnd"/>
            <w:r w:rsidRPr="003A64CA">
              <w:rPr>
                <w:rFonts w:ascii="Times New Roman" w:eastAsia="宋体" w:hAnsi="Times New Roman" w:cs="Times New Roman"/>
                <w:kern w:val="0"/>
                <w:szCs w:val="21"/>
                <w:lang w:bidi="ar"/>
              </w:rPr>
              <w:t>他通风生产设备）的标准值、《砖瓦工业大气污染物排放标准》（</w:t>
            </w:r>
            <w:r w:rsidRPr="003A64CA">
              <w:rPr>
                <w:rFonts w:ascii="Times New Roman" w:eastAsia="宋体" w:hAnsi="Times New Roman" w:cs="Times New Roman"/>
                <w:kern w:val="0"/>
                <w:szCs w:val="21"/>
                <w:lang w:bidi="ar"/>
              </w:rPr>
              <w:t>GB29620-2013</w:t>
            </w:r>
            <w:r w:rsidRPr="003A64CA">
              <w:rPr>
                <w:rFonts w:ascii="Times New Roman" w:eastAsia="宋体" w:hAnsi="Times New Roman" w:cs="Times New Roman"/>
                <w:kern w:val="0"/>
                <w:szCs w:val="21"/>
                <w:lang w:bidi="ar"/>
              </w:rPr>
              <w:t>）表</w:t>
            </w:r>
            <w:r w:rsidRPr="003A64CA">
              <w:rPr>
                <w:rFonts w:ascii="Times New Roman" w:eastAsia="宋体" w:hAnsi="Times New Roman" w:cs="Times New Roman"/>
                <w:kern w:val="0"/>
                <w:szCs w:val="21"/>
                <w:lang w:bidi="ar"/>
              </w:rPr>
              <w:t>3</w:t>
            </w:r>
            <w:r w:rsidRPr="003A64CA">
              <w:rPr>
                <w:rFonts w:ascii="Times New Roman" w:eastAsia="宋体" w:hAnsi="Times New Roman" w:cs="Times New Roman"/>
                <w:kern w:val="0"/>
                <w:szCs w:val="21"/>
                <w:lang w:bidi="ar"/>
              </w:rPr>
              <w:t>中新建企业边界大气污染物浓度限值以及《大气污染物综合排放标准》（</w:t>
            </w:r>
            <w:r w:rsidRPr="003A64CA">
              <w:rPr>
                <w:rFonts w:ascii="Times New Roman" w:eastAsia="宋体" w:hAnsi="Times New Roman" w:cs="Times New Roman"/>
                <w:kern w:val="0"/>
                <w:szCs w:val="21"/>
                <w:lang w:bidi="ar"/>
              </w:rPr>
              <w:t>GB16297-1996</w:t>
            </w:r>
            <w:r w:rsidRPr="003A64CA">
              <w:rPr>
                <w:rFonts w:ascii="Times New Roman" w:eastAsia="宋体" w:hAnsi="Times New Roman" w:cs="Times New Roman"/>
                <w:kern w:val="0"/>
                <w:szCs w:val="21"/>
                <w:lang w:bidi="ar"/>
              </w:rPr>
              <w:t>）表</w:t>
            </w:r>
            <w:r w:rsidRPr="003A64CA">
              <w:rPr>
                <w:rFonts w:ascii="Times New Roman" w:eastAsia="宋体" w:hAnsi="Times New Roman" w:cs="Times New Roman"/>
                <w:kern w:val="0"/>
                <w:szCs w:val="21"/>
                <w:lang w:bidi="ar"/>
              </w:rPr>
              <w:t>2</w:t>
            </w:r>
            <w:r w:rsidRPr="003A64CA">
              <w:rPr>
                <w:rFonts w:ascii="Times New Roman" w:eastAsia="宋体" w:hAnsi="Times New Roman" w:cs="Times New Roman"/>
                <w:kern w:val="0"/>
                <w:szCs w:val="21"/>
                <w:lang w:bidi="ar"/>
              </w:rPr>
              <w:t>中二级标准限值。食堂油烟执行</w:t>
            </w:r>
            <w:r w:rsidRPr="003A64CA">
              <w:rPr>
                <w:rFonts w:ascii="Times New Roman" w:hAnsi="Times New Roman" w:cs="Times New Roman"/>
                <w:szCs w:val="21"/>
              </w:rPr>
              <w:t>《饮食业油烟标准排放标准》（试行）（</w:t>
            </w:r>
            <w:r w:rsidRPr="003A64CA">
              <w:rPr>
                <w:rFonts w:ascii="Times New Roman" w:hAnsi="Times New Roman" w:cs="Times New Roman"/>
                <w:szCs w:val="21"/>
              </w:rPr>
              <w:t>GB18483-2001</w:t>
            </w:r>
            <w:r w:rsidRPr="003A64CA">
              <w:rPr>
                <w:rFonts w:ascii="Times New Roman" w:hAnsi="Times New Roman" w:cs="Times New Roman"/>
                <w:szCs w:val="21"/>
              </w:rPr>
              <w:t>）</w:t>
            </w:r>
            <w:r w:rsidRPr="003A64CA">
              <w:rPr>
                <w:rFonts w:ascii="Times New Roman" w:hAnsi="Times New Roman" w:cs="Times New Roman" w:hint="eastAsia"/>
                <w:szCs w:val="21"/>
              </w:rPr>
              <w:t>。</w:t>
            </w:r>
          </w:p>
          <w:p w14:paraId="60468D68" w14:textId="77777777" w:rsidR="00D76CC8" w:rsidRPr="003A64CA" w:rsidRDefault="000069D9">
            <w:pPr>
              <w:numPr>
                <w:ilvl w:val="0"/>
                <w:numId w:val="7"/>
              </w:numPr>
              <w:adjustRightInd w:val="0"/>
              <w:snapToGrid w:val="0"/>
              <w:spacing w:line="360" w:lineRule="auto"/>
              <w:ind w:firstLineChars="200" w:firstLine="422"/>
              <w:rPr>
                <w:rFonts w:ascii="Times New Roman" w:eastAsia="新宋体" w:hAnsi="Times New Roman" w:cs="Times New Roman"/>
                <w:b/>
                <w:bCs/>
                <w:szCs w:val="21"/>
              </w:rPr>
            </w:pPr>
            <w:r w:rsidRPr="003A64CA">
              <w:rPr>
                <w:rFonts w:ascii="Times New Roman" w:eastAsia="新宋体" w:hAnsi="Times New Roman" w:cs="Times New Roman"/>
                <w:b/>
                <w:bCs/>
                <w:szCs w:val="21"/>
              </w:rPr>
              <w:t>噪声</w:t>
            </w:r>
          </w:p>
          <w:p w14:paraId="0DABC3F9"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施工期噪声执行《建筑施工场界环境噪声排放标准》（</w:t>
            </w:r>
            <w:r w:rsidRPr="003A64CA">
              <w:rPr>
                <w:rFonts w:ascii="Times New Roman" w:hAnsi="Times New Roman" w:cs="Times New Roman"/>
                <w:szCs w:val="21"/>
              </w:rPr>
              <w:t>GB12523-2011</w:t>
            </w:r>
            <w:r w:rsidRPr="003A64CA">
              <w:rPr>
                <w:rFonts w:ascii="Times New Roman" w:hAnsi="Times New Roman" w:cs="Times New Roman"/>
                <w:szCs w:val="21"/>
              </w:rPr>
              <w:t>）；运营期噪声排放执行《工业企业厂界环境噪声排放标准》（</w:t>
            </w:r>
            <w:r w:rsidRPr="003A64CA">
              <w:rPr>
                <w:rFonts w:ascii="Times New Roman" w:hAnsi="Times New Roman" w:cs="Times New Roman"/>
                <w:szCs w:val="21"/>
              </w:rPr>
              <w:t>GB12348- 2008</w:t>
            </w:r>
            <w:r w:rsidRPr="003A64CA">
              <w:rPr>
                <w:rFonts w:ascii="Times New Roman" w:hAnsi="Times New Roman" w:cs="Times New Roman"/>
                <w:szCs w:val="21"/>
              </w:rPr>
              <w:t>）中的</w:t>
            </w:r>
            <w:r w:rsidRPr="003A64CA">
              <w:rPr>
                <w:rFonts w:ascii="Times New Roman" w:hAnsi="Times New Roman" w:cs="Times New Roman"/>
                <w:szCs w:val="21"/>
              </w:rPr>
              <w:t>3</w:t>
            </w:r>
            <w:r w:rsidRPr="003A64CA">
              <w:rPr>
                <w:rFonts w:ascii="Times New Roman" w:hAnsi="Times New Roman" w:cs="Times New Roman"/>
                <w:szCs w:val="21"/>
              </w:rPr>
              <w:t>类标准。</w:t>
            </w:r>
          </w:p>
          <w:p w14:paraId="1189E9B2" w14:textId="77777777" w:rsidR="00D76CC8" w:rsidRPr="003A64CA" w:rsidRDefault="000069D9">
            <w:pPr>
              <w:numPr>
                <w:ilvl w:val="0"/>
                <w:numId w:val="7"/>
              </w:numPr>
              <w:adjustRightInd w:val="0"/>
              <w:snapToGrid w:val="0"/>
              <w:spacing w:line="360" w:lineRule="auto"/>
              <w:ind w:firstLineChars="200" w:firstLine="422"/>
              <w:rPr>
                <w:rFonts w:ascii="Times New Roman" w:hAnsi="Times New Roman" w:cs="Times New Roman"/>
                <w:b/>
                <w:bCs/>
                <w:szCs w:val="21"/>
              </w:rPr>
            </w:pPr>
            <w:r w:rsidRPr="003A64CA">
              <w:rPr>
                <w:rFonts w:ascii="Times New Roman" w:hAnsi="Times New Roman" w:cs="Times New Roman"/>
                <w:b/>
                <w:bCs/>
                <w:szCs w:val="21"/>
              </w:rPr>
              <w:t>废水</w:t>
            </w:r>
          </w:p>
          <w:p w14:paraId="72D71B04"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《污水综合排放标准》（</w:t>
            </w:r>
            <w:r w:rsidRPr="003A64CA">
              <w:rPr>
                <w:rFonts w:ascii="Times New Roman" w:hAnsi="Times New Roman" w:cs="Times New Roman"/>
                <w:szCs w:val="21"/>
              </w:rPr>
              <w:t>GB8978-1996</w:t>
            </w:r>
            <w:r w:rsidRPr="003A64CA">
              <w:rPr>
                <w:rFonts w:ascii="Times New Roman" w:hAnsi="Times New Roman" w:cs="Times New Roman"/>
                <w:szCs w:val="21"/>
              </w:rPr>
              <w:t>）三级标准；未涉及的污染物执行《污水排入城镇下水道水质标准》（</w:t>
            </w:r>
            <w:r w:rsidRPr="003A64CA">
              <w:rPr>
                <w:rFonts w:ascii="Times New Roman" w:hAnsi="Times New Roman" w:cs="Times New Roman"/>
                <w:szCs w:val="21"/>
              </w:rPr>
              <w:t>GB/T31962-2015</w:t>
            </w:r>
            <w:r w:rsidRPr="003A64CA">
              <w:rPr>
                <w:rFonts w:ascii="Times New Roman" w:hAnsi="Times New Roman" w:cs="Times New Roman"/>
                <w:szCs w:val="21"/>
              </w:rPr>
              <w:t>）</w:t>
            </w:r>
            <w:r w:rsidRPr="003A64CA">
              <w:rPr>
                <w:rFonts w:ascii="Times New Roman" w:hAnsi="Times New Roman" w:cs="Times New Roman"/>
                <w:szCs w:val="21"/>
              </w:rPr>
              <w:t>B</w:t>
            </w:r>
            <w:r w:rsidRPr="003A64CA">
              <w:rPr>
                <w:rFonts w:ascii="Times New Roman" w:hAnsi="Times New Roman" w:cs="Times New Roman"/>
                <w:szCs w:val="21"/>
              </w:rPr>
              <w:t>等级标准。</w:t>
            </w:r>
          </w:p>
          <w:p w14:paraId="413461FD" w14:textId="77777777" w:rsidR="00D76CC8" w:rsidRPr="003A64CA" w:rsidRDefault="000069D9">
            <w:pPr>
              <w:pStyle w:val="a0"/>
              <w:numPr>
                <w:ilvl w:val="0"/>
                <w:numId w:val="7"/>
              </w:numPr>
              <w:adjustRightInd w:val="0"/>
              <w:snapToGrid w:val="0"/>
              <w:spacing w:line="360" w:lineRule="auto"/>
              <w:ind w:leftChars="0" w:left="0" w:firstLineChars="200" w:firstLine="422"/>
              <w:rPr>
                <w:rFonts w:ascii="Times New Roman" w:hAnsi="Times New Roman" w:cs="Times New Roman"/>
                <w:b/>
                <w:bCs/>
                <w:szCs w:val="21"/>
              </w:rPr>
            </w:pPr>
            <w:r w:rsidRPr="003A64CA">
              <w:rPr>
                <w:rFonts w:ascii="Times New Roman" w:hAnsi="Times New Roman" w:cs="Times New Roman"/>
                <w:b/>
                <w:bCs/>
                <w:szCs w:val="21"/>
              </w:rPr>
              <w:t>固体废物</w:t>
            </w:r>
          </w:p>
          <w:p w14:paraId="119FF25E" w14:textId="77777777" w:rsidR="00D76CC8" w:rsidRPr="003A64CA" w:rsidRDefault="000069D9">
            <w:pPr>
              <w:pStyle w:val="a0"/>
              <w:adjustRightInd w:val="0"/>
              <w:snapToGrid w:val="0"/>
              <w:spacing w:line="360" w:lineRule="auto"/>
              <w:ind w:leftChars="0" w:left="0" w:firstLineChars="200" w:firstLine="420"/>
              <w:rPr>
                <w:rFonts w:ascii="Times New Roman" w:eastAsia="宋体" w:hAnsi="Times New Roman" w:cs="Times New Roman"/>
                <w:kern w:val="0"/>
                <w:szCs w:val="21"/>
              </w:rPr>
            </w:pPr>
            <w:r w:rsidRPr="003A64CA">
              <w:rPr>
                <w:rFonts w:ascii="Times New Roman" w:hAnsi="Times New Roman" w:cs="Times New Roman"/>
                <w:szCs w:val="21"/>
              </w:rPr>
              <w:lastRenderedPageBreak/>
              <w:t>一般工业固体废物的贮存执行《一般工业固体废物贮存、处置场污染控制标准》（</w:t>
            </w:r>
            <w:r w:rsidRPr="003A64CA">
              <w:rPr>
                <w:rFonts w:ascii="Times New Roman" w:hAnsi="Times New Roman" w:cs="Times New Roman"/>
                <w:szCs w:val="21"/>
              </w:rPr>
              <w:t>GB18599-20</w:t>
            </w:r>
            <w:r w:rsidRPr="003A64CA">
              <w:rPr>
                <w:rFonts w:ascii="Times New Roman" w:hAnsi="Times New Roman" w:cs="Times New Roman"/>
                <w:szCs w:val="21"/>
              </w:rPr>
              <w:t>20</w:t>
            </w:r>
            <w:r w:rsidRPr="003A64CA">
              <w:rPr>
                <w:rFonts w:ascii="Times New Roman" w:hAnsi="Times New Roman" w:cs="Times New Roman"/>
                <w:szCs w:val="21"/>
              </w:rPr>
              <w:t>）</w:t>
            </w:r>
            <w:r w:rsidRPr="003A64CA">
              <w:rPr>
                <w:rFonts w:ascii="Times New Roman" w:hAnsi="Times New Roman" w:cs="Times New Roman"/>
                <w:szCs w:val="21"/>
              </w:rPr>
              <w:t>；</w:t>
            </w:r>
            <w:r w:rsidRPr="003A64CA">
              <w:rPr>
                <w:rFonts w:ascii="Times New Roman" w:hAnsi="Times New Roman" w:cs="Times New Roman"/>
                <w:szCs w:val="21"/>
              </w:rPr>
              <w:t>危险废物执行《危险废物贮存污染控制标准》</w:t>
            </w:r>
            <w:r w:rsidRPr="003A64CA">
              <w:rPr>
                <w:rFonts w:ascii="Times New Roman" w:hAnsi="Times New Roman" w:cs="Times New Roman"/>
                <w:szCs w:val="21"/>
              </w:rPr>
              <w:t>GB18597-2001</w:t>
            </w:r>
            <w:r w:rsidRPr="003A64CA">
              <w:rPr>
                <w:rFonts w:ascii="Times New Roman" w:hAnsi="Times New Roman" w:cs="Times New Roman"/>
                <w:szCs w:val="21"/>
              </w:rPr>
              <w:t>（</w:t>
            </w:r>
            <w:r w:rsidRPr="003A64CA">
              <w:rPr>
                <w:rFonts w:ascii="Times New Roman" w:hAnsi="Times New Roman" w:cs="Times New Roman"/>
                <w:szCs w:val="21"/>
              </w:rPr>
              <w:t>2013</w:t>
            </w:r>
            <w:r w:rsidRPr="003A64CA">
              <w:rPr>
                <w:rFonts w:ascii="Times New Roman" w:hAnsi="Times New Roman" w:cs="Times New Roman"/>
                <w:szCs w:val="21"/>
              </w:rPr>
              <w:t>年修订）。</w:t>
            </w:r>
          </w:p>
        </w:tc>
      </w:tr>
      <w:tr w:rsidR="003A64CA" w:rsidRPr="003A64CA" w14:paraId="073BF70F" w14:textId="77777777">
        <w:trPr>
          <w:trHeight w:val="3330"/>
          <w:jc w:val="center"/>
        </w:trPr>
        <w:tc>
          <w:tcPr>
            <w:tcW w:w="800" w:type="dxa"/>
            <w:tcBorders>
              <w:top w:val="single" w:sz="4" w:space="0" w:color="auto"/>
              <w:left w:val="single" w:sz="8" w:space="0" w:color="auto"/>
              <w:bottom w:val="single" w:sz="8" w:space="0" w:color="auto"/>
              <w:right w:val="single" w:sz="4" w:space="0" w:color="auto"/>
            </w:tcBorders>
            <w:shd w:val="clear" w:color="auto" w:fill="auto"/>
            <w:vAlign w:val="center"/>
          </w:tcPr>
          <w:p w14:paraId="6773789D"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lastRenderedPageBreak/>
              <w:t>总量</w:t>
            </w:r>
          </w:p>
          <w:p w14:paraId="53E7186B"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控制</w:t>
            </w:r>
          </w:p>
          <w:p w14:paraId="63A0A499" w14:textId="77777777" w:rsidR="00D76CC8" w:rsidRPr="003A64CA" w:rsidRDefault="000069D9">
            <w:pPr>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lang w:bidi="ar"/>
              </w:rPr>
              <w:t>指标</w:t>
            </w:r>
          </w:p>
        </w:tc>
        <w:tc>
          <w:tcPr>
            <w:tcW w:w="8190" w:type="dxa"/>
            <w:tcBorders>
              <w:top w:val="single" w:sz="4" w:space="0" w:color="auto"/>
              <w:left w:val="single" w:sz="4" w:space="0" w:color="auto"/>
              <w:bottom w:val="single" w:sz="8" w:space="0" w:color="auto"/>
              <w:right w:val="single" w:sz="8" w:space="0" w:color="auto"/>
            </w:tcBorders>
            <w:shd w:val="clear" w:color="auto" w:fill="auto"/>
            <w:vAlign w:val="center"/>
          </w:tcPr>
          <w:p w14:paraId="24D778B8"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hint="eastAsia"/>
                <w:szCs w:val="21"/>
              </w:rPr>
              <w:t>本项目废气主要为粉尘（颗粒物），无有机废气、二氧化硫、氮氧化物产生，因此，不设置废气总量指标；</w:t>
            </w:r>
          </w:p>
          <w:p w14:paraId="793EFD56" w14:textId="77777777" w:rsidR="00D76CC8" w:rsidRPr="003A64CA" w:rsidRDefault="000069D9">
            <w:pPr>
              <w:adjustRightInd w:val="0"/>
              <w:snapToGrid w:val="0"/>
              <w:spacing w:line="360" w:lineRule="auto"/>
              <w:ind w:firstLineChars="250" w:firstLine="525"/>
              <w:rPr>
                <w:rFonts w:ascii="Times New Roman" w:hAnsi="Times New Roman" w:cs="Times New Roman"/>
                <w:szCs w:val="21"/>
              </w:rPr>
            </w:pPr>
            <w:r w:rsidRPr="003A64CA">
              <w:rPr>
                <w:rFonts w:ascii="Times New Roman" w:hAnsi="Times New Roman" w:cs="Times New Roman" w:hint="eastAsia"/>
                <w:szCs w:val="21"/>
              </w:rPr>
              <w:t>本项目外排废水主要为生活污水，生活污水经隔油池、化粪池处理后排入市政污水管网进行秦汉新城朝阳污水处理厂，经计算，</w:t>
            </w:r>
            <w:r w:rsidRPr="003A64CA">
              <w:rPr>
                <w:rFonts w:ascii="Times New Roman" w:hAnsi="Times New Roman" w:cs="Times New Roman" w:hint="eastAsia"/>
                <w:szCs w:val="21"/>
              </w:rPr>
              <w:t>COD</w:t>
            </w:r>
            <w:r w:rsidRPr="003A64CA">
              <w:rPr>
                <w:rFonts w:ascii="Times New Roman" w:hAnsi="Times New Roman" w:cs="Times New Roman" w:hint="eastAsia"/>
                <w:szCs w:val="21"/>
              </w:rPr>
              <w:t>的排放量约为</w:t>
            </w:r>
            <w:r w:rsidRPr="003A64CA">
              <w:rPr>
                <w:rFonts w:ascii="Times New Roman" w:hAnsi="Times New Roman" w:cs="Times New Roman" w:hint="eastAsia"/>
                <w:szCs w:val="21"/>
              </w:rPr>
              <w:t>0.832</w:t>
            </w:r>
            <w:r w:rsidRPr="003A64CA">
              <w:rPr>
                <w:rFonts w:ascii="Times New Roman" w:hAnsi="Times New Roman" w:cs="Times New Roman"/>
                <w:szCs w:val="21"/>
              </w:rPr>
              <w:t>t/a</w:t>
            </w:r>
            <w:r w:rsidRPr="003A64CA">
              <w:rPr>
                <w:rFonts w:ascii="Times New Roman" w:hAnsi="Times New Roman" w:cs="Times New Roman" w:hint="eastAsia"/>
                <w:szCs w:val="21"/>
              </w:rPr>
              <w:t>，</w:t>
            </w:r>
            <w:r w:rsidRPr="003A64CA">
              <w:rPr>
                <w:rFonts w:ascii="Times New Roman" w:hAnsi="Times New Roman" w:cs="Times New Roman" w:hint="eastAsia"/>
                <w:szCs w:val="21"/>
              </w:rPr>
              <w:t>氨氮的排放量约为</w:t>
            </w:r>
            <w:r w:rsidRPr="003A64CA">
              <w:rPr>
                <w:rFonts w:ascii="Times New Roman" w:hAnsi="Times New Roman" w:cs="Times New Roman" w:hint="eastAsia"/>
                <w:szCs w:val="21"/>
              </w:rPr>
              <w:t>0.059</w:t>
            </w:r>
            <w:r w:rsidRPr="003A64CA">
              <w:rPr>
                <w:rFonts w:ascii="Times New Roman" w:hAnsi="Times New Roman" w:cs="Times New Roman"/>
                <w:szCs w:val="21"/>
              </w:rPr>
              <w:t>t/a</w:t>
            </w:r>
            <w:r w:rsidRPr="003A64CA">
              <w:rPr>
                <w:rFonts w:ascii="Times New Roman" w:hAnsi="Times New Roman" w:cs="Times New Roman" w:hint="eastAsia"/>
                <w:szCs w:val="21"/>
              </w:rPr>
              <w:t>，</w:t>
            </w:r>
            <w:r w:rsidRPr="003A64CA">
              <w:rPr>
                <w:rFonts w:ascii="Times New Roman" w:hAnsi="Times New Roman" w:cs="Times New Roman" w:hint="eastAsia"/>
                <w:szCs w:val="21"/>
              </w:rPr>
              <w:t>因此，</w:t>
            </w:r>
            <w:r w:rsidRPr="003A64CA">
              <w:rPr>
                <w:rFonts w:ascii="Times New Roman" w:hAnsi="Times New Roman" w:cs="Times New Roman"/>
                <w:szCs w:val="21"/>
              </w:rPr>
              <w:t>本项目设置</w:t>
            </w:r>
            <w:r w:rsidRPr="003A64CA">
              <w:rPr>
                <w:rFonts w:ascii="Times New Roman" w:hAnsi="Times New Roman" w:cs="Times New Roman" w:hint="eastAsia"/>
                <w:szCs w:val="21"/>
              </w:rPr>
              <w:t>废气</w:t>
            </w:r>
            <w:r w:rsidRPr="003A64CA">
              <w:rPr>
                <w:rFonts w:ascii="Times New Roman" w:hAnsi="Times New Roman" w:cs="Times New Roman"/>
                <w:szCs w:val="21"/>
              </w:rPr>
              <w:t>总量指标</w:t>
            </w:r>
            <w:r w:rsidRPr="003A64CA">
              <w:rPr>
                <w:rFonts w:ascii="Times New Roman" w:hAnsi="Times New Roman" w:cs="Times New Roman" w:hint="eastAsia"/>
                <w:szCs w:val="21"/>
              </w:rPr>
              <w:t>，</w:t>
            </w:r>
            <w:r w:rsidRPr="003A64CA">
              <w:rPr>
                <w:rFonts w:ascii="Times New Roman" w:hAnsi="Times New Roman" w:cs="Times New Roman" w:hint="eastAsia"/>
                <w:szCs w:val="21"/>
              </w:rPr>
              <w:t>COD--0.832</w:t>
            </w:r>
            <w:r w:rsidRPr="003A64CA">
              <w:rPr>
                <w:rFonts w:ascii="Times New Roman" w:hAnsi="Times New Roman" w:cs="Times New Roman"/>
                <w:szCs w:val="21"/>
              </w:rPr>
              <w:t>t/a</w:t>
            </w:r>
            <w:r w:rsidRPr="003A64CA">
              <w:rPr>
                <w:rFonts w:ascii="Times New Roman" w:hAnsi="Times New Roman" w:cs="Times New Roman" w:hint="eastAsia"/>
                <w:szCs w:val="21"/>
              </w:rPr>
              <w:t>，</w:t>
            </w:r>
            <w:r w:rsidRPr="003A64CA">
              <w:rPr>
                <w:rFonts w:ascii="Times New Roman" w:hAnsi="Times New Roman" w:cs="Times New Roman" w:hint="eastAsia"/>
                <w:szCs w:val="21"/>
              </w:rPr>
              <w:t>氨氮</w:t>
            </w:r>
            <w:r w:rsidRPr="003A64CA">
              <w:rPr>
                <w:rFonts w:ascii="Times New Roman" w:hAnsi="Times New Roman" w:cs="Times New Roman" w:hint="eastAsia"/>
                <w:szCs w:val="21"/>
              </w:rPr>
              <w:t>--0.059</w:t>
            </w:r>
            <w:r w:rsidRPr="003A64CA">
              <w:rPr>
                <w:rFonts w:ascii="Times New Roman" w:hAnsi="Times New Roman" w:cs="Times New Roman"/>
                <w:szCs w:val="21"/>
              </w:rPr>
              <w:t>t/a</w:t>
            </w:r>
            <w:r w:rsidRPr="003A64CA">
              <w:rPr>
                <w:rFonts w:ascii="Times New Roman" w:hAnsi="Times New Roman" w:cs="Times New Roman" w:hint="eastAsia"/>
                <w:szCs w:val="21"/>
              </w:rPr>
              <w:t>；</w:t>
            </w:r>
          </w:p>
          <w:p w14:paraId="0089CBED" w14:textId="77777777" w:rsidR="00D76CC8" w:rsidRPr="003A64CA" w:rsidRDefault="000069D9">
            <w:pPr>
              <w:pStyle w:val="a0"/>
              <w:ind w:left="840" w:hanging="420"/>
            </w:pPr>
            <w:r w:rsidRPr="003A64CA">
              <w:rPr>
                <w:rFonts w:ascii="Times New Roman" w:hAnsi="Times New Roman" w:cs="Times New Roman" w:hint="eastAsia"/>
                <w:szCs w:val="21"/>
              </w:rPr>
              <w:t>最终以当地生态环境主管部门批复的总量为准。</w:t>
            </w:r>
          </w:p>
          <w:p w14:paraId="4160E3FE" w14:textId="77777777" w:rsidR="00D76CC8" w:rsidRPr="003A64CA" w:rsidRDefault="00D76CC8">
            <w:pPr>
              <w:adjustRightInd w:val="0"/>
              <w:snapToGrid w:val="0"/>
              <w:spacing w:line="360" w:lineRule="auto"/>
              <w:ind w:firstLine="480"/>
              <w:rPr>
                <w:rFonts w:ascii="Times New Roman" w:hAnsi="Times New Roman" w:cs="Times New Roman"/>
                <w:szCs w:val="21"/>
              </w:rPr>
            </w:pPr>
          </w:p>
          <w:p w14:paraId="3D175726" w14:textId="77777777" w:rsidR="00D76CC8" w:rsidRPr="003A64CA" w:rsidRDefault="00D76CC8">
            <w:pPr>
              <w:pStyle w:val="a0"/>
              <w:ind w:left="840" w:hanging="420"/>
              <w:rPr>
                <w:rFonts w:ascii="Times New Roman" w:hAnsi="Times New Roman" w:cs="Times New Roman"/>
                <w:szCs w:val="21"/>
              </w:rPr>
            </w:pPr>
          </w:p>
          <w:p w14:paraId="437723DF" w14:textId="77777777" w:rsidR="00D76CC8" w:rsidRPr="003A64CA" w:rsidRDefault="00D76CC8">
            <w:pPr>
              <w:rPr>
                <w:rFonts w:ascii="Times New Roman" w:hAnsi="Times New Roman" w:cs="Times New Roman"/>
                <w:szCs w:val="21"/>
              </w:rPr>
            </w:pPr>
          </w:p>
          <w:p w14:paraId="4CA7FE66" w14:textId="77777777" w:rsidR="00D76CC8" w:rsidRPr="003A64CA" w:rsidRDefault="00D76CC8">
            <w:pPr>
              <w:pStyle w:val="a0"/>
              <w:ind w:left="840" w:hanging="420"/>
              <w:rPr>
                <w:rFonts w:ascii="Times New Roman" w:hAnsi="Times New Roman" w:cs="Times New Roman"/>
                <w:szCs w:val="21"/>
              </w:rPr>
            </w:pPr>
          </w:p>
          <w:p w14:paraId="63D76778" w14:textId="77777777" w:rsidR="00D76CC8" w:rsidRPr="003A64CA" w:rsidRDefault="00D76CC8">
            <w:pPr>
              <w:rPr>
                <w:rFonts w:ascii="Times New Roman" w:hAnsi="Times New Roman" w:cs="Times New Roman"/>
                <w:szCs w:val="21"/>
              </w:rPr>
            </w:pPr>
          </w:p>
          <w:p w14:paraId="59A94D52" w14:textId="77777777" w:rsidR="00D76CC8" w:rsidRPr="003A64CA" w:rsidRDefault="00D76CC8">
            <w:pPr>
              <w:pStyle w:val="a0"/>
              <w:ind w:left="840" w:hanging="420"/>
              <w:rPr>
                <w:rFonts w:ascii="Times New Roman" w:hAnsi="Times New Roman" w:cs="Times New Roman"/>
                <w:szCs w:val="21"/>
              </w:rPr>
            </w:pPr>
          </w:p>
          <w:p w14:paraId="4F081DC0" w14:textId="77777777" w:rsidR="00D76CC8" w:rsidRPr="003A64CA" w:rsidRDefault="00D76CC8">
            <w:pPr>
              <w:rPr>
                <w:rFonts w:ascii="Times New Roman" w:hAnsi="Times New Roman" w:cs="Times New Roman"/>
                <w:szCs w:val="21"/>
              </w:rPr>
            </w:pPr>
          </w:p>
          <w:p w14:paraId="056A3C39" w14:textId="77777777" w:rsidR="00D76CC8" w:rsidRPr="003A64CA" w:rsidRDefault="00D76CC8">
            <w:pPr>
              <w:pStyle w:val="a0"/>
              <w:ind w:left="840" w:hanging="420"/>
              <w:rPr>
                <w:rFonts w:ascii="Times New Roman" w:hAnsi="Times New Roman" w:cs="Times New Roman"/>
                <w:szCs w:val="21"/>
              </w:rPr>
            </w:pPr>
          </w:p>
          <w:p w14:paraId="579518A5" w14:textId="77777777" w:rsidR="00D76CC8" w:rsidRPr="003A64CA" w:rsidRDefault="00D76CC8">
            <w:pPr>
              <w:rPr>
                <w:rFonts w:ascii="Times New Roman" w:hAnsi="Times New Roman" w:cs="Times New Roman"/>
                <w:szCs w:val="21"/>
              </w:rPr>
            </w:pPr>
          </w:p>
          <w:p w14:paraId="0DDF45CA" w14:textId="77777777" w:rsidR="00D76CC8" w:rsidRPr="003A64CA" w:rsidRDefault="00D76CC8">
            <w:pPr>
              <w:pStyle w:val="a0"/>
              <w:ind w:left="840" w:hanging="420"/>
              <w:rPr>
                <w:rFonts w:ascii="Times New Roman" w:hAnsi="Times New Roman" w:cs="Times New Roman"/>
                <w:szCs w:val="21"/>
              </w:rPr>
            </w:pPr>
          </w:p>
          <w:p w14:paraId="498513AD" w14:textId="77777777" w:rsidR="00D76CC8" w:rsidRPr="003A64CA" w:rsidRDefault="00D76CC8">
            <w:pPr>
              <w:rPr>
                <w:rFonts w:ascii="Times New Roman" w:hAnsi="Times New Roman" w:cs="Times New Roman"/>
                <w:szCs w:val="21"/>
              </w:rPr>
            </w:pPr>
          </w:p>
          <w:p w14:paraId="11509DA8" w14:textId="77777777" w:rsidR="00D76CC8" w:rsidRPr="003A64CA" w:rsidRDefault="00D76CC8">
            <w:pPr>
              <w:pStyle w:val="a0"/>
              <w:ind w:left="840" w:hanging="420"/>
              <w:rPr>
                <w:rFonts w:ascii="Times New Roman" w:hAnsi="Times New Roman" w:cs="Times New Roman"/>
                <w:szCs w:val="21"/>
              </w:rPr>
            </w:pPr>
          </w:p>
          <w:p w14:paraId="5CBCE649" w14:textId="77777777" w:rsidR="00D76CC8" w:rsidRPr="003A64CA" w:rsidRDefault="00D76CC8">
            <w:pPr>
              <w:rPr>
                <w:rFonts w:ascii="Times New Roman" w:hAnsi="Times New Roman" w:cs="Times New Roman"/>
                <w:szCs w:val="21"/>
              </w:rPr>
            </w:pPr>
          </w:p>
          <w:p w14:paraId="55DB5775" w14:textId="77777777" w:rsidR="00D76CC8" w:rsidRPr="003A64CA" w:rsidRDefault="00D76CC8">
            <w:pPr>
              <w:pStyle w:val="a0"/>
              <w:ind w:left="840" w:hanging="420"/>
              <w:rPr>
                <w:rFonts w:ascii="Times New Roman" w:hAnsi="Times New Roman" w:cs="Times New Roman"/>
                <w:szCs w:val="21"/>
              </w:rPr>
            </w:pPr>
          </w:p>
          <w:p w14:paraId="5AB714A5" w14:textId="77777777" w:rsidR="00D76CC8" w:rsidRPr="003A64CA" w:rsidRDefault="00D76CC8">
            <w:pPr>
              <w:rPr>
                <w:rFonts w:ascii="Times New Roman" w:hAnsi="Times New Roman" w:cs="Times New Roman"/>
                <w:szCs w:val="21"/>
              </w:rPr>
            </w:pPr>
          </w:p>
          <w:p w14:paraId="3C9FE26C" w14:textId="77777777" w:rsidR="00D76CC8" w:rsidRPr="003A64CA" w:rsidRDefault="00D76CC8">
            <w:pPr>
              <w:pStyle w:val="a0"/>
              <w:ind w:left="840" w:hanging="420"/>
              <w:rPr>
                <w:rFonts w:ascii="Times New Roman" w:hAnsi="Times New Roman" w:cs="Times New Roman"/>
                <w:szCs w:val="21"/>
              </w:rPr>
            </w:pPr>
          </w:p>
          <w:p w14:paraId="5CBE12F6" w14:textId="77777777" w:rsidR="00D76CC8" w:rsidRPr="003A64CA" w:rsidRDefault="00D76CC8">
            <w:pPr>
              <w:rPr>
                <w:rFonts w:ascii="Times New Roman" w:hAnsi="Times New Roman" w:cs="Times New Roman"/>
                <w:szCs w:val="21"/>
              </w:rPr>
            </w:pPr>
          </w:p>
          <w:p w14:paraId="02EA5D62" w14:textId="77777777" w:rsidR="00D76CC8" w:rsidRPr="003A64CA" w:rsidRDefault="00D76CC8">
            <w:pPr>
              <w:pStyle w:val="a0"/>
              <w:ind w:left="840" w:hanging="420"/>
              <w:rPr>
                <w:rFonts w:ascii="Times New Roman" w:hAnsi="Times New Roman" w:cs="Times New Roman"/>
                <w:szCs w:val="21"/>
              </w:rPr>
            </w:pPr>
          </w:p>
          <w:p w14:paraId="740D2F4C" w14:textId="77777777" w:rsidR="00D76CC8" w:rsidRPr="003A64CA" w:rsidRDefault="00D76CC8">
            <w:pPr>
              <w:rPr>
                <w:rFonts w:ascii="Times New Roman" w:hAnsi="Times New Roman" w:cs="Times New Roman"/>
                <w:szCs w:val="21"/>
              </w:rPr>
            </w:pPr>
          </w:p>
          <w:p w14:paraId="38DC6761" w14:textId="77777777" w:rsidR="00D76CC8" w:rsidRPr="003A64CA" w:rsidRDefault="00D76CC8">
            <w:pPr>
              <w:pStyle w:val="a0"/>
              <w:ind w:leftChars="0" w:left="0" w:firstLineChars="0" w:firstLine="0"/>
              <w:rPr>
                <w:rFonts w:ascii="Times New Roman" w:hAnsi="Times New Roman" w:cs="Times New Roman"/>
                <w:szCs w:val="21"/>
              </w:rPr>
            </w:pPr>
          </w:p>
          <w:p w14:paraId="7A76CCE0" w14:textId="77777777" w:rsidR="00D76CC8" w:rsidRPr="003A64CA" w:rsidRDefault="00D76CC8">
            <w:pPr>
              <w:pStyle w:val="a0"/>
              <w:ind w:leftChars="0" w:left="0" w:firstLineChars="0" w:firstLine="0"/>
              <w:rPr>
                <w:rFonts w:ascii="Times New Roman" w:hAnsi="Times New Roman" w:cs="Times New Roman"/>
                <w:szCs w:val="21"/>
              </w:rPr>
            </w:pPr>
          </w:p>
          <w:p w14:paraId="3A9EA902" w14:textId="77777777" w:rsidR="00D76CC8" w:rsidRPr="003A64CA" w:rsidRDefault="00D76CC8">
            <w:pPr>
              <w:rPr>
                <w:rFonts w:ascii="Times New Roman" w:hAnsi="Times New Roman" w:cs="Times New Roman"/>
                <w:szCs w:val="21"/>
              </w:rPr>
            </w:pPr>
          </w:p>
          <w:p w14:paraId="73C68079" w14:textId="77777777" w:rsidR="00D76CC8" w:rsidRPr="003A64CA" w:rsidRDefault="00D76CC8">
            <w:pPr>
              <w:pStyle w:val="a0"/>
              <w:ind w:left="840" w:hanging="420"/>
              <w:rPr>
                <w:rFonts w:ascii="Times New Roman" w:hAnsi="Times New Roman" w:cs="Times New Roman"/>
              </w:rPr>
            </w:pPr>
          </w:p>
          <w:p w14:paraId="213B9E7D" w14:textId="77777777" w:rsidR="00D76CC8" w:rsidRPr="003A64CA" w:rsidRDefault="00D76CC8">
            <w:pPr>
              <w:adjustRightInd w:val="0"/>
              <w:snapToGrid w:val="0"/>
              <w:jc w:val="center"/>
              <w:rPr>
                <w:rFonts w:ascii="Times New Roman" w:eastAsia="宋体" w:hAnsi="Times New Roman" w:cs="Times New Roman"/>
                <w:kern w:val="0"/>
                <w:szCs w:val="21"/>
              </w:rPr>
            </w:pPr>
          </w:p>
        </w:tc>
      </w:tr>
    </w:tbl>
    <w:p w14:paraId="22819F2B" w14:textId="77777777" w:rsidR="00D76CC8" w:rsidRPr="003A64CA" w:rsidRDefault="000069D9">
      <w:pPr>
        <w:pStyle w:val="ac"/>
        <w:jc w:val="center"/>
        <w:outlineLvl w:val="0"/>
        <w:rPr>
          <w:rFonts w:ascii="黑体" w:eastAsia="黑体" w:cs="黑体" w:hint="default"/>
          <w:sz w:val="30"/>
          <w:szCs w:val="30"/>
        </w:rPr>
      </w:pPr>
      <w:r w:rsidRPr="003A64CA">
        <w:rPr>
          <w:rFonts w:ascii="黑体" w:eastAsia="黑体"/>
          <w:snapToGrid w:val="0"/>
          <w:sz w:val="36"/>
          <w:szCs w:val="36"/>
          <w:lang w:bidi="ar"/>
        </w:rPr>
        <w:br w:type="page"/>
      </w:r>
      <w:r w:rsidRPr="003A64CA">
        <w:rPr>
          <w:rFonts w:ascii="黑体" w:eastAsia="黑体" w:cs="黑体"/>
          <w:snapToGrid w:val="0"/>
          <w:sz w:val="30"/>
          <w:szCs w:val="30"/>
        </w:rPr>
        <w:lastRenderedPageBreak/>
        <w:t>四、主要环境影响和保护措施</w:t>
      </w:r>
    </w:p>
    <w:tbl>
      <w:tblPr>
        <w:tblW w:w="89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08"/>
        <w:gridCol w:w="8300"/>
      </w:tblGrid>
      <w:tr w:rsidR="003A64CA" w:rsidRPr="003A64CA" w14:paraId="5AF0B759" w14:textId="77777777">
        <w:trPr>
          <w:trHeight w:val="1394"/>
          <w:jc w:val="center"/>
        </w:trPr>
        <w:tc>
          <w:tcPr>
            <w:tcW w:w="746" w:type="dxa"/>
            <w:tcBorders>
              <w:top w:val="single" w:sz="8" w:space="0" w:color="auto"/>
              <w:left w:val="single" w:sz="8" w:space="0" w:color="auto"/>
              <w:bottom w:val="single" w:sz="4" w:space="0" w:color="auto"/>
              <w:right w:val="single" w:sz="4" w:space="0" w:color="auto"/>
            </w:tcBorders>
            <w:shd w:val="clear" w:color="auto" w:fill="auto"/>
            <w:tcMar>
              <w:left w:w="28" w:type="dxa"/>
              <w:right w:w="28" w:type="dxa"/>
            </w:tcMar>
            <w:vAlign w:val="center"/>
          </w:tcPr>
          <w:p w14:paraId="61C3E83F" w14:textId="77777777" w:rsidR="00D76CC8" w:rsidRPr="003A64CA" w:rsidRDefault="000069D9">
            <w:pPr>
              <w:pStyle w:val="ac"/>
              <w:adjustRightInd w:val="0"/>
              <w:snapToGrid w:val="0"/>
              <w:spacing w:beforeAutospacing="0" w:afterAutospacing="0"/>
              <w:jc w:val="center"/>
              <w:rPr>
                <w:rFonts w:ascii="Times New Roman" w:hAnsi="Times New Roman" w:hint="default"/>
                <w:kern w:val="2"/>
                <w:sz w:val="21"/>
                <w:szCs w:val="21"/>
              </w:rPr>
            </w:pPr>
            <w:r w:rsidRPr="003A64CA">
              <w:rPr>
                <w:rFonts w:ascii="Times New Roman" w:hAnsi="Times New Roman" w:hint="default"/>
                <w:kern w:val="2"/>
                <w:sz w:val="21"/>
                <w:szCs w:val="21"/>
              </w:rPr>
              <w:t>施工</w:t>
            </w:r>
          </w:p>
          <w:p w14:paraId="33B1987F" w14:textId="77777777" w:rsidR="00D76CC8" w:rsidRPr="003A64CA" w:rsidRDefault="000069D9">
            <w:pPr>
              <w:pStyle w:val="ac"/>
              <w:adjustRightInd w:val="0"/>
              <w:snapToGrid w:val="0"/>
              <w:spacing w:beforeAutospacing="0" w:afterAutospacing="0"/>
              <w:jc w:val="center"/>
              <w:rPr>
                <w:rFonts w:ascii="Times New Roman" w:hAnsi="Times New Roman" w:hint="default"/>
                <w:kern w:val="2"/>
                <w:sz w:val="21"/>
                <w:szCs w:val="21"/>
              </w:rPr>
            </w:pPr>
            <w:r w:rsidRPr="003A64CA">
              <w:rPr>
                <w:rFonts w:ascii="Times New Roman" w:hAnsi="Times New Roman" w:hint="default"/>
                <w:kern w:val="2"/>
                <w:sz w:val="21"/>
                <w:szCs w:val="21"/>
              </w:rPr>
              <w:t>期环</w:t>
            </w:r>
          </w:p>
          <w:p w14:paraId="3F341149" w14:textId="77777777" w:rsidR="00D76CC8" w:rsidRPr="003A64CA" w:rsidRDefault="000069D9">
            <w:pPr>
              <w:pStyle w:val="ac"/>
              <w:adjustRightInd w:val="0"/>
              <w:snapToGrid w:val="0"/>
              <w:spacing w:beforeAutospacing="0" w:afterAutospacing="0"/>
              <w:jc w:val="center"/>
              <w:rPr>
                <w:rFonts w:ascii="Times New Roman" w:hAnsi="Times New Roman" w:hint="default"/>
                <w:kern w:val="2"/>
                <w:sz w:val="21"/>
                <w:szCs w:val="21"/>
              </w:rPr>
            </w:pPr>
            <w:r w:rsidRPr="003A64CA">
              <w:rPr>
                <w:rFonts w:ascii="Times New Roman" w:hAnsi="Times New Roman" w:hint="default"/>
                <w:kern w:val="2"/>
                <w:sz w:val="21"/>
                <w:szCs w:val="21"/>
              </w:rPr>
              <w:t>境保</w:t>
            </w:r>
          </w:p>
          <w:p w14:paraId="4B87EC7E" w14:textId="77777777" w:rsidR="00D76CC8" w:rsidRPr="003A64CA" w:rsidRDefault="000069D9">
            <w:pPr>
              <w:pStyle w:val="ac"/>
              <w:adjustRightInd w:val="0"/>
              <w:snapToGrid w:val="0"/>
              <w:spacing w:beforeAutospacing="0" w:afterAutospacing="0"/>
              <w:jc w:val="center"/>
              <w:rPr>
                <w:rFonts w:ascii="Times New Roman" w:hAnsi="Times New Roman" w:hint="default"/>
                <w:kern w:val="2"/>
                <w:sz w:val="21"/>
                <w:szCs w:val="21"/>
              </w:rPr>
            </w:pPr>
            <w:r w:rsidRPr="003A64CA">
              <w:rPr>
                <w:rFonts w:ascii="Times New Roman" w:hAnsi="Times New Roman" w:hint="default"/>
                <w:kern w:val="2"/>
                <w:sz w:val="21"/>
                <w:szCs w:val="21"/>
              </w:rPr>
              <w:t>护</w:t>
            </w:r>
            <w:proofErr w:type="gramStart"/>
            <w:r w:rsidRPr="003A64CA">
              <w:rPr>
                <w:rFonts w:ascii="Times New Roman" w:hAnsi="Times New Roman" w:hint="default"/>
                <w:kern w:val="2"/>
                <w:sz w:val="21"/>
                <w:szCs w:val="21"/>
              </w:rPr>
              <w:t>措</w:t>
            </w:r>
            <w:proofErr w:type="gramEnd"/>
          </w:p>
          <w:p w14:paraId="388888D9" w14:textId="77777777" w:rsidR="00D76CC8" w:rsidRPr="003A64CA" w:rsidRDefault="000069D9">
            <w:pPr>
              <w:pStyle w:val="ac"/>
              <w:adjustRightInd w:val="0"/>
              <w:snapToGrid w:val="0"/>
              <w:spacing w:beforeAutospacing="0" w:afterAutospacing="0"/>
              <w:jc w:val="center"/>
              <w:rPr>
                <w:rFonts w:ascii="Times New Roman" w:hAnsi="Times New Roman" w:hint="default"/>
                <w:bCs/>
                <w:kern w:val="2"/>
                <w:sz w:val="21"/>
                <w:szCs w:val="21"/>
              </w:rPr>
            </w:pPr>
            <w:r w:rsidRPr="003A64CA">
              <w:rPr>
                <w:rFonts w:ascii="Times New Roman" w:hAnsi="Times New Roman" w:hint="default"/>
                <w:kern w:val="2"/>
                <w:sz w:val="21"/>
                <w:szCs w:val="21"/>
              </w:rPr>
              <w:t>施</w:t>
            </w:r>
          </w:p>
        </w:tc>
        <w:tc>
          <w:tcPr>
            <w:tcW w:w="8162" w:type="dxa"/>
            <w:tcBorders>
              <w:top w:val="single" w:sz="8" w:space="0" w:color="auto"/>
              <w:left w:val="single" w:sz="4" w:space="0" w:color="auto"/>
              <w:bottom w:val="single" w:sz="4" w:space="0" w:color="auto"/>
              <w:right w:val="single" w:sz="8" w:space="0" w:color="auto"/>
            </w:tcBorders>
            <w:shd w:val="clear" w:color="auto" w:fill="auto"/>
            <w:vAlign w:val="center"/>
          </w:tcPr>
          <w:p w14:paraId="68F6B5F6" w14:textId="77777777" w:rsidR="00D76CC8" w:rsidRPr="003A64CA" w:rsidRDefault="000069D9">
            <w:pPr>
              <w:adjustRightInd w:val="0"/>
              <w:snapToGrid w:val="0"/>
              <w:spacing w:line="360" w:lineRule="auto"/>
              <w:ind w:firstLineChars="200" w:firstLine="420"/>
              <w:rPr>
                <w:rFonts w:ascii="Times New Roman" w:hAnsi="Times New Roman" w:cs="Times New Roman"/>
                <w:bCs/>
                <w:szCs w:val="21"/>
              </w:rPr>
            </w:pPr>
            <w:r w:rsidRPr="003A64CA">
              <w:rPr>
                <w:rFonts w:ascii="Times New Roman" w:hAnsi="Times New Roman" w:cs="Times New Roman"/>
                <w:bCs/>
                <w:szCs w:val="21"/>
              </w:rPr>
              <w:t>拟建项</w:t>
            </w:r>
            <w:r w:rsidRPr="003A64CA">
              <w:rPr>
                <w:rFonts w:ascii="Times New Roman" w:hAnsi="Times New Roman" w:cs="Times New Roman"/>
                <w:szCs w:val="21"/>
              </w:rPr>
              <w:t>目位于</w:t>
            </w:r>
            <w:r w:rsidRPr="003A64CA">
              <w:rPr>
                <w:rFonts w:ascii="Times New Roman" w:eastAsia="宋体" w:hAnsi="Times New Roman" w:cs="Times New Roman"/>
                <w:szCs w:val="21"/>
                <w:lang w:bidi="ar"/>
              </w:rPr>
              <w:t>陕西省西咸新区秦汉新城</w:t>
            </w:r>
            <w:proofErr w:type="gramStart"/>
            <w:r w:rsidRPr="003A64CA">
              <w:rPr>
                <w:rFonts w:ascii="Times New Roman" w:eastAsia="宋体" w:hAnsi="Times New Roman" w:cs="Times New Roman"/>
                <w:szCs w:val="21"/>
                <w:lang w:bidi="ar"/>
              </w:rPr>
              <w:t>城</w:t>
            </w:r>
            <w:proofErr w:type="gramEnd"/>
            <w:r w:rsidRPr="003A64CA">
              <w:rPr>
                <w:rFonts w:ascii="Times New Roman" w:eastAsia="宋体" w:hAnsi="Times New Roman" w:cs="Times New Roman"/>
                <w:szCs w:val="21"/>
                <w:lang w:bidi="ar"/>
              </w:rPr>
              <w:t>街</w:t>
            </w:r>
            <w:proofErr w:type="gramStart"/>
            <w:r w:rsidRPr="003A64CA">
              <w:rPr>
                <w:rFonts w:ascii="Times New Roman" w:eastAsia="宋体" w:hAnsi="Times New Roman" w:cs="Times New Roman"/>
                <w:szCs w:val="21"/>
                <w:lang w:bidi="ar"/>
              </w:rPr>
              <w:t>办羊过村村北</w:t>
            </w:r>
            <w:proofErr w:type="gramEnd"/>
            <w:r w:rsidRPr="003A64CA">
              <w:rPr>
                <w:rFonts w:ascii="Times New Roman" w:eastAsia="宋体" w:hAnsi="Times New Roman" w:cs="Times New Roman"/>
                <w:szCs w:val="21"/>
                <w:lang w:bidi="ar"/>
              </w:rPr>
              <w:t>1</w:t>
            </w:r>
            <w:r w:rsidRPr="003A64CA">
              <w:rPr>
                <w:rFonts w:ascii="Times New Roman" w:eastAsia="宋体" w:hAnsi="Times New Roman" w:cs="Times New Roman"/>
                <w:szCs w:val="21"/>
                <w:lang w:bidi="ar"/>
              </w:rPr>
              <w:t>路</w:t>
            </w:r>
            <w:r w:rsidRPr="003A64CA">
              <w:rPr>
                <w:rFonts w:ascii="Times New Roman" w:eastAsia="宋体" w:hAnsi="Times New Roman" w:cs="Times New Roman"/>
                <w:szCs w:val="21"/>
                <w:lang w:bidi="ar"/>
              </w:rPr>
              <w:t>6</w:t>
            </w:r>
            <w:r w:rsidRPr="003A64CA">
              <w:rPr>
                <w:rFonts w:ascii="Times New Roman" w:eastAsia="宋体" w:hAnsi="Times New Roman" w:cs="Times New Roman"/>
                <w:szCs w:val="21"/>
                <w:lang w:bidi="ar"/>
              </w:rPr>
              <w:t>号</w:t>
            </w:r>
            <w:r w:rsidRPr="003A64CA">
              <w:rPr>
                <w:rFonts w:ascii="Times New Roman" w:hAnsi="Times New Roman" w:cs="Times New Roman"/>
                <w:szCs w:val="21"/>
              </w:rPr>
              <w:t>，施工期主要是场内生活办公区的建设及生产车间的建设。</w:t>
            </w:r>
          </w:p>
          <w:p w14:paraId="5BAF82FF" w14:textId="77777777" w:rsidR="00D76CC8" w:rsidRPr="003A64CA" w:rsidRDefault="000069D9">
            <w:pPr>
              <w:adjustRightInd w:val="0"/>
              <w:snapToGrid w:val="0"/>
              <w:spacing w:line="360" w:lineRule="auto"/>
              <w:ind w:firstLineChars="200" w:firstLine="422"/>
              <w:rPr>
                <w:rFonts w:ascii="Times New Roman" w:hAnsi="Times New Roman" w:cs="Times New Roman"/>
                <w:b/>
                <w:szCs w:val="21"/>
              </w:rPr>
            </w:pPr>
            <w:r w:rsidRPr="003A64CA">
              <w:rPr>
                <w:rFonts w:ascii="Times New Roman" w:hAnsi="Times New Roman" w:cs="Times New Roman"/>
                <w:b/>
                <w:szCs w:val="21"/>
              </w:rPr>
              <w:t>一、施工期大气污染影响分析</w:t>
            </w:r>
          </w:p>
          <w:p w14:paraId="7741484D" w14:textId="77777777" w:rsidR="00D76CC8" w:rsidRPr="003A64CA" w:rsidRDefault="000069D9">
            <w:pPr>
              <w:pStyle w:val="af5"/>
              <w:adjustRightInd w:val="0"/>
              <w:snapToGrid w:val="0"/>
              <w:ind w:firstLine="420"/>
              <w:rPr>
                <w:rFonts w:ascii="Times New Roman" w:hAnsi="Times New Roman" w:cs="Times New Roman"/>
                <w:color w:val="auto"/>
                <w:sz w:val="21"/>
                <w:szCs w:val="21"/>
              </w:rPr>
            </w:pPr>
            <w:r w:rsidRPr="003A64CA">
              <w:rPr>
                <w:rFonts w:ascii="Times New Roman" w:hAnsi="Times New Roman" w:cs="Times New Roman"/>
                <w:color w:val="auto"/>
                <w:sz w:val="21"/>
                <w:szCs w:val="21"/>
              </w:rPr>
              <w:t>本项目施工期大气污染物主要是施工场地平整、机械车辆运输中产生的扬尘及施工机械排放的烟气。</w:t>
            </w:r>
          </w:p>
          <w:p w14:paraId="1E7F9FBF" w14:textId="77777777" w:rsidR="00D76CC8" w:rsidRPr="003A64CA" w:rsidRDefault="000069D9">
            <w:pPr>
              <w:pStyle w:val="ac"/>
              <w:adjustRightInd w:val="0"/>
              <w:snapToGrid w:val="0"/>
              <w:spacing w:beforeAutospacing="0" w:afterAutospacing="0" w:line="360" w:lineRule="auto"/>
              <w:ind w:firstLineChars="200" w:firstLine="422"/>
              <w:rPr>
                <w:rFonts w:ascii="Times New Roman" w:hAnsi="Times New Roman" w:hint="default"/>
                <w:b/>
                <w:bCs/>
                <w:sz w:val="21"/>
                <w:szCs w:val="21"/>
              </w:rPr>
            </w:pPr>
            <w:r w:rsidRPr="003A64CA">
              <w:rPr>
                <w:rFonts w:ascii="Times New Roman" w:hAnsi="Times New Roman" w:hint="default"/>
                <w:b/>
                <w:bCs/>
                <w:sz w:val="21"/>
                <w:szCs w:val="21"/>
              </w:rPr>
              <w:t>1</w:t>
            </w:r>
            <w:r w:rsidRPr="003A64CA">
              <w:rPr>
                <w:rFonts w:ascii="Times New Roman" w:hAnsi="Times New Roman" w:hint="default"/>
                <w:b/>
                <w:bCs/>
                <w:sz w:val="21"/>
                <w:szCs w:val="21"/>
              </w:rPr>
              <w:t>、扬尘</w:t>
            </w:r>
          </w:p>
          <w:p w14:paraId="212019E9"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扬尘产生的途径主要为车辆运输、场地平整、压实等。据类比调查，在距污染源下风向</w:t>
            </w:r>
            <w:r w:rsidRPr="003A64CA">
              <w:rPr>
                <w:rFonts w:ascii="Times New Roman" w:hAnsi="Times New Roman" w:hint="default"/>
                <w:sz w:val="21"/>
                <w:szCs w:val="21"/>
              </w:rPr>
              <w:t>100m</w:t>
            </w:r>
            <w:r w:rsidRPr="003A64CA">
              <w:rPr>
                <w:rFonts w:ascii="Times New Roman" w:hAnsi="Times New Roman" w:hint="default"/>
                <w:sz w:val="21"/>
                <w:szCs w:val="21"/>
              </w:rPr>
              <w:t>处，总悬浮微粒浓度一般在</w:t>
            </w:r>
            <w:r w:rsidRPr="003A64CA">
              <w:rPr>
                <w:rFonts w:ascii="Times New Roman" w:hAnsi="Times New Roman" w:hint="default"/>
                <w:sz w:val="21"/>
                <w:szCs w:val="21"/>
              </w:rPr>
              <w:t>0.10</w:t>
            </w:r>
            <w:r w:rsidRPr="003A64CA">
              <w:rPr>
                <w:rFonts w:ascii="Times New Roman" w:hAnsi="Times New Roman" w:hint="default"/>
                <w:sz w:val="21"/>
                <w:szCs w:val="21"/>
              </w:rPr>
              <w:t>～</w:t>
            </w:r>
            <w:r w:rsidRPr="003A64CA">
              <w:rPr>
                <w:rFonts w:ascii="Times New Roman" w:hAnsi="Times New Roman" w:hint="default"/>
                <w:sz w:val="21"/>
                <w:szCs w:val="21"/>
              </w:rPr>
              <w:t>0.70mg/m</w:t>
            </w:r>
            <w:r w:rsidRPr="003A64CA">
              <w:rPr>
                <w:rFonts w:ascii="Times New Roman" w:hAnsi="Times New Roman" w:hint="default"/>
                <w:sz w:val="21"/>
                <w:szCs w:val="21"/>
                <w:vertAlign w:val="superscript"/>
              </w:rPr>
              <w:t>3</w:t>
            </w:r>
            <w:r w:rsidRPr="003A64CA">
              <w:rPr>
                <w:rFonts w:ascii="Times New Roman" w:hAnsi="Times New Roman" w:hint="default"/>
                <w:sz w:val="21"/>
                <w:szCs w:val="21"/>
              </w:rPr>
              <w:t>之间；浓度影响值随风速的变化而变化，当小风、静风天气作业时，影响范围较小；而当大风天气作业时起尘量大，扬尘污染范围也较大；扬尘对</w:t>
            </w:r>
            <w:r w:rsidRPr="003A64CA">
              <w:rPr>
                <w:rFonts w:ascii="Times New Roman" w:hAnsi="Times New Roman" w:hint="default"/>
                <w:sz w:val="21"/>
                <w:szCs w:val="21"/>
              </w:rPr>
              <w:t>500m</w:t>
            </w:r>
            <w:r w:rsidRPr="003A64CA">
              <w:rPr>
                <w:rFonts w:ascii="Times New Roman" w:hAnsi="Times New Roman" w:hint="default"/>
                <w:sz w:val="21"/>
                <w:szCs w:val="21"/>
              </w:rPr>
              <w:t>以外的环境空气影响微小。</w:t>
            </w:r>
          </w:p>
          <w:p w14:paraId="678EC9F9"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根据现场勘查，本项目生产厂房、办公楼均为钢架结构，土方开挖量较小，项目施工扬尘量较小。</w:t>
            </w:r>
          </w:p>
          <w:p w14:paraId="6BE7367D"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为降低扬尘对周边环境的影响，采取如下减缓及保护措施：</w:t>
            </w:r>
          </w:p>
          <w:p w14:paraId="20223BDE"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w:t>
            </w:r>
            <w:r w:rsidRPr="003A64CA">
              <w:rPr>
                <w:rFonts w:ascii="Times New Roman" w:hAnsi="Times New Roman" w:hint="default"/>
                <w:sz w:val="21"/>
                <w:szCs w:val="21"/>
              </w:rPr>
              <w:t>1</w:t>
            </w:r>
            <w:r w:rsidRPr="003A64CA">
              <w:rPr>
                <w:rFonts w:ascii="Times New Roman" w:hAnsi="Times New Roman" w:hint="default"/>
                <w:sz w:val="21"/>
                <w:szCs w:val="21"/>
              </w:rPr>
              <w:t>）在施工期间对车辆行驶的路面实施洒水抑尘，每天洒水</w:t>
            </w:r>
            <w:r w:rsidRPr="003A64CA">
              <w:rPr>
                <w:rFonts w:ascii="Times New Roman" w:hAnsi="Times New Roman" w:hint="default"/>
                <w:sz w:val="21"/>
                <w:szCs w:val="21"/>
              </w:rPr>
              <w:t>4</w:t>
            </w:r>
            <w:r w:rsidRPr="003A64CA">
              <w:rPr>
                <w:rFonts w:ascii="Times New Roman" w:hAnsi="Times New Roman" w:hint="default"/>
                <w:sz w:val="21"/>
                <w:szCs w:val="21"/>
              </w:rPr>
              <w:t>～</w:t>
            </w:r>
            <w:r w:rsidRPr="003A64CA">
              <w:rPr>
                <w:rFonts w:ascii="Times New Roman" w:hAnsi="Times New Roman" w:hint="default"/>
                <w:sz w:val="21"/>
                <w:szCs w:val="21"/>
              </w:rPr>
              <w:t>5</w:t>
            </w:r>
            <w:r w:rsidRPr="003A64CA">
              <w:rPr>
                <w:rFonts w:ascii="Times New Roman" w:hAnsi="Times New Roman" w:hint="default"/>
                <w:sz w:val="21"/>
                <w:szCs w:val="21"/>
              </w:rPr>
              <w:t>次，可使扬尘</w:t>
            </w:r>
            <w:r w:rsidRPr="003A64CA">
              <w:rPr>
                <w:rFonts w:ascii="Times New Roman" w:hAnsi="Times New Roman" w:hint="default"/>
                <w:sz w:val="21"/>
                <w:szCs w:val="21"/>
              </w:rPr>
              <w:t>减少</w:t>
            </w:r>
            <w:r w:rsidRPr="003A64CA">
              <w:rPr>
                <w:rFonts w:ascii="Times New Roman" w:hAnsi="Times New Roman" w:hint="default"/>
                <w:sz w:val="21"/>
                <w:szCs w:val="21"/>
              </w:rPr>
              <w:t>70%</w:t>
            </w:r>
            <w:r w:rsidRPr="003A64CA">
              <w:rPr>
                <w:rFonts w:ascii="Times New Roman" w:hAnsi="Times New Roman" w:hint="default"/>
                <w:sz w:val="21"/>
                <w:szCs w:val="21"/>
              </w:rPr>
              <w:t>左右，表</w:t>
            </w:r>
            <w:r w:rsidRPr="003A64CA">
              <w:rPr>
                <w:rFonts w:ascii="Times New Roman" w:hAnsi="Times New Roman" w:hint="default"/>
                <w:sz w:val="21"/>
                <w:szCs w:val="21"/>
              </w:rPr>
              <w:t>4-1</w:t>
            </w:r>
            <w:r w:rsidRPr="003A64CA">
              <w:rPr>
                <w:rFonts w:ascii="Times New Roman" w:hAnsi="Times New Roman" w:hint="default"/>
                <w:sz w:val="21"/>
                <w:szCs w:val="21"/>
              </w:rPr>
              <w:t>为施工场地</w:t>
            </w:r>
            <w:proofErr w:type="gramStart"/>
            <w:r w:rsidRPr="003A64CA">
              <w:rPr>
                <w:rFonts w:ascii="Times New Roman" w:hAnsi="Times New Roman" w:hint="default"/>
                <w:sz w:val="21"/>
                <w:szCs w:val="21"/>
              </w:rPr>
              <w:t>洒水抑尘的</w:t>
            </w:r>
            <w:proofErr w:type="gramEnd"/>
            <w:r w:rsidRPr="003A64CA">
              <w:rPr>
                <w:rFonts w:ascii="Times New Roman" w:hAnsi="Times New Roman" w:hint="default"/>
                <w:sz w:val="21"/>
                <w:szCs w:val="21"/>
              </w:rPr>
              <w:t>试验结果。可见，每天洒水</w:t>
            </w:r>
            <w:r w:rsidRPr="003A64CA">
              <w:rPr>
                <w:rFonts w:ascii="Times New Roman" w:hAnsi="Times New Roman" w:hint="default"/>
                <w:sz w:val="21"/>
                <w:szCs w:val="21"/>
              </w:rPr>
              <w:t>4</w:t>
            </w:r>
            <w:r w:rsidRPr="003A64CA">
              <w:rPr>
                <w:rFonts w:ascii="Times New Roman" w:hAnsi="Times New Roman" w:hint="default"/>
                <w:sz w:val="21"/>
                <w:szCs w:val="21"/>
              </w:rPr>
              <w:t>～</w:t>
            </w:r>
            <w:r w:rsidRPr="003A64CA">
              <w:rPr>
                <w:rFonts w:ascii="Times New Roman" w:hAnsi="Times New Roman" w:hint="default"/>
                <w:sz w:val="21"/>
                <w:szCs w:val="21"/>
              </w:rPr>
              <w:t>5</w:t>
            </w:r>
            <w:r w:rsidRPr="003A64CA">
              <w:rPr>
                <w:rFonts w:ascii="Times New Roman" w:hAnsi="Times New Roman" w:hint="default"/>
                <w:sz w:val="21"/>
                <w:szCs w:val="21"/>
              </w:rPr>
              <w:t>次进行抑尘，可有效地控制施工扬尘，可将颗粒物的污染距离缩小到</w:t>
            </w:r>
            <w:r w:rsidRPr="003A64CA">
              <w:rPr>
                <w:rFonts w:ascii="Times New Roman" w:hAnsi="Times New Roman" w:hint="default"/>
                <w:sz w:val="21"/>
                <w:szCs w:val="21"/>
              </w:rPr>
              <w:t>20</w:t>
            </w:r>
            <w:r w:rsidRPr="003A64CA">
              <w:rPr>
                <w:rFonts w:ascii="Times New Roman" w:hAnsi="Times New Roman" w:hint="default"/>
                <w:sz w:val="21"/>
                <w:szCs w:val="21"/>
              </w:rPr>
              <w:t>～</w:t>
            </w:r>
            <w:r w:rsidRPr="003A64CA">
              <w:rPr>
                <w:rFonts w:ascii="Times New Roman" w:hAnsi="Times New Roman" w:hint="default"/>
                <w:sz w:val="21"/>
                <w:szCs w:val="21"/>
              </w:rPr>
              <w:t>50m</w:t>
            </w:r>
            <w:r w:rsidRPr="003A64CA">
              <w:rPr>
                <w:rFonts w:ascii="Times New Roman" w:hAnsi="Times New Roman" w:hint="default"/>
                <w:sz w:val="21"/>
                <w:szCs w:val="21"/>
              </w:rPr>
              <w:t>范围。</w:t>
            </w:r>
          </w:p>
          <w:p w14:paraId="5C5F8133" w14:textId="77777777" w:rsidR="00D76CC8" w:rsidRPr="003A64CA" w:rsidRDefault="000069D9">
            <w:pPr>
              <w:pStyle w:val="ac"/>
              <w:spacing w:beforeAutospacing="0" w:afterAutospacing="0"/>
              <w:jc w:val="center"/>
              <w:rPr>
                <w:rStyle w:val="af0"/>
                <w:rFonts w:ascii="Times New Roman" w:hAnsi="Times New Roman" w:hint="default"/>
                <w:sz w:val="21"/>
                <w:szCs w:val="21"/>
              </w:rPr>
            </w:pPr>
            <w:r w:rsidRPr="003A64CA">
              <w:rPr>
                <w:rStyle w:val="af0"/>
                <w:rFonts w:ascii="Times New Roman" w:hAnsi="Times New Roman" w:hint="default"/>
                <w:sz w:val="21"/>
                <w:szCs w:val="21"/>
              </w:rPr>
              <w:t>表</w:t>
            </w:r>
            <w:r w:rsidRPr="003A64CA">
              <w:rPr>
                <w:rStyle w:val="af0"/>
                <w:rFonts w:ascii="Times New Roman" w:hAnsi="Times New Roman" w:hint="default"/>
                <w:sz w:val="21"/>
                <w:szCs w:val="21"/>
              </w:rPr>
              <w:t>4-1</w:t>
            </w:r>
            <w:r w:rsidRPr="003A64CA">
              <w:rPr>
                <w:rStyle w:val="af0"/>
                <w:rFonts w:ascii="Times New Roman" w:hAnsi="Times New Roman" w:hint="default"/>
                <w:sz w:val="21"/>
                <w:szCs w:val="21"/>
              </w:rPr>
              <w:t xml:space="preserve">  </w:t>
            </w:r>
            <w:r w:rsidRPr="003A64CA">
              <w:rPr>
                <w:rStyle w:val="af0"/>
                <w:rFonts w:ascii="Times New Roman" w:hAnsi="Times New Roman" w:hint="default"/>
                <w:sz w:val="21"/>
                <w:szCs w:val="21"/>
              </w:rPr>
              <w:t>施工场地洒水</w:t>
            </w:r>
            <w:proofErr w:type="gramStart"/>
            <w:r w:rsidRPr="003A64CA">
              <w:rPr>
                <w:rStyle w:val="af0"/>
                <w:rFonts w:ascii="Times New Roman" w:hAnsi="Times New Roman" w:hint="default"/>
                <w:sz w:val="21"/>
                <w:szCs w:val="21"/>
              </w:rPr>
              <w:t>抑尘试验</w:t>
            </w:r>
            <w:proofErr w:type="gramEnd"/>
            <w:r w:rsidRPr="003A64CA">
              <w:rPr>
                <w:rStyle w:val="af0"/>
                <w:rFonts w:ascii="Times New Roman" w:hAnsi="Times New Roman" w:hint="default"/>
                <w:sz w:val="21"/>
                <w:szCs w:val="21"/>
              </w:rPr>
              <w:t>结果</w:t>
            </w:r>
          </w:p>
          <w:tbl>
            <w:tblPr>
              <w:tblW w:w="4998"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891"/>
              <w:gridCol w:w="912"/>
              <w:gridCol w:w="1243"/>
              <w:gridCol w:w="1240"/>
              <w:gridCol w:w="1240"/>
              <w:gridCol w:w="1525"/>
            </w:tblGrid>
            <w:tr w:rsidR="003A64CA" w:rsidRPr="003A64CA" w14:paraId="18C35020" w14:textId="77777777">
              <w:trPr>
                <w:cantSplit/>
                <w:trHeight w:val="288"/>
              </w:trPr>
              <w:tc>
                <w:tcPr>
                  <w:tcW w:w="1739" w:type="pct"/>
                  <w:gridSpan w:val="2"/>
                  <w:tcBorders>
                    <w:top w:val="single" w:sz="12" w:space="0" w:color="auto"/>
                    <w:left w:val="single" w:sz="12" w:space="0" w:color="auto"/>
                    <w:bottom w:val="single" w:sz="8" w:space="0" w:color="auto"/>
                    <w:right w:val="single" w:sz="8" w:space="0" w:color="auto"/>
                  </w:tcBorders>
                  <w:tcMar>
                    <w:left w:w="108" w:type="dxa"/>
                    <w:right w:w="108" w:type="dxa"/>
                  </w:tcMar>
                  <w:vAlign w:val="center"/>
                </w:tcPr>
                <w:p w14:paraId="56EC5B4A"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距离（</w:t>
                  </w:r>
                  <w:r w:rsidRPr="003A64CA">
                    <w:rPr>
                      <w:rFonts w:ascii="Times New Roman" w:hAnsi="Times New Roman" w:hint="default"/>
                      <w:sz w:val="21"/>
                      <w:szCs w:val="21"/>
                    </w:rPr>
                    <w:t>m</w:t>
                  </w:r>
                  <w:r w:rsidRPr="003A64CA">
                    <w:rPr>
                      <w:rFonts w:ascii="Times New Roman" w:hAnsi="Times New Roman" w:hint="default"/>
                      <w:sz w:val="21"/>
                      <w:szCs w:val="21"/>
                    </w:rPr>
                    <w:t>）</w:t>
                  </w:r>
                </w:p>
              </w:tc>
              <w:tc>
                <w:tcPr>
                  <w:tcW w:w="772" w:type="pct"/>
                  <w:tcBorders>
                    <w:top w:val="single" w:sz="12" w:space="0" w:color="auto"/>
                    <w:left w:val="nil"/>
                    <w:bottom w:val="single" w:sz="8" w:space="0" w:color="auto"/>
                    <w:right w:val="single" w:sz="8" w:space="0" w:color="auto"/>
                  </w:tcBorders>
                  <w:tcMar>
                    <w:left w:w="108" w:type="dxa"/>
                    <w:right w:w="108" w:type="dxa"/>
                  </w:tcMar>
                  <w:vAlign w:val="center"/>
                </w:tcPr>
                <w:p w14:paraId="447716F3"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5</w:t>
                  </w:r>
                </w:p>
              </w:tc>
              <w:tc>
                <w:tcPr>
                  <w:tcW w:w="770" w:type="pct"/>
                  <w:tcBorders>
                    <w:top w:val="single" w:sz="12" w:space="0" w:color="auto"/>
                    <w:left w:val="nil"/>
                    <w:bottom w:val="single" w:sz="8" w:space="0" w:color="auto"/>
                    <w:right w:val="single" w:sz="8" w:space="0" w:color="auto"/>
                  </w:tcBorders>
                  <w:tcMar>
                    <w:left w:w="108" w:type="dxa"/>
                    <w:right w:w="108" w:type="dxa"/>
                  </w:tcMar>
                  <w:vAlign w:val="center"/>
                </w:tcPr>
                <w:p w14:paraId="27B845CA"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20</w:t>
                  </w:r>
                </w:p>
              </w:tc>
              <w:tc>
                <w:tcPr>
                  <w:tcW w:w="770" w:type="pct"/>
                  <w:tcBorders>
                    <w:top w:val="single" w:sz="12" w:space="0" w:color="auto"/>
                    <w:left w:val="nil"/>
                    <w:bottom w:val="single" w:sz="8" w:space="0" w:color="auto"/>
                    <w:right w:val="single" w:sz="8" w:space="0" w:color="auto"/>
                  </w:tcBorders>
                  <w:tcMar>
                    <w:left w:w="108" w:type="dxa"/>
                    <w:right w:w="108" w:type="dxa"/>
                  </w:tcMar>
                  <w:vAlign w:val="center"/>
                </w:tcPr>
                <w:p w14:paraId="635A243B"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50</w:t>
                  </w:r>
                </w:p>
              </w:tc>
              <w:tc>
                <w:tcPr>
                  <w:tcW w:w="946" w:type="pct"/>
                  <w:tcBorders>
                    <w:top w:val="single" w:sz="12" w:space="0" w:color="auto"/>
                    <w:left w:val="nil"/>
                    <w:bottom w:val="single" w:sz="8" w:space="0" w:color="auto"/>
                    <w:right w:val="single" w:sz="12" w:space="0" w:color="auto"/>
                  </w:tcBorders>
                  <w:tcMar>
                    <w:left w:w="108" w:type="dxa"/>
                    <w:right w:w="108" w:type="dxa"/>
                  </w:tcMar>
                  <w:vAlign w:val="center"/>
                </w:tcPr>
                <w:p w14:paraId="142CE113"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100</w:t>
                  </w:r>
                </w:p>
              </w:tc>
            </w:tr>
            <w:tr w:rsidR="003A64CA" w:rsidRPr="003A64CA" w14:paraId="429CEC71" w14:textId="77777777">
              <w:trPr>
                <w:cantSplit/>
                <w:trHeight w:val="278"/>
              </w:trPr>
              <w:tc>
                <w:tcPr>
                  <w:tcW w:w="1173" w:type="pct"/>
                  <w:vMerge w:val="restart"/>
                  <w:tcBorders>
                    <w:top w:val="nil"/>
                    <w:left w:val="single" w:sz="12" w:space="0" w:color="auto"/>
                    <w:bottom w:val="single" w:sz="12" w:space="0" w:color="auto"/>
                    <w:right w:val="single" w:sz="8" w:space="0" w:color="auto"/>
                  </w:tcBorders>
                  <w:tcMar>
                    <w:left w:w="108" w:type="dxa"/>
                    <w:right w:w="108" w:type="dxa"/>
                  </w:tcMar>
                  <w:vAlign w:val="center"/>
                </w:tcPr>
                <w:p w14:paraId="17E59446"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颗粒物小时平均浓度（</w:t>
                  </w:r>
                  <w:r w:rsidRPr="003A64CA">
                    <w:rPr>
                      <w:rFonts w:ascii="Times New Roman" w:hAnsi="Times New Roman" w:hint="default"/>
                      <w:sz w:val="21"/>
                      <w:szCs w:val="21"/>
                    </w:rPr>
                    <w:t>mg/m</w:t>
                  </w:r>
                  <w:r w:rsidRPr="003A64CA">
                    <w:rPr>
                      <w:rFonts w:ascii="Times New Roman" w:hAnsi="Times New Roman" w:hint="default"/>
                      <w:sz w:val="21"/>
                      <w:szCs w:val="21"/>
                      <w:vertAlign w:val="superscript"/>
                    </w:rPr>
                    <w:t>3</w:t>
                  </w:r>
                  <w:r w:rsidRPr="003A64CA">
                    <w:rPr>
                      <w:rFonts w:ascii="Times New Roman" w:hAnsi="Times New Roman" w:hint="default"/>
                      <w:sz w:val="21"/>
                      <w:szCs w:val="21"/>
                    </w:rPr>
                    <w:t>）</w:t>
                  </w:r>
                </w:p>
              </w:tc>
              <w:tc>
                <w:tcPr>
                  <w:tcW w:w="566" w:type="pct"/>
                  <w:tcBorders>
                    <w:top w:val="nil"/>
                    <w:left w:val="nil"/>
                    <w:bottom w:val="single" w:sz="8" w:space="0" w:color="auto"/>
                    <w:right w:val="single" w:sz="8" w:space="0" w:color="auto"/>
                  </w:tcBorders>
                  <w:tcMar>
                    <w:left w:w="108" w:type="dxa"/>
                    <w:right w:w="108" w:type="dxa"/>
                  </w:tcMar>
                  <w:vAlign w:val="center"/>
                </w:tcPr>
                <w:p w14:paraId="5D760131" w14:textId="77777777" w:rsidR="00D76CC8" w:rsidRPr="003A64CA" w:rsidRDefault="000069D9">
                  <w:pPr>
                    <w:pStyle w:val="ac"/>
                    <w:spacing w:beforeAutospacing="0" w:afterAutospacing="0"/>
                    <w:jc w:val="center"/>
                    <w:rPr>
                      <w:rFonts w:ascii="Times New Roman" w:hAnsi="Times New Roman" w:hint="default"/>
                      <w:sz w:val="21"/>
                      <w:szCs w:val="21"/>
                    </w:rPr>
                  </w:pPr>
                  <w:proofErr w:type="gramStart"/>
                  <w:r w:rsidRPr="003A64CA">
                    <w:rPr>
                      <w:rFonts w:ascii="Times New Roman" w:hAnsi="Times New Roman" w:hint="default"/>
                      <w:sz w:val="21"/>
                      <w:szCs w:val="21"/>
                    </w:rPr>
                    <w:t>不</w:t>
                  </w:r>
                  <w:proofErr w:type="gramEnd"/>
                  <w:r w:rsidRPr="003A64CA">
                    <w:rPr>
                      <w:rFonts w:ascii="Times New Roman" w:hAnsi="Times New Roman" w:hint="default"/>
                      <w:sz w:val="21"/>
                      <w:szCs w:val="21"/>
                    </w:rPr>
                    <w:t>洒水</w:t>
                  </w:r>
                </w:p>
              </w:tc>
              <w:tc>
                <w:tcPr>
                  <w:tcW w:w="772" w:type="pct"/>
                  <w:tcBorders>
                    <w:top w:val="nil"/>
                    <w:left w:val="nil"/>
                    <w:bottom w:val="single" w:sz="8" w:space="0" w:color="auto"/>
                    <w:right w:val="single" w:sz="8" w:space="0" w:color="auto"/>
                  </w:tcBorders>
                  <w:tcMar>
                    <w:left w:w="108" w:type="dxa"/>
                    <w:right w:w="108" w:type="dxa"/>
                  </w:tcMar>
                  <w:vAlign w:val="center"/>
                </w:tcPr>
                <w:p w14:paraId="1318A4BF"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10.14</w:t>
                  </w:r>
                </w:p>
              </w:tc>
              <w:tc>
                <w:tcPr>
                  <w:tcW w:w="770" w:type="pct"/>
                  <w:tcBorders>
                    <w:top w:val="nil"/>
                    <w:left w:val="nil"/>
                    <w:bottom w:val="single" w:sz="8" w:space="0" w:color="auto"/>
                    <w:right w:val="single" w:sz="8" w:space="0" w:color="auto"/>
                  </w:tcBorders>
                  <w:tcMar>
                    <w:left w:w="108" w:type="dxa"/>
                    <w:right w:w="108" w:type="dxa"/>
                  </w:tcMar>
                  <w:vAlign w:val="center"/>
                </w:tcPr>
                <w:p w14:paraId="3374F51A"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2.89</w:t>
                  </w:r>
                </w:p>
              </w:tc>
              <w:tc>
                <w:tcPr>
                  <w:tcW w:w="770" w:type="pct"/>
                  <w:tcBorders>
                    <w:top w:val="nil"/>
                    <w:left w:val="nil"/>
                    <w:bottom w:val="single" w:sz="8" w:space="0" w:color="auto"/>
                    <w:right w:val="single" w:sz="8" w:space="0" w:color="auto"/>
                  </w:tcBorders>
                  <w:tcMar>
                    <w:left w:w="108" w:type="dxa"/>
                    <w:right w:w="108" w:type="dxa"/>
                  </w:tcMar>
                  <w:vAlign w:val="center"/>
                </w:tcPr>
                <w:p w14:paraId="28EBA563"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1.15</w:t>
                  </w:r>
                </w:p>
              </w:tc>
              <w:tc>
                <w:tcPr>
                  <w:tcW w:w="946" w:type="pct"/>
                  <w:tcBorders>
                    <w:top w:val="nil"/>
                    <w:left w:val="nil"/>
                    <w:bottom w:val="single" w:sz="8" w:space="0" w:color="auto"/>
                    <w:right w:val="single" w:sz="12" w:space="0" w:color="auto"/>
                  </w:tcBorders>
                  <w:tcMar>
                    <w:left w:w="108" w:type="dxa"/>
                    <w:right w:w="108" w:type="dxa"/>
                  </w:tcMar>
                  <w:vAlign w:val="center"/>
                </w:tcPr>
                <w:p w14:paraId="7334909E"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0.86</w:t>
                  </w:r>
                </w:p>
              </w:tc>
            </w:tr>
            <w:tr w:rsidR="003A64CA" w:rsidRPr="003A64CA" w14:paraId="0B3751F6" w14:textId="77777777">
              <w:trPr>
                <w:cantSplit/>
                <w:trHeight w:val="211"/>
              </w:trPr>
              <w:tc>
                <w:tcPr>
                  <w:tcW w:w="1173" w:type="pct"/>
                  <w:vMerge/>
                  <w:tcBorders>
                    <w:top w:val="nil"/>
                    <w:left w:val="single" w:sz="12" w:space="0" w:color="auto"/>
                    <w:bottom w:val="single" w:sz="12" w:space="0" w:color="auto"/>
                    <w:right w:val="single" w:sz="8" w:space="0" w:color="auto"/>
                  </w:tcBorders>
                  <w:tcMar>
                    <w:left w:w="108" w:type="dxa"/>
                    <w:right w:w="108" w:type="dxa"/>
                  </w:tcMar>
                  <w:vAlign w:val="center"/>
                </w:tcPr>
                <w:p w14:paraId="19278C63" w14:textId="77777777" w:rsidR="00D76CC8" w:rsidRPr="003A64CA" w:rsidRDefault="00D76CC8">
                  <w:pPr>
                    <w:ind w:firstLineChars="200" w:firstLine="420"/>
                    <w:jc w:val="center"/>
                    <w:rPr>
                      <w:rFonts w:ascii="Times New Roman" w:hAnsi="Times New Roman" w:cs="Times New Roman"/>
                      <w:szCs w:val="21"/>
                    </w:rPr>
                  </w:pPr>
                </w:p>
              </w:tc>
              <w:tc>
                <w:tcPr>
                  <w:tcW w:w="566" w:type="pct"/>
                  <w:tcBorders>
                    <w:top w:val="nil"/>
                    <w:left w:val="nil"/>
                    <w:bottom w:val="single" w:sz="12" w:space="0" w:color="auto"/>
                    <w:right w:val="single" w:sz="8" w:space="0" w:color="auto"/>
                  </w:tcBorders>
                  <w:tcMar>
                    <w:left w:w="108" w:type="dxa"/>
                    <w:right w:w="108" w:type="dxa"/>
                  </w:tcMar>
                  <w:vAlign w:val="center"/>
                </w:tcPr>
                <w:p w14:paraId="1D416392"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洒水</w:t>
                  </w:r>
                </w:p>
              </w:tc>
              <w:tc>
                <w:tcPr>
                  <w:tcW w:w="772" w:type="pct"/>
                  <w:tcBorders>
                    <w:top w:val="nil"/>
                    <w:left w:val="nil"/>
                    <w:bottom w:val="single" w:sz="12" w:space="0" w:color="auto"/>
                    <w:right w:val="single" w:sz="8" w:space="0" w:color="auto"/>
                  </w:tcBorders>
                  <w:tcMar>
                    <w:left w:w="108" w:type="dxa"/>
                    <w:right w:w="108" w:type="dxa"/>
                  </w:tcMar>
                  <w:vAlign w:val="center"/>
                </w:tcPr>
                <w:p w14:paraId="709594F4"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2.01</w:t>
                  </w:r>
                </w:p>
              </w:tc>
              <w:tc>
                <w:tcPr>
                  <w:tcW w:w="770" w:type="pct"/>
                  <w:tcBorders>
                    <w:top w:val="nil"/>
                    <w:left w:val="nil"/>
                    <w:bottom w:val="single" w:sz="12" w:space="0" w:color="auto"/>
                    <w:right w:val="single" w:sz="8" w:space="0" w:color="auto"/>
                  </w:tcBorders>
                  <w:tcMar>
                    <w:left w:w="108" w:type="dxa"/>
                    <w:right w:w="108" w:type="dxa"/>
                  </w:tcMar>
                  <w:vAlign w:val="center"/>
                </w:tcPr>
                <w:p w14:paraId="35804855"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1.40</w:t>
                  </w:r>
                </w:p>
              </w:tc>
              <w:tc>
                <w:tcPr>
                  <w:tcW w:w="770" w:type="pct"/>
                  <w:tcBorders>
                    <w:top w:val="nil"/>
                    <w:left w:val="nil"/>
                    <w:bottom w:val="single" w:sz="12" w:space="0" w:color="auto"/>
                    <w:right w:val="single" w:sz="8" w:space="0" w:color="auto"/>
                  </w:tcBorders>
                  <w:tcMar>
                    <w:left w:w="108" w:type="dxa"/>
                    <w:right w:w="108" w:type="dxa"/>
                  </w:tcMar>
                  <w:vAlign w:val="center"/>
                </w:tcPr>
                <w:p w14:paraId="1563A9BE"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0.67</w:t>
                  </w:r>
                </w:p>
              </w:tc>
              <w:tc>
                <w:tcPr>
                  <w:tcW w:w="946" w:type="pct"/>
                  <w:tcBorders>
                    <w:top w:val="nil"/>
                    <w:left w:val="nil"/>
                    <w:bottom w:val="single" w:sz="12" w:space="0" w:color="auto"/>
                    <w:right w:val="single" w:sz="12" w:space="0" w:color="auto"/>
                  </w:tcBorders>
                  <w:tcMar>
                    <w:left w:w="108" w:type="dxa"/>
                    <w:right w:w="108" w:type="dxa"/>
                  </w:tcMar>
                  <w:vAlign w:val="center"/>
                </w:tcPr>
                <w:p w14:paraId="2B738EBA" w14:textId="77777777" w:rsidR="00D76CC8" w:rsidRPr="003A64CA" w:rsidRDefault="000069D9">
                  <w:pPr>
                    <w:pStyle w:val="ac"/>
                    <w:spacing w:beforeAutospacing="0" w:afterAutospacing="0"/>
                    <w:jc w:val="center"/>
                    <w:rPr>
                      <w:rFonts w:ascii="Times New Roman" w:hAnsi="Times New Roman" w:hint="default"/>
                      <w:sz w:val="21"/>
                      <w:szCs w:val="21"/>
                    </w:rPr>
                  </w:pPr>
                  <w:r w:rsidRPr="003A64CA">
                    <w:rPr>
                      <w:rFonts w:ascii="Times New Roman" w:hAnsi="Times New Roman" w:hint="default"/>
                      <w:sz w:val="21"/>
                      <w:szCs w:val="21"/>
                    </w:rPr>
                    <w:t>0.60</w:t>
                  </w:r>
                </w:p>
              </w:tc>
            </w:tr>
          </w:tbl>
          <w:p w14:paraId="644FFC6B"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w:t>
            </w:r>
            <w:r w:rsidRPr="003A64CA">
              <w:rPr>
                <w:rFonts w:ascii="Times New Roman" w:hAnsi="Times New Roman" w:hint="default"/>
                <w:sz w:val="21"/>
                <w:szCs w:val="21"/>
              </w:rPr>
              <w:t>2</w:t>
            </w:r>
            <w:r w:rsidRPr="003A64CA">
              <w:rPr>
                <w:rFonts w:ascii="Times New Roman" w:hAnsi="Times New Roman" w:hint="default"/>
                <w:sz w:val="21"/>
                <w:szCs w:val="21"/>
              </w:rPr>
              <w:t>）运输车辆必须密闭化，严禁跑冒滴漏，装卸时严禁凌空抛撒。</w:t>
            </w:r>
          </w:p>
          <w:p w14:paraId="6B937B98"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w:t>
            </w:r>
            <w:r w:rsidRPr="003A64CA">
              <w:rPr>
                <w:rFonts w:ascii="Times New Roman" w:hAnsi="Times New Roman" w:hint="default"/>
                <w:sz w:val="21"/>
                <w:szCs w:val="21"/>
              </w:rPr>
              <w:t>3</w:t>
            </w:r>
            <w:r w:rsidRPr="003A64CA">
              <w:rPr>
                <w:rFonts w:ascii="Times New Roman" w:hAnsi="Times New Roman" w:hint="default"/>
                <w:sz w:val="21"/>
                <w:szCs w:val="21"/>
              </w:rPr>
              <w:t>）禁止在道路和行道上堆放、转运产生扬尘污染的建筑材料。</w:t>
            </w:r>
          </w:p>
          <w:p w14:paraId="13F9778C"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w:t>
            </w:r>
            <w:r w:rsidRPr="003A64CA">
              <w:rPr>
                <w:rFonts w:ascii="Times New Roman" w:hAnsi="Times New Roman" w:hint="default"/>
                <w:sz w:val="21"/>
                <w:szCs w:val="21"/>
              </w:rPr>
              <w:t>4</w:t>
            </w:r>
            <w:r w:rsidRPr="003A64CA">
              <w:rPr>
                <w:rFonts w:ascii="Times New Roman" w:hAnsi="Times New Roman" w:hint="default"/>
                <w:sz w:val="21"/>
                <w:szCs w:val="21"/>
              </w:rPr>
              <w:t>）在施工区与道路结合</w:t>
            </w:r>
            <w:proofErr w:type="gramStart"/>
            <w:r w:rsidRPr="003A64CA">
              <w:rPr>
                <w:rFonts w:ascii="Times New Roman" w:hAnsi="Times New Roman" w:hint="default"/>
                <w:sz w:val="21"/>
                <w:szCs w:val="21"/>
              </w:rPr>
              <w:t>段设置洒水抑尘</w:t>
            </w:r>
            <w:proofErr w:type="gramEnd"/>
            <w:r w:rsidRPr="003A64CA">
              <w:rPr>
                <w:rFonts w:ascii="Times New Roman" w:hAnsi="Times New Roman" w:hint="default"/>
                <w:sz w:val="21"/>
                <w:szCs w:val="21"/>
              </w:rPr>
              <w:t>设施，对施工扬尘产生的作业点定时洒水，减小起尘。</w:t>
            </w:r>
          </w:p>
          <w:p w14:paraId="646BFD1D"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w:t>
            </w:r>
            <w:r w:rsidRPr="003A64CA">
              <w:rPr>
                <w:rFonts w:ascii="Times New Roman" w:hAnsi="Times New Roman" w:hint="default"/>
                <w:sz w:val="21"/>
                <w:szCs w:val="21"/>
              </w:rPr>
              <w:t>5</w:t>
            </w:r>
            <w:r w:rsidRPr="003A64CA">
              <w:rPr>
                <w:rFonts w:ascii="Times New Roman" w:hAnsi="Times New Roman" w:hint="default"/>
                <w:sz w:val="21"/>
                <w:szCs w:val="21"/>
              </w:rPr>
              <w:t>）落实</w:t>
            </w:r>
            <w:r w:rsidRPr="003A64CA">
              <w:rPr>
                <w:rFonts w:ascii="Times New Roman" w:hAnsi="Times New Roman" w:hint="default"/>
                <w:sz w:val="21"/>
                <w:szCs w:val="21"/>
                <w:lang w:bidi="ar"/>
              </w:rPr>
              <w:t>《陕西省</w:t>
            </w:r>
            <w:r w:rsidRPr="003A64CA">
              <w:rPr>
                <w:rFonts w:ascii="Times New Roman" w:hAnsi="Times New Roman" w:hint="default"/>
                <w:sz w:val="21"/>
                <w:szCs w:val="21"/>
                <w:lang w:bidi="ar"/>
              </w:rPr>
              <w:t>“</w:t>
            </w:r>
            <w:r w:rsidRPr="003A64CA">
              <w:rPr>
                <w:rFonts w:ascii="Times New Roman" w:hAnsi="Times New Roman" w:hint="default"/>
                <w:sz w:val="21"/>
                <w:szCs w:val="21"/>
                <w:lang w:bidi="ar"/>
              </w:rPr>
              <w:t>铁腕治霾</w:t>
            </w:r>
            <w:r w:rsidRPr="003A64CA">
              <w:rPr>
                <w:rFonts w:ascii="Times New Roman" w:hAnsi="Times New Roman" w:hint="default"/>
                <w:sz w:val="21"/>
                <w:szCs w:val="21"/>
                <w:lang w:bidi="ar"/>
              </w:rPr>
              <w:t>·</w:t>
            </w:r>
            <w:r w:rsidRPr="003A64CA">
              <w:rPr>
                <w:rFonts w:ascii="Times New Roman" w:hAnsi="Times New Roman" w:hint="default"/>
                <w:sz w:val="21"/>
                <w:szCs w:val="21"/>
                <w:lang w:bidi="ar"/>
              </w:rPr>
              <w:t>保卫蓝天</w:t>
            </w:r>
            <w:r w:rsidRPr="003A64CA">
              <w:rPr>
                <w:rFonts w:ascii="Times New Roman" w:hAnsi="Times New Roman" w:hint="default"/>
                <w:sz w:val="21"/>
                <w:szCs w:val="21"/>
                <w:lang w:bidi="ar"/>
              </w:rPr>
              <w:t>”</w:t>
            </w:r>
            <w:r w:rsidRPr="003A64CA">
              <w:rPr>
                <w:rFonts w:ascii="Times New Roman" w:hAnsi="Times New Roman" w:hint="default"/>
                <w:sz w:val="21"/>
                <w:szCs w:val="21"/>
                <w:lang w:bidi="ar"/>
              </w:rPr>
              <w:t>2018-2020</w:t>
            </w:r>
            <w:r w:rsidRPr="003A64CA">
              <w:rPr>
                <w:rFonts w:ascii="Times New Roman" w:hAnsi="Times New Roman" w:hint="default"/>
                <w:sz w:val="21"/>
                <w:szCs w:val="21"/>
                <w:lang w:bidi="ar"/>
              </w:rPr>
              <w:t>三年行动方案》中相关要求</w:t>
            </w:r>
            <w:r w:rsidRPr="003A64CA">
              <w:rPr>
                <w:rFonts w:ascii="Times New Roman" w:hAnsi="Times New Roman" w:hint="default"/>
                <w:sz w:val="21"/>
                <w:szCs w:val="21"/>
              </w:rPr>
              <w:t>：各类建筑施工、道路施工、市政工程等工地和构筑物拆除场地周边必须设置围挡，并采取湿法作业方式进行。使用商品混凝土，厂区内严禁混凝土、砂浆现场搅拌，施工现场主要道路必须进行硬化处理，易产生扬尘的物料堆置必须采取密闭、遮盖、洒水</w:t>
            </w:r>
            <w:proofErr w:type="gramStart"/>
            <w:r w:rsidRPr="003A64CA">
              <w:rPr>
                <w:rFonts w:ascii="Times New Roman" w:hAnsi="Times New Roman" w:hint="default"/>
                <w:sz w:val="21"/>
                <w:szCs w:val="21"/>
              </w:rPr>
              <w:t>等抑尘</w:t>
            </w:r>
            <w:proofErr w:type="gramEnd"/>
            <w:r w:rsidRPr="003A64CA">
              <w:rPr>
                <w:rFonts w:ascii="Times New Roman" w:hAnsi="Times New Roman" w:hint="default"/>
                <w:sz w:val="21"/>
                <w:szCs w:val="21"/>
              </w:rPr>
              <w:t>措施，减少露天装卸作业，严禁渣土车遗撒。</w:t>
            </w:r>
          </w:p>
          <w:p w14:paraId="1DDA37C6" w14:textId="77777777" w:rsidR="00D76CC8" w:rsidRPr="003A64CA" w:rsidRDefault="000069D9">
            <w:pPr>
              <w:pStyle w:val="1"/>
              <w:keepNext w:val="0"/>
              <w:widowControl/>
              <w:adjustRightInd w:val="0"/>
              <w:snapToGrid w:val="0"/>
              <w:spacing w:line="360" w:lineRule="auto"/>
              <w:ind w:rightChars="0" w:right="0" w:firstLineChars="200" w:firstLine="420"/>
              <w:rPr>
                <w:rFonts w:ascii="Times New Roman" w:hAnsi="Times New Roman" w:cs="Times New Roman" w:hint="default"/>
                <w:b w:val="0"/>
                <w:kern w:val="2"/>
                <w:sz w:val="21"/>
                <w:szCs w:val="21"/>
              </w:rPr>
            </w:pPr>
            <w:r w:rsidRPr="003A64CA">
              <w:rPr>
                <w:rFonts w:ascii="Times New Roman" w:hAnsi="Times New Roman" w:cs="Times New Roman" w:hint="default"/>
                <w:b w:val="0"/>
                <w:kern w:val="0"/>
                <w:sz w:val="21"/>
                <w:szCs w:val="21"/>
                <w:lang w:bidi="ar"/>
              </w:rPr>
              <w:lastRenderedPageBreak/>
              <w:t>（</w:t>
            </w:r>
            <w:r w:rsidRPr="003A64CA">
              <w:rPr>
                <w:rFonts w:ascii="Times New Roman" w:hAnsi="Times New Roman" w:cs="Times New Roman" w:hint="default"/>
                <w:b w:val="0"/>
                <w:kern w:val="0"/>
                <w:sz w:val="21"/>
                <w:szCs w:val="21"/>
                <w:lang w:bidi="ar"/>
              </w:rPr>
              <w:t>6</w:t>
            </w:r>
            <w:r w:rsidRPr="003A64CA">
              <w:rPr>
                <w:rFonts w:ascii="Times New Roman" w:hAnsi="Times New Roman" w:cs="Times New Roman" w:hint="default"/>
                <w:b w:val="0"/>
                <w:kern w:val="0"/>
                <w:sz w:val="21"/>
                <w:szCs w:val="21"/>
                <w:lang w:bidi="ar"/>
              </w:rPr>
              <w:t>）满足陕西省地方环境保护标准《施工场界扬尘排放限值》（</w:t>
            </w:r>
            <w:r w:rsidRPr="003A64CA">
              <w:rPr>
                <w:rFonts w:ascii="Times New Roman" w:hAnsi="Times New Roman" w:cs="Times New Roman" w:hint="default"/>
                <w:b w:val="0"/>
                <w:kern w:val="0"/>
                <w:sz w:val="21"/>
                <w:szCs w:val="21"/>
                <w:lang w:bidi="ar"/>
              </w:rPr>
              <w:t>DB61/1078-2017</w:t>
            </w:r>
            <w:r w:rsidRPr="003A64CA">
              <w:rPr>
                <w:rFonts w:ascii="Times New Roman" w:hAnsi="Times New Roman" w:cs="Times New Roman" w:hint="default"/>
                <w:b w:val="0"/>
                <w:kern w:val="0"/>
                <w:sz w:val="21"/>
                <w:szCs w:val="21"/>
                <w:lang w:bidi="ar"/>
              </w:rPr>
              <w:t>）相关标准要求。</w:t>
            </w:r>
          </w:p>
          <w:p w14:paraId="579A7288"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通过采取以上措施后，本项目施工期对周边环境影响小，同时项目工程量小，施工周期短，施工期影响随着施工期的结束而结束。</w:t>
            </w:r>
          </w:p>
          <w:p w14:paraId="5B28AFCF" w14:textId="77777777" w:rsidR="00D76CC8" w:rsidRPr="003A64CA" w:rsidRDefault="000069D9">
            <w:pPr>
              <w:pStyle w:val="ac"/>
              <w:adjustRightInd w:val="0"/>
              <w:snapToGrid w:val="0"/>
              <w:spacing w:beforeAutospacing="0" w:afterAutospacing="0" w:line="360" w:lineRule="auto"/>
              <w:ind w:firstLineChars="200" w:firstLine="422"/>
              <w:rPr>
                <w:rFonts w:ascii="Times New Roman" w:hAnsi="Times New Roman" w:hint="default"/>
                <w:b/>
                <w:bCs/>
                <w:sz w:val="21"/>
                <w:szCs w:val="21"/>
              </w:rPr>
            </w:pPr>
            <w:r w:rsidRPr="003A64CA">
              <w:rPr>
                <w:rFonts w:ascii="Times New Roman" w:hAnsi="Times New Roman" w:hint="default"/>
                <w:b/>
                <w:bCs/>
                <w:sz w:val="21"/>
                <w:szCs w:val="21"/>
              </w:rPr>
              <w:t>2</w:t>
            </w:r>
            <w:r w:rsidRPr="003A64CA">
              <w:rPr>
                <w:rFonts w:ascii="Times New Roman" w:hAnsi="Times New Roman" w:hint="default"/>
                <w:b/>
                <w:bCs/>
                <w:sz w:val="21"/>
                <w:szCs w:val="21"/>
              </w:rPr>
              <w:t>、施工机械和汽车燃油废气</w:t>
            </w:r>
          </w:p>
          <w:p w14:paraId="42ED8153"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本项目施工区的燃油设备主要是施工机械和运输车辆，其排放的尾气在施工期间对施工作业点和运输道路附近的大气环境会造成一定程度的污染，产生</w:t>
            </w:r>
            <w:r w:rsidRPr="003A64CA">
              <w:rPr>
                <w:rFonts w:ascii="Times New Roman" w:hAnsi="Times New Roman" w:hint="default"/>
                <w:sz w:val="21"/>
                <w:szCs w:val="21"/>
              </w:rPr>
              <w:t>NO</w:t>
            </w:r>
            <w:r w:rsidRPr="003A64CA">
              <w:rPr>
                <w:rFonts w:ascii="Times New Roman" w:hAnsi="Times New Roman" w:hint="default"/>
                <w:sz w:val="21"/>
                <w:szCs w:val="21"/>
                <w:vertAlign w:val="subscript"/>
              </w:rPr>
              <w:t>X</w:t>
            </w:r>
            <w:r w:rsidRPr="003A64CA">
              <w:rPr>
                <w:rFonts w:ascii="Times New Roman" w:hAnsi="Times New Roman" w:hint="default"/>
                <w:sz w:val="21"/>
                <w:szCs w:val="21"/>
              </w:rPr>
              <w:t>、</w:t>
            </w:r>
            <w:r w:rsidRPr="003A64CA">
              <w:rPr>
                <w:rFonts w:ascii="Times New Roman" w:hAnsi="Times New Roman" w:hint="default"/>
                <w:sz w:val="21"/>
                <w:szCs w:val="21"/>
              </w:rPr>
              <w:t>CO</w:t>
            </w:r>
            <w:r w:rsidRPr="003A64CA">
              <w:rPr>
                <w:rFonts w:ascii="Times New Roman" w:hAnsi="Times New Roman" w:hint="default"/>
                <w:sz w:val="21"/>
                <w:szCs w:val="21"/>
              </w:rPr>
              <w:t>、</w:t>
            </w:r>
            <w:r w:rsidRPr="003A64CA">
              <w:rPr>
                <w:rFonts w:ascii="Times New Roman" w:hAnsi="Times New Roman" w:hint="default"/>
                <w:sz w:val="21"/>
                <w:szCs w:val="21"/>
              </w:rPr>
              <w:t>THC</w:t>
            </w:r>
            <w:r w:rsidRPr="003A64CA">
              <w:rPr>
                <w:rFonts w:ascii="Times New Roman" w:hAnsi="Times New Roman" w:hint="default"/>
                <w:sz w:val="21"/>
                <w:szCs w:val="21"/>
              </w:rPr>
              <w:t>等污染物。运输车辆的废气是沿交通路线排放，施工机械的废气基本以点源形式排放。</w:t>
            </w:r>
          </w:p>
          <w:p w14:paraId="2C8720EC"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本项目施工场区空气流通性好，排放废气中的各项污染物能够很快扩散，不会引起局部大气环境质量的恶化。另外合理规划运输路线，加强设备维护，使设备</w:t>
            </w:r>
            <w:r w:rsidRPr="003A64CA">
              <w:rPr>
                <w:rFonts w:ascii="Times New Roman" w:hAnsi="Times New Roman" w:hint="default"/>
                <w:sz w:val="21"/>
                <w:szCs w:val="21"/>
              </w:rPr>
              <w:t>处于良好的运行状态，限制车速都能减少废气的产生。加之废气排放的不连续性和工程施工期有限，排放的废气对区域的环境空气质量影响不大。</w:t>
            </w:r>
          </w:p>
          <w:p w14:paraId="5706DA6B" w14:textId="77777777" w:rsidR="00D76CC8" w:rsidRPr="003A64CA" w:rsidRDefault="000069D9">
            <w:pPr>
              <w:adjustRightInd w:val="0"/>
              <w:snapToGrid w:val="0"/>
              <w:spacing w:line="360" w:lineRule="auto"/>
              <w:ind w:firstLineChars="200" w:firstLine="422"/>
              <w:rPr>
                <w:rFonts w:ascii="Times New Roman" w:hAnsi="Times New Roman" w:cs="Times New Roman"/>
                <w:b/>
                <w:szCs w:val="21"/>
              </w:rPr>
            </w:pPr>
            <w:r w:rsidRPr="003A64CA">
              <w:rPr>
                <w:rFonts w:ascii="Times New Roman" w:hAnsi="Times New Roman" w:cs="Times New Roman"/>
                <w:b/>
                <w:szCs w:val="21"/>
              </w:rPr>
              <w:t>二、施工期水污染影响分析</w:t>
            </w:r>
          </w:p>
          <w:p w14:paraId="3CF62F29"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施工期污水包括施工作业产生的废水和施工人员生活污水。</w:t>
            </w:r>
          </w:p>
          <w:p w14:paraId="4B7C0E23" w14:textId="77777777" w:rsidR="00D76CC8" w:rsidRPr="003A64CA" w:rsidRDefault="000069D9">
            <w:pPr>
              <w:pStyle w:val="ac"/>
              <w:adjustRightInd w:val="0"/>
              <w:snapToGrid w:val="0"/>
              <w:spacing w:beforeAutospacing="0" w:afterAutospacing="0" w:line="360" w:lineRule="auto"/>
              <w:ind w:firstLineChars="200" w:firstLine="422"/>
              <w:rPr>
                <w:rFonts w:ascii="Times New Roman" w:hAnsi="Times New Roman" w:hint="default"/>
                <w:b/>
                <w:bCs/>
                <w:sz w:val="21"/>
                <w:szCs w:val="21"/>
              </w:rPr>
            </w:pPr>
            <w:r w:rsidRPr="003A64CA">
              <w:rPr>
                <w:rFonts w:ascii="Times New Roman" w:hAnsi="Times New Roman" w:hint="default"/>
                <w:b/>
                <w:bCs/>
                <w:sz w:val="21"/>
                <w:szCs w:val="21"/>
              </w:rPr>
              <w:t>1</w:t>
            </w:r>
            <w:r w:rsidRPr="003A64CA">
              <w:rPr>
                <w:rFonts w:ascii="Times New Roman" w:hAnsi="Times New Roman" w:hint="default"/>
                <w:b/>
                <w:bCs/>
                <w:sz w:val="21"/>
                <w:szCs w:val="21"/>
              </w:rPr>
              <w:t>、施工废水</w:t>
            </w:r>
          </w:p>
          <w:p w14:paraId="7137312C"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施工废水包括施工机械运作和养护中产生的少量废水，废水中的污染物主要为</w:t>
            </w:r>
            <w:r w:rsidRPr="003A64CA">
              <w:rPr>
                <w:rFonts w:ascii="Times New Roman" w:hAnsi="Times New Roman" w:hint="default"/>
                <w:sz w:val="21"/>
                <w:szCs w:val="21"/>
              </w:rPr>
              <w:t>SS</w:t>
            </w:r>
            <w:r w:rsidRPr="003A64CA">
              <w:rPr>
                <w:rFonts w:ascii="Times New Roman" w:hAnsi="Times New Roman" w:hint="default"/>
                <w:sz w:val="21"/>
                <w:szCs w:val="21"/>
              </w:rPr>
              <w:t>。施工期间产生的施工废水排入临时沉淀池，经沉淀处理后施工回用和用于场区洒水抑尘，对环境影响不大。</w:t>
            </w:r>
          </w:p>
          <w:p w14:paraId="6D666ABB" w14:textId="77777777" w:rsidR="00D76CC8" w:rsidRPr="003A64CA" w:rsidRDefault="000069D9">
            <w:pPr>
              <w:pStyle w:val="ac"/>
              <w:adjustRightInd w:val="0"/>
              <w:snapToGrid w:val="0"/>
              <w:spacing w:beforeAutospacing="0" w:afterAutospacing="0" w:line="360" w:lineRule="auto"/>
              <w:ind w:firstLineChars="200" w:firstLine="422"/>
              <w:rPr>
                <w:rFonts w:ascii="Times New Roman" w:hAnsi="Times New Roman" w:hint="default"/>
                <w:b/>
                <w:bCs/>
                <w:sz w:val="21"/>
                <w:szCs w:val="21"/>
              </w:rPr>
            </w:pPr>
            <w:r w:rsidRPr="003A64CA">
              <w:rPr>
                <w:rFonts w:ascii="Times New Roman" w:hAnsi="Times New Roman" w:hint="default"/>
                <w:b/>
                <w:bCs/>
                <w:sz w:val="21"/>
                <w:szCs w:val="21"/>
              </w:rPr>
              <w:t>2</w:t>
            </w:r>
            <w:r w:rsidRPr="003A64CA">
              <w:rPr>
                <w:rFonts w:ascii="Times New Roman" w:hAnsi="Times New Roman" w:hint="default"/>
                <w:b/>
                <w:bCs/>
                <w:sz w:val="21"/>
                <w:szCs w:val="21"/>
              </w:rPr>
              <w:t>、生活污水</w:t>
            </w:r>
          </w:p>
          <w:p w14:paraId="0D196A9E"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本项目施工期施工人员不在施工场区食宿。生活污水采用化粪池处理，由附近村民拖运用于肥田。因此，施工人员的生活污水对周边环境影响不大。</w:t>
            </w:r>
          </w:p>
          <w:p w14:paraId="231BEB6B"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采取防范措施后，本工程生活污水、施工废水对水环境的影响较小。</w:t>
            </w:r>
          </w:p>
          <w:p w14:paraId="01232E4F" w14:textId="77777777" w:rsidR="00D76CC8" w:rsidRPr="003A64CA" w:rsidRDefault="000069D9">
            <w:pPr>
              <w:pStyle w:val="ac"/>
              <w:adjustRightInd w:val="0"/>
              <w:snapToGrid w:val="0"/>
              <w:spacing w:beforeAutospacing="0" w:afterAutospacing="0" w:line="360" w:lineRule="auto"/>
              <w:ind w:firstLineChars="200" w:firstLine="422"/>
              <w:rPr>
                <w:rFonts w:ascii="Times New Roman" w:hAnsi="Times New Roman" w:hint="default"/>
                <w:b/>
                <w:bCs/>
                <w:sz w:val="21"/>
                <w:szCs w:val="21"/>
              </w:rPr>
            </w:pPr>
            <w:r w:rsidRPr="003A64CA">
              <w:rPr>
                <w:rFonts w:ascii="Times New Roman" w:hAnsi="Times New Roman" w:hint="default"/>
                <w:b/>
                <w:bCs/>
                <w:sz w:val="21"/>
                <w:szCs w:val="21"/>
              </w:rPr>
              <w:t>三、施工期噪声影响分析</w:t>
            </w:r>
          </w:p>
          <w:p w14:paraId="3DB43649" w14:textId="77777777" w:rsidR="00D76CC8" w:rsidRPr="003A64CA" w:rsidRDefault="000069D9">
            <w:pPr>
              <w:pStyle w:val="ac"/>
              <w:adjustRightInd w:val="0"/>
              <w:snapToGrid w:val="0"/>
              <w:spacing w:beforeAutospacing="0" w:afterAutospacing="0" w:line="360" w:lineRule="auto"/>
              <w:ind w:firstLineChars="200" w:firstLine="422"/>
              <w:rPr>
                <w:rFonts w:ascii="Times New Roman" w:hAnsi="Times New Roman" w:hint="default"/>
                <w:b/>
                <w:bCs/>
                <w:sz w:val="21"/>
                <w:szCs w:val="21"/>
              </w:rPr>
            </w:pPr>
            <w:r w:rsidRPr="003A64CA">
              <w:rPr>
                <w:rFonts w:ascii="Times New Roman" w:hAnsi="Times New Roman" w:hint="default"/>
                <w:b/>
                <w:bCs/>
                <w:sz w:val="21"/>
                <w:szCs w:val="21"/>
              </w:rPr>
              <w:t>1</w:t>
            </w:r>
            <w:r w:rsidRPr="003A64CA">
              <w:rPr>
                <w:rFonts w:ascii="Times New Roman" w:hAnsi="Times New Roman" w:hint="default"/>
                <w:b/>
                <w:bCs/>
                <w:sz w:val="21"/>
                <w:szCs w:val="21"/>
              </w:rPr>
              <w:t>、施工期间噪声</w:t>
            </w:r>
          </w:p>
          <w:p w14:paraId="45936117" w14:textId="77777777" w:rsidR="00D76CC8" w:rsidRPr="003A64CA" w:rsidRDefault="000069D9">
            <w:pPr>
              <w:widowControl/>
              <w:adjustRightInd w:val="0"/>
              <w:snapToGrid w:val="0"/>
              <w:spacing w:line="360" w:lineRule="auto"/>
              <w:ind w:firstLineChars="200" w:firstLine="420"/>
              <w:jc w:val="left"/>
              <w:rPr>
                <w:rFonts w:ascii="Times New Roman" w:hAnsi="Times New Roman" w:cs="Times New Roman"/>
                <w:szCs w:val="21"/>
              </w:rPr>
            </w:pPr>
            <w:r w:rsidRPr="003A64CA">
              <w:rPr>
                <w:rFonts w:ascii="Times New Roman" w:eastAsia="F4" w:hAnsi="Times New Roman" w:cs="Times New Roman"/>
                <w:kern w:val="0"/>
                <w:szCs w:val="21"/>
                <w:lang w:bidi="ar"/>
              </w:rPr>
              <w:t>项目施工期噪声主要来源于施工机械，如推土机、挖掘机、静压打桩机、电锯等。虽然施工噪声仅在施工期的土建施工阶段产生，随着施工的结束而消失，但由于噪声较强，将会对</w:t>
            </w:r>
            <w:proofErr w:type="gramStart"/>
            <w:r w:rsidRPr="003A64CA">
              <w:rPr>
                <w:rFonts w:ascii="Times New Roman" w:eastAsia="F4" w:hAnsi="Times New Roman" w:cs="Times New Roman"/>
                <w:kern w:val="0"/>
                <w:szCs w:val="21"/>
                <w:lang w:bidi="ar"/>
              </w:rPr>
              <w:t>周围声</w:t>
            </w:r>
            <w:proofErr w:type="gramEnd"/>
            <w:r w:rsidRPr="003A64CA">
              <w:rPr>
                <w:rFonts w:ascii="Times New Roman" w:eastAsia="F4" w:hAnsi="Times New Roman" w:cs="Times New Roman"/>
                <w:kern w:val="0"/>
                <w:szCs w:val="21"/>
                <w:lang w:bidi="ar"/>
              </w:rPr>
              <w:t>环境产生严重影响，极易引起人们的反感与不适，所以必须重视对施工期噪声的控制。</w:t>
            </w:r>
          </w:p>
          <w:p w14:paraId="42009B1A" w14:textId="77777777" w:rsidR="00D76CC8" w:rsidRPr="003A64CA" w:rsidRDefault="000069D9">
            <w:pPr>
              <w:widowControl/>
              <w:adjustRightInd w:val="0"/>
              <w:snapToGrid w:val="0"/>
              <w:spacing w:line="360" w:lineRule="auto"/>
              <w:ind w:firstLineChars="200" w:firstLine="420"/>
              <w:jc w:val="left"/>
              <w:rPr>
                <w:rFonts w:ascii="Times New Roman" w:hAnsi="Times New Roman" w:cs="Times New Roman"/>
                <w:szCs w:val="21"/>
              </w:rPr>
            </w:pPr>
            <w:r w:rsidRPr="003A64CA">
              <w:rPr>
                <w:rFonts w:ascii="Times New Roman" w:eastAsia="F4" w:hAnsi="Times New Roman" w:cs="Times New Roman"/>
                <w:kern w:val="0"/>
                <w:szCs w:val="21"/>
                <w:lang w:bidi="ar"/>
              </w:rPr>
              <w:t>建筑物施工期主要为露天作业，施工场地内机械设备大多属于移动声源，要准确预测施工场地各场界噪声值较为困难，因此本次影响</w:t>
            </w:r>
            <w:proofErr w:type="gramStart"/>
            <w:r w:rsidRPr="003A64CA">
              <w:rPr>
                <w:rFonts w:ascii="Times New Roman" w:eastAsia="F4" w:hAnsi="Times New Roman" w:cs="Times New Roman"/>
                <w:kern w:val="0"/>
                <w:szCs w:val="21"/>
                <w:lang w:bidi="ar"/>
              </w:rPr>
              <w:t>评价仅</w:t>
            </w:r>
            <w:proofErr w:type="gramEnd"/>
            <w:r w:rsidRPr="003A64CA">
              <w:rPr>
                <w:rFonts w:ascii="Times New Roman" w:eastAsia="F4" w:hAnsi="Times New Roman" w:cs="Times New Roman"/>
                <w:kern w:val="0"/>
                <w:szCs w:val="21"/>
                <w:lang w:bidi="ar"/>
              </w:rPr>
              <w:t>针对各噪声源单独作用时的超标范围进行预测。根据《建筑施工场界环境噪声排放标准》（</w:t>
            </w:r>
            <w:r w:rsidRPr="003A64CA">
              <w:rPr>
                <w:rFonts w:ascii="Times New Roman" w:eastAsia="TimesNewRomanPSMT" w:hAnsi="Times New Roman" w:cs="Times New Roman"/>
                <w:kern w:val="0"/>
                <w:szCs w:val="21"/>
                <w:lang w:bidi="ar"/>
              </w:rPr>
              <w:t>GB12523-2011</w:t>
            </w:r>
            <w:r w:rsidRPr="003A64CA">
              <w:rPr>
                <w:rFonts w:ascii="Times New Roman" w:eastAsia="F4" w:hAnsi="Times New Roman" w:cs="Times New Roman"/>
                <w:kern w:val="0"/>
                <w:szCs w:val="21"/>
                <w:lang w:bidi="ar"/>
              </w:rPr>
              <w:t>）的规定，</w:t>
            </w:r>
            <w:r w:rsidRPr="003A64CA">
              <w:rPr>
                <w:rFonts w:ascii="Times New Roman" w:eastAsia="F4" w:hAnsi="Times New Roman" w:cs="Times New Roman"/>
                <w:kern w:val="0"/>
                <w:szCs w:val="21"/>
                <w:lang w:bidi="ar"/>
              </w:rPr>
              <w:lastRenderedPageBreak/>
              <w:t>经计算，各施工阶段主要设备噪声级及最大超标范围见下表。</w:t>
            </w:r>
          </w:p>
          <w:p w14:paraId="2C4B15EE"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Bold" w:hAnsi="Times New Roman" w:cs="Times New Roman"/>
                <w:b/>
                <w:kern w:val="0"/>
                <w:szCs w:val="21"/>
                <w:lang w:bidi="ar"/>
              </w:rPr>
              <w:t>表</w:t>
            </w:r>
            <w:r w:rsidRPr="003A64CA">
              <w:rPr>
                <w:rFonts w:ascii="Times New Roman" w:eastAsia="Bold" w:hAnsi="Times New Roman" w:cs="Times New Roman"/>
                <w:b/>
                <w:kern w:val="0"/>
                <w:szCs w:val="21"/>
                <w:lang w:bidi="ar"/>
              </w:rPr>
              <w:t>4-2</w:t>
            </w:r>
            <w:r w:rsidRPr="003A64CA">
              <w:rPr>
                <w:rFonts w:ascii="Times New Roman" w:eastAsia="TimesNewRomanPSMT" w:hAnsi="Times New Roman" w:cs="Times New Roman"/>
                <w:kern w:val="0"/>
                <w:szCs w:val="21"/>
                <w:lang w:bidi="ar"/>
              </w:rPr>
              <w:t xml:space="preserve">  </w:t>
            </w:r>
            <w:r w:rsidRPr="003A64CA">
              <w:rPr>
                <w:rFonts w:ascii="Times New Roman" w:eastAsia="Bold" w:hAnsi="Times New Roman" w:cs="Times New Roman"/>
                <w:b/>
                <w:kern w:val="0"/>
                <w:szCs w:val="21"/>
                <w:lang w:bidi="ar"/>
              </w:rPr>
              <w:t>施工机械环境噪声源及噪声影响预测结果表</w:t>
            </w:r>
            <w:r w:rsidRPr="003A64CA">
              <w:rPr>
                <w:rFonts w:ascii="Times New Roman" w:eastAsia="Bold" w:hAnsi="Times New Roman" w:cs="Times New Roman"/>
                <w:b/>
                <w:kern w:val="0"/>
                <w:szCs w:val="21"/>
                <w:lang w:bidi="ar"/>
              </w:rPr>
              <w:t xml:space="preserve">  </w:t>
            </w:r>
            <w:r w:rsidRPr="003A64CA">
              <w:rPr>
                <w:rFonts w:ascii="Times New Roman" w:eastAsia="Bold" w:hAnsi="Times New Roman" w:cs="Times New Roman"/>
                <w:b/>
                <w:kern w:val="0"/>
                <w:szCs w:val="21"/>
                <w:lang w:bidi="ar"/>
              </w:rPr>
              <w:t>单位：</w:t>
            </w:r>
            <w:r w:rsidRPr="003A64CA">
              <w:rPr>
                <w:rFonts w:ascii="Times New Roman" w:eastAsia="TimesNewRomanPSMT" w:hAnsi="Times New Roman" w:cs="Times New Roman"/>
                <w:kern w:val="0"/>
                <w:szCs w:val="21"/>
                <w:lang w:bidi="ar"/>
              </w:rPr>
              <w:t>dB</w:t>
            </w:r>
            <w:r w:rsidRPr="003A64CA">
              <w:rPr>
                <w:rFonts w:ascii="Times New Roman" w:eastAsia="TimesNewRomanPSMT" w:hAnsi="Times New Roman" w:cs="Times New Roman"/>
                <w:kern w:val="0"/>
                <w:szCs w:val="21"/>
                <w:lang w:bidi="ar"/>
              </w:rPr>
              <w:t>（</w:t>
            </w:r>
            <w:r w:rsidRPr="003A64CA">
              <w:rPr>
                <w:rFonts w:ascii="Times New Roman" w:eastAsia="TimesNewRomanPSMT" w:hAnsi="Times New Roman" w:cs="Times New Roman"/>
                <w:kern w:val="0"/>
                <w:szCs w:val="21"/>
                <w:lang w:bidi="ar"/>
              </w:rPr>
              <w:t>A</w:t>
            </w:r>
            <w:r w:rsidRPr="003A64CA">
              <w:rPr>
                <w:rFonts w:ascii="Times New Roman" w:eastAsia="TimesNewRomanPSMT" w:hAnsi="Times New Roman" w:cs="Times New Roman"/>
                <w:kern w:val="0"/>
                <w:szCs w:val="21"/>
                <w:lang w:bidi="ar"/>
              </w:rPr>
              <w:t>）</w:t>
            </w:r>
          </w:p>
          <w:tbl>
            <w:tblPr>
              <w:tblStyle w:val="af"/>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5"/>
              <w:gridCol w:w="984"/>
              <w:gridCol w:w="885"/>
              <w:gridCol w:w="1242"/>
              <w:gridCol w:w="984"/>
              <w:gridCol w:w="984"/>
              <w:gridCol w:w="984"/>
              <w:gridCol w:w="1006"/>
            </w:tblGrid>
            <w:tr w:rsidR="003A64CA" w:rsidRPr="003A64CA" w14:paraId="20B0E7B7" w14:textId="77777777">
              <w:tc>
                <w:tcPr>
                  <w:tcW w:w="1130" w:type="dxa"/>
                  <w:vMerge w:val="restart"/>
                  <w:tcBorders>
                    <w:tl2br w:val="nil"/>
                    <w:tr2bl w:val="nil"/>
                  </w:tcBorders>
                  <w:vAlign w:val="center"/>
                </w:tcPr>
                <w:p w14:paraId="57950B00" w14:textId="77777777" w:rsidR="00D76CC8" w:rsidRPr="003A64CA" w:rsidRDefault="000069D9">
                  <w:pPr>
                    <w:widowControl/>
                    <w:jc w:val="center"/>
                    <w:textAlignment w:val="top"/>
                    <w:rPr>
                      <w:rFonts w:ascii="Times New Roman" w:eastAsia="宋体" w:hAnsi="Times New Roman" w:cs="Times New Roman"/>
                      <w:kern w:val="0"/>
                      <w:szCs w:val="21"/>
                      <w:lang w:bidi="ar"/>
                    </w:rPr>
                  </w:pPr>
                  <w:r w:rsidRPr="003A64CA">
                    <w:rPr>
                      <w:rFonts w:ascii="Times New Roman" w:eastAsia="宋体" w:hAnsi="Times New Roman" w:cs="Times New Roman"/>
                      <w:kern w:val="0"/>
                      <w:szCs w:val="21"/>
                      <w:lang w:bidi="ar"/>
                    </w:rPr>
                    <w:t>施工阶段</w:t>
                  </w:r>
                </w:p>
              </w:tc>
              <w:tc>
                <w:tcPr>
                  <w:tcW w:w="1130" w:type="dxa"/>
                  <w:vMerge w:val="restart"/>
                  <w:tcBorders>
                    <w:tl2br w:val="nil"/>
                    <w:tr2bl w:val="nil"/>
                  </w:tcBorders>
                  <w:vAlign w:val="center"/>
                </w:tcPr>
                <w:p w14:paraId="0BD3DA0B"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设备名称</w:t>
                  </w:r>
                </w:p>
              </w:tc>
              <w:tc>
                <w:tcPr>
                  <w:tcW w:w="904" w:type="dxa"/>
                  <w:vMerge w:val="restart"/>
                  <w:tcBorders>
                    <w:tl2br w:val="nil"/>
                    <w:tr2bl w:val="nil"/>
                  </w:tcBorders>
                  <w:vAlign w:val="center"/>
                </w:tcPr>
                <w:p w14:paraId="59607FB5"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声级</w:t>
                  </w:r>
                </w:p>
              </w:tc>
              <w:tc>
                <w:tcPr>
                  <w:tcW w:w="1357" w:type="dxa"/>
                  <w:vMerge w:val="restart"/>
                  <w:tcBorders>
                    <w:tl2br w:val="nil"/>
                    <w:tr2bl w:val="nil"/>
                  </w:tcBorders>
                  <w:vAlign w:val="center"/>
                </w:tcPr>
                <w:p w14:paraId="661026EE"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距噪声源</w:t>
                  </w:r>
                </w:p>
                <w:p w14:paraId="14B2730C"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距离（</w:t>
                  </w:r>
                  <w:r w:rsidRPr="003A64CA">
                    <w:rPr>
                      <w:rFonts w:ascii="Times New Roman" w:eastAsia="TimesNewRomanPSMT" w:hAnsi="Times New Roman" w:cs="Times New Roman"/>
                      <w:kern w:val="0"/>
                      <w:szCs w:val="21"/>
                      <w:lang w:bidi="ar"/>
                    </w:rPr>
                    <w:t>m</w:t>
                  </w:r>
                  <w:r w:rsidRPr="003A64CA">
                    <w:rPr>
                      <w:rFonts w:ascii="Times New Roman" w:eastAsia="TimesNewRomanPSMT" w:hAnsi="Times New Roman" w:cs="Times New Roman"/>
                      <w:kern w:val="0"/>
                      <w:szCs w:val="21"/>
                      <w:lang w:bidi="ar"/>
                    </w:rPr>
                    <w:t>）</w:t>
                  </w:r>
                </w:p>
              </w:tc>
              <w:tc>
                <w:tcPr>
                  <w:tcW w:w="2260" w:type="dxa"/>
                  <w:gridSpan w:val="2"/>
                  <w:tcBorders>
                    <w:tl2br w:val="nil"/>
                    <w:tr2bl w:val="nil"/>
                  </w:tcBorders>
                  <w:vAlign w:val="center"/>
                </w:tcPr>
                <w:p w14:paraId="1CF44D22"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评价标准</w:t>
                  </w:r>
                </w:p>
              </w:tc>
              <w:tc>
                <w:tcPr>
                  <w:tcW w:w="2260" w:type="dxa"/>
                  <w:gridSpan w:val="2"/>
                  <w:tcBorders>
                    <w:tl2br w:val="nil"/>
                    <w:tr2bl w:val="nil"/>
                  </w:tcBorders>
                  <w:vAlign w:val="center"/>
                </w:tcPr>
                <w:p w14:paraId="633FC68D"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最大超标范围（</w:t>
                  </w:r>
                  <w:r w:rsidRPr="003A64CA">
                    <w:rPr>
                      <w:rFonts w:ascii="Times New Roman" w:eastAsia="TimesNewRomanPSMT" w:hAnsi="Times New Roman" w:cs="Times New Roman"/>
                      <w:kern w:val="0"/>
                      <w:szCs w:val="21"/>
                      <w:lang w:bidi="ar"/>
                    </w:rPr>
                    <w:t>m</w:t>
                  </w:r>
                  <w:r w:rsidRPr="003A64CA">
                    <w:rPr>
                      <w:rFonts w:ascii="Times New Roman" w:eastAsia="TimesNewRomanPSMT" w:hAnsi="Times New Roman" w:cs="Times New Roman"/>
                      <w:kern w:val="0"/>
                      <w:szCs w:val="21"/>
                      <w:lang w:bidi="ar"/>
                    </w:rPr>
                    <w:t>）</w:t>
                  </w:r>
                </w:p>
              </w:tc>
            </w:tr>
            <w:tr w:rsidR="003A64CA" w:rsidRPr="003A64CA" w14:paraId="7763AAF8" w14:textId="77777777">
              <w:tc>
                <w:tcPr>
                  <w:tcW w:w="1130" w:type="dxa"/>
                  <w:vMerge/>
                  <w:tcBorders>
                    <w:tl2br w:val="nil"/>
                    <w:tr2bl w:val="nil"/>
                  </w:tcBorders>
                  <w:vAlign w:val="center"/>
                </w:tcPr>
                <w:p w14:paraId="3DB61ED0" w14:textId="77777777" w:rsidR="00D76CC8" w:rsidRPr="003A64CA" w:rsidRDefault="00D76CC8">
                  <w:pPr>
                    <w:widowControl/>
                    <w:jc w:val="center"/>
                    <w:textAlignment w:val="top"/>
                    <w:rPr>
                      <w:rFonts w:ascii="Times New Roman" w:eastAsia="宋体" w:hAnsi="Times New Roman" w:cs="Times New Roman"/>
                      <w:kern w:val="0"/>
                      <w:szCs w:val="21"/>
                      <w:lang w:bidi="ar"/>
                    </w:rPr>
                  </w:pPr>
                </w:p>
              </w:tc>
              <w:tc>
                <w:tcPr>
                  <w:tcW w:w="1130" w:type="dxa"/>
                  <w:vMerge/>
                  <w:tcBorders>
                    <w:tl2br w:val="nil"/>
                    <w:tr2bl w:val="nil"/>
                  </w:tcBorders>
                  <w:vAlign w:val="center"/>
                </w:tcPr>
                <w:p w14:paraId="0EC8E868"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904" w:type="dxa"/>
                  <w:vMerge/>
                  <w:tcBorders>
                    <w:tl2br w:val="nil"/>
                    <w:tr2bl w:val="nil"/>
                  </w:tcBorders>
                  <w:vAlign w:val="center"/>
                </w:tcPr>
                <w:p w14:paraId="4C88A543"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357" w:type="dxa"/>
                  <w:vMerge/>
                  <w:tcBorders>
                    <w:tl2br w:val="nil"/>
                    <w:tr2bl w:val="nil"/>
                  </w:tcBorders>
                  <w:vAlign w:val="center"/>
                </w:tcPr>
                <w:p w14:paraId="3138E01F"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130" w:type="dxa"/>
                  <w:tcBorders>
                    <w:tl2br w:val="nil"/>
                    <w:tr2bl w:val="nil"/>
                  </w:tcBorders>
                  <w:vAlign w:val="center"/>
                </w:tcPr>
                <w:p w14:paraId="6DFAC480"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昼间</w:t>
                  </w:r>
                </w:p>
              </w:tc>
              <w:tc>
                <w:tcPr>
                  <w:tcW w:w="1130" w:type="dxa"/>
                  <w:tcBorders>
                    <w:tl2br w:val="nil"/>
                    <w:tr2bl w:val="nil"/>
                  </w:tcBorders>
                  <w:vAlign w:val="center"/>
                </w:tcPr>
                <w:p w14:paraId="48514807"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夜间</w:t>
                  </w:r>
                </w:p>
              </w:tc>
              <w:tc>
                <w:tcPr>
                  <w:tcW w:w="1130" w:type="dxa"/>
                  <w:tcBorders>
                    <w:tl2br w:val="nil"/>
                    <w:tr2bl w:val="nil"/>
                  </w:tcBorders>
                  <w:vAlign w:val="center"/>
                </w:tcPr>
                <w:p w14:paraId="7145132D"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昼间</w:t>
                  </w:r>
                </w:p>
              </w:tc>
              <w:tc>
                <w:tcPr>
                  <w:tcW w:w="1130" w:type="dxa"/>
                  <w:tcBorders>
                    <w:tl2br w:val="nil"/>
                    <w:tr2bl w:val="nil"/>
                  </w:tcBorders>
                  <w:vAlign w:val="center"/>
                </w:tcPr>
                <w:p w14:paraId="01FD8F00"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夜间</w:t>
                  </w:r>
                </w:p>
              </w:tc>
            </w:tr>
            <w:tr w:rsidR="003A64CA" w:rsidRPr="003A64CA" w14:paraId="79C5B6F9" w14:textId="77777777">
              <w:tc>
                <w:tcPr>
                  <w:tcW w:w="1130" w:type="dxa"/>
                  <w:vMerge w:val="restart"/>
                  <w:tcBorders>
                    <w:tl2br w:val="nil"/>
                    <w:tr2bl w:val="nil"/>
                  </w:tcBorders>
                  <w:vAlign w:val="center"/>
                </w:tcPr>
                <w:p w14:paraId="45A2E03C"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土石方</w:t>
                  </w:r>
                </w:p>
                <w:p w14:paraId="14813D2F"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阶段</w:t>
                  </w:r>
                </w:p>
              </w:tc>
              <w:tc>
                <w:tcPr>
                  <w:tcW w:w="1130" w:type="dxa"/>
                  <w:tcBorders>
                    <w:tl2br w:val="nil"/>
                    <w:tr2bl w:val="nil"/>
                  </w:tcBorders>
                  <w:vAlign w:val="center"/>
                </w:tcPr>
                <w:p w14:paraId="3D14F051"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proofErr w:type="gramStart"/>
                  <w:r w:rsidRPr="003A64CA">
                    <w:rPr>
                      <w:rFonts w:ascii="Times New Roman" w:eastAsia="TimesNewRomanPSMT" w:hAnsi="Times New Roman" w:cs="Times New Roman"/>
                      <w:kern w:val="0"/>
                      <w:szCs w:val="21"/>
                      <w:lang w:bidi="ar"/>
                    </w:rPr>
                    <w:t>翻斗机</w:t>
                  </w:r>
                  <w:proofErr w:type="gramEnd"/>
                </w:p>
              </w:tc>
              <w:tc>
                <w:tcPr>
                  <w:tcW w:w="904" w:type="dxa"/>
                  <w:tcBorders>
                    <w:tl2br w:val="nil"/>
                    <w:tr2bl w:val="nil"/>
                  </w:tcBorders>
                  <w:vAlign w:val="center"/>
                </w:tcPr>
                <w:p w14:paraId="67542EC3"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83-89</w:t>
                  </w:r>
                </w:p>
              </w:tc>
              <w:tc>
                <w:tcPr>
                  <w:tcW w:w="1357" w:type="dxa"/>
                  <w:tcBorders>
                    <w:tl2br w:val="nil"/>
                    <w:tr2bl w:val="nil"/>
                  </w:tcBorders>
                  <w:vAlign w:val="center"/>
                </w:tcPr>
                <w:p w14:paraId="2392D8C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3</w:t>
                  </w:r>
                </w:p>
              </w:tc>
              <w:tc>
                <w:tcPr>
                  <w:tcW w:w="1130" w:type="dxa"/>
                  <w:tcBorders>
                    <w:tl2br w:val="nil"/>
                    <w:tr2bl w:val="nil"/>
                  </w:tcBorders>
                  <w:vAlign w:val="center"/>
                </w:tcPr>
                <w:p w14:paraId="53939114"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5F3181FB"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09547299"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22</w:t>
                  </w:r>
                </w:p>
              </w:tc>
              <w:tc>
                <w:tcPr>
                  <w:tcW w:w="1130" w:type="dxa"/>
                  <w:tcBorders>
                    <w:tl2br w:val="nil"/>
                    <w:tr2bl w:val="nil"/>
                  </w:tcBorders>
                  <w:vAlign w:val="center"/>
                </w:tcPr>
                <w:p w14:paraId="07BD0717"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118</w:t>
                  </w:r>
                </w:p>
              </w:tc>
            </w:tr>
            <w:tr w:rsidR="003A64CA" w:rsidRPr="003A64CA" w14:paraId="2D937B09" w14:textId="77777777">
              <w:tc>
                <w:tcPr>
                  <w:tcW w:w="1130" w:type="dxa"/>
                  <w:vMerge/>
                  <w:tcBorders>
                    <w:tl2br w:val="nil"/>
                    <w:tr2bl w:val="nil"/>
                  </w:tcBorders>
                  <w:vAlign w:val="center"/>
                </w:tcPr>
                <w:p w14:paraId="31096272"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130" w:type="dxa"/>
                  <w:tcBorders>
                    <w:tl2br w:val="nil"/>
                    <w:tr2bl w:val="nil"/>
                  </w:tcBorders>
                  <w:vAlign w:val="center"/>
                </w:tcPr>
                <w:p w14:paraId="50129025"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推土机</w:t>
                  </w:r>
                </w:p>
              </w:tc>
              <w:tc>
                <w:tcPr>
                  <w:tcW w:w="904" w:type="dxa"/>
                  <w:tcBorders>
                    <w:tl2br w:val="nil"/>
                    <w:tr2bl w:val="nil"/>
                  </w:tcBorders>
                  <w:vAlign w:val="center"/>
                </w:tcPr>
                <w:p w14:paraId="7330C862"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90</w:t>
                  </w:r>
                </w:p>
              </w:tc>
              <w:tc>
                <w:tcPr>
                  <w:tcW w:w="1357" w:type="dxa"/>
                  <w:tcBorders>
                    <w:tl2br w:val="nil"/>
                    <w:tr2bl w:val="nil"/>
                  </w:tcBorders>
                  <w:vAlign w:val="center"/>
                </w:tcPr>
                <w:p w14:paraId="31845BD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w:t>
                  </w:r>
                </w:p>
              </w:tc>
              <w:tc>
                <w:tcPr>
                  <w:tcW w:w="1130" w:type="dxa"/>
                  <w:tcBorders>
                    <w:tl2br w:val="nil"/>
                    <w:tr2bl w:val="nil"/>
                  </w:tcBorders>
                  <w:vAlign w:val="center"/>
                </w:tcPr>
                <w:p w14:paraId="3DC48499"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371FC995"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59853776"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51</w:t>
                  </w:r>
                </w:p>
              </w:tc>
              <w:tc>
                <w:tcPr>
                  <w:tcW w:w="1130" w:type="dxa"/>
                  <w:tcBorders>
                    <w:tl2br w:val="nil"/>
                    <w:tr2bl w:val="nil"/>
                  </w:tcBorders>
                  <w:vAlign w:val="center"/>
                </w:tcPr>
                <w:p w14:paraId="66AD9E01"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282</w:t>
                  </w:r>
                </w:p>
              </w:tc>
            </w:tr>
            <w:tr w:rsidR="003A64CA" w:rsidRPr="003A64CA" w14:paraId="147EAE0C" w14:textId="77777777">
              <w:tc>
                <w:tcPr>
                  <w:tcW w:w="1130" w:type="dxa"/>
                  <w:vMerge/>
                  <w:tcBorders>
                    <w:tl2br w:val="nil"/>
                    <w:tr2bl w:val="nil"/>
                  </w:tcBorders>
                  <w:vAlign w:val="center"/>
                </w:tcPr>
                <w:p w14:paraId="0DE3C69D"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130" w:type="dxa"/>
                  <w:tcBorders>
                    <w:tl2br w:val="nil"/>
                    <w:tr2bl w:val="nil"/>
                  </w:tcBorders>
                  <w:vAlign w:val="center"/>
                </w:tcPr>
                <w:p w14:paraId="76472D4E"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装载机</w:t>
                  </w:r>
                </w:p>
              </w:tc>
              <w:tc>
                <w:tcPr>
                  <w:tcW w:w="904" w:type="dxa"/>
                  <w:tcBorders>
                    <w:tl2br w:val="nil"/>
                    <w:tr2bl w:val="nil"/>
                  </w:tcBorders>
                  <w:vAlign w:val="center"/>
                </w:tcPr>
                <w:p w14:paraId="23A1F2FD"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86</w:t>
                  </w:r>
                </w:p>
              </w:tc>
              <w:tc>
                <w:tcPr>
                  <w:tcW w:w="1357" w:type="dxa"/>
                  <w:tcBorders>
                    <w:tl2br w:val="nil"/>
                    <w:tr2bl w:val="nil"/>
                  </w:tcBorders>
                  <w:vAlign w:val="center"/>
                </w:tcPr>
                <w:p w14:paraId="16F38BE2"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w:t>
                  </w:r>
                </w:p>
              </w:tc>
              <w:tc>
                <w:tcPr>
                  <w:tcW w:w="1130" w:type="dxa"/>
                  <w:tcBorders>
                    <w:tl2br w:val="nil"/>
                    <w:tr2bl w:val="nil"/>
                  </w:tcBorders>
                  <w:vAlign w:val="center"/>
                </w:tcPr>
                <w:p w14:paraId="184A2AE1"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705BC20B"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0B3004B4"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31</w:t>
                  </w:r>
                </w:p>
              </w:tc>
              <w:tc>
                <w:tcPr>
                  <w:tcW w:w="1130" w:type="dxa"/>
                  <w:tcBorders>
                    <w:tl2br w:val="nil"/>
                    <w:tr2bl w:val="nil"/>
                  </w:tcBorders>
                  <w:vAlign w:val="center"/>
                </w:tcPr>
                <w:p w14:paraId="4C3125A9"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176</w:t>
                  </w:r>
                </w:p>
              </w:tc>
            </w:tr>
            <w:tr w:rsidR="003A64CA" w:rsidRPr="003A64CA" w14:paraId="41A2C049" w14:textId="77777777">
              <w:tc>
                <w:tcPr>
                  <w:tcW w:w="1130" w:type="dxa"/>
                  <w:vMerge/>
                  <w:tcBorders>
                    <w:tl2br w:val="nil"/>
                    <w:tr2bl w:val="nil"/>
                  </w:tcBorders>
                  <w:vAlign w:val="center"/>
                </w:tcPr>
                <w:p w14:paraId="5AE7BA2E"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130" w:type="dxa"/>
                  <w:tcBorders>
                    <w:tl2br w:val="nil"/>
                    <w:tr2bl w:val="nil"/>
                  </w:tcBorders>
                  <w:vAlign w:val="center"/>
                </w:tcPr>
                <w:p w14:paraId="06DE5CEB"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挖掘机</w:t>
                  </w:r>
                </w:p>
              </w:tc>
              <w:tc>
                <w:tcPr>
                  <w:tcW w:w="904" w:type="dxa"/>
                  <w:tcBorders>
                    <w:tl2br w:val="nil"/>
                    <w:tr2bl w:val="nil"/>
                  </w:tcBorders>
                  <w:vAlign w:val="center"/>
                </w:tcPr>
                <w:p w14:paraId="1B9F4D8F"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85</w:t>
                  </w:r>
                </w:p>
              </w:tc>
              <w:tc>
                <w:tcPr>
                  <w:tcW w:w="1357" w:type="dxa"/>
                  <w:tcBorders>
                    <w:tl2br w:val="nil"/>
                    <w:tr2bl w:val="nil"/>
                  </w:tcBorders>
                  <w:vAlign w:val="center"/>
                </w:tcPr>
                <w:p w14:paraId="496F248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w:t>
                  </w:r>
                </w:p>
              </w:tc>
              <w:tc>
                <w:tcPr>
                  <w:tcW w:w="1130" w:type="dxa"/>
                  <w:tcBorders>
                    <w:tl2br w:val="nil"/>
                    <w:tr2bl w:val="nil"/>
                  </w:tcBorders>
                  <w:vAlign w:val="center"/>
                </w:tcPr>
                <w:p w14:paraId="47D9A7CF"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04079CB3"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3313331B"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28</w:t>
                  </w:r>
                </w:p>
              </w:tc>
              <w:tc>
                <w:tcPr>
                  <w:tcW w:w="1130" w:type="dxa"/>
                  <w:tcBorders>
                    <w:tl2br w:val="nil"/>
                    <w:tr2bl w:val="nil"/>
                  </w:tcBorders>
                  <w:vAlign w:val="center"/>
                </w:tcPr>
                <w:p w14:paraId="029C4F81"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157</w:t>
                  </w:r>
                </w:p>
              </w:tc>
            </w:tr>
            <w:tr w:rsidR="003A64CA" w:rsidRPr="003A64CA" w14:paraId="7F823CDB" w14:textId="77777777">
              <w:tc>
                <w:tcPr>
                  <w:tcW w:w="1130" w:type="dxa"/>
                  <w:vMerge w:val="restart"/>
                  <w:tcBorders>
                    <w:tl2br w:val="nil"/>
                    <w:tr2bl w:val="nil"/>
                  </w:tcBorders>
                  <w:vAlign w:val="center"/>
                </w:tcPr>
                <w:p w14:paraId="1BB781BF"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基础</w:t>
                  </w:r>
                </w:p>
                <w:p w14:paraId="69F942F8"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施工阶段</w:t>
                  </w:r>
                </w:p>
              </w:tc>
              <w:tc>
                <w:tcPr>
                  <w:tcW w:w="1130" w:type="dxa"/>
                  <w:tcBorders>
                    <w:tl2br w:val="nil"/>
                    <w:tr2bl w:val="nil"/>
                  </w:tcBorders>
                  <w:vAlign w:val="center"/>
                </w:tcPr>
                <w:p w14:paraId="1A8B01FB"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工程钻机</w:t>
                  </w:r>
                </w:p>
              </w:tc>
              <w:tc>
                <w:tcPr>
                  <w:tcW w:w="904" w:type="dxa"/>
                  <w:tcBorders>
                    <w:tl2br w:val="nil"/>
                    <w:tr2bl w:val="nil"/>
                  </w:tcBorders>
                  <w:vAlign w:val="center"/>
                </w:tcPr>
                <w:p w14:paraId="61D7C483"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81</w:t>
                  </w:r>
                </w:p>
              </w:tc>
              <w:tc>
                <w:tcPr>
                  <w:tcW w:w="1357" w:type="dxa"/>
                  <w:tcBorders>
                    <w:tl2br w:val="nil"/>
                    <w:tr2bl w:val="nil"/>
                  </w:tcBorders>
                  <w:vAlign w:val="center"/>
                </w:tcPr>
                <w:p w14:paraId="2D9AB6A0"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15</w:t>
                  </w:r>
                </w:p>
              </w:tc>
              <w:tc>
                <w:tcPr>
                  <w:tcW w:w="1130" w:type="dxa"/>
                  <w:tcBorders>
                    <w:tl2br w:val="nil"/>
                    <w:tr2bl w:val="nil"/>
                  </w:tcBorders>
                  <w:vAlign w:val="center"/>
                </w:tcPr>
                <w:p w14:paraId="235CD438"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3B4635BF"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0F88AC38"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53</w:t>
                  </w:r>
                </w:p>
              </w:tc>
              <w:tc>
                <w:tcPr>
                  <w:tcW w:w="1130" w:type="dxa"/>
                  <w:tcBorders>
                    <w:tl2br w:val="nil"/>
                    <w:tr2bl w:val="nil"/>
                  </w:tcBorders>
                  <w:vAlign w:val="center"/>
                </w:tcPr>
                <w:p w14:paraId="09438CEE"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296</w:t>
                  </w:r>
                </w:p>
              </w:tc>
            </w:tr>
            <w:tr w:rsidR="003A64CA" w:rsidRPr="003A64CA" w14:paraId="65F6F253" w14:textId="77777777">
              <w:tc>
                <w:tcPr>
                  <w:tcW w:w="1130" w:type="dxa"/>
                  <w:vMerge/>
                  <w:tcBorders>
                    <w:tl2br w:val="nil"/>
                    <w:tr2bl w:val="nil"/>
                  </w:tcBorders>
                  <w:vAlign w:val="center"/>
                </w:tcPr>
                <w:p w14:paraId="426598D1"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130" w:type="dxa"/>
                  <w:tcBorders>
                    <w:tl2br w:val="nil"/>
                    <w:tr2bl w:val="nil"/>
                  </w:tcBorders>
                  <w:vAlign w:val="center"/>
                </w:tcPr>
                <w:p w14:paraId="4EA45C1F"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打桩机</w:t>
                  </w:r>
                </w:p>
              </w:tc>
              <w:tc>
                <w:tcPr>
                  <w:tcW w:w="904" w:type="dxa"/>
                  <w:tcBorders>
                    <w:tl2br w:val="nil"/>
                    <w:tr2bl w:val="nil"/>
                  </w:tcBorders>
                  <w:vAlign w:val="center"/>
                </w:tcPr>
                <w:p w14:paraId="126EF512"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90-100</w:t>
                  </w:r>
                </w:p>
              </w:tc>
              <w:tc>
                <w:tcPr>
                  <w:tcW w:w="1357" w:type="dxa"/>
                  <w:tcBorders>
                    <w:tl2br w:val="nil"/>
                    <w:tr2bl w:val="nil"/>
                  </w:tcBorders>
                  <w:vAlign w:val="center"/>
                </w:tcPr>
                <w:p w14:paraId="45BC64EB"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15</w:t>
                  </w:r>
                </w:p>
              </w:tc>
              <w:tc>
                <w:tcPr>
                  <w:tcW w:w="1130" w:type="dxa"/>
                  <w:tcBorders>
                    <w:tl2br w:val="nil"/>
                    <w:tr2bl w:val="nil"/>
                  </w:tcBorders>
                  <w:vAlign w:val="center"/>
                </w:tcPr>
                <w:p w14:paraId="677859BE"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0F17CE14"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1F499901"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47</w:t>
                  </w:r>
                </w:p>
              </w:tc>
              <w:tc>
                <w:tcPr>
                  <w:tcW w:w="1130" w:type="dxa"/>
                  <w:tcBorders>
                    <w:tl2br w:val="nil"/>
                    <w:tr2bl w:val="nil"/>
                  </w:tcBorders>
                  <w:vAlign w:val="center"/>
                </w:tcPr>
                <w:p w14:paraId="657F76A1"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268</w:t>
                  </w:r>
                </w:p>
              </w:tc>
            </w:tr>
            <w:tr w:rsidR="003A64CA" w:rsidRPr="003A64CA" w14:paraId="61A1FEA8" w14:textId="77777777">
              <w:tc>
                <w:tcPr>
                  <w:tcW w:w="1130" w:type="dxa"/>
                  <w:vMerge/>
                  <w:tcBorders>
                    <w:tl2br w:val="nil"/>
                    <w:tr2bl w:val="nil"/>
                  </w:tcBorders>
                  <w:vAlign w:val="center"/>
                </w:tcPr>
                <w:p w14:paraId="4DBB5350"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130" w:type="dxa"/>
                  <w:tcBorders>
                    <w:tl2br w:val="nil"/>
                    <w:tr2bl w:val="nil"/>
                  </w:tcBorders>
                  <w:vAlign w:val="center"/>
                </w:tcPr>
                <w:p w14:paraId="2677F2E4"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吊车</w:t>
                  </w:r>
                </w:p>
              </w:tc>
              <w:tc>
                <w:tcPr>
                  <w:tcW w:w="904" w:type="dxa"/>
                  <w:tcBorders>
                    <w:tl2br w:val="nil"/>
                    <w:tr2bl w:val="nil"/>
                  </w:tcBorders>
                  <w:vAlign w:val="center"/>
                </w:tcPr>
                <w:p w14:paraId="62ADCB99"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73</w:t>
                  </w:r>
                </w:p>
              </w:tc>
              <w:tc>
                <w:tcPr>
                  <w:tcW w:w="1357" w:type="dxa"/>
                  <w:tcBorders>
                    <w:tl2br w:val="nil"/>
                    <w:tr2bl w:val="nil"/>
                  </w:tcBorders>
                  <w:vAlign w:val="center"/>
                </w:tcPr>
                <w:p w14:paraId="4068A451"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15</w:t>
                  </w:r>
                </w:p>
              </w:tc>
              <w:tc>
                <w:tcPr>
                  <w:tcW w:w="1130" w:type="dxa"/>
                  <w:tcBorders>
                    <w:tl2br w:val="nil"/>
                    <w:tr2bl w:val="nil"/>
                  </w:tcBorders>
                  <w:vAlign w:val="center"/>
                </w:tcPr>
                <w:p w14:paraId="09749B4F"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5976DE0B"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40313C9D"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22</w:t>
                  </w:r>
                </w:p>
              </w:tc>
              <w:tc>
                <w:tcPr>
                  <w:tcW w:w="1130" w:type="dxa"/>
                  <w:tcBorders>
                    <w:tl2br w:val="nil"/>
                    <w:tr2bl w:val="nil"/>
                  </w:tcBorders>
                  <w:vAlign w:val="center"/>
                </w:tcPr>
                <w:p w14:paraId="3BEF2D19"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120</w:t>
                  </w:r>
                </w:p>
              </w:tc>
            </w:tr>
            <w:tr w:rsidR="003A64CA" w:rsidRPr="003A64CA" w14:paraId="33EF5DCE" w14:textId="77777777">
              <w:tc>
                <w:tcPr>
                  <w:tcW w:w="1130" w:type="dxa"/>
                  <w:vMerge/>
                  <w:tcBorders>
                    <w:tl2br w:val="nil"/>
                    <w:tr2bl w:val="nil"/>
                  </w:tcBorders>
                  <w:vAlign w:val="center"/>
                </w:tcPr>
                <w:p w14:paraId="1EB3666C"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130" w:type="dxa"/>
                  <w:tcBorders>
                    <w:tl2br w:val="nil"/>
                    <w:tr2bl w:val="nil"/>
                  </w:tcBorders>
                  <w:vAlign w:val="center"/>
                </w:tcPr>
                <w:p w14:paraId="636D0C95"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空压机</w:t>
                  </w:r>
                </w:p>
              </w:tc>
              <w:tc>
                <w:tcPr>
                  <w:tcW w:w="904" w:type="dxa"/>
                  <w:tcBorders>
                    <w:tl2br w:val="nil"/>
                    <w:tr2bl w:val="nil"/>
                  </w:tcBorders>
                  <w:vAlign w:val="center"/>
                </w:tcPr>
                <w:p w14:paraId="698897AD"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92</w:t>
                  </w:r>
                </w:p>
              </w:tc>
              <w:tc>
                <w:tcPr>
                  <w:tcW w:w="1357" w:type="dxa"/>
                  <w:tcBorders>
                    <w:tl2br w:val="nil"/>
                    <w:tr2bl w:val="nil"/>
                  </w:tcBorders>
                  <w:vAlign w:val="center"/>
                </w:tcPr>
                <w:p w14:paraId="382FC91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3</w:t>
                  </w:r>
                </w:p>
              </w:tc>
              <w:tc>
                <w:tcPr>
                  <w:tcW w:w="1130" w:type="dxa"/>
                  <w:tcBorders>
                    <w:tl2br w:val="nil"/>
                    <w:tr2bl w:val="nil"/>
                  </w:tcBorders>
                  <w:vAlign w:val="center"/>
                </w:tcPr>
                <w:p w14:paraId="1C42AA96"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4497028D"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7049AEB1"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38</w:t>
                  </w:r>
                </w:p>
              </w:tc>
              <w:tc>
                <w:tcPr>
                  <w:tcW w:w="1130" w:type="dxa"/>
                  <w:tcBorders>
                    <w:tl2br w:val="nil"/>
                    <w:tr2bl w:val="nil"/>
                  </w:tcBorders>
                  <w:vAlign w:val="center"/>
                </w:tcPr>
                <w:p w14:paraId="55BFA37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213</w:t>
                  </w:r>
                </w:p>
              </w:tc>
            </w:tr>
            <w:tr w:rsidR="003A64CA" w:rsidRPr="003A64CA" w14:paraId="1021BE7E" w14:textId="77777777">
              <w:tc>
                <w:tcPr>
                  <w:tcW w:w="1130" w:type="dxa"/>
                  <w:vMerge w:val="restart"/>
                  <w:tcBorders>
                    <w:tl2br w:val="nil"/>
                    <w:tr2bl w:val="nil"/>
                  </w:tcBorders>
                  <w:vAlign w:val="center"/>
                </w:tcPr>
                <w:p w14:paraId="00EE838D"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结构</w:t>
                  </w:r>
                </w:p>
                <w:p w14:paraId="59397849"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施工阶段</w:t>
                  </w:r>
                </w:p>
              </w:tc>
              <w:tc>
                <w:tcPr>
                  <w:tcW w:w="1130" w:type="dxa"/>
                  <w:tcBorders>
                    <w:tl2br w:val="nil"/>
                    <w:tr2bl w:val="nil"/>
                  </w:tcBorders>
                  <w:vAlign w:val="center"/>
                </w:tcPr>
                <w:p w14:paraId="0CC86DF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吊车</w:t>
                  </w:r>
                </w:p>
              </w:tc>
              <w:tc>
                <w:tcPr>
                  <w:tcW w:w="904" w:type="dxa"/>
                  <w:tcBorders>
                    <w:tl2br w:val="nil"/>
                    <w:tr2bl w:val="nil"/>
                  </w:tcBorders>
                  <w:vAlign w:val="center"/>
                </w:tcPr>
                <w:p w14:paraId="002FCC84"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73</w:t>
                  </w:r>
                </w:p>
              </w:tc>
              <w:tc>
                <w:tcPr>
                  <w:tcW w:w="1357" w:type="dxa"/>
                  <w:tcBorders>
                    <w:tl2br w:val="nil"/>
                    <w:tr2bl w:val="nil"/>
                  </w:tcBorders>
                  <w:vAlign w:val="center"/>
                </w:tcPr>
                <w:p w14:paraId="44C59C60"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15</w:t>
                  </w:r>
                </w:p>
              </w:tc>
              <w:tc>
                <w:tcPr>
                  <w:tcW w:w="1130" w:type="dxa"/>
                  <w:tcBorders>
                    <w:tl2br w:val="nil"/>
                    <w:tr2bl w:val="nil"/>
                  </w:tcBorders>
                  <w:vAlign w:val="center"/>
                </w:tcPr>
                <w:p w14:paraId="6C0CE019"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44FE0369"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5FD5B560"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22</w:t>
                  </w:r>
                </w:p>
              </w:tc>
              <w:tc>
                <w:tcPr>
                  <w:tcW w:w="1130" w:type="dxa"/>
                  <w:tcBorders>
                    <w:tl2br w:val="nil"/>
                    <w:tr2bl w:val="nil"/>
                  </w:tcBorders>
                  <w:vAlign w:val="center"/>
                </w:tcPr>
                <w:p w14:paraId="249C02BC"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120</w:t>
                  </w:r>
                </w:p>
              </w:tc>
            </w:tr>
            <w:tr w:rsidR="003A64CA" w:rsidRPr="003A64CA" w14:paraId="6E065E5D" w14:textId="77777777">
              <w:tc>
                <w:tcPr>
                  <w:tcW w:w="1130" w:type="dxa"/>
                  <w:vMerge/>
                  <w:tcBorders>
                    <w:tl2br w:val="nil"/>
                    <w:tr2bl w:val="nil"/>
                  </w:tcBorders>
                  <w:vAlign w:val="center"/>
                </w:tcPr>
                <w:p w14:paraId="7995933B"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130" w:type="dxa"/>
                  <w:tcBorders>
                    <w:tl2br w:val="nil"/>
                    <w:tr2bl w:val="nil"/>
                  </w:tcBorders>
                  <w:vAlign w:val="center"/>
                </w:tcPr>
                <w:p w14:paraId="7A3E25C2"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振捣棒</w:t>
                  </w:r>
                </w:p>
              </w:tc>
              <w:tc>
                <w:tcPr>
                  <w:tcW w:w="904" w:type="dxa"/>
                  <w:tcBorders>
                    <w:tl2br w:val="nil"/>
                    <w:tr2bl w:val="nil"/>
                  </w:tcBorders>
                  <w:vAlign w:val="center"/>
                </w:tcPr>
                <w:p w14:paraId="3D3B6FE6"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93</w:t>
                  </w:r>
                </w:p>
              </w:tc>
              <w:tc>
                <w:tcPr>
                  <w:tcW w:w="1357" w:type="dxa"/>
                  <w:tcBorders>
                    <w:tl2br w:val="nil"/>
                    <w:tr2bl w:val="nil"/>
                  </w:tcBorders>
                  <w:vAlign w:val="center"/>
                </w:tcPr>
                <w:p w14:paraId="2C409E1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w:t>
                  </w:r>
                </w:p>
              </w:tc>
              <w:tc>
                <w:tcPr>
                  <w:tcW w:w="1130" w:type="dxa"/>
                  <w:tcBorders>
                    <w:tl2br w:val="nil"/>
                    <w:tr2bl w:val="nil"/>
                  </w:tcBorders>
                  <w:vAlign w:val="center"/>
                </w:tcPr>
                <w:p w14:paraId="45FE133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3F34725C"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5A14088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14</w:t>
                  </w:r>
                </w:p>
              </w:tc>
              <w:tc>
                <w:tcPr>
                  <w:tcW w:w="1130" w:type="dxa"/>
                  <w:tcBorders>
                    <w:tl2br w:val="nil"/>
                    <w:tr2bl w:val="nil"/>
                  </w:tcBorders>
                  <w:vAlign w:val="center"/>
                </w:tcPr>
                <w:p w14:paraId="4D987D29"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80</w:t>
                  </w:r>
                </w:p>
              </w:tc>
            </w:tr>
            <w:tr w:rsidR="003A64CA" w:rsidRPr="003A64CA" w14:paraId="1BA7710C" w14:textId="77777777">
              <w:tc>
                <w:tcPr>
                  <w:tcW w:w="1130" w:type="dxa"/>
                  <w:vMerge/>
                  <w:tcBorders>
                    <w:tl2br w:val="nil"/>
                    <w:tr2bl w:val="nil"/>
                  </w:tcBorders>
                  <w:vAlign w:val="center"/>
                </w:tcPr>
                <w:p w14:paraId="055F1923"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130" w:type="dxa"/>
                  <w:tcBorders>
                    <w:tl2br w:val="nil"/>
                    <w:tr2bl w:val="nil"/>
                  </w:tcBorders>
                  <w:vAlign w:val="center"/>
                </w:tcPr>
                <w:p w14:paraId="2C54173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电锯</w:t>
                  </w:r>
                </w:p>
              </w:tc>
              <w:tc>
                <w:tcPr>
                  <w:tcW w:w="904" w:type="dxa"/>
                  <w:tcBorders>
                    <w:tl2br w:val="nil"/>
                    <w:tr2bl w:val="nil"/>
                  </w:tcBorders>
                  <w:vAlign w:val="center"/>
                </w:tcPr>
                <w:p w14:paraId="310BD8CC"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103</w:t>
                  </w:r>
                </w:p>
              </w:tc>
              <w:tc>
                <w:tcPr>
                  <w:tcW w:w="1357" w:type="dxa"/>
                  <w:tcBorders>
                    <w:tl2br w:val="nil"/>
                    <w:tr2bl w:val="nil"/>
                  </w:tcBorders>
                  <w:vAlign w:val="center"/>
                </w:tcPr>
                <w:p w14:paraId="2E88E3F3"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w:t>
                  </w:r>
                </w:p>
              </w:tc>
              <w:tc>
                <w:tcPr>
                  <w:tcW w:w="1130" w:type="dxa"/>
                  <w:tcBorders>
                    <w:tl2br w:val="nil"/>
                    <w:tr2bl w:val="nil"/>
                  </w:tcBorders>
                  <w:vAlign w:val="center"/>
                </w:tcPr>
                <w:p w14:paraId="549DB2F3"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40E6EDAB"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76388758"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45</w:t>
                  </w:r>
                </w:p>
              </w:tc>
              <w:tc>
                <w:tcPr>
                  <w:tcW w:w="1130" w:type="dxa"/>
                  <w:tcBorders>
                    <w:tl2br w:val="nil"/>
                    <w:tr2bl w:val="nil"/>
                  </w:tcBorders>
                  <w:vAlign w:val="center"/>
                </w:tcPr>
                <w:p w14:paraId="71AD2D15"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252</w:t>
                  </w:r>
                </w:p>
              </w:tc>
            </w:tr>
            <w:tr w:rsidR="003A64CA" w:rsidRPr="003A64CA" w14:paraId="498D2A2D" w14:textId="77777777">
              <w:tc>
                <w:tcPr>
                  <w:tcW w:w="1130" w:type="dxa"/>
                  <w:vMerge w:val="restart"/>
                  <w:tcBorders>
                    <w:tl2br w:val="nil"/>
                    <w:tr2bl w:val="nil"/>
                  </w:tcBorders>
                  <w:vAlign w:val="center"/>
                </w:tcPr>
                <w:p w14:paraId="01A89AED"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装修</w:t>
                  </w:r>
                </w:p>
                <w:p w14:paraId="3C4C271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阶段</w:t>
                  </w:r>
                </w:p>
              </w:tc>
              <w:tc>
                <w:tcPr>
                  <w:tcW w:w="1130" w:type="dxa"/>
                  <w:tcBorders>
                    <w:tl2br w:val="nil"/>
                    <w:tr2bl w:val="nil"/>
                  </w:tcBorders>
                  <w:vAlign w:val="center"/>
                </w:tcPr>
                <w:p w14:paraId="5084E258"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吊车</w:t>
                  </w:r>
                </w:p>
              </w:tc>
              <w:tc>
                <w:tcPr>
                  <w:tcW w:w="904" w:type="dxa"/>
                  <w:tcBorders>
                    <w:tl2br w:val="nil"/>
                    <w:tr2bl w:val="nil"/>
                  </w:tcBorders>
                  <w:vAlign w:val="center"/>
                </w:tcPr>
                <w:p w14:paraId="14EC1D5E"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73</w:t>
                  </w:r>
                </w:p>
              </w:tc>
              <w:tc>
                <w:tcPr>
                  <w:tcW w:w="1357" w:type="dxa"/>
                  <w:tcBorders>
                    <w:tl2br w:val="nil"/>
                    <w:tr2bl w:val="nil"/>
                  </w:tcBorders>
                  <w:vAlign w:val="center"/>
                </w:tcPr>
                <w:p w14:paraId="412F58FE"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15</w:t>
                  </w:r>
                </w:p>
              </w:tc>
              <w:tc>
                <w:tcPr>
                  <w:tcW w:w="1130" w:type="dxa"/>
                  <w:tcBorders>
                    <w:tl2br w:val="nil"/>
                    <w:tr2bl w:val="nil"/>
                  </w:tcBorders>
                  <w:vAlign w:val="center"/>
                </w:tcPr>
                <w:p w14:paraId="5075EACE"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56BDB534"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46DD79F6"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22</w:t>
                  </w:r>
                </w:p>
              </w:tc>
              <w:tc>
                <w:tcPr>
                  <w:tcW w:w="1130" w:type="dxa"/>
                  <w:tcBorders>
                    <w:tl2br w:val="nil"/>
                    <w:tr2bl w:val="nil"/>
                  </w:tcBorders>
                  <w:vAlign w:val="center"/>
                </w:tcPr>
                <w:p w14:paraId="399CA5B0"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120</w:t>
                  </w:r>
                </w:p>
              </w:tc>
            </w:tr>
            <w:tr w:rsidR="003A64CA" w:rsidRPr="003A64CA" w14:paraId="73A77CEE" w14:textId="77777777">
              <w:tc>
                <w:tcPr>
                  <w:tcW w:w="1130" w:type="dxa"/>
                  <w:vMerge/>
                  <w:tcBorders>
                    <w:tl2br w:val="nil"/>
                    <w:tr2bl w:val="nil"/>
                  </w:tcBorders>
                  <w:vAlign w:val="center"/>
                </w:tcPr>
                <w:p w14:paraId="4797E700"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130" w:type="dxa"/>
                  <w:tcBorders>
                    <w:tl2br w:val="nil"/>
                    <w:tr2bl w:val="nil"/>
                  </w:tcBorders>
                  <w:vAlign w:val="center"/>
                </w:tcPr>
                <w:p w14:paraId="2985BEFF"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升降车</w:t>
                  </w:r>
                </w:p>
              </w:tc>
              <w:tc>
                <w:tcPr>
                  <w:tcW w:w="904" w:type="dxa"/>
                  <w:tcBorders>
                    <w:tl2br w:val="nil"/>
                    <w:tr2bl w:val="nil"/>
                  </w:tcBorders>
                  <w:vAlign w:val="center"/>
                </w:tcPr>
                <w:p w14:paraId="0AFD07DE"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78</w:t>
                  </w:r>
                </w:p>
              </w:tc>
              <w:tc>
                <w:tcPr>
                  <w:tcW w:w="1357" w:type="dxa"/>
                  <w:tcBorders>
                    <w:tl2br w:val="nil"/>
                    <w:tr2bl w:val="nil"/>
                  </w:tcBorders>
                  <w:vAlign w:val="center"/>
                </w:tcPr>
                <w:p w14:paraId="28239136"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w:t>
                  </w:r>
                </w:p>
              </w:tc>
              <w:tc>
                <w:tcPr>
                  <w:tcW w:w="1130" w:type="dxa"/>
                  <w:tcBorders>
                    <w:tl2br w:val="nil"/>
                    <w:tr2bl w:val="nil"/>
                  </w:tcBorders>
                  <w:vAlign w:val="center"/>
                </w:tcPr>
                <w:p w14:paraId="77869BFB"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021AE473"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5CBAB16B"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3</w:t>
                  </w:r>
                </w:p>
              </w:tc>
              <w:tc>
                <w:tcPr>
                  <w:tcW w:w="1130" w:type="dxa"/>
                  <w:tcBorders>
                    <w:tl2br w:val="nil"/>
                    <w:tr2bl w:val="nil"/>
                  </w:tcBorders>
                  <w:vAlign w:val="center"/>
                </w:tcPr>
                <w:p w14:paraId="01354512"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14</w:t>
                  </w:r>
                </w:p>
              </w:tc>
            </w:tr>
            <w:tr w:rsidR="003A64CA" w:rsidRPr="003A64CA" w14:paraId="5B6CAEA0" w14:textId="77777777">
              <w:tc>
                <w:tcPr>
                  <w:tcW w:w="1130" w:type="dxa"/>
                  <w:vMerge/>
                  <w:tcBorders>
                    <w:tl2br w:val="nil"/>
                    <w:tr2bl w:val="nil"/>
                  </w:tcBorders>
                  <w:vAlign w:val="center"/>
                </w:tcPr>
                <w:p w14:paraId="7B70BBE8" w14:textId="77777777" w:rsidR="00D76CC8" w:rsidRPr="003A64CA" w:rsidRDefault="00D76CC8">
                  <w:pPr>
                    <w:widowControl/>
                    <w:jc w:val="center"/>
                    <w:textAlignment w:val="top"/>
                    <w:rPr>
                      <w:rFonts w:ascii="Times New Roman" w:eastAsia="TimesNewRomanPSMT" w:hAnsi="Times New Roman" w:cs="Times New Roman"/>
                      <w:kern w:val="0"/>
                      <w:szCs w:val="21"/>
                      <w:lang w:bidi="ar"/>
                    </w:rPr>
                  </w:pPr>
                </w:p>
              </w:tc>
              <w:tc>
                <w:tcPr>
                  <w:tcW w:w="1130" w:type="dxa"/>
                  <w:tcBorders>
                    <w:tl2br w:val="nil"/>
                    <w:tr2bl w:val="nil"/>
                  </w:tcBorders>
                  <w:vAlign w:val="center"/>
                </w:tcPr>
                <w:p w14:paraId="2EE5ABFE"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proofErr w:type="gramStart"/>
                  <w:r w:rsidRPr="003A64CA">
                    <w:rPr>
                      <w:rFonts w:ascii="Times New Roman" w:eastAsia="TimesNewRomanPSMT" w:hAnsi="Times New Roman" w:cs="Times New Roman"/>
                      <w:kern w:val="0"/>
                      <w:szCs w:val="21"/>
                      <w:lang w:bidi="ar"/>
                    </w:rPr>
                    <w:t>切割车</w:t>
                  </w:r>
                  <w:proofErr w:type="gramEnd"/>
                </w:p>
              </w:tc>
              <w:tc>
                <w:tcPr>
                  <w:tcW w:w="904" w:type="dxa"/>
                  <w:tcBorders>
                    <w:tl2br w:val="nil"/>
                    <w:tr2bl w:val="nil"/>
                  </w:tcBorders>
                  <w:vAlign w:val="center"/>
                </w:tcPr>
                <w:p w14:paraId="3C03FABA"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88</w:t>
                  </w:r>
                </w:p>
              </w:tc>
              <w:tc>
                <w:tcPr>
                  <w:tcW w:w="1357" w:type="dxa"/>
                  <w:tcBorders>
                    <w:tl2br w:val="nil"/>
                    <w:tr2bl w:val="nil"/>
                  </w:tcBorders>
                  <w:vAlign w:val="center"/>
                </w:tcPr>
                <w:p w14:paraId="7FB68809"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1</w:t>
                  </w:r>
                </w:p>
              </w:tc>
              <w:tc>
                <w:tcPr>
                  <w:tcW w:w="1130" w:type="dxa"/>
                  <w:tcBorders>
                    <w:tl2br w:val="nil"/>
                    <w:tr2bl w:val="nil"/>
                  </w:tcBorders>
                  <w:vAlign w:val="center"/>
                </w:tcPr>
                <w:p w14:paraId="188DB2A4"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70</w:t>
                  </w:r>
                </w:p>
              </w:tc>
              <w:tc>
                <w:tcPr>
                  <w:tcW w:w="1130" w:type="dxa"/>
                  <w:tcBorders>
                    <w:tl2br w:val="nil"/>
                    <w:tr2bl w:val="nil"/>
                  </w:tcBorders>
                  <w:vAlign w:val="center"/>
                </w:tcPr>
                <w:p w14:paraId="0F0AEA50"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55</w:t>
                  </w:r>
                </w:p>
              </w:tc>
              <w:tc>
                <w:tcPr>
                  <w:tcW w:w="1130" w:type="dxa"/>
                  <w:tcBorders>
                    <w:tl2br w:val="nil"/>
                    <w:tr2bl w:val="nil"/>
                  </w:tcBorders>
                  <w:vAlign w:val="center"/>
                </w:tcPr>
                <w:p w14:paraId="30CBC366"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8</w:t>
                  </w:r>
                </w:p>
              </w:tc>
              <w:tc>
                <w:tcPr>
                  <w:tcW w:w="1130" w:type="dxa"/>
                  <w:tcBorders>
                    <w:tl2br w:val="nil"/>
                    <w:tr2bl w:val="nil"/>
                  </w:tcBorders>
                  <w:vAlign w:val="center"/>
                </w:tcPr>
                <w:p w14:paraId="1413ECB6" w14:textId="77777777" w:rsidR="00D76CC8" w:rsidRPr="003A64CA" w:rsidRDefault="000069D9">
                  <w:pPr>
                    <w:widowControl/>
                    <w:jc w:val="center"/>
                    <w:textAlignment w:val="top"/>
                    <w:rPr>
                      <w:rFonts w:ascii="Times New Roman" w:eastAsia="TimesNewRomanPSMT" w:hAnsi="Times New Roman" w:cs="Times New Roman"/>
                      <w:kern w:val="0"/>
                      <w:szCs w:val="21"/>
                      <w:lang w:bidi="ar"/>
                    </w:rPr>
                  </w:pPr>
                  <w:r w:rsidRPr="003A64CA">
                    <w:rPr>
                      <w:rFonts w:ascii="Times New Roman" w:eastAsia="TimesNewRomanPSMT" w:hAnsi="Times New Roman" w:cs="Times New Roman"/>
                      <w:kern w:val="0"/>
                      <w:szCs w:val="21"/>
                      <w:lang w:bidi="ar"/>
                    </w:rPr>
                    <w:t>45</w:t>
                  </w:r>
                </w:p>
              </w:tc>
            </w:tr>
          </w:tbl>
          <w:p w14:paraId="737405EA" w14:textId="77777777" w:rsidR="00D76CC8" w:rsidRPr="003A64CA" w:rsidRDefault="000069D9">
            <w:pPr>
              <w:widowControl/>
              <w:adjustRightInd w:val="0"/>
              <w:snapToGrid w:val="0"/>
              <w:spacing w:line="360" w:lineRule="auto"/>
              <w:ind w:firstLineChars="200" w:firstLine="420"/>
              <w:jc w:val="left"/>
              <w:rPr>
                <w:rFonts w:ascii="Times New Roman" w:hAnsi="Times New Roman" w:cs="Times New Roman"/>
                <w:szCs w:val="21"/>
              </w:rPr>
            </w:pPr>
            <w:r w:rsidRPr="003A64CA">
              <w:rPr>
                <w:rFonts w:ascii="Times New Roman" w:hAnsi="Times New Roman" w:cs="Times New Roman"/>
                <w:szCs w:val="21"/>
              </w:rPr>
              <w:t>由上表可知，</w:t>
            </w:r>
            <w:r w:rsidRPr="003A64CA">
              <w:rPr>
                <w:rFonts w:ascii="Times New Roman" w:eastAsia="F4" w:hAnsi="Times New Roman" w:cs="Times New Roman"/>
                <w:kern w:val="0"/>
                <w:szCs w:val="21"/>
                <w:lang w:bidi="ar"/>
              </w:rPr>
              <w:t>由上表可以看出，施工机械噪声由于噪声级较高，在空旷地带声传播距离较远，土石方施工阶段影响最大的噪声源主要是推土机，昼、</w:t>
            </w:r>
            <w:proofErr w:type="gramStart"/>
            <w:r w:rsidRPr="003A64CA">
              <w:rPr>
                <w:rFonts w:ascii="Times New Roman" w:eastAsia="F4" w:hAnsi="Times New Roman" w:cs="Times New Roman"/>
                <w:kern w:val="0"/>
                <w:szCs w:val="21"/>
                <w:lang w:bidi="ar"/>
              </w:rPr>
              <w:t>夜最大</w:t>
            </w:r>
            <w:proofErr w:type="gramEnd"/>
            <w:r w:rsidRPr="003A64CA">
              <w:rPr>
                <w:rFonts w:ascii="Times New Roman" w:eastAsia="F4" w:hAnsi="Times New Roman" w:cs="Times New Roman"/>
                <w:kern w:val="0"/>
                <w:szCs w:val="21"/>
                <w:lang w:bidi="ar"/>
              </w:rPr>
              <w:t>影响范围分别为</w:t>
            </w:r>
            <w:r w:rsidRPr="003A64CA">
              <w:rPr>
                <w:rFonts w:ascii="Times New Roman" w:eastAsia="TimesNewRomanPSMT" w:hAnsi="Times New Roman" w:cs="Times New Roman"/>
                <w:kern w:val="0"/>
                <w:szCs w:val="21"/>
                <w:lang w:bidi="ar"/>
              </w:rPr>
              <w:t>51m</w:t>
            </w:r>
            <w:r w:rsidRPr="003A64CA">
              <w:rPr>
                <w:rFonts w:ascii="Times New Roman" w:eastAsia="F4" w:hAnsi="Times New Roman" w:cs="Times New Roman"/>
                <w:kern w:val="0"/>
                <w:szCs w:val="21"/>
                <w:lang w:bidi="ar"/>
              </w:rPr>
              <w:t>、</w:t>
            </w:r>
            <w:r w:rsidRPr="003A64CA">
              <w:rPr>
                <w:rFonts w:ascii="Times New Roman" w:eastAsia="TimesNewRomanPSMT" w:hAnsi="Times New Roman" w:cs="Times New Roman"/>
                <w:kern w:val="0"/>
                <w:szCs w:val="21"/>
                <w:lang w:bidi="ar"/>
              </w:rPr>
              <w:t>282m</w:t>
            </w:r>
            <w:r w:rsidRPr="003A64CA">
              <w:rPr>
                <w:rFonts w:ascii="Times New Roman" w:eastAsia="F4" w:hAnsi="Times New Roman" w:cs="Times New Roman"/>
                <w:kern w:val="0"/>
                <w:szCs w:val="21"/>
                <w:lang w:bidi="ar"/>
              </w:rPr>
              <w:t>，基础施工阶段影响最大的噪声源为工程钻机，昼间最大影响范围在</w:t>
            </w:r>
            <w:r w:rsidRPr="003A64CA">
              <w:rPr>
                <w:rFonts w:ascii="Times New Roman" w:eastAsia="TimesNewRomanPSMT" w:hAnsi="Times New Roman" w:cs="Times New Roman"/>
                <w:kern w:val="0"/>
                <w:szCs w:val="21"/>
                <w:lang w:bidi="ar"/>
              </w:rPr>
              <w:t>53m</w:t>
            </w:r>
            <w:r w:rsidRPr="003A64CA">
              <w:rPr>
                <w:rFonts w:ascii="Times New Roman" w:eastAsia="F4" w:hAnsi="Times New Roman" w:cs="Times New Roman"/>
                <w:kern w:val="0"/>
                <w:szCs w:val="21"/>
                <w:lang w:bidi="ar"/>
              </w:rPr>
              <w:t>内，夜间最大影响范围在</w:t>
            </w:r>
            <w:r w:rsidRPr="003A64CA">
              <w:rPr>
                <w:rFonts w:ascii="Times New Roman" w:eastAsia="F4" w:hAnsi="Times New Roman" w:cs="Times New Roman"/>
                <w:kern w:val="0"/>
                <w:szCs w:val="21"/>
                <w:lang w:bidi="ar"/>
              </w:rPr>
              <w:t xml:space="preserve"> </w:t>
            </w:r>
            <w:r w:rsidRPr="003A64CA">
              <w:rPr>
                <w:rFonts w:ascii="Times New Roman" w:eastAsia="TimesNewRomanPSMT" w:hAnsi="Times New Roman" w:cs="Times New Roman"/>
                <w:kern w:val="0"/>
                <w:szCs w:val="21"/>
                <w:lang w:bidi="ar"/>
              </w:rPr>
              <w:t xml:space="preserve">296m </w:t>
            </w:r>
            <w:r w:rsidRPr="003A64CA">
              <w:rPr>
                <w:rFonts w:ascii="Times New Roman" w:eastAsia="F4" w:hAnsi="Times New Roman" w:cs="Times New Roman"/>
                <w:kern w:val="0"/>
                <w:szCs w:val="21"/>
                <w:lang w:bidi="ar"/>
              </w:rPr>
              <w:t>范围内。结构施工阶段昼间、夜间影响较大的噪声源主要是电锯，昼间最大影响范围在</w:t>
            </w:r>
            <w:r w:rsidRPr="003A64CA">
              <w:rPr>
                <w:rFonts w:ascii="Times New Roman" w:eastAsia="TimesNewRomanPSMT" w:hAnsi="Times New Roman" w:cs="Times New Roman"/>
                <w:kern w:val="0"/>
                <w:szCs w:val="21"/>
                <w:lang w:bidi="ar"/>
              </w:rPr>
              <w:t>45m</w:t>
            </w:r>
            <w:r w:rsidRPr="003A64CA">
              <w:rPr>
                <w:rFonts w:ascii="Times New Roman" w:eastAsia="F4" w:hAnsi="Times New Roman" w:cs="Times New Roman"/>
                <w:kern w:val="0"/>
                <w:szCs w:val="21"/>
                <w:lang w:bidi="ar"/>
              </w:rPr>
              <w:t>内，夜间最大影响范围在</w:t>
            </w:r>
            <w:r w:rsidRPr="003A64CA">
              <w:rPr>
                <w:rFonts w:ascii="Times New Roman" w:eastAsia="TimesNewRomanPSMT" w:hAnsi="Times New Roman" w:cs="Times New Roman"/>
                <w:kern w:val="0"/>
                <w:szCs w:val="21"/>
                <w:lang w:bidi="ar"/>
              </w:rPr>
              <w:t>252m</w:t>
            </w:r>
            <w:r w:rsidRPr="003A64CA">
              <w:rPr>
                <w:rFonts w:ascii="Times New Roman" w:eastAsia="F4" w:hAnsi="Times New Roman" w:cs="Times New Roman"/>
                <w:kern w:val="0"/>
                <w:szCs w:val="21"/>
                <w:lang w:bidi="ar"/>
              </w:rPr>
              <w:t>范围内。装修阶段昼间、夜间影响较大的噪声源主要是吊车，昼间最大影响范围在</w:t>
            </w:r>
            <w:r w:rsidRPr="003A64CA">
              <w:rPr>
                <w:rFonts w:ascii="Times New Roman" w:eastAsia="TimesNewRomanPSMT" w:hAnsi="Times New Roman" w:cs="Times New Roman"/>
                <w:kern w:val="0"/>
                <w:szCs w:val="21"/>
                <w:lang w:bidi="ar"/>
              </w:rPr>
              <w:t xml:space="preserve">22m </w:t>
            </w:r>
            <w:r w:rsidRPr="003A64CA">
              <w:rPr>
                <w:rFonts w:ascii="Times New Roman" w:eastAsia="F4" w:hAnsi="Times New Roman" w:cs="Times New Roman"/>
                <w:kern w:val="0"/>
                <w:szCs w:val="21"/>
                <w:lang w:bidi="ar"/>
              </w:rPr>
              <w:t>内，夜间最大影响范围在</w:t>
            </w:r>
            <w:r w:rsidRPr="003A64CA">
              <w:rPr>
                <w:rFonts w:ascii="Times New Roman" w:eastAsia="TimesNewRomanPSMT" w:hAnsi="Times New Roman" w:cs="Times New Roman"/>
                <w:kern w:val="0"/>
                <w:szCs w:val="21"/>
                <w:lang w:bidi="ar"/>
              </w:rPr>
              <w:t>120m</w:t>
            </w:r>
            <w:r w:rsidRPr="003A64CA">
              <w:rPr>
                <w:rFonts w:ascii="Times New Roman" w:eastAsia="F4" w:hAnsi="Times New Roman" w:cs="Times New Roman"/>
                <w:kern w:val="0"/>
                <w:szCs w:val="21"/>
                <w:lang w:bidi="ar"/>
              </w:rPr>
              <w:t>范围内。</w:t>
            </w:r>
          </w:p>
          <w:p w14:paraId="4513E163"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为减少项目施工环境噪声的影响，施工单位应采取以下措施减少噪声对周围环境的影响：</w:t>
            </w:r>
          </w:p>
          <w:p w14:paraId="26BA64B7" w14:textId="77777777" w:rsidR="00D76CC8" w:rsidRPr="003A64CA" w:rsidRDefault="000069D9">
            <w:pPr>
              <w:widowControl/>
              <w:numPr>
                <w:ilvl w:val="0"/>
                <w:numId w:val="8"/>
              </w:numPr>
              <w:adjustRightInd w:val="0"/>
              <w:snapToGrid w:val="0"/>
              <w:spacing w:line="360" w:lineRule="auto"/>
              <w:ind w:firstLineChars="200" w:firstLine="420"/>
              <w:jc w:val="left"/>
              <w:rPr>
                <w:rFonts w:ascii="Times New Roman" w:hAnsi="Times New Roman" w:cs="Times New Roman"/>
                <w:kern w:val="0"/>
                <w:szCs w:val="21"/>
              </w:rPr>
            </w:pPr>
            <w:r w:rsidRPr="003A64CA">
              <w:rPr>
                <w:rFonts w:ascii="Times New Roman" w:hAnsi="Times New Roman" w:cs="Times New Roman"/>
                <w:kern w:val="0"/>
                <w:szCs w:val="21"/>
              </w:rPr>
              <w:t>合理布置施工场地，安排施工方式，控制环境噪声污染。</w:t>
            </w:r>
          </w:p>
          <w:p w14:paraId="57B67A79" w14:textId="77777777" w:rsidR="00D76CC8" w:rsidRPr="003A64CA" w:rsidRDefault="000069D9">
            <w:pPr>
              <w:widowControl/>
              <w:numPr>
                <w:ilvl w:val="0"/>
                <w:numId w:val="8"/>
              </w:numPr>
              <w:adjustRightInd w:val="0"/>
              <w:snapToGrid w:val="0"/>
              <w:spacing w:line="360" w:lineRule="auto"/>
              <w:ind w:firstLineChars="200" w:firstLine="420"/>
              <w:jc w:val="left"/>
              <w:rPr>
                <w:rFonts w:ascii="Times New Roman" w:hAnsi="Times New Roman" w:cs="Times New Roman"/>
                <w:kern w:val="0"/>
                <w:szCs w:val="21"/>
              </w:rPr>
            </w:pPr>
            <w:r w:rsidRPr="003A64CA">
              <w:rPr>
                <w:rFonts w:ascii="Times New Roman" w:hAnsi="Times New Roman" w:cs="Times New Roman"/>
                <w:kern w:val="0"/>
                <w:szCs w:val="21"/>
              </w:rPr>
              <w:t>选用低噪声施工机械，严格限制或禁止使用高噪声设备，推行混凝土灌注桩</w:t>
            </w:r>
          </w:p>
          <w:p w14:paraId="0E85646E" w14:textId="77777777" w:rsidR="00D76CC8" w:rsidRPr="003A64CA" w:rsidRDefault="000069D9">
            <w:pPr>
              <w:widowControl/>
              <w:adjustRightInd w:val="0"/>
              <w:snapToGrid w:val="0"/>
              <w:spacing w:line="360" w:lineRule="auto"/>
              <w:jc w:val="left"/>
              <w:rPr>
                <w:rFonts w:ascii="Times New Roman" w:hAnsi="Times New Roman" w:cs="Times New Roman"/>
                <w:kern w:val="0"/>
                <w:szCs w:val="21"/>
              </w:rPr>
            </w:pPr>
            <w:r w:rsidRPr="003A64CA">
              <w:rPr>
                <w:rFonts w:ascii="Times New Roman" w:hAnsi="Times New Roman" w:cs="Times New Roman"/>
                <w:kern w:val="0"/>
                <w:szCs w:val="21"/>
              </w:rPr>
              <w:t>和静压桩等低噪音新工艺；</w:t>
            </w:r>
          </w:p>
          <w:p w14:paraId="2E6A75BA" w14:textId="77777777" w:rsidR="00D76CC8" w:rsidRPr="003A64CA" w:rsidRDefault="000069D9">
            <w:pPr>
              <w:widowControl/>
              <w:adjustRightInd w:val="0"/>
              <w:snapToGrid w:val="0"/>
              <w:spacing w:line="360" w:lineRule="auto"/>
              <w:ind w:firstLineChars="200" w:firstLine="420"/>
              <w:jc w:val="left"/>
              <w:rPr>
                <w:rFonts w:ascii="Times New Roman" w:hAnsi="Times New Roman" w:cs="Times New Roman"/>
                <w:kern w:val="0"/>
                <w:szCs w:val="21"/>
              </w:rPr>
            </w:pPr>
            <w:r w:rsidRPr="003A64CA">
              <w:rPr>
                <w:rFonts w:ascii="Times New Roman" w:hAnsi="Times New Roman" w:cs="Times New Roman"/>
                <w:kern w:val="0"/>
                <w:szCs w:val="21"/>
              </w:rPr>
              <w:t>（</w:t>
            </w:r>
            <w:r w:rsidRPr="003A64CA">
              <w:rPr>
                <w:rFonts w:ascii="Times New Roman" w:hAnsi="Times New Roman" w:cs="Times New Roman"/>
                <w:kern w:val="0"/>
                <w:szCs w:val="21"/>
              </w:rPr>
              <w:t>3</w:t>
            </w:r>
            <w:r w:rsidRPr="003A64CA">
              <w:rPr>
                <w:rFonts w:ascii="Times New Roman" w:hAnsi="Times New Roman" w:cs="Times New Roman"/>
                <w:kern w:val="0"/>
                <w:szCs w:val="21"/>
              </w:rPr>
              <w:t>）要求使用商品混凝土。与施工场地设置混凝土搅拌机相比，商品混凝土具有</w:t>
            </w:r>
          </w:p>
          <w:p w14:paraId="45332907" w14:textId="77777777" w:rsidR="00D76CC8" w:rsidRPr="003A64CA" w:rsidRDefault="000069D9">
            <w:pPr>
              <w:widowControl/>
              <w:adjustRightInd w:val="0"/>
              <w:snapToGrid w:val="0"/>
              <w:spacing w:line="360" w:lineRule="auto"/>
              <w:jc w:val="left"/>
              <w:rPr>
                <w:rFonts w:ascii="Times New Roman" w:hAnsi="Times New Roman" w:cs="Times New Roman"/>
                <w:kern w:val="0"/>
                <w:szCs w:val="21"/>
              </w:rPr>
            </w:pPr>
            <w:r w:rsidRPr="003A64CA">
              <w:rPr>
                <w:rFonts w:ascii="Times New Roman" w:hAnsi="Times New Roman" w:cs="Times New Roman"/>
                <w:kern w:val="0"/>
                <w:szCs w:val="21"/>
              </w:rPr>
              <w:t>占地少、施工量小、施工方便、噪声污染小等特点，同时可大大减少建筑材料水泥、</w:t>
            </w:r>
          </w:p>
          <w:p w14:paraId="56B9BDD2" w14:textId="77777777" w:rsidR="00D76CC8" w:rsidRPr="003A64CA" w:rsidRDefault="000069D9">
            <w:pPr>
              <w:widowControl/>
              <w:adjustRightInd w:val="0"/>
              <w:snapToGrid w:val="0"/>
              <w:spacing w:line="360" w:lineRule="auto"/>
              <w:jc w:val="left"/>
              <w:rPr>
                <w:rFonts w:ascii="Times New Roman" w:hAnsi="Times New Roman" w:cs="Times New Roman"/>
                <w:kern w:val="0"/>
                <w:szCs w:val="21"/>
              </w:rPr>
            </w:pPr>
            <w:r w:rsidRPr="003A64CA">
              <w:rPr>
                <w:rFonts w:ascii="Times New Roman" w:hAnsi="Times New Roman" w:cs="Times New Roman"/>
                <w:kern w:val="0"/>
                <w:szCs w:val="21"/>
              </w:rPr>
              <w:t>沙石的汽车运量，减轻车辆交通噪声影响。</w:t>
            </w:r>
          </w:p>
          <w:p w14:paraId="2EB3F7AF" w14:textId="77777777" w:rsidR="00D76CC8" w:rsidRPr="003A64CA" w:rsidRDefault="000069D9">
            <w:pPr>
              <w:widowControl/>
              <w:adjustRightInd w:val="0"/>
              <w:snapToGrid w:val="0"/>
              <w:spacing w:line="360" w:lineRule="auto"/>
              <w:ind w:firstLineChars="200" w:firstLine="420"/>
              <w:jc w:val="left"/>
              <w:rPr>
                <w:rFonts w:ascii="Times New Roman" w:hAnsi="Times New Roman" w:cs="Times New Roman"/>
                <w:kern w:val="0"/>
                <w:szCs w:val="21"/>
              </w:rPr>
            </w:pPr>
            <w:r w:rsidRPr="003A64CA">
              <w:rPr>
                <w:rFonts w:ascii="Times New Roman" w:hAnsi="Times New Roman" w:cs="Times New Roman"/>
                <w:kern w:val="0"/>
                <w:szCs w:val="21"/>
              </w:rPr>
              <w:t>（</w:t>
            </w:r>
            <w:r w:rsidRPr="003A64CA">
              <w:rPr>
                <w:rFonts w:ascii="Times New Roman" w:hAnsi="Times New Roman" w:cs="Times New Roman"/>
                <w:kern w:val="0"/>
                <w:szCs w:val="21"/>
              </w:rPr>
              <w:t>4</w:t>
            </w:r>
            <w:r w:rsidRPr="003A64CA">
              <w:rPr>
                <w:rFonts w:ascii="Times New Roman" w:hAnsi="Times New Roman" w:cs="Times New Roman"/>
                <w:kern w:val="0"/>
                <w:szCs w:val="21"/>
              </w:rPr>
              <w:t>）严格操作规程，加强施工机械管理，降低人为噪声影响。不合理施工作业是产</w:t>
            </w:r>
            <w:r w:rsidRPr="003A64CA">
              <w:rPr>
                <w:rFonts w:ascii="Times New Roman" w:hAnsi="Times New Roman" w:cs="Times New Roman"/>
                <w:kern w:val="0"/>
                <w:szCs w:val="21"/>
              </w:rPr>
              <w:lastRenderedPageBreak/>
              <w:t>生人为噪声的主要原因，如脚手架的安装、拆除，钢筋材料的装卸，以及钢结构厂房安装过程产生的金属撞击声和落料声等均会产生较大距离的声环境影响，因此要杜绝人为敲打、野蛮装卸现象，规范建筑物料、土石方清运车辆进出工地高速行驶、鸣笛等。</w:t>
            </w:r>
            <w:r w:rsidRPr="003A64CA">
              <w:rPr>
                <w:rFonts w:ascii="Times New Roman" w:hAnsi="Times New Roman" w:cs="Times New Roman"/>
                <w:kern w:val="0"/>
                <w:szCs w:val="21"/>
              </w:rPr>
              <w:t xml:space="preserve"> </w:t>
            </w:r>
          </w:p>
          <w:p w14:paraId="4931B89C" w14:textId="77777777" w:rsidR="00D76CC8" w:rsidRPr="003A64CA" w:rsidRDefault="000069D9">
            <w:pPr>
              <w:widowControl/>
              <w:adjustRightInd w:val="0"/>
              <w:snapToGrid w:val="0"/>
              <w:spacing w:line="360" w:lineRule="auto"/>
              <w:ind w:firstLineChars="200" w:firstLine="420"/>
              <w:jc w:val="left"/>
              <w:rPr>
                <w:rFonts w:ascii="Times New Roman" w:hAnsi="Times New Roman" w:cs="Times New Roman"/>
                <w:kern w:val="0"/>
                <w:szCs w:val="21"/>
              </w:rPr>
            </w:pPr>
            <w:r w:rsidRPr="003A64CA">
              <w:rPr>
                <w:rFonts w:ascii="Times New Roman" w:hAnsi="Times New Roman" w:cs="Times New Roman"/>
                <w:kern w:val="0"/>
                <w:szCs w:val="21"/>
              </w:rPr>
              <w:t>（</w:t>
            </w:r>
            <w:r w:rsidRPr="003A64CA">
              <w:rPr>
                <w:rFonts w:ascii="Times New Roman" w:hAnsi="Times New Roman" w:cs="Times New Roman"/>
                <w:kern w:val="0"/>
                <w:szCs w:val="21"/>
              </w:rPr>
              <w:t>5</w:t>
            </w:r>
            <w:r w:rsidRPr="003A64CA">
              <w:rPr>
                <w:rFonts w:ascii="Times New Roman" w:hAnsi="Times New Roman" w:cs="Times New Roman"/>
                <w:kern w:val="0"/>
                <w:szCs w:val="21"/>
              </w:rPr>
              <w:t>）采取有效的隔</w:t>
            </w:r>
            <w:r w:rsidRPr="003A64CA">
              <w:rPr>
                <w:rFonts w:ascii="Times New Roman" w:hAnsi="Times New Roman" w:cs="Times New Roman"/>
                <w:kern w:val="0"/>
                <w:szCs w:val="21"/>
              </w:rPr>
              <w:t>声、减振措施，降低噪声级。高层建筑施工时应随着施工高度的增加对施工楼层设置围挡，对位置相对固定的施工机械，如切割机、电锯等，应将其设置在专门的工棚内，同时选用低噪声设备，并采取一定的吸音、隔声、降噪措施，控制施工机械噪声符合《建筑施工场界环境噪声排放标准》（</w:t>
            </w:r>
            <w:r w:rsidRPr="003A64CA">
              <w:rPr>
                <w:rFonts w:ascii="Times New Roman" w:hAnsi="Times New Roman" w:cs="Times New Roman"/>
                <w:kern w:val="0"/>
                <w:szCs w:val="21"/>
              </w:rPr>
              <w:t>GB12523-2011</w:t>
            </w:r>
            <w:r w:rsidRPr="003A64CA">
              <w:rPr>
                <w:rFonts w:ascii="Times New Roman" w:hAnsi="Times New Roman" w:cs="Times New Roman"/>
                <w:kern w:val="0"/>
                <w:szCs w:val="21"/>
              </w:rPr>
              <w:t>），做到施工场界噪声达标排放。</w:t>
            </w:r>
          </w:p>
          <w:p w14:paraId="13840FD1" w14:textId="77777777" w:rsidR="00D76CC8" w:rsidRPr="003A64CA" w:rsidRDefault="000069D9">
            <w:pPr>
              <w:widowControl/>
              <w:adjustRightInd w:val="0"/>
              <w:snapToGrid w:val="0"/>
              <w:spacing w:line="360" w:lineRule="auto"/>
              <w:ind w:firstLineChars="200" w:firstLine="420"/>
              <w:jc w:val="left"/>
              <w:rPr>
                <w:rFonts w:ascii="Times New Roman" w:hAnsi="Times New Roman" w:cs="Times New Roman"/>
                <w:kern w:val="0"/>
                <w:szCs w:val="21"/>
              </w:rPr>
            </w:pPr>
            <w:r w:rsidRPr="003A64CA">
              <w:rPr>
                <w:rFonts w:ascii="Times New Roman" w:hAnsi="Times New Roman" w:cs="Times New Roman"/>
                <w:kern w:val="0"/>
                <w:szCs w:val="21"/>
              </w:rPr>
              <w:t>（</w:t>
            </w:r>
            <w:r w:rsidRPr="003A64CA">
              <w:rPr>
                <w:rFonts w:ascii="Times New Roman" w:hAnsi="Times New Roman" w:cs="Times New Roman"/>
                <w:kern w:val="0"/>
                <w:szCs w:val="21"/>
              </w:rPr>
              <w:t>6</w:t>
            </w:r>
            <w:r w:rsidRPr="003A64CA">
              <w:rPr>
                <w:rFonts w:ascii="Times New Roman" w:hAnsi="Times New Roman" w:cs="Times New Roman"/>
                <w:kern w:val="0"/>
                <w:szCs w:val="21"/>
              </w:rPr>
              <w:t>）严格控制施工车辆运输路线，减少对周围敏感点的影响，施工车辆运输物料进入施工场地时应禁止鸣笛，尽量放慢车速。</w:t>
            </w:r>
            <w:r w:rsidRPr="003A64CA">
              <w:rPr>
                <w:rFonts w:ascii="Times New Roman" w:hAnsi="Times New Roman" w:cs="Times New Roman"/>
                <w:kern w:val="0"/>
                <w:szCs w:val="21"/>
              </w:rPr>
              <w:t xml:space="preserve"> </w:t>
            </w:r>
          </w:p>
          <w:p w14:paraId="4C5F81EB" w14:textId="77777777" w:rsidR="00D76CC8" w:rsidRPr="003A64CA" w:rsidRDefault="000069D9">
            <w:pPr>
              <w:widowControl/>
              <w:adjustRightInd w:val="0"/>
              <w:snapToGrid w:val="0"/>
              <w:spacing w:line="360" w:lineRule="auto"/>
              <w:ind w:firstLineChars="200" w:firstLine="420"/>
              <w:jc w:val="left"/>
              <w:rPr>
                <w:rFonts w:ascii="Times New Roman" w:hAnsi="Times New Roman" w:cs="Times New Roman"/>
                <w:kern w:val="0"/>
                <w:szCs w:val="21"/>
              </w:rPr>
            </w:pPr>
            <w:r w:rsidRPr="003A64CA">
              <w:rPr>
                <w:rFonts w:ascii="Times New Roman" w:hAnsi="Times New Roman" w:cs="Times New Roman"/>
                <w:kern w:val="0"/>
                <w:szCs w:val="21"/>
              </w:rPr>
              <w:t>（</w:t>
            </w:r>
            <w:r w:rsidRPr="003A64CA">
              <w:rPr>
                <w:rFonts w:ascii="Times New Roman" w:hAnsi="Times New Roman" w:cs="Times New Roman"/>
                <w:kern w:val="0"/>
                <w:szCs w:val="21"/>
              </w:rPr>
              <w:t>7</w:t>
            </w:r>
            <w:r w:rsidRPr="003A64CA">
              <w:rPr>
                <w:rFonts w:ascii="Times New Roman" w:hAnsi="Times New Roman" w:cs="Times New Roman"/>
                <w:kern w:val="0"/>
                <w:szCs w:val="21"/>
              </w:rPr>
              <w:t>）严格控制施工时间。</w:t>
            </w:r>
          </w:p>
          <w:p w14:paraId="0707E8AB" w14:textId="77777777" w:rsidR="00D76CC8" w:rsidRPr="003A64CA" w:rsidRDefault="000069D9">
            <w:pPr>
              <w:widowControl/>
              <w:adjustRightInd w:val="0"/>
              <w:snapToGrid w:val="0"/>
              <w:spacing w:line="360" w:lineRule="auto"/>
              <w:ind w:firstLineChars="200" w:firstLine="420"/>
              <w:jc w:val="left"/>
              <w:rPr>
                <w:rFonts w:ascii="Times New Roman" w:hAnsi="Times New Roman" w:cs="Times New Roman"/>
                <w:kern w:val="0"/>
                <w:szCs w:val="21"/>
              </w:rPr>
            </w:pPr>
            <w:r w:rsidRPr="003A64CA">
              <w:rPr>
                <w:rFonts w:ascii="Times New Roman" w:hAnsi="Times New Roman" w:cs="Times New Roman"/>
                <w:kern w:val="0"/>
                <w:szCs w:val="21"/>
              </w:rPr>
              <w:t>根据不同季节合理安排施工计划，尽可能避开午休时间动用高噪</w:t>
            </w:r>
            <w:r w:rsidRPr="003A64CA">
              <w:rPr>
                <w:rFonts w:ascii="Times New Roman" w:hAnsi="Times New Roman" w:cs="Times New Roman"/>
                <w:kern w:val="0"/>
                <w:szCs w:val="21"/>
              </w:rPr>
              <w:t>声设备，禁止夜间（</w:t>
            </w:r>
            <w:r w:rsidRPr="003A64CA">
              <w:rPr>
                <w:rFonts w:ascii="Times New Roman" w:hAnsi="Times New Roman" w:cs="Times New Roman"/>
                <w:kern w:val="0"/>
                <w:szCs w:val="21"/>
              </w:rPr>
              <w:t>22</w:t>
            </w:r>
            <w:r w:rsidRPr="003A64CA">
              <w:rPr>
                <w:rFonts w:ascii="Times New Roman" w:hAnsi="Times New Roman" w:cs="Times New Roman"/>
                <w:kern w:val="0"/>
                <w:szCs w:val="21"/>
              </w:rPr>
              <w:t>：</w:t>
            </w:r>
            <w:r w:rsidRPr="003A64CA">
              <w:rPr>
                <w:rFonts w:ascii="Times New Roman" w:hAnsi="Times New Roman" w:cs="Times New Roman"/>
                <w:kern w:val="0"/>
                <w:szCs w:val="21"/>
              </w:rPr>
              <w:t>00</w:t>
            </w:r>
            <w:r w:rsidRPr="003A64CA">
              <w:rPr>
                <w:rFonts w:ascii="Times New Roman" w:hAnsi="Times New Roman" w:cs="Times New Roman"/>
                <w:kern w:val="0"/>
                <w:szCs w:val="21"/>
              </w:rPr>
              <w:t>～</w:t>
            </w:r>
            <w:r w:rsidRPr="003A64CA">
              <w:rPr>
                <w:rFonts w:ascii="Times New Roman" w:hAnsi="Times New Roman" w:cs="Times New Roman"/>
                <w:kern w:val="0"/>
                <w:szCs w:val="21"/>
              </w:rPr>
              <w:t>06</w:t>
            </w:r>
            <w:r w:rsidRPr="003A64CA">
              <w:rPr>
                <w:rFonts w:ascii="Times New Roman" w:hAnsi="Times New Roman" w:cs="Times New Roman"/>
                <w:kern w:val="0"/>
                <w:szCs w:val="21"/>
              </w:rPr>
              <w:t>：</w:t>
            </w:r>
            <w:r w:rsidRPr="003A64CA">
              <w:rPr>
                <w:rFonts w:ascii="Times New Roman" w:hAnsi="Times New Roman" w:cs="Times New Roman"/>
                <w:kern w:val="0"/>
                <w:szCs w:val="21"/>
              </w:rPr>
              <w:t>00</w:t>
            </w:r>
            <w:r w:rsidRPr="003A64CA">
              <w:rPr>
                <w:rFonts w:ascii="Times New Roman" w:hAnsi="Times New Roman" w:cs="Times New Roman"/>
                <w:kern w:val="0"/>
                <w:szCs w:val="21"/>
              </w:rPr>
              <w:t>）进行产生环境噪声污染的建筑施工作业，避免扰民。确应特殊需要必须连续作业的，必须由有关主管部门的证明，且必须提前公告附近居民。对未按要求进行公告的，一旦发生群众投诉，均按未审批论处。</w:t>
            </w:r>
          </w:p>
          <w:p w14:paraId="5575A8DC"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采取以上措施后，可大大减轻项目施工噪声对周边敏感点</w:t>
            </w:r>
            <w:r w:rsidRPr="003A64CA">
              <w:rPr>
                <w:rFonts w:ascii="Times New Roman" w:hAnsi="Times New Roman" w:hint="default"/>
                <w:sz w:val="21"/>
                <w:szCs w:val="21"/>
              </w:rPr>
              <w:t>的影响。</w:t>
            </w:r>
          </w:p>
          <w:p w14:paraId="1DDBD75E" w14:textId="77777777" w:rsidR="00D76CC8" w:rsidRPr="003A64CA" w:rsidRDefault="000069D9">
            <w:pPr>
              <w:pStyle w:val="ac"/>
              <w:adjustRightInd w:val="0"/>
              <w:snapToGrid w:val="0"/>
              <w:spacing w:beforeAutospacing="0" w:afterAutospacing="0" w:line="360" w:lineRule="auto"/>
              <w:ind w:firstLineChars="200" w:firstLine="422"/>
              <w:rPr>
                <w:rFonts w:ascii="Times New Roman" w:hAnsi="Times New Roman" w:hint="default"/>
                <w:b/>
                <w:bCs/>
                <w:sz w:val="21"/>
                <w:szCs w:val="21"/>
              </w:rPr>
            </w:pPr>
            <w:r w:rsidRPr="003A64CA">
              <w:rPr>
                <w:rFonts w:ascii="Times New Roman" w:hAnsi="Times New Roman" w:hint="default"/>
                <w:b/>
                <w:bCs/>
                <w:sz w:val="21"/>
                <w:szCs w:val="21"/>
              </w:rPr>
              <w:t>2</w:t>
            </w:r>
            <w:r w:rsidRPr="003A64CA">
              <w:rPr>
                <w:rFonts w:ascii="Times New Roman" w:hAnsi="Times New Roman" w:hint="default"/>
                <w:b/>
                <w:bCs/>
                <w:sz w:val="21"/>
                <w:szCs w:val="21"/>
              </w:rPr>
              <w:t>、施工车辆运输噪声</w:t>
            </w:r>
          </w:p>
          <w:p w14:paraId="15E1E3A7"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本项目施工过程所需的大量建筑材料均由运输车辆</w:t>
            </w:r>
            <w:proofErr w:type="gramStart"/>
            <w:r w:rsidRPr="003A64CA">
              <w:rPr>
                <w:rFonts w:ascii="Times New Roman" w:hAnsi="Times New Roman" w:hint="default"/>
                <w:sz w:val="21"/>
                <w:szCs w:val="21"/>
              </w:rPr>
              <w:t>沿附近</w:t>
            </w:r>
            <w:proofErr w:type="gramEnd"/>
            <w:r w:rsidRPr="003A64CA">
              <w:rPr>
                <w:rFonts w:ascii="Times New Roman" w:hAnsi="Times New Roman" w:hint="default"/>
                <w:sz w:val="21"/>
                <w:szCs w:val="21"/>
              </w:rPr>
              <w:t>公路线运入和运出，应保持低速匀速行驶，在途经居民区等环境噪声敏感目标时应禁止鸣喇叭，同时应合理安排施工物料的运输时间，避开交通高峰期，并尽量避开在休息时间经过环境敏感目标，以减小车辆噪声对沿途敏感目标的影响。采取以上措施后，项目运输车辆对周围环境影响小。</w:t>
            </w:r>
          </w:p>
          <w:p w14:paraId="15E7417B" w14:textId="77777777" w:rsidR="00D76CC8" w:rsidRPr="003A64CA" w:rsidRDefault="000069D9">
            <w:pPr>
              <w:pStyle w:val="ac"/>
              <w:adjustRightInd w:val="0"/>
              <w:snapToGrid w:val="0"/>
              <w:spacing w:beforeAutospacing="0" w:afterAutospacing="0" w:line="360" w:lineRule="auto"/>
              <w:ind w:firstLineChars="200" w:firstLine="422"/>
              <w:rPr>
                <w:rFonts w:ascii="Times New Roman" w:hAnsi="Times New Roman" w:hint="default"/>
                <w:b/>
                <w:bCs/>
                <w:sz w:val="21"/>
                <w:szCs w:val="21"/>
              </w:rPr>
            </w:pPr>
            <w:r w:rsidRPr="003A64CA">
              <w:rPr>
                <w:rStyle w:val="af0"/>
                <w:rFonts w:ascii="Times New Roman" w:hAnsi="Times New Roman" w:hint="default"/>
                <w:sz w:val="21"/>
                <w:szCs w:val="21"/>
              </w:rPr>
              <w:t>四、施工期固体废弃物影响分析</w:t>
            </w:r>
          </w:p>
          <w:p w14:paraId="63C7CDEB"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项目施工期固体废物主要是建筑垃圾和施工人员生活垃圾。</w:t>
            </w:r>
          </w:p>
          <w:p w14:paraId="0333A018"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本项目生产厂房为钢构结构，综合办公楼为混凝土结构，因此施工时场地平整土石方挖填量很少，可以做到场内平衡，建设构筑物等过程中</w:t>
            </w:r>
            <w:r w:rsidRPr="003A64CA">
              <w:rPr>
                <w:rFonts w:ascii="Times New Roman" w:hAnsi="Times New Roman" w:hint="default"/>
                <w:sz w:val="21"/>
                <w:szCs w:val="21"/>
              </w:rPr>
              <w:t>会产生少量建筑垃圾，大部分可以回收利用；少部分为土、石沙等建筑材料废弃物，运至指定地点进行处理。</w:t>
            </w:r>
          </w:p>
          <w:p w14:paraId="6E916586" w14:textId="77777777" w:rsidR="00D76CC8" w:rsidRPr="003A64CA" w:rsidRDefault="000069D9">
            <w:pPr>
              <w:adjustRightInd w:val="0"/>
              <w:snapToGrid w:val="0"/>
              <w:spacing w:line="360" w:lineRule="auto"/>
              <w:rPr>
                <w:rFonts w:ascii="Times New Roman" w:eastAsia="宋体" w:hAnsi="Times New Roman" w:cs="Times New Roman"/>
                <w:bCs/>
                <w:spacing w:val="-10"/>
                <w:szCs w:val="21"/>
              </w:rPr>
            </w:pPr>
            <w:r w:rsidRPr="003A64CA">
              <w:rPr>
                <w:rFonts w:ascii="Times New Roman" w:hAnsi="Times New Roman" w:cs="Times New Roman"/>
                <w:szCs w:val="21"/>
              </w:rPr>
              <w:t>员工生活垃圾按</w:t>
            </w:r>
            <w:r w:rsidRPr="003A64CA">
              <w:rPr>
                <w:rFonts w:ascii="Times New Roman" w:hAnsi="Times New Roman" w:cs="Times New Roman"/>
                <w:szCs w:val="21"/>
              </w:rPr>
              <w:t>0.5kg/</w:t>
            </w:r>
            <w:r w:rsidRPr="003A64CA">
              <w:rPr>
                <w:rFonts w:ascii="Times New Roman" w:hAnsi="Times New Roman" w:cs="Times New Roman"/>
                <w:szCs w:val="21"/>
              </w:rPr>
              <w:t>人</w:t>
            </w:r>
            <w:r w:rsidRPr="003A64CA">
              <w:rPr>
                <w:rFonts w:ascii="Times New Roman" w:hAnsi="Times New Roman" w:cs="Times New Roman"/>
                <w:szCs w:val="21"/>
              </w:rPr>
              <w:t>·d</w:t>
            </w:r>
            <w:r w:rsidRPr="003A64CA">
              <w:rPr>
                <w:rFonts w:ascii="Times New Roman" w:hAnsi="Times New Roman" w:cs="Times New Roman"/>
                <w:szCs w:val="21"/>
              </w:rPr>
              <w:t>，施工人员按</w:t>
            </w:r>
            <w:r w:rsidRPr="003A64CA">
              <w:rPr>
                <w:rFonts w:ascii="Times New Roman" w:hAnsi="Times New Roman" w:cs="Times New Roman"/>
                <w:szCs w:val="21"/>
              </w:rPr>
              <w:t>30</w:t>
            </w:r>
            <w:r w:rsidRPr="003A64CA">
              <w:rPr>
                <w:rFonts w:ascii="Times New Roman" w:hAnsi="Times New Roman" w:cs="Times New Roman"/>
                <w:szCs w:val="21"/>
              </w:rPr>
              <w:t>人计，则产生的生活垃圾产生量为</w:t>
            </w:r>
            <w:r w:rsidRPr="003A64CA">
              <w:rPr>
                <w:rFonts w:ascii="Times New Roman" w:hAnsi="Times New Roman" w:cs="Times New Roman"/>
                <w:szCs w:val="21"/>
              </w:rPr>
              <w:t>15kg/d</w:t>
            </w:r>
            <w:r w:rsidRPr="003A64CA">
              <w:rPr>
                <w:rFonts w:ascii="Times New Roman" w:hAnsi="Times New Roman" w:cs="Times New Roman"/>
                <w:szCs w:val="21"/>
              </w:rPr>
              <w:t>，生活垃圾统一收集后，</w:t>
            </w:r>
            <w:proofErr w:type="gramStart"/>
            <w:r w:rsidRPr="003A64CA">
              <w:rPr>
                <w:rFonts w:ascii="Times New Roman" w:hAnsi="Times New Roman" w:cs="Times New Roman"/>
                <w:szCs w:val="21"/>
              </w:rPr>
              <w:t>定期由</w:t>
            </w:r>
            <w:proofErr w:type="gramEnd"/>
            <w:r w:rsidRPr="003A64CA">
              <w:rPr>
                <w:rFonts w:ascii="Times New Roman" w:hAnsi="Times New Roman" w:cs="Times New Roman"/>
                <w:szCs w:val="21"/>
              </w:rPr>
              <w:t>园区环卫部门统一清运。</w:t>
            </w:r>
          </w:p>
        </w:tc>
      </w:tr>
      <w:tr w:rsidR="00D76CC8" w:rsidRPr="003A64CA" w14:paraId="2A88971C" w14:textId="77777777">
        <w:trPr>
          <w:trHeight w:val="6810"/>
          <w:jc w:val="center"/>
        </w:trPr>
        <w:tc>
          <w:tcPr>
            <w:tcW w:w="746" w:type="dxa"/>
            <w:tcBorders>
              <w:top w:val="single" w:sz="4" w:space="0" w:color="auto"/>
              <w:left w:val="single" w:sz="8" w:space="0" w:color="auto"/>
              <w:bottom w:val="single" w:sz="8" w:space="0" w:color="auto"/>
              <w:right w:val="single" w:sz="4" w:space="0" w:color="auto"/>
            </w:tcBorders>
            <w:shd w:val="clear" w:color="auto" w:fill="auto"/>
            <w:tcMar>
              <w:left w:w="28" w:type="dxa"/>
              <w:right w:w="28" w:type="dxa"/>
            </w:tcMar>
            <w:vAlign w:val="center"/>
          </w:tcPr>
          <w:p w14:paraId="5FB6B0DD" w14:textId="77777777" w:rsidR="00D76CC8" w:rsidRPr="003A64CA" w:rsidRDefault="000069D9">
            <w:pPr>
              <w:adjustRightInd w:val="0"/>
              <w:snapToGrid w:val="0"/>
              <w:jc w:val="center"/>
              <w:rPr>
                <w:rFonts w:ascii="Times New Roman" w:eastAsia="宋体" w:hAnsi="Times New Roman" w:cs="Times New Roman"/>
                <w:bCs/>
                <w:szCs w:val="21"/>
              </w:rPr>
            </w:pPr>
            <w:r w:rsidRPr="003A64CA">
              <w:rPr>
                <w:rFonts w:ascii="Times New Roman" w:eastAsia="宋体" w:hAnsi="Times New Roman" w:cs="Times New Roman"/>
                <w:bCs/>
                <w:szCs w:val="21"/>
                <w:lang w:bidi="ar"/>
              </w:rPr>
              <w:lastRenderedPageBreak/>
              <w:t>运营</w:t>
            </w:r>
          </w:p>
          <w:p w14:paraId="7EABFED3" w14:textId="77777777" w:rsidR="00D76CC8" w:rsidRPr="003A64CA" w:rsidRDefault="000069D9">
            <w:pPr>
              <w:adjustRightInd w:val="0"/>
              <w:snapToGrid w:val="0"/>
              <w:jc w:val="center"/>
              <w:rPr>
                <w:rFonts w:ascii="Times New Roman" w:eastAsia="宋体" w:hAnsi="Times New Roman" w:cs="Times New Roman"/>
                <w:bCs/>
                <w:szCs w:val="21"/>
              </w:rPr>
            </w:pPr>
            <w:r w:rsidRPr="003A64CA">
              <w:rPr>
                <w:rFonts w:ascii="Times New Roman" w:eastAsia="宋体" w:hAnsi="Times New Roman" w:cs="Times New Roman"/>
                <w:bCs/>
                <w:szCs w:val="21"/>
                <w:lang w:bidi="ar"/>
              </w:rPr>
              <w:t>期环</w:t>
            </w:r>
          </w:p>
          <w:p w14:paraId="275BDE1D" w14:textId="77777777" w:rsidR="00D76CC8" w:rsidRPr="003A64CA" w:rsidRDefault="000069D9">
            <w:pPr>
              <w:adjustRightInd w:val="0"/>
              <w:snapToGrid w:val="0"/>
              <w:jc w:val="center"/>
              <w:rPr>
                <w:rFonts w:ascii="Times New Roman" w:eastAsia="宋体" w:hAnsi="Times New Roman" w:cs="Times New Roman"/>
                <w:bCs/>
                <w:szCs w:val="21"/>
              </w:rPr>
            </w:pPr>
            <w:r w:rsidRPr="003A64CA">
              <w:rPr>
                <w:rFonts w:ascii="Times New Roman" w:eastAsia="宋体" w:hAnsi="Times New Roman" w:cs="Times New Roman"/>
                <w:bCs/>
                <w:szCs w:val="21"/>
                <w:lang w:bidi="ar"/>
              </w:rPr>
              <w:t>境影</w:t>
            </w:r>
          </w:p>
          <w:p w14:paraId="0A64C2F3" w14:textId="77777777" w:rsidR="00D76CC8" w:rsidRPr="003A64CA" w:rsidRDefault="000069D9">
            <w:pPr>
              <w:adjustRightInd w:val="0"/>
              <w:snapToGrid w:val="0"/>
              <w:jc w:val="center"/>
              <w:rPr>
                <w:rFonts w:ascii="Times New Roman" w:eastAsia="宋体" w:hAnsi="Times New Roman" w:cs="Times New Roman"/>
                <w:bCs/>
                <w:szCs w:val="21"/>
              </w:rPr>
            </w:pPr>
            <w:r w:rsidRPr="003A64CA">
              <w:rPr>
                <w:rFonts w:ascii="Times New Roman" w:eastAsia="宋体" w:hAnsi="Times New Roman" w:cs="Times New Roman"/>
                <w:bCs/>
                <w:szCs w:val="21"/>
                <w:lang w:bidi="ar"/>
              </w:rPr>
              <w:t>响</w:t>
            </w:r>
            <w:proofErr w:type="gramStart"/>
            <w:r w:rsidRPr="003A64CA">
              <w:rPr>
                <w:rFonts w:ascii="Times New Roman" w:eastAsia="宋体" w:hAnsi="Times New Roman" w:cs="Times New Roman"/>
                <w:bCs/>
                <w:szCs w:val="21"/>
                <w:lang w:bidi="ar"/>
              </w:rPr>
              <w:t>和</w:t>
            </w:r>
            <w:proofErr w:type="gramEnd"/>
          </w:p>
          <w:p w14:paraId="56979188" w14:textId="77777777" w:rsidR="00D76CC8" w:rsidRPr="003A64CA" w:rsidRDefault="000069D9">
            <w:pPr>
              <w:adjustRightInd w:val="0"/>
              <w:snapToGrid w:val="0"/>
              <w:jc w:val="center"/>
              <w:rPr>
                <w:rFonts w:ascii="Times New Roman" w:eastAsia="宋体" w:hAnsi="Times New Roman" w:cs="Times New Roman"/>
                <w:bCs/>
                <w:szCs w:val="21"/>
              </w:rPr>
            </w:pPr>
            <w:r w:rsidRPr="003A64CA">
              <w:rPr>
                <w:rFonts w:ascii="Times New Roman" w:eastAsia="宋体" w:hAnsi="Times New Roman" w:cs="Times New Roman"/>
                <w:bCs/>
                <w:szCs w:val="21"/>
                <w:lang w:bidi="ar"/>
              </w:rPr>
              <w:t>保护</w:t>
            </w:r>
          </w:p>
          <w:p w14:paraId="0FB70386" w14:textId="77777777" w:rsidR="00D76CC8" w:rsidRPr="003A64CA" w:rsidRDefault="000069D9">
            <w:pPr>
              <w:adjustRightInd w:val="0"/>
              <w:snapToGrid w:val="0"/>
              <w:jc w:val="center"/>
              <w:rPr>
                <w:rFonts w:ascii="Times New Roman" w:eastAsia="宋体" w:hAnsi="Times New Roman" w:cs="Times New Roman"/>
                <w:bCs/>
                <w:szCs w:val="21"/>
              </w:rPr>
            </w:pPr>
            <w:r w:rsidRPr="003A64CA">
              <w:rPr>
                <w:rFonts w:ascii="Times New Roman" w:eastAsia="宋体" w:hAnsi="Times New Roman" w:cs="Times New Roman"/>
                <w:bCs/>
                <w:szCs w:val="21"/>
                <w:lang w:bidi="ar"/>
              </w:rPr>
              <w:t>措施</w:t>
            </w:r>
          </w:p>
        </w:tc>
        <w:tc>
          <w:tcPr>
            <w:tcW w:w="8162" w:type="dxa"/>
            <w:tcBorders>
              <w:top w:val="single" w:sz="4" w:space="0" w:color="auto"/>
              <w:left w:val="single" w:sz="4" w:space="0" w:color="auto"/>
              <w:bottom w:val="single" w:sz="8" w:space="0" w:color="auto"/>
              <w:right w:val="single" w:sz="8" w:space="0" w:color="auto"/>
            </w:tcBorders>
            <w:shd w:val="clear" w:color="auto" w:fill="auto"/>
            <w:vAlign w:val="center"/>
          </w:tcPr>
          <w:p w14:paraId="7B0EDB7B" w14:textId="77777777" w:rsidR="00D76CC8" w:rsidRPr="003A64CA" w:rsidRDefault="000069D9">
            <w:pPr>
              <w:pStyle w:val="a0"/>
              <w:adjustRightInd w:val="0"/>
              <w:snapToGrid w:val="0"/>
              <w:spacing w:line="360" w:lineRule="auto"/>
              <w:ind w:leftChars="0" w:left="0" w:firstLineChars="200" w:firstLine="422"/>
              <w:rPr>
                <w:rFonts w:ascii="Times New Roman" w:hAnsi="Times New Roman" w:cs="Times New Roman"/>
                <w:b/>
                <w:bCs/>
              </w:rPr>
            </w:pPr>
            <w:r w:rsidRPr="003A64CA">
              <w:rPr>
                <w:rFonts w:ascii="Times New Roman" w:hAnsi="Times New Roman" w:cs="Times New Roman"/>
                <w:b/>
                <w:bCs/>
              </w:rPr>
              <w:t>一、废气环境影响和保护措施</w:t>
            </w:r>
          </w:p>
          <w:p w14:paraId="0406F98B" w14:textId="77777777" w:rsidR="00D76CC8" w:rsidRPr="003A64CA" w:rsidRDefault="000069D9">
            <w:pPr>
              <w:adjustRightInd w:val="0"/>
              <w:snapToGrid w:val="0"/>
              <w:spacing w:line="360" w:lineRule="auto"/>
              <w:ind w:leftChars="200" w:left="420"/>
              <w:rPr>
                <w:rFonts w:ascii="Times New Roman" w:hAnsi="Times New Roman" w:cs="Times New Roman"/>
                <w:b/>
                <w:bCs/>
              </w:rPr>
            </w:pPr>
            <w:r w:rsidRPr="003A64CA">
              <w:rPr>
                <w:rFonts w:ascii="Times New Roman" w:hAnsi="Times New Roman" w:cs="Times New Roman"/>
                <w:b/>
                <w:bCs/>
              </w:rPr>
              <w:t>1</w:t>
            </w:r>
            <w:r w:rsidRPr="003A64CA">
              <w:rPr>
                <w:rFonts w:ascii="Times New Roman" w:hAnsi="Times New Roman" w:cs="Times New Roman"/>
                <w:b/>
                <w:bCs/>
              </w:rPr>
              <w:t>、废气源强一览</w:t>
            </w:r>
          </w:p>
          <w:p w14:paraId="1AA006B7" w14:textId="77777777" w:rsidR="00D76CC8" w:rsidRPr="003A64CA" w:rsidRDefault="000069D9">
            <w:pPr>
              <w:pStyle w:val="2"/>
              <w:numPr>
                <w:ilvl w:val="1"/>
                <w:numId w:val="0"/>
              </w:numPr>
              <w:adjustRightInd w:val="0"/>
              <w:snapToGrid w:val="0"/>
              <w:spacing w:line="360" w:lineRule="auto"/>
              <w:ind w:firstLineChars="200" w:firstLine="420"/>
              <w:jc w:val="left"/>
              <w:rPr>
                <w:rFonts w:ascii="Times New Roman" w:eastAsiaTheme="minorEastAsia" w:hAnsi="Times New Roman" w:cs="Times New Roman"/>
                <w:b w:val="0"/>
                <w:bCs w:val="0"/>
                <w:lang w:val="en-US" w:bidi="ar-SA"/>
              </w:rPr>
            </w:pPr>
            <w:r w:rsidRPr="003A64CA">
              <w:rPr>
                <w:rFonts w:ascii="Times New Roman" w:eastAsiaTheme="minorEastAsia" w:hAnsi="Times New Roman" w:cs="Times New Roman"/>
                <w:b w:val="0"/>
                <w:bCs w:val="0"/>
                <w:lang w:val="en-US" w:bidi="ar-SA"/>
              </w:rPr>
              <w:t>本项目废气产生源强详见下表</w:t>
            </w:r>
          </w:p>
          <w:p w14:paraId="082E5D52" w14:textId="77777777" w:rsidR="00D76CC8" w:rsidRPr="003A64CA" w:rsidRDefault="000069D9">
            <w:pPr>
              <w:pStyle w:val="2"/>
              <w:numPr>
                <w:ilvl w:val="1"/>
                <w:numId w:val="0"/>
              </w:numPr>
              <w:adjustRightInd w:val="0"/>
              <w:snapToGrid w:val="0"/>
              <w:jc w:val="center"/>
              <w:rPr>
                <w:rFonts w:ascii="Times New Roman" w:eastAsiaTheme="minorEastAsia" w:hAnsi="Times New Roman" w:cs="Times New Roman"/>
                <w:b w:val="0"/>
                <w:bCs w:val="0"/>
                <w:lang w:val="en-US" w:bidi="ar-SA"/>
              </w:rPr>
            </w:pPr>
            <w:r w:rsidRPr="003A64CA">
              <w:rPr>
                <w:rFonts w:ascii="Times New Roman" w:eastAsiaTheme="minorEastAsia" w:hAnsi="Times New Roman" w:cs="Times New Roman"/>
                <w:b w:val="0"/>
                <w:bCs w:val="0"/>
                <w:lang w:val="en-US" w:bidi="ar-SA"/>
              </w:rPr>
              <w:t>表</w:t>
            </w:r>
            <w:r w:rsidRPr="003A64CA">
              <w:rPr>
                <w:rFonts w:ascii="Times New Roman" w:eastAsiaTheme="minorEastAsia" w:hAnsi="Times New Roman" w:cs="Times New Roman"/>
                <w:b w:val="0"/>
                <w:bCs w:val="0"/>
                <w:lang w:val="en-US" w:bidi="ar-SA"/>
              </w:rPr>
              <w:t>4-</w:t>
            </w:r>
            <w:r w:rsidRPr="003A64CA">
              <w:rPr>
                <w:rFonts w:ascii="Times New Roman" w:eastAsiaTheme="minorEastAsia" w:hAnsi="Times New Roman" w:cs="Times New Roman"/>
                <w:b w:val="0"/>
                <w:bCs w:val="0"/>
                <w:lang w:val="en-US" w:bidi="ar-SA"/>
              </w:rPr>
              <w:t>3</w:t>
            </w:r>
            <w:r w:rsidRPr="003A64CA">
              <w:rPr>
                <w:rFonts w:ascii="Times New Roman" w:eastAsiaTheme="minorEastAsia" w:hAnsi="Times New Roman" w:cs="Times New Roman"/>
                <w:b w:val="0"/>
                <w:bCs w:val="0"/>
                <w:lang w:val="en-US" w:bidi="ar-SA"/>
              </w:rPr>
              <w:t xml:space="preserve">  </w:t>
            </w:r>
            <w:r w:rsidRPr="003A64CA">
              <w:rPr>
                <w:rFonts w:ascii="Times New Roman" w:eastAsiaTheme="minorEastAsia" w:hAnsi="Times New Roman" w:cs="Times New Roman"/>
                <w:b w:val="0"/>
                <w:bCs w:val="0"/>
                <w:lang w:val="en-US" w:bidi="ar-SA"/>
              </w:rPr>
              <w:t>项目废气污染物</w:t>
            </w:r>
            <w:r w:rsidRPr="003A64CA">
              <w:rPr>
                <w:rFonts w:ascii="Times New Roman" w:eastAsiaTheme="minorEastAsia" w:hAnsi="Times New Roman" w:cs="Times New Roman"/>
                <w:b w:val="0"/>
                <w:bCs w:val="0"/>
                <w:lang w:val="en-US" w:bidi="ar-SA"/>
              </w:rPr>
              <w:t>产生</w:t>
            </w:r>
            <w:r w:rsidRPr="003A64CA">
              <w:rPr>
                <w:rFonts w:ascii="Times New Roman" w:eastAsiaTheme="minorEastAsia" w:hAnsi="Times New Roman" w:cs="Times New Roman"/>
                <w:b w:val="0"/>
                <w:bCs w:val="0"/>
                <w:lang w:val="en-US" w:bidi="ar-SA"/>
              </w:rPr>
              <w:t>情况一览表</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9"/>
              <w:gridCol w:w="2615"/>
              <w:gridCol w:w="1552"/>
              <w:gridCol w:w="2895"/>
            </w:tblGrid>
            <w:tr w:rsidR="003A64CA" w:rsidRPr="003A64CA" w14:paraId="6A2F3550" w14:textId="77777777">
              <w:trPr>
                <w:trHeight w:val="283"/>
              </w:trPr>
              <w:tc>
                <w:tcPr>
                  <w:tcW w:w="614" w:type="pct"/>
                  <w:tcBorders>
                    <w:tl2br w:val="nil"/>
                    <w:tr2bl w:val="nil"/>
                  </w:tcBorders>
                  <w:vAlign w:val="center"/>
                </w:tcPr>
                <w:p w14:paraId="75BEC729"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序号</w:t>
                  </w:r>
                </w:p>
              </w:tc>
              <w:tc>
                <w:tcPr>
                  <w:tcW w:w="1623" w:type="pct"/>
                  <w:tcBorders>
                    <w:tl2br w:val="nil"/>
                    <w:tr2bl w:val="nil"/>
                  </w:tcBorders>
                  <w:vAlign w:val="center"/>
                </w:tcPr>
                <w:p w14:paraId="32EB6ED3"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产物</w:t>
                  </w:r>
                </w:p>
                <w:p w14:paraId="0D07631B"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工序</w:t>
                  </w:r>
                </w:p>
              </w:tc>
              <w:tc>
                <w:tcPr>
                  <w:tcW w:w="964" w:type="pct"/>
                  <w:tcBorders>
                    <w:tl2br w:val="nil"/>
                    <w:tr2bl w:val="nil"/>
                  </w:tcBorders>
                  <w:vAlign w:val="center"/>
                </w:tcPr>
                <w:p w14:paraId="6F71BD1A"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污染物</w:t>
                  </w:r>
                </w:p>
              </w:tc>
              <w:tc>
                <w:tcPr>
                  <w:tcW w:w="1797" w:type="pct"/>
                  <w:tcBorders>
                    <w:tl2br w:val="nil"/>
                    <w:tr2bl w:val="nil"/>
                  </w:tcBorders>
                  <w:vAlign w:val="center"/>
                </w:tcPr>
                <w:p w14:paraId="7970746B"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产生情况</w:t>
                  </w:r>
                </w:p>
              </w:tc>
            </w:tr>
            <w:tr w:rsidR="003A64CA" w:rsidRPr="003A64CA" w14:paraId="07841CE4" w14:textId="77777777">
              <w:trPr>
                <w:trHeight w:val="539"/>
              </w:trPr>
              <w:tc>
                <w:tcPr>
                  <w:tcW w:w="614" w:type="pct"/>
                  <w:vMerge w:val="restart"/>
                  <w:tcBorders>
                    <w:tl2br w:val="nil"/>
                    <w:tr2bl w:val="nil"/>
                  </w:tcBorders>
                  <w:vAlign w:val="center"/>
                </w:tcPr>
                <w:p w14:paraId="301D356D"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1</w:t>
                  </w:r>
                </w:p>
              </w:tc>
              <w:tc>
                <w:tcPr>
                  <w:tcW w:w="1623" w:type="pct"/>
                  <w:vMerge w:val="restart"/>
                  <w:tcBorders>
                    <w:tl2br w:val="nil"/>
                    <w:tr2bl w:val="nil"/>
                  </w:tcBorders>
                  <w:vAlign w:val="center"/>
                </w:tcPr>
                <w:p w14:paraId="6B9757A2"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骨料</w:t>
                  </w:r>
                </w:p>
                <w:p w14:paraId="2809D52B"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生产线</w:t>
                  </w:r>
                </w:p>
              </w:tc>
              <w:tc>
                <w:tcPr>
                  <w:tcW w:w="964" w:type="pct"/>
                  <w:tcBorders>
                    <w:tl2br w:val="nil"/>
                    <w:tr2bl w:val="nil"/>
                  </w:tcBorders>
                  <w:vAlign w:val="center"/>
                </w:tcPr>
                <w:p w14:paraId="1C439B14"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68A11A8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25t/a</w:t>
                  </w:r>
                  <w:r w:rsidRPr="003A64CA">
                    <w:rPr>
                      <w:rFonts w:ascii="Times New Roman" w:hAnsi="Times New Roman" w:cs="Times New Roman"/>
                      <w:szCs w:val="21"/>
                    </w:rPr>
                    <w:t xml:space="preserve">    </w:t>
                  </w:r>
                  <w:r w:rsidRPr="003A64CA">
                    <w:rPr>
                      <w:rFonts w:ascii="Times New Roman" w:hAnsi="Times New Roman" w:cs="Times New Roman"/>
                      <w:szCs w:val="21"/>
                    </w:rPr>
                    <w:t>347mg/m</w:t>
                  </w:r>
                  <w:r w:rsidRPr="003A64CA">
                    <w:rPr>
                      <w:rFonts w:ascii="Times New Roman" w:hAnsi="Times New Roman" w:cs="Times New Roman"/>
                      <w:szCs w:val="21"/>
                      <w:vertAlign w:val="superscript"/>
                    </w:rPr>
                    <w:t>3</w:t>
                  </w:r>
                </w:p>
              </w:tc>
            </w:tr>
            <w:tr w:rsidR="003A64CA" w:rsidRPr="003A64CA" w14:paraId="16C770D2" w14:textId="77777777">
              <w:trPr>
                <w:trHeight w:val="283"/>
              </w:trPr>
              <w:tc>
                <w:tcPr>
                  <w:tcW w:w="614" w:type="pct"/>
                  <w:vMerge/>
                  <w:tcBorders>
                    <w:tl2br w:val="nil"/>
                    <w:tr2bl w:val="nil"/>
                  </w:tcBorders>
                  <w:vAlign w:val="center"/>
                </w:tcPr>
                <w:p w14:paraId="72551ADC" w14:textId="77777777" w:rsidR="00D76CC8" w:rsidRPr="003A64CA" w:rsidRDefault="00D76CC8">
                  <w:pPr>
                    <w:jc w:val="center"/>
                    <w:rPr>
                      <w:rFonts w:ascii="Times New Roman" w:hAnsi="Times New Roman" w:cs="Times New Roman"/>
                      <w:b/>
                      <w:bCs/>
                      <w:szCs w:val="21"/>
                    </w:rPr>
                  </w:pPr>
                </w:p>
              </w:tc>
              <w:tc>
                <w:tcPr>
                  <w:tcW w:w="1623" w:type="pct"/>
                  <w:vMerge/>
                  <w:tcBorders>
                    <w:tl2br w:val="nil"/>
                    <w:tr2bl w:val="nil"/>
                  </w:tcBorders>
                  <w:vAlign w:val="center"/>
                </w:tcPr>
                <w:p w14:paraId="45F4676D" w14:textId="77777777" w:rsidR="00D76CC8" w:rsidRPr="003A64CA" w:rsidRDefault="00D76CC8">
                  <w:pPr>
                    <w:jc w:val="center"/>
                    <w:rPr>
                      <w:rFonts w:ascii="Times New Roman" w:hAnsi="Times New Roman" w:cs="Times New Roman"/>
                      <w:szCs w:val="21"/>
                    </w:rPr>
                  </w:pPr>
                </w:p>
              </w:tc>
              <w:tc>
                <w:tcPr>
                  <w:tcW w:w="964" w:type="pct"/>
                  <w:tcBorders>
                    <w:tl2br w:val="nil"/>
                    <w:tr2bl w:val="nil"/>
                  </w:tcBorders>
                  <w:vAlign w:val="center"/>
                </w:tcPr>
                <w:p w14:paraId="4C30A407"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01117BC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rPr>
                    <w:t>1.25t/a</w:t>
                  </w:r>
                  <w:r w:rsidRPr="003A64CA">
                    <w:rPr>
                      <w:rFonts w:ascii="Times New Roman" w:hAnsi="Times New Roman" w:cs="Times New Roman"/>
                    </w:rPr>
                    <w:t xml:space="preserve">    </w:t>
                  </w:r>
                  <w:r w:rsidRPr="003A64CA">
                    <w:rPr>
                      <w:rFonts w:ascii="Times New Roman" w:hAnsi="Times New Roman" w:cs="Times New Roman"/>
                    </w:rPr>
                    <w:t>0.17kg/h</w:t>
                  </w:r>
                </w:p>
              </w:tc>
            </w:tr>
            <w:tr w:rsidR="003A64CA" w:rsidRPr="003A64CA" w14:paraId="291794B7" w14:textId="77777777">
              <w:trPr>
                <w:trHeight w:val="283"/>
              </w:trPr>
              <w:tc>
                <w:tcPr>
                  <w:tcW w:w="614" w:type="pct"/>
                  <w:tcBorders>
                    <w:tl2br w:val="nil"/>
                    <w:tr2bl w:val="nil"/>
                  </w:tcBorders>
                  <w:vAlign w:val="center"/>
                </w:tcPr>
                <w:p w14:paraId="7C3FD9BD" w14:textId="77777777" w:rsidR="00D76CC8" w:rsidRPr="003A64CA" w:rsidRDefault="000069D9">
                  <w:pPr>
                    <w:jc w:val="center"/>
                    <w:rPr>
                      <w:rFonts w:ascii="Times New Roman" w:eastAsia="宋体" w:hAnsi="Times New Roman" w:cs="Times New Roman"/>
                      <w:b/>
                      <w:bCs/>
                      <w:szCs w:val="21"/>
                    </w:rPr>
                  </w:pPr>
                  <w:r w:rsidRPr="003A64CA">
                    <w:rPr>
                      <w:rFonts w:ascii="Times New Roman" w:hAnsi="Times New Roman" w:cs="Times New Roman"/>
                      <w:b/>
                      <w:bCs/>
                      <w:szCs w:val="21"/>
                    </w:rPr>
                    <w:t>2</w:t>
                  </w:r>
                </w:p>
              </w:tc>
              <w:tc>
                <w:tcPr>
                  <w:tcW w:w="1623" w:type="pct"/>
                  <w:tcBorders>
                    <w:tl2br w:val="nil"/>
                    <w:tr2bl w:val="nil"/>
                  </w:tcBorders>
                  <w:vAlign w:val="center"/>
                </w:tcPr>
                <w:p w14:paraId="38912ED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透水砖、水泥标砖生产线</w:t>
                  </w:r>
                </w:p>
              </w:tc>
              <w:tc>
                <w:tcPr>
                  <w:tcW w:w="964" w:type="pct"/>
                  <w:tcBorders>
                    <w:tl2br w:val="nil"/>
                    <w:tr2bl w:val="nil"/>
                  </w:tcBorders>
                  <w:vAlign w:val="center"/>
                </w:tcPr>
                <w:p w14:paraId="34BFDEF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3FD9FEF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 xml:space="preserve">52.25t/a  </w:t>
                  </w:r>
                </w:p>
              </w:tc>
            </w:tr>
            <w:tr w:rsidR="003A64CA" w:rsidRPr="003A64CA" w14:paraId="3051BFE5" w14:textId="77777777">
              <w:trPr>
                <w:trHeight w:val="283"/>
              </w:trPr>
              <w:tc>
                <w:tcPr>
                  <w:tcW w:w="614" w:type="pct"/>
                  <w:vMerge w:val="restart"/>
                  <w:tcBorders>
                    <w:tl2br w:val="nil"/>
                    <w:tr2bl w:val="nil"/>
                  </w:tcBorders>
                  <w:vAlign w:val="center"/>
                </w:tcPr>
                <w:p w14:paraId="08B0E66F" w14:textId="77777777" w:rsidR="00D76CC8" w:rsidRPr="003A64CA" w:rsidRDefault="000069D9">
                  <w:pPr>
                    <w:jc w:val="center"/>
                    <w:rPr>
                      <w:rFonts w:ascii="Times New Roman" w:eastAsia="宋体" w:hAnsi="Times New Roman" w:cs="Times New Roman"/>
                      <w:b/>
                      <w:bCs/>
                      <w:szCs w:val="21"/>
                    </w:rPr>
                  </w:pPr>
                  <w:r w:rsidRPr="003A64CA">
                    <w:rPr>
                      <w:rFonts w:ascii="Times New Roman" w:hAnsi="Times New Roman" w:cs="Times New Roman"/>
                      <w:b/>
                      <w:bCs/>
                      <w:szCs w:val="21"/>
                    </w:rPr>
                    <w:t>3</w:t>
                  </w:r>
                </w:p>
              </w:tc>
              <w:tc>
                <w:tcPr>
                  <w:tcW w:w="1623" w:type="pct"/>
                  <w:vMerge w:val="restart"/>
                  <w:tcBorders>
                    <w:tl2br w:val="nil"/>
                    <w:tr2bl w:val="nil"/>
                  </w:tcBorders>
                  <w:vAlign w:val="center"/>
                </w:tcPr>
                <w:p w14:paraId="0584DB69"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干粉砂浆生产线</w:t>
                  </w:r>
                </w:p>
              </w:tc>
              <w:tc>
                <w:tcPr>
                  <w:tcW w:w="964" w:type="pct"/>
                  <w:tcBorders>
                    <w:tl2br w:val="nil"/>
                    <w:tr2bl w:val="nil"/>
                  </w:tcBorders>
                  <w:vAlign w:val="center"/>
                </w:tcPr>
                <w:p w14:paraId="54E20FA1"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7F7E6E13"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27.17t/a</w:t>
                  </w:r>
                </w:p>
              </w:tc>
            </w:tr>
            <w:tr w:rsidR="003A64CA" w:rsidRPr="003A64CA" w14:paraId="637376FE" w14:textId="77777777">
              <w:trPr>
                <w:trHeight w:val="283"/>
              </w:trPr>
              <w:tc>
                <w:tcPr>
                  <w:tcW w:w="614" w:type="pct"/>
                  <w:vMerge/>
                  <w:tcBorders>
                    <w:tl2br w:val="nil"/>
                    <w:tr2bl w:val="nil"/>
                  </w:tcBorders>
                  <w:vAlign w:val="center"/>
                </w:tcPr>
                <w:p w14:paraId="4B3B8ABC" w14:textId="77777777" w:rsidR="00D76CC8" w:rsidRPr="003A64CA" w:rsidRDefault="00D76CC8">
                  <w:pPr>
                    <w:jc w:val="center"/>
                    <w:rPr>
                      <w:rFonts w:ascii="Times New Roman" w:hAnsi="Times New Roman" w:cs="Times New Roman"/>
                      <w:b/>
                      <w:bCs/>
                      <w:szCs w:val="21"/>
                    </w:rPr>
                  </w:pPr>
                </w:p>
              </w:tc>
              <w:tc>
                <w:tcPr>
                  <w:tcW w:w="1623" w:type="pct"/>
                  <w:vMerge/>
                  <w:tcBorders>
                    <w:tl2br w:val="nil"/>
                    <w:tr2bl w:val="nil"/>
                  </w:tcBorders>
                  <w:vAlign w:val="center"/>
                </w:tcPr>
                <w:p w14:paraId="46462045" w14:textId="77777777" w:rsidR="00D76CC8" w:rsidRPr="003A64CA" w:rsidRDefault="00D76CC8">
                  <w:pPr>
                    <w:jc w:val="center"/>
                    <w:rPr>
                      <w:rFonts w:ascii="Times New Roman" w:eastAsia="宋体" w:hAnsi="Times New Roman" w:cs="Times New Roman"/>
                      <w:szCs w:val="21"/>
                    </w:rPr>
                  </w:pPr>
                </w:p>
              </w:tc>
              <w:tc>
                <w:tcPr>
                  <w:tcW w:w="964" w:type="pct"/>
                  <w:tcBorders>
                    <w:tl2br w:val="nil"/>
                    <w:tr2bl w:val="nil"/>
                  </w:tcBorders>
                  <w:vAlign w:val="center"/>
                </w:tcPr>
                <w:p w14:paraId="0B50C5F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34C778D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22.99t/a</w:t>
                  </w:r>
                </w:p>
              </w:tc>
            </w:tr>
            <w:tr w:rsidR="003A64CA" w:rsidRPr="003A64CA" w14:paraId="051849AB" w14:textId="77777777">
              <w:trPr>
                <w:trHeight w:val="283"/>
              </w:trPr>
              <w:tc>
                <w:tcPr>
                  <w:tcW w:w="614" w:type="pct"/>
                  <w:vMerge/>
                  <w:tcBorders>
                    <w:tl2br w:val="nil"/>
                    <w:tr2bl w:val="nil"/>
                  </w:tcBorders>
                  <w:vAlign w:val="center"/>
                </w:tcPr>
                <w:p w14:paraId="5FA8D287" w14:textId="77777777" w:rsidR="00D76CC8" w:rsidRPr="003A64CA" w:rsidRDefault="00D76CC8">
                  <w:pPr>
                    <w:jc w:val="center"/>
                    <w:rPr>
                      <w:rFonts w:ascii="Times New Roman" w:hAnsi="Times New Roman" w:cs="Times New Roman"/>
                      <w:b/>
                      <w:bCs/>
                      <w:szCs w:val="21"/>
                    </w:rPr>
                  </w:pPr>
                </w:p>
              </w:tc>
              <w:tc>
                <w:tcPr>
                  <w:tcW w:w="1623" w:type="pct"/>
                  <w:vMerge/>
                  <w:tcBorders>
                    <w:tl2br w:val="nil"/>
                    <w:tr2bl w:val="nil"/>
                  </w:tcBorders>
                  <w:vAlign w:val="center"/>
                </w:tcPr>
                <w:p w14:paraId="6AA1603A" w14:textId="77777777" w:rsidR="00D76CC8" w:rsidRPr="003A64CA" w:rsidRDefault="00D76CC8">
                  <w:pPr>
                    <w:jc w:val="center"/>
                    <w:rPr>
                      <w:rFonts w:ascii="Times New Roman" w:eastAsia="宋体" w:hAnsi="Times New Roman" w:cs="Times New Roman"/>
                      <w:szCs w:val="21"/>
                    </w:rPr>
                  </w:pPr>
                </w:p>
              </w:tc>
              <w:tc>
                <w:tcPr>
                  <w:tcW w:w="964" w:type="pct"/>
                  <w:tcBorders>
                    <w:tl2br w:val="nil"/>
                    <w:tr2bl w:val="nil"/>
                  </w:tcBorders>
                  <w:vAlign w:val="center"/>
                </w:tcPr>
                <w:p w14:paraId="4BF59372"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2726585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37.5t/a</w:t>
                  </w:r>
                </w:p>
              </w:tc>
            </w:tr>
            <w:tr w:rsidR="003A64CA" w:rsidRPr="003A64CA" w14:paraId="36B048EB" w14:textId="77777777">
              <w:trPr>
                <w:trHeight w:val="283"/>
              </w:trPr>
              <w:tc>
                <w:tcPr>
                  <w:tcW w:w="614" w:type="pct"/>
                  <w:vMerge w:val="restart"/>
                  <w:tcBorders>
                    <w:tl2br w:val="nil"/>
                    <w:tr2bl w:val="nil"/>
                  </w:tcBorders>
                  <w:vAlign w:val="center"/>
                </w:tcPr>
                <w:p w14:paraId="0FCED7DA" w14:textId="77777777" w:rsidR="00D76CC8" w:rsidRPr="003A64CA" w:rsidRDefault="000069D9">
                  <w:pPr>
                    <w:jc w:val="center"/>
                    <w:rPr>
                      <w:rFonts w:ascii="Times New Roman" w:eastAsia="宋体" w:hAnsi="Times New Roman" w:cs="Times New Roman"/>
                      <w:b/>
                      <w:bCs/>
                      <w:szCs w:val="21"/>
                    </w:rPr>
                  </w:pPr>
                  <w:r w:rsidRPr="003A64CA">
                    <w:rPr>
                      <w:rFonts w:ascii="Times New Roman" w:hAnsi="Times New Roman" w:cs="Times New Roman"/>
                      <w:b/>
                      <w:bCs/>
                      <w:szCs w:val="21"/>
                    </w:rPr>
                    <w:t>4</w:t>
                  </w:r>
                </w:p>
              </w:tc>
              <w:tc>
                <w:tcPr>
                  <w:tcW w:w="1623" w:type="pct"/>
                  <w:vMerge w:val="restart"/>
                  <w:tcBorders>
                    <w:tl2br w:val="nil"/>
                    <w:tr2bl w:val="nil"/>
                  </w:tcBorders>
                  <w:vAlign w:val="center"/>
                </w:tcPr>
                <w:p w14:paraId="0D3B788D"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水泥</w:t>
                  </w:r>
                  <w:proofErr w:type="gramStart"/>
                  <w:r w:rsidRPr="003A64CA">
                    <w:rPr>
                      <w:rFonts w:ascii="Times New Roman" w:eastAsia="宋体" w:hAnsi="Times New Roman" w:cs="Times New Roman"/>
                      <w:szCs w:val="21"/>
                    </w:rPr>
                    <w:t>稳定土</w:t>
                  </w:r>
                  <w:proofErr w:type="gramEnd"/>
                  <w:r w:rsidRPr="003A64CA">
                    <w:rPr>
                      <w:rFonts w:ascii="Times New Roman" w:eastAsia="宋体" w:hAnsi="Times New Roman" w:cs="Times New Roman"/>
                      <w:szCs w:val="21"/>
                    </w:rPr>
                    <w:t>生产线</w:t>
                  </w:r>
                </w:p>
              </w:tc>
              <w:tc>
                <w:tcPr>
                  <w:tcW w:w="964" w:type="pct"/>
                  <w:tcBorders>
                    <w:tl2br w:val="nil"/>
                    <w:tr2bl w:val="nil"/>
                  </w:tcBorders>
                  <w:vAlign w:val="center"/>
                </w:tcPr>
                <w:p w14:paraId="3D8C6F19"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4F8EDC8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41.8t/a</w:t>
                  </w:r>
                </w:p>
              </w:tc>
            </w:tr>
            <w:tr w:rsidR="003A64CA" w:rsidRPr="003A64CA" w14:paraId="227BB25F" w14:textId="77777777">
              <w:trPr>
                <w:trHeight w:val="283"/>
              </w:trPr>
              <w:tc>
                <w:tcPr>
                  <w:tcW w:w="614" w:type="pct"/>
                  <w:vMerge/>
                  <w:tcBorders>
                    <w:tl2br w:val="nil"/>
                    <w:tr2bl w:val="nil"/>
                  </w:tcBorders>
                  <w:vAlign w:val="center"/>
                </w:tcPr>
                <w:p w14:paraId="23EA3996" w14:textId="77777777" w:rsidR="00D76CC8" w:rsidRPr="003A64CA" w:rsidRDefault="00D76CC8">
                  <w:pPr>
                    <w:jc w:val="center"/>
                    <w:rPr>
                      <w:rFonts w:ascii="Times New Roman" w:hAnsi="Times New Roman" w:cs="Times New Roman"/>
                      <w:b/>
                      <w:bCs/>
                      <w:szCs w:val="21"/>
                    </w:rPr>
                  </w:pPr>
                </w:p>
              </w:tc>
              <w:tc>
                <w:tcPr>
                  <w:tcW w:w="1623" w:type="pct"/>
                  <w:vMerge/>
                  <w:tcBorders>
                    <w:tl2br w:val="nil"/>
                    <w:tr2bl w:val="nil"/>
                  </w:tcBorders>
                  <w:vAlign w:val="center"/>
                </w:tcPr>
                <w:p w14:paraId="6BAFFDA4" w14:textId="77777777" w:rsidR="00D76CC8" w:rsidRPr="003A64CA" w:rsidRDefault="00D76CC8">
                  <w:pPr>
                    <w:jc w:val="center"/>
                    <w:rPr>
                      <w:rFonts w:ascii="Times New Roman" w:eastAsia="宋体" w:hAnsi="Times New Roman" w:cs="Times New Roman"/>
                      <w:szCs w:val="21"/>
                    </w:rPr>
                  </w:pPr>
                </w:p>
              </w:tc>
              <w:tc>
                <w:tcPr>
                  <w:tcW w:w="964" w:type="pct"/>
                  <w:tcBorders>
                    <w:tl2br w:val="nil"/>
                    <w:tr2bl w:val="nil"/>
                  </w:tcBorders>
                  <w:vAlign w:val="center"/>
                </w:tcPr>
                <w:p w14:paraId="59A267B9"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46721AD2"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261.25t/a</w:t>
                  </w:r>
                </w:p>
              </w:tc>
            </w:tr>
            <w:tr w:rsidR="003A64CA" w:rsidRPr="003A64CA" w14:paraId="56BAD2BA" w14:textId="77777777">
              <w:trPr>
                <w:trHeight w:val="283"/>
              </w:trPr>
              <w:tc>
                <w:tcPr>
                  <w:tcW w:w="614" w:type="pct"/>
                  <w:vMerge w:val="restart"/>
                  <w:tcBorders>
                    <w:tl2br w:val="nil"/>
                    <w:tr2bl w:val="nil"/>
                  </w:tcBorders>
                  <w:vAlign w:val="center"/>
                </w:tcPr>
                <w:p w14:paraId="7E76B64F"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5</w:t>
                  </w:r>
                </w:p>
              </w:tc>
              <w:tc>
                <w:tcPr>
                  <w:tcW w:w="1623" w:type="pct"/>
                  <w:vMerge w:val="restart"/>
                  <w:tcBorders>
                    <w:tl2br w:val="nil"/>
                    <w:tr2bl w:val="nil"/>
                  </w:tcBorders>
                  <w:vAlign w:val="center"/>
                </w:tcPr>
                <w:p w14:paraId="2B3CDFB3"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机制</w:t>
                  </w:r>
                  <w:proofErr w:type="gramStart"/>
                  <w:r w:rsidRPr="003A64CA">
                    <w:rPr>
                      <w:rFonts w:ascii="Times New Roman" w:eastAsia="宋体" w:hAnsi="Times New Roman" w:cs="Times New Roman"/>
                      <w:szCs w:val="21"/>
                    </w:rPr>
                    <w:t>砂</w:t>
                  </w:r>
                  <w:proofErr w:type="gramEnd"/>
                  <w:r w:rsidRPr="003A64CA">
                    <w:rPr>
                      <w:rFonts w:ascii="Times New Roman" w:eastAsia="宋体" w:hAnsi="Times New Roman" w:cs="Times New Roman"/>
                      <w:szCs w:val="21"/>
                    </w:rPr>
                    <w:t>生产线</w:t>
                  </w:r>
                </w:p>
              </w:tc>
              <w:tc>
                <w:tcPr>
                  <w:tcW w:w="964" w:type="pct"/>
                  <w:tcBorders>
                    <w:tl2br w:val="nil"/>
                    <w:tr2bl w:val="nil"/>
                  </w:tcBorders>
                  <w:vAlign w:val="center"/>
                </w:tcPr>
                <w:p w14:paraId="595E9830"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1D015231"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25t/a</w:t>
                  </w:r>
                  <w:r w:rsidRPr="003A64CA">
                    <w:rPr>
                      <w:rFonts w:ascii="Times New Roman" w:hAnsi="Times New Roman" w:cs="Times New Roman"/>
                      <w:szCs w:val="21"/>
                    </w:rPr>
                    <w:t xml:space="preserve">    </w:t>
                  </w:r>
                  <w:r w:rsidRPr="003A64CA">
                    <w:rPr>
                      <w:rFonts w:ascii="Times New Roman" w:hAnsi="Times New Roman" w:cs="Times New Roman"/>
                      <w:szCs w:val="21"/>
                    </w:rPr>
                    <w:t>347mg/m</w:t>
                  </w:r>
                  <w:r w:rsidRPr="003A64CA">
                    <w:rPr>
                      <w:rFonts w:ascii="Times New Roman" w:hAnsi="Times New Roman" w:cs="Times New Roman"/>
                      <w:szCs w:val="21"/>
                      <w:vertAlign w:val="superscript"/>
                    </w:rPr>
                    <w:t>3</w:t>
                  </w:r>
                </w:p>
              </w:tc>
            </w:tr>
            <w:tr w:rsidR="003A64CA" w:rsidRPr="003A64CA" w14:paraId="7A7D06ED" w14:textId="77777777">
              <w:trPr>
                <w:trHeight w:val="283"/>
              </w:trPr>
              <w:tc>
                <w:tcPr>
                  <w:tcW w:w="614" w:type="pct"/>
                  <w:vMerge/>
                  <w:tcBorders>
                    <w:tl2br w:val="nil"/>
                    <w:tr2bl w:val="nil"/>
                  </w:tcBorders>
                  <w:vAlign w:val="center"/>
                </w:tcPr>
                <w:p w14:paraId="58331ADC" w14:textId="77777777" w:rsidR="00D76CC8" w:rsidRPr="003A64CA" w:rsidRDefault="00D76CC8">
                  <w:pPr>
                    <w:jc w:val="center"/>
                    <w:rPr>
                      <w:rFonts w:ascii="Times New Roman" w:hAnsi="Times New Roman" w:cs="Times New Roman"/>
                      <w:b/>
                      <w:bCs/>
                      <w:szCs w:val="21"/>
                    </w:rPr>
                  </w:pPr>
                </w:p>
              </w:tc>
              <w:tc>
                <w:tcPr>
                  <w:tcW w:w="1623" w:type="pct"/>
                  <w:vMerge/>
                  <w:tcBorders>
                    <w:tl2br w:val="nil"/>
                    <w:tr2bl w:val="nil"/>
                  </w:tcBorders>
                  <w:vAlign w:val="center"/>
                </w:tcPr>
                <w:p w14:paraId="3B9A5C57" w14:textId="77777777" w:rsidR="00D76CC8" w:rsidRPr="003A64CA" w:rsidRDefault="00D76CC8">
                  <w:pPr>
                    <w:jc w:val="center"/>
                    <w:rPr>
                      <w:rFonts w:ascii="Times New Roman" w:eastAsia="宋体" w:hAnsi="Times New Roman" w:cs="Times New Roman"/>
                      <w:szCs w:val="21"/>
                    </w:rPr>
                  </w:pPr>
                </w:p>
              </w:tc>
              <w:tc>
                <w:tcPr>
                  <w:tcW w:w="964" w:type="pct"/>
                  <w:tcBorders>
                    <w:tl2br w:val="nil"/>
                    <w:tr2bl w:val="nil"/>
                  </w:tcBorders>
                  <w:vAlign w:val="center"/>
                </w:tcPr>
                <w:p w14:paraId="2BD5371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2DAF641E"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1.25t/a</w:t>
                  </w:r>
                </w:p>
                <w:p w14:paraId="3CA0A8EB"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rPr>
                    <w:t>0.17kg/h</w:t>
                  </w:r>
                </w:p>
              </w:tc>
            </w:tr>
            <w:tr w:rsidR="003A64CA" w:rsidRPr="003A64CA" w14:paraId="7F84CF3A" w14:textId="77777777">
              <w:trPr>
                <w:trHeight w:val="283"/>
              </w:trPr>
              <w:tc>
                <w:tcPr>
                  <w:tcW w:w="614" w:type="pct"/>
                  <w:tcBorders>
                    <w:tl2br w:val="nil"/>
                    <w:tr2bl w:val="nil"/>
                  </w:tcBorders>
                  <w:vAlign w:val="center"/>
                </w:tcPr>
                <w:p w14:paraId="297F9DD9"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6</w:t>
                  </w:r>
                </w:p>
              </w:tc>
              <w:tc>
                <w:tcPr>
                  <w:tcW w:w="1623" w:type="pct"/>
                  <w:tcBorders>
                    <w:tl2br w:val="nil"/>
                    <w:tr2bl w:val="nil"/>
                  </w:tcBorders>
                  <w:vAlign w:val="center"/>
                </w:tcPr>
                <w:p w14:paraId="1FD7491A"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混凝土预制构件生产线</w:t>
                  </w:r>
                </w:p>
              </w:tc>
              <w:tc>
                <w:tcPr>
                  <w:tcW w:w="964" w:type="pct"/>
                  <w:tcBorders>
                    <w:tl2br w:val="nil"/>
                    <w:tr2bl w:val="nil"/>
                  </w:tcBorders>
                  <w:vAlign w:val="center"/>
                </w:tcPr>
                <w:p w14:paraId="211C37E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529A2B8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41.8t/a</w:t>
                  </w:r>
                </w:p>
              </w:tc>
            </w:tr>
            <w:tr w:rsidR="003A64CA" w:rsidRPr="003A64CA" w14:paraId="42062A49" w14:textId="77777777">
              <w:trPr>
                <w:trHeight w:val="283"/>
              </w:trPr>
              <w:tc>
                <w:tcPr>
                  <w:tcW w:w="614" w:type="pct"/>
                  <w:tcBorders>
                    <w:tl2br w:val="nil"/>
                    <w:tr2bl w:val="nil"/>
                  </w:tcBorders>
                  <w:vAlign w:val="center"/>
                </w:tcPr>
                <w:p w14:paraId="250EE792"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7</w:t>
                  </w:r>
                </w:p>
              </w:tc>
              <w:tc>
                <w:tcPr>
                  <w:tcW w:w="1623" w:type="pct"/>
                  <w:tcBorders>
                    <w:tl2br w:val="nil"/>
                    <w:tr2bl w:val="nil"/>
                  </w:tcBorders>
                  <w:vAlign w:val="center"/>
                </w:tcPr>
                <w:p w14:paraId="47D69D7C"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车辆运输</w:t>
                  </w:r>
                </w:p>
              </w:tc>
              <w:tc>
                <w:tcPr>
                  <w:tcW w:w="964" w:type="pct"/>
                  <w:tcBorders>
                    <w:tl2br w:val="nil"/>
                    <w:tr2bl w:val="nil"/>
                  </w:tcBorders>
                  <w:vAlign w:val="center"/>
                </w:tcPr>
                <w:p w14:paraId="0F6488E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1EE493C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 xml:space="preserve">2t/a  </w:t>
                  </w:r>
                  <w:r w:rsidRPr="003A64CA">
                    <w:rPr>
                      <w:rFonts w:ascii="Times New Roman" w:hAnsi="Times New Roman" w:cs="Times New Roman"/>
                      <w:szCs w:val="21"/>
                    </w:rPr>
                    <w:t xml:space="preserve">  </w:t>
                  </w:r>
                  <w:r w:rsidRPr="003A64CA">
                    <w:rPr>
                      <w:rFonts w:ascii="Times New Roman" w:hAnsi="Times New Roman" w:cs="Times New Roman"/>
                      <w:szCs w:val="21"/>
                    </w:rPr>
                    <w:t>0.83kg/h</w:t>
                  </w:r>
                </w:p>
              </w:tc>
            </w:tr>
            <w:tr w:rsidR="003A64CA" w:rsidRPr="003A64CA" w14:paraId="7B4CA1AE" w14:textId="77777777">
              <w:trPr>
                <w:trHeight w:val="283"/>
              </w:trPr>
              <w:tc>
                <w:tcPr>
                  <w:tcW w:w="614" w:type="pct"/>
                  <w:tcBorders>
                    <w:tl2br w:val="nil"/>
                    <w:tr2bl w:val="nil"/>
                  </w:tcBorders>
                  <w:vAlign w:val="center"/>
                </w:tcPr>
                <w:p w14:paraId="01910911"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8</w:t>
                  </w:r>
                </w:p>
              </w:tc>
              <w:tc>
                <w:tcPr>
                  <w:tcW w:w="1623" w:type="pct"/>
                  <w:tcBorders>
                    <w:tl2br w:val="nil"/>
                    <w:tr2bl w:val="nil"/>
                  </w:tcBorders>
                  <w:vAlign w:val="center"/>
                </w:tcPr>
                <w:p w14:paraId="34157CC9"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物料装卸</w:t>
                  </w:r>
                </w:p>
              </w:tc>
              <w:tc>
                <w:tcPr>
                  <w:tcW w:w="964" w:type="pct"/>
                  <w:tcBorders>
                    <w:tl2br w:val="nil"/>
                    <w:tr2bl w:val="nil"/>
                  </w:tcBorders>
                  <w:vAlign w:val="center"/>
                </w:tcPr>
                <w:p w14:paraId="3760F9E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颗粒物</w:t>
                  </w:r>
                </w:p>
              </w:tc>
              <w:tc>
                <w:tcPr>
                  <w:tcW w:w="1797" w:type="pct"/>
                  <w:tcBorders>
                    <w:tl2br w:val="nil"/>
                    <w:tr2bl w:val="nil"/>
                  </w:tcBorders>
                  <w:vAlign w:val="center"/>
                </w:tcPr>
                <w:p w14:paraId="1E609BFB"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 xml:space="preserve">0.375t/a </w:t>
                  </w:r>
                  <w:r w:rsidRPr="003A64CA">
                    <w:rPr>
                      <w:rFonts w:ascii="Times New Roman" w:hAnsi="Times New Roman" w:cs="Times New Roman"/>
                      <w:szCs w:val="21"/>
                    </w:rPr>
                    <w:t xml:space="preserve">  </w:t>
                  </w:r>
                  <w:r w:rsidRPr="003A64CA">
                    <w:rPr>
                      <w:rFonts w:ascii="Times New Roman" w:hAnsi="Times New Roman" w:cs="Times New Roman"/>
                      <w:szCs w:val="21"/>
                    </w:rPr>
                    <w:t xml:space="preserve"> 0.078kg/h</w:t>
                  </w:r>
                </w:p>
              </w:tc>
            </w:tr>
            <w:tr w:rsidR="003A64CA" w:rsidRPr="003A64CA" w14:paraId="5C7F3F36" w14:textId="77777777">
              <w:trPr>
                <w:trHeight w:val="283"/>
              </w:trPr>
              <w:tc>
                <w:tcPr>
                  <w:tcW w:w="614" w:type="pct"/>
                  <w:tcBorders>
                    <w:tl2br w:val="nil"/>
                    <w:tr2bl w:val="nil"/>
                  </w:tcBorders>
                  <w:vAlign w:val="center"/>
                </w:tcPr>
                <w:p w14:paraId="45E38493"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79</w:t>
                  </w:r>
                </w:p>
              </w:tc>
              <w:tc>
                <w:tcPr>
                  <w:tcW w:w="1623" w:type="pct"/>
                  <w:tcBorders>
                    <w:tl2br w:val="nil"/>
                    <w:tr2bl w:val="nil"/>
                  </w:tcBorders>
                  <w:vAlign w:val="center"/>
                </w:tcPr>
                <w:p w14:paraId="4461D8B0"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食堂</w:t>
                  </w:r>
                </w:p>
              </w:tc>
              <w:tc>
                <w:tcPr>
                  <w:tcW w:w="964" w:type="pct"/>
                  <w:tcBorders>
                    <w:tl2br w:val="nil"/>
                    <w:tr2bl w:val="nil"/>
                  </w:tcBorders>
                  <w:vAlign w:val="center"/>
                </w:tcPr>
                <w:p w14:paraId="78C2B73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油烟</w:t>
                  </w:r>
                </w:p>
              </w:tc>
              <w:tc>
                <w:tcPr>
                  <w:tcW w:w="1797" w:type="pct"/>
                  <w:tcBorders>
                    <w:tl2br w:val="nil"/>
                    <w:tr2bl w:val="nil"/>
                  </w:tcBorders>
                  <w:vAlign w:val="center"/>
                </w:tcPr>
                <w:p w14:paraId="60FCC78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22.95kg/a</w:t>
                  </w:r>
                  <w:r w:rsidRPr="003A64CA">
                    <w:rPr>
                      <w:rFonts w:ascii="Times New Roman" w:hAnsi="Times New Roman" w:cs="Times New Roman"/>
                      <w:szCs w:val="21"/>
                    </w:rPr>
                    <w:t xml:space="preserve">    </w:t>
                  </w:r>
                  <w:r w:rsidRPr="003A64CA">
                    <w:rPr>
                      <w:rFonts w:ascii="Times New Roman" w:hAnsi="Times New Roman" w:cs="Times New Roman"/>
                      <w:szCs w:val="21"/>
                    </w:rPr>
                    <w:t>6.375mg/m</w:t>
                  </w:r>
                  <w:r w:rsidRPr="003A64CA">
                    <w:rPr>
                      <w:rFonts w:ascii="Times New Roman" w:hAnsi="Times New Roman" w:cs="Times New Roman"/>
                      <w:szCs w:val="21"/>
                      <w:vertAlign w:val="superscript"/>
                    </w:rPr>
                    <w:t>3</w:t>
                  </w:r>
                </w:p>
              </w:tc>
            </w:tr>
          </w:tbl>
          <w:p w14:paraId="18A8EB2A" w14:textId="77777777" w:rsidR="00D76CC8" w:rsidRPr="003A64CA" w:rsidRDefault="000069D9">
            <w:pPr>
              <w:adjustRightInd w:val="0"/>
              <w:snapToGrid w:val="0"/>
              <w:spacing w:line="360" w:lineRule="auto"/>
              <w:ind w:leftChars="200" w:left="420"/>
              <w:rPr>
                <w:rFonts w:ascii="Times New Roman" w:hAnsi="Times New Roman" w:cs="Times New Roman"/>
                <w:b/>
                <w:bCs/>
              </w:rPr>
            </w:pPr>
            <w:r w:rsidRPr="003A64CA">
              <w:rPr>
                <w:rFonts w:ascii="Times New Roman" w:hAnsi="Times New Roman" w:cs="Times New Roman"/>
                <w:b/>
                <w:bCs/>
              </w:rPr>
              <w:t>2</w:t>
            </w:r>
            <w:r w:rsidRPr="003A64CA">
              <w:rPr>
                <w:rFonts w:ascii="Times New Roman" w:hAnsi="Times New Roman" w:cs="Times New Roman"/>
                <w:b/>
                <w:bCs/>
              </w:rPr>
              <w:t>、废气源强核算过程</w:t>
            </w:r>
          </w:p>
          <w:p w14:paraId="235256FE" w14:textId="77777777" w:rsidR="00D76CC8" w:rsidRPr="003A64CA" w:rsidRDefault="000069D9">
            <w:pPr>
              <w:adjustRightInd w:val="0"/>
              <w:snapToGrid w:val="0"/>
              <w:spacing w:line="360" w:lineRule="auto"/>
              <w:ind w:leftChars="200" w:left="420"/>
              <w:rPr>
                <w:rFonts w:ascii="Times New Roman" w:hAnsi="Times New Roman" w:cs="Times New Roman"/>
              </w:rPr>
            </w:pPr>
            <w:r w:rsidRPr="003A64CA">
              <w:rPr>
                <w:rFonts w:ascii="Times New Roman" w:hAnsi="Times New Roman" w:cs="Times New Roman"/>
              </w:rPr>
              <w:t>（</w:t>
            </w:r>
            <w:r w:rsidRPr="003A64CA">
              <w:rPr>
                <w:rFonts w:ascii="Times New Roman" w:hAnsi="Times New Roman" w:cs="Times New Roman"/>
              </w:rPr>
              <w:t>1</w:t>
            </w:r>
            <w:r w:rsidRPr="003A64CA">
              <w:rPr>
                <w:rFonts w:ascii="Times New Roman" w:hAnsi="Times New Roman" w:cs="Times New Roman"/>
              </w:rPr>
              <w:t>）骨料生产线废气</w:t>
            </w:r>
          </w:p>
          <w:p w14:paraId="28E0129C" w14:textId="77777777" w:rsidR="00D76CC8" w:rsidRPr="003A64CA" w:rsidRDefault="000069D9">
            <w:pPr>
              <w:adjustRightInd w:val="0"/>
              <w:snapToGrid w:val="0"/>
              <w:spacing w:line="360" w:lineRule="auto"/>
              <w:ind w:firstLine="482"/>
              <w:jc w:val="left"/>
              <w:rPr>
                <w:rFonts w:ascii="Times New Roman" w:hAnsi="Times New Roman" w:cs="Times New Roman"/>
              </w:rPr>
            </w:pPr>
            <w:r w:rsidRPr="003A64CA">
              <w:rPr>
                <w:rFonts w:ascii="Times New Roman" w:hAnsi="Times New Roman" w:cs="Times New Roman"/>
              </w:rPr>
              <w:t>本项目骨料生产线在</w:t>
            </w:r>
            <w:r w:rsidRPr="003A64CA">
              <w:rPr>
                <w:rFonts w:ascii="Times New Roman" w:hAnsi="Times New Roman" w:cs="Times New Roman"/>
              </w:rPr>
              <w:t>破碎以及筛分过程中会产生粉尘，</w:t>
            </w:r>
            <w:r w:rsidRPr="003A64CA">
              <w:rPr>
                <w:rFonts w:ascii="Times New Roman" w:hAnsi="Times New Roman" w:cs="Times New Roman"/>
              </w:rPr>
              <w:t>参考《逸散尘工业粉尘控制技术》</w:t>
            </w:r>
            <w:r w:rsidRPr="003A64CA">
              <w:rPr>
                <w:rFonts w:ascii="Times New Roman" w:hAnsi="Times New Roman" w:cs="Times New Roman"/>
              </w:rPr>
              <w:t>&lt;</w:t>
            </w:r>
            <w:r w:rsidRPr="003A64CA">
              <w:rPr>
                <w:rFonts w:ascii="Times New Roman" w:hAnsi="Times New Roman" w:cs="Times New Roman"/>
              </w:rPr>
              <w:t>中国环境科学出版社</w:t>
            </w:r>
            <w:r w:rsidRPr="003A64CA">
              <w:rPr>
                <w:rFonts w:ascii="Times New Roman" w:hAnsi="Times New Roman" w:cs="Times New Roman"/>
              </w:rPr>
              <w:t>&gt;</w:t>
            </w:r>
            <w:r w:rsidRPr="003A64CA">
              <w:rPr>
                <w:rFonts w:ascii="Times New Roman" w:hAnsi="Times New Roman" w:cs="Times New Roman"/>
              </w:rPr>
              <w:t>中，筛分</w:t>
            </w:r>
            <w:r w:rsidRPr="003A64CA">
              <w:rPr>
                <w:rFonts w:ascii="Times New Roman" w:hAnsi="Times New Roman" w:cs="Times New Roman"/>
              </w:rPr>
              <w:t>、破碎</w:t>
            </w:r>
            <w:r w:rsidRPr="003A64CA">
              <w:rPr>
                <w:rFonts w:ascii="Times New Roman" w:hAnsi="Times New Roman" w:cs="Times New Roman"/>
              </w:rPr>
              <w:t>粉尘排放因子</w:t>
            </w:r>
            <w:r w:rsidRPr="003A64CA">
              <w:rPr>
                <w:rFonts w:ascii="Times New Roman" w:hAnsi="Times New Roman" w:cs="Times New Roman"/>
              </w:rPr>
              <w:t>0.05kg/t·</w:t>
            </w:r>
            <w:r w:rsidRPr="003A64CA">
              <w:rPr>
                <w:rFonts w:ascii="Times New Roman" w:hAnsi="Times New Roman" w:cs="Times New Roman"/>
              </w:rPr>
              <w:t>筛分破碎料，年加工物料量为</w:t>
            </w:r>
            <w:r w:rsidRPr="003A64CA">
              <w:rPr>
                <w:rFonts w:ascii="Times New Roman" w:hAnsi="Times New Roman" w:cs="Times New Roman"/>
              </w:rPr>
              <w:t>50</w:t>
            </w:r>
            <w:r w:rsidRPr="003A64CA">
              <w:rPr>
                <w:rFonts w:ascii="Times New Roman" w:hAnsi="Times New Roman" w:cs="Times New Roman"/>
              </w:rPr>
              <w:t>万</w:t>
            </w:r>
            <w:r w:rsidRPr="003A64CA">
              <w:rPr>
                <w:rFonts w:ascii="Times New Roman" w:hAnsi="Times New Roman" w:cs="Times New Roman"/>
              </w:rPr>
              <w:t>t/a</w:t>
            </w:r>
            <w:r w:rsidRPr="003A64CA">
              <w:rPr>
                <w:rFonts w:ascii="Times New Roman" w:hAnsi="Times New Roman" w:cs="Times New Roman"/>
              </w:rPr>
              <w:t>，则粉尘产生量为</w:t>
            </w:r>
            <w:r w:rsidRPr="003A64CA">
              <w:rPr>
                <w:rFonts w:ascii="Times New Roman" w:hAnsi="Times New Roman" w:cs="Times New Roman"/>
              </w:rPr>
              <w:t>25</w:t>
            </w:r>
            <w:r w:rsidRPr="003A64CA">
              <w:rPr>
                <w:rFonts w:ascii="Times New Roman" w:hAnsi="Times New Roman" w:cs="Times New Roman"/>
              </w:rPr>
              <w:t>t/a</w:t>
            </w:r>
            <w:r w:rsidRPr="003A64CA">
              <w:rPr>
                <w:rFonts w:ascii="Times New Roman" w:hAnsi="Times New Roman" w:cs="Times New Roman"/>
              </w:rPr>
              <w:t>，产生速率约为</w:t>
            </w:r>
            <w:r w:rsidRPr="003A64CA">
              <w:rPr>
                <w:rFonts w:ascii="Times New Roman" w:hAnsi="Times New Roman" w:cs="Times New Roman"/>
              </w:rPr>
              <w:t>3.47</w:t>
            </w:r>
            <w:r w:rsidRPr="003A64CA">
              <w:rPr>
                <w:rFonts w:ascii="Times New Roman" w:hAnsi="Times New Roman" w:cs="Times New Roman"/>
              </w:rPr>
              <w:t>kg/h</w:t>
            </w:r>
            <w:r w:rsidRPr="003A64CA">
              <w:rPr>
                <w:rFonts w:ascii="Times New Roman" w:hAnsi="Times New Roman" w:cs="Times New Roman"/>
              </w:rPr>
              <w:t>，排放浓度约为</w:t>
            </w:r>
            <w:r w:rsidRPr="003A64CA">
              <w:rPr>
                <w:rFonts w:ascii="Times New Roman" w:hAnsi="Times New Roman" w:cs="Times New Roman"/>
              </w:rPr>
              <w:t>347</w:t>
            </w:r>
            <w:r w:rsidRPr="003A64CA">
              <w:rPr>
                <w:rFonts w:ascii="Times New Roman" w:hAnsi="Times New Roman" w:cs="Times New Roman"/>
              </w:rPr>
              <w:t>mg/m</w:t>
            </w:r>
            <w:r w:rsidRPr="003A64CA">
              <w:rPr>
                <w:rFonts w:ascii="Times New Roman" w:hAnsi="Times New Roman" w:cs="Times New Roman"/>
                <w:vertAlign w:val="superscript"/>
              </w:rPr>
              <w:t>3</w:t>
            </w:r>
            <w:r w:rsidRPr="003A64CA">
              <w:rPr>
                <w:rFonts w:ascii="Times New Roman" w:hAnsi="Times New Roman" w:cs="Times New Roman"/>
              </w:rPr>
              <w:t>。</w:t>
            </w:r>
          </w:p>
          <w:p w14:paraId="3736B753" w14:textId="77777777" w:rsidR="00D76CC8" w:rsidRPr="003A64CA" w:rsidRDefault="000069D9">
            <w:pPr>
              <w:adjustRightInd w:val="0"/>
              <w:snapToGrid w:val="0"/>
              <w:spacing w:line="360" w:lineRule="auto"/>
              <w:ind w:firstLineChars="200" w:firstLine="420"/>
              <w:jc w:val="left"/>
              <w:rPr>
                <w:rFonts w:ascii="Times New Roman" w:hAnsi="Times New Roman" w:cs="Times New Roman"/>
              </w:rPr>
            </w:pPr>
            <w:r w:rsidRPr="003A64CA">
              <w:rPr>
                <w:rFonts w:ascii="Times New Roman" w:hAnsi="Times New Roman" w:cs="Times New Roman"/>
              </w:rPr>
              <w:t>建设单位拟对每台</w:t>
            </w:r>
            <w:proofErr w:type="gramStart"/>
            <w:r w:rsidRPr="003A64CA">
              <w:rPr>
                <w:rFonts w:ascii="Times New Roman" w:hAnsi="Times New Roman" w:cs="Times New Roman"/>
              </w:rPr>
              <w:t>筛分机</w:t>
            </w:r>
            <w:r w:rsidRPr="003A64CA">
              <w:rPr>
                <w:rFonts w:ascii="Times New Roman" w:eastAsia="宋体" w:hAnsi="Times New Roman" w:cs="Times New Roman"/>
                <w:szCs w:val="21"/>
              </w:rPr>
              <w:t>筛分机</w:t>
            </w:r>
            <w:proofErr w:type="gramEnd"/>
            <w:r w:rsidRPr="003A64CA">
              <w:rPr>
                <w:rFonts w:ascii="Times New Roman" w:eastAsia="宋体" w:hAnsi="Times New Roman" w:cs="Times New Roman"/>
                <w:szCs w:val="21"/>
              </w:rPr>
              <w:t>整体加罩密闭，</w:t>
            </w:r>
            <w:proofErr w:type="gramStart"/>
            <w:r w:rsidRPr="003A64CA">
              <w:rPr>
                <w:rFonts w:ascii="Times New Roman" w:eastAsia="宋体" w:hAnsi="Times New Roman" w:cs="Times New Roman"/>
                <w:szCs w:val="21"/>
              </w:rPr>
              <w:t>进出料口设</w:t>
            </w:r>
            <w:proofErr w:type="gramEnd"/>
            <w:r w:rsidRPr="003A64CA">
              <w:rPr>
                <w:rFonts w:ascii="Times New Roman" w:eastAsia="宋体" w:hAnsi="Times New Roman" w:cs="Times New Roman"/>
                <w:szCs w:val="21"/>
              </w:rPr>
              <w:t>水雾降尘</w:t>
            </w:r>
            <w:r w:rsidRPr="003A64CA">
              <w:rPr>
                <w:rFonts w:ascii="Times New Roman" w:hAnsi="Times New Roman" w:cs="Times New Roman"/>
              </w:rPr>
              <w:t>（收集效率</w:t>
            </w:r>
            <w:r w:rsidRPr="003A64CA">
              <w:rPr>
                <w:rFonts w:ascii="Times New Roman" w:hAnsi="Times New Roman" w:cs="Times New Roman"/>
              </w:rPr>
              <w:t>9</w:t>
            </w:r>
            <w:r w:rsidRPr="003A64CA">
              <w:rPr>
                <w:rFonts w:ascii="Times New Roman" w:hAnsi="Times New Roman" w:cs="Times New Roman"/>
              </w:rPr>
              <w:t>5</w:t>
            </w:r>
            <w:r w:rsidRPr="003A64CA">
              <w:rPr>
                <w:rFonts w:ascii="Times New Roman" w:hAnsi="Times New Roman" w:cs="Times New Roman"/>
              </w:rPr>
              <w:t>%</w:t>
            </w:r>
            <w:r w:rsidRPr="003A64CA">
              <w:rPr>
                <w:rFonts w:ascii="Times New Roman" w:hAnsi="Times New Roman" w:cs="Times New Roman"/>
              </w:rPr>
              <w:t>），粉尘经集气罩收集后通过密闭管道进入</w:t>
            </w:r>
            <w:r w:rsidRPr="003A64CA">
              <w:rPr>
                <w:rFonts w:ascii="Times New Roman" w:hAnsi="Times New Roman" w:cs="Times New Roman"/>
              </w:rPr>
              <w:t>1</w:t>
            </w:r>
            <w:r w:rsidRPr="003A64CA">
              <w:rPr>
                <w:rFonts w:ascii="Times New Roman" w:hAnsi="Times New Roman" w:cs="Times New Roman"/>
              </w:rPr>
              <w:t>台高效布袋除尘器，</w:t>
            </w:r>
            <w:r w:rsidRPr="003A64CA">
              <w:rPr>
                <w:rFonts w:ascii="Times New Roman" w:hAnsi="Times New Roman" w:cs="Times New Roman"/>
              </w:rPr>
              <w:t>破碎机留有排气口，使用密闭管道连接至布袋除尘器中，</w:t>
            </w:r>
            <w:r w:rsidRPr="003A64CA">
              <w:rPr>
                <w:rFonts w:ascii="Times New Roman" w:hAnsi="Times New Roman" w:cs="Times New Roman"/>
              </w:rPr>
              <w:t>除尘效率约为</w:t>
            </w:r>
            <w:r w:rsidRPr="003A64CA">
              <w:rPr>
                <w:rFonts w:ascii="Times New Roman" w:hAnsi="Times New Roman" w:cs="Times New Roman"/>
              </w:rPr>
              <w:t>99.9%</w:t>
            </w:r>
            <w:r w:rsidRPr="003A64CA">
              <w:rPr>
                <w:rFonts w:ascii="Times New Roman" w:hAnsi="Times New Roman" w:cs="Times New Roman"/>
              </w:rPr>
              <w:t>，处理后废气经管</w:t>
            </w:r>
            <w:proofErr w:type="gramStart"/>
            <w:r w:rsidRPr="003A64CA">
              <w:rPr>
                <w:rFonts w:ascii="Times New Roman" w:hAnsi="Times New Roman" w:cs="Times New Roman"/>
              </w:rPr>
              <w:t>道通过</w:t>
            </w:r>
            <w:proofErr w:type="gramEnd"/>
            <w:r w:rsidRPr="003A64CA">
              <w:rPr>
                <w:rFonts w:ascii="Times New Roman" w:hAnsi="Times New Roman" w:cs="Times New Roman"/>
              </w:rPr>
              <w:t>15m</w:t>
            </w:r>
            <w:r w:rsidRPr="003A64CA">
              <w:rPr>
                <w:rFonts w:ascii="Times New Roman" w:hAnsi="Times New Roman" w:cs="Times New Roman"/>
              </w:rPr>
              <w:t>高的</w:t>
            </w:r>
            <w:r w:rsidRPr="003A64CA">
              <w:rPr>
                <w:rFonts w:ascii="Times New Roman" w:hAnsi="Times New Roman" w:cs="Times New Roman"/>
              </w:rPr>
              <w:t>P1</w:t>
            </w:r>
            <w:r w:rsidRPr="003A64CA">
              <w:rPr>
                <w:rFonts w:ascii="Times New Roman" w:hAnsi="Times New Roman" w:cs="Times New Roman"/>
              </w:rPr>
              <w:t>排气筒排放，设计风量均为</w:t>
            </w:r>
            <w:r w:rsidRPr="003A64CA">
              <w:rPr>
                <w:rFonts w:ascii="Times New Roman" w:hAnsi="Times New Roman" w:cs="Times New Roman"/>
              </w:rPr>
              <w:t>10</w:t>
            </w:r>
            <w:r w:rsidRPr="003A64CA">
              <w:rPr>
                <w:rFonts w:ascii="Times New Roman" w:hAnsi="Times New Roman" w:cs="Times New Roman"/>
              </w:rPr>
              <w:t>000m</w:t>
            </w:r>
            <w:r w:rsidRPr="003A64CA">
              <w:rPr>
                <w:rFonts w:ascii="Times New Roman" w:hAnsi="Times New Roman" w:cs="Times New Roman"/>
                <w:vertAlign w:val="superscript"/>
              </w:rPr>
              <w:t>3</w:t>
            </w:r>
            <w:r w:rsidRPr="003A64CA">
              <w:rPr>
                <w:rFonts w:ascii="Times New Roman" w:hAnsi="Times New Roman" w:cs="Times New Roman"/>
              </w:rPr>
              <w:t>/h</w:t>
            </w:r>
            <w:r w:rsidRPr="003A64CA">
              <w:rPr>
                <w:rFonts w:ascii="Times New Roman" w:hAnsi="Times New Roman" w:cs="Times New Roman"/>
              </w:rPr>
              <w:t>，年工作时间</w:t>
            </w:r>
            <w:r w:rsidRPr="003A64CA">
              <w:rPr>
                <w:rFonts w:ascii="Times New Roman" w:hAnsi="Times New Roman" w:cs="Times New Roman"/>
              </w:rPr>
              <w:t>7200h</w:t>
            </w:r>
            <w:r w:rsidRPr="003A64CA">
              <w:rPr>
                <w:rFonts w:ascii="Times New Roman" w:hAnsi="Times New Roman" w:cs="Times New Roman"/>
              </w:rPr>
              <w:t>。经排气筒有组织粉尘的排放量为</w:t>
            </w:r>
            <w:r w:rsidRPr="003A64CA">
              <w:rPr>
                <w:rFonts w:ascii="Times New Roman" w:hAnsi="Times New Roman" w:cs="Times New Roman"/>
              </w:rPr>
              <w:t>0.</w:t>
            </w:r>
            <w:r w:rsidRPr="003A64CA">
              <w:rPr>
                <w:rFonts w:ascii="Times New Roman" w:hAnsi="Times New Roman" w:cs="Times New Roman"/>
              </w:rPr>
              <w:t>12</w:t>
            </w:r>
            <w:r w:rsidRPr="003A64CA">
              <w:rPr>
                <w:rFonts w:ascii="Times New Roman" w:hAnsi="Times New Roman" w:cs="Times New Roman"/>
              </w:rPr>
              <w:t>t/a</w:t>
            </w:r>
            <w:r w:rsidRPr="003A64CA">
              <w:rPr>
                <w:rFonts w:ascii="Times New Roman" w:hAnsi="Times New Roman" w:cs="Times New Roman"/>
              </w:rPr>
              <w:t>，排放浓度为</w:t>
            </w:r>
            <w:r w:rsidRPr="003A64CA">
              <w:rPr>
                <w:rFonts w:ascii="Times New Roman" w:hAnsi="Times New Roman" w:cs="Times New Roman"/>
              </w:rPr>
              <w:t>1.</w:t>
            </w:r>
            <w:r w:rsidRPr="003A64CA">
              <w:rPr>
                <w:rFonts w:ascii="Times New Roman" w:hAnsi="Times New Roman" w:cs="Times New Roman"/>
              </w:rPr>
              <w:t>5</w:t>
            </w:r>
            <w:r w:rsidRPr="003A64CA">
              <w:rPr>
                <w:rFonts w:ascii="Times New Roman" w:hAnsi="Times New Roman" w:cs="Times New Roman"/>
              </w:rPr>
              <w:t>mg/m</w:t>
            </w:r>
            <w:r w:rsidRPr="003A64CA">
              <w:rPr>
                <w:rFonts w:ascii="Times New Roman" w:hAnsi="Times New Roman" w:cs="Times New Roman"/>
                <w:vertAlign w:val="superscript"/>
              </w:rPr>
              <w:t>3</w:t>
            </w:r>
            <w:r w:rsidRPr="003A64CA">
              <w:rPr>
                <w:rFonts w:ascii="Times New Roman" w:hAnsi="Times New Roman" w:cs="Times New Roman"/>
              </w:rPr>
              <w:t>，排放速率为</w:t>
            </w:r>
            <w:r w:rsidRPr="003A64CA">
              <w:rPr>
                <w:rFonts w:ascii="Times New Roman" w:hAnsi="Times New Roman" w:cs="Times New Roman"/>
              </w:rPr>
              <w:t>0.0</w:t>
            </w:r>
            <w:r w:rsidRPr="003A64CA">
              <w:rPr>
                <w:rFonts w:ascii="Times New Roman" w:hAnsi="Times New Roman" w:cs="Times New Roman"/>
              </w:rPr>
              <w:t>15</w:t>
            </w:r>
            <w:r w:rsidRPr="003A64CA">
              <w:rPr>
                <w:rFonts w:ascii="Times New Roman" w:hAnsi="Times New Roman" w:cs="Times New Roman"/>
              </w:rPr>
              <w:t>kg/h</w:t>
            </w:r>
            <w:r w:rsidRPr="003A64CA">
              <w:rPr>
                <w:rFonts w:ascii="Times New Roman" w:hAnsi="Times New Roman" w:cs="Times New Roman"/>
              </w:rPr>
              <w:t>；未收到的粉尘为</w:t>
            </w:r>
            <w:r w:rsidRPr="003A64CA">
              <w:rPr>
                <w:rFonts w:ascii="Times New Roman" w:hAnsi="Times New Roman" w:cs="Times New Roman"/>
              </w:rPr>
              <w:t>1.25</w:t>
            </w:r>
            <w:r w:rsidRPr="003A64CA">
              <w:rPr>
                <w:rFonts w:ascii="Times New Roman" w:hAnsi="Times New Roman" w:cs="Times New Roman"/>
              </w:rPr>
              <w:t>t/a</w:t>
            </w:r>
            <w:r w:rsidRPr="003A64CA">
              <w:rPr>
                <w:rFonts w:ascii="Times New Roman" w:hAnsi="Times New Roman" w:cs="Times New Roman"/>
              </w:rPr>
              <w:t>（</w:t>
            </w:r>
            <w:r w:rsidRPr="003A64CA">
              <w:rPr>
                <w:rFonts w:ascii="Times New Roman" w:hAnsi="Times New Roman" w:cs="Times New Roman"/>
              </w:rPr>
              <w:t>0.17</w:t>
            </w:r>
            <w:r w:rsidRPr="003A64CA">
              <w:rPr>
                <w:rFonts w:ascii="Times New Roman" w:hAnsi="Times New Roman" w:cs="Times New Roman"/>
              </w:rPr>
              <w:t>kg/h</w:t>
            </w:r>
            <w:r w:rsidRPr="003A64CA">
              <w:rPr>
                <w:rFonts w:ascii="Times New Roman" w:hAnsi="Times New Roman" w:cs="Times New Roman"/>
              </w:rPr>
              <w:t>）</w:t>
            </w:r>
            <w:r w:rsidRPr="003A64CA">
              <w:rPr>
                <w:rFonts w:ascii="Times New Roman" w:hAnsi="Times New Roman" w:cs="Times New Roman"/>
              </w:rPr>
              <w:t>，为进一步降尘，环</w:t>
            </w:r>
            <w:proofErr w:type="gramStart"/>
            <w:r w:rsidRPr="003A64CA">
              <w:rPr>
                <w:rFonts w:ascii="Times New Roman" w:hAnsi="Times New Roman" w:cs="Times New Roman"/>
              </w:rPr>
              <w:t>评要求</w:t>
            </w:r>
            <w:proofErr w:type="gramEnd"/>
            <w:r w:rsidRPr="003A64CA">
              <w:rPr>
                <w:rFonts w:ascii="Times New Roman" w:hAnsi="Times New Roman" w:cs="Times New Roman"/>
              </w:rPr>
              <w:t>在生产车间顶部布置增压水泵喷淋系统进行喷淋洒水，以减少无组织粉尘的排放，除尘效率可达</w:t>
            </w:r>
            <w:r w:rsidRPr="003A64CA">
              <w:rPr>
                <w:rFonts w:ascii="Times New Roman" w:hAnsi="Times New Roman" w:cs="Times New Roman"/>
              </w:rPr>
              <w:t>90%</w:t>
            </w:r>
            <w:r w:rsidRPr="003A64CA">
              <w:rPr>
                <w:rFonts w:ascii="Times New Roman" w:hAnsi="Times New Roman" w:cs="Times New Roman"/>
              </w:rPr>
              <w:t>，同时由于项目生产设备均放置在车间内，无组织粉尘经车间阻隔后约</w:t>
            </w:r>
            <w:r w:rsidRPr="003A64CA">
              <w:rPr>
                <w:rFonts w:ascii="Times New Roman" w:hAnsi="Times New Roman" w:cs="Times New Roman"/>
              </w:rPr>
              <w:t>60%</w:t>
            </w:r>
            <w:r w:rsidRPr="003A64CA">
              <w:rPr>
                <w:rFonts w:ascii="Times New Roman" w:hAnsi="Times New Roman" w:cs="Times New Roman"/>
              </w:rPr>
              <w:t>在车间内沉降，采取上述措施处理后的粉尘无</w:t>
            </w:r>
            <w:r w:rsidRPr="003A64CA">
              <w:rPr>
                <w:rFonts w:ascii="Times New Roman" w:hAnsi="Times New Roman" w:cs="Times New Roman"/>
              </w:rPr>
              <w:lastRenderedPageBreak/>
              <w:t>组织排放，排放量为</w:t>
            </w:r>
            <w:r w:rsidRPr="003A64CA">
              <w:rPr>
                <w:rFonts w:ascii="Times New Roman" w:hAnsi="Times New Roman" w:cs="Times New Roman"/>
              </w:rPr>
              <w:t>0.</w:t>
            </w:r>
            <w:r w:rsidRPr="003A64CA">
              <w:rPr>
                <w:rFonts w:ascii="Times New Roman" w:hAnsi="Times New Roman" w:cs="Times New Roman"/>
              </w:rPr>
              <w:t>05</w:t>
            </w:r>
            <w:r w:rsidRPr="003A64CA">
              <w:rPr>
                <w:rFonts w:ascii="Times New Roman" w:hAnsi="Times New Roman" w:cs="Times New Roman"/>
              </w:rPr>
              <w:t>t/a</w:t>
            </w:r>
            <w:r w:rsidRPr="003A64CA">
              <w:rPr>
                <w:rFonts w:ascii="Times New Roman" w:hAnsi="Times New Roman" w:cs="Times New Roman"/>
              </w:rPr>
              <w:t>，排放速率为</w:t>
            </w:r>
            <w:r w:rsidRPr="003A64CA">
              <w:rPr>
                <w:rFonts w:ascii="Times New Roman" w:hAnsi="Times New Roman" w:cs="Times New Roman"/>
              </w:rPr>
              <w:t>0.0</w:t>
            </w:r>
            <w:r w:rsidRPr="003A64CA">
              <w:rPr>
                <w:rFonts w:ascii="Times New Roman" w:hAnsi="Times New Roman" w:cs="Times New Roman"/>
              </w:rPr>
              <w:t>07</w:t>
            </w:r>
            <w:r w:rsidRPr="003A64CA">
              <w:rPr>
                <w:rFonts w:ascii="Times New Roman" w:hAnsi="Times New Roman" w:cs="Times New Roman"/>
              </w:rPr>
              <w:t>kg/h</w:t>
            </w:r>
            <w:r w:rsidRPr="003A64CA">
              <w:rPr>
                <w:rFonts w:ascii="Times New Roman" w:hAnsi="Times New Roman" w:cs="Times New Roman"/>
              </w:rPr>
              <w:t>，满足《大气污染物综合排放标准》（</w:t>
            </w:r>
            <w:r w:rsidRPr="003A64CA">
              <w:rPr>
                <w:rFonts w:ascii="Times New Roman" w:hAnsi="Times New Roman" w:cs="Times New Roman"/>
              </w:rPr>
              <w:t>GB16297-1996</w:t>
            </w:r>
            <w:r w:rsidRPr="003A64CA">
              <w:rPr>
                <w:rFonts w:ascii="Times New Roman" w:hAnsi="Times New Roman" w:cs="Times New Roman"/>
              </w:rPr>
              <w:t>）表</w:t>
            </w:r>
            <w:r w:rsidRPr="003A64CA">
              <w:rPr>
                <w:rFonts w:ascii="Times New Roman" w:hAnsi="Times New Roman" w:cs="Times New Roman"/>
              </w:rPr>
              <w:t>2</w:t>
            </w:r>
            <w:r w:rsidRPr="003A64CA">
              <w:rPr>
                <w:rFonts w:ascii="Times New Roman" w:hAnsi="Times New Roman" w:cs="Times New Roman"/>
              </w:rPr>
              <w:t>中的无组织排放限值。</w:t>
            </w:r>
          </w:p>
          <w:p w14:paraId="4923BE06" w14:textId="77777777" w:rsidR="00D76CC8" w:rsidRPr="003A64CA" w:rsidRDefault="000069D9">
            <w:pPr>
              <w:adjustRightInd w:val="0"/>
              <w:snapToGrid w:val="0"/>
              <w:spacing w:line="360" w:lineRule="auto"/>
              <w:ind w:firstLineChars="200" w:firstLine="420"/>
              <w:jc w:val="left"/>
              <w:rPr>
                <w:rFonts w:ascii="Times New Roman" w:hAnsi="Times New Roman" w:cs="Times New Roman"/>
              </w:rPr>
            </w:pPr>
            <w:r w:rsidRPr="003A64CA">
              <w:rPr>
                <w:rFonts w:ascii="Times New Roman" w:hAnsi="Times New Roman" w:cs="Times New Roman"/>
              </w:rPr>
              <w:t>（</w:t>
            </w:r>
            <w:r w:rsidRPr="003A64CA">
              <w:rPr>
                <w:rFonts w:ascii="Times New Roman" w:hAnsi="Times New Roman" w:cs="Times New Roman"/>
              </w:rPr>
              <w:t>2</w:t>
            </w:r>
            <w:r w:rsidRPr="003A64CA">
              <w:rPr>
                <w:rFonts w:ascii="Times New Roman" w:hAnsi="Times New Roman" w:cs="Times New Roman"/>
              </w:rPr>
              <w:t>）透水砖、水泥标砖</w:t>
            </w:r>
            <w:r w:rsidRPr="003A64CA">
              <w:rPr>
                <w:rFonts w:ascii="Times New Roman" w:hAnsi="Times New Roman" w:cs="Times New Roman"/>
              </w:rPr>
              <w:t>生产</w:t>
            </w:r>
            <w:r w:rsidRPr="003A64CA">
              <w:rPr>
                <w:rFonts w:ascii="Times New Roman" w:hAnsi="Times New Roman" w:cs="Times New Roman"/>
              </w:rPr>
              <w:t>线废气</w:t>
            </w:r>
          </w:p>
          <w:p w14:paraId="7B3DC1F8" w14:textId="77777777" w:rsidR="00D76CC8" w:rsidRPr="003A64CA" w:rsidRDefault="000069D9">
            <w:pPr>
              <w:adjustRightInd w:val="0"/>
              <w:snapToGrid w:val="0"/>
              <w:spacing w:line="360" w:lineRule="auto"/>
              <w:ind w:firstLineChars="200" w:firstLine="420"/>
              <w:rPr>
                <w:rFonts w:ascii="Times New Roman" w:hAnsi="Times New Roman" w:cs="Times New Roman"/>
                <w:bCs/>
                <w:szCs w:val="21"/>
              </w:rPr>
            </w:pPr>
            <w:r w:rsidRPr="003A64CA">
              <w:rPr>
                <w:rFonts w:ascii="Times New Roman" w:hAnsi="Times New Roman" w:cs="Times New Roman"/>
                <w:szCs w:val="21"/>
              </w:rPr>
              <w:t>本项目</w:t>
            </w:r>
            <w:r w:rsidRPr="003A64CA">
              <w:rPr>
                <w:rFonts w:ascii="Times New Roman" w:hAnsi="Times New Roman" w:cs="Times New Roman"/>
                <w:szCs w:val="21"/>
              </w:rPr>
              <w:t>透水砖、水泥标砖生产线主要的废气为水泥筒仓进料时产生发的颗粒物，搅拌过程为加水湿法作业，基本不会产生粉尘。该生产线布置</w:t>
            </w:r>
            <w:r w:rsidRPr="003A64CA">
              <w:rPr>
                <w:rFonts w:ascii="Times New Roman" w:hAnsi="Times New Roman" w:cs="Times New Roman"/>
                <w:szCs w:val="21"/>
              </w:rPr>
              <w:t>1</w:t>
            </w:r>
            <w:r w:rsidRPr="003A64CA">
              <w:rPr>
                <w:rFonts w:ascii="Times New Roman" w:hAnsi="Times New Roman" w:cs="Times New Roman"/>
                <w:szCs w:val="21"/>
              </w:rPr>
              <w:t>个</w:t>
            </w:r>
            <w:r w:rsidRPr="003A64CA">
              <w:rPr>
                <w:rFonts w:ascii="Times New Roman" w:hAnsi="Times New Roman" w:cs="Times New Roman"/>
                <w:szCs w:val="21"/>
              </w:rPr>
              <w:t>60</w:t>
            </w:r>
            <w:r w:rsidRPr="003A64CA">
              <w:rPr>
                <w:rFonts w:ascii="Times New Roman" w:hAnsi="Times New Roman" w:cs="Times New Roman"/>
                <w:szCs w:val="21"/>
              </w:rPr>
              <w:t>吨的筒仓，年水泥用量为</w:t>
            </w:r>
            <w:r w:rsidRPr="003A64CA">
              <w:rPr>
                <w:rFonts w:ascii="Times New Roman" w:hAnsi="Times New Roman" w:cs="Times New Roman"/>
                <w:szCs w:val="21"/>
              </w:rPr>
              <w:t>2.5</w:t>
            </w:r>
            <w:r w:rsidRPr="003A64CA">
              <w:rPr>
                <w:rFonts w:ascii="Times New Roman" w:hAnsi="Times New Roman" w:cs="Times New Roman"/>
                <w:szCs w:val="21"/>
              </w:rPr>
              <w:t>万吨，根据《第一次全国污染源普查工业污染源产排污系数手册》（第十一分册）</w:t>
            </w:r>
            <w:r w:rsidRPr="003A64CA">
              <w:rPr>
                <w:rFonts w:ascii="Times New Roman" w:hAnsi="Times New Roman" w:cs="Times New Roman"/>
                <w:szCs w:val="21"/>
              </w:rPr>
              <w:t>3121</w:t>
            </w:r>
            <w:r w:rsidRPr="003A64CA">
              <w:rPr>
                <w:rFonts w:ascii="Times New Roman" w:hAnsi="Times New Roman" w:cs="Times New Roman"/>
                <w:szCs w:val="21"/>
              </w:rPr>
              <w:t>水泥制品制造业产排污系数表中的数据，储存、输送（所有规模）</w:t>
            </w:r>
            <w:r w:rsidRPr="003A64CA">
              <w:rPr>
                <w:rFonts w:ascii="Times New Roman" w:hAnsi="Times New Roman" w:cs="Times New Roman"/>
                <w:szCs w:val="21"/>
              </w:rPr>
              <w:t>1</w:t>
            </w:r>
            <w:r w:rsidRPr="003A64CA">
              <w:rPr>
                <w:rFonts w:ascii="Times New Roman" w:hAnsi="Times New Roman" w:cs="Times New Roman"/>
                <w:szCs w:val="21"/>
              </w:rPr>
              <w:t>吨粉状物料粉尘产生量</w:t>
            </w:r>
            <w:r w:rsidRPr="003A64CA">
              <w:rPr>
                <w:rFonts w:ascii="Times New Roman" w:hAnsi="Times New Roman" w:cs="Times New Roman"/>
                <w:szCs w:val="21"/>
              </w:rPr>
              <w:t>2.09kg/t</w:t>
            </w:r>
            <w:r w:rsidRPr="003A64CA">
              <w:rPr>
                <w:rFonts w:ascii="Times New Roman" w:hAnsi="Times New Roman" w:cs="Times New Roman"/>
                <w:szCs w:val="21"/>
              </w:rPr>
              <w:t>粉料，则该筒仓进料时产生的颗粒物的量约为</w:t>
            </w:r>
            <w:r w:rsidRPr="003A64CA">
              <w:rPr>
                <w:rFonts w:ascii="Times New Roman" w:hAnsi="Times New Roman" w:cs="Times New Roman"/>
                <w:szCs w:val="21"/>
              </w:rPr>
              <w:t>52.25t/a</w:t>
            </w:r>
            <w:r w:rsidRPr="003A64CA">
              <w:rPr>
                <w:rFonts w:ascii="Times New Roman" w:hAnsi="Times New Roman" w:cs="Times New Roman"/>
                <w:szCs w:val="21"/>
              </w:rPr>
              <w:t>，</w:t>
            </w:r>
            <w:r w:rsidRPr="003A64CA">
              <w:rPr>
                <w:rFonts w:ascii="Times New Roman" w:hAnsi="Times New Roman" w:cs="Times New Roman"/>
                <w:szCs w:val="21"/>
              </w:rPr>
              <w:t>筒仓顶部</w:t>
            </w:r>
            <w:proofErr w:type="gramStart"/>
            <w:r w:rsidRPr="003A64CA">
              <w:rPr>
                <w:rFonts w:ascii="Times New Roman" w:hAnsi="Times New Roman" w:cs="Times New Roman"/>
                <w:szCs w:val="21"/>
              </w:rPr>
              <w:t>均配套</w:t>
            </w:r>
            <w:proofErr w:type="gramEnd"/>
            <w:r w:rsidRPr="003A64CA">
              <w:rPr>
                <w:rFonts w:ascii="Times New Roman" w:hAnsi="Times New Roman" w:cs="Times New Roman"/>
                <w:szCs w:val="21"/>
              </w:rPr>
              <w:t>安装了滤筒</w:t>
            </w:r>
            <w:r w:rsidRPr="003A64CA">
              <w:rPr>
                <w:rFonts w:ascii="Times New Roman" w:hAnsi="Times New Roman" w:cs="Times New Roman"/>
                <w:szCs w:val="21"/>
              </w:rPr>
              <w:t>除尘器，滤清器内有</w:t>
            </w:r>
            <w:r w:rsidRPr="003A64CA">
              <w:rPr>
                <w:rFonts w:ascii="Times New Roman" w:hAnsi="Times New Roman" w:cs="Times New Roman"/>
                <w:szCs w:val="21"/>
              </w:rPr>
              <w:t>12</w:t>
            </w:r>
            <w:r w:rsidRPr="003A64CA">
              <w:rPr>
                <w:rFonts w:ascii="Times New Roman" w:hAnsi="Times New Roman" w:cs="Times New Roman"/>
                <w:szCs w:val="21"/>
              </w:rPr>
              <w:t>个滤芯，粉尘经滤芯收集过滤后只有少部分从除尘器出口顶部排出，滤芯收集过滤的粉尘通过除尘器上的震动返回筒仓，重新利用，除尘器的除尘效率可达到</w:t>
            </w:r>
            <w:r w:rsidRPr="003A64CA">
              <w:rPr>
                <w:rFonts w:ascii="Times New Roman" w:hAnsi="Times New Roman" w:cs="Times New Roman"/>
                <w:szCs w:val="21"/>
              </w:rPr>
              <w:t>99%</w:t>
            </w:r>
            <w:r w:rsidRPr="003A64CA">
              <w:rPr>
                <w:rFonts w:ascii="Times New Roman" w:hAnsi="Times New Roman" w:cs="Times New Roman"/>
                <w:szCs w:val="21"/>
              </w:rPr>
              <w:t>。风量为</w:t>
            </w:r>
            <w:r w:rsidRPr="003A64CA">
              <w:rPr>
                <w:rFonts w:ascii="Times New Roman" w:hAnsi="Times New Roman" w:cs="Times New Roman"/>
                <w:szCs w:val="21"/>
              </w:rPr>
              <w:t>5</w:t>
            </w:r>
            <w:r w:rsidRPr="003A64CA">
              <w:rPr>
                <w:rFonts w:ascii="Times New Roman" w:hAnsi="Times New Roman" w:cs="Times New Roman"/>
                <w:szCs w:val="21"/>
              </w:rPr>
              <w:t>000m</w:t>
            </w:r>
            <w:r w:rsidRPr="003A64CA">
              <w:rPr>
                <w:rFonts w:ascii="Times New Roman" w:hAnsi="Times New Roman" w:cs="Times New Roman"/>
                <w:szCs w:val="21"/>
                <w:vertAlign w:val="superscript"/>
              </w:rPr>
              <w:t>3</w:t>
            </w:r>
            <w:r w:rsidRPr="003A64CA">
              <w:rPr>
                <w:rFonts w:ascii="Times New Roman" w:hAnsi="Times New Roman" w:cs="Times New Roman"/>
                <w:szCs w:val="21"/>
              </w:rPr>
              <w:t>/h</w:t>
            </w:r>
            <w:r w:rsidRPr="003A64CA">
              <w:rPr>
                <w:rFonts w:ascii="Times New Roman" w:hAnsi="Times New Roman" w:cs="Times New Roman"/>
                <w:szCs w:val="21"/>
              </w:rPr>
              <w:t>，</w:t>
            </w:r>
            <w:r w:rsidRPr="003A64CA">
              <w:rPr>
                <w:rFonts w:ascii="Times New Roman" w:hAnsi="Times New Roman" w:cs="Times New Roman"/>
                <w:szCs w:val="21"/>
              </w:rPr>
              <w:t>则处理后排放的颗粒物的量约为</w:t>
            </w:r>
            <w:r w:rsidRPr="003A64CA">
              <w:rPr>
                <w:rFonts w:ascii="Times New Roman" w:hAnsi="Times New Roman" w:cs="Times New Roman"/>
                <w:szCs w:val="21"/>
              </w:rPr>
              <w:t>0.53t/a</w:t>
            </w:r>
            <w:r w:rsidRPr="003A64CA">
              <w:rPr>
                <w:rFonts w:ascii="Times New Roman" w:hAnsi="Times New Roman" w:cs="Times New Roman"/>
                <w:szCs w:val="21"/>
              </w:rPr>
              <w:t>，排放速率约为</w:t>
            </w:r>
            <w:r w:rsidRPr="003A64CA">
              <w:rPr>
                <w:rFonts w:ascii="Times New Roman" w:hAnsi="Times New Roman" w:cs="Times New Roman"/>
                <w:szCs w:val="21"/>
              </w:rPr>
              <w:t>0.07</w:t>
            </w:r>
            <w:r w:rsidRPr="003A64CA">
              <w:rPr>
                <w:rFonts w:ascii="Times New Roman" w:hAnsi="Times New Roman" w:cs="Times New Roman"/>
                <w:szCs w:val="21"/>
              </w:rPr>
              <w:t>kg/h</w:t>
            </w:r>
            <w:r w:rsidRPr="003A64CA">
              <w:rPr>
                <w:rFonts w:ascii="Times New Roman" w:hAnsi="Times New Roman" w:cs="Times New Roman"/>
                <w:szCs w:val="21"/>
              </w:rPr>
              <w:t>，排放浓度约为</w:t>
            </w:r>
            <w:r w:rsidRPr="003A64CA">
              <w:rPr>
                <w:rFonts w:ascii="Times New Roman" w:hAnsi="Times New Roman" w:cs="Times New Roman"/>
                <w:szCs w:val="21"/>
              </w:rPr>
              <w:t>6.25</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r w:rsidRPr="003A64CA">
              <w:rPr>
                <w:rFonts w:ascii="Times New Roman" w:hAnsi="Times New Roman" w:cs="Times New Roman"/>
                <w:szCs w:val="21"/>
              </w:rPr>
              <w:t>，满足</w:t>
            </w:r>
            <w:r w:rsidRPr="003A64CA">
              <w:rPr>
                <w:rFonts w:ascii="Times New Roman" w:hAnsi="Times New Roman" w:cs="Times New Roman"/>
                <w:bCs/>
                <w:szCs w:val="21"/>
              </w:rPr>
              <w:t>《关中地区重点行业大气污染物排放限值》（</w:t>
            </w:r>
            <w:r w:rsidRPr="003A64CA">
              <w:rPr>
                <w:rFonts w:ascii="Times New Roman" w:hAnsi="Times New Roman" w:cs="Times New Roman"/>
                <w:bCs/>
                <w:szCs w:val="21"/>
              </w:rPr>
              <w:t>DB61/941-2014</w:t>
            </w:r>
            <w:r w:rsidRPr="003A64CA">
              <w:rPr>
                <w:rFonts w:ascii="Times New Roman" w:hAnsi="Times New Roman" w:cs="Times New Roman"/>
                <w:bCs/>
                <w:szCs w:val="21"/>
              </w:rPr>
              <w:t>）</w:t>
            </w:r>
            <w:r w:rsidRPr="003A64CA">
              <w:rPr>
                <w:rFonts w:ascii="Times New Roman" w:hAnsi="Times New Roman" w:cs="Times New Roman"/>
                <w:bCs/>
                <w:szCs w:val="21"/>
              </w:rPr>
              <w:t>的要求。</w:t>
            </w:r>
          </w:p>
          <w:p w14:paraId="0B47467A" w14:textId="77777777" w:rsidR="00D76CC8" w:rsidRPr="003A64CA" w:rsidRDefault="000069D9">
            <w:pPr>
              <w:pStyle w:val="2"/>
              <w:adjustRightInd w:val="0"/>
              <w:snapToGrid w:val="0"/>
              <w:spacing w:line="360" w:lineRule="auto"/>
              <w:ind w:left="0" w:firstLineChars="200" w:firstLine="420"/>
              <w:rPr>
                <w:rFonts w:ascii="Times New Roman" w:eastAsiaTheme="minorEastAsia" w:hAnsi="Times New Roman" w:cs="Times New Roman"/>
                <w:b w:val="0"/>
                <w:bCs w:val="0"/>
                <w:szCs w:val="24"/>
                <w:lang w:val="en-US" w:bidi="ar-SA"/>
              </w:rPr>
            </w:pPr>
            <w:r w:rsidRPr="003A64CA">
              <w:rPr>
                <w:rFonts w:ascii="Times New Roman" w:eastAsiaTheme="minorEastAsia" w:hAnsi="Times New Roman" w:cs="Times New Roman"/>
                <w:b w:val="0"/>
                <w:bCs w:val="0"/>
                <w:szCs w:val="24"/>
                <w:lang w:val="en-US" w:bidi="ar-SA"/>
              </w:rPr>
              <w:t>（</w:t>
            </w:r>
            <w:r w:rsidRPr="003A64CA">
              <w:rPr>
                <w:rFonts w:ascii="Times New Roman" w:eastAsiaTheme="minorEastAsia" w:hAnsi="Times New Roman" w:cs="Times New Roman"/>
                <w:b w:val="0"/>
                <w:bCs w:val="0"/>
                <w:szCs w:val="24"/>
                <w:lang w:val="en-US" w:bidi="ar-SA"/>
              </w:rPr>
              <w:t>3</w:t>
            </w:r>
            <w:r w:rsidRPr="003A64CA">
              <w:rPr>
                <w:rFonts w:ascii="Times New Roman" w:eastAsiaTheme="minorEastAsia" w:hAnsi="Times New Roman" w:cs="Times New Roman"/>
                <w:b w:val="0"/>
                <w:bCs w:val="0"/>
                <w:szCs w:val="24"/>
                <w:lang w:val="en-US" w:bidi="ar-SA"/>
              </w:rPr>
              <w:t>）干粉砂浆生产线废气</w:t>
            </w:r>
          </w:p>
          <w:p w14:paraId="486761B4" w14:textId="77777777" w:rsidR="00D76CC8" w:rsidRPr="003A64CA" w:rsidRDefault="000069D9">
            <w:pPr>
              <w:pStyle w:val="2"/>
              <w:adjustRightInd w:val="0"/>
              <w:snapToGrid w:val="0"/>
              <w:spacing w:line="360" w:lineRule="auto"/>
              <w:ind w:left="0" w:firstLineChars="200" w:firstLine="420"/>
              <w:rPr>
                <w:rFonts w:ascii="Times New Roman" w:hAnsi="Times New Roman" w:cs="Times New Roman"/>
                <w:b w:val="0"/>
                <w:bCs w:val="0"/>
                <w:szCs w:val="24"/>
                <w:lang w:val="en-US" w:bidi="ar-SA"/>
              </w:rPr>
            </w:pPr>
            <w:r w:rsidRPr="003A64CA">
              <w:rPr>
                <w:rFonts w:ascii="Times New Roman" w:hAnsi="Times New Roman" w:cs="Times New Roman"/>
                <w:b w:val="0"/>
                <w:bCs w:val="0"/>
                <w:szCs w:val="24"/>
                <w:lang w:val="en-US" w:bidi="ar-SA"/>
              </w:rPr>
              <w:t>本项目干粉砂浆生产线产生的废气主要为水泥、粉煤灰筒仓进料时产生的粉尘以及搅拌工序产生的粉尘。</w:t>
            </w:r>
          </w:p>
          <w:p w14:paraId="411C16C0" w14:textId="77777777" w:rsidR="00D76CC8" w:rsidRPr="003A64CA" w:rsidRDefault="000069D9">
            <w:pPr>
              <w:pStyle w:val="a0"/>
              <w:adjustRightInd w:val="0"/>
              <w:snapToGrid w:val="0"/>
              <w:spacing w:line="360" w:lineRule="auto"/>
              <w:ind w:leftChars="0" w:left="0" w:firstLineChars="200" w:firstLine="420"/>
              <w:rPr>
                <w:rFonts w:ascii="Times New Roman" w:hAnsi="Times New Roman" w:cs="Times New Roman"/>
              </w:rPr>
            </w:pPr>
            <w:r w:rsidRPr="003A64CA">
              <w:rPr>
                <w:rFonts w:ascii="Times New Roman" w:hAnsi="Times New Roman" w:cs="Times New Roman"/>
              </w:rPr>
              <w:t>1</w:t>
            </w:r>
            <w:r w:rsidRPr="003A64CA">
              <w:rPr>
                <w:rFonts w:ascii="Times New Roman" w:hAnsi="Times New Roman" w:cs="Times New Roman"/>
              </w:rPr>
              <w:t>）筒仓粉尘</w:t>
            </w:r>
          </w:p>
          <w:p w14:paraId="6DA18DDA" w14:textId="77777777" w:rsidR="00D76CC8" w:rsidRPr="003A64CA" w:rsidRDefault="000069D9">
            <w:pPr>
              <w:adjustRightInd w:val="0"/>
              <w:snapToGrid w:val="0"/>
              <w:spacing w:line="360" w:lineRule="auto"/>
              <w:ind w:firstLineChars="200" w:firstLine="420"/>
              <w:rPr>
                <w:rFonts w:ascii="Times New Roman" w:hAnsi="Times New Roman" w:cs="Times New Roman"/>
                <w:bCs/>
                <w:szCs w:val="21"/>
              </w:rPr>
            </w:pPr>
            <w:r w:rsidRPr="003A64CA">
              <w:rPr>
                <w:rFonts w:ascii="Times New Roman" w:hAnsi="Times New Roman" w:cs="Times New Roman"/>
                <w:szCs w:val="21"/>
              </w:rPr>
              <w:t>该生产线布置</w:t>
            </w:r>
            <w:r w:rsidRPr="003A64CA">
              <w:rPr>
                <w:rFonts w:ascii="Times New Roman" w:hAnsi="Times New Roman" w:cs="Times New Roman"/>
                <w:szCs w:val="21"/>
              </w:rPr>
              <w:t>2</w:t>
            </w:r>
            <w:r w:rsidRPr="003A64CA">
              <w:rPr>
                <w:rFonts w:ascii="Times New Roman" w:hAnsi="Times New Roman" w:cs="Times New Roman"/>
                <w:szCs w:val="21"/>
              </w:rPr>
              <w:t>个</w:t>
            </w:r>
            <w:r w:rsidRPr="003A64CA">
              <w:rPr>
                <w:rFonts w:ascii="Times New Roman" w:hAnsi="Times New Roman" w:cs="Times New Roman"/>
                <w:szCs w:val="21"/>
              </w:rPr>
              <w:t>200</w:t>
            </w:r>
            <w:r w:rsidRPr="003A64CA">
              <w:rPr>
                <w:rFonts w:ascii="Times New Roman" w:hAnsi="Times New Roman" w:cs="Times New Roman"/>
                <w:szCs w:val="21"/>
              </w:rPr>
              <w:t>吨的筒仓分别储存水泥和粉煤灰，其中年水泥用量为</w:t>
            </w:r>
            <w:r w:rsidRPr="003A64CA">
              <w:rPr>
                <w:rFonts w:ascii="Times New Roman" w:hAnsi="Times New Roman" w:cs="Times New Roman"/>
                <w:szCs w:val="21"/>
              </w:rPr>
              <w:t>1.3</w:t>
            </w:r>
            <w:r w:rsidRPr="003A64CA">
              <w:rPr>
                <w:rFonts w:ascii="Times New Roman" w:hAnsi="Times New Roman" w:cs="Times New Roman"/>
                <w:szCs w:val="21"/>
              </w:rPr>
              <w:t>万吨，年粉煤灰用量为</w:t>
            </w:r>
            <w:r w:rsidRPr="003A64CA">
              <w:rPr>
                <w:rFonts w:ascii="Times New Roman" w:hAnsi="Times New Roman" w:cs="Times New Roman"/>
                <w:szCs w:val="21"/>
              </w:rPr>
              <w:t>1.1</w:t>
            </w:r>
            <w:r w:rsidRPr="003A64CA">
              <w:rPr>
                <w:rFonts w:ascii="Times New Roman" w:hAnsi="Times New Roman" w:cs="Times New Roman"/>
                <w:szCs w:val="21"/>
              </w:rPr>
              <w:t>万吨，根据《第一次全国污染源普查工业污染源产排污系数手册》（第十一分册）</w:t>
            </w:r>
            <w:r w:rsidRPr="003A64CA">
              <w:rPr>
                <w:rFonts w:ascii="Times New Roman" w:hAnsi="Times New Roman" w:cs="Times New Roman"/>
                <w:szCs w:val="21"/>
              </w:rPr>
              <w:t>3121</w:t>
            </w:r>
            <w:r w:rsidRPr="003A64CA">
              <w:rPr>
                <w:rFonts w:ascii="Times New Roman" w:hAnsi="Times New Roman" w:cs="Times New Roman"/>
                <w:szCs w:val="21"/>
              </w:rPr>
              <w:t>水泥制品制造业产排污系数表中的数据，储存、输送（所有规模）</w:t>
            </w:r>
            <w:r w:rsidRPr="003A64CA">
              <w:rPr>
                <w:rFonts w:ascii="Times New Roman" w:hAnsi="Times New Roman" w:cs="Times New Roman"/>
                <w:szCs w:val="21"/>
              </w:rPr>
              <w:t>1</w:t>
            </w:r>
            <w:r w:rsidRPr="003A64CA">
              <w:rPr>
                <w:rFonts w:ascii="Times New Roman" w:hAnsi="Times New Roman" w:cs="Times New Roman"/>
                <w:szCs w:val="21"/>
              </w:rPr>
              <w:t>吨粉状物料粉尘产生量</w:t>
            </w:r>
            <w:r w:rsidRPr="003A64CA">
              <w:rPr>
                <w:rFonts w:ascii="Times New Roman" w:hAnsi="Times New Roman" w:cs="Times New Roman"/>
                <w:szCs w:val="21"/>
              </w:rPr>
              <w:t>2.09kg/t</w:t>
            </w:r>
            <w:r w:rsidRPr="003A64CA">
              <w:rPr>
                <w:rFonts w:ascii="Times New Roman" w:hAnsi="Times New Roman" w:cs="Times New Roman"/>
                <w:szCs w:val="21"/>
              </w:rPr>
              <w:t>粉料，则该水泥筒仓进料时产生的颗粒物的量约为</w:t>
            </w:r>
            <w:r w:rsidRPr="003A64CA">
              <w:rPr>
                <w:rFonts w:ascii="Times New Roman" w:hAnsi="Times New Roman" w:cs="Times New Roman"/>
                <w:szCs w:val="21"/>
              </w:rPr>
              <w:t>27.17t/a</w:t>
            </w:r>
            <w:r w:rsidRPr="003A64CA">
              <w:rPr>
                <w:rFonts w:ascii="Times New Roman" w:hAnsi="Times New Roman" w:cs="Times New Roman"/>
                <w:szCs w:val="21"/>
              </w:rPr>
              <w:t>，粉煤灰筒仓进料时产生的颗粒物的量约为</w:t>
            </w:r>
            <w:r w:rsidRPr="003A64CA">
              <w:rPr>
                <w:rFonts w:ascii="Times New Roman" w:hAnsi="Times New Roman" w:cs="Times New Roman"/>
                <w:szCs w:val="21"/>
              </w:rPr>
              <w:t>22.99t/a</w:t>
            </w:r>
            <w:r w:rsidRPr="003A64CA">
              <w:rPr>
                <w:rFonts w:ascii="Times New Roman" w:hAnsi="Times New Roman" w:cs="Times New Roman"/>
                <w:szCs w:val="21"/>
              </w:rPr>
              <w:t>，</w:t>
            </w:r>
            <w:r w:rsidRPr="003A64CA">
              <w:rPr>
                <w:rFonts w:ascii="Times New Roman" w:hAnsi="Times New Roman" w:cs="Times New Roman"/>
                <w:szCs w:val="21"/>
              </w:rPr>
              <w:t>筒仓顶部</w:t>
            </w:r>
            <w:proofErr w:type="gramStart"/>
            <w:r w:rsidRPr="003A64CA">
              <w:rPr>
                <w:rFonts w:ascii="Times New Roman" w:hAnsi="Times New Roman" w:cs="Times New Roman"/>
                <w:szCs w:val="21"/>
              </w:rPr>
              <w:t>均配套</w:t>
            </w:r>
            <w:proofErr w:type="gramEnd"/>
            <w:r w:rsidRPr="003A64CA">
              <w:rPr>
                <w:rFonts w:ascii="Times New Roman" w:hAnsi="Times New Roman" w:cs="Times New Roman"/>
                <w:szCs w:val="21"/>
              </w:rPr>
              <w:t>安装了滤筒</w:t>
            </w:r>
            <w:r w:rsidRPr="003A64CA">
              <w:rPr>
                <w:rFonts w:ascii="Times New Roman" w:hAnsi="Times New Roman" w:cs="Times New Roman"/>
                <w:szCs w:val="21"/>
              </w:rPr>
              <w:t>除尘器，粉尘经滤芯收集过滤后只有少部分从除尘器出口顶部排出，滤芯收集过滤的粉尘通过除尘器上的震动返回筒仓，重新利用，除尘器的除尘效率可达到</w:t>
            </w:r>
            <w:r w:rsidRPr="003A64CA">
              <w:rPr>
                <w:rFonts w:ascii="Times New Roman" w:hAnsi="Times New Roman" w:cs="Times New Roman"/>
                <w:szCs w:val="21"/>
              </w:rPr>
              <w:t>99%</w:t>
            </w:r>
            <w:r w:rsidRPr="003A64CA">
              <w:rPr>
                <w:rFonts w:ascii="Times New Roman" w:hAnsi="Times New Roman" w:cs="Times New Roman"/>
                <w:szCs w:val="21"/>
              </w:rPr>
              <w:t>。风量</w:t>
            </w:r>
            <w:r w:rsidRPr="003A64CA">
              <w:rPr>
                <w:rFonts w:ascii="Times New Roman" w:hAnsi="Times New Roman" w:cs="Times New Roman"/>
                <w:szCs w:val="21"/>
              </w:rPr>
              <w:t>均</w:t>
            </w:r>
            <w:r w:rsidRPr="003A64CA">
              <w:rPr>
                <w:rFonts w:ascii="Times New Roman" w:hAnsi="Times New Roman" w:cs="Times New Roman"/>
                <w:szCs w:val="21"/>
              </w:rPr>
              <w:t>为</w:t>
            </w:r>
            <w:r w:rsidRPr="003A64CA">
              <w:rPr>
                <w:rFonts w:ascii="Times New Roman" w:hAnsi="Times New Roman" w:cs="Times New Roman"/>
                <w:szCs w:val="21"/>
              </w:rPr>
              <w:t>5</w:t>
            </w:r>
            <w:r w:rsidRPr="003A64CA">
              <w:rPr>
                <w:rFonts w:ascii="Times New Roman" w:hAnsi="Times New Roman" w:cs="Times New Roman"/>
                <w:szCs w:val="21"/>
              </w:rPr>
              <w:t>000m</w:t>
            </w:r>
            <w:r w:rsidRPr="003A64CA">
              <w:rPr>
                <w:rFonts w:ascii="Times New Roman" w:hAnsi="Times New Roman" w:cs="Times New Roman"/>
                <w:szCs w:val="21"/>
                <w:vertAlign w:val="superscript"/>
              </w:rPr>
              <w:t>3</w:t>
            </w:r>
            <w:r w:rsidRPr="003A64CA">
              <w:rPr>
                <w:rFonts w:ascii="Times New Roman" w:hAnsi="Times New Roman" w:cs="Times New Roman"/>
                <w:szCs w:val="21"/>
              </w:rPr>
              <w:t>/h</w:t>
            </w:r>
            <w:r w:rsidRPr="003A64CA">
              <w:rPr>
                <w:rFonts w:ascii="Times New Roman" w:hAnsi="Times New Roman" w:cs="Times New Roman"/>
                <w:szCs w:val="21"/>
              </w:rPr>
              <w:t>，</w:t>
            </w:r>
            <w:r w:rsidRPr="003A64CA">
              <w:rPr>
                <w:rFonts w:ascii="Times New Roman" w:hAnsi="Times New Roman" w:cs="Times New Roman"/>
                <w:szCs w:val="21"/>
              </w:rPr>
              <w:t>则处理后水泥筒仓排放的颗粒物的量约为</w:t>
            </w:r>
            <w:r w:rsidRPr="003A64CA">
              <w:rPr>
                <w:rFonts w:ascii="Times New Roman" w:hAnsi="Times New Roman" w:cs="Times New Roman"/>
                <w:szCs w:val="21"/>
              </w:rPr>
              <w:t>0.27t/a</w:t>
            </w:r>
            <w:r w:rsidRPr="003A64CA">
              <w:rPr>
                <w:rFonts w:ascii="Times New Roman" w:hAnsi="Times New Roman" w:cs="Times New Roman"/>
                <w:szCs w:val="21"/>
              </w:rPr>
              <w:t>，排放速率约为</w:t>
            </w:r>
            <w:r w:rsidRPr="003A64CA">
              <w:rPr>
                <w:rFonts w:ascii="Times New Roman" w:hAnsi="Times New Roman" w:cs="Times New Roman"/>
                <w:szCs w:val="21"/>
              </w:rPr>
              <w:t>0.04</w:t>
            </w:r>
            <w:r w:rsidRPr="003A64CA">
              <w:rPr>
                <w:rFonts w:ascii="Times New Roman" w:hAnsi="Times New Roman" w:cs="Times New Roman"/>
                <w:szCs w:val="21"/>
              </w:rPr>
              <w:t>kg/h</w:t>
            </w:r>
            <w:r w:rsidRPr="003A64CA">
              <w:rPr>
                <w:rFonts w:ascii="Times New Roman" w:hAnsi="Times New Roman" w:cs="Times New Roman"/>
                <w:szCs w:val="21"/>
              </w:rPr>
              <w:t>，排放浓度约为</w:t>
            </w:r>
            <w:r w:rsidRPr="003A64CA">
              <w:rPr>
                <w:rFonts w:ascii="Times New Roman" w:hAnsi="Times New Roman" w:cs="Times New Roman"/>
                <w:szCs w:val="21"/>
              </w:rPr>
              <w:t>8.0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r w:rsidRPr="003A64CA">
              <w:rPr>
                <w:rFonts w:ascii="Times New Roman" w:hAnsi="Times New Roman" w:cs="Times New Roman"/>
                <w:szCs w:val="21"/>
              </w:rPr>
              <w:t>，</w:t>
            </w:r>
            <w:r w:rsidRPr="003A64CA">
              <w:rPr>
                <w:rFonts w:ascii="Times New Roman" w:hAnsi="Times New Roman" w:cs="Times New Roman"/>
                <w:szCs w:val="21"/>
              </w:rPr>
              <w:t>粉煤灰筒仓排放的颗粒物的量约为</w:t>
            </w:r>
            <w:r w:rsidRPr="003A64CA">
              <w:rPr>
                <w:rFonts w:ascii="Times New Roman" w:hAnsi="Times New Roman" w:cs="Times New Roman"/>
                <w:szCs w:val="21"/>
              </w:rPr>
              <w:t>0.23t/a</w:t>
            </w:r>
            <w:r w:rsidRPr="003A64CA">
              <w:rPr>
                <w:rFonts w:ascii="Times New Roman" w:hAnsi="Times New Roman" w:cs="Times New Roman"/>
                <w:szCs w:val="21"/>
              </w:rPr>
              <w:t>，排放速率约为</w:t>
            </w:r>
            <w:r w:rsidRPr="003A64CA">
              <w:rPr>
                <w:rFonts w:ascii="Times New Roman" w:hAnsi="Times New Roman" w:cs="Times New Roman"/>
                <w:szCs w:val="21"/>
              </w:rPr>
              <w:t>0.03</w:t>
            </w:r>
            <w:r w:rsidRPr="003A64CA">
              <w:rPr>
                <w:rFonts w:ascii="Times New Roman" w:hAnsi="Times New Roman" w:cs="Times New Roman"/>
                <w:szCs w:val="21"/>
              </w:rPr>
              <w:t>kg/h</w:t>
            </w:r>
            <w:r w:rsidRPr="003A64CA">
              <w:rPr>
                <w:rFonts w:ascii="Times New Roman" w:hAnsi="Times New Roman" w:cs="Times New Roman"/>
                <w:szCs w:val="21"/>
              </w:rPr>
              <w:t>，排放浓度约为</w:t>
            </w:r>
            <w:r w:rsidRPr="003A64CA">
              <w:rPr>
                <w:rFonts w:ascii="Times New Roman" w:hAnsi="Times New Roman" w:cs="Times New Roman"/>
                <w:szCs w:val="21"/>
              </w:rPr>
              <w:t>6.0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r w:rsidRPr="003A64CA">
              <w:rPr>
                <w:rFonts w:ascii="Times New Roman" w:hAnsi="Times New Roman" w:cs="Times New Roman"/>
                <w:szCs w:val="21"/>
              </w:rPr>
              <w:t>，排放浓度均可满足</w:t>
            </w:r>
            <w:r w:rsidRPr="003A64CA">
              <w:rPr>
                <w:rFonts w:ascii="Times New Roman" w:hAnsi="Times New Roman" w:cs="Times New Roman"/>
                <w:bCs/>
                <w:szCs w:val="21"/>
              </w:rPr>
              <w:t>《关中地区重点行业大气污染物排放限值》（</w:t>
            </w:r>
            <w:r w:rsidRPr="003A64CA">
              <w:rPr>
                <w:rFonts w:ascii="Times New Roman" w:hAnsi="Times New Roman" w:cs="Times New Roman"/>
                <w:bCs/>
                <w:szCs w:val="21"/>
              </w:rPr>
              <w:t>DB61/941-2014</w:t>
            </w:r>
            <w:r w:rsidRPr="003A64CA">
              <w:rPr>
                <w:rFonts w:ascii="Times New Roman" w:hAnsi="Times New Roman" w:cs="Times New Roman"/>
                <w:bCs/>
                <w:szCs w:val="21"/>
              </w:rPr>
              <w:t>）</w:t>
            </w:r>
            <w:r w:rsidRPr="003A64CA">
              <w:rPr>
                <w:rFonts w:ascii="Times New Roman" w:hAnsi="Times New Roman" w:cs="Times New Roman"/>
                <w:bCs/>
                <w:szCs w:val="21"/>
              </w:rPr>
              <w:t>的要求。</w:t>
            </w:r>
          </w:p>
          <w:p w14:paraId="69CBD6AF"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2</w:t>
            </w:r>
            <w:r w:rsidRPr="003A64CA">
              <w:rPr>
                <w:rFonts w:ascii="Times New Roman" w:hAnsi="Times New Roman" w:cs="Times New Roman"/>
                <w:szCs w:val="21"/>
              </w:rPr>
              <w:t>）搅拌粉尘</w:t>
            </w:r>
          </w:p>
          <w:p w14:paraId="4BF7E665" w14:textId="77777777" w:rsidR="00D76CC8" w:rsidRPr="003A64CA" w:rsidRDefault="000069D9">
            <w:pPr>
              <w:adjustRightInd w:val="0"/>
              <w:snapToGrid w:val="0"/>
              <w:spacing w:line="360" w:lineRule="auto"/>
              <w:ind w:firstLineChars="200" w:firstLine="420"/>
              <w:jc w:val="left"/>
              <w:rPr>
                <w:rFonts w:ascii="Times New Roman" w:hAnsi="Times New Roman" w:cs="Times New Roman"/>
              </w:rPr>
            </w:pPr>
            <w:r w:rsidRPr="003A64CA">
              <w:rPr>
                <w:rFonts w:ascii="Times New Roman" w:hAnsi="Times New Roman" w:cs="Times New Roman"/>
                <w:bCs/>
                <w:szCs w:val="21"/>
              </w:rPr>
              <w:t>该生产线搅拌工序会产生粉尘，但该搅拌工序全密闭且配备了除尘器</w:t>
            </w:r>
            <w:r w:rsidRPr="003A64CA">
              <w:rPr>
                <w:rFonts w:ascii="Times New Roman" w:hAnsi="Times New Roman" w:cs="Times New Roman"/>
                <w:szCs w:val="21"/>
              </w:rPr>
              <w:t>，</w:t>
            </w:r>
            <w:r w:rsidRPr="003A64CA">
              <w:rPr>
                <w:rFonts w:ascii="Times New Roman" w:hAnsi="Times New Roman" w:cs="Times New Roman"/>
                <w:szCs w:val="21"/>
              </w:rPr>
              <w:t>参考《逸散性工业颗粒物控制技术》（中国环境科学出版社）原料搅拌混合</w:t>
            </w:r>
            <w:r w:rsidRPr="003A64CA">
              <w:rPr>
                <w:rFonts w:ascii="Times New Roman" w:hAnsi="Times New Roman" w:cs="Times New Roman"/>
                <w:szCs w:val="21"/>
              </w:rPr>
              <w:t>工序粉尘产生系数约为</w:t>
            </w:r>
            <w:r w:rsidRPr="003A64CA">
              <w:rPr>
                <w:rFonts w:ascii="Times New Roman" w:hAnsi="Times New Roman" w:cs="Times New Roman"/>
                <w:szCs w:val="21"/>
              </w:rPr>
              <w:t>0.25</w:t>
            </w:r>
            <w:r w:rsidRPr="003A64CA">
              <w:rPr>
                <w:rFonts w:ascii="Times New Roman" w:hAnsi="Times New Roman" w:cs="Times New Roman"/>
                <w:szCs w:val="21"/>
              </w:rPr>
              <w:t>kg/t</w:t>
            </w:r>
            <w:r w:rsidRPr="003A64CA">
              <w:rPr>
                <w:rFonts w:ascii="Times New Roman" w:hAnsi="Times New Roman" w:cs="Times New Roman"/>
                <w:szCs w:val="21"/>
              </w:rPr>
              <w:t>，该</w:t>
            </w:r>
            <w:r w:rsidRPr="003A64CA">
              <w:rPr>
                <w:rFonts w:ascii="Times New Roman" w:hAnsi="Times New Roman" w:cs="Times New Roman"/>
                <w:szCs w:val="21"/>
              </w:rPr>
              <w:t>原料用量约为</w:t>
            </w:r>
            <w:r w:rsidRPr="003A64CA">
              <w:rPr>
                <w:rFonts w:ascii="Times New Roman" w:hAnsi="Times New Roman" w:cs="Times New Roman"/>
                <w:szCs w:val="21"/>
              </w:rPr>
              <w:t>15</w:t>
            </w:r>
            <w:r w:rsidRPr="003A64CA">
              <w:rPr>
                <w:rFonts w:ascii="Times New Roman" w:hAnsi="Times New Roman" w:cs="Times New Roman"/>
                <w:szCs w:val="21"/>
              </w:rPr>
              <w:t>万</w:t>
            </w:r>
            <w:r w:rsidRPr="003A64CA">
              <w:rPr>
                <w:rFonts w:ascii="Times New Roman" w:hAnsi="Times New Roman" w:cs="Times New Roman"/>
                <w:szCs w:val="21"/>
              </w:rPr>
              <w:t>t</w:t>
            </w:r>
            <w:r w:rsidRPr="003A64CA">
              <w:rPr>
                <w:rFonts w:ascii="Times New Roman" w:hAnsi="Times New Roman" w:cs="Times New Roman"/>
                <w:szCs w:val="21"/>
              </w:rPr>
              <w:t>，则搅拌工序粉尘的产生量为</w:t>
            </w:r>
            <w:r w:rsidRPr="003A64CA">
              <w:rPr>
                <w:rFonts w:ascii="Times New Roman" w:hAnsi="Times New Roman" w:cs="Times New Roman"/>
                <w:szCs w:val="21"/>
              </w:rPr>
              <w:t>37.5</w:t>
            </w:r>
            <w:r w:rsidRPr="003A64CA">
              <w:rPr>
                <w:rFonts w:ascii="Times New Roman" w:hAnsi="Times New Roman" w:cs="Times New Roman"/>
                <w:szCs w:val="21"/>
              </w:rPr>
              <w:t>t/a</w:t>
            </w:r>
            <w:r w:rsidRPr="003A64CA">
              <w:rPr>
                <w:rFonts w:ascii="Times New Roman" w:hAnsi="Times New Roman" w:cs="Times New Roman"/>
                <w:szCs w:val="21"/>
              </w:rPr>
              <w:t>，该工序配备</w:t>
            </w:r>
            <w:r w:rsidRPr="003A64CA">
              <w:rPr>
                <w:rFonts w:ascii="Times New Roman" w:hAnsi="Times New Roman" w:cs="Times New Roman"/>
                <w:szCs w:val="21"/>
              </w:rPr>
              <w:t>1</w:t>
            </w:r>
            <w:r w:rsidRPr="003A64CA">
              <w:rPr>
                <w:rFonts w:ascii="Times New Roman" w:hAnsi="Times New Roman" w:cs="Times New Roman"/>
                <w:szCs w:val="21"/>
              </w:rPr>
              <w:t>台</w:t>
            </w:r>
            <w:r w:rsidRPr="003A64CA">
              <w:rPr>
                <w:rFonts w:ascii="Times New Roman" w:hAnsi="Times New Roman" w:cs="Times New Roman"/>
                <w:szCs w:val="21"/>
              </w:rPr>
              <w:lastRenderedPageBreak/>
              <w:t>高效脉冲布袋除尘器，除尘效率为</w:t>
            </w:r>
            <w:r w:rsidRPr="003A64CA">
              <w:rPr>
                <w:rFonts w:ascii="Times New Roman" w:hAnsi="Times New Roman" w:cs="Times New Roman"/>
                <w:szCs w:val="21"/>
              </w:rPr>
              <w:t>99%</w:t>
            </w:r>
            <w:r w:rsidRPr="003A64CA">
              <w:rPr>
                <w:rFonts w:ascii="Times New Roman" w:hAnsi="Times New Roman" w:cs="Times New Roman"/>
                <w:szCs w:val="21"/>
              </w:rPr>
              <w:t>，风量为</w:t>
            </w:r>
            <w:r w:rsidRPr="003A64CA">
              <w:rPr>
                <w:rFonts w:ascii="Times New Roman" w:hAnsi="Times New Roman" w:cs="Times New Roman"/>
                <w:szCs w:val="21"/>
              </w:rPr>
              <w:t>10000m</w:t>
            </w:r>
            <w:r w:rsidRPr="003A64CA">
              <w:rPr>
                <w:rFonts w:ascii="Times New Roman" w:hAnsi="Times New Roman" w:cs="Times New Roman"/>
                <w:szCs w:val="21"/>
                <w:vertAlign w:val="superscript"/>
              </w:rPr>
              <w:t>3</w:t>
            </w:r>
            <w:r w:rsidRPr="003A64CA">
              <w:rPr>
                <w:rFonts w:ascii="Times New Roman" w:hAnsi="Times New Roman" w:cs="Times New Roman"/>
                <w:szCs w:val="21"/>
              </w:rPr>
              <w:t>/h</w:t>
            </w:r>
            <w:r w:rsidRPr="003A64CA">
              <w:rPr>
                <w:rFonts w:ascii="Times New Roman" w:hAnsi="Times New Roman" w:cs="Times New Roman"/>
                <w:szCs w:val="21"/>
              </w:rPr>
              <w:t>，经布袋除尘器处理后通过</w:t>
            </w:r>
            <w:r w:rsidRPr="003A64CA">
              <w:rPr>
                <w:rFonts w:ascii="Times New Roman" w:hAnsi="Times New Roman" w:cs="Times New Roman"/>
                <w:szCs w:val="21"/>
              </w:rPr>
              <w:t>1</w:t>
            </w:r>
            <w:r w:rsidRPr="003A64CA">
              <w:rPr>
                <w:rFonts w:ascii="Times New Roman" w:hAnsi="Times New Roman" w:cs="Times New Roman"/>
                <w:szCs w:val="21"/>
              </w:rPr>
              <w:t>根</w:t>
            </w:r>
            <w:r w:rsidRPr="003A64CA">
              <w:rPr>
                <w:rFonts w:ascii="Times New Roman" w:hAnsi="Times New Roman" w:cs="Times New Roman"/>
                <w:szCs w:val="21"/>
              </w:rPr>
              <w:t>15m</w:t>
            </w:r>
            <w:r w:rsidRPr="003A64CA">
              <w:rPr>
                <w:rFonts w:ascii="Times New Roman" w:hAnsi="Times New Roman" w:cs="Times New Roman"/>
                <w:szCs w:val="21"/>
              </w:rPr>
              <w:t>高的</w:t>
            </w:r>
            <w:r w:rsidRPr="003A64CA">
              <w:rPr>
                <w:rFonts w:ascii="Times New Roman" w:hAnsi="Times New Roman" w:cs="Times New Roman"/>
                <w:szCs w:val="21"/>
              </w:rPr>
              <w:t>P2</w:t>
            </w:r>
            <w:r w:rsidRPr="003A64CA">
              <w:rPr>
                <w:rFonts w:ascii="Times New Roman" w:hAnsi="Times New Roman" w:cs="Times New Roman"/>
                <w:szCs w:val="21"/>
              </w:rPr>
              <w:t>排气筒排放，则处理后的粉尘量约为</w:t>
            </w:r>
            <w:r w:rsidRPr="003A64CA">
              <w:rPr>
                <w:rFonts w:ascii="Times New Roman" w:hAnsi="Times New Roman" w:cs="Times New Roman"/>
                <w:szCs w:val="21"/>
              </w:rPr>
              <w:t>0.053</w:t>
            </w:r>
            <w:r w:rsidRPr="003A64CA">
              <w:rPr>
                <w:rFonts w:ascii="Times New Roman" w:hAnsi="Times New Roman" w:cs="Times New Roman"/>
                <w:szCs w:val="21"/>
              </w:rPr>
              <w:t>kg/</w:t>
            </w:r>
            <w:r w:rsidRPr="003A64CA">
              <w:rPr>
                <w:rFonts w:ascii="Times New Roman" w:hAnsi="Times New Roman" w:cs="Times New Roman"/>
                <w:szCs w:val="21"/>
              </w:rPr>
              <w:t>h</w:t>
            </w:r>
            <w:r w:rsidRPr="003A64CA">
              <w:rPr>
                <w:rFonts w:ascii="Times New Roman" w:hAnsi="Times New Roman" w:cs="Times New Roman"/>
                <w:szCs w:val="21"/>
              </w:rPr>
              <w:t>（</w:t>
            </w:r>
            <w:r w:rsidRPr="003A64CA">
              <w:rPr>
                <w:rFonts w:ascii="Times New Roman" w:hAnsi="Times New Roman" w:cs="Times New Roman"/>
                <w:szCs w:val="21"/>
              </w:rPr>
              <w:t>0.375t/a</w:t>
            </w:r>
            <w:r w:rsidRPr="003A64CA">
              <w:rPr>
                <w:rFonts w:ascii="Times New Roman" w:hAnsi="Times New Roman" w:cs="Times New Roman"/>
                <w:szCs w:val="21"/>
              </w:rPr>
              <w:t>），排放浓度为</w:t>
            </w:r>
            <w:r w:rsidRPr="003A64CA">
              <w:rPr>
                <w:rFonts w:ascii="Times New Roman" w:hAnsi="Times New Roman" w:cs="Times New Roman"/>
                <w:szCs w:val="21"/>
              </w:rPr>
              <w:t>5.3</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r w:rsidRPr="003A64CA">
              <w:rPr>
                <w:rFonts w:ascii="Times New Roman" w:hAnsi="Times New Roman" w:cs="Times New Roman"/>
                <w:szCs w:val="21"/>
              </w:rPr>
              <w:t>，</w:t>
            </w:r>
            <w:r w:rsidRPr="003A64CA">
              <w:rPr>
                <w:rFonts w:ascii="Times New Roman" w:hAnsi="Times New Roman" w:cs="Times New Roman"/>
              </w:rPr>
              <w:t>满足《大气污染物综合排放标准》（</w:t>
            </w:r>
            <w:r w:rsidRPr="003A64CA">
              <w:rPr>
                <w:rFonts w:ascii="Times New Roman" w:hAnsi="Times New Roman" w:cs="Times New Roman"/>
              </w:rPr>
              <w:t>GB16297-1996</w:t>
            </w:r>
            <w:r w:rsidRPr="003A64CA">
              <w:rPr>
                <w:rFonts w:ascii="Times New Roman" w:hAnsi="Times New Roman" w:cs="Times New Roman"/>
              </w:rPr>
              <w:t>）表</w:t>
            </w:r>
            <w:r w:rsidRPr="003A64CA">
              <w:rPr>
                <w:rFonts w:ascii="Times New Roman" w:hAnsi="Times New Roman" w:cs="Times New Roman"/>
              </w:rPr>
              <w:t>2</w:t>
            </w:r>
            <w:r w:rsidRPr="003A64CA">
              <w:rPr>
                <w:rFonts w:ascii="Times New Roman" w:hAnsi="Times New Roman" w:cs="Times New Roman"/>
              </w:rPr>
              <w:t>二级标准要求</w:t>
            </w:r>
            <w:r w:rsidRPr="003A64CA">
              <w:rPr>
                <w:rFonts w:ascii="Times New Roman" w:hAnsi="Times New Roman" w:cs="Times New Roman"/>
              </w:rPr>
              <w:t>。</w:t>
            </w:r>
          </w:p>
          <w:p w14:paraId="004E7CF9" w14:textId="77777777" w:rsidR="00D76CC8" w:rsidRPr="003A64CA" w:rsidRDefault="000069D9">
            <w:pPr>
              <w:adjustRightInd w:val="0"/>
              <w:snapToGrid w:val="0"/>
              <w:spacing w:line="360" w:lineRule="auto"/>
              <w:ind w:firstLineChars="219" w:firstLine="46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4</w:t>
            </w:r>
            <w:r w:rsidRPr="003A64CA">
              <w:rPr>
                <w:rFonts w:ascii="Times New Roman" w:hAnsi="Times New Roman" w:cs="Times New Roman"/>
                <w:szCs w:val="21"/>
              </w:rPr>
              <w:t>）水泥</w:t>
            </w:r>
            <w:proofErr w:type="gramStart"/>
            <w:r w:rsidRPr="003A64CA">
              <w:rPr>
                <w:rFonts w:ascii="Times New Roman" w:hAnsi="Times New Roman" w:cs="Times New Roman"/>
                <w:szCs w:val="21"/>
              </w:rPr>
              <w:t>稳定土</w:t>
            </w:r>
            <w:proofErr w:type="gramEnd"/>
            <w:r w:rsidRPr="003A64CA">
              <w:rPr>
                <w:rFonts w:ascii="Times New Roman" w:hAnsi="Times New Roman" w:cs="Times New Roman"/>
                <w:szCs w:val="21"/>
              </w:rPr>
              <w:t>生产线</w:t>
            </w:r>
          </w:p>
          <w:p w14:paraId="5E1D0C7C" w14:textId="77777777" w:rsidR="00D76CC8" w:rsidRPr="003A64CA" w:rsidRDefault="000069D9">
            <w:pPr>
              <w:pStyle w:val="2"/>
              <w:adjustRightInd w:val="0"/>
              <w:snapToGrid w:val="0"/>
              <w:spacing w:line="360" w:lineRule="auto"/>
              <w:ind w:left="0" w:firstLineChars="200" w:firstLine="420"/>
              <w:rPr>
                <w:rFonts w:ascii="Times New Roman" w:hAnsi="Times New Roman" w:cs="Times New Roman"/>
                <w:b w:val="0"/>
                <w:bCs w:val="0"/>
                <w:szCs w:val="24"/>
                <w:lang w:val="en-US" w:bidi="ar-SA"/>
              </w:rPr>
            </w:pPr>
            <w:r w:rsidRPr="003A64CA">
              <w:rPr>
                <w:rFonts w:ascii="Times New Roman" w:hAnsi="Times New Roman" w:cs="Times New Roman"/>
                <w:b w:val="0"/>
                <w:bCs w:val="0"/>
                <w:szCs w:val="24"/>
                <w:lang w:val="en-US" w:bidi="ar-SA"/>
              </w:rPr>
              <w:t>本项目水泥</w:t>
            </w:r>
            <w:proofErr w:type="gramStart"/>
            <w:r w:rsidRPr="003A64CA">
              <w:rPr>
                <w:rFonts w:ascii="Times New Roman" w:hAnsi="Times New Roman" w:cs="Times New Roman"/>
                <w:b w:val="0"/>
                <w:bCs w:val="0"/>
                <w:szCs w:val="24"/>
                <w:lang w:val="en-US" w:bidi="ar-SA"/>
              </w:rPr>
              <w:t>稳定土</w:t>
            </w:r>
            <w:proofErr w:type="gramEnd"/>
            <w:r w:rsidRPr="003A64CA">
              <w:rPr>
                <w:rFonts w:ascii="Times New Roman" w:hAnsi="Times New Roman" w:cs="Times New Roman"/>
                <w:b w:val="0"/>
                <w:bCs w:val="0"/>
                <w:szCs w:val="24"/>
                <w:lang w:val="en-US" w:bidi="ar-SA"/>
              </w:rPr>
              <w:t>生产线产生的废气主要为水泥、石粉筒仓进料时产生的粉尘，搅拌工序密闭加水，基本不会产生粉尘。</w:t>
            </w:r>
          </w:p>
          <w:p w14:paraId="1B74DB73" w14:textId="77777777" w:rsidR="00D76CC8" w:rsidRPr="003A64CA" w:rsidRDefault="000069D9">
            <w:pPr>
              <w:adjustRightInd w:val="0"/>
              <w:snapToGrid w:val="0"/>
              <w:spacing w:line="360" w:lineRule="auto"/>
              <w:ind w:firstLineChars="200" w:firstLine="420"/>
              <w:rPr>
                <w:rFonts w:ascii="Times New Roman" w:hAnsi="Times New Roman" w:cs="Times New Roman"/>
                <w:bCs/>
                <w:szCs w:val="21"/>
              </w:rPr>
            </w:pPr>
            <w:r w:rsidRPr="003A64CA">
              <w:rPr>
                <w:rFonts w:ascii="Times New Roman" w:hAnsi="Times New Roman" w:cs="Times New Roman"/>
                <w:szCs w:val="21"/>
              </w:rPr>
              <w:t>该生产线布置</w:t>
            </w:r>
            <w:r w:rsidRPr="003A64CA">
              <w:rPr>
                <w:rFonts w:ascii="Times New Roman" w:hAnsi="Times New Roman" w:cs="Times New Roman"/>
                <w:szCs w:val="21"/>
              </w:rPr>
              <w:t>2</w:t>
            </w:r>
            <w:r w:rsidRPr="003A64CA">
              <w:rPr>
                <w:rFonts w:ascii="Times New Roman" w:hAnsi="Times New Roman" w:cs="Times New Roman"/>
                <w:szCs w:val="21"/>
              </w:rPr>
              <w:t>个</w:t>
            </w:r>
            <w:r w:rsidRPr="003A64CA">
              <w:rPr>
                <w:rFonts w:ascii="Times New Roman" w:hAnsi="Times New Roman" w:cs="Times New Roman"/>
                <w:szCs w:val="21"/>
              </w:rPr>
              <w:t>100</w:t>
            </w:r>
            <w:r w:rsidRPr="003A64CA">
              <w:rPr>
                <w:rFonts w:ascii="Times New Roman" w:hAnsi="Times New Roman" w:cs="Times New Roman"/>
                <w:szCs w:val="21"/>
              </w:rPr>
              <w:t>吨的筒仓分别储存水泥和石粉，其中年水泥用量为</w:t>
            </w:r>
            <w:r w:rsidRPr="003A64CA">
              <w:rPr>
                <w:rFonts w:ascii="Times New Roman" w:hAnsi="Times New Roman" w:cs="Times New Roman"/>
                <w:szCs w:val="21"/>
              </w:rPr>
              <w:t>2</w:t>
            </w:r>
            <w:r w:rsidRPr="003A64CA">
              <w:rPr>
                <w:rFonts w:ascii="Times New Roman" w:hAnsi="Times New Roman" w:cs="Times New Roman"/>
                <w:szCs w:val="21"/>
              </w:rPr>
              <w:t>万吨，年石粉用量为</w:t>
            </w:r>
            <w:r w:rsidRPr="003A64CA">
              <w:rPr>
                <w:rFonts w:ascii="Times New Roman" w:hAnsi="Times New Roman" w:cs="Times New Roman"/>
                <w:szCs w:val="21"/>
              </w:rPr>
              <w:t>12.5</w:t>
            </w:r>
            <w:r w:rsidRPr="003A64CA">
              <w:rPr>
                <w:rFonts w:ascii="Times New Roman" w:hAnsi="Times New Roman" w:cs="Times New Roman"/>
                <w:szCs w:val="21"/>
              </w:rPr>
              <w:t>万吨，根据《第一次全国污染源普查工业污染源产排污系数手册》（第十一分册）</w:t>
            </w:r>
            <w:r w:rsidRPr="003A64CA">
              <w:rPr>
                <w:rFonts w:ascii="Times New Roman" w:hAnsi="Times New Roman" w:cs="Times New Roman"/>
                <w:szCs w:val="21"/>
              </w:rPr>
              <w:t>3121</w:t>
            </w:r>
            <w:r w:rsidRPr="003A64CA">
              <w:rPr>
                <w:rFonts w:ascii="Times New Roman" w:hAnsi="Times New Roman" w:cs="Times New Roman"/>
                <w:szCs w:val="21"/>
              </w:rPr>
              <w:t>水泥制品制造业产排污系数表中的数据，储存、输送（所有规模）</w:t>
            </w:r>
            <w:r w:rsidRPr="003A64CA">
              <w:rPr>
                <w:rFonts w:ascii="Times New Roman" w:hAnsi="Times New Roman" w:cs="Times New Roman"/>
                <w:szCs w:val="21"/>
              </w:rPr>
              <w:t>1</w:t>
            </w:r>
            <w:r w:rsidRPr="003A64CA">
              <w:rPr>
                <w:rFonts w:ascii="Times New Roman" w:hAnsi="Times New Roman" w:cs="Times New Roman"/>
                <w:szCs w:val="21"/>
              </w:rPr>
              <w:t>吨粉状物料粉尘产生量</w:t>
            </w:r>
            <w:r w:rsidRPr="003A64CA">
              <w:rPr>
                <w:rFonts w:ascii="Times New Roman" w:hAnsi="Times New Roman" w:cs="Times New Roman"/>
                <w:szCs w:val="21"/>
              </w:rPr>
              <w:t>2.09kg/t</w:t>
            </w:r>
            <w:r w:rsidRPr="003A64CA">
              <w:rPr>
                <w:rFonts w:ascii="Times New Roman" w:hAnsi="Times New Roman" w:cs="Times New Roman"/>
                <w:szCs w:val="21"/>
              </w:rPr>
              <w:t>粉料，则该水泥筒仓进料时产生的颗粒物的量约为</w:t>
            </w:r>
            <w:r w:rsidRPr="003A64CA">
              <w:rPr>
                <w:rFonts w:ascii="Times New Roman" w:hAnsi="Times New Roman" w:cs="Times New Roman"/>
                <w:szCs w:val="21"/>
              </w:rPr>
              <w:t>41.8t/a</w:t>
            </w:r>
            <w:r w:rsidRPr="003A64CA">
              <w:rPr>
                <w:rFonts w:ascii="Times New Roman" w:hAnsi="Times New Roman" w:cs="Times New Roman"/>
                <w:szCs w:val="21"/>
              </w:rPr>
              <w:t>，石粉筒仓进料时产生的颗粒物的量约为</w:t>
            </w:r>
            <w:r w:rsidRPr="003A64CA">
              <w:rPr>
                <w:rFonts w:ascii="Times New Roman" w:hAnsi="Times New Roman" w:cs="Times New Roman"/>
                <w:szCs w:val="21"/>
              </w:rPr>
              <w:t>261.25t/a</w:t>
            </w:r>
            <w:r w:rsidRPr="003A64CA">
              <w:rPr>
                <w:rFonts w:ascii="Times New Roman" w:hAnsi="Times New Roman" w:cs="Times New Roman"/>
                <w:szCs w:val="21"/>
              </w:rPr>
              <w:t>，</w:t>
            </w:r>
            <w:r w:rsidRPr="003A64CA">
              <w:rPr>
                <w:rFonts w:ascii="Times New Roman" w:hAnsi="Times New Roman" w:cs="Times New Roman"/>
                <w:szCs w:val="21"/>
              </w:rPr>
              <w:t>筒仓顶部</w:t>
            </w:r>
            <w:proofErr w:type="gramStart"/>
            <w:r w:rsidRPr="003A64CA">
              <w:rPr>
                <w:rFonts w:ascii="Times New Roman" w:hAnsi="Times New Roman" w:cs="Times New Roman"/>
                <w:szCs w:val="21"/>
              </w:rPr>
              <w:t>均配套</w:t>
            </w:r>
            <w:proofErr w:type="gramEnd"/>
            <w:r w:rsidRPr="003A64CA">
              <w:rPr>
                <w:rFonts w:ascii="Times New Roman" w:hAnsi="Times New Roman" w:cs="Times New Roman"/>
                <w:szCs w:val="21"/>
              </w:rPr>
              <w:t>安装了滤筒</w:t>
            </w:r>
            <w:r w:rsidRPr="003A64CA">
              <w:rPr>
                <w:rFonts w:ascii="Times New Roman" w:hAnsi="Times New Roman" w:cs="Times New Roman"/>
                <w:szCs w:val="21"/>
              </w:rPr>
              <w:t>除尘器，粉尘经滤芯收集过滤后只有少部分从除尘器出口顶部排出，滤芯收集过滤的粉尘通过除尘器上的震动返回筒仓，重新利用，除尘器的除尘效率可达到</w:t>
            </w:r>
            <w:r w:rsidRPr="003A64CA">
              <w:rPr>
                <w:rFonts w:ascii="Times New Roman" w:hAnsi="Times New Roman" w:cs="Times New Roman"/>
                <w:szCs w:val="21"/>
              </w:rPr>
              <w:t>99%</w:t>
            </w:r>
            <w:r w:rsidRPr="003A64CA">
              <w:rPr>
                <w:rFonts w:ascii="Times New Roman" w:hAnsi="Times New Roman" w:cs="Times New Roman"/>
                <w:szCs w:val="21"/>
              </w:rPr>
              <w:t>。风量</w:t>
            </w:r>
            <w:r w:rsidRPr="003A64CA">
              <w:rPr>
                <w:rFonts w:ascii="Times New Roman" w:hAnsi="Times New Roman" w:cs="Times New Roman"/>
                <w:szCs w:val="21"/>
              </w:rPr>
              <w:t>均</w:t>
            </w:r>
            <w:r w:rsidRPr="003A64CA">
              <w:rPr>
                <w:rFonts w:ascii="Times New Roman" w:hAnsi="Times New Roman" w:cs="Times New Roman"/>
                <w:szCs w:val="21"/>
              </w:rPr>
              <w:t>为</w:t>
            </w:r>
            <w:r w:rsidRPr="003A64CA">
              <w:rPr>
                <w:rFonts w:ascii="Times New Roman" w:hAnsi="Times New Roman" w:cs="Times New Roman"/>
                <w:szCs w:val="21"/>
              </w:rPr>
              <w:t>5</w:t>
            </w:r>
            <w:r w:rsidRPr="003A64CA">
              <w:rPr>
                <w:rFonts w:ascii="Times New Roman" w:hAnsi="Times New Roman" w:cs="Times New Roman"/>
                <w:szCs w:val="21"/>
              </w:rPr>
              <w:t>000m</w:t>
            </w:r>
            <w:r w:rsidRPr="003A64CA">
              <w:rPr>
                <w:rFonts w:ascii="Times New Roman" w:hAnsi="Times New Roman" w:cs="Times New Roman"/>
                <w:szCs w:val="21"/>
                <w:vertAlign w:val="superscript"/>
              </w:rPr>
              <w:t>3</w:t>
            </w:r>
            <w:r w:rsidRPr="003A64CA">
              <w:rPr>
                <w:rFonts w:ascii="Times New Roman" w:hAnsi="Times New Roman" w:cs="Times New Roman"/>
                <w:szCs w:val="21"/>
              </w:rPr>
              <w:t>/h</w:t>
            </w:r>
            <w:r w:rsidRPr="003A64CA">
              <w:rPr>
                <w:rFonts w:ascii="Times New Roman" w:hAnsi="Times New Roman" w:cs="Times New Roman"/>
                <w:szCs w:val="21"/>
              </w:rPr>
              <w:t>，</w:t>
            </w:r>
            <w:r w:rsidRPr="003A64CA">
              <w:rPr>
                <w:rFonts w:ascii="Times New Roman" w:hAnsi="Times New Roman" w:cs="Times New Roman"/>
                <w:szCs w:val="21"/>
              </w:rPr>
              <w:t>则处理后水泥筒仓排放的颗粒物的量约为</w:t>
            </w:r>
            <w:r w:rsidRPr="003A64CA">
              <w:rPr>
                <w:rFonts w:ascii="Times New Roman" w:hAnsi="Times New Roman" w:cs="Times New Roman"/>
                <w:szCs w:val="21"/>
              </w:rPr>
              <w:t>0.30t/a</w:t>
            </w:r>
            <w:r w:rsidRPr="003A64CA">
              <w:rPr>
                <w:rFonts w:ascii="Times New Roman" w:hAnsi="Times New Roman" w:cs="Times New Roman"/>
                <w:szCs w:val="21"/>
              </w:rPr>
              <w:t>，排放速率约为</w:t>
            </w:r>
            <w:r w:rsidRPr="003A64CA">
              <w:rPr>
                <w:rFonts w:ascii="Times New Roman" w:hAnsi="Times New Roman" w:cs="Times New Roman"/>
                <w:szCs w:val="21"/>
              </w:rPr>
              <w:t>0.04</w:t>
            </w:r>
            <w:r w:rsidRPr="003A64CA">
              <w:rPr>
                <w:rFonts w:ascii="Times New Roman" w:hAnsi="Times New Roman" w:cs="Times New Roman"/>
                <w:szCs w:val="21"/>
              </w:rPr>
              <w:t>kg/h</w:t>
            </w:r>
            <w:r w:rsidRPr="003A64CA">
              <w:rPr>
                <w:rFonts w:ascii="Times New Roman" w:hAnsi="Times New Roman" w:cs="Times New Roman"/>
                <w:szCs w:val="21"/>
              </w:rPr>
              <w:t>，排放浓度约为</w:t>
            </w:r>
            <w:r w:rsidRPr="003A64CA">
              <w:rPr>
                <w:rFonts w:ascii="Times New Roman" w:hAnsi="Times New Roman" w:cs="Times New Roman"/>
                <w:szCs w:val="21"/>
              </w:rPr>
              <w:t>8.0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r w:rsidRPr="003A64CA">
              <w:rPr>
                <w:rFonts w:ascii="Times New Roman" w:hAnsi="Times New Roman" w:cs="Times New Roman"/>
                <w:szCs w:val="21"/>
              </w:rPr>
              <w:t>，</w:t>
            </w:r>
            <w:r w:rsidRPr="003A64CA">
              <w:rPr>
                <w:rFonts w:ascii="Times New Roman" w:hAnsi="Times New Roman" w:cs="Times New Roman"/>
                <w:szCs w:val="21"/>
              </w:rPr>
              <w:t>石粉筒仓排放的颗粒物的量约为</w:t>
            </w:r>
            <w:r w:rsidRPr="003A64CA">
              <w:rPr>
                <w:rFonts w:ascii="Times New Roman" w:hAnsi="Times New Roman" w:cs="Times New Roman"/>
                <w:szCs w:val="21"/>
              </w:rPr>
              <w:t>0.84t/a</w:t>
            </w:r>
            <w:r w:rsidRPr="003A64CA">
              <w:rPr>
                <w:rFonts w:ascii="Times New Roman" w:hAnsi="Times New Roman" w:cs="Times New Roman"/>
                <w:szCs w:val="21"/>
              </w:rPr>
              <w:t>，排放速率约为</w:t>
            </w:r>
            <w:r w:rsidRPr="003A64CA">
              <w:rPr>
                <w:rFonts w:ascii="Times New Roman" w:hAnsi="Times New Roman" w:cs="Times New Roman"/>
                <w:szCs w:val="21"/>
              </w:rPr>
              <w:t>0.12</w:t>
            </w:r>
            <w:r w:rsidRPr="003A64CA">
              <w:rPr>
                <w:rFonts w:ascii="Times New Roman" w:hAnsi="Times New Roman" w:cs="Times New Roman"/>
                <w:szCs w:val="21"/>
              </w:rPr>
              <w:t>kg/h</w:t>
            </w:r>
            <w:r w:rsidRPr="003A64CA">
              <w:rPr>
                <w:rFonts w:ascii="Times New Roman" w:hAnsi="Times New Roman" w:cs="Times New Roman"/>
                <w:szCs w:val="21"/>
              </w:rPr>
              <w:t>，排放浓度约为</w:t>
            </w:r>
            <w:r w:rsidRPr="003A64CA">
              <w:rPr>
                <w:rFonts w:ascii="Times New Roman" w:hAnsi="Times New Roman" w:cs="Times New Roman"/>
                <w:szCs w:val="21"/>
              </w:rPr>
              <w:t>9.8</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r w:rsidRPr="003A64CA">
              <w:rPr>
                <w:rFonts w:ascii="Times New Roman" w:hAnsi="Times New Roman" w:cs="Times New Roman"/>
                <w:szCs w:val="21"/>
              </w:rPr>
              <w:t>，排放浓度均可满足</w:t>
            </w:r>
            <w:r w:rsidRPr="003A64CA">
              <w:rPr>
                <w:rFonts w:ascii="Times New Roman" w:hAnsi="Times New Roman" w:cs="Times New Roman"/>
                <w:bCs/>
                <w:szCs w:val="21"/>
              </w:rPr>
              <w:t>《关中地区重点行业大气污染物排放限值》（</w:t>
            </w:r>
            <w:r w:rsidRPr="003A64CA">
              <w:rPr>
                <w:rFonts w:ascii="Times New Roman" w:hAnsi="Times New Roman" w:cs="Times New Roman"/>
                <w:bCs/>
                <w:szCs w:val="21"/>
              </w:rPr>
              <w:t>DB61/941-2014</w:t>
            </w:r>
            <w:r w:rsidRPr="003A64CA">
              <w:rPr>
                <w:rFonts w:ascii="Times New Roman" w:hAnsi="Times New Roman" w:cs="Times New Roman"/>
                <w:bCs/>
                <w:szCs w:val="21"/>
              </w:rPr>
              <w:t>）</w:t>
            </w:r>
            <w:r w:rsidRPr="003A64CA">
              <w:rPr>
                <w:rFonts w:ascii="Times New Roman" w:hAnsi="Times New Roman" w:cs="Times New Roman"/>
                <w:bCs/>
                <w:szCs w:val="21"/>
              </w:rPr>
              <w:t>的要求。</w:t>
            </w:r>
          </w:p>
          <w:p w14:paraId="6D1389F1" w14:textId="77777777" w:rsidR="00D76CC8" w:rsidRPr="003A64CA" w:rsidRDefault="000069D9">
            <w:pPr>
              <w:pStyle w:val="a0"/>
              <w:adjustRightInd w:val="0"/>
              <w:snapToGrid w:val="0"/>
              <w:spacing w:line="360" w:lineRule="auto"/>
              <w:ind w:leftChars="0" w:left="0" w:firstLineChars="200" w:firstLine="42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5</w:t>
            </w:r>
            <w:r w:rsidRPr="003A64CA">
              <w:rPr>
                <w:rFonts w:ascii="Times New Roman" w:hAnsi="Times New Roman" w:cs="Times New Roman"/>
                <w:szCs w:val="21"/>
              </w:rPr>
              <w:t>）机制</w:t>
            </w:r>
            <w:proofErr w:type="gramStart"/>
            <w:r w:rsidRPr="003A64CA">
              <w:rPr>
                <w:rFonts w:ascii="Times New Roman" w:hAnsi="Times New Roman" w:cs="Times New Roman"/>
                <w:szCs w:val="21"/>
              </w:rPr>
              <w:t>砂</w:t>
            </w:r>
            <w:proofErr w:type="gramEnd"/>
            <w:r w:rsidRPr="003A64CA">
              <w:rPr>
                <w:rFonts w:ascii="Times New Roman" w:hAnsi="Times New Roman" w:cs="Times New Roman"/>
                <w:szCs w:val="21"/>
              </w:rPr>
              <w:t>生产线</w:t>
            </w:r>
          </w:p>
          <w:p w14:paraId="219FC11D" w14:textId="77777777" w:rsidR="00D76CC8" w:rsidRPr="003A64CA" w:rsidRDefault="000069D9">
            <w:pPr>
              <w:adjustRightInd w:val="0"/>
              <w:snapToGrid w:val="0"/>
              <w:spacing w:line="360" w:lineRule="auto"/>
              <w:ind w:firstLine="482"/>
              <w:jc w:val="left"/>
              <w:rPr>
                <w:rFonts w:ascii="Times New Roman" w:hAnsi="Times New Roman" w:cs="Times New Roman"/>
              </w:rPr>
            </w:pPr>
            <w:r w:rsidRPr="003A64CA">
              <w:rPr>
                <w:rFonts w:ascii="Times New Roman" w:hAnsi="Times New Roman" w:cs="Times New Roman"/>
              </w:rPr>
              <w:t>本项目</w:t>
            </w:r>
            <w:r w:rsidRPr="003A64CA">
              <w:rPr>
                <w:rFonts w:ascii="Times New Roman" w:hAnsi="Times New Roman" w:cs="Times New Roman"/>
              </w:rPr>
              <w:t>机制</w:t>
            </w:r>
            <w:proofErr w:type="gramStart"/>
            <w:r w:rsidRPr="003A64CA">
              <w:rPr>
                <w:rFonts w:ascii="Times New Roman" w:hAnsi="Times New Roman" w:cs="Times New Roman"/>
              </w:rPr>
              <w:t>砂</w:t>
            </w:r>
            <w:proofErr w:type="gramEnd"/>
            <w:r w:rsidRPr="003A64CA">
              <w:rPr>
                <w:rFonts w:ascii="Times New Roman" w:hAnsi="Times New Roman" w:cs="Times New Roman"/>
              </w:rPr>
              <w:t>生产线在</w:t>
            </w:r>
            <w:r w:rsidRPr="003A64CA">
              <w:rPr>
                <w:rFonts w:ascii="Times New Roman" w:hAnsi="Times New Roman" w:cs="Times New Roman"/>
              </w:rPr>
              <w:t>破碎以及筛分过程中会产生粉尘，</w:t>
            </w:r>
            <w:r w:rsidRPr="003A64CA">
              <w:rPr>
                <w:rFonts w:ascii="Times New Roman" w:hAnsi="Times New Roman" w:cs="Times New Roman"/>
              </w:rPr>
              <w:t>参考《逸散尘工业粉尘控制技术》</w:t>
            </w:r>
            <w:r w:rsidRPr="003A64CA">
              <w:rPr>
                <w:rFonts w:ascii="Times New Roman" w:hAnsi="Times New Roman" w:cs="Times New Roman"/>
              </w:rPr>
              <w:t>&lt;</w:t>
            </w:r>
            <w:r w:rsidRPr="003A64CA">
              <w:rPr>
                <w:rFonts w:ascii="Times New Roman" w:hAnsi="Times New Roman" w:cs="Times New Roman"/>
              </w:rPr>
              <w:t>中国环境科学出版社</w:t>
            </w:r>
            <w:r w:rsidRPr="003A64CA">
              <w:rPr>
                <w:rFonts w:ascii="Times New Roman" w:hAnsi="Times New Roman" w:cs="Times New Roman"/>
              </w:rPr>
              <w:t>&gt;</w:t>
            </w:r>
            <w:r w:rsidRPr="003A64CA">
              <w:rPr>
                <w:rFonts w:ascii="Times New Roman" w:hAnsi="Times New Roman" w:cs="Times New Roman"/>
              </w:rPr>
              <w:t>中，筛分粉尘排放因子</w:t>
            </w:r>
            <w:r w:rsidRPr="003A64CA">
              <w:rPr>
                <w:rFonts w:ascii="Times New Roman" w:hAnsi="Times New Roman" w:cs="Times New Roman"/>
              </w:rPr>
              <w:t>0.05kg/t·</w:t>
            </w:r>
            <w:r w:rsidRPr="003A64CA">
              <w:rPr>
                <w:rFonts w:ascii="Times New Roman" w:hAnsi="Times New Roman" w:cs="Times New Roman"/>
              </w:rPr>
              <w:t>筛分破碎料，年加工物料量为</w:t>
            </w:r>
            <w:r w:rsidRPr="003A64CA">
              <w:rPr>
                <w:rFonts w:ascii="Times New Roman" w:hAnsi="Times New Roman" w:cs="Times New Roman"/>
              </w:rPr>
              <w:t>50</w:t>
            </w:r>
            <w:r w:rsidRPr="003A64CA">
              <w:rPr>
                <w:rFonts w:ascii="Times New Roman" w:hAnsi="Times New Roman" w:cs="Times New Roman"/>
              </w:rPr>
              <w:t>万</w:t>
            </w:r>
            <w:r w:rsidRPr="003A64CA">
              <w:rPr>
                <w:rFonts w:ascii="Times New Roman" w:hAnsi="Times New Roman" w:cs="Times New Roman"/>
              </w:rPr>
              <w:t>t/a</w:t>
            </w:r>
            <w:r w:rsidRPr="003A64CA">
              <w:rPr>
                <w:rFonts w:ascii="Times New Roman" w:hAnsi="Times New Roman" w:cs="Times New Roman"/>
              </w:rPr>
              <w:t>，则粉尘产生量为</w:t>
            </w:r>
            <w:r w:rsidRPr="003A64CA">
              <w:rPr>
                <w:rFonts w:ascii="Times New Roman" w:hAnsi="Times New Roman" w:cs="Times New Roman"/>
              </w:rPr>
              <w:t>25</w:t>
            </w:r>
            <w:r w:rsidRPr="003A64CA">
              <w:rPr>
                <w:rFonts w:ascii="Times New Roman" w:hAnsi="Times New Roman" w:cs="Times New Roman"/>
              </w:rPr>
              <w:t>t/a</w:t>
            </w:r>
            <w:r w:rsidRPr="003A64CA">
              <w:rPr>
                <w:rFonts w:ascii="Times New Roman" w:hAnsi="Times New Roman" w:cs="Times New Roman"/>
              </w:rPr>
              <w:t>，产生速率约为</w:t>
            </w:r>
            <w:r w:rsidRPr="003A64CA">
              <w:rPr>
                <w:rFonts w:ascii="Times New Roman" w:hAnsi="Times New Roman" w:cs="Times New Roman"/>
              </w:rPr>
              <w:t>3.47</w:t>
            </w:r>
            <w:r w:rsidRPr="003A64CA">
              <w:rPr>
                <w:rFonts w:ascii="Times New Roman" w:hAnsi="Times New Roman" w:cs="Times New Roman"/>
              </w:rPr>
              <w:t>kg/h</w:t>
            </w:r>
            <w:r w:rsidRPr="003A64CA">
              <w:rPr>
                <w:rFonts w:ascii="Times New Roman" w:hAnsi="Times New Roman" w:cs="Times New Roman"/>
              </w:rPr>
              <w:t>，排放浓度约为</w:t>
            </w:r>
            <w:r w:rsidRPr="003A64CA">
              <w:rPr>
                <w:rFonts w:ascii="Times New Roman" w:hAnsi="Times New Roman" w:cs="Times New Roman"/>
              </w:rPr>
              <w:t>347</w:t>
            </w:r>
            <w:r w:rsidRPr="003A64CA">
              <w:rPr>
                <w:rFonts w:ascii="Times New Roman" w:hAnsi="Times New Roman" w:cs="Times New Roman"/>
              </w:rPr>
              <w:t>mg/m</w:t>
            </w:r>
            <w:r w:rsidRPr="003A64CA">
              <w:rPr>
                <w:rFonts w:ascii="Times New Roman" w:hAnsi="Times New Roman" w:cs="Times New Roman"/>
                <w:vertAlign w:val="superscript"/>
              </w:rPr>
              <w:t>3</w:t>
            </w:r>
            <w:r w:rsidRPr="003A64CA">
              <w:rPr>
                <w:rFonts w:ascii="Times New Roman" w:hAnsi="Times New Roman" w:cs="Times New Roman"/>
              </w:rPr>
              <w:t>。</w:t>
            </w:r>
          </w:p>
          <w:p w14:paraId="08C03202"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rPr>
              <w:t>建设单位拟对每台</w:t>
            </w:r>
            <w:proofErr w:type="gramStart"/>
            <w:r w:rsidRPr="003A64CA">
              <w:rPr>
                <w:rFonts w:ascii="Times New Roman" w:hAnsi="Times New Roman" w:cs="Times New Roman"/>
              </w:rPr>
              <w:t>筛分机</w:t>
            </w:r>
            <w:r w:rsidRPr="003A64CA">
              <w:rPr>
                <w:rFonts w:ascii="Times New Roman" w:eastAsia="宋体" w:hAnsi="Times New Roman" w:cs="Times New Roman"/>
                <w:szCs w:val="21"/>
              </w:rPr>
              <w:t>筛分机</w:t>
            </w:r>
            <w:proofErr w:type="gramEnd"/>
            <w:r w:rsidRPr="003A64CA">
              <w:rPr>
                <w:rFonts w:ascii="Times New Roman" w:eastAsia="宋体" w:hAnsi="Times New Roman" w:cs="Times New Roman"/>
                <w:szCs w:val="21"/>
              </w:rPr>
              <w:t>整体加罩密闭，</w:t>
            </w:r>
            <w:proofErr w:type="gramStart"/>
            <w:r w:rsidRPr="003A64CA">
              <w:rPr>
                <w:rFonts w:ascii="Times New Roman" w:eastAsia="宋体" w:hAnsi="Times New Roman" w:cs="Times New Roman"/>
                <w:szCs w:val="21"/>
              </w:rPr>
              <w:t>进出料口设</w:t>
            </w:r>
            <w:proofErr w:type="gramEnd"/>
            <w:r w:rsidRPr="003A64CA">
              <w:rPr>
                <w:rFonts w:ascii="Times New Roman" w:eastAsia="宋体" w:hAnsi="Times New Roman" w:cs="Times New Roman"/>
                <w:szCs w:val="21"/>
              </w:rPr>
              <w:t>水雾降尘</w:t>
            </w:r>
            <w:r w:rsidRPr="003A64CA">
              <w:rPr>
                <w:rFonts w:ascii="Times New Roman" w:hAnsi="Times New Roman" w:cs="Times New Roman"/>
              </w:rPr>
              <w:t>（收集效率</w:t>
            </w:r>
            <w:r w:rsidRPr="003A64CA">
              <w:rPr>
                <w:rFonts w:ascii="Times New Roman" w:hAnsi="Times New Roman" w:cs="Times New Roman"/>
              </w:rPr>
              <w:t>9</w:t>
            </w:r>
            <w:r w:rsidRPr="003A64CA">
              <w:rPr>
                <w:rFonts w:ascii="Times New Roman" w:hAnsi="Times New Roman" w:cs="Times New Roman"/>
              </w:rPr>
              <w:t>5</w:t>
            </w:r>
            <w:r w:rsidRPr="003A64CA">
              <w:rPr>
                <w:rFonts w:ascii="Times New Roman" w:hAnsi="Times New Roman" w:cs="Times New Roman"/>
              </w:rPr>
              <w:t>%</w:t>
            </w:r>
            <w:r w:rsidRPr="003A64CA">
              <w:rPr>
                <w:rFonts w:ascii="Times New Roman" w:hAnsi="Times New Roman" w:cs="Times New Roman"/>
              </w:rPr>
              <w:t>），粉尘经集气罩收集后通过密闭管道进入</w:t>
            </w:r>
            <w:r w:rsidRPr="003A64CA">
              <w:rPr>
                <w:rFonts w:ascii="Times New Roman" w:hAnsi="Times New Roman" w:cs="Times New Roman"/>
              </w:rPr>
              <w:t>1</w:t>
            </w:r>
            <w:r w:rsidRPr="003A64CA">
              <w:rPr>
                <w:rFonts w:ascii="Times New Roman" w:hAnsi="Times New Roman" w:cs="Times New Roman"/>
              </w:rPr>
              <w:t>台高效布袋除尘器，</w:t>
            </w:r>
            <w:r w:rsidRPr="003A64CA">
              <w:rPr>
                <w:rFonts w:ascii="Times New Roman" w:hAnsi="Times New Roman" w:cs="Times New Roman"/>
              </w:rPr>
              <w:t>破碎机留有排气口，使用密闭管道连接至布袋除尘器中，</w:t>
            </w:r>
            <w:r w:rsidRPr="003A64CA">
              <w:rPr>
                <w:rFonts w:ascii="Times New Roman" w:hAnsi="Times New Roman" w:cs="Times New Roman"/>
              </w:rPr>
              <w:t>除尘效率约为</w:t>
            </w:r>
            <w:r w:rsidRPr="003A64CA">
              <w:rPr>
                <w:rFonts w:ascii="Times New Roman" w:hAnsi="Times New Roman" w:cs="Times New Roman"/>
              </w:rPr>
              <w:t>99.9%</w:t>
            </w:r>
            <w:r w:rsidRPr="003A64CA">
              <w:rPr>
                <w:rFonts w:ascii="Times New Roman" w:hAnsi="Times New Roman" w:cs="Times New Roman"/>
              </w:rPr>
              <w:t>，处理后废气经管</w:t>
            </w:r>
            <w:proofErr w:type="gramStart"/>
            <w:r w:rsidRPr="003A64CA">
              <w:rPr>
                <w:rFonts w:ascii="Times New Roman" w:hAnsi="Times New Roman" w:cs="Times New Roman"/>
              </w:rPr>
              <w:t>道通过</w:t>
            </w:r>
            <w:proofErr w:type="gramEnd"/>
            <w:r w:rsidRPr="003A64CA">
              <w:rPr>
                <w:rFonts w:ascii="Times New Roman" w:hAnsi="Times New Roman" w:cs="Times New Roman"/>
              </w:rPr>
              <w:t>15m</w:t>
            </w:r>
            <w:r w:rsidRPr="003A64CA">
              <w:rPr>
                <w:rFonts w:ascii="Times New Roman" w:hAnsi="Times New Roman" w:cs="Times New Roman"/>
              </w:rPr>
              <w:t>高的</w:t>
            </w:r>
            <w:r w:rsidRPr="003A64CA">
              <w:rPr>
                <w:rFonts w:ascii="Times New Roman" w:hAnsi="Times New Roman" w:cs="Times New Roman"/>
              </w:rPr>
              <w:t>P3</w:t>
            </w:r>
            <w:r w:rsidRPr="003A64CA">
              <w:rPr>
                <w:rFonts w:ascii="Times New Roman" w:hAnsi="Times New Roman" w:cs="Times New Roman"/>
              </w:rPr>
              <w:t>排气筒排放，设计风量均为</w:t>
            </w:r>
            <w:r w:rsidRPr="003A64CA">
              <w:rPr>
                <w:rFonts w:ascii="Times New Roman" w:hAnsi="Times New Roman" w:cs="Times New Roman"/>
              </w:rPr>
              <w:t>10</w:t>
            </w:r>
            <w:r w:rsidRPr="003A64CA">
              <w:rPr>
                <w:rFonts w:ascii="Times New Roman" w:hAnsi="Times New Roman" w:cs="Times New Roman"/>
              </w:rPr>
              <w:t>000m</w:t>
            </w:r>
            <w:r w:rsidRPr="003A64CA">
              <w:rPr>
                <w:rFonts w:ascii="Times New Roman" w:hAnsi="Times New Roman" w:cs="Times New Roman"/>
                <w:vertAlign w:val="superscript"/>
              </w:rPr>
              <w:t>3</w:t>
            </w:r>
            <w:r w:rsidRPr="003A64CA">
              <w:rPr>
                <w:rFonts w:ascii="Times New Roman" w:hAnsi="Times New Roman" w:cs="Times New Roman"/>
              </w:rPr>
              <w:t>/h</w:t>
            </w:r>
            <w:r w:rsidRPr="003A64CA">
              <w:rPr>
                <w:rFonts w:ascii="Times New Roman" w:hAnsi="Times New Roman" w:cs="Times New Roman"/>
              </w:rPr>
              <w:t>，年工作时间</w:t>
            </w:r>
            <w:r w:rsidRPr="003A64CA">
              <w:rPr>
                <w:rFonts w:ascii="Times New Roman" w:hAnsi="Times New Roman" w:cs="Times New Roman"/>
              </w:rPr>
              <w:t>7200h</w:t>
            </w:r>
            <w:r w:rsidRPr="003A64CA">
              <w:rPr>
                <w:rFonts w:ascii="Times New Roman" w:hAnsi="Times New Roman" w:cs="Times New Roman"/>
              </w:rPr>
              <w:t>。经排气筒有组织粉尘的排放量为</w:t>
            </w:r>
            <w:r w:rsidRPr="003A64CA">
              <w:rPr>
                <w:rFonts w:ascii="Times New Roman" w:hAnsi="Times New Roman" w:cs="Times New Roman"/>
              </w:rPr>
              <w:t>0.</w:t>
            </w:r>
            <w:r w:rsidRPr="003A64CA">
              <w:rPr>
                <w:rFonts w:ascii="Times New Roman" w:hAnsi="Times New Roman" w:cs="Times New Roman"/>
              </w:rPr>
              <w:t>12</w:t>
            </w:r>
            <w:r w:rsidRPr="003A64CA">
              <w:rPr>
                <w:rFonts w:ascii="Times New Roman" w:hAnsi="Times New Roman" w:cs="Times New Roman"/>
              </w:rPr>
              <w:t>t/a</w:t>
            </w:r>
            <w:r w:rsidRPr="003A64CA">
              <w:rPr>
                <w:rFonts w:ascii="Times New Roman" w:hAnsi="Times New Roman" w:cs="Times New Roman"/>
              </w:rPr>
              <w:t>，排放浓度为</w:t>
            </w:r>
            <w:r w:rsidRPr="003A64CA">
              <w:rPr>
                <w:rFonts w:ascii="Times New Roman" w:hAnsi="Times New Roman" w:cs="Times New Roman"/>
              </w:rPr>
              <w:t>1.</w:t>
            </w:r>
            <w:r w:rsidRPr="003A64CA">
              <w:rPr>
                <w:rFonts w:ascii="Times New Roman" w:hAnsi="Times New Roman" w:cs="Times New Roman"/>
              </w:rPr>
              <w:t>5</w:t>
            </w:r>
            <w:r w:rsidRPr="003A64CA">
              <w:rPr>
                <w:rFonts w:ascii="Times New Roman" w:hAnsi="Times New Roman" w:cs="Times New Roman"/>
              </w:rPr>
              <w:t>mg/m</w:t>
            </w:r>
            <w:r w:rsidRPr="003A64CA">
              <w:rPr>
                <w:rFonts w:ascii="Times New Roman" w:hAnsi="Times New Roman" w:cs="Times New Roman"/>
                <w:vertAlign w:val="superscript"/>
              </w:rPr>
              <w:t>3</w:t>
            </w:r>
            <w:r w:rsidRPr="003A64CA">
              <w:rPr>
                <w:rFonts w:ascii="Times New Roman" w:hAnsi="Times New Roman" w:cs="Times New Roman"/>
              </w:rPr>
              <w:t>，排放速率为</w:t>
            </w:r>
            <w:r w:rsidRPr="003A64CA">
              <w:rPr>
                <w:rFonts w:ascii="Times New Roman" w:hAnsi="Times New Roman" w:cs="Times New Roman"/>
              </w:rPr>
              <w:t>0.0</w:t>
            </w:r>
            <w:r w:rsidRPr="003A64CA">
              <w:rPr>
                <w:rFonts w:ascii="Times New Roman" w:hAnsi="Times New Roman" w:cs="Times New Roman"/>
              </w:rPr>
              <w:t>15</w:t>
            </w:r>
            <w:r w:rsidRPr="003A64CA">
              <w:rPr>
                <w:rFonts w:ascii="Times New Roman" w:hAnsi="Times New Roman" w:cs="Times New Roman"/>
              </w:rPr>
              <w:t>kg/h</w:t>
            </w:r>
            <w:r w:rsidRPr="003A64CA">
              <w:rPr>
                <w:rFonts w:ascii="Times New Roman" w:hAnsi="Times New Roman" w:cs="Times New Roman"/>
              </w:rPr>
              <w:t>；未收到的粉尘为</w:t>
            </w:r>
            <w:r w:rsidRPr="003A64CA">
              <w:rPr>
                <w:rFonts w:ascii="Times New Roman" w:hAnsi="Times New Roman" w:cs="Times New Roman"/>
              </w:rPr>
              <w:t>1.25</w:t>
            </w:r>
            <w:r w:rsidRPr="003A64CA">
              <w:rPr>
                <w:rFonts w:ascii="Times New Roman" w:hAnsi="Times New Roman" w:cs="Times New Roman"/>
              </w:rPr>
              <w:t>t/a</w:t>
            </w:r>
            <w:r w:rsidRPr="003A64CA">
              <w:rPr>
                <w:rFonts w:ascii="Times New Roman" w:hAnsi="Times New Roman" w:cs="Times New Roman"/>
              </w:rPr>
              <w:t>（</w:t>
            </w:r>
            <w:r w:rsidRPr="003A64CA">
              <w:rPr>
                <w:rFonts w:ascii="Times New Roman" w:hAnsi="Times New Roman" w:cs="Times New Roman"/>
              </w:rPr>
              <w:t>0.17</w:t>
            </w:r>
            <w:r w:rsidRPr="003A64CA">
              <w:rPr>
                <w:rFonts w:ascii="Times New Roman" w:hAnsi="Times New Roman" w:cs="Times New Roman"/>
              </w:rPr>
              <w:t>kg/h</w:t>
            </w:r>
            <w:r w:rsidRPr="003A64CA">
              <w:rPr>
                <w:rFonts w:ascii="Times New Roman" w:hAnsi="Times New Roman" w:cs="Times New Roman"/>
              </w:rPr>
              <w:t>）</w:t>
            </w:r>
            <w:r w:rsidRPr="003A64CA">
              <w:rPr>
                <w:rFonts w:ascii="Times New Roman" w:hAnsi="Times New Roman" w:cs="Times New Roman"/>
              </w:rPr>
              <w:t>，为进一步降尘，环</w:t>
            </w:r>
            <w:proofErr w:type="gramStart"/>
            <w:r w:rsidRPr="003A64CA">
              <w:rPr>
                <w:rFonts w:ascii="Times New Roman" w:hAnsi="Times New Roman" w:cs="Times New Roman"/>
              </w:rPr>
              <w:t>评要求</w:t>
            </w:r>
            <w:proofErr w:type="gramEnd"/>
            <w:r w:rsidRPr="003A64CA">
              <w:rPr>
                <w:rFonts w:ascii="Times New Roman" w:hAnsi="Times New Roman" w:cs="Times New Roman"/>
              </w:rPr>
              <w:t>在生产车间顶部布置增压水泵喷淋系统进行喷淋洒水，以减少无组织粉尘的排放，除尘效率可达</w:t>
            </w:r>
            <w:r w:rsidRPr="003A64CA">
              <w:rPr>
                <w:rFonts w:ascii="Times New Roman" w:hAnsi="Times New Roman" w:cs="Times New Roman"/>
              </w:rPr>
              <w:t>90%</w:t>
            </w:r>
            <w:r w:rsidRPr="003A64CA">
              <w:rPr>
                <w:rFonts w:ascii="Times New Roman" w:hAnsi="Times New Roman" w:cs="Times New Roman"/>
              </w:rPr>
              <w:t>，同时由于项目生产设备均放置在车间内，无组织粉尘经车间阻隔后约</w:t>
            </w:r>
            <w:r w:rsidRPr="003A64CA">
              <w:rPr>
                <w:rFonts w:ascii="Times New Roman" w:hAnsi="Times New Roman" w:cs="Times New Roman"/>
              </w:rPr>
              <w:t>60%</w:t>
            </w:r>
            <w:r w:rsidRPr="003A64CA">
              <w:rPr>
                <w:rFonts w:ascii="Times New Roman" w:hAnsi="Times New Roman" w:cs="Times New Roman"/>
              </w:rPr>
              <w:t>在车间内沉降，采取上述措施处理后的粉尘无组织排放，排放量为</w:t>
            </w:r>
            <w:r w:rsidRPr="003A64CA">
              <w:rPr>
                <w:rFonts w:ascii="Times New Roman" w:hAnsi="Times New Roman" w:cs="Times New Roman"/>
              </w:rPr>
              <w:t>0.</w:t>
            </w:r>
            <w:r w:rsidRPr="003A64CA">
              <w:rPr>
                <w:rFonts w:ascii="Times New Roman" w:hAnsi="Times New Roman" w:cs="Times New Roman"/>
              </w:rPr>
              <w:t>05</w:t>
            </w:r>
            <w:r w:rsidRPr="003A64CA">
              <w:rPr>
                <w:rFonts w:ascii="Times New Roman" w:hAnsi="Times New Roman" w:cs="Times New Roman"/>
              </w:rPr>
              <w:t>t/a</w:t>
            </w:r>
            <w:r w:rsidRPr="003A64CA">
              <w:rPr>
                <w:rFonts w:ascii="Times New Roman" w:hAnsi="Times New Roman" w:cs="Times New Roman"/>
              </w:rPr>
              <w:t>，排放速率为</w:t>
            </w:r>
            <w:r w:rsidRPr="003A64CA">
              <w:rPr>
                <w:rFonts w:ascii="Times New Roman" w:hAnsi="Times New Roman" w:cs="Times New Roman"/>
              </w:rPr>
              <w:t>0.0</w:t>
            </w:r>
            <w:r w:rsidRPr="003A64CA">
              <w:rPr>
                <w:rFonts w:ascii="Times New Roman" w:hAnsi="Times New Roman" w:cs="Times New Roman"/>
              </w:rPr>
              <w:t>07</w:t>
            </w:r>
            <w:r w:rsidRPr="003A64CA">
              <w:rPr>
                <w:rFonts w:ascii="Times New Roman" w:hAnsi="Times New Roman" w:cs="Times New Roman"/>
              </w:rPr>
              <w:t>kg/h</w:t>
            </w:r>
            <w:r w:rsidRPr="003A64CA">
              <w:rPr>
                <w:rFonts w:ascii="Times New Roman" w:hAnsi="Times New Roman" w:cs="Times New Roman"/>
              </w:rPr>
              <w:t>，满足《大气污染物综合排放标准》（</w:t>
            </w:r>
            <w:r w:rsidRPr="003A64CA">
              <w:rPr>
                <w:rFonts w:ascii="Times New Roman" w:hAnsi="Times New Roman" w:cs="Times New Roman"/>
              </w:rPr>
              <w:t>GB16297-1996</w:t>
            </w:r>
            <w:r w:rsidRPr="003A64CA">
              <w:rPr>
                <w:rFonts w:ascii="Times New Roman" w:hAnsi="Times New Roman" w:cs="Times New Roman"/>
              </w:rPr>
              <w:t>）表</w:t>
            </w:r>
            <w:r w:rsidRPr="003A64CA">
              <w:rPr>
                <w:rFonts w:ascii="Times New Roman" w:hAnsi="Times New Roman" w:cs="Times New Roman"/>
              </w:rPr>
              <w:t>2</w:t>
            </w:r>
            <w:r w:rsidRPr="003A64CA">
              <w:rPr>
                <w:rFonts w:ascii="Times New Roman" w:hAnsi="Times New Roman" w:cs="Times New Roman"/>
              </w:rPr>
              <w:t>中的</w:t>
            </w:r>
            <w:r w:rsidRPr="003A64CA">
              <w:rPr>
                <w:rFonts w:ascii="Times New Roman" w:hAnsi="Times New Roman" w:cs="Times New Roman"/>
              </w:rPr>
              <w:t>二级标准</w:t>
            </w:r>
            <w:r w:rsidRPr="003A64CA">
              <w:rPr>
                <w:rFonts w:ascii="Times New Roman" w:hAnsi="Times New Roman" w:cs="Times New Roman"/>
              </w:rPr>
              <w:t>排放限值。</w:t>
            </w:r>
          </w:p>
          <w:p w14:paraId="504B1A3E" w14:textId="77777777" w:rsidR="00D76CC8" w:rsidRPr="003A64CA" w:rsidRDefault="000069D9">
            <w:pPr>
              <w:pStyle w:val="a0"/>
              <w:adjustRightInd w:val="0"/>
              <w:snapToGrid w:val="0"/>
              <w:spacing w:line="360" w:lineRule="auto"/>
              <w:ind w:left="840" w:hanging="42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6</w:t>
            </w:r>
            <w:r w:rsidRPr="003A64CA">
              <w:rPr>
                <w:rFonts w:ascii="Times New Roman" w:hAnsi="Times New Roman" w:cs="Times New Roman"/>
                <w:szCs w:val="21"/>
              </w:rPr>
              <w:t>）混凝土预制件生产线</w:t>
            </w:r>
          </w:p>
          <w:p w14:paraId="6C3A9A1B" w14:textId="77777777" w:rsidR="00D76CC8" w:rsidRPr="003A64CA" w:rsidRDefault="000069D9">
            <w:pPr>
              <w:pStyle w:val="2"/>
              <w:adjustRightInd w:val="0"/>
              <w:snapToGrid w:val="0"/>
              <w:spacing w:line="360" w:lineRule="auto"/>
              <w:ind w:left="0" w:firstLineChars="200" w:firstLine="420"/>
              <w:rPr>
                <w:rFonts w:ascii="Times New Roman" w:hAnsi="Times New Roman" w:cs="Times New Roman"/>
                <w:b w:val="0"/>
                <w:bCs w:val="0"/>
                <w:szCs w:val="24"/>
                <w:lang w:val="en-US" w:bidi="ar-SA"/>
              </w:rPr>
            </w:pPr>
            <w:r w:rsidRPr="003A64CA">
              <w:rPr>
                <w:rFonts w:ascii="Times New Roman" w:hAnsi="Times New Roman" w:cs="Times New Roman"/>
                <w:b w:val="0"/>
                <w:bCs w:val="0"/>
                <w:szCs w:val="24"/>
                <w:lang w:val="en-US" w:bidi="ar-SA"/>
              </w:rPr>
              <w:lastRenderedPageBreak/>
              <w:t>本项目混凝土预制件生产线产生的废气主要为水泥筒仓进料时产生的粉尘，搅拌工序密闭加水，基本不会产生粉尘。</w:t>
            </w:r>
          </w:p>
          <w:p w14:paraId="1F36F8FE" w14:textId="77777777" w:rsidR="00D76CC8" w:rsidRPr="003A64CA" w:rsidRDefault="000069D9">
            <w:pPr>
              <w:pStyle w:val="10"/>
              <w:spacing w:line="360" w:lineRule="auto"/>
              <w:rPr>
                <w:rFonts w:ascii="Times New Roman" w:hAnsi="Times New Roman" w:cs="Times New Roman"/>
                <w:bCs/>
                <w:sz w:val="21"/>
                <w:szCs w:val="21"/>
              </w:rPr>
            </w:pPr>
            <w:r w:rsidRPr="003A64CA">
              <w:rPr>
                <w:rFonts w:ascii="Times New Roman" w:hAnsi="Times New Roman" w:cs="Times New Roman"/>
                <w:sz w:val="21"/>
                <w:szCs w:val="21"/>
              </w:rPr>
              <w:t>该生产线布置</w:t>
            </w:r>
            <w:r w:rsidRPr="003A64CA">
              <w:rPr>
                <w:rFonts w:ascii="Times New Roman" w:hAnsi="Times New Roman" w:cs="Times New Roman"/>
                <w:sz w:val="21"/>
                <w:szCs w:val="21"/>
              </w:rPr>
              <w:t>1</w:t>
            </w:r>
            <w:r w:rsidRPr="003A64CA">
              <w:rPr>
                <w:rFonts w:ascii="Times New Roman" w:hAnsi="Times New Roman" w:cs="Times New Roman"/>
                <w:sz w:val="21"/>
                <w:szCs w:val="21"/>
              </w:rPr>
              <w:t>个</w:t>
            </w:r>
            <w:r w:rsidRPr="003A64CA">
              <w:rPr>
                <w:rFonts w:ascii="Times New Roman" w:hAnsi="Times New Roman" w:cs="Times New Roman"/>
                <w:sz w:val="21"/>
                <w:szCs w:val="21"/>
              </w:rPr>
              <w:t>100</w:t>
            </w:r>
            <w:r w:rsidRPr="003A64CA">
              <w:rPr>
                <w:rFonts w:ascii="Times New Roman" w:hAnsi="Times New Roman" w:cs="Times New Roman"/>
                <w:sz w:val="21"/>
                <w:szCs w:val="21"/>
              </w:rPr>
              <w:t>吨的筒仓储存水泥和石粉，其中年水泥用量为</w:t>
            </w:r>
            <w:r w:rsidRPr="003A64CA">
              <w:rPr>
                <w:rFonts w:ascii="Times New Roman" w:hAnsi="Times New Roman" w:cs="Times New Roman"/>
                <w:sz w:val="21"/>
                <w:szCs w:val="21"/>
              </w:rPr>
              <w:t>2</w:t>
            </w:r>
            <w:r w:rsidRPr="003A64CA">
              <w:rPr>
                <w:rFonts w:ascii="Times New Roman" w:hAnsi="Times New Roman" w:cs="Times New Roman"/>
                <w:sz w:val="21"/>
                <w:szCs w:val="21"/>
              </w:rPr>
              <w:t>万吨，根据《第一次全国污染源普查工业污染源产排污系数手册》（第十一分册）</w:t>
            </w:r>
            <w:r w:rsidRPr="003A64CA">
              <w:rPr>
                <w:rFonts w:ascii="Times New Roman" w:hAnsi="Times New Roman" w:cs="Times New Roman"/>
                <w:sz w:val="21"/>
                <w:szCs w:val="21"/>
              </w:rPr>
              <w:t>3121</w:t>
            </w:r>
            <w:r w:rsidRPr="003A64CA">
              <w:rPr>
                <w:rFonts w:ascii="Times New Roman" w:hAnsi="Times New Roman" w:cs="Times New Roman"/>
                <w:sz w:val="21"/>
                <w:szCs w:val="21"/>
              </w:rPr>
              <w:t>水泥制品制造业产排污系数表中的数据，储存、输送（所有规模）</w:t>
            </w:r>
            <w:r w:rsidRPr="003A64CA">
              <w:rPr>
                <w:rFonts w:ascii="Times New Roman" w:hAnsi="Times New Roman" w:cs="Times New Roman"/>
                <w:sz w:val="21"/>
                <w:szCs w:val="21"/>
              </w:rPr>
              <w:t>1</w:t>
            </w:r>
            <w:r w:rsidRPr="003A64CA">
              <w:rPr>
                <w:rFonts w:ascii="Times New Roman" w:hAnsi="Times New Roman" w:cs="Times New Roman"/>
                <w:sz w:val="21"/>
                <w:szCs w:val="21"/>
              </w:rPr>
              <w:t>吨粉状物料粉尘产生量</w:t>
            </w:r>
            <w:r w:rsidRPr="003A64CA">
              <w:rPr>
                <w:rFonts w:ascii="Times New Roman" w:hAnsi="Times New Roman" w:cs="Times New Roman"/>
                <w:sz w:val="21"/>
                <w:szCs w:val="21"/>
              </w:rPr>
              <w:t>2.09kg/t</w:t>
            </w:r>
            <w:r w:rsidRPr="003A64CA">
              <w:rPr>
                <w:rFonts w:ascii="Times New Roman" w:hAnsi="Times New Roman" w:cs="Times New Roman"/>
                <w:sz w:val="21"/>
                <w:szCs w:val="21"/>
              </w:rPr>
              <w:t>粉料，则该水泥筒仓进料时产生的颗粒物的量约为</w:t>
            </w:r>
            <w:r w:rsidRPr="003A64CA">
              <w:rPr>
                <w:rFonts w:ascii="Times New Roman" w:hAnsi="Times New Roman" w:cs="Times New Roman"/>
                <w:sz w:val="21"/>
                <w:szCs w:val="21"/>
              </w:rPr>
              <w:t>41.8t/a</w:t>
            </w:r>
            <w:r w:rsidRPr="003A64CA">
              <w:rPr>
                <w:rFonts w:ascii="Times New Roman" w:hAnsi="Times New Roman" w:cs="Times New Roman"/>
                <w:sz w:val="21"/>
                <w:szCs w:val="21"/>
              </w:rPr>
              <w:t>，</w:t>
            </w:r>
            <w:r w:rsidRPr="003A64CA">
              <w:rPr>
                <w:rFonts w:ascii="Times New Roman" w:hAnsi="Times New Roman" w:cs="Times New Roman"/>
                <w:sz w:val="21"/>
                <w:szCs w:val="21"/>
              </w:rPr>
              <w:t>筒仓顶部</w:t>
            </w:r>
            <w:proofErr w:type="gramStart"/>
            <w:r w:rsidRPr="003A64CA">
              <w:rPr>
                <w:rFonts w:ascii="Times New Roman" w:hAnsi="Times New Roman" w:cs="Times New Roman"/>
                <w:sz w:val="21"/>
                <w:szCs w:val="21"/>
              </w:rPr>
              <w:t>均配套</w:t>
            </w:r>
            <w:proofErr w:type="gramEnd"/>
            <w:r w:rsidRPr="003A64CA">
              <w:rPr>
                <w:rFonts w:ascii="Times New Roman" w:hAnsi="Times New Roman" w:cs="Times New Roman"/>
                <w:sz w:val="21"/>
                <w:szCs w:val="21"/>
              </w:rPr>
              <w:t>安装了滤筒</w:t>
            </w:r>
            <w:r w:rsidRPr="003A64CA">
              <w:rPr>
                <w:rFonts w:ascii="Times New Roman" w:hAnsi="Times New Roman" w:cs="Times New Roman"/>
                <w:sz w:val="21"/>
                <w:szCs w:val="21"/>
              </w:rPr>
              <w:t>除尘器，粉尘经滤芯收集过滤后只有少部分从除尘器出口顶部排出，滤芯收集过滤的粉尘通过除尘器上的震动返回筒仓，重新利用，除尘器的除尘效率可达到</w:t>
            </w:r>
            <w:r w:rsidRPr="003A64CA">
              <w:rPr>
                <w:rFonts w:ascii="Times New Roman" w:hAnsi="Times New Roman" w:cs="Times New Roman"/>
                <w:sz w:val="21"/>
                <w:szCs w:val="21"/>
              </w:rPr>
              <w:t>99%</w:t>
            </w:r>
            <w:r w:rsidRPr="003A64CA">
              <w:rPr>
                <w:rFonts w:ascii="Times New Roman" w:hAnsi="Times New Roman" w:cs="Times New Roman"/>
                <w:sz w:val="21"/>
                <w:szCs w:val="21"/>
              </w:rPr>
              <w:t>。风量</w:t>
            </w:r>
            <w:r w:rsidRPr="003A64CA">
              <w:rPr>
                <w:rFonts w:ascii="Times New Roman" w:hAnsi="Times New Roman" w:cs="Times New Roman"/>
                <w:sz w:val="21"/>
                <w:szCs w:val="21"/>
              </w:rPr>
              <w:t>均</w:t>
            </w:r>
            <w:r w:rsidRPr="003A64CA">
              <w:rPr>
                <w:rFonts w:ascii="Times New Roman" w:hAnsi="Times New Roman" w:cs="Times New Roman"/>
                <w:sz w:val="21"/>
                <w:szCs w:val="21"/>
              </w:rPr>
              <w:t>为</w:t>
            </w:r>
            <w:r w:rsidRPr="003A64CA">
              <w:rPr>
                <w:rFonts w:ascii="Times New Roman" w:hAnsi="Times New Roman" w:cs="Times New Roman"/>
                <w:sz w:val="21"/>
                <w:szCs w:val="21"/>
              </w:rPr>
              <w:t>5</w:t>
            </w:r>
            <w:r w:rsidRPr="003A64CA">
              <w:rPr>
                <w:rFonts w:ascii="Times New Roman" w:hAnsi="Times New Roman" w:cs="Times New Roman"/>
                <w:sz w:val="21"/>
                <w:szCs w:val="21"/>
              </w:rPr>
              <w:t>000m</w:t>
            </w:r>
            <w:r w:rsidRPr="003A64CA">
              <w:rPr>
                <w:rFonts w:ascii="Times New Roman" w:hAnsi="Times New Roman" w:cs="Times New Roman"/>
                <w:sz w:val="21"/>
                <w:szCs w:val="21"/>
                <w:vertAlign w:val="superscript"/>
              </w:rPr>
              <w:t>3</w:t>
            </w:r>
            <w:r w:rsidRPr="003A64CA">
              <w:rPr>
                <w:rFonts w:ascii="Times New Roman" w:hAnsi="Times New Roman" w:cs="Times New Roman"/>
                <w:sz w:val="21"/>
                <w:szCs w:val="21"/>
              </w:rPr>
              <w:t>/h</w:t>
            </w:r>
            <w:r w:rsidRPr="003A64CA">
              <w:rPr>
                <w:rFonts w:ascii="Times New Roman" w:hAnsi="Times New Roman" w:cs="Times New Roman"/>
                <w:sz w:val="21"/>
                <w:szCs w:val="21"/>
              </w:rPr>
              <w:t>，</w:t>
            </w:r>
            <w:r w:rsidRPr="003A64CA">
              <w:rPr>
                <w:rFonts w:ascii="Times New Roman" w:hAnsi="Times New Roman" w:cs="Times New Roman"/>
                <w:sz w:val="21"/>
                <w:szCs w:val="21"/>
              </w:rPr>
              <w:t>则处理后水泥筒仓排放的颗粒物的量约为</w:t>
            </w:r>
            <w:r w:rsidRPr="003A64CA">
              <w:rPr>
                <w:rFonts w:ascii="Times New Roman" w:hAnsi="Times New Roman" w:cs="Times New Roman"/>
                <w:sz w:val="21"/>
                <w:szCs w:val="21"/>
              </w:rPr>
              <w:t>0.30t/a</w:t>
            </w:r>
            <w:r w:rsidRPr="003A64CA">
              <w:rPr>
                <w:rFonts w:ascii="Times New Roman" w:hAnsi="Times New Roman" w:cs="Times New Roman"/>
                <w:sz w:val="21"/>
                <w:szCs w:val="21"/>
              </w:rPr>
              <w:t>，排放速率约为</w:t>
            </w:r>
            <w:r w:rsidRPr="003A64CA">
              <w:rPr>
                <w:rFonts w:ascii="Times New Roman" w:hAnsi="Times New Roman" w:cs="Times New Roman"/>
                <w:sz w:val="21"/>
                <w:szCs w:val="21"/>
              </w:rPr>
              <w:t>0.04</w:t>
            </w:r>
            <w:r w:rsidRPr="003A64CA">
              <w:rPr>
                <w:rFonts w:ascii="Times New Roman" w:hAnsi="Times New Roman" w:cs="Times New Roman"/>
                <w:sz w:val="21"/>
                <w:szCs w:val="21"/>
              </w:rPr>
              <w:t>kg/h</w:t>
            </w:r>
            <w:r w:rsidRPr="003A64CA">
              <w:rPr>
                <w:rFonts w:ascii="Times New Roman" w:hAnsi="Times New Roman" w:cs="Times New Roman"/>
                <w:sz w:val="21"/>
                <w:szCs w:val="21"/>
              </w:rPr>
              <w:t>，排放浓度约为</w:t>
            </w:r>
            <w:r w:rsidRPr="003A64CA">
              <w:rPr>
                <w:rFonts w:ascii="Times New Roman" w:hAnsi="Times New Roman" w:cs="Times New Roman"/>
                <w:sz w:val="21"/>
                <w:szCs w:val="21"/>
              </w:rPr>
              <w:t>8.0</w:t>
            </w:r>
            <w:r w:rsidRPr="003A64CA">
              <w:rPr>
                <w:rFonts w:ascii="Times New Roman" w:hAnsi="Times New Roman" w:cs="Times New Roman"/>
                <w:sz w:val="21"/>
                <w:szCs w:val="21"/>
              </w:rPr>
              <w:t>mg/m</w:t>
            </w:r>
            <w:r w:rsidRPr="003A64CA">
              <w:rPr>
                <w:rFonts w:ascii="Times New Roman" w:hAnsi="Times New Roman" w:cs="Times New Roman"/>
                <w:sz w:val="21"/>
                <w:szCs w:val="21"/>
                <w:vertAlign w:val="superscript"/>
              </w:rPr>
              <w:t>3</w:t>
            </w:r>
            <w:r w:rsidRPr="003A64CA">
              <w:rPr>
                <w:rFonts w:ascii="Times New Roman" w:hAnsi="Times New Roman" w:cs="Times New Roman"/>
                <w:sz w:val="21"/>
                <w:szCs w:val="21"/>
              </w:rPr>
              <w:t>，排放浓度均可满足</w:t>
            </w:r>
            <w:r w:rsidRPr="003A64CA">
              <w:rPr>
                <w:rFonts w:ascii="Times New Roman" w:hAnsi="Times New Roman" w:cs="Times New Roman"/>
                <w:bCs/>
                <w:sz w:val="21"/>
                <w:szCs w:val="21"/>
              </w:rPr>
              <w:t>《关中地区重点行业大气污染物排放限值》（</w:t>
            </w:r>
            <w:r w:rsidRPr="003A64CA">
              <w:rPr>
                <w:rFonts w:ascii="Times New Roman" w:hAnsi="Times New Roman" w:cs="Times New Roman"/>
                <w:bCs/>
                <w:sz w:val="21"/>
                <w:szCs w:val="21"/>
              </w:rPr>
              <w:t>DB61/941-2014</w:t>
            </w:r>
            <w:r w:rsidRPr="003A64CA">
              <w:rPr>
                <w:rFonts w:ascii="Times New Roman" w:hAnsi="Times New Roman" w:cs="Times New Roman"/>
                <w:bCs/>
                <w:sz w:val="21"/>
                <w:szCs w:val="21"/>
              </w:rPr>
              <w:t>）</w:t>
            </w:r>
            <w:r w:rsidRPr="003A64CA">
              <w:rPr>
                <w:rFonts w:ascii="Times New Roman" w:hAnsi="Times New Roman" w:cs="Times New Roman"/>
                <w:bCs/>
                <w:sz w:val="21"/>
                <w:szCs w:val="21"/>
              </w:rPr>
              <w:t>的要求。</w:t>
            </w:r>
          </w:p>
          <w:p w14:paraId="1AFAF36E" w14:textId="77777777" w:rsidR="00D76CC8" w:rsidRPr="003A64CA" w:rsidRDefault="000069D9">
            <w:pPr>
              <w:pStyle w:val="10"/>
              <w:spacing w:line="360" w:lineRule="auto"/>
              <w:rPr>
                <w:rFonts w:ascii="Times New Roman" w:hAnsi="Times New Roman" w:cs="Times New Roman"/>
                <w:sz w:val="21"/>
                <w:szCs w:val="21"/>
              </w:rPr>
            </w:pPr>
            <w:r w:rsidRPr="003A64CA">
              <w:rPr>
                <w:rFonts w:ascii="Times New Roman" w:hAnsi="Times New Roman" w:cs="Times New Roman"/>
                <w:sz w:val="21"/>
                <w:szCs w:val="21"/>
              </w:rPr>
              <w:t>（</w:t>
            </w:r>
            <w:r w:rsidRPr="003A64CA">
              <w:rPr>
                <w:rFonts w:ascii="Times New Roman" w:hAnsi="Times New Roman" w:cs="Times New Roman"/>
                <w:sz w:val="21"/>
                <w:szCs w:val="21"/>
              </w:rPr>
              <w:t>7</w:t>
            </w:r>
            <w:r w:rsidRPr="003A64CA">
              <w:rPr>
                <w:rFonts w:ascii="Times New Roman" w:hAnsi="Times New Roman" w:cs="Times New Roman"/>
                <w:sz w:val="21"/>
                <w:szCs w:val="21"/>
              </w:rPr>
              <w:t>）车辆运输扬尘</w:t>
            </w:r>
          </w:p>
          <w:p w14:paraId="28597D8E" w14:textId="77777777" w:rsidR="00D76CC8" w:rsidRPr="003A64CA" w:rsidRDefault="000069D9">
            <w:pPr>
              <w:adjustRightInd w:val="0"/>
              <w:snapToGrid w:val="0"/>
              <w:spacing w:line="360" w:lineRule="auto"/>
              <w:ind w:firstLineChars="200" w:firstLine="420"/>
              <w:contextualSpacing/>
              <w:rPr>
                <w:rFonts w:ascii="Times New Roman" w:hAnsi="Times New Roman" w:cs="Times New Roman"/>
                <w:szCs w:val="21"/>
              </w:rPr>
            </w:pPr>
            <w:r w:rsidRPr="003A64CA">
              <w:rPr>
                <w:rFonts w:ascii="Times New Roman" w:hAnsi="Times New Roman" w:cs="Times New Roman"/>
                <w:szCs w:val="21"/>
              </w:rPr>
              <w:t>项目物料运输车，在运输过程</w:t>
            </w:r>
            <w:r w:rsidRPr="003A64CA">
              <w:rPr>
                <w:rFonts w:ascii="Times New Roman" w:hAnsi="Times New Roman" w:cs="Times New Roman"/>
                <w:szCs w:val="21"/>
              </w:rPr>
              <w:t>中不可避免的要产生扬尘，特别是气象条件不利时，扬尘现象更为严重。汽车运输扬尘采用下述计算公式进行计算：</w:t>
            </w:r>
          </w:p>
          <w:p w14:paraId="0C328C14" w14:textId="77777777" w:rsidR="00D76CC8" w:rsidRPr="003A64CA" w:rsidRDefault="000069D9">
            <w:pPr>
              <w:adjustRightInd w:val="0"/>
              <w:snapToGrid w:val="0"/>
              <w:spacing w:line="360" w:lineRule="auto"/>
              <w:contextualSpacing/>
              <w:jc w:val="center"/>
              <w:rPr>
                <w:rFonts w:ascii="Times New Roman" w:hAnsi="Times New Roman" w:cs="Times New Roman"/>
                <w:kern w:val="24"/>
                <w:szCs w:val="21"/>
              </w:rPr>
            </w:pPr>
            <w:proofErr w:type="spellStart"/>
            <w:r w:rsidRPr="003A64CA">
              <w:rPr>
                <w:rFonts w:ascii="Times New Roman" w:hAnsi="Times New Roman" w:cs="Times New Roman"/>
                <w:i/>
                <w:kern w:val="24"/>
                <w:szCs w:val="21"/>
              </w:rPr>
              <w:t>Q</w:t>
            </w:r>
            <w:r w:rsidRPr="003A64CA">
              <w:rPr>
                <w:rFonts w:ascii="Times New Roman" w:hAnsi="Times New Roman" w:cs="Times New Roman"/>
                <w:i/>
                <w:kern w:val="24"/>
                <w:szCs w:val="21"/>
                <w:vertAlign w:val="subscript"/>
              </w:rPr>
              <w:t>y</w:t>
            </w:r>
            <w:proofErr w:type="spellEnd"/>
            <w:r w:rsidRPr="003A64CA">
              <w:rPr>
                <w:rFonts w:ascii="Times New Roman" w:hAnsi="Times New Roman" w:cs="Times New Roman"/>
                <w:kern w:val="24"/>
                <w:szCs w:val="21"/>
              </w:rPr>
              <w:t>=0.123</w:t>
            </w:r>
            <w:r w:rsidRPr="003A64CA">
              <w:rPr>
                <w:rFonts w:ascii="Times New Roman" w:hAnsi="Times New Roman" w:cs="Times New Roman"/>
                <w:kern w:val="24"/>
                <w:szCs w:val="21"/>
              </w:rPr>
              <w:t>（</w:t>
            </w:r>
            <w:r w:rsidRPr="003A64CA">
              <w:rPr>
                <w:rFonts w:ascii="Times New Roman" w:hAnsi="Times New Roman" w:cs="Times New Roman"/>
                <w:i/>
                <w:kern w:val="24"/>
                <w:szCs w:val="21"/>
              </w:rPr>
              <w:t>V</w:t>
            </w:r>
            <w:r w:rsidRPr="003A64CA">
              <w:rPr>
                <w:rFonts w:ascii="Times New Roman" w:hAnsi="Times New Roman" w:cs="Times New Roman"/>
                <w:kern w:val="24"/>
                <w:szCs w:val="21"/>
              </w:rPr>
              <w:t>/5</w:t>
            </w:r>
            <w:r w:rsidRPr="003A64CA">
              <w:rPr>
                <w:rFonts w:ascii="Times New Roman" w:hAnsi="Times New Roman" w:cs="Times New Roman"/>
                <w:kern w:val="24"/>
                <w:szCs w:val="21"/>
              </w:rPr>
              <w:t>）</w:t>
            </w:r>
            <w:r w:rsidRPr="003A64CA">
              <w:rPr>
                <w:rFonts w:ascii="Times New Roman" w:hAnsi="Times New Roman" w:cs="Times New Roman"/>
                <w:kern w:val="24"/>
                <w:szCs w:val="21"/>
              </w:rPr>
              <w:t>(</w:t>
            </w:r>
            <w:r w:rsidRPr="003A64CA">
              <w:rPr>
                <w:rFonts w:ascii="Times New Roman" w:hAnsi="Times New Roman" w:cs="Times New Roman"/>
                <w:i/>
                <w:kern w:val="24"/>
                <w:szCs w:val="21"/>
              </w:rPr>
              <w:t>M</w:t>
            </w:r>
            <w:r w:rsidRPr="003A64CA">
              <w:rPr>
                <w:rFonts w:ascii="Times New Roman" w:hAnsi="Times New Roman" w:cs="Times New Roman"/>
                <w:kern w:val="24"/>
                <w:szCs w:val="21"/>
              </w:rPr>
              <w:t>/6.8)</w:t>
            </w:r>
            <w:r w:rsidRPr="003A64CA">
              <w:rPr>
                <w:rFonts w:ascii="Times New Roman" w:hAnsi="Times New Roman" w:cs="Times New Roman"/>
                <w:kern w:val="24"/>
                <w:szCs w:val="21"/>
                <w:vertAlign w:val="superscript"/>
              </w:rPr>
              <w:t>0.85</w:t>
            </w:r>
            <w:r w:rsidRPr="003A64CA">
              <w:rPr>
                <w:rFonts w:ascii="Times New Roman" w:hAnsi="Times New Roman" w:cs="Times New Roman"/>
                <w:kern w:val="24"/>
                <w:szCs w:val="21"/>
              </w:rPr>
              <w:t>(</w:t>
            </w:r>
            <w:r w:rsidRPr="003A64CA">
              <w:rPr>
                <w:rFonts w:ascii="Times New Roman" w:hAnsi="Times New Roman" w:cs="Times New Roman"/>
                <w:i/>
                <w:kern w:val="24"/>
                <w:szCs w:val="21"/>
              </w:rPr>
              <w:t>P</w:t>
            </w:r>
            <w:r w:rsidRPr="003A64CA">
              <w:rPr>
                <w:rFonts w:ascii="Times New Roman" w:hAnsi="Times New Roman" w:cs="Times New Roman"/>
                <w:kern w:val="24"/>
                <w:szCs w:val="21"/>
              </w:rPr>
              <w:t>/0.5)</w:t>
            </w:r>
            <w:r w:rsidRPr="003A64CA">
              <w:rPr>
                <w:rFonts w:ascii="Times New Roman" w:hAnsi="Times New Roman" w:cs="Times New Roman"/>
                <w:kern w:val="24"/>
                <w:szCs w:val="21"/>
                <w:vertAlign w:val="superscript"/>
              </w:rPr>
              <w:t>0.72</w:t>
            </w:r>
          </w:p>
          <w:p w14:paraId="0A34866E" w14:textId="77777777" w:rsidR="00D76CC8" w:rsidRPr="003A64CA" w:rsidRDefault="000069D9">
            <w:pPr>
              <w:adjustRightInd w:val="0"/>
              <w:snapToGrid w:val="0"/>
              <w:spacing w:line="360" w:lineRule="auto"/>
              <w:contextualSpacing/>
              <w:jc w:val="center"/>
              <w:rPr>
                <w:rFonts w:ascii="Times New Roman" w:hAnsi="Times New Roman" w:cs="Times New Roman"/>
                <w:i/>
                <w:szCs w:val="21"/>
              </w:rPr>
            </w:pPr>
            <w:r w:rsidRPr="003A64CA">
              <w:rPr>
                <w:rFonts w:ascii="Times New Roman" w:hAnsi="Times New Roman" w:cs="Times New Roman"/>
                <w:i/>
                <w:szCs w:val="21"/>
              </w:rPr>
              <w:t>Q</w:t>
            </w:r>
            <w:r w:rsidRPr="003A64CA">
              <w:rPr>
                <w:rFonts w:ascii="Times New Roman" w:hAnsi="Times New Roman" w:cs="Times New Roman"/>
                <w:i/>
                <w:szCs w:val="21"/>
                <w:vertAlign w:val="subscript"/>
              </w:rPr>
              <w:t>t</w:t>
            </w:r>
            <w:r w:rsidRPr="003A64CA">
              <w:rPr>
                <w:rFonts w:ascii="Times New Roman" w:hAnsi="Times New Roman" w:cs="Times New Roman"/>
                <w:i/>
                <w:szCs w:val="21"/>
              </w:rPr>
              <w:t>=</w:t>
            </w:r>
            <w:proofErr w:type="spellStart"/>
            <w:r w:rsidRPr="003A64CA">
              <w:rPr>
                <w:rFonts w:ascii="Times New Roman" w:hAnsi="Times New Roman" w:cs="Times New Roman"/>
                <w:i/>
                <w:szCs w:val="21"/>
              </w:rPr>
              <w:t>Q</w:t>
            </w:r>
            <w:r w:rsidRPr="003A64CA">
              <w:rPr>
                <w:rFonts w:ascii="Times New Roman" w:hAnsi="Times New Roman" w:cs="Times New Roman"/>
                <w:i/>
                <w:szCs w:val="21"/>
                <w:vertAlign w:val="subscript"/>
              </w:rPr>
              <w:t>y</w:t>
            </w:r>
            <w:r w:rsidRPr="003A64CA">
              <w:rPr>
                <w:rFonts w:ascii="Times New Roman" w:hAnsi="Times New Roman" w:cs="Times New Roman"/>
                <w:i/>
                <w:szCs w:val="21"/>
              </w:rPr>
              <w:t>×L</w:t>
            </w:r>
            <w:proofErr w:type="spellEnd"/>
            <w:r w:rsidRPr="003A64CA">
              <w:rPr>
                <w:rFonts w:ascii="Times New Roman" w:hAnsi="Times New Roman" w:cs="Times New Roman"/>
                <w:i/>
                <w:szCs w:val="21"/>
              </w:rPr>
              <w:t>×(Q/M)</w:t>
            </w:r>
          </w:p>
          <w:p w14:paraId="1C15CF0E" w14:textId="77777777" w:rsidR="00D76CC8" w:rsidRPr="003A64CA" w:rsidRDefault="000069D9">
            <w:pPr>
              <w:adjustRightInd w:val="0"/>
              <w:snapToGrid w:val="0"/>
              <w:spacing w:line="360" w:lineRule="auto"/>
              <w:ind w:firstLineChars="200" w:firstLine="420"/>
              <w:contextualSpacing/>
              <w:rPr>
                <w:rFonts w:ascii="Times New Roman" w:hAnsi="Times New Roman" w:cs="Times New Roman"/>
                <w:szCs w:val="21"/>
              </w:rPr>
            </w:pPr>
            <w:r w:rsidRPr="003A64CA">
              <w:rPr>
                <w:rFonts w:ascii="Times New Roman" w:hAnsi="Times New Roman" w:cs="Times New Roman"/>
                <w:szCs w:val="21"/>
              </w:rPr>
              <w:t>式中：</w:t>
            </w:r>
            <w:proofErr w:type="spellStart"/>
            <w:r w:rsidRPr="003A64CA">
              <w:rPr>
                <w:rFonts w:ascii="Times New Roman" w:hAnsi="Times New Roman" w:cs="Times New Roman"/>
                <w:i/>
                <w:szCs w:val="21"/>
              </w:rPr>
              <w:t>Qy</w:t>
            </w:r>
            <w:proofErr w:type="spellEnd"/>
            <w:r w:rsidRPr="003A64CA">
              <w:rPr>
                <w:rFonts w:ascii="Times New Roman" w:hAnsi="Times New Roman" w:cs="Times New Roman"/>
                <w:kern w:val="24"/>
                <w:szCs w:val="21"/>
              </w:rPr>
              <w:t>——</w:t>
            </w:r>
            <w:r w:rsidRPr="003A64CA">
              <w:rPr>
                <w:rFonts w:ascii="Times New Roman" w:hAnsi="Times New Roman" w:cs="Times New Roman"/>
                <w:szCs w:val="21"/>
              </w:rPr>
              <w:t>汽车行驶时的扬尘，</w:t>
            </w:r>
            <w:r w:rsidRPr="003A64CA">
              <w:rPr>
                <w:rFonts w:ascii="Times New Roman" w:hAnsi="Times New Roman" w:cs="Times New Roman"/>
                <w:szCs w:val="21"/>
              </w:rPr>
              <w:t>kg/km·</w:t>
            </w:r>
            <w:r w:rsidRPr="003A64CA">
              <w:rPr>
                <w:rFonts w:ascii="Times New Roman" w:hAnsi="Times New Roman" w:cs="Times New Roman"/>
                <w:szCs w:val="21"/>
              </w:rPr>
              <w:t>辆；</w:t>
            </w:r>
          </w:p>
          <w:p w14:paraId="0BB4FC32" w14:textId="77777777" w:rsidR="00D76CC8" w:rsidRPr="003A64CA" w:rsidRDefault="000069D9">
            <w:pPr>
              <w:adjustRightInd w:val="0"/>
              <w:snapToGrid w:val="0"/>
              <w:spacing w:line="360" w:lineRule="auto"/>
              <w:ind w:firstLineChars="500" w:firstLine="1050"/>
              <w:contextualSpacing/>
              <w:rPr>
                <w:rFonts w:ascii="Times New Roman" w:hAnsi="Times New Roman" w:cs="Times New Roman"/>
                <w:i/>
                <w:szCs w:val="21"/>
              </w:rPr>
            </w:pPr>
            <w:r w:rsidRPr="003A64CA">
              <w:rPr>
                <w:rFonts w:ascii="Times New Roman" w:hAnsi="Times New Roman" w:cs="Times New Roman"/>
                <w:i/>
                <w:szCs w:val="21"/>
              </w:rPr>
              <w:t>Q</w:t>
            </w:r>
            <w:r w:rsidRPr="003A64CA">
              <w:rPr>
                <w:rFonts w:ascii="Times New Roman" w:hAnsi="Times New Roman" w:cs="Times New Roman"/>
                <w:i/>
                <w:szCs w:val="21"/>
                <w:vertAlign w:val="subscript"/>
              </w:rPr>
              <w:t>t</w:t>
            </w:r>
            <w:r w:rsidRPr="003A64CA">
              <w:rPr>
                <w:rFonts w:ascii="Times New Roman" w:hAnsi="Times New Roman" w:cs="Times New Roman"/>
                <w:kern w:val="24"/>
                <w:szCs w:val="21"/>
              </w:rPr>
              <w:t>——</w:t>
            </w:r>
            <w:r w:rsidRPr="003A64CA">
              <w:rPr>
                <w:rFonts w:ascii="Times New Roman" w:hAnsi="Times New Roman" w:cs="Times New Roman"/>
                <w:szCs w:val="21"/>
              </w:rPr>
              <w:t>运输中的起尘量，</w:t>
            </w:r>
            <w:r w:rsidRPr="003A64CA">
              <w:rPr>
                <w:rFonts w:ascii="Times New Roman" w:hAnsi="Times New Roman" w:cs="Times New Roman"/>
                <w:szCs w:val="21"/>
              </w:rPr>
              <w:t>kg/a</w:t>
            </w:r>
            <w:r w:rsidRPr="003A64CA">
              <w:rPr>
                <w:rFonts w:ascii="Times New Roman" w:hAnsi="Times New Roman" w:cs="Times New Roman"/>
                <w:szCs w:val="21"/>
              </w:rPr>
              <w:t>；</w:t>
            </w:r>
          </w:p>
          <w:p w14:paraId="393BAECE" w14:textId="77777777" w:rsidR="00D76CC8" w:rsidRPr="003A64CA" w:rsidRDefault="000069D9">
            <w:pPr>
              <w:adjustRightInd w:val="0"/>
              <w:snapToGrid w:val="0"/>
              <w:spacing w:line="360" w:lineRule="auto"/>
              <w:ind w:firstLineChars="500" w:firstLine="1050"/>
              <w:contextualSpacing/>
              <w:rPr>
                <w:rFonts w:ascii="Times New Roman" w:hAnsi="Times New Roman" w:cs="Times New Roman"/>
                <w:szCs w:val="21"/>
              </w:rPr>
            </w:pPr>
            <w:r w:rsidRPr="003A64CA">
              <w:rPr>
                <w:rFonts w:ascii="Times New Roman" w:hAnsi="Times New Roman" w:cs="Times New Roman"/>
                <w:szCs w:val="21"/>
              </w:rPr>
              <w:t>V</w:t>
            </w:r>
            <w:r w:rsidRPr="003A64CA">
              <w:rPr>
                <w:rFonts w:ascii="Times New Roman" w:hAnsi="Times New Roman" w:cs="Times New Roman"/>
                <w:kern w:val="24"/>
                <w:szCs w:val="21"/>
              </w:rPr>
              <w:t>——</w:t>
            </w:r>
            <w:r w:rsidRPr="003A64CA">
              <w:rPr>
                <w:rFonts w:ascii="Times New Roman" w:hAnsi="Times New Roman" w:cs="Times New Roman"/>
                <w:szCs w:val="21"/>
              </w:rPr>
              <w:t>汽车速度，</w:t>
            </w:r>
            <w:r w:rsidRPr="003A64CA">
              <w:rPr>
                <w:rFonts w:ascii="Times New Roman" w:hAnsi="Times New Roman" w:cs="Times New Roman"/>
                <w:szCs w:val="21"/>
              </w:rPr>
              <w:t>20km/h</w:t>
            </w:r>
            <w:r w:rsidRPr="003A64CA">
              <w:rPr>
                <w:rFonts w:ascii="Times New Roman" w:hAnsi="Times New Roman" w:cs="Times New Roman"/>
                <w:szCs w:val="21"/>
              </w:rPr>
              <w:t>；</w:t>
            </w:r>
          </w:p>
          <w:p w14:paraId="41ADE7DB" w14:textId="77777777" w:rsidR="00D76CC8" w:rsidRPr="003A64CA" w:rsidRDefault="000069D9">
            <w:pPr>
              <w:adjustRightInd w:val="0"/>
              <w:snapToGrid w:val="0"/>
              <w:spacing w:line="360" w:lineRule="auto"/>
              <w:ind w:firstLineChars="500" w:firstLine="1050"/>
              <w:contextualSpacing/>
              <w:rPr>
                <w:rFonts w:ascii="Times New Roman" w:hAnsi="Times New Roman" w:cs="Times New Roman"/>
                <w:szCs w:val="21"/>
              </w:rPr>
            </w:pPr>
            <w:r w:rsidRPr="003A64CA">
              <w:rPr>
                <w:rFonts w:ascii="Times New Roman" w:hAnsi="Times New Roman" w:cs="Times New Roman"/>
                <w:szCs w:val="21"/>
              </w:rPr>
              <w:t>P</w:t>
            </w:r>
            <w:r w:rsidRPr="003A64CA">
              <w:rPr>
                <w:rFonts w:ascii="Times New Roman" w:hAnsi="Times New Roman" w:cs="Times New Roman"/>
                <w:kern w:val="24"/>
                <w:szCs w:val="21"/>
              </w:rPr>
              <w:t>——</w:t>
            </w:r>
            <w:r w:rsidRPr="003A64CA">
              <w:rPr>
                <w:rFonts w:ascii="Times New Roman" w:hAnsi="Times New Roman" w:cs="Times New Roman"/>
                <w:szCs w:val="21"/>
              </w:rPr>
              <w:t>道路表面粉尘量，取</w:t>
            </w:r>
            <w:r w:rsidRPr="003A64CA">
              <w:rPr>
                <w:rFonts w:ascii="Times New Roman" w:hAnsi="Times New Roman" w:cs="Times New Roman"/>
                <w:szCs w:val="21"/>
              </w:rPr>
              <w:t>0.1kg/m</w:t>
            </w:r>
            <w:r w:rsidRPr="003A64CA">
              <w:rPr>
                <w:rFonts w:ascii="Times New Roman" w:hAnsi="Times New Roman" w:cs="Times New Roman"/>
                <w:szCs w:val="21"/>
                <w:vertAlign w:val="superscript"/>
              </w:rPr>
              <w:t>3</w:t>
            </w:r>
            <w:r w:rsidRPr="003A64CA">
              <w:rPr>
                <w:rFonts w:ascii="Times New Roman" w:hAnsi="Times New Roman" w:cs="Times New Roman"/>
                <w:szCs w:val="21"/>
              </w:rPr>
              <w:t>；</w:t>
            </w:r>
          </w:p>
          <w:p w14:paraId="47A4A04A" w14:textId="77777777" w:rsidR="00D76CC8" w:rsidRPr="003A64CA" w:rsidRDefault="000069D9">
            <w:pPr>
              <w:adjustRightInd w:val="0"/>
              <w:snapToGrid w:val="0"/>
              <w:spacing w:line="360" w:lineRule="auto"/>
              <w:ind w:firstLineChars="500" w:firstLine="1050"/>
              <w:contextualSpacing/>
              <w:rPr>
                <w:rFonts w:ascii="Times New Roman" w:hAnsi="Times New Roman" w:cs="Times New Roman"/>
                <w:szCs w:val="21"/>
              </w:rPr>
            </w:pPr>
            <w:r w:rsidRPr="003A64CA">
              <w:rPr>
                <w:rFonts w:ascii="Times New Roman" w:hAnsi="Times New Roman" w:cs="Times New Roman"/>
                <w:szCs w:val="21"/>
              </w:rPr>
              <w:t>M</w:t>
            </w:r>
            <w:r w:rsidRPr="003A64CA">
              <w:rPr>
                <w:rFonts w:ascii="Times New Roman" w:hAnsi="Times New Roman" w:cs="Times New Roman"/>
                <w:kern w:val="24"/>
                <w:szCs w:val="21"/>
              </w:rPr>
              <w:t>——</w:t>
            </w:r>
            <w:r w:rsidRPr="003A64CA">
              <w:rPr>
                <w:rFonts w:ascii="Times New Roman" w:hAnsi="Times New Roman" w:cs="Times New Roman"/>
                <w:szCs w:val="21"/>
              </w:rPr>
              <w:t>汽车载重量，</w:t>
            </w:r>
            <w:r w:rsidRPr="003A64CA">
              <w:rPr>
                <w:rFonts w:ascii="Times New Roman" w:hAnsi="Times New Roman" w:cs="Times New Roman"/>
                <w:szCs w:val="21"/>
              </w:rPr>
              <w:t>t/</w:t>
            </w:r>
            <w:r w:rsidRPr="003A64CA">
              <w:rPr>
                <w:rFonts w:ascii="Times New Roman" w:hAnsi="Times New Roman" w:cs="Times New Roman"/>
                <w:szCs w:val="21"/>
              </w:rPr>
              <w:t>辆，取</w:t>
            </w:r>
            <w:r w:rsidRPr="003A64CA">
              <w:rPr>
                <w:rFonts w:ascii="Times New Roman" w:hAnsi="Times New Roman" w:cs="Times New Roman"/>
                <w:szCs w:val="21"/>
              </w:rPr>
              <w:t>40t</w:t>
            </w:r>
            <w:r w:rsidRPr="003A64CA">
              <w:rPr>
                <w:rFonts w:ascii="Times New Roman" w:hAnsi="Times New Roman" w:cs="Times New Roman"/>
                <w:szCs w:val="21"/>
              </w:rPr>
              <w:t>；</w:t>
            </w:r>
          </w:p>
          <w:p w14:paraId="11A607A9" w14:textId="77777777" w:rsidR="00D76CC8" w:rsidRPr="003A64CA" w:rsidRDefault="000069D9">
            <w:pPr>
              <w:adjustRightInd w:val="0"/>
              <w:snapToGrid w:val="0"/>
              <w:spacing w:line="360" w:lineRule="auto"/>
              <w:ind w:firstLineChars="500" w:firstLine="1050"/>
              <w:contextualSpacing/>
              <w:rPr>
                <w:rFonts w:ascii="Times New Roman" w:hAnsi="Times New Roman" w:cs="Times New Roman"/>
                <w:i/>
                <w:szCs w:val="21"/>
              </w:rPr>
            </w:pPr>
            <w:r w:rsidRPr="003A64CA">
              <w:rPr>
                <w:rFonts w:ascii="Times New Roman" w:hAnsi="Times New Roman" w:cs="Times New Roman"/>
                <w:szCs w:val="21"/>
              </w:rPr>
              <w:t>L</w:t>
            </w:r>
            <w:r w:rsidRPr="003A64CA">
              <w:rPr>
                <w:rFonts w:ascii="Times New Roman" w:hAnsi="Times New Roman" w:cs="Times New Roman"/>
                <w:kern w:val="24"/>
                <w:szCs w:val="21"/>
              </w:rPr>
              <w:t>——</w:t>
            </w:r>
            <w:r w:rsidRPr="003A64CA">
              <w:rPr>
                <w:rFonts w:ascii="Times New Roman" w:hAnsi="Times New Roman" w:cs="Times New Roman"/>
                <w:szCs w:val="21"/>
              </w:rPr>
              <w:t>运输距离，</w:t>
            </w:r>
            <w:r w:rsidRPr="003A64CA">
              <w:rPr>
                <w:rFonts w:ascii="Times New Roman" w:hAnsi="Times New Roman" w:cs="Times New Roman"/>
                <w:szCs w:val="21"/>
              </w:rPr>
              <w:t>km</w:t>
            </w:r>
            <w:r w:rsidRPr="003A64CA">
              <w:rPr>
                <w:rFonts w:ascii="Times New Roman" w:hAnsi="Times New Roman" w:cs="Times New Roman"/>
                <w:szCs w:val="21"/>
              </w:rPr>
              <w:t>，取</w:t>
            </w:r>
            <w:r w:rsidRPr="003A64CA">
              <w:rPr>
                <w:rFonts w:ascii="Times New Roman" w:hAnsi="Times New Roman" w:cs="Times New Roman"/>
                <w:szCs w:val="21"/>
              </w:rPr>
              <w:t>0.13km</w:t>
            </w:r>
            <w:r w:rsidRPr="003A64CA">
              <w:rPr>
                <w:rFonts w:ascii="Times New Roman" w:hAnsi="Times New Roman" w:cs="Times New Roman"/>
                <w:szCs w:val="21"/>
              </w:rPr>
              <w:t>；</w:t>
            </w:r>
          </w:p>
          <w:p w14:paraId="29808A87" w14:textId="77777777" w:rsidR="00D76CC8" w:rsidRPr="003A64CA" w:rsidRDefault="000069D9">
            <w:pPr>
              <w:adjustRightInd w:val="0"/>
              <w:snapToGrid w:val="0"/>
              <w:spacing w:line="360" w:lineRule="auto"/>
              <w:ind w:firstLineChars="500" w:firstLine="1050"/>
              <w:contextualSpacing/>
              <w:rPr>
                <w:rFonts w:ascii="Times New Roman" w:hAnsi="Times New Roman" w:cs="Times New Roman"/>
                <w:szCs w:val="21"/>
              </w:rPr>
            </w:pPr>
            <w:r w:rsidRPr="003A64CA">
              <w:rPr>
                <w:rFonts w:ascii="Times New Roman" w:hAnsi="Times New Roman" w:cs="Times New Roman"/>
                <w:szCs w:val="21"/>
              </w:rPr>
              <w:t>Q</w:t>
            </w:r>
            <w:r w:rsidRPr="003A64CA">
              <w:rPr>
                <w:rFonts w:ascii="Times New Roman" w:hAnsi="Times New Roman" w:cs="Times New Roman"/>
                <w:kern w:val="24"/>
                <w:szCs w:val="21"/>
              </w:rPr>
              <w:t>——</w:t>
            </w:r>
            <w:r w:rsidRPr="003A64CA">
              <w:rPr>
                <w:rFonts w:ascii="Times New Roman" w:hAnsi="Times New Roman" w:cs="Times New Roman"/>
                <w:szCs w:val="21"/>
              </w:rPr>
              <w:t>运输量，万</w:t>
            </w:r>
            <w:r w:rsidRPr="003A64CA">
              <w:rPr>
                <w:rFonts w:ascii="Times New Roman" w:hAnsi="Times New Roman" w:cs="Times New Roman"/>
                <w:szCs w:val="21"/>
              </w:rPr>
              <w:t>t/a</w:t>
            </w:r>
            <w:r w:rsidRPr="003A64CA">
              <w:rPr>
                <w:rFonts w:ascii="Times New Roman" w:hAnsi="Times New Roman" w:cs="Times New Roman"/>
                <w:szCs w:val="21"/>
              </w:rPr>
              <w:t>，</w:t>
            </w:r>
            <w:r w:rsidRPr="003A64CA">
              <w:rPr>
                <w:rFonts w:ascii="Times New Roman" w:hAnsi="Times New Roman" w:cs="Times New Roman"/>
                <w:szCs w:val="21"/>
              </w:rPr>
              <w:t>150</w:t>
            </w:r>
            <w:r w:rsidRPr="003A64CA">
              <w:rPr>
                <w:rFonts w:ascii="Times New Roman" w:hAnsi="Times New Roman" w:cs="Times New Roman"/>
                <w:szCs w:val="21"/>
              </w:rPr>
              <w:t>万</w:t>
            </w:r>
            <w:r w:rsidRPr="003A64CA">
              <w:rPr>
                <w:rFonts w:ascii="Times New Roman" w:hAnsi="Times New Roman" w:cs="Times New Roman"/>
                <w:szCs w:val="21"/>
              </w:rPr>
              <w:t>t/a</w:t>
            </w:r>
            <w:r w:rsidRPr="003A64CA">
              <w:rPr>
                <w:rFonts w:ascii="Times New Roman" w:hAnsi="Times New Roman" w:cs="Times New Roman"/>
                <w:szCs w:val="21"/>
              </w:rPr>
              <w:t>；</w:t>
            </w:r>
          </w:p>
          <w:p w14:paraId="434F365C" w14:textId="77777777" w:rsidR="00D76CC8" w:rsidRPr="003A64CA" w:rsidRDefault="000069D9">
            <w:pPr>
              <w:adjustRightInd w:val="0"/>
              <w:snapToGrid w:val="0"/>
              <w:spacing w:line="360" w:lineRule="auto"/>
              <w:ind w:firstLineChars="200" w:firstLine="420"/>
              <w:contextualSpacing/>
              <w:rPr>
                <w:rFonts w:ascii="Times New Roman" w:hAnsi="Times New Roman" w:cs="Times New Roman"/>
                <w:szCs w:val="21"/>
              </w:rPr>
            </w:pPr>
            <w:r w:rsidRPr="003A64CA">
              <w:rPr>
                <w:rFonts w:ascii="Times New Roman" w:hAnsi="Times New Roman" w:cs="Times New Roman"/>
                <w:szCs w:val="21"/>
              </w:rPr>
              <w:t>经计算，在不采取措施的情况下，汽车行驶时扬尘量为</w:t>
            </w:r>
            <w:r w:rsidRPr="003A64CA">
              <w:rPr>
                <w:rFonts w:ascii="Times New Roman" w:hAnsi="Times New Roman" w:cs="Times New Roman"/>
                <w:szCs w:val="21"/>
              </w:rPr>
              <w:t>0.696kg/km·</w:t>
            </w:r>
            <w:r w:rsidRPr="003A64CA">
              <w:rPr>
                <w:rFonts w:ascii="Times New Roman" w:hAnsi="Times New Roman" w:cs="Times New Roman"/>
                <w:szCs w:val="21"/>
              </w:rPr>
              <w:t>辆，项目车辆运输起尘量约为</w:t>
            </w:r>
            <w:r w:rsidRPr="003A64CA">
              <w:rPr>
                <w:rFonts w:ascii="Times New Roman" w:hAnsi="Times New Roman" w:cs="Times New Roman"/>
                <w:szCs w:val="21"/>
              </w:rPr>
              <w:t>2.0t/a</w:t>
            </w:r>
            <w:r w:rsidRPr="003A64CA">
              <w:rPr>
                <w:rFonts w:ascii="Times New Roman" w:hAnsi="Times New Roman" w:cs="Times New Roman"/>
                <w:szCs w:val="21"/>
              </w:rPr>
              <w:t>。项目厂区地面已全部硬化，通过在车辆进出口设置洗车台，</w:t>
            </w:r>
            <w:r w:rsidRPr="003A64CA">
              <w:rPr>
                <w:rFonts w:ascii="Times New Roman" w:hAnsi="Times New Roman" w:cs="Times New Roman"/>
                <w:szCs w:val="21"/>
              </w:rPr>
              <w:t>配备洒水车以及雾炮，</w:t>
            </w:r>
            <w:r w:rsidRPr="003A64CA">
              <w:rPr>
                <w:rFonts w:ascii="Times New Roman" w:hAnsi="Times New Roman" w:cs="Times New Roman"/>
                <w:szCs w:val="21"/>
              </w:rPr>
              <w:t>并及时对厂区内地面洒水降尘；运输车辆封闭遮盖，采取以上措施后，可使粉尘降低</w:t>
            </w:r>
            <w:r w:rsidRPr="003A64CA">
              <w:rPr>
                <w:rFonts w:ascii="Times New Roman" w:hAnsi="Times New Roman" w:cs="Times New Roman"/>
                <w:szCs w:val="21"/>
              </w:rPr>
              <w:t>90%</w:t>
            </w:r>
            <w:r w:rsidRPr="003A64CA">
              <w:rPr>
                <w:rFonts w:ascii="Times New Roman" w:hAnsi="Times New Roman" w:cs="Times New Roman"/>
                <w:szCs w:val="21"/>
              </w:rPr>
              <w:t>左右，即汽车运输扬尘排放量约为</w:t>
            </w:r>
            <w:r w:rsidRPr="003A64CA">
              <w:rPr>
                <w:rFonts w:ascii="Times New Roman" w:hAnsi="Times New Roman" w:cs="Times New Roman"/>
                <w:szCs w:val="21"/>
              </w:rPr>
              <w:t>0.2t/a</w:t>
            </w:r>
            <w:r w:rsidRPr="003A64CA">
              <w:rPr>
                <w:rFonts w:ascii="Times New Roman" w:hAnsi="Times New Roman" w:cs="Times New Roman"/>
                <w:szCs w:val="21"/>
              </w:rPr>
              <w:t>（</w:t>
            </w:r>
            <w:r w:rsidRPr="003A64CA">
              <w:rPr>
                <w:rFonts w:ascii="Times New Roman" w:hAnsi="Times New Roman" w:cs="Times New Roman"/>
                <w:szCs w:val="21"/>
              </w:rPr>
              <w:t>0.083kg/h</w:t>
            </w:r>
            <w:r w:rsidRPr="003A64CA">
              <w:rPr>
                <w:rFonts w:ascii="Times New Roman" w:hAnsi="Times New Roman" w:cs="Times New Roman"/>
                <w:szCs w:val="21"/>
              </w:rPr>
              <w:t>），大大降低了运输粉尘对外环境的影响。</w:t>
            </w:r>
          </w:p>
          <w:p w14:paraId="50E52EAE"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8</w:t>
            </w:r>
            <w:r w:rsidRPr="003A64CA">
              <w:rPr>
                <w:rFonts w:ascii="Times New Roman" w:hAnsi="Times New Roman" w:cs="Times New Roman"/>
                <w:szCs w:val="21"/>
              </w:rPr>
              <w:t>）</w:t>
            </w:r>
            <w:r w:rsidRPr="003A64CA">
              <w:rPr>
                <w:rFonts w:ascii="Times New Roman" w:hAnsi="Times New Roman" w:cs="Times New Roman"/>
                <w:bCs/>
                <w:szCs w:val="21"/>
              </w:rPr>
              <w:t>物料装卸</w:t>
            </w:r>
            <w:r w:rsidRPr="003A64CA">
              <w:rPr>
                <w:rFonts w:ascii="Times New Roman" w:hAnsi="Times New Roman" w:cs="Times New Roman"/>
                <w:szCs w:val="21"/>
              </w:rPr>
              <w:t>扬尘</w:t>
            </w:r>
          </w:p>
          <w:p w14:paraId="033C9917"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项目运营后，原料由卡车运输至厂区原料库内卸载，存放</w:t>
            </w:r>
            <w:proofErr w:type="gramStart"/>
            <w:r w:rsidRPr="003A64CA">
              <w:rPr>
                <w:rFonts w:ascii="Times New Roman" w:hAnsi="Times New Roman" w:cs="Times New Roman"/>
                <w:szCs w:val="21"/>
              </w:rPr>
              <w:t>于钢构原料</w:t>
            </w:r>
            <w:proofErr w:type="gramEnd"/>
            <w:r w:rsidRPr="003A64CA">
              <w:rPr>
                <w:rFonts w:ascii="Times New Roman" w:hAnsi="Times New Roman" w:cs="Times New Roman"/>
                <w:szCs w:val="21"/>
              </w:rPr>
              <w:t>大棚，均为封闭式库（仅</w:t>
            </w:r>
            <w:proofErr w:type="gramStart"/>
            <w:r w:rsidRPr="003A64CA">
              <w:rPr>
                <w:rFonts w:ascii="Times New Roman" w:hAnsi="Times New Roman" w:cs="Times New Roman"/>
                <w:szCs w:val="21"/>
              </w:rPr>
              <w:t>留运输</w:t>
            </w:r>
            <w:proofErr w:type="gramEnd"/>
            <w:r w:rsidRPr="003A64CA">
              <w:rPr>
                <w:rFonts w:ascii="Times New Roman" w:hAnsi="Times New Roman" w:cs="Times New Roman"/>
                <w:szCs w:val="21"/>
              </w:rPr>
              <w:t>通道），不会产生风力扬尘。</w:t>
            </w:r>
          </w:p>
          <w:p w14:paraId="46C9AC98"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根据《无组织排放源常用分析与估算方法》（李亚军，《西</w:t>
            </w:r>
            <w:r w:rsidRPr="003A64CA">
              <w:rPr>
                <w:rFonts w:ascii="Times New Roman" w:hAnsi="Times New Roman" w:cs="Times New Roman"/>
                <w:szCs w:val="21"/>
              </w:rPr>
              <w:t>北铀矿地质》第</w:t>
            </w:r>
            <w:r w:rsidRPr="003A64CA">
              <w:rPr>
                <w:rFonts w:ascii="Times New Roman" w:hAnsi="Times New Roman" w:cs="Times New Roman"/>
                <w:szCs w:val="21"/>
              </w:rPr>
              <w:t>31</w:t>
            </w:r>
            <w:r w:rsidRPr="003A64CA">
              <w:rPr>
                <w:rFonts w:ascii="Times New Roman" w:hAnsi="Times New Roman" w:cs="Times New Roman"/>
                <w:szCs w:val="21"/>
              </w:rPr>
              <w:t>卷第</w:t>
            </w:r>
            <w:r w:rsidRPr="003A64CA">
              <w:rPr>
                <w:rFonts w:ascii="Times New Roman" w:hAnsi="Times New Roman" w:cs="Times New Roman"/>
                <w:szCs w:val="21"/>
              </w:rPr>
              <w:lastRenderedPageBreak/>
              <w:t>2</w:t>
            </w:r>
            <w:r w:rsidRPr="003A64CA">
              <w:rPr>
                <w:rFonts w:ascii="Times New Roman" w:hAnsi="Times New Roman" w:cs="Times New Roman"/>
                <w:szCs w:val="21"/>
              </w:rPr>
              <w:t>期，卸车产生的粉尘量计算模式采用秦皇岛装卸起尘量计算模式，则本项目可能造成的粉尘量：</w:t>
            </w:r>
          </w:p>
          <w:p w14:paraId="41EF27A0" w14:textId="77777777" w:rsidR="00D76CC8" w:rsidRPr="003A64CA" w:rsidRDefault="000069D9">
            <w:pPr>
              <w:adjustRightInd w:val="0"/>
              <w:snapToGrid w:val="0"/>
              <w:spacing w:line="360" w:lineRule="auto"/>
              <w:jc w:val="center"/>
              <w:rPr>
                <w:rFonts w:ascii="Times New Roman" w:hAnsi="Times New Roman" w:cs="Times New Roman"/>
                <w:szCs w:val="21"/>
              </w:rPr>
            </w:pPr>
            <w:r w:rsidRPr="003A64CA">
              <w:rPr>
                <w:rFonts w:ascii="Times New Roman" w:hAnsi="Times New Roman" w:cs="Times New Roman"/>
                <w:szCs w:val="21"/>
              </w:rPr>
              <w:t>Q=e</w:t>
            </w:r>
            <w:r w:rsidRPr="003A64CA">
              <w:rPr>
                <w:rFonts w:ascii="Times New Roman" w:hAnsi="Times New Roman" w:cs="Times New Roman"/>
                <w:szCs w:val="21"/>
                <w:vertAlign w:val="superscript"/>
              </w:rPr>
              <w:t>0.61u</w:t>
            </w:r>
            <w:r w:rsidRPr="003A64CA">
              <w:rPr>
                <w:rFonts w:ascii="Times New Roman" w:hAnsi="Times New Roman" w:cs="Times New Roman"/>
                <w:noProof/>
                <w:position w:val="-24"/>
                <w:szCs w:val="21"/>
              </w:rPr>
              <w:drawing>
                <wp:inline distT="0" distB="0" distL="114300" distR="114300" wp14:anchorId="525036FF" wp14:editId="6A5AB0CC">
                  <wp:extent cx="319405" cy="396875"/>
                  <wp:effectExtent l="0" t="0" r="4445" b="3175"/>
                  <wp:docPr id="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
                          <pic:cNvPicPr>
                            <a:picLocks noChangeAspect="1"/>
                          </pic:cNvPicPr>
                        </pic:nvPicPr>
                        <pic:blipFill>
                          <a:blip r:embed="rId15"/>
                          <a:stretch>
                            <a:fillRect/>
                          </a:stretch>
                        </pic:blipFill>
                        <pic:spPr>
                          <a:xfrm>
                            <a:off x="0" y="0"/>
                            <a:ext cx="319405" cy="396875"/>
                          </a:xfrm>
                          <a:prstGeom prst="rect">
                            <a:avLst/>
                          </a:prstGeom>
                          <a:noFill/>
                          <a:ln>
                            <a:noFill/>
                          </a:ln>
                        </pic:spPr>
                      </pic:pic>
                    </a:graphicData>
                  </a:graphic>
                </wp:inline>
              </w:drawing>
            </w:r>
          </w:p>
          <w:p w14:paraId="0ECFFEE4" w14:textId="77777777" w:rsidR="00D76CC8" w:rsidRPr="003A64CA" w:rsidRDefault="000069D9">
            <w:pPr>
              <w:adjustRightInd w:val="0"/>
              <w:snapToGrid w:val="0"/>
              <w:spacing w:line="360" w:lineRule="auto"/>
              <w:ind w:firstLine="465"/>
              <w:rPr>
                <w:rFonts w:ascii="Times New Roman" w:hAnsi="Times New Roman" w:cs="Times New Roman"/>
                <w:szCs w:val="21"/>
              </w:rPr>
            </w:pPr>
            <w:r w:rsidRPr="003A64CA">
              <w:rPr>
                <w:rFonts w:ascii="Times New Roman" w:hAnsi="Times New Roman" w:cs="Times New Roman"/>
                <w:szCs w:val="21"/>
              </w:rPr>
              <w:t>上述公式中：</w:t>
            </w:r>
          </w:p>
          <w:p w14:paraId="5C723B88" w14:textId="77777777" w:rsidR="00D76CC8" w:rsidRPr="003A64CA" w:rsidRDefault="000069D9">
            <w:pPr>
              <w:adjustRightInd w:val="0"/>
              <w:snapToGrid w:val="0"/>
              <w:spacing w:line="360" w:lineRule="auto"/>
              <w:ind w:firstLineChars="500" w:firstLine="1050"/>
              <w:rPr>
                <w:rFonts w:ascii="Times New Roman" w:hAnsi="Times New Roman" w:cs="Times New Roman"/>
                <w:szCs w:val="21"/>
              </w:rPr>
            </w:pPr>
            <w:r w:rsidRPr="003A64CA">
              <w:rPr>
                <w:rFonts w:ascii="Times New Roman" w:hAnsi="Times New Roman" w:cs="Times New Roman"/>
                <w:szCs w:val="21"/>
              </w:rPr>
              <w:t>Q—</w:t>
            </w:r>
            <w:r w:rsidRPr="003A64CA">
              <w:rPr>
                <w:rFonts w:ascii="Times New Roman" w:hAnsi="Times New Roman" w:cs="Times New Roman"/>
                <w:szCs w:val="21"/>
              </w:rPr>
              <w:t>自卸汽车卸料起尘量，</w:t>
            </w:r>
            <w:r w:rsidRPr="003A64CA">
              <w:rPr>
                <w:rFonts w:ascii="Times New Roman" w:hAnsi="Times New Roman" w:cs="Times New Roman"/>
                <w:szCs w:val="21"/>
              </w:rPr>
              <w:t>g/</w:t>
            </w:r>
            <w:r w:rsidRPr="003A64CA">
              <w:rPr>
                <w:rFonts w:ascii="Times New Roman" w:hAnsi="Times New Roman" w:cs="Times New Roman"/>
                <w:szCs w:val="21"/>
              </w:rPr>
              <w:t>次；</w:t>
            </w:r>
          </w:p>
          <w:p w14:paraId="2562ADEB" w14:textId="77777777" w:rsidR="00D76CC8" w:rsidRPr="003A64CA" w:rsidRDefault="000069D9">
            <w:pPr>
              <w:adjustRightInd w:val="0"/>
              <w:snapToGrid w:val="0"/>
              <w:spacing w:line="360" w:lineRule="auto"/>
              <w:ind w:firstLineChars="525" w:firstLine="1103"/>
              <w:rPr>
                <w:rFonts w:ascii="Times New Roman" w:hAnsi="Times New Roman" w:cs="Times New Roman"/>
                <w:szCs w:val="21"/>
              </w:rPr>
            </w:pPr>
            <w:r w:rsidRPr="003A64CA">
              <w:rPr>
                <w:rFonts w:ascii="Times New Roman" w:hAnsi="Times New Roman" w:cs="Times New Roman"/>
                <w:szCs w:val="21"/>
              </w:rPr>
              <w:t>u—</w:t>
            </w:r>
            <w:r w:rsidRPr="003A64CA">
              <w:rPr>
                <w:rFonts w:ascii="Times New Roman" w:hAnsi="Times New Roman" w:cs="Times New Roman"/>
                <w:szCs w:val="21"/>
              </w:rPr>
              <w:t>平均风速，</w:t>
            </w:r>
            <w:r w:rsidRPr="003A64CA">
              <w:rPr>
                <w:rFonts w:ascii="Times New Roman" w:hAnsi="Times New Roman" w:cs="Times New Roman"/>
                <w:szCs w:val="21"/>
              </w:rPr>
              <w:t>0m/s</w:t>
            </w:r>
            <w:r w:rsidRPr="003A64CA">
              <w:rPr>
                <w:rFonts w:ascii="Times New Roman" w:hAnsi="Times New Roman" w:cs="Times New Roman"/>
                <w:szCs w:val="21"/>
              </w:rPr>
              <w:t>；</w:t>
            </w:r>
          </w:p>
          <w:p w14:paraId="55B6DE38" w14:textId="77777777" w:rsidR="00D76CC8" w:rsidRPr="003A64CA" w:rsidRDefault="000069D9">
            <w:pPr>
              <w:adjustRightInd w:val="0"/>
              <w:snapToGrid w:val="0"/>
              <w:spacing w:line="360" w:lineRule="auto"/>
              <w:ind w:firstLineChars="525" w:firstLine="1103"/>
              <w:rPr>
                <w:rFonts w:ascii="Times New Roman" w:hAnsi="Times New Roman" w:cs="Times New Roman"/>
                <w:szCs w:val="21"/>
              </w:rPr>
            </w:pPr>
            <w:r w:rsidRPr="003A64CA">
              <w:rPr>
                <w:rFonts w:ascii="Times New Roman" w:hAnsi="Times New Roman" w:cs="Times New Roman"/>
                <w:szCs w:val="21"/>
              </w:rPr>
              <w:t>M</w:t>
            </w:r>
            <w:proofErr w:type="gramStart"/>
            <w:r w:rsidRPr="003A64CA">
              <w:rPr>
                <w:rFonts w:ascii="Times New Roman" w:hAnsi="Times New Roman" w:cs="Times New Roman"/>
                <w:szCs w:val="21"/>
              </w:rPr>
              <w:t>—</w:t>
            </w:r>
            <w:r w:rsidRPr="003A64CA">
              <w:rPr>
                <w:rFonts w:ascii="Times New Roman" w:hAnsi="Times New Roman" w:cs="Times New Roman"/>
                <w:szCs w:val="21"/>
              </w:rPr>
              <w:t>汽车</w:t>
            </w:r>
            <w:proofErr w:type="gramEnd"/>
            <w:r w:rsidRPr="003A64CA">
              <w:rPr>
                <w:rFonts w:ascii="Times New Roman" w:hAnsi="Times New Roman" w:cs="Times New Roman"/>
                <w:szCs w:val="21"/>
              </w:rPr>
              <w:t>卸料量，</w:t>
            </w:r>
            <w:r w:rsidRPr="003A64CA">
              <w:rPr>
                <w:rFonts w:ascii="Times New Roman" w:hAnsi="Times New Roman" w:cs="Times New Roman"/>
                <w:szCs w:val="21"/>
              </w:rPr>
              <w:t>40t</w:t>
            </w:r>
            <w:r w:rsidRPr="003A64CA">
              <w:rPr>
                <w:rFonts w:ascii="Times New Roman" w:hAnsi="Times New Roman" w:cs="Times New Roman"/>
                <w:szCs w:val="21"/>
              </w:rPr>
              <w:t>；</w:t>
            </w:r>
          </w:p>
          <w:p w14:paraId="6377FFFB"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根据计算，项目运营期每天卸料次数为</w:t>
            </w:r>
            <w:r w:rsidRPr="003A64CA">
              <w:rPr>
                <w:rFonts w:ascii="Times New Roman" w:hAnsi="Times New Roman" w:cs="Times New Roman"/>
                <w:szCs w:val="21"/>
              </w:rPr>
              <w:t>125</w:t>
            </w:r>
            <w:r w:rsidRPr="003A64CA">
              <w:rPr>
                <w:rFonts w:ascii="Times New Roman" w:hAnsi="Times New Roman" w:cs="Times New Roman"/>
                <w:szCs w:val="21"/>
              </w:rPr>
              <w:t>次，原料在卸料过程中粉尘产生量约为</w:t>
            </w:r>
            <w:r w:rsidRPr="003A64CA">
              <w:rPr>
                <w:rFonts w:ascii="Times New Roman" w:hAnsi="Times New Roman" w:cs="Times New Roman"/>
                <w:szCs w:val="21"/>
              </w:rPr>
              <w:t>3.0g/</w:t>
            </w:r>
            <w:r w:rsidRPr="003A64CA">
              <w:rPr>
                <w:rFonts w:ascii="Times New Roman" w:hAnsi="Times New Roman" w:cs="Times New Roman"/>
                <w:szCs w:val="21"/>
              </w:rPr>
              <w:t>次，则本项目装卸过程年产粉尘量为</w:t>
            </w:r>
            <w:r w:rsidRPr="003A64CA">
              <w:rPr>
                <w:rFonts w:ascii="Times New Roman" w:hAnsi="Times New Roman" w:cs="Times New Roman"/>
                <w:szCs w:val="21"/>
              </w:rPr>
              <w:t>375</w:t>
            </w:r>
            <w:r w:rsidRPr="003A64CA">
              <w:rPr>
                <w:rFonts w:ascii="Times New Roman" w:hAnsi="Times New Roman" w:cs="Times New Roman"/>
                <w:szCs w:val="21"/>
              </w:rPr>
              <w:t>kg/a</w:t>
            </w:r>
            <w:r w:rsidRPr="003A64CA">
              <w:rPr>
                <w:rFonts w:ascii="Times New Roman" w:hAnsi="Times New Roman" w:cs="Times New Roman"/>
                <w:szCs w:val="21"/>
              </w:rPr>
              <w:t>，产生速率为</w:t>
            </w:r>
            <w:r w:rsidRPr="003A64CA">
              <w:rPr>
                <w:rFonts w:ascii="Times New Roman" w:hAnsi="Times New Roman" w:cs="Times New Roman"/>
                <w:szCs w:val="21"/>
              </w:rPr>
              <w:t>0.0</w:t>
            </w:r>
            <w:r w:rsidRPr="003A64CA">
              <w:rPr>
                <w:rFonts w:ascii="Times New Roman" w:hAnsi="Times New Roman" w:cs="Times New Roman"/>
                <w:szCs w:val="21"/>
              </w:rPr>
              <w:t>78</w:t>
            </w:r>
            <w:r w:rsidRPr="003A64CA">
              <w:rPr>
                <w:rFonts w:ascii="Times New Roman" w:hAnsi="Times New Roman" w:cs="Times New Roman"/>
                <w:szCs w:val="21"/>
              </w:rPr>
              <w:t>kg/h</w:t>
            </w:r>
            <w:r w:rsidRPr="003A64CA">
              <w:rPr>
                <w:rFonts w:ascii="Times New Roman" w:hAnsi="Times New Roman" w:cs="Times New Roman"/>
                <w:szCs w:val="21"/>
              </w:rPr>
              <w:t>。</w:t>
            </w:r>
            <w:r w:rsidRPr="003A64CA">
              <w:rPr>
                <w:rFonts w:ascii="Times New Roman" w:hAnsi="Times New Roman" w:cs="Times New Roman"/>
                <w:szCs w:val="21"/>
              </w:rPr>
              <w:t>本项目在原料大棚内顶部安装雾化洒水装置且卸料作业时使用</w:t>
            </w:r>
            <w:r w:rsidRPr="003A64CA">
              <w:rPr>
                <w:rFonts w:ascii="Times New Roman" w:hAnsi="Times New Roman" w:cs="Times New Roman"/>
                <w:szCs w:val="21"/>
              </w:rPr>
              <w:t>1</w:t>
            </w:r>
            <w:r w:rsidRPr="003A64CA">
              <w:rPr>
                <w:rFonts w:ascii="Times New Roman" w:hAnsi="Times New Roman" w:cs="Times New Roman"/>
                <w:szCs w:val="21"/>
              </w:rPr>
              <w:t>套增压喷淋装置</w:t>
            </w:r>
            <w:r w:rsidRPr="003A64CA">
              <w:rPr>
                <w:rFonts w:ascii="Times New Roman" w:hAnsi="Times New Roman" w:cs="Times New Roman"/>
                <w:szCs w:val="21"/>
              </w:rPr>
              <w:t>，卸车过程通过洒水喷淋措施粉尘排放量可降低</w:t>
            </w:r>
            <w:r w:rsidRPr="003A64CA">
              <w:rPr>
                <w:rFonts w:ascii="Times New Roman" w:hAnsi="Times New Roman" w:cs="Times New Roman"/>
                <w:szCs w:val="21"/>
              </w:rPr>
              <w:t>90%</w:t>
            </w:r>
            <w:r w:rsidRPr="003A64CA">
              <w:rPr>
                <w:rFonts w:ascii="Times New Roman" w:hAnsi="Times New Roman" w:cs="Times New Roman"/>
                <w:szCs w:val="21"/>
              </w:rPr>
              <w:t>，剩余逸散粉尘通过封闭车间阻隔，可沉降约</w:t>
            </w:r>
            <w:r w:rsidRPr="003A64CA">
              <w:rPr>
                <w:rFonts w:ascii="Times New Roman" w:hAnsi="Times New Roman" w:cs="Times New Roman"/>
                <w:szCs w:val="21"/>
              </w:rPr>
              <w:t>60%</w:t>
            </w:r>
            <w:r w:rsidRPr="003A64CA">
              <w:rPr>
                <w:rFonts w:ascii="Times New Roman" w:hAnsi="Times New Roman" w:cs="Times New Roman"/>
                <w:szCs w:val="21"/>
              </w:rPr>
              <w:t>，即本项目卸车过程中粉尘排放量约为</w:t>
            </w:r>
            <w:r w:rsidRPr="003A64CA">
              <w:rPr>
                <w:rFonts w:ascii="Times New Roman" w:hAnsi="Times New Roman" w:cs="Times New Roman"/>
                <w:szCs w:val="21"/>
              </w:rPr>
              <w:t>15</w:t>
            </w:r>
            <w:r w:rsidRPr="003A64CA">
              <w:rPr>
                <w:rFonts w:ascii="Times New Roman" w:hAnsi="Times New Roman" w:cs="Times New Roman"/>
                <w:szCs w:val="21"/>
              </w:rPr>
              <w:t>kg/a</w:t>
            </w:r>
            <w:r w:rsidRPr="003A64CA">
              <w:rPr>
                <w:rFonts w:ascii="Times New Roman" w:hAnsi="Times New Roman" w:cs="Times New Roman"/>
                <w:szCs w:val="21"/>
              </w:rPr>
              <w:t>（</w:t>
            </w:r>
            <w:r w:rsidRPr="003A64CA">
              <w:rPr>
                <w:rFonts w:ascii="Times New Roman" w:hAnsi="Times New Roman" w:cs="Times New Roman"/>
                <w:szCs w:val="21"/>
              </w:rPr>
              <w:t>0.00</w:t>
            </w:r>
            <w:r w:rsidRPr="003A64CA">
              <w:rPr>
                <w:rFonts w:ascii="Times New Roman" w:hAnsi="Times New Roman" w:cs="Times New Roman"/>
                <w:szCs w:val="21"/>
              </w:rPr>
              <w:t>3</w:t>
            </w:r>
            <w:r w:rsidRPr="003A64CA">
              <w:rPr>
                <w:rFonts w:ascii="Times New Roman" w:hAnsi="Times New Roman" w:cs="Times New Roman"/>
                <w:szCs w:val="21"/>
              </w:rPr>
              <w:t>kg/h</w:t>
            </w:r>
            <w:r w:rsidRPr="003A64CA">
              <w:rPr>
                <w:rFonts w:ascii="Times New Roman" w:hAnsi="Times New Roman" w:cs="Times New Roman"/>
                <w:szCs w:val="21"/>
              </w:rPr>
              <w:t>）。</w:t>
            </w:r>
          </w:p>
          <w:p w14:paraId="0DA420C5"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项目料场装卸过程起尘量核算情况见下表。</w:t>
            </w:r>
          </w:p>
          <w:p w14:paraId="6C89DE3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表</w:t>
            </w:r>
            <w:r w:rsidRPr="003A64CA">
              <w:rPr>
                <w:rFonts w:ascii="Times New Roman" w:hAnsi="Times New Roman" w:cs="Times New Roman"/>
                <w:szCs w:val="21"/>
              </w:rPr>
              <w:t>4-</w:t>
            </w:r>
            <w:r w:rsidRPr="003A64CA">
              <w:rPr>
                <w:rFonts w:ascii="Times New Roman" w:hAnsi="Times New Roman" w:cs="Times New Roman"/>
                <w:szCs w:val="21"/>
              </w:rPr>
              <w:t>4</w:t>
            </w:r>
            <w:r w:rsidRPr="003A64CA">
              <w:rPr>
                <w:rFonts w:ascii="Times New Roman" w:hAnsi="Times New Roman" w:cs="Times New Roman"/>
                <w:szCs w:val="21"/>
              </w:rPr>
              <w:t xml:space="preserve">  </w:t>
            </w:r>
            <w:r w:rsidRPr="003A64CA">
              <w:rPr>
                <w:rFonts w:ascii="Times New Roman" w:hAnsi="Times New Roman" w:cs="Times New Roman"/>
                <w:szCs w:val="21"/>
              </w:rPr>
              <w:t>料场装卸过程起尘量核算一览表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74"/>
              <w:gridCol w:w="1025"/>
              <w:gridCol w:w="1202"/>
              <w:gridCol w:w="1040"/>
              <w:gridCol w:w="1158"/>
              <w:gridCol w:w="1106"/>
              <w:gridCol w:w="1149"/>
            </w:tblGrid>
            <w:tr w:rsidR="003A64CA" w:rsidRPr="003A64CA" w14:paraId="678F8F7A" w14:textId="77777777">
              <w:trPr>
                <w:jc w:val="center"/>
              </w:trPr>
              <w:tc>
                <w:tcPr>
                  <w:tcW w:w="1395" w:type="dxa"/>
                  <w:vAlign w:val="center"/>
                </w:tcPr>
                <w:p w14:paraId="001EA3C0"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项目</w:t>
                  </w:r>
                </w:p>
              </w:tc>
              <w:tc>
                <w:tcPr>
                  <w:tcW w:w="1037" w:type="dxa"/>
                  <w:vAlign w:val="center"/>
                </w:tcPr>
                <w:p w14:paraId="327CA00B"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卸载量</w:t>
                  </w:r>
                </w:p>
              </w:tc>
              <w:tc>
                <w:tcPr>
                  <w:tcW w:w="1213" w:type="dxa"/>
                  <w:vAlign w:val="center"/>
                </w:tcPr>
                <w:p w14:paraId="72148EAD"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卸载次数</w:t>
                  </w:r>
                </w:p>
                <w:p w14:paraId="19B2726B"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（次</w:t>
                  </w:r>
                  <w:r w:rsidRPr="003A64CA">
                    <w:rPr>
                      <w:rFonts w:ascii="Times New Roman" w:hAnsi="Times New Roman" w:cs="Times New Roman"/>
                      <w:bCs/>
                      <w:szCs w:val="21"/>
                    </w:rPr>
                    <w:t>/</w:t>
                  </w:r>
                  <w:r w:rsidRPr="003A64CA">
                    <w:rPr>
                      <w:rFonts w:ascii="Times New Roman" w:hAnsi="Times New Roman" w:cs="Times New Roman"/>
                      <w:bCs/>
                      <w:szCs w:val="21"/>
                    </w:rPr>
                    <w:t>年）</w:t>
                  </w:r>
                </w:p>
              </w:tc>
              <w:tc>
                <w:tcPr>
                  <w:tcW w:w="1050" w:type="dxa"/>
                  <w:vAlign w:val="center"/>
                </w:tcPr>
                <w:p w14:paraId="6DDC382D"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Q</w:t>
                  </w:r>
                </w:p>
                <w:p w14:paraId="3464173A"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w:t>
                  </w:r>
                  <w:r w:rsidRPr="003A64CA">
                    <w:rPr>
                      <w:rFonts w:ascii="Times New Roman" w:hAnsi="Times New Roman" w:cs="Times New Roman"/>
                      <w:bCs/>
                      <w:szCs w:val="21"/>
                    </w:rPr>
                    <w:t>g/</w:t>
                  </w:r>
                  <w:r w:rsidRPr="003A64CA">
                    <w:rPr>
                      <w:rFonts w:ascii="Times New Roman" w:hAnsi="Times New Roman" w:cs="Times New Roman"/>
                      <w:bCs/>
                      <w:szCs w:val="21"/>
                    </w:rPr>
                    <w:t>次）</w:t>
                  </w:r>
                </w:p>
              </w:tc>
              <w:tc>
                <w:tcPr>
                  <w:tcW w:w="1162" w:type="dxa"/>
                  <w:vAlign w:val="center"/>
                </w:tcPr>
                <w:p w14:paraId="7EDBCFBA"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起尘量（</w:t>
                  </w:r>
                  <w:r w:rsidRPr="003A64CA">
                    <w:rPr>
                      <w:rFonts w:ascii="Times New Roman" w:hAnsi="Times New Roman" w:cs="Times New Roman"/>
                      <w:bCs/>
                      <w:szCs w:val="21"/>
                    </w:rPr>
                    <w:t>kg/a</w:t>
                  </w:r>
                  <w:r w:rsidRPr="003A64CA">
                    <w:rPr>
                      <w:rFonts w:ascii="Times New Roman" w:hAnsi="Times New Roman" w:cs="Times New Roman"/>
                      <w:bCs/>
                      <w:szCs w:val="21"/>
                    </w:rPr>
                    <w:t>）</w:t>
                  </w:r>
                </w:p>
              </w:tc>
              <w:tc>
                <w:tcPr>
                  <w:tcW w:w="1109" w:type="dxa"/>
                  <w:vAlign w:val="center"/>
                </w:tcPr>
                <w:p w14:paraId="51BD1399"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排放量（</w:t>
                  </w:r>
                  <w:r w:rsidRPr="003A64CA">
                    <w:rPr>
                      <w:rFonts w:ascii="Times New Roman" w:hAnsi="Times New Roman" w:cs="Times New Roman"/>
                      <w:bCs/>
                      <w:szCs w:val="21"/>
                    </w:rPr>
                    <w:t>kg/a</w:t>
                  </w:r>
                  <w:r w:rsidRPr="003A64CA">
                    <w:rPr>
                      <w:rFonts w:ascii="Times New Roman" w:hAnsi="Times New Roman" w:cs="Times New Roman"/>
                      <w:bCs/>
                      <w:szCs w:val="21"/>
                    </w:rPr>
                    <w:t>）</w:t>
                  </w:r>
                </w:p>
              </w:tc>
              <w:tc>
                <w:tcPr>
                  <w:tcW w:w="1152" w:type="dxa"/>
                  <w:vAlign w:val="center"/>
                </w:tcPr>
                <w:p w14:paraId="5DA5A654"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排放速率</w:t>
                  </w:r>
                </w:p>
                <w:p w14:paraId="36EAC4E0"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w:t>
                  </w:r>
                  <w:r w:rsidRPr="003A64CA">
                    <w:rPr>
                      <w:rFonts w:ascii="Times New Roman" w:hAnsi="Times New Roman" w:cs="Times New Roman"/>
                      <w:bCs/>
                      <w:szCs w:val="21"/>
                    </w:rPr>
                    <w:t>kg/h</w:t>
                  </w:r>
                  <w:r w:rsidRPr="003A64CA">
                    <w:rPr>
                      <w:rFonts w:ascii="Times New Roman" w:hAnsi="Times New Roman" w:cs="Times New Roman"/>
                      <w:bCs/>
                      <w:szCs w:val="21"/>
                    </w:rPr>
                    <w:t>）</w:t>
                  </w:r>
                </w:p>
              </w:tc>
            </w:tr>
            <w:tr w:rsidR="003A64CA" w:rsidRPr="003A64CA" w14:paraId="449ED7F9" w14:textId="77777777">
              <w:trPr>
                <w:jc w:val="center"/>
              </w:trPr>
              <w:tc>
                <w:tcPr>
                  <w:tcW w:w="1395" w:type="dxa"/>
                  <w:vAlign w:val="center"/>
                </w:tcPr>
                <w:p w14:paraId="09802DD0"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卸料粉尘</w:t>
                  </w:r>
                </w:p>
              </w:tc>
              <w:tc>
                <w:tcPr>
                  <w:tcW w:w="1037" w:type="dxa"/>
                  <w:vAlign w:val="center"/>
                </w:tcPr>
                <w:p w14:paraId="156A4D05"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150</w:t>
                  </w:r>
                  <w:r w:rsidRPr="003A64CA">
                    <w:rPr>
                      <w:rFonts w:ascii="Times New Roman" w:hAnsi="Times New Roman" w:cs="Times New Roman"/>
                      <w:bCs/>
                      <w:szCs w:val="21"/>
                    </w:rPr>
                    <w:t>万</w:t>
                  </w:r>
                  <w:r w:rsidRPr="003A64CA">
                    <w:rPr>
                      <w:rFonts w:ascii="Times New Roman" w:hAnsi="Times New Roman" w:cs="Times New Roman"/>
                      <w:bCs/>
                      <w:szCs w:val="21"/>
                    </w:rPr>
                    <w:t>t</w:t>
                  </w:r>
                </w:p>
              </w:tc>
              <w:tc>
                <w:tcPr>
                  <w:tcW w:w="1213" w:type="dxa"/>
                  <w:vAlign w:val="center"/>
                </w:tcPr>
                <w:p w14:paraId="2A198518" w14:textId="77777777" w:rsidR="00D76CC8" w:rsidRPr="003A64CA" w:rsidRDefault="000069D9">
                  <w:pPr>
                    <w:adjustRightInd w:val="0"/>
                    <w:snapToGrid w:val="0"/>
                    <w:spacing w:line="360" w:lineRule="auto"/>
                    <w:jc w:val="center"/>
                    <w:rPr>
                      <w:rFonts w:ascii="Times New Roman" w:eastAsia="宋体" w:hAnsi="Times New Roman" w:cs="Times New Roman"/>
                      <w:bCs/>
                      <w:szCs w:val="21"/>
                    </w:rPr>
                  </w:pPr>
                  <w:r w:rsidRPr="003A64CA">
                    <w:rPr>
                      <w:rFonts w:ascii="Times New Roman" w:hAnsi="Times New Roman" w:cs="Times New Roman"/>
                      <w:bCs/>
                      <w:szCs w:val="21"/>
                    </w:rPr>
                    <w:t>37500</w:t>
                  </w:r>
                </w:p>
              </w:tc>
              <w:tc>
                <w:tcPr>
                  <w:tcW w:w="1050" w:type="dxa"/>
                  <w:vAlign w:val="center"/>
                </w:tcPr>
                <w:p w14:paraId="3013C01D" w14:textId="77777777" w:rsidR="00D76CC8" w:rsidRPr="003A64CA" w:rsidRDefault="000069D9">
                  <w:pPr>
                    <w:adjustRightInd w:val="0"/>
                    <w:snapToGrid w:val="0"/>
                    <w:spacing w:line="360" w:lineRule="auto"/>
                    <w:jc w:val="center"/>
                    <w:rPr>
                      <w:rFonts w:ascii="Times New Roman" w:hAnsi="Times New Roman" w:cs="Times New Roman"/>
                      <w:bCs/>
                      <w:szCs w:val="21"/>
                    </w:rPr>
                  </w:pPr>
                  <w:r w:rsidRPr="003A64CA">
                    <w:rPr>
                      <w:rFonts w:ascii="Times New Roman" w:hAnsi="Times New Roman" w:cs="Times New Roman"/>
                      <w:bCs/>
                      <w:szCs w:val="21"/>
                    </w:rPr>
                    <w:t>3.0</w:t>
                  </w:r>
                </w:p>
              </w:tc>
              <w:tc>
                <w:tcPr>
                  <w:tcW w:w="1162" w:type="dxa"/>
                  <w:vAlign w:val="center"/>
                </w:tcPr>
                <w:p w14:paraId="00BDDC93" w14:textId="77777777" w:rsidR="00D76CC8" w:rsidRPr="003A64CA" w:rsidRDefault="000069D9">
                  <w:pPr>
                    <w:adjustRightInd w:val="0"/>
                    <w:snapToGrid w:val="0"/>
                    <w:spacing w:line="360" w:lineRule="auto"/>
                    <w:jc w:val="center"/>
                    <w:rPr>
                      <w:rFonts w:ascii="Times New Roman" w:eastAsia="宋体" w:hAnsi="Times New Roman" w:cs="Times New Roman"/>
                      <w:bCs/>
                      <w:szCs w:val="21"/>
                    </w:rPr>
                  </w:pPr>
                  <w:r w:rsidRPr="003A64CA">
                    <w:rPr>
                      <w:rFonts w:ascii="Times New Roman" w:hAnsi="Times New Roman" w:cs="Times New Roman"/>
                      <w:bCs/>
                      <w:szCs w:val="21"/>
                    </w:rPr>
                    <w:t>375</w:t>
                  </w:r>
                </w:p>
              </w:tc>
              <w:tc>
                <w:tcPr>
                  <w:tcW w:w="1109" w:type="dxa"/>
                  <w:vAlign w:val="center"/>
                </w:tcPr>
                <w:p w14:paraId="0EC3A42F" w14:textId="77777777" w:rsidR="00D76CC8" w:rsidRPr="003A64CA" w:rsidRDefault="000069D9">
                  <w:pPr>
                    <w:adjustRightInd w:val="0"/>
                    <w:snapToGrid w:val="0"/>
                    <w:spacing w:line="360" w:lineRule="auto"/>
                    <w:jc w:val="center"/>
                    <w:rPr>
                      <w:rFonts w:ascii="Times New Roman" w:eastAsia="宋体" w:hAnsi="Times New Roman" w:cs="Times New Roman"/>
                      <w:bCs/>
                      <w:szCs w:val="21"/>
                    </w:rPr>
                  </w:pPr>
                  <w:r w:rsidRPr="003A64CA">
                    <w:rPr>
                      <w:rFonts w:ascii="Times New Roman" w:hAnsi="Times New Roman" w:cs="Times New Roman"/>
                      <w:bCs/>
                      <w:szCs w:val="21"/>
                    </w:rPr>
                    <w:t>15</w:t>
                  </w:r>
                </w:p>
              </w:tc>
              <w:tc>
                <w:tcPr>
                  <w:tcW w:w="1152" w:type="dxa"/>
                  <w:vAlign w:val="center"/>
                </w:tcPr>
                <w:p w14:paraId="027E5C12" w14:textId="77777777" w:rsidR="00D76CC8" w:rsidRPr="003A64CA" w:rsidRDefault="000069D9">
                  <w:pPr>
                    <w:adjustRightInd w:val="0"/>
                    <w:snapToGrid w:val="0"/>
                    <w:spacing w:line="360" w:lineRule="auto"/>
                    <w:jc w:val="center"/>
                    <w:rPr>
                      <w:rFonts w:ascii="Times New Roman" w:eastAsia="宋体" w:hAnsi="Times New Roman" w:cs="Times New Roman"/>
                      <w:bCs/>
                      <w:szCs w:val="21"/>
                    </w:rPr>
                  </w:pPr>
                  <w:r w:rsidRPr="003A64CA">
                    <w:rPr>
                      <w:rFonts w:ascii="Times New Roman" w:hAnsi="Times New Roman" w:cs="Times New Roman"/>
                      <w:bCs/>
                      <w:szCs w:val="21"/>
                    </w:rPr>
                    <w:t>0.00</w:t>
                  </w:r>
                  <w:r w:rsidRPr="003A64CA">
                    <w:rPr>
                      <w:rFonts w:ascii="Times New Roman" w:hAnsi="Times New Roman" w:cs="Times New Roman"/>
                      <w:bCs/>
                      <w:szCs w:val="21"/>
                    </w:rPr>
                    <w:t>3</w:t>
                  </w:r>
                </w:p>
              </w:tc>
            </w:tr>
          </w:tbl>
          <w:p w14:paraId="1CD03AD9" w14:textId="77777777" w:rsidR="00D76CC8" w:rsidRPr="003A64CA" w:rsidRDefault="000069D9">
            <w:pPr>
              <w:spacing w:line="360" w:lineRule="auto"/>
              <w:ind w:firstLineChars="200" w:firstLine="420"/>
              <w:rPr>
                <w:rFonts w:ascii="Times New Roman" w:hAnsi="Times New Roman" w:cs="Times New Roman"/>
                <w:bCs/>
                <w:szCs w:val="21"/>
              </w:rPr>
            </w:pPr>
            <w:r w:rsidRPr="003A64CA">
              <w:rPr>
                <w:rFonts w:ascii="Times New Roman" w:hAnsi="Times New Roman" w:cs="Times New Roman"/>
                <w:bCs/>
                <w:szCs w:val="21"/>
              </w:rPr>
              <w:t>（</w:t>
            </w:r>
            <w:r w:rsidRPr="003A64CA">
              <w:rPr>
                <w:rFonts w:ascii="Times New Roman" w:hAnsi="Times New Roman" w:cs="Times New Roman"/>
                <w:bCs/>
                <w:szCs w:val="21"/>
              </w:rPr>
              <w:t>9</w:t>
            </w:r>
            <w:r w:rsidRPr="003A64CA">
              <w:rPr>
                <w:rFonts w:ascii="Times New Roman" w:hAnsi="Times New Roman" w:cs="Times New Roman"/>
                <w:bCs/>
                <w:szCs w:val="21"/>
              </w:rPr>
              <w:t>）食堂油烟</w:t>
            </w:r>
          </w:p>
          <w:p w14:paraId="7B6E5F49"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本项目食堂产生的废气主要为油烟废气。</w:t>
            </w:r>
          </w:p>
          <w:p w14:paraId="544A6629" w14:textId="77777777" w:rsidR="00D76CC8" w:rsidRPr="003A64CA" w:rsidRDefault="000069D9">
            <w:pPr>
              <w:tabs>
                <w:tab w:val="left" w:pos="1294"/>
              </w:tabs>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就餐人数为</w:t>
            </w:r>
            <w:r w:rsidRPr="003A64CA">
              <w:rPr>
                <w:rFonts w:ascii="Times New Roman" w:hAnsi="Times New Roman" w:cs="Times New Roman"/>
                <w:szCs w:val="21"/>
              </w:rPr>
              <w:t>50</w:t>
            </w:r>
            <w:r w:rsidRPr="003A64CA">
              <w:rPr>
                <w:rFonts w:ascii="Times New Roman" w:hAnsi="Times New Roman" w:cs="Times New Roman"/>
                <w:szCs w:val="21"/>
              </w:rPr>
              <w:t>人，就餐次数</w:t>
            </w:r>
            <w:r w:rsidRPr="003A64CA">
              <w:rPr>
                <w:rFonts w:ascii="Times New Roman" w:hAnsi="Times New Roman" w:cs="Times New Roman"/>
                <w:szCs w:val="21"/>
              </w:rPr>
              <w:t>3</w:t>
            </w:r>
            <w:r w:rsidRPr="003A64CA">
              <w:rPr>
                <w:rFonts w:ascii="Times New Roman" w:hAnsi="Times New Roman" w:cs="Times New Roman"/>
                <w:szCs w:val="21"/>
              </w:rPr>
              <w:t>次</w:t>
            </w:r>
            <w:r w:rsidRPr="003A64CA">
              <w:rPr>
                <w:rFonts w:ascii="Times New Roman" w:hAnsi="Times New Roman" w:cs="Times New Roman"/>
                <w:szCs w:val="21"/>
              </w:rPr>
              <w:t>/d</w:t>
            </w:r>
            <w:r w:rsidRPr="003A64CA">
              <w:rPr>
                <w:rFonts w:ascii="Times New Roman" w:hAnsi="Times New Roman" w:cs="Times New Roman"/>
                <w:szCs w:val="21"/>
              </w:rPr>
              <w:t>，食堂共设</w:t>
            </w:r>
            <w:r w:rsidRPr="003A64CA">
              <w:rPr>
                <w:rFonts w:ascii="Times New Roman" w:hAnsi="Times New Roman" w:cs="Times New Roman"/>
                <w:szCs w:val="21"/>
              </w:rPr>
              <w:t>3</w:t>
            </w:r>
            <w:r w:rsidRPr="003A64CA">
              <w:rPr>
                <w:rFonts w:ascii="Times New Roman" w:hAnsi="Times New Roman" w:cs="Times New Roman"/>
                <w:szCs w:val="21"/>
              </w:rPr>
              <w:t>个灶头，规模划分为</w:t>
            </w:r>
            <w:r w:rsidRPr="003A64CA">
              <w:rPr>
                <w:rFonts w:ascii="Times New Roman" w:hAnsi="Times New Roman" w:cs="Times New Roman"/>
                <w:szCs w:val="21"/>
              </w:rPr>
              <w:t>中</w:t>
            </w:r>
            <w:r w:rsidRPr="003A64CA">
              <w:rPr>
                <w:rFonts w:ascii="Times New Roman" w:hAnsi="Times New Roman" w:cs="Times New Roman"/>
                <w:szCs w:val="21"/>
              </w:rPr>
              <w:t>型，安装油烟净化器，处理效率需达到</w:t>
            </w:r>
            <w:r w:rsidRPr="003A64CA">
              <w:rPr>
                <w:rFonts w:ascii="Times New Roman" w:hAnsi="Times New Roman" w:cs="Times New Roman"/>
                <w:szCs w:val="21"/>
              </w:rPr>
              <w:t>85%</w:t>
            </w:r>
            <w:r w:rsidRPr="003A64CA">
              <w:rPr>
                <w:rFonts w:ascii="Times New Roman" w:hAnsi="Times New Roman" w:cs="Times New Roman"/>
                <w:szCs w:val="21"/>
              </w:rPr>
              <w:t>，烟气排放量为</w:t>
            </w:r>
            <w:r w:rsidRPr="003A64CA">
              <w:rPr>
                <w:rFonts w:ascii="Times New Roman" w:hAnsi="Times New Roman" w:cs="Times New Roman"/>
                <w:szCs w:val="21"/>
              </w:rPr>
              <w:t>4000m</w:t>
            </w:r>
            <w:r w:rsidRPr="003A64CA">
              <w:rPr>
                <w:rFonts w:ascii="Times New Roman" w:hAnsi="Times New Roman" w:cs="Times New Roman"/>
                <w:szCs w:val="21"/>
                <w:vertAlign w:val="superscript"/>
              </w:rPr>
              <w:t>3</w:t>
            </w:r>
            <w:r w:rsidRPr="003A64CA">
              <w:rPr>
                <w:rFonts w:ascii="Times New Roman" w:hAnsi="Times New Roman" w:cs="Times New Roman"/>
                <w:szCs w:val="21"/>
              </w:rPr>
              <w:t>/h</w:t>
            </w:r>
            <w:r w:rsidRPr="003A64CA">
              <w:rPr>
                <w:rFonts w:ascii="Times New Roman" w:hAnsi="Times New Roman" w:cs="Times New Roman"/>
                <w:szCs w:val="21"/>
              </w:rPr>
              <w:t>。每个职工每天食用油量以</w:t>
            </w:r>
            <w:r w:rsidRPr="003A64CA">
              <w:rPr>
                <w:rFonts w:ascii="Times New Roman" w:hAnsi="Times New Roman" w:cs="Times New Roman"/>
                <w:szCs w:val="21"/>
              </w:rPr>
              <w:t>30g</w:t>
            </w:r>
            <w:r w:rsidRPr="003A64CA">
              <w:rPr>
                <w:rFonts w:ascii="Times New Roman" w:hAnsi="Times New Roman" w:cs="Times New Roman"/>
                <w:szCs w:val="21"/>
              </w:rPr>
              <w:t>计，油烟的挥发系数取</w:t>
            </w:r>
            <w:r w:rsidRPr="003A64CA">
              <w:rPr>
                <w:rFonts w:ascii="Times New Roman" w:hAnsi="Times New Roman" w:cs="Times New Roman"/>
                <w:szCs w:val="21"/>
              </w:rPr>
              <w:t>2.83%</w:t>
            </w:r>
            <w:r w:rsidRPr="003A64CA">
              <w:rPr>
                <w:rFonts w:ascii="Times New Roman" w:hAnsi="Times New Roman" w:cs="Times New Roman"/>
                <w:szCs w:val="21"/>
              </w:rPr>
              <w:t>，项目食堂每天运营</w:t>
            </w:r>
            <w:r w:rsidRPr="003A64CA">
              <w:rPr>
                <w:rFonts w:ascii="Times New Roman" w:hAnsi="Times New Roman" w:cs="Times New Roman"/>
                <w:szCs w:val="21"/>
              </w:rPr>
              <w:t>3h</w:t>
            </w:r>
            <w:r w:rsidRPr="003A64CA">
              <w:rPr>
                <w:rFonts w:ascii="Times New Roman" w:hAnsi="Times New Roman" w:cs="Times New Roman"/>
                <w:szCs w:val="21"/>
              </w:rPr>
              <w:t>，油烟产生浓度为</w:t>
            </w:r>
            <w:r w:rsidRPr="003A64CA">
              <w:rPr>
                <w:rFonts w:ascii="Times New Roman" w:hAnsi="Times New Roman" w:cs="Times New Roman"/>
                <w:szCs w:val="21"/>
              </w:rPr>
              <w:t>6.375mg/m</w:t>
            </w:r>
            <w:r w:rsidRPr="003A64CA">
              <w:rPr>
                <w:rFonts w:ascii="Times New Roman" w:hAnsi="Times New Roman" w:cs="Times New Roman"/>
                <w:szCs w:val="21"/>
                <w:vertAlign w:val="superscript"/>
              </w:rPr>
              <w:t>3</w:t>
            </w:r>
            <w:r w:rsidRPr="003A64CA">
              <w:rPr>
                <w:rFonts w:ascii="Times New Roman" w:hAnsi="Times New Roman" w:cs="Times New Roman"/>
                <w:szCs w:val="21"/>
              </w:rPr>
              <w:t>，油烟产生量为</w:t>
            </w:r>
            <w:r w:rsidRPr="003A64CA">
              <w:rPr>
                <w:rFonts w:ascii="Times New Roman" w:hAnsi="Times New Roman" w:cs="Times New Roman"/>
                <w:szCs w:val="21"/>
              </w:rPr>
              <w:t>0.0765kg/d</w:t>
            </w:r>
            <w:r w:rsidRPr="003A64CA">
              <w:rPr>
                <w:rFonts w:ascii="Times New Roman" w:hAnsi="Times New Roman" w:cs="Times New Roman"/>
                <w:szCs w:val="21"/>
              </w:rPr>
              <w:t>（</w:t>
            </w:r>
            <w:r w:rsidRPr="003A64CA">
              <w:rPr>
                <w:rFonts w:ascii="Times New Roman" w:hAnsi="Times New Roman" w:cs="Times New Roman"/>
                <w:szCs w:val="21"/>
              </w:rPr>
              <w:t>22.95kg/a</w:t>
            </w:r>
            <w:r w:rsidRPr="003A64CA">
              <w:rPr>
                <w:rFonts w:ascii="Times New Roman" w:hAnsi="Times New Roman" w:cs="Times New Roman"/>
                <w:szCs w:val="21"/>
              </w:rPr>
              <w:t>），排放量</w:t>
            </w:r>
            <w:r w:rsidRPr="003A64CA">
              <w:rPr>
                <w:rFonts w:ascii="Times New Roman" w:hAnsi="Times New Roman" w:cs="Times New Roman"/>
                <w:szCs w:val="21"/>
              </w:rPr>
              <w:t>3.44kg/a</w:t>
            </w:r>
            <w:r w:rsidRPr="003A64CA">
              <w:rPr>
                <w:rFonts w:ascii="Times New Roman" w:hAnsi="Times New Roman" w:cs="Times New Roman"/>
                <w:szCs w:val="21"/>
              </w:rPr>
              <w:t>，油烟排放浓度为</w:t>
            </w:r>
            <w:r w:rsidRPr="003A64CA">
              <w:rPr>
                <w:rFonts w:ascii="Times New Roman" w:hAnsi="Times New Roman" w:cs="Times New Roman"/>
                <w:szCs w:val="21"/>
              </w:rPr>
              <w:t>1.72mg/m</w:t>
            </w:r>
            <w:r w:rsidRPr="003A64CA">
              <w:rPr>
                <w:rFonts w:ascii="Times New Roman" w:hAnsi="Times New Roman" w:cs="Times New Roman"/>
                <w:szCs w:val="21"/>
                <w:vertAlign w:val="superscript"/>
              </w:rPr>
              <w:t>3</w:t>
            </w:r>
            <w:r w:rsidRPr="003A64CA">
              <w:rPr>
                <w:rFonts w:ascii="Times New Roman" w:hAnsi="Times New Roman" w:cs="Times New Roman"/>
                <w:szCs w:val="21"/>
              </w:rPr>
              <w:t>。</w:t>
            </w:r>
          </w:p>
          <w:p w14:paraId="453E0970" w14:textId="77777777" w:rsidR="00D76CC8" w:rsidRPr="003A64CA" w:rsidRDefault="000069D9">
            <w:pPr>
              <w:pStyle w:val="21"/>
              <w:adjustRightInd w:val="0"/>
              <w:snapToGrid w:val="0"/>
              <w:spacing w:line="360" w:lineRule="auto"/>
              <w:ind w:firstLine="422"/>
              <w:rPr>
                <w:rFonts w:ascii="Times New Roman" w:hAnsi="Times New Roman" w:cs="Times New Roman"/>
                <w:b/>
                <w:bCs/>
                <w:sz w:val="21"/>
                <w:szCs w:val="21"/>
              </w:rPr>
            </w:pPr>
            <w:r w:rsidRPr="003A64CA">
              <w:rPr>
                <w:rFonts w:ascii="Times New Roman" w:hAnsi="Times New Roman" w:cs="Times New Roman"/>
                <w:b/>
                <w:bCs/>
                <w:sz w:val="21"/>
                <w:szCs w:val="21"/>
              </w:rPr>
              <w:t>3</w:t>
            </w:r>
            <w:r w:rsidRPr="003A64CA">
              <w:rPr>
                <w:rFonts w:ascii="Times New Roman" w:hAnsi="Times New Roman" w:cs="Times New Roman"/>
                <w:b/>
                <w:bCs/>
                <w:sz w:val="21"/>
                <w:szCs w:val="21"/>
              </w:rPr>
              <w:t>、排放口基本情况及排放标准一览表</w:t>
            </w:r>
          </w:p>
          <w:p w14:paraId="77FCDFA8" w14:textId="77777777" w:rsidR="00D76CC8" w:rsidRPr="003A64CA" w:rsidRDefault="000069D9">
            <w:pPr>
              <w:jc w:val="center"/>
              <w:rPr>
                <w:rFonts w:ascii="Times New Roman" w:hAnsi="Times New Roman" w:cs="Times New Roman"/>
                <w:b/>
                <w:sz w:val="24"/>
              </w:rPr>
            </w:pPr>
            <w:r w:rsidRPr="003A64CA">
              <w:rPr>
                <w:rFonts w:ascii="Times New Roman" w:hAnsi="Times New Roman" w:cs="Times New Roman"/>
                <w:szCs w:val="21"/>
              </w:rPr>
              <w:t>表</w:t>
            </w:r>
            <w:r w:rsidRPr="003A64CA">
              <w:rPr>
                <w:rFonts w:ascii="Times New Roman" w:hAnsi="Times New Roman" w:cs="Times New Roman"/>
                <w:szCs w:val="21"/>
              </w:rPr>
              <w:t>4-5</w:t>
            </w:r>
            <w:r w:rsidRPr="003A64CA">
              <w:rPr>
                <w:rFonts w:ascii="Times New Roman" w:hAnsi="Times New Roman" w:cs="Times New Roman"/>
                <w:szCs w:val="21"/>
              </w:rPr>
              <w:t xml:space="preserve">  </w:t>
            </w:r>
            <w:r w:rsidRPr="003A64CA">
              <w:rPr>
                <w:rFonts w:ascii="Times New Roman" w:hAnsi="Times New Roman" w:cs="Times New Roman"/>
                <w:szCs w:val="21"/>
              </w:rPr>
              <w:t>排放口基本情况及排放标准一览表</w:t>
            </w:r>
          </w:p>
          <w:tbl>
            <w:tblPr>
              <w:tblW w:w="499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6"/>
              <w:gridCol w:w="438"/>
              <w:gridCol w:w="1214"/>
              <w:gridCol w:w="590"/>
              <w:gridCol w:w="642"/>
              <w:gridCol w:w="642"/>
              <w:gridCol w:w="2001"/>
              <w:gridCol w:w="1039"/>
              <w:gridCol w:w="1062"/>
            </w:tblGrid>
            <w:tr w:rsidR="003A64CA" w:rsidRPr="003A64CA" w14:paraId="10FA33D2" w14:textId="77777777">
              <w:trPr>
                <w:trHeight w:val="20"/>
              </w:trPr>
              <w:tc>
                <w:tcPr>
                  <w:tcW w:w="2816" w:type="pct"/>
                  <w:gridSpan w:val="6"/>
                  <w:vAlign w:val="center"/>
                </w:tcPr>
                <w:p w14:paraId="3B1D254B" w14:textId="77777777" w:rsidR="00D76CC8" w:rsidRPr="003A64CA" w:rsidRDefault="000069D9">
                  <w:pPr>
                    <w:widowControl/>
                    <w:adjustRightInd w:val="0"/>
                    <w:snapToGrid w:val="0"/>
                    <w:jc w:val="center"/>
                    <w:rPr>
                      <w:rFonts w:ascii="Times New Roman" w:hAnsi="Times New Roman" w:cs="Times New Roman"/>
                      <w:b/>
                      <w:bCs/>
                      <w:kern w:val="0"/>
                      <w:szCs w:val="21"/>
                    </w:rPr>
                  </w:pPr>
                  <w:r w:rsidRPr="003A64CA">
                    <w:rPr>
                      <w:rFonts w:ascii="Times New Roman" w:hAnsi="Times New Roman" w:cs="Times New Roman"/>
                      <w:b/>
                      <w:bCs/>
                      <w:kern w:val="0"/>
                      <w:szCs w:val="21"/>
                    </w:rPr>
                    <w:t>排放口基本情况</w:t>
                  </w:r>
                </w:p>
              </w:tc>
              <w:tc>
                <w:tcPr>
                  <w:tcW w:w="2183" w:type="pct"/>
                  <w:gridSpan w:val="3"/>
                  <w:vAlign w:val="center"/>
                </w:tcPr>
                <w:p w14:paraId="682C926C" w14:textId="77777777" w:rsidR="00D76CC8" w:rsidRPr="003A64CA" w:rsidRDefault="000069D9">
                  <w:pPr>
                    <w:widowControl/>
                    <w:adjustRightInd w:val="0"/>
                    <w:snapToGrid w:val="0"/>
                    <w:jc w:val="center"/>
                    <w:rPr>
                      <w:rFonts w:ascii="Times New Roman" w:hAnsi="Times New Roman" w:cs="Times New Roman"/>
                      <w:b/>
                      <w:bCs/>
                      <w:kern w:val="0"/>
                      <w:szCs w:val="21"/>
                    </w:rPr>
                  </w:pPr>
                  <w:r w:rsidRPr="003A64CA">
                    <w:rPr>
                      <w:rFonts w:ascii="Times New Roman" w:hAnsi="Times New Roman" w:cs="Times New Roman"/>
                      <w:b/>
                      <w:bCs/>
                      <w:kern w:val="0"/>
                      <w:szCs w:val="21"/>
                    </w:rPr>
                    <w:t>排放标准</w:t>
                  </w:r>
                </w:p>
              </w:tc>
            </w:tr>
            <w:tr w:rsidR="003A64CA" w:rsidRPr="003A64CA" w14:paraId="063F1651" w14:textId="77777777">
              <w:trPr>
                <w:trHeight w:val="20"/>
              </w:trPr>
              <w:tc>
                <w:tcPr>
                  <w:tcW w:w="485" w:type="pct"/>
                  <w:vAlign w:val="center"/>
                </w:tcPr>
                <w:p w14:paraId="69A2B90E" w14:textId="77777777" w:rsidR="00D76CC8" w:rsidRPr="003A64CA" w:rsidRDefault="000069D9">
                  <w:pPr>
                    <w:widowControl/>
                    <w:adjustRightInd w:val="0"/>
                    <w:snapToGrid w:val="0"/>
                    <w:jc w:val="center"/>
                    <w:rPr>
                      <w:rFonts w:ascii="Times New Roman" w:eastAsia="宋体" w:hAnsi="Times New Roman" w:cs="Times New Roman"/>
                      <w:kern w:val="0"/>
                      <w:szCs w:val="21"/>
                    </w:rPr>
                  </w:pPr>
                  <w:r w:rsidRPr="003A64CA">
                    <w:rPr>
                      <w:rFonts w:ascii="Times New Roman" w:eastAsia="宋体" w:hAnsi="Times New Roman" w:cs="Times New Roman"/>
                      <w:kern w:val="0"/>
                      <w:szCs w:val="21"/>
                    </w:rPr>
                    <w:t>类型</w:t>
                  </w:r>
                </w:p>
              </w:tc>
              <w:tc>
                <w:tcPr>
                  <w:tcW w:w="565" w:type="pct"/>
                  <w:vAlign w:val="center"/>
                </w:tcPr>
                <w:p w14:paraId="22A25004"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编号以及名称</w:t>
                  </w:r>
                </w:p>
              </w:tc>
              <w:tc>
                <w:tcPr>
                  <w:tcW w:w="419" w:type="pct"/>
                  <w:vAlign w:val="center"/>
                </w:tcPr>
                <w:p w14:paraId="47E45B94"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坐标</w:t>
                  </w:r>
                </w:p>
              </w:tc>
              <w:tc>
                <w:tcPr>
                  <w:tcW w:w="465" w:type="pct"/>
                  <w:vAlign w:val="center"/>
                </w:tcPr>
                <w:p w14:paraId="1E9A2A77"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高度</w:t>
                  </w:r>
                </w:p>
              </w:tc>
              <w:tc>
                <w:tcPr>
                  <w:tcW w:w="427" w:type="pct"/>
                  <w:tcBorders>
                    <w:right w:val="single" w:sz="4" w:space="0" w:color="auto"/>
                  </w:tcBorders>
                  <w:vAlign w:val="center"/>
                </w:tcPr>
                <w:p w14:paraId="1B5BC7B6"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内径</w:t>
                  </w:r>
                </w:p>
              </w:tc>
              <w:tc>
                <w:tcPr>
                  <w:tcW w:w="453" w:type="pct"/>
                  <w:tcBorders>
                    <w:left w:val="single" w:sz="4" w:space="0" w:color="auto"/>
                  </w:tcBorders>
                  <w:vAlign w:val="center"/>
                </w:tcPr>
                <w:p w14:paraId="2B09589A"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温度</w:t>
                  </w:r>
                </w:p>
              </w:tc>
              <w:tc>
                <w:tcPr>
                  <w:tcW w:w="1195" w:type="pct"/>
                  <w:vAlign w:val="center"/>
                </w:tcPr>
                <w:p w14:paraId="2098CA5D"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标准名称</w:t>
                  </w:r>
                </w:p>
              </w:tc>
              <w:tc>
                <w:tcPr>
                  <w:tcW w:w="521" w:type="pct"/>
                  <w:vAlign w:val="center"/>
                </w:tcPr>
                <w:p w14:paraId="20981107"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浓度</w:t>
                  </w:r>
                </w:p>
              </w:tc>
              <w:tc>
                <w:tcPr>
                  <w:tcW w:w="467" w:type="pct"/>
                  <w:vAlign w:val="center"/>
                </w:tcPr>
                <w:p w14:paraId="04D1F8B6"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速率</w:t>
                  </w:r>
                </w:p>
              </w:tc>
            </w:tr>
            <w:tr w:rsidR="003A64CA" w:rsidRPr="003A64CA" w14:paraId="00B0961C" w14:textId="77777777">
              <w:trPr>
                <w:trHeight w:val="20"/>
              </w:trPr>
              <w:tc>
                <w:tcPr>
                  <w:tcW w:w="485" w:type="pct"/>
                  <w:vMerge w:val="restart"/>
                  <w:vAlign w:val="center"/>
                </w:tcPr>
                <w:p w14:paraId="3D47DDBE"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一</w:t>
                  </w:r>
                  <w:r w:rsidRPr="003A64CA">
                    <w:rPr>
                      <w:rFonts w:ascii="Times New Roman" w:hAnsi="Times New Roman" w:cs="Times New Roman"/>
                      <w:kern w:val="0"/>
                      <w:szCs w:val="21"/>
                    </w:rPr>
                    <w:lastRenderedPageBreak/>
                    <w:t>般排放口</w:t>
                  </w:r>
                </w:p>
              </w:tc>
              <w:tc>
                <w:tcPr>
                  <w:tcW w:w="565" w:type="pct"/>
                  <w:vAlign w:val="center"/>
                </w:tcPr>
                <w:p w14:paraId="0912A455"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lastRenderedPageBreak/>
                    <w:t>P1</w:t>
                  </w:r>
                </w:p>
              </w:tc>
              <w:tc>
                <w:tcPr>
                  <w:tcW w:w="419" w:type="pct"/>
                  <w:vAlign w:val="center"/>
                </w:tcPr>
                <w:p w14:paraId="2B371058"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34.383910</w:t>
                  </w:r>
                </w:p>
                <w:p w14:paraId="7A7AD409"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108.748941</w:t>
                  </w:r>
                </w:p>
              </w:tc>
              <w:tc>
                <w:tcPr>
                  <w:tcW w:w="465" w:type="pct"/>
                  <w:vAlign w:val="center"/>
                </w:tcPr>
                <w:p w14:paraId="552555D4"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15m</w:t>
                  </w:r>
                </w:p>
              </w:tc>
              <w:tc>
                <w:tcPr>
                  <w:tcW w:w="427" w:type="pct"/>
                  <w:tcBorders>
                    <w:right w:val="single" w:sz="4" w:space="0" w:color="auto"/>
                  </w:tcBorders>
                  <w:vAlign w:val="center"/>
                </w:tcPr>
                <w:p w14:paraId="145A89E6"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0.5m</w:t>
                  </w:r>
                </w:p>
              </w:tc>
              <w:tc>
                <w:tcPr>
                  <w:tcW w:w="453" w:type="pct"/>
                  <w:tcBorders>
                    <w:left w:val="single" w:sz="4" w:space="0" w:color="auto"/>
                  </w:tcBorders>
                  <w:vAlign w:val="center"/>
                </w:tcPr>
                <w:p w14:paraId="7068F4E6"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25℃</w:t>
                  </w:r>
                </w:p>
              </w:tc>
              <w:tc>
                <w:tcPr>
                  <w:tcW w:w="1195" w:type="pct"/>
                  <w:vAlign w:val="center"/>
                </w:tcPr>
                <w:p w14:paraId="05880C2D"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rPr>
                    <w:t>《大气污染物综合</w:t>
                  </w:r>
                  <w:r w:rsidRPr="003A64CA">
                    <w:rPr>
                      <w:rFonts w:ascii="Times New Roman" w:hAnsi="Times New Roman" w:cs="Times New Roman"/>
                    </w:rPr>
                    <w:lastRenderedPageBreak/>
                    <w:t>排放标准》（</w:t>
                  </w:r>
                  <w:r w:rsidRPr="003A64CA">
                    <w:rPr>
                      <w:rFonts w:ascii="Times New Roman" w:hAnsi="Times New Roman" w:cs="Times New Roman"/>
                    </w:rPr>
                    <w:t>GB16297-1996</w:t>
                  </w:r>
                  <w:r w:rsidRPr="003A64CA">
                    <w:rPr>
                      <w:rFonts w:ascii="Times New Roman" w:hAnsi="Times New Roman" w:cs="Times New Roman"/>
                    </w:rPr>
                    <w:t>）表</w:t>
                  </w:r>
                  <w:r w:rsidRPr="003A64CA">
                    <w:rPr>
                      <w:rFonts w:ascii="Times New Roman" w:hAnsi="Times New Roman" w:cs="Times New Roman"/>
                    </w:rPr>
                    <w:t>2</w:t>
                  </w:r>
                  <w:r w:rsidRPr="003A64CA">
                    <w:rPr>
                      <w:rFonts w:ascii="Times New Roman" w:hAnsi="Times New Roman" w:cs="Times New Roman"/>
                    </w:rPr>
                    <w:t>中的</w:t>
                  </w:r>
                  <w:r w:rsidRPr="003A64CA">
                    <w:rPr>
                      <w:rFonts w:ascii="Times New Roman" w:hAnsi="Times New Roman" w:cs="Times New Roman"/>
                    </w:rPr>
                    <w:t>二级标准</w:t>
                  </w:r>
                  <w:r w:rsidRPr="003A64CA">
                    <w:rPr>
                      <w:rFonts w:ascii="Times New Roman" w:hAnsi="Times New Roman" w:cs="Times New Roman"/>
                    </w:rPr>
                    <w:t>排放限值</w:t>
                  </w:r>
                </w:p>
              </w:tc>
              <w:tc>
                <w:tcPr>
                  <w:tcW w:w="521" w:type="pct"/>
                  <w:vAlign w:val="center"/>
                </w:tcPr>
                <w:p w14:paraId="4F47CE1F"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lastRenderedPageBreak/>
                    <w:t>1.5</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7" w:type="pct"/>
                  <w:vAlign w:val="center"/>
                </w:tcPr>
                <w:p w14:paraId="10BB68CF"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0.015</w:t>
                  </w:r>
                  <w:r w:rsidRPr="003A64CA">
                    <w:rPr>
                      <w:rFonts w:ascii="Times New Roman" w:hAnsi="Times New Roman" w:cs="Times New Roman"/>
                      <w:szCs w:val="21"/>
                    </w:rPr>
                    <w:t>kg/h</w:t>
                  </w:r>
                </w:p>
              </w:tc>
            </w:tr>
            <w:tr w:rsidR="003A64CA" w:rsidRPr="003A64CA" w14:paraId="694857BC" w14:textId="77777777">
              <w:trPr>
                <w:trHeight w:val="20"/>
              </w:trPr>
              <w:tc>
                <w:tcPr>
                  <w:tcW w:w="485" w:type="pct"/>
                  <w:vMerge/>
                  <w:vAlign w:val="center"/>
                </w:tcPr>
                <w:p w14:paraId="117B5989" w14:textId="77777777" w:rsidR="00D76CC8" w:rsidRPr="003A64CA" w:rsidRDefault="00D76CC8">
                  <w:pPr>
                    <w:widowControl/>
                    <w:adjustRightInd w:val="0"/>
                    <w:snapToGrid w:val="0"/>
                    <w:jc w:val="center"/>
                    <w:rPr>
                      <w:rFonts w:ascii="Times New Roman" w:hAnsi="Times New Roman" w:cs="Times New Roman"/>
                      <w:kern w:val="0"/>
                      <w:szCs w:val="21"/>
                    </w:rPr>
                  </w:pPr>
                </w:p>
              </w:tc>
              <w:tc>
                <w:tcPr>
                  <w:tcW w:w="565" w:type="pct"/>
                  <w:vAlign w:val="center"/>
                </w:tcPr>
                <w:p w14:paraId="44269A70"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P2</w:t>
                  </w:r>
                </w:p>
              </w:tc>
              <w:tc>
                <w:tcPr>
                  <w:tcW w:w="419" w:type="pct"/>
                  <w:vAlign w:val="center"/>
                </w:tcPr>
                <w:p w14:paraId="17FF8C79"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34.383839</w:t>
                  </w:r>
                </w:p>
                <w:p w14:paraId="41BCCE95"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108.750830</w:t>
                  </w:r>
                </w:p>
              </w:tc>
              <w:tc>
                <w:tcPr>
                  <w:tcW w:w="465" w:type="pct"/>
                  <w:vAlign w:val="center"/>
                </w:tcPr>
                <w:p w14:paraId="034DEEB1"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15m</w:t>
                  </w:r>
                </w:p>
              </w:tc>
              <w:tc>
                <w:tcPr>
                  <w:tcW w:w="427" w:type="pct"/>
                  <w:tcBorders>
                    <w:right w:val="single" w:sz="4" w:space="0" w:color="auto"/>
                  </w:tcBorders>
                  <w:vAlign w:val="center"/>
                </w:tcPr>
                <w:p w14:paraId="5FCAB77E"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0.5m</w:t>
                  </w:r>
                </w:p>
              </w:tc>
              <w:tc>
                <w:tcPr>
                  <w:tcW w:w="453" w:type="pct"/>
                  <w:tcBorders>
                    <w:left w:val="single" w:sz="4" w:space="0" w:color="auto"/>
                  </w:tcBorders>
                  <w:vAlign w:val="center"/>
                </w:tcPr>
                <w:p w14:paraId="7EEE49A5"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25℃</w:t>
                  </w:r>
                </w:p>
              </w:tc>
              <w:tc>
                <w:tcPr>
                  <w:tcW w:w="1195" w:type="pct"/>
                  <w:vAlign w:val="center"/>
                </w:tcPr>
                <w:p w14:paraId="168C2CDD"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bCs/>
                      <w:szCs w:val="21"/>
                    </w:rPr>
                    <w:t>《关中地区重点行业大气污染物排放限值》（</w:t>
                  </w:r>
                  <w:r w:rsidRPr="003A64CA">
                    <w:rPr>
                      <w:rFonts w:ascii="Times New Roman" w:hAnsi="Times New Roman" w:cs="Times New Roman"/>
                      <w:bCs/>
                      <w:szCs w:val="21"/>
                    </w:rPr>
                    <w:t>DB61/941-2014</w:t>
                  </w:r>
                  <w:r w:rsidRPr="003A64CA">
                    <w:rPr>
                      <w:rFonts w:ascii="Times New Roman" w:hAnsi="Times New Roman" w:cs="Times New Roman"/>
                      <w:bCs/>
                      <w:szCs w:val="21"/>
                    </w:rPr>
                    <w:t>）</w:t>
                  </w:r>
                  <w:r w:rsidRPr="003A64CA">
                    <w:rPr>
                      <w:rFonts w:ascii="Times New Roman" w:hAnsi="Times New Roman" w:cs="Times New Roman"/>
                      <w:bCs/>
                      <w:szCs w:val="21"/>
                    </w:rPr>
                    <w:t>的要求</w:t>
                  </w:r>
                </w:p>
              </w:tc>
              <w:tc>
                <w:tcPr>
                  <w:tcW w:w="521" w:type="pct"/>
                  <w:vAlign w:val="center"/>
                </w:tcPr>
                <w:p w14:paraId="1AA1DFBF"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5.3</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7" w:type="pct"/>
                  <w:vAlign w:val="center"/>
                </w:tcPr>
                <w:p w14:paraId="4F116479"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0.053</w:t>
                  </w:r>
                  <w:r w:rsidRPr="003A64CA">
                    <w:rPr>
                      <w:rFonts w:ascii="Times New Roman" w:hAnsi="Times New Roman" w:cs="Times New Roman"/>
                      <w:szCs w:val="21"/>
                    </w:rPr>
                    <w:t>kg/h</w:t>
                  </w:r>
                </w:p>
              </w:tc>
            </w:tr>
            <w:tr w:rsidR="003A64CA" w:rsidRPr="003A64CA" w14:paraId="2AA196C4" w14:textId="77777777">
              <w:trPr>
                <w:trHeight w:val="20"/>
              </w:trPr>
              <w:tc>
                <w:tcPr>
                  <w:tcW w:w="485" w:type="pct"/>
                  <w:vMerge/>
                  <w:vAlign w:val="center"/>
                </w:tcPr>
                <w:p w14:paraId="175AC913" w14:textId="77777777" w:rsidR="00D76CC8" w:rsidRPr="003A64CA" w:rsidRDefault="00D76CC8">
                  <w:pPr>
                    <w:widowControl/>
                    <w:adjustRightInd w:val="0"/>
                    <w:snapToGrid w:val="0"/>
                    <w:jc w:val="center"/>
                    <w:rPr>
                      <w:rFonts w:ascii="Times New Roman" w:eastAsia="宋体" w:hAnsi="Times New Roman" w:cs="Times New Roman"/>
                      <w:kern w:val="0"/>
                      <w:szCs w:val="21"/>
                    </w:rPr>
                  </w:pPr>
                </w:p>
              </w:tc>
              <w:tc>
                <w:tcPr>
                  <w:tcW w:w="565" w:type="pct"/>
                  <w:vAlign w:val="center"/>
                </w:tcPr>
                <w:p w14:paraId="10E0A876"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P3</w:t>
                  </w:r>
                </w:p>
              </w:tc>
              <w:tc>
                <w:tcPr>
                  <w:tcW w:w="419" w:type="pct"/>
                  <w:vAlign w:val="center"/>
                </w:tcPr>
                <w:p w14:paraId="15AB6015"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34.383325</w:t>
                  </w:r>
                </w:p>
                <w:p w14:paraId="6A91B55B"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108.750508</w:t>
                  </w:r>
                </w:p>
              </w:tc>
              <w:tc>
                <w:tcPr>
                  <w:tcW w:w="465" w:type="pct"/>
                  <w:vAlign w:val="center"/>
                </w:tcPr>
                <w:p w14:paraId="72E758F2"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15m</w:t>
                  </w:r>
                </w:p>
              </w:tc>
              <w:tc>
                <w:tcPr>
                  <w:tcW w:w="427" w:type="pct"/>
                  <w:tcBorders>
                    <w:right w:val="single" w:sz="4" w:space="0" w:color="auto"/>
                  </w:tcBorders>
                  <w:vAlign w:val="center"/>
                </w:tcPr>
                <w:p w14:paraId="304C238B"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0.5m</w:t>
                  </w:r>
                </w:p>
              </w:tc>
              <w:tc>
                <w:tcPr>
                  <w:tcW w:w="453" w:type="pct"/>
                  <w:tcBorders>
                    <w:left w:val="single" w:sz="4" w:space="0" w:color="auto"/>
                  </w:tcBorders>
                  <w:vAlign w:val="center"/>
                </w:tcPr>
                <w:p w14:paraId="73FC4710"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25℃</w:t>
                  </w:r>
                </w:p>
              </w:tc>
              <w:tc>
                <w:tcPr>
                  <w:tcW w:w="1195" w:type="pct"/>
                  <w:vAlign w:val="center"/>
                </w:tcPr>
                <w:p w14:paraId="303F1A2A"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rPr>
                    <w:t>《大气污染物综合排放标准》（</w:t>
                  </w:r>
                  <w:r w:rsidRPr="003A64CA">
                    <w:rPr>
                      <w:rFonts w:ascii="Times New Roman" w:hAnsi="Times New Roman" w:cs="Times New Roman"/>
                    </w:rPr>
                    <w:t>GB16297-1996</w:t>
                  </w:r>
                  <w:r w:rsidRPr="003A64CA">
                    <w:rPr>
                      <w:rFonts w:ascii="Times New Roman" w:hAnsi="Times New Roman" w:cs="Times New Roman"/>
                    </w:rPr>
                    <w:t>）表</w:t>
                  </w:r>
                  <w:r w:rsidRPr="003A64CA">
                    <w:rPr>
                      <w:rFonts w:ascii="Times New Roman" w:hAnsi="Times New Roman" w:cs="Times New Roman"/>
                    </w:rPr>
                    <w:t>2</w:t>
                  </w:r>
                  <w:r w:rsidRPr="003A64CA">
                    <w:rPr>
                      <w:rFonts w:ascii="Times New Roman" w:hAnsi="Times New Roman" w:cs="Times New Roman"/>
                    </w:rPr>
                    <w:t>中的</w:t>
                  </w:r>
                  <w:r w:rsidRPr="003A64CA">
                    <w:rPr>
                      <w:rFonts w:ascii="Times New Roman" w:hAnsi="Times New Roman" w:cs="Times New Roman"/>
                    </w:rPr>
                    <w:t>二级标准</w:t>
                  </w:r>
                  <w:r w:rsidRPr="003A64CA">
                    <w:rPr>
                      <w:rFonts w:ascii="Times New Roman" w:hAnsi="Times New Roman" w:cs="Times New Roman"/>
                    </w:rPr>
                    <w:t>排放限值</w:t>
                  </w:r>
                </w:p>
              </w:tc>
              <w:tc>
                <w:tcPr>
                  <w:tcW w:w="1037" w:type="dxa"/>
                  <w:vAlign w:val="center"/>
                </w:tcPr>
                <w:p w14:paraId="7FDB7FB7"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1.5</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1062" w:type="dxa"/>
                  <w:vAlign w:val="center"/>
                </w:tcPr>
                <w:p w14:paraId="22BF941B" w14:textId="77777777" w:rsidR="00D76CC8" w:rsidRPr="003A64CA" w:rsidRDefault="000069D9">
                  <w:pPr>
                    <w:widowControl/>
                    <w:adjustRightInd w:val="0"/>
                    <w:snapToGrid w:val="0"/>
                    <w:jc w:val="center"/>
                    <w:rPr>
                      <w:rFonts w:ascii="Times New Roman" w:hAnsi="Times New Roman" w:cs="Times New Roman"/>
                      <w:kern w:val="0"/>
                      <w:szCs w:val="21"/>
                    </w:rPr>
                  </w:pPr>
                  <w:r w:rsidRPr="003A64CA">
                    <w:rPr>
                      <w:rFonts w:ascii="Times New Roman" w:hAnsi="Times New Roman" w:cs="Times New Roman"/>
                      <w:kern w:val="0"/>
                      <w:szCs w:val="21"/>
                    </w:rPr>
                    <w:t>0.015</w:t>
                  </w:r>
                  <w:r w:rsidRPr="003A64CA">
                    <w:rPr>
                      <w:rFonts w:ascii="Times New Roman" w:hAnsi="Times New Roman" w:cs="Times New Roman"/>
                      <w:szCs w:val="21"/>
                    </w:rPr>
                    <w:t>kg/h</w:t>
                  </w:r>
                </w:p>
              </w:tc>
            </w:tr>
          </w:tbl>
          <w:p w14:paraId="1421B792" w14:textId="77777777" w:rsidR="00D76CC8" w:rsidRPr="003A64CA" w:rsidRDefault="000069D9">
            <w:pPr>
              <w:pStyle w:val="2"/>
              <w:adjustRightInd w:val="0"/>
              <w:snapToGrid w:val="0"/>
              <w:spacing w:line="360" w:lineRule="auto"/>
              <w:ind w:leftChars="200" w:left="420"/>
              <w:jc w:val="left"/>
              <w:rPr>
                <w:rFonts w:ascii="Times New Roman" w:eastAsiaTheme="minorEastAsia" w:hAnsi="Times New Roman" w:cs="Times New Roman"/>
                <w:lang w:val="en-US" w:bidi="ar-SA"/>
              </w:rPr>
            </w:pPr>
            <w:r w:rsidRPr="003A64CA">
              <w:rPr>
                <w:rFonts w:ascii="Times New Roman" w:eastAsiaTheme="minorEastAsia" w:hAnsi="Times New Roman" w:cs="Times New Roman"/>
                <w:lang w:val="en-US" w:bidi="ar-SA"/>
              </w:rPr>
              <w:t>4</w:t>
            </w:r>
            <w:r w:rsidRPr="003A64CA">
              <w:rPr>
                <w:rFonts w:ascii="Times New Roman" w:eastAsiaTheme="minorEastAsia" w:hAnsi="Times New Roman" w:cs="Times New Roman"/>
                <w:lang w:val="en-US" w:bidi="ar-SA"/>
              </w:rPr>
              <w:t>、污染物处理措施以及达标分许</w:t>
            </w:r>
          </w:p>
          <w:p w14:paraId="6C8C11C3" w14:textId="77777777" w:rsidR="00D76CC8" w:rsidRPr="003A64CA" w:rsidRDefault="000069D9">
            <w:pPr>
              <w:pStyle w:val="2"/>
              <w:adjustRightInd w:val="0"/>
              <w:snapToGrid w:val="0"/>
              <w:spacing w:line="360" w:lineRule="auto"/>
              <w:ind w:left="0" w:firstLineChars="200" w:firstLine="420"/>
              <w:jc w:val="left"/>
              <w:rPr>
                <w:rFonts w:ascii="Times New Roman" w:eastAsiaTheme="minorEastAsia" w:hAnsi="Times New Roman" w:cs="Times New Roman"/>
                <w:b w:val="0"/>
                <w:bCs w:val="0"/>
                <w:lang w:val="en-US" w:bidi="ar-SA"/>
              </w:rPr>
            </w:pPr>
            <w:r w:rsidRPr="003A64CA">
              <w:rPr>
                <w:rFonts w:ascii="Times New Roman" w:eastAsiaTheme="minorEastAsia" w:hAnsi="Times New Roman" w:cs="Times New Roman"/>
                <w:b w:val="0"/>
                <w:bCs w:val="0"/>
                <w:lang w:val="en-US" w:bidi="ar-SA"/>
              </w:rPr>
              <w:t>本项目污染物处理措施以及达标分</w:t>
            </w:r>
            <w:proofErr w:type="gramStart"/>
            <w:r w:rsidRPr="003A64CA">
              <w:rPr>
                <w:rFonts w:ascii="Times New Roman" w:eastAsiaTheme="minorEastAsia" w:hAnsi="Times New Roman" w:cs="Times New Roman"/>
                <w:b w:val="0"/>
                <w:bCs w:val="0"/>
                <w:lang w:val="en-US" w:bidi="ar-SA"/>
              </w:rPr>
              <w:t>许具体</w:t>
            </w:r>
            <w:proofErr w:type="gramEnd"/>
            <w:r w:rsidRPr="003A64CA">
              <w:rPr>
                <w:rFonts w:ascii="Times New Roman" w:eastAsiaTheme="minorEastAsia" w:hAnsi="Times New Roman" w:cs="Times New Roman"/>
                <w:b w:val="0"/>
                <w:bCs w:val="0"/>
                <w:lang w:val="en-US" w:bidi="ar-SA"/>
              </w:rPr>
              <w:t>情况详见下表</w:t>
            </w:r>
          </w:p>
          <w:p w14:paraId="549248BF" w14:textId="77777777" w:rsidR="00D76CC8" w:rsidRPr="003A64CA" w:rsidRDefault="000069D9">
            <w:pPr>
              <w:pStyle w:val="2"/>
              <w:numPr>
                <w:ilvl w:val="1"/>
                <w:numId w:val="0"/>
              </w:numPr>
              <w:adjustRightInd w:val="0"/>
              <w:snapToGrid w:val="0"/>
              <w:jc w:val="center"/>
              <w:rPr>
                <w:rFonts w:ascii="Times New Roman" w:eastAsiaTheme="minorEastAsia" w:hAnsi="Times New Roman" w:cs="Times New Roman"/>
                <w:b w:val="0"/>
                <w:bCs w:val="0"/>
                <w:lang w:val="en-US" w:bidi="ar-SA"/>
              </w:rPr>
            </w:pPr>
            <w:r w:rsidRPr="003A64CA">
              <w:rPr>
                <w:rFonts w:ascii="Times New Roman" w:eastAsiaTheme="minorEastAsia" w:hAnsi="Times New Roman" w:cs="Times New Roman"/>
                <w:b w:val="0"/>
                <w:bCs w:val="0"/>
                <w:lang w:val="en-US" w:bidi="ar-SA"/>
              </w:rPr>
              <w:t>表</w:t>
            </w:r>
            <w:r w:rsidRPr="003A64CA">
              <w:rPr>
                <w:rFonts w:ascii="Times New Roman" w:eastAsiaTheme="minorEastAsia" w:hAnsi="Times New Roman" w:cs="Times New Roman"/>
                <w:b w:val="0"/>
                <w:bCs w:val="0"/>
                <w:lang w:val="en-US" w:bidi="ar-SA"/>
              </w:rPr>
              <w:t xml:space="preserve">4-5  </w:t>
            </w:r>
            <w:r w:rsidRPr="003A64CA">
              <w:rPr>
                <w:rFonts w:ascii="Times New Roman" w:eastAsiaTheme="minorEastAsia" w:hAnsi="Times New Roman" w:cs="Times New Roman"/>
                <w:b w:val="0"/>
                <w:bCs w:val="0"/>
                <w:lang w:val="en-US" w:bidi="ar-SA"/>
              </w:rPr>
              <w:t>项目废气污染物产排情况一览表</w:t>
            </w:r>
          </w:p>
          <w:tbl>
            <w:tblPr>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7"/>
              <w:gridCol w:w="636"/>
              <w:gridCol w:w="1728"/>
              <w:gridCol w:w="1144"/>
              <w:gridCol w:w="554"/>
              <w:gridCol w:w="2001"/>
              <w:gridCol w:w="1092"/>
              <w:gridCol w:w="467"/>
            </w:tblGrid>
            <w:tr w:rsidR="003A64CA" w:rsidRPr="003A64CA" w14:paraId="3D847067" w14:textId="77777777">
              <w:tc>
                <w:tcPr>
                  <w:tcW w:w="241" w:type="pct"/>
                  <w:tcBorders>
                    <w:tl2br w:val="nil"/>
                    <w:tr2bl w:val="nil"/>
                  </w:tcBorders>
                  <w:vAlign w:val="center"/>
                </w:tcPr>
                <w:p w14:paraId="0AFD983D"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序号</w:t>
                  </w:r>
                </w:p>
              </w:tc>
              <w:tc>
                <w:tcPr>
                  <w:tcW w:w="385" w:type="pct"/>
                  <w:tcBorders>
                    <w:tl2br w:val="nil"/>
                    <w:tr2bl w:val="nil"/>
                  </w:tcBorders>
                  <w:vAlign w:val="center"/>
                </w:tcPr>
                <w:p w14:paraId="3DC60F43"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产物</w:t>
                  </w:r>
                </w:p>
                <w:p w14:paraId="72445288"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工序</w:t>
                  </w:r>
                </w:p>
              </w:tc>
              <w:tc>
                <w:tcPr>
                  <w:tcW w:w="1231" w:type="pct"/>
                  <w:tcBorders>
                    <w:tl2br w:val="nil"/>
                    <w:tr2bl w:val="nil"/>
                  </w:tcBorders>
                  <w:vAlign w:val="center"/>
                </w:tcPr>
                <w:p w14:paraId="421F1967"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处理措施</w:t>
                  </w:r>
                </w:p>
              </w:tc>
              <w:tc>
                <w:tcPr>
                  <w:tcW w:w="646" w:type="pct"/>
                  <w:tcBorders>
                    <w:tl2br w:val="nil"/>
                    <w:tr2bl w:val="nil"/>
                  </w:tcBorders>
                  <w:vAlign w:val="center"/>
                </w:tcPr>
                <w:p w14:paraId="3E1E50C5"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排放情况</w:t>
                  </w:r>
                </w:p>
              </w:tc>
              <w:tc>
                <w:tcPr>
                  <w:tcW w:w="501" w:type="pct"/>
                  <w:tcBorders>
                    <w:tl2br w:val="nil"/>
                    <w:tr2bl w:val="nil"/>
                  </w:tcBorders>
                  <w:vAlign w:val="center"/>
                </w:tcPr>
                <w:p w14:paraId="2C0D72EE"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排放</w:t>
                  </w:r>
                </w:p>
                <w:p w14:paraId="1AFED461" w14:textId="77777777" w:rsidR="00D76CC8" w:rsidRPr="003A64CA" w:rsidRDefault="000069D9">
                  <w:pPr>
                    <w:jc w:val="center"/>
                    <w:rPr>
                      <w:rFonts w:ascii="Times New Roman" w:eastAsia="宋体" w:hAnsi="Times New Roman" w:cs="Times New Roman"/>
                      <w:b/>
                      <w:bCs/>
                      <w:szCs w:val="21"/>
                    </w:rPr>
                  </w:pPr>
                  <w:r w:rsidRPr="003A64CA">
                    <w:rPr>
                      <w:rFonts w:ascii="Times New Roman" w:hAnsi="Times New Roman" w:cs="Times New Roman"/>
                      <w:b/>
                      <w:bCs/>
                      <w:szCs w:val="21"/>
                    </w:rPr>
                    <w:t>方式</w:t>
                  </w:r>
                </w:p>
              </w:tc>
              <w:tc>
                <w:tcPr>
                  <w:tcW w:w="1100" w:type="pct"/>
                  <w:tcBorders>
                    <w:tl2br w:val="nil"/>
                    <w:tr2bl w:val="nil"/>
                  </w:tcBorders>
                  <w:vAlign w:val="center"/>
                </w:tcPr>
                <w:p w14:paraId="3D263E64"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执行标准</w:t>
                  </w:r>
                </w:p>
              </w:tc>
              <w:tc>
                <w:tcPr>
                  <w:tcW w:w="447" w:type="pct"/>
                  <w:tcBorders>
                    <w:tl2br w:val="nil"/>
                    <w:tr2bl w:val="nil"/>
                  </w:tcBorders>
                  <w:vAlign w:val="center"/>
                </w:tcPr>
                <w:p w14:paraId="7F346228"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标准值</w:t>
                  </w:r>
                </w:p>
              </w:tc>
              <w:tc>
                <w:tcPr>
                  <w:tcW w:w="447" w:type="pct"/>
                  <w:tcBorders>
                    <w:tl2br w:val="nil"/>
                    <w:tr2bl w:val="nil"/>
                  </w:tcBorders>
                  <w:vAlign w:val="center"/>
                </w:tcPr>
                <w:p w14:paraId="17A6A4F3"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是否</w:t>
                  </w:r>
                </w:p>
                <w:p w14:paraId="6F12C109"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达标</w:t>
                  </w:r>
                </w:p>
              </w:tc>
            </w:tr>
            <w:tr w:rsidR="003A64CA" w:rsidRPr="003A64CA" w14:paraId="42782F6E" w14:textId="77777777">
              <w:tc>
                <w:tcPr>
                  <w:tcW w:w="241" w:type="pct"/>
                  <w:vMerge w:val="restart"/>
                  <w:tcBorders>
                    <w:tl2br w:val="nil"/>
                    <w:tr2bl w:val="nil"/>
                  </w:tcBorders>
                  <w:vAlign w:val="center"/>
                </w:tcPr>
                <w:p w14:paraId="1CD8FC42"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1</w:t>
                  </w:r>
                </w:p>
              </w:tc>
              <w:tc>
                <w:tcPr>
                  <w:tcW w:w="385" w:type="pct"/>
                  <w:vMerge w:val="restart"/>
                  <w:tcBorders>
                    <w:tl2br w:val="nil"/>
                    <w:tr2bl w:val="nil"/>
                  </w:tcBorders>
                  <w:vAlign w:val="center"/>
                </w:tcPr>
                <w:p w14:paraId="4B52257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骨料</w:t>
                  </w:r>
                </w:p>
                <w:p w14:paraId="29748753"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生产线</w:t>
                  </w:r>
                </w:p>
              </w:tc>
              <w:tc>
                <w:tcPr>
                  <w:tcW w:w="1231" w:type="pct"/>
                  <w:tcBorders>
                    <w:tl2br w:val="nil"/>
                    <w:tr2bl w:val="nil"/>
                  </w:tcBorders>
                  <w:vAlign w:val="center"/>
                </w:tcPr>
                <w:p w14:paraId="767831F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密闭管道</w:t>
                  </w:r>
                  <w:r w:rsidRPr="003A64CA">
                    <w:rPr>
                      <w:rFonts w:ascii="Times New Roman" w:hAnsi="Times New Roman" w:cs="Times New Roman"/>
                      <w:szCs w:val="21"/>
                    </w:rPr>
                    <w:t>+</w:t>
                  </w:r>
                  <w:r w:rsidRPr="003A64CA">
                    <w:rPr>
                      <w:rFonts w:ascii="Times New Roman" w:hAnsi="Times New Roman" w:cs="Times New Roman"/>
                      <w:szCs w:val="21"/>
                    </w:rPr>
                    <w:t>脉冲布袋除尘器</w:t>
                  </w:r>
                  <w:r w:rsidRPr="003A64CA">
                    <w:rPr>
                      <w:rFonts w:ascii="Times New Roman" w:hAnsi="Times New Roman" w:cs="Times New Roman"/>
                      <w:szCs w:val="21"/>
                    </w:rPr>
                    <w:t>+15m</w:t>
                  </w:r>
                  <w:r w:rsidRPr="003A64CA">
                    <w:rPr>
                      <w:rFonts w:ascii="Times New Roman" w:hAnsi="Times New Roman" w:cs="Times New Roman"/>
                      <w:szCs w:val="21"/>
                    </w:rPr>
                    <w:t>排气筒</w:t>
                  </w:r>
                  <w:r w:rsidRPr="003A64CA">
                    <w:rPr>
                      <w:rFonts w:ascii="Times New Roman" w:hAnsi="Times New Roman" w:cs="Times New Roman"/>
                      <w:szCs w:val="21"/>
                    </w:rPr>
                    <w:t>P1</w:t>
                  </w:r>
                </w:p>
              </w:tc>
              <w:tc>
                <w:tcPr>
                  <w:tcW w:w="646" w:type="pct"/>
                  <w:tcBorders>
                    <w:tl2br w:val="nil"/>
                    <w:tr2bl w:val="nil"/>
                  </w:tcBorders>
                  <w:vAlign w:val="center"/>
                </w:tcPr>
                <w:p w14:paraId="7C23025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0.12t</w:t>
                  </w:r>
                  <w:r w:rsidRPr="003A64CA">
                    <w:rPr>
                      <w:rFonts w:ascii="Times New Roman" w:hAnsi="Times New Roman" w:cs="Times New Roman"/>
                      <w:szCs w:val="21"/>
                    </w:rPr>
                    <w:t>/a</w:t>
                  </w:r>
                </w:p>
                <w:p w14:paraId="661DA370"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1.5</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501" w:type="pct"/>
                  <w:tcBorders>
                    <w:tl2br w:val="nil"/>
                    <w:tr2bl w:val="nil"/>
                  </w:tcBorders>
                  <w:vAlign w:val="center"/>
                </w:tcPr>
                <w:p w14:paraId="1A13E5D1"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有组织</w:t>
                  </w:r>
                </w:p>
              </w:tc>
              <w:tc>
                <w:tcPr>
                  <w:tcW w:w="1100" w:type="pct"/>
                  <w:tcBorders>
                    <w:tl2br w:val="nil"/>
                    <w:tr2bl w:val="nil"/>
                  </w:tcBorders>
                  <w:vAlign w:val="center"/>
                </w:tcPr>
                <w:p w14:paraId="08644C82"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rPr>
                    <w:t>《大气污染物综合排放标准》（</w:t>
                  </w:r>
                  <w:r w:rsidRPr="003A64CA">
                    <w:rPr>
                      <w:rFonts w:ascii="Times New Roman" w:hAnsi="Times New Roman" w:cs="Times New Roman"/>
                    </w:rPr>
                    <w:t>GB16297-1996</w:t>
                  </w:r>
                  <w:r w:rsidRPr="003A64CA">
                    <w:rPr>
                      <w:rFonts w:ascii="Times New Roman" w:hAnsi="Times New Roman" w:cs="Times New Roman"/>
                    </w:rPr>
                    <w:t>）表</w:t>
                  </w:r>
                  <w:r w:rsidRPr="003A64CA">
                    <w:rPr>
                      <w:rFonts w:ascii="Times New Roman" w:hAnsi="Times New Roman" w:cs="Times New Roman"/>
                    </w:rPr>
                    <w:t>2</w:t>
                  </w:r>
                  <w:r w:rsidRPr="003A64CA">
                    <w:rPr>
                      <w:rFonts w:ascii="Times New Roman" w:hAnsi="Times New Roman" w:cs="Times New Roman"/>
                    </w:rPr>
                    <w:t>中的</w:t>
                  </w:r>
                  <w:r w:rsidRPr="003A64CA">
                    <w:rPr>
                      <w:rFonts w:ascii="Times New Roman" w:hAnsi="Times New Roman" w:cs="Times New Roman"/>
                    </w:rPr>
                    <w:t>二级标准</w:t>
                  </w:r>
                  <w:r w:rsidRPr="003A64CA">
                    <w:rPr>
                      <w:rFonts w:ascii="Times New Roman" w:hAnsi="Times New Roman" w:cs="Times New Roman"/>
                    </w:rPr>
                    <w:t>排放限值</w:t>
                  </w:r>
                </w:p>
              </w:tc>
              <w:tc>
                <w:tcPr>
                  <w:tcW w:w="447" w:type="pct"/>
                  <w:tcBorders>
                    <w:tl2br w:val="nil"/>
                    <w:tr2bl w:val="nil"/>
                  </w:tcBorders>
                  <w:vAlign w:val="center"/>
                </w:tcPr>
                <w:p w14:paraId="0AD7D8F1"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120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47" w:type="pct"/>
                  <w:tcBorders>
                    <w:tl2br w:val="nil"/>
                    <w:tr2bl w:val="nil"/>
                  </w:tcBorders>
                  <w:vAlign w:val="center"/>
                </w:tcPr>
                <w:p w14:paraId="15AA547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71D23F82" w14:textId="77777777">
              <w:tc>
                <w:tcPr>
                  <w:tcW w:w="241" w:type="pct"/>
                  <w:vMerge/>
                  <w:tcBorders>
                    <w:tl2br w:val="nil"/>
                    <w:tr2bl w:val="nil"/>
                  </w:tcBorders>
                  <w:vAlign w:val="center"/>
                </w:tcPr>
                <w:p w14:paraId="17C057A5" w14:textId="77777777" w:rsidR="00D76CC8" w:rsidRPr="003A64CA" w:rsidRDefault="00D76CC8">
                  <w:pPr>
                    <w:jc w:val="center"/>
                    <w:rPr>
                      <w:rFonts w:ascii="Times New Roman" w:hAnsi="Times New Roman" w:cs="Times New Roman"/>
                      <w:b/>
                      <w:bCs/>
                      <w:szCs w:val="21"/>
                    </w:rPr>
                  </w:pPr>
                </w:p>
              </w:tc>
              <w:tc>
                <w:tcPr>
                  <w:tcW w:w="385" w:type="pct"/>
                  <w:vMerge/>
                  <w:tcBorders>
                    <w:tl2br w:val="nil"/>
                    <w:tr2bl w:val="nil"/>
                  </w:tcBorders>
                  <w:vAlign w:val="center"/>
                </w:tcPr>
                <w:p w14:paraId="48EF0FC3" w14:textId="77777777" w:rsidR="00D76CC8" w:rsidRPr="003A64CA" w:rsidRDefault="00D76CC8">
                  <w:pPr>
                    <w:jc w:val="center"/>
                    <w:rPr>
                      <w:rFonts w:ascii="Times New Roman" w:hAnsi="Times New Roman" w:cs="Times New Roman"/>
                      <w:szCs w:val="21"/>
                    </w:rPr>
                  </w:pPr>
                </w:p>
              </w:tc>
              <w:tc>
                <w:tcPr>
                  <w:tcW w:w="1231" w:type="pct"/>
                  <w:tcBorders>
                    <w:tl2br w:val="nil"/>
                    <w:tr2bl w:val="nil"/>
                  </w:tcBorders>
                  <w:vAlign w:val="center"/>
                </w:tcPr>
                <w:p w14:paraId="163C75D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顶部安装雾化</w:t>
                  </w:r>
                </w:p>
                <w:p w14:paraId="2882B12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洒水装置</w:t>
                  </w:r>
                </w:p>
              </w:tc>
              <w:tc>
                <w:tcPr>
                  <w:tcW w:w="646" w:type="pct"/>
                  <w:tcBorders>
                    <w:tl2br w:val="nil"/>
                    <w:tr2bl w:val="nil"/>
                  </w:tcBorders>
                  <w:vAlign w:val="center"/>
                </w:tcPr>
                <w:p w14:paraId="38D3B190"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0.05</w:t>
                  </w:r>
                  <w:r w:rsidRPr="003A64CA">
                    <w:rPr>
                      <w:rFonts w:ascii="Times New Roman" w:hAnsi="Times New Roman" w:cs="Times New Roman"/>
                    </w:rPr>
                    <w:t>t/a</w:t>
                  </w:r>
                </w:p>
                <w:p w14:paraId="2C4FAD37"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rPr>
                    <w:t>0.007</w:t>
                  </w:r>
                  <w:r w:rsidRPr="003A64CA">
                    <w:rPr>
                      <w:rFonts w:ascii="Times New Roman" w:hAnsi="Times New Roman" w:cs="Times New Roman"/>
                    </w:rPr>
                    <w:t>kg/h</w:t>
                  </w:r>
                </w:p>
              </w:tc>
              <w:tc>
                <w:tcPr>
                  <w:tcW w:w="501" w:type="pct"/>
                  <w:tcBorders>
                    <w:tl2br w:val="nil"/>
                    <w:tr2bl w:val="nil"/>
                  </w:tcBorders>
                  <w:vAlign w:val="center"/>
                </w:tcPr>
                <w:p w14:paraId="07B4F0E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无组织</w:t>
                  </w:r>
                </w:p>
              </w:tc>
              <w:tc>
                <w:tcPr>
                  <w:tcW w:w="1100" w:type="pct"/>
                  <w:tcBorders>
                    <w:tl2br w:val="nil"/>
                    <w:tr2bl w:val="nil"/>
                  </w:tcBorders>
                  <w:vAlign w:val="center"/>
                </w:tcPr>
                <w:p w14:paraId="438A59D5"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rPr>
                    <w:t>《大气污染物综合排放标准》（</w:t>
                  </w:r>
                  <w:r w:rsidRPr="003A64CA">
                    <w:rPr>
                      <w:rFonts w:ascii="Times New Roman" w:hAnsi="Times New Roman" w:cs="Times New Roman"/>
                    </w:rPr>
                    <w:t>GB16297-1996</w:t>
                  </w:r>
                  <w:r w:rsidRPr="003A64CA">
                    <w:rPr>
                      <w:rFonts w:ascii="Times New Roman" w:hAnsi="Times New Roman" w:cs="Times New Roman"/>
                    </w:rPr>
                    <w:t>）表</w:t>
                  </w:r>
                  <w:r w:rsidRPr="003A64CA">
                    <w:rPr>
                      <w:rFonts w:ascii="Times New Roman" w:hAnsi="Times New Roman" w:cs="Times New Roman"/>
                    </w:rPr>
                    <w:t>2</w:t>
                  </w:r>
                  <w:r w:rsidRPr="003A64CA">
                    <w:rPr>
                      <w:rFonts w:ascii="Times New Roman" w:hAnsi="Times New Roman" w:cs="Times New Roman"/>
                    </w:rPr>
                    <w:t>中的</w:t>
                  </w:r>
                  <w:r w:rsidRPr="003A64CA">
                    <w:rPr>
                      <w:rFonts w:ascii="Times New Roman" w:hAnsi="Times New Roman" w:cs="Times New Roman"/>
                    </w:rPr>
                    <w:t>无组织</w:t>
                  </w:r>
                  <w:r w:rsidRPr="003A64CA">
                    <w:rPr>
                      <w:rFonts w:ascii="Times New Roman" w:hAnsi="Times New Roman" w:cs="Times New Roman"/>
                    </w:rPr>
                    <w:t>排放限值</w:t>
                  </w:r>
                </w:p>
              </w:tc>
              <w:tc>
                <w:tcPr>
                  <w:tcW w:w="447" w:type="pct"/>
                  <w:tcBorders>
                    <w:tl2br w:val="nil"/>
                    <w:tr2bl w:val="nil"/>
                  </w:tcBorders>
                  <w:vAlign w:val="center"/>
                </w:tcPr>
                <w:p w14:paraId="2DA515A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1.0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47" w:type="pct"/>
                  <w:tcBorders>
                    <w:tl2br w:val="nil"/>
                    <w:tr2bl w:val="nil"/>
                  </w:tcBorders>
                  <w:vAlign w:val="center"/>
                </w:tcPr>
                <w:p w14:paraId="313C4FE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1E8C0EC7" w14:textId="77777777">
              <w:tc>
                <w:tcPr>
                  <w:tcW w:w="241" w:type="pct"/>
                  <w:tcBorders>
                    <w:tl2br w:val="nil"/>
                    <w:tr2bl w:val="nil"/>
                  </w:tcBorders>
                  <w:vAlign w:val="center"/>
                </w:tcPr>
                <w:p w14:paraId="29DB6254" w14:textId="77777777" w:rsidR="00D76CC8" w:rsidRPr="003A64CA" w:rsidRDefault="000069D9">
                  <w:pPr>
                    <w:jc w:val="center"/>
                    <w:rPr>
                      <w:rFonts w:ascii="Times New Roman" w:eastAsia="宋体" w:hAnsi="Times New Roman" w:cs="Times New Roman"/>
                      <w:b/>
                      <w:bCs/>
                      <w:szCs w:val="21"/>
                    </w:rPr>
                  </w:pPr>
                  <w:r w:rsidRPr="003A64CA">
                    <w:rPr>
                      <w:rFonts w:ascii="Times New Roman" w:hAnsi="Times New Roman" w:cs="Times New Roman"/>
                      <w:b/>
                      <w:bCs/>
                      <w:szCs w:val="21"/>
                    </w:rPr>
                    <w:t>2</w:t>
                  </w:r>
                </w:p>
              </w:tc>
              <w:tc>
                <w:tcPr>
                  <w:tcW w:w="385" w:type="pct"/>
                  <w:tcBorders>
                    <w:tl2br w:val="nil"/>
                    <w:tr2bl w:val="nil"/>
                  </w:tcBorders>
                  <w:vAlign w:val="center"/>
                </w:tcPr>
                <w:p w14:paraId="6057ECFB"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透水砖、水泥标砖生产线</w:t>
                  </w:r>
                </w:p>
              </w:tc>
              <w:tc>
                <w:tcPr>
                  <w:tcW w:w="1231" w:type="pct"/>
                  <w:tcBorders>
                    <w:tl2br w:val="nil"/>
                    <w:tr2bl w:val="nil"/>
                  </w:tcBorders>
                  <w:vAlign w:val="center"/>
                </w:tcPr>
                <w:p w14:paraId="282B496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筒仓顶部安装滤筒除尘器；</w:t>
                  </w:r>
                </w:p>
              </w:tc>
              <w:tc>
                <w:tcPr>
                  <w:tcW w:w="646" w:type="pct"/>
                  <w:tcBorders>
                    <w:tl2br w:val="nil"/>
                    <w:tr2bl w:val="nil"/>
                  </w:tcBorders>
                  <w:vAlign w:val="center"/>
                </w:tcPr>
                <w:p w14:paraId="1FACB82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0.53</w:t>
                  </w:r>
                  <w:r w:rsidRPr="003A64CA">
                    <w:rPr>
                      <w:rFonts w:ascii="Times New Roman" w:hAnsi="Times New Roman" w:cs="Times New Roman"/>
                      <w:szCs w:val="21"/>
                    </w:rPr>
                    <w:t xml:space="preserve">t/a  </w:t>
                  </w:r>
                </w:p>
                <w:p w14:paraId="4022B7E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6.25</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501" w:type="pct"/>
                  <w:tcBorders>
                    <w:tl2br w:val="nil"/>
                    <w:tr2bl w:val="nil"/>
                  </w:tcBorders>
                  <w:vAlign w:val="center"/>
                </w:tcPr>
                <w:p w14:paraId="0EF5975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有组织</w:t>
                  </w:r>
                </w:p>
              </w:tc>
              <w:tc>
                <w:tcPr>
                  <w:tcW w:w="1100" w:type="pct"/>
                  <w:tcBorders>
                    <w:tl2br w:val="nil"/>
                    <w:tr2bl w:val="nil"/>
                  </w:tcBorders>
                  <w:vAlign w:val="center"/>
                </w:tcPr>
                <w:p w14:paraId="7EBBEBE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bCs/>
                      <w:szCs w:val="21"/>
                    </w:rPr>
                    <w:t>《关中地区重点行业大气污染物排放限值》（</w:t>
                  </w:r>
                  <w:r w:rsidRPr="003A64CA">
                    <w:rPr>
                      <w:rFonts w:ascii="Times New Roman" w:hAnsi="Times New Roman" w:cs="Times New Roman"/>
                      <w:bCs/>
                      <w:szCs w:val="21"/>
                    </w:rPr>
                    <w:t>DB61/941-2014</w:t>
                  </w:r>
                  <w:r w:rsidRPr="003A64CA">
                    <w:rPr>
                      <w:rFonts w:ascii="Times New Roman" w:hAnsi="Times New Roman" w:cs="Times New Roman"/>
                      <w:bCs/>
                      <w:szCs w:val="21"/>
                    </w:rPr>
                    <w:t>）</w:t>
                  </w:r>
                  <w:r w:rsidRPr="003A64CA">
                    <w:rPr>
                      <w:rFonts w:ascii="Times New Roman" w:hAnsi="Times New Roman" w:cs="Times New Roman"/>
                      <w:bCs/>
                      <w:szCs w:val="21"/>
                    </w:rPr>
                    <w:t>的要求</w:t>
                  </w:r>
                </w:p>
              </w:tc>
              <w:tc>
                <w:tcPr>
                  <w:tcW w:w="447" w:type="pct"/>
                  <w:tcBorders>
                    <w:tl2br w:val="nil"/>
                    <w:tr2bl w:val="nil"/>
                  </w:tcBorders>
                  <w:vAlign w:val="center"/>
                </w:tcPr>
                <w:p w14:paraId="0A56BE9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47" w:type="pct"/>
                  <w:tcBorders>
                    <w:tl2br w:val="nil"/>
                    <w:tr2bl w:val="nil"/>
                  </w:tcBorders>
                  <w:vAlign w:val="center"/>
                </w:tcPr>
                <w:p w14:paraId="3CDA521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3CBEA0F4" w14:textId="77777777">
              <w:trPr>
                <w:trHeight w:val="719"/>
              </w:trPr>
              <w:tc>
                <w:tcPr>
                  <w:tcW w:w="241" w:type="pct"/>
                  <w:vMerge w:val="restart"/>
                  <w:tcBorders>
                    <w:tl2br w:val="nil"/>
                    <w:tr2bl w:val="nil"/>
                  </w:tcBorders>
                  <w:vAlign w:val="center"/>
                </w:tcPr>
                <w:p w14:paraId="7E1FBAA3" w14:textId="77777777" w:rsidR="00D76CC8" w:rsidRPr="003A64CA" w:rsidRDefault="000069D9">
                  <w:pPr>
                    <w:jc w:val="center"/>
                    <w:rPr>
                      <w:rFonts w:ascii="Times New Roman" w:eastAsia="宋体" w:hAnsi="Times New Roman" w:cs="Times New Roman"/>
                      <w:b/>
                      <w:bCs/>
                      <w:szCs w:val="21"/>
                    </w:rPr>
                  </w:pPr>
                  <w:r w:rsidRPr="003A64CA">
                    <w:rPr>
                      <w:rFonts w:ascii="Times New Roman" w:hAnsi="Times New Roman" w:cs="Times New Roman"/>
                      <w:b/>
                      <w:bCs/>
                      <w:szCs w:val="21"/>
                    </w:rPr>
                    <w:t>3</w:t>
                  </w:r>
                </w:p>
              </w:tc>
              <w:tc>
                <w:tcPr>
                  <w:tcW w:w="385" w:type="pct"/>
                  <w:vMerge w:val="restart"/>
                  <w:tcBorders>
                    <w:tl2br w:val="nil"/>
                    <w:tr2bl w:val="nil"/>
                  </w:tcBorders>
                  <w:vAlign w:val="center"/>
                </w:tcPr>
                <w:p w14:paraId="2247F0F5"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干粉砂浆生产线</w:t>
                  </w:r>
                </w:p>
              </w:tc>
              <w:tc>
                <w:tcPr>
                  <w:tcW w:w="1231" w:type="pct"/>
                  <w:tcBorders>
                    <w:tl2br w:val="nil"/>
                    <w:tr2bl w:val="nil"/>
                  </w:tcBorders>
                  <w:vAlign w:val="center"/>
                </w:tcPr>
                <w:p w14:paraId="3CF3B6A7"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筒仓顶部安装滤筒除尘器；</w:t>
                  </w:r>
                </w:p>
              </w:tc>
              <w:tc>
                <w:tcPr>
                  <w:tcW w:w="646" w:type="pct"/>
                  <w:tcBorders>
                    <w:tl2br w:val="nil"/>
                    <w:tr2bl w:val="nil"/>
                  </w:tcBorders>
                  <w:vAlign w:val="center"/>
                </w:tcPr>
                <w:p w14:paraId="6CB301B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0.27</w:t>
                  </w:r>
                  <w:r w:rsidRPr="003A64CA">
                    <w:rPr>
                      <w:rFonts w:ascii="Times New Roman" w:hAnsi="Times New Roman" w:cs="Times New Roman"/>
                      <w:szCs w:val="21"/>
                    </w:rPr>
                    <w:t xml:space="preserve">t/a  </w:t>
                  </w:r>
                </w:p>
                <w:p w14:paraId="2A562D57"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8.0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501" w:type="pct"/>
                  <w:tcBorders>
                    <w:tl2br w:val="nil"/>
                    <w:tr2bl w:val="nil"/>
                  </w:tcBorders>
                  <w:vAlign w:val="center"/>
                </w:tcPr>
                <w:p w14:paraId="47162451"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有组织</w:t>
                  </w:r>
                </w:p>
              </w:tc>
              <w:tc>
                <w:tcPr>
                  <w:tcW w:w="2001" w:type="dxa"/>
                  <w:tcBorders>
                    <w:tl2br w:val="nil"/>
                    <w:tr2bl w:val="nil"/>
                  </w:tcBorders>
                  <w:vAlign w:val="center"/>
                </w:tcPr>
                <w:p w14:paraId="377C1CB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bCs/>
                      <w:szCs w:val="21"/>
                    </w:rPr>
                    <w:t>《关中地区重点行业大气污染物排放限值》（</w:t>
                  </w:r>
                  <w:r w:rsidRPr="003A64CA">
                    <w:rPr>
                      <w:rFonts w:ascii="Times New Roman" w:hAnsi="Times New Roman" w:cs="Times New Roman"/>
                      <w:bCs/>
                      <w:szCs w:val="21"/>
                    </w:rPr>
                    <w:t>DB61/941-2014</w:t>
                  </w:r>
                  <w:r w:rsidRPr="003A64CA">
                    <w:rPr>
                      <w:rFonts w:ascii="Times New Roman" w:hAnsi="Times New Roman" w:cs="Times New Roman"/>
                      <w:bCs/>
                      <w:szCs w:val="21"/>
                    </w:rPr>
                    <w:t>）</w:t>
                  </w:r>
                  <w:r w:rsidRPr="003A64CA">
                    <w:rPr>
                      <w:rFonts w:ascii="Times New Roman" w:hAnsi="Times New Roman" w:cs="Times New Roman"/>
                      <w:bCs/>
                      <w:szCs w:val="21"/>
                    </w:rPr>
                    <w:t>的要求</w:t>
                  </w:r>
                </w:p>
              </w:tc>
              <w:tc>
                <w:tcPr>
                  <w:tcW w:w="1091" w:type="dxa"/>
                  <w:tcBorders>
                    <w:tl2br w:val="nil"/>
                    <w:tr2bl w:val="nil"/>
                  </w:tcBorders>
                  <w:vAlign w:val="center"/>
                </w:tcPr>
                <w:p w14:paraId="2F66FB9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6" w:type="dxa"/>
                  <w:tcBorders>
                    <w:tl2br w:val="nil"/>
                    <w:tr2bl w:val="nil"/>
                  </w:tcBorders>
                  <w:vAlign w:val="center"/>
                </w:tcPr>
                <w:p w14:paraId="1CCE988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37F71F59" w14:textId="77777777">
              <w:trPr>
                <w:trHeight w:val="719"/>
              </w:trPr>
              <w:tc>
                <w:tcPr>
                  <w:tcW w:w="241" w:type="pct"/>
                  <w:vMerge/>
                  <w:tcBorders>
                    <w:tl2br w:val="nil"/>
                    <w:tr2bl w:val="nil"/>
                  </w:tcBorders>
                  <w:vAlign w:val="center"/>
                </w:tcPr>
                <w:p w14:paraId="78317AAB" w14:textId="77777777" w:rsidR="00D76CC8" w:rsidRPr="003A64CA" w:rsidRDefault="00D76CC8">
                  <w:pPr>
                    <w:jc w:val="center"/>
                    <w:rPr>
                      <w:rFonts w:ascii="Times New Roman" w:hAnsi="Times New Roman" w:cs="Times New Roman"/>
                      <w:b/>
                      <w:bCs/>
                      <w:szCs w:val="21"/>
                    </w:rPr>
                  </w:pPr>
                </w:p>
              </w:tc>
              <w:tc>
                <w:tcPr>
                  <w:tcW w:w="385" w:type="pct"/>
                  <w:vMerge/>
                  <w:tcBorders>
                    <w:tl2br w:val="nil"/>
                    <w:tr2bl w:val="nil"/>
                  </w:tcBorders>
                  <w:vAlign w:val="center"/>
                </w:tcPr>
                <w:p w14:paraId="1D3BDDA5" w14:textId="77777777" w:rsidR="00D76CC8" w:rsidRPr="003A64CA" w:rsidRDefault="00D76CC8">
                  <w:pPr>
                    <w:jc w:val="center"/>
                    <w:rPr>
                      <w:rFonts w:ascii="Times New Roman" w:eastAsia="宋体" w:hAnsi="Times New Roman" w:cs="Times New Roman"/>
                      <w:szCs w:val="21"/>
                    </w:rPr>
                  </w:pPr>
                </w:p>
              </w:tc>
              <w:tc>
                <w:tcPr>
                  <w:tcW w:w="1231" w:type="pct"/>
                  <w:tcBorders>
                    <w:tl2br w:val="nil"/>
                    <w:tr2bl w:val="nil"/>
                  </w:tcBorders>
                  <w:vAlign w:val="center"/>
                </w:tcPr>
                <w:p w14:paraId="1CB2CF9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筒仓顶部安装滤筒除尘器；</w:t>
                  </w:r>
                </w:p>
              </w:tc>
              <w:tc>
                <w:tcPr>
                  <w:tcW w:w="646" w:type="pct"/>
                  <w:tcBorders>
                    <w:tl2br w:val="nil"/>
                    <w:tr2bl w:val="nil"/>
                  </w:tcBorders>
                  <w:vAlign w:val="center"/>
                </w:tcPr>
                <w:p w14:paraId="12D2CD1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0.23</w:t>
                  </w:r>
                  <w:r w:rsidRPr="003A64CA">
                    <w:rPr>
                      <w:rFonts w:ascii="Times New Roman" w:hAnsi="Times New Roman" w:cs="Times New Roman"/>
                      <w:szCs w:val="21"/>
                    </w:rPr>
                    <w:t xml:space="preserve">t/a  </w:t>
                  </w:r>
                </w:p>
                <w:p w14:paraId="3C12C12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6.0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501" w:type="pct"/>
                  <w:tcBorders>
                    <w:tl2br w:val="nil"/>
                    <w:tr2bl w:val="nil"/>
                  </w:tcBorders>
                  <w:vAlign w:val="center"/>
                </w:tcPr>
                <w:p w14:paraId="3688A7D2"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有组织</w:t>
                  </w:r>
                </w:p>
              </w:tc>
              <w:tc>
                <w:tcPr>
                  <w:tcW w:w="2001" w:type="dxa"/>
                  <w:tcBorders>
                    <w:tl2br w:val="nil"/>
                    <w:tr2bl w:val="nil"/>
                  </w:tcBorders>
                  <w:vAlign w:val="center"/>
                </w:tcPr>
                <w:p w14:paraId="339AF50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bCs/>
                      <w:szCs w:val="21"/>
                    </w:rPr>
                    <w:t>《关中地区重点行业大气污染物排放限值》（</w:t>
                  </w:r>
                  <w:r w:rsidRPr="003A64CA">
                    <w:rPr>
                      <w:rFonts w:ascii="Times New Roman" w:hAnsi="Times New Roman" w:cs="Times New Roman"/>
                      <w:bCs/>
                      <w:szCs w:val="21"/>
                    </w:rPr>
                    <w:t>DB61/941-2014</w:t>
                  </w:r>
                  <w:r w:rsidRPr="003A64CA">
                    <w:rPr>
                      <w:rFonts w:ascii="Times New Roman" w:hAnsi="Times New Roman" w:cs="Times New Roman"/>
                      <w:bCs/>
                      <w:szCs w:val="21"/>
                    </w:rPr>
                    <w:t>）</w:t>
                  </w:r>
                  <w:r w:rsidRPr="003A64CA">
                    <w:rPr>
                      <w:rFonts w:ascii="Times New Roman" w:hAnsi="Times New Roman" w:cs="Times New Roman"/>
                      <w:bCs/>
                      <w:szCs w:val="21"/>
                    </w:rPr>
                    <w:t>的要求</w:t>
                  </w:r>
                </w:p>
              </w:tc>
              <w:tc>
                <w:tcPr>
                  <w:tcW w:w="1091" w:type="dxa"/>
                  <w:tcBorders>
                    <w:tl2br w:val="nil"/>
                    <w:tr2bl w:val="nil"/>
                  </w:tcBorders>
                  <w:vAlign w:val="center"/>
                </w:tcPr>
                <w:p w14:paraId="5AB73AA0"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6" w:type="dxa"/>
                  <w:tcBorders>
                    <w:tl2br w:val="nil"/>
                    <w:tr2bl w:val="nil"/>
                  </w:tcBorders>
                  <w:vAlign w:val="center"/>
                </w:tcPr>
                <w:p w14:paraId="4250FC9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64FD62DD" w14:textId="77777777">
              <w:trPr>
                <w:trHeight w:val="719"/>
              </w:trPr>
              <w:tc>
                <w:tcPr>
                  <w:tcW w:w="241" w:type="pct"/>
                  <w:vMerge/>
                  <w:tcBorders>
                    <w:tl2br w:val="nil"/>
                    <w:tr2bl w:val="nil"/>
                  </w:tcBorders>
                  <w:vAlign w:val="center"/>
                </w:tcPr>
                <w:p w14:paraId="1E7A61CA" w14:textId="77777777" w:rsidR="00D76CC8" w:rsidRPr="003A64CA" w:rsidRDefault="00D76CC8">
                  <w:pPr>
                    <w:jc w:val="center"/>
                    <w:rPr>
                      <w:rFonts w:ascii="Times New Roman" w:hAnsi="Times New Roman" w:cs="Times New Roman"/>
                      <w:b/>
                      <w:bCs/>
                      <w:szCs w:val="21"/>
                    </w:rPr>
                  </w:pPr>
                </w:p>
              </w:tc>
              <w:tc>
                <w:tcPr>
                  <w:tcW w:w="385" w:type="pct"/>
                  <w:vMerge/>
                  <w:tcBorders>
                    <w:tl2br w:val="nil"/>
                    <w:tr2bl w:val="nil"/>
                  </w:tcBorders>
                  <w:vAlign w:val="center"/>
                </w:tcPr>
                <w:p w14:paraId="58064EA9" w14:textId="77777777" w:rsidR="00D76CC8" w:rsidRPr="003A64CA" w:rsidRDefault="00D76CC8">
                  <w:pPr>
                    <w:jc w:val="center"/>
                    <w:rPr>
                      <w:rFonts w:ascii="Times New Roman" w:eastAsia="宋体" w:hAnsi="Times New Roman" w:cs="Times New Roman"/>
                      <w:szCs w:val="21"/>
                    </w:rPr>
                  </w:pPr>
                </w:p>
              </w:tc>
              <w:tc>
                <w:tcPr>
                  <w:tcW w:w="1231" w:type="pct"/>
                  <w:tcBorders>
                    <w:tl2br w:val="nil"/>
                    <w:tr2bl w:val="nil"/>
                  </w:tcBorders>
                  <w:vAlign w:val="center"/>
                </w:tcPr>
                <w:p w14:paraId="05047FC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布袋除尘器</w:t>
                  </w:r>
                  <w:r w:rsidRPr="003A64CA">
                    <w:rPr>
                      <w:rFonts w:ascii="Times New Roman" w:hAnsi="Times New Roman" w:cs="Times New Roman"/>
                      <w:szCs w:val="21"/>
                    </w:rPr>
                    <w:t>+15m</w:t>
                  </w:r>
                  <w:r w:rsidRPr="003A64CA">
                    <w:rPr>
                      <w:rFonts w:ascii="Times New Roman" w:hAnsi="Times New Roman" w:cs="Times New Roman"/>
                      <w:szCs w:val="21"/>
                    </w:rPr>
                    <w:t>排气筒</w:t>
                  </w:r>
                  <w:r w:rsidRPr="003A64CA">
                    <w:rPr>
                      <w:rFonts w:ascii="Times New Roman" w:hAnsi="Times New Roman" w:cs="Times New Roman"/>
                      <w:szCs w:val="21"/>
                    </w:rPr>
                    <w:t>P2</w:t>
                  </w:r>
                </w:p>
              </w:tc>
              <w:tc>
                <w:tcPr>
                  <w:tcW w:w="646" w:type="pct"/>
                  <w:tcBorders>
                    <w:tl2br w:val="nil"/>
                    <w:tr2bl w:val="nil"/>
                  </w:tcBorders>
                  <w:vAlign w:val="center"/>
                </w:tcPr>
                <w:p w14:paraId="18A72C6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0.375</w:t>
                  </w:r>
                  <w:r w:rsidRPr="003A64CA">
                    <w:rPr>
                      <w:rFonts w:ascii="Times New Roman" w:hAnsi="Times New Roman" w:cs="Times New Roman"/>
                      <w:szCs w:val="21"/>
                    </w:rPr>
                    <w:t xml:space="preserve">t/a  </w:t>
                  </w:r>
                </w:p>
                <w:p w14:paraId="605FDC03"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5.3</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501" w:type="pct"/>
                  <w:tcBorders>
                    <w:tl2br w:val="nil"/>
                    <w:tr2bl w:val="nil"/>
                  </w:tcBorders>
                  <w:vAlign w:val="center"/>
                </w:tcPr>
                <w:p w14:paraId="58884272"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有组织</w:t>
                  </w:r>
                </w:p>
              </w:tc>
              <w:tc>
                <w:tcPr>
                  <w:tcW w:w="1100" w:type="pct"/>
                  <w:tcBorders>
                    <w:tl2br w:val="nil"/>
                    <w:tr2bl w:val="nil"/>
                  </w:tcBorders>
                  <w:vAlign w:val="center"/>
                </w:tcPr>
                <w:p w14:paraId="7E69E3B4"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bCs/>
                      <w:szCs w:val="21"/>
                    </w:rPr>
                    <w:t>《关中地区重点行业大气污染物排放限值》（</w:t>
                  </w:r>
                  <w:r w:rsidRPr="003A64CA">
                    <w:rPr>
                      <w:rFonts w:ascii="Times New Roman" w:hAnsi="Times New Roman" w:cs="Times New Roman"/>
                      <w:bCs/>
                      <w:szCs w:val="21"/>
                    </w:rPr>
                    <w:t>DB61/941-2014</w:t>
                  </w:r>
                  <w:r w:rsidRPr="003A64CA">
                    <w:rPr>
                      <w:rFonts w:ascii="Times New Roman" w:hAnsi="Times New Roman" w:cs="Times New Roman"/>
                      <w:bCs/>
                      <w:szCs w:val="21"/>
                    </w:rPr>
                    <w:t>）</w:t>
                  </w:r>
                  <w:r w:rsidRPr="003A64CA">
                    <w:rPr>
                      <w:rFonts w:ascii="Times New Roman" w:hAnsi="Times New Roman" w:cs="Times New Roman"/>
                      <w:bCs/>
                      <w:szCs w:val="21"/>
                    </w:rPr>
                    <w:t>的要求</w:t>
                  </w:r>
                </w:p>
              </w:tc>
              <w:tc>
                <w:tcPr>
                  <w:tcW w:w="1091" w:type="dxa"/>
                  <w:tcBorders>
                    <w:tl2br w:val="nil"/>
                    <w:tr2bl w:val="nil"/>
                  </w:tcBorders>
                  <w:vAlign w:val="center"/>
                </w:tcPr>
                <w:p w14:paraId="3F517DD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6" w:type="dxa"/>
                  <w:tcBorders>
                    <w:tl2br w:val="nil"/>
                    <w:tr2bl w:val="nil"/>
                  </w:tcBorders>
                  <w:vAlign w:val="center"/>
                </w:tcPr>
                <w:p w14:paraId="34561200"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36B50937" w14:textId="77777777">
              <w:tc>
                <w:tcPr>
                  <w:tcW w:w="241" w:type="pct"/>
                  <w:vMerge w:val="restart"/>
                  <w:tcBorders>
                    <w:tl2br w:val="nil"/>
                    <w:tr2bl w:val="nil"/>
                  </w:tcBorders>
                  <w:vAlign w:val="center"/>
                </w:tcPr>
                <w:p w14:paraId="67C6A275" w14:textId="77777777" w:rsidR="00D76CC8" w:rsidRPr="003A64CA" w:rsidRDefault="000069D9">
                  <w:pPr>
                    <w:jc w:val="center"/>
                    <w:rPr>
                      <w:rFonts w:ascii="Times New Roman" w:eastAsia="宋体" w:hAnsi="Times New Roman" w:cs="Times New Roman"/>
                      <w:b/>
                      <w:bCs/>
                      <w:szCs w:val="21"/>
                    </w:rPr>
                  </w:pPr>
                  <w:r w:rsidRPr="003A64CA">
                    <w:rPr>
                      <w:rFonts w:ascii="Times New Roman" w:hAnsi="Times New Roman" w:cs="Times New Roman"/>
                      <w:b/>
                      <w:bCs/>
                      <w:szCs w:val="21"/>
                    </w:rPr>
                    <w:t>4</w:t>
                  </w:r>
                </w:p>
              </w:tc>
              <w:tc>
                <w:tcPr>
                  <w:tcW w:w="385" w:type="pct"/>
                  <w:vMerge w:val="restart"/>
                  <w:tcBorders>
                    <w:tl2br w:val="nil"/>
                    <w:tr2bl w:val="nil"/>
                  </w:tcBorders>
                  <w:vAlign w:val="center"/>
                </w:tcPr>
                <w:p w14:paraId="4A534B1A"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水泥</w:t>
                  </w:r>
                  <w:proofErr w:type="gramStart"/>
                  <w:r w:rsidRPr="003A64CA">
                    <w:rPr>
                      <w:rFonts w:ascii="Times New Roman" w:eastAsia="宋体" w:hAnsi="Times New Roman" w:cs="Times New Roman"/>
                      <w:szCs w:val="21"/>
                    </w:rPr>
                    <w:t>稳定土</w:t>
                  </w:r>
                  <w:proofErr w:type="gramEnd"/>
                  <w:r w:rsidRPr="003A64CA">
                    <w:rPr>
                      <w:rFonts w:ascii="Times New Roman" w:eastAsia="宋体" w:hAnsi="Times New Roman" w:cs="Times New Roman"/>
                      <w:szCs w:val="21"/>
                    </w:rPr>
                    <w:t>生产线</w:t>
                  </w:r>
                </w:p>
              </w:tc>
              <w:tc>
                <w:tcPr>
                  <w:tcW w:w="1231" w:type="pct"/>
                  <w:tcBorders>
                    <w:tl2br w:val="nil"/>
                    <w:tr2bl w:val="nil"/>
                  </w:tcBorders>
                  <w:vAlign w:val="center"/>
                </w:tcPr>
                <w:p w14:paraId="78751429"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szCs w:val="21"/>
                    </w:rPr>
                    <w:t>筒仓顶部安装滤筒除尘器；</w:t>
                  </w:r>
                </w:p>
              </w:tc>
              <w:tc>
                <w:tcPr>
                  <w:tcW w:w="646" w:type="pct"/>
                  <w:tcBorders>
                    <w:tl2br w:val="nil"/>
                    <w:tr2bl w:val="nil"/>
                  </w:tcBorders>
                  <w:vAlign w:val="center"/>
                </w:tcPr>
                <w:p w14:paraId="3E93626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w:t>
                  </w:r>
                  <w:r w:rsidRPr="003A64CA">
                    <w:rPr>
                      <w:rFonts w:ascii="Times New Roman" w:hAnsi="Times New Roman" w:cs="Times New Roman"/>
                      <w:szCs w:val="21"/>
                    </w:rPr>
                    <w:t>3</w:t>
                  </w:r>
                  <w:r w:rsidRPr="003A64CA">
                    <w:rPr>
                      <w:rFonts w:ascii="Times New Roman" w:hAnsi="Times New Roman" w:cs="Times New Roman"/>
                      <w:szCs w:val="21"/>
                    </w:rPr>
                    <w:t xml:space="preserve">t/a   </w:t>
                  </w:r>
                  <w:r w:rsidRPr="003A64CA">
                    <w:rPr>
                      <w:rFonts w:ascii="Times New Roman" w:hAnsi="Times New Roman" w:cs="Times New Roman"/>
                      <w:szCs w:val="21"/>
                    </w:rPr>
                    <w:t>8.0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501" w:type="pct"/>
                  <w:tcBorders>
                    <w:tl2br w:val="nil"/>
                    <w:tr2bl w:val="nil"/>
                  </w:tcBorders>
                  <w:vAlign w:val="center"/>
                </w:tcPr>
                <w:p w14:paraId="3733E16A"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有组织</w:t>
                  </w:r>
                </w:p>
              </w:tc>
              <w:tc>
                <w:tcPr>
                  <w:tcW w:w="2001" w:type="dxa"/>
                  <w:tcBorders>
                    <w:tl2br w:val="nil"/>
                    <w:tr2bl w:val="nil"/>
                  </w:tcBorders>
                  <w:vAlign w:val="center"/>
                </w:tcPr>
                <w:p w14:paraId="5C5B75F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bCs/>
                      <w:szCs w:val="21"/>
                    </w:rPr>
                    <w:t>《关中地区重点行业大气污染物排放限值》（</w:t>
                  </w:r>
                  <w:r w:rsidRPr="003A64CA">
                    <w:rPr>
                      <w:rFonts w:ascii="Times New Roman" w:hAnsi="Times New Roman" w:cs="Times New Roman"/>
                      <w:bCs/>
                      <w:szCs w:val="21"/>
                    </w:rPr>
                    <w:t>DB61/941-2014</w:t>
                  </w:r>
                  <w:r w:rsidRPr="003A64CA">
                    <w:rPr>
                      <w:rFonts w:ascii="Times New Roman" w:hAnsi="Times New Roman" w:cs="Times New Roman"/>
                      <w:bCs/>
                      <w:szCs w:val="21"/>
                    </w:rPr>
                    <w:t>）</w:t>
                  </w:r>
                  <w:r w:rsidRPr="003A64CA">
                    <w:rPr>
                      <w:rFonts w:ascii="Times New Roman" w:hAnsi="Times New Roman" w:cs="Times New Roman"/>
                      <w:bCs/>
                      <w:szCs w:val="21"/>
                    </w:rPr>
                    <w:t>的要求</w:t>
                  </w:r>
                </w:p>
              </w:tc>
              <w:tc>
                <w:tcPr>
                  <w:tcW w:w="1091" w:type="dxa"/>
                  <w:tcBorders>
                    <w:tl2br w:val="nil"/>
                    <w:tr2bl w:val="nil"/>
                  </w:tcBorders>
                  <w:vAlign w:val="center"/>
                </w:tcPr>
                <w:p w14:paraId="3BC9C2D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6" w:type="dxa"/>
                  <w:tcBorders>
                    <w:tl2br w:val="nil"/>
                    <w:tr2bl w:val="nil"/>
                  </w:tcBorders>
                  <w:vAlign w:val="center"/>
                </w:tcPr>
                <w:p w14:paraId="4643EBA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4B3EB6F5" w14:textId="77777777">
              <w:tc>
                <w:tcPr>
                  <w:tcW w:w="241" w:type="pct"/>
                  <w:vMerge/>
                  <w:tcBorders>
                    <w:tl2br w:val="nil"/>
                    <w:tr2bl w:val="nil"/>
                  </w:tcBorders>
                  <w:vAlign w:val="center"/>
                </w:tcPr>
                <w:p w14:paraId="5A2F53C0" w14:textId="77777777" w:rsidR="00D76CC8" w:rsidRPr="003A64CA" w:rsidRDefault="00D76CC8">
                  <w:pPr>
                    <w:jc w:val="center"/>
                    <w:rPr>
                      <w:rFonts w:ascii="Times New Roman" w:hAnsi="Times New Roman" w:cs="Times New Roman"/>
                      <w:b/>
                      <w:bCs/>
                      <w:szCs w:val="21"/>
                    </w:rPr>
                  </w:pPr>
                </w:p>
              </w:tc>
              <w:tc>
                <w:tcPr>
                  <w:tcW w:w="385" w:type="pct"/>
                  <w:vMerge/>
                  <w:tcBorders>
                    <w:tl2br w:val="nil"/>
                    <w:tr2bl w:val="nil"/>
                  </w:tcBorders>
                  <w:vAlign w:val="center"/>
                </w:tcPr>
                <w:p w14:paraId="64ACE59B" w14:textId="77777777" w:rsidR="00D76CC8" w:rsidRPr="003A64CA" w:rsidRDefault="00D76CC8">
                  <w:pPr>
                    <w:jc w:val="center"/>
                    <w:rPr>
                      <w:rFonts w:ascii="Times New Roman" w:eastAsia="宋体" w:hAnsi="Times New Roman" w:cs="Times New Roman"/>
                      <w:szCs w:val="21"/>
                    </w:rPr>
                  </w:pPr>
                </w:p>
              </w:tc>
              <w:tc>
                <w:tcPr>
                  <w:tcW w:w="1231" w:type="pct"/>
                  <w:tcBorders>
                    <w:tl2br w:val="nil"/>
                    <w:tr2bl w:val="nil"/>
                  </w:tcBorders>
                  <w:vAlign w:val="center"/>
                </w:tcPr>
                <w:p w14:paraId="57F16AF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筒仓顶部安装滤筒除尘器；</w:t>
                  </w:r>
                </w:p>
              </w:tc>
              <w:tc>
                <w:tcPr>
                  <w:tcW w:w="646" w:type="pct"/>
                  <w:tcBorders>
                    <w:tl2br w:val="nil"/>
                    <w:tr2bl w:val="nil"/>
                  </w:tcBorders>
                  <w:vAlign w:val="center"/>
                </w:tcPr>
                <w:p w14:paraId="63A2332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0.84</w:t>
                  </w:r>
                  <w:r w:rsidRPr="003A64CA">
                    <w:rPr>
                      <w:rFonts w:ascii="Times New Roman" w:hAnsi="Times New Roman" w:cs="Times New Roman"/>
                      <w:szCs w:val="21"/>
                    </w:rPr>
                    <w:t xml:space="preserve">t/a   </w:t>
                  </w:r>
                  <w:r w:rsidRPr="003A64CA">
                    <w:rPr>
                      <w:rFonts w:ascii="Times New Roman" w:hAnsi="Times New Roman" w:cs="Times New Roman"/>
                      <w:szCs w:val="21"/>
                    </w:rPr>
                    <w:t>9.8</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501" w:type="pct"/>
                  <w:tcBorders>
                    <w:tl2br w:val="nil"/>
                    <w:tr2bl w:val="nil"/>
                  </w:tcBorders>
                  <w:vAlign w:val="center"/>
                </w:tcPr>
                <w:p w14:paraId="6091C87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有组织</w:t>
                  </w:r>
                </w:p>
              </w:tc>
              <w:tc>
                <w:tcPr>
                  <w:tcW w:w="2001" w:type="dxa"/>
                  <w:tcBorders>
                    <w:tl2br w:val="nil"/>
                    <w:tr2bl w:val="nil"/>
                  </w:tcBorders>
                  <w:vAlign w:val="center"/>
                </w:tcPr>
                <w:p w14:paraId="53C57BB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bCs/>
                      <w:szCs w:val="21"/>
                    </w:rPr>
                    <w:t>《关中地区重点行业大气污染物排放限值》（</w:t>
                  </w:r>
                  <w:r w:rsidRPr="003A64CA">
                    <w:rPr>
                      <w:rFonts w:ascii="Times New Roman" w:hAnsi="Times New Roman" w:cs="Times New Roman"/>
                      <w:bCs/>
                      <w:szCs w:val="21"/>
                    </w:rPr>
                    <w:t>DB61/941-2014</w:t>
                  </w:r>
                  <w:r w:rsidRPr="003A64CA">
                    <w:rPr>
                      <w:rFonts w:ascii="Times New Roman" w:hAnsi="Times New Roman" w:cs="Times New Roman"/>
                      <w:bCs/>
                      <w:szCs w:val="21"/>
                    </w:rPr>
                    <w:t>）</w:t>
                  </w:r>
                  <w:r w:rsidRPr="003A64CA">
                    <w:rPr>
                      <w:rFonts w:ascii="Times New Roman" w:hAnsi="Times New Roman" w:cs="Times New Roman"/>
                      <w:bCs/>
                      <w:szCs w:val="21"/>
                    </w:rPr>
                    <w:t>的要求</w:t>
                  </w:r>
                </w:p>
              </w:tc>
              <w:tc>
                <w:tcPr>
                  <w:tcW w:w="1091" w:type="dxa"/>
                  <w:tcBorders>
                    <w:tl2br w:val="nil"/>
                    <w:tr2bl w:val="nil"/>
                  </w:tcBorders>
                  <w:vAlign w:val="center"/>
                </w:tcPr>
                <w:p w14:paraId="5A28E610"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6" w:type="dxa"/>
                  <w:tcBorders>
                    <w:tl2br w:val="nil"/>
                    <w:tr2bl w:val="nil"/>
                  </w:tcBorders>
                  <w:vAlign w:val="center"/>
                </w:tcPr>
                <w:p w14:paraId="6E0EDCE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3A5B73A4" w14:textId="77777777">
              <w:tc>
                <w:tcPr>
                  <w:tcW w:w="241" w:type="pct"/>
                  <w:vMerge w:val="restart"/>
                  <w:tcBorders>
                    <w:tl2br w:val="nil"/>
                    <w:tr2bl w:val="nil"/>
                  </w:tcBorders>
                  <w:vAlign w:val="center"/>
                </w:tcPr>
                <w:p w14:paraId="3FFDB1D7"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5</w:t>
                  </w:r>
                </w:p>
              </w:tc>
              <w:tc>
                <w:tcPr>
                  <w:tcW w:w="385" w:type="pct"/>
                  <w:vMerge w:val="restart"/>
                  <w:tcBorders>
                    <w:tl2br w:val="nil"/>
                    <w:tr2bl w:val="nil"/>
                  </w:tcBorders>
                  <w:vAlign w:val="center"/>
                </w:tcPr>
                <w:p w14:paraId="029C60F9"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机制</w:t>
                  </w:r>
                  <w:proofErr w:type="gramStart"/>
                  <w:r w:rsidRPr="003A64CA">
                    <w:rPr>
                      <w:rFonts w:ascii="Times New Roman" w:eastAsia="宋体" w:hAnsi="Times New Roman" w:cs="Times New Roman"/>
                      <w:szCs w:val="21"/>
                    </w:rPr>
                    <w:t>砂</w:t>
                  </w:r>
                  <w:proofErr w:type="gramEnd"/>
                  <w:r w:rsidRPr="003A64CA">
                    <w:rPr>
                      <w:rFonts w:ascii="Times New Roman" w:eastAsia="宋体" w:hAnsi="Times New Roman" w:cs="Times New Roman"/>
                      <w:szCs w:val="21"/>
                    </w:rPr>
                    <w:t>生产线</w:t>
                  </w:r>
                </w:p>
              </w:tc>
              <w:tc>
                <w:tcPr>
                  <w:tcW w:w="1231" w:type="pct"/>
                  <w:tcBorders>
                    <w:tl2br w:val="nil"/>
                    <w:tr2bl w:val="nil"/>
                  </w:tcBorders>
                  <w:vAlign w:val="center"/>
                </w:tcPr>
                <w:p w14:paraId="4440D81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密闭管道</w:t>
                  </w:r>
                  <w:r w:rsidRPr="003A64CA">
                    <w:rPr>
                      <w:rFonts w:ascii="Times New Roman" w:hAnsi="Times New Roman" w:cs="Times New Roman"/>
                      <w:szCs w:val="21"/>
                    </w:rPr>
                    <w:t>+</w:t>
                  </w:r>
                  <w:r w:rsidRPr="003A64CA">
                    <w:rPr>
                      <w:rFonts w:ascii="Times New Roman" w:hAnsi="Times New Roman" w:cs="Times New Roman"/>
                      <w:szCs w:val="21"/>
                    </w:rPr>
                    <w:t>脉冲布袋除尘器</w:t>
                  </w:r>
                  <w:r w:rsidRPr="003A64CA">
                    <w:rPr>
                      <w:rFonts w:ascii="Times New Roman" w:hAnsi="Times New Roman" w:cs="Times New Roman"/>
                      <w:szCs w:val="21"/>
                    </w:rPr>
                    <w:t>+15m</w:t>
                  </w:r>
                  <w:r w:rsidRPr="003A64CA">
                    <w:rPr>
                      <w:rFonts w:ascii="Times New Roman" w:hAnsi="Times New Roman" w:cs="Times New Roman"/>
                      <w:szCs w:val="21"/>
                    </w:rPr>
                    <w:t>排气筒</w:t>
                  </w:r>
                  <w:r w:rsidRPr="003A64CA">
                    <w:rPr>
                      <w:rFonts w:ascii="Times New Roman" w:hAnsi="Times New Roman" w:cs="Times New Roman"/>
                      <w:szCs w:val="21"/>
                    </w:rPr>
                    <w:t>P1</w:t>
                  </w:r>
                </w:p>
              </w:tc>
              <w:tc>
                <w:tcPr>
                  <w:tcW w:w="646" w:type="pct"/>
                  <w:tcBorders>
                    <w:tl2br w:val="nil"/>
                    <w:tr2bl w:val="nil"/>
                  </w:tcBorders>
                  <w:vAlign w:val="center"/>
                </w:tcPr>
                <w:p w14:paraId="06AEEDF0"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0.12t</w:t>
                  </w:r>
                  <w:r w:rsidRPr="003A64CA">
                    <w:rPr>
                      <w:rFonts w:ascii="Times New Roman" w:hAnsi="Times New Roman" w:cs="Times New Roman"/>
                      <w:szCs w:val="21"/>
                    </w:rPr>
                    <w:t>/a</w:t>
                  </w:r>
                </w:p>
                <w:p w14:paraId="7FEAB2CD"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1.5</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501" w:type="pct"/>
                  <w:tcBorders>
                    <w:tl2br w:val="nil"/>
                    <w:tr2bl w:val="nil"/>
                  </w:tcBorders>
                  <w:vAlign w:val="center"/>
                </w:tcPr>
                <w:p w14:paraId="69DA5F87"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有组织</w:t>
                  </w:r>
                </w:p>
              </w:tc>
              <w:tc>
                <w:tcPr>
                  <w:tcW w:w="2001" w:type="dxa"/>
                  <w:tcBorders>
                    <w:tl2br w:val="nil"/>
                    <w:tr2bl w:val="nil"/>
                  </w:tcBorders>
                  <w:vAlign w:val="center"/>
                </w:tcPr>
                <w:p w14:paraId="798F9E0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rPr>
                    <w:t>《大气污染物综合排放标准》（</w:t>
                  </w:r>
                  <w:r w:rsidRPr="003A64CA">
                    <w:rPr>
                      <w:rFonts w:ascii="Times New Roman" w:hAnsi="Times New Roman" w:cs="Times New Roman"/>
                    </w:rPr>
                    <w:t>GB16297-1996</w:t>
                  </w:r>
                  <w:r w:rsidRPr="003A64CA">
                    <w:rPr>
                      <w:rFonts w:ascii="Times New Roman" w:hAnsi="Times New Roman" w:cs="Times New Roman"/>
                    </w:rPr>
                    <w:t>）表</w:t>
                  </w:r>
                  <w:r w:rsidRPr="003A64CA">
                    <w:rPr>
                      <w:rFonts w:ascii="Times New Roman" w:hAnsi="Times New Roman" w:cs="Times New Roman"/>
                    </w:rPr>
                    <w:t>2</w:t>
                  </w:r>
                  <w:r w:rsidRPr="003A64CA">
                    <w:rPr>
                      <w:rFonts w:ascii="Times New Roman" w:hAnsi="Times New Roman" w:cs="Times New Roman"/>
                    </w:rPr>
                    <w:t>中的</w:t>
                  </w:r>
                  <w:r w:rsidRPr="003A64CA">
                    <w:rPr>
                      <w:rFonts w:ascii="Times New Roman" w:hAnsi="Times New Roman" w:cs="Times New Roman"/>
                    </w:rPr>
                    <w:t>二级标准</w:t>
                  </w:r>
                  <w:r w:rsidRPr="003A64CA">
                    <w:rPr>
                      <w:rFonts w:ascii="Times New Roman" w:hAnsi="Times New Roman" w:cs="Times New Roman"/>
                    </w:rPr>
                    <w:t>排放限值</w:t>
                  </w:r>
                </w:p>
              </w:tc>
              <w:tc>
                <w:tcPr>
                  <w:tcW w:w="1091" w:type="dxa"/>
                  <w:tcBorders>
                    <w:tl2br w:val="nil"/>
                    <w:tr2bl w:val="nil"/>
                  </w:tcBorders>
                  <w:vAlign w:val="center"/>
                </w:tcPr>
                <w:p w14:paraId="15AE402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rPr>
                    <w:t>120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6" w:type="dxa"/>
                  <w:tcBorders>
                    <w:tl2br w:val="nil"/>
                    <w:tr2bl w:val="nil"/>
                  </w:tcBorders>
                  <w:vAlign w:val="center"/>
                </w:tcPr>
                <w:p w14:paraId="58E0925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05E4B1D8" w14:textId="77777777">
              <w:tc>
                <w:tcPr>
                  <w:tcW w:w="241" w:type="pct"/>
                  <w:vMerge/>
                  <w:tcBorders>
                    <w:tl2br w:val="nil"/>
                    <w:tr2bl w:val="nil"/>
                  </w:tcBorders>
                  <w:vAlign w:val="center"/>
                </w:tcPr>
                <w:p w14:paraId="61703876" w14:textId="77777777" w:rsidR="00D76CC8" w:rsidRPr="003A64CA" w:rsidRDefault="00D76CC8">
                  <w:pPr>
                    <w:jc w:val="center"/>
                    <w:rPr>
                      <w:rFonts w:ascii="Times New Roman" w:hAnsi="Times New Roman" w:cs="Times New Roman"/>
                      <w:b/>
                      <w:bCs/>
                      <w:szCs w:val="21"/>
                    </w:rPr>
                  </w:pPr>
                </w:p>
              </w:tc>
              <w:tc>
                <w:tcPr>
                  <w:tcW w:w="385" w:type="pct"/>
                  <w:vMerge/>
                  <w:tcBorders>
                    <w:tl2br w:val="nil"/>
                    <w:tr2bl w:val="nil"/>
                  </w:tcBorders>
                  <w:vAlign w:val="center"/>
                </w:tcPr>
                <w:p w14:paraId="2932F790" w14:textId="77777777" w:rsidR="00D76CC8" w:rsidRPr="003A64CA" w:rsidRDefault="00D76CC8">
                  <w:pPr>
                    <w:jc w:val="center"/>
                    <w:rPr>
                      <w:rFonts w:ascii="Times New Roman" w:eastAsia="宋体" w:hAnsi="Times New Roman" w:cs="Times New Roman"/>
                      <w:szCs w:val="21"/>
                    </w:rPr>
                  </w:pPr>
                </w:p>
              </w:tc>
              <w:tc>
                <w:tcPr>
                  <w:tcW w:w="1231" w:type="pct"/>
                  <w:tcBorders>
                    <w:tl2br w:val="nil"/>
                    <w:tr2bl w:val="nil"/>
                  </w:tcBorders>
                  <w:vAlign w:val="center"/>
                </w:tcPr>
                <w:p w14:paraId="235009F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顶部安装雾化洒水装置</w:t>
                  </w:r>
                </w:p>
              </w:tc>
              <w:tc>
                <w:tcPr>
                  <w:tcW w:w="646" w:type="pct"/>
                  <w:tcBorders>
                    <w:tl2br w:val="nil"/>
                    <w:tr2bl w:val="nil"/>
                  </w:tcBorders>
                  <w:vAlign w:val="center"/>
                </w:tcPr>
                <w:p w14:paraId="509BC4A4" w14:textId="77777777" w:rsidR="00D76CC8" w:rsidRPr="003A64CA" w:rsidRDefault="000069D9">
                  <w:pPr>
                    <w:jc w:val="center"/>
                    <w:rPr>
                      <w:rFonts w:ascii="Times New Roman" w:hAnsi="Times New Roman" w:cs="Times New Roman"/>
                    </w:rPr>
                  </w:pPr>
                  <w:r w:rsidRPr="003A64CA">
                    <w:rPr>
                      <w:rFonts w:ascii="Times New Roman" w:hAnsi="Times New Roman" w:cs="Times New Roman"/>
                    </w:rPr>
                    <w:t>0.05</w:t>
                  </w:r>
                  <w:r w:rsidRPr="003A64CA">
                    <w:rPr>
                      <w:rFonts w:ascii="Times New Roman" w:hAnsi="Times New Roman" w:cs="Times New Roman"/>
                    </w:rPr>
                    <w:t>t/a</w:t>
                  </w:r>
                </w:p>
                <w:p w14:paraId="02D394F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rPr>
                    <w:t>0.007</w:t>
                  </w:r>
                  <w:r w:rsidRPr="003A64CA">
                    <w:rPr>
                      <w:rFonts w:ascii="Times New Roman" w:hAnsi="Times New Roman" w:cs="Times New Roman"/>
                    </w:rPr>
                    <w:t>kg/h</w:t>
                  </w:r>
                </w:p>
              </w:tc>
              <w:tc>
                <w:tcPr>
                  <w:tcW w:w="501" w:type="pct"/>
                  <w:tcBorders>
                    <w:tl2br w:val="nil"/>
                    <w:tr2bl w:val="nil"/>
                  </w:tcBorders>
                  <w:vAlign w:val="center"/>
                </w:tcPr>
                <w:p w14:paraId="0A072D04"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无组织</w:t>
                  </w:r>
                </w:p>
              </w:tc>
              <w:tc>
                <w:tcPr>
                  <w:tcW w:w="2001" w:type="dxa"/>
                  <w:tcBorders>
                    <w:tl2br w:val="nil"/>
                    <w:tr2bl w:val="nil"/>
                  </w:tcBorders>
                  <w:vAlign w:val="center"/>
                </w:tcPr>
                <w:p w14:paraId="50569F0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rPr>
                    <w:t>《大气污染物综合排放标准》（</w:t>
                  </w:r>
                  <w:r w:rsidRPr="003A64CA">
                    <w:rPr>
                      <w:rFonts w:ascii="Times New Roman" w:hAnsi="Times New Roman" w:cs="Times New Roman"/>
                    </w:rPr>
                    <w:t>GB16297-1996</w:t>
                  </w:r>
                  <w:r w:rsidRPr="003A64CA">
                    <w:rPr>
                      <w:rFonts w:ascii="Times New Roman" w:hAnsi="Times New Roman" w:cs="Times New Roman"/>
                    </w:rPr>
                    <w:t>）表</w:t>
                  </w:r>
                  <w:r w:rsidRPr="003A64CA">
                    <w:rPr>
                      <w:rFonts w:ascii="Times New Roman" w:hAnsi="Times New Roman" w:cs="Times New Roman"/>
                    </w:rPr>
                    <w:t>2</w:t>
                  </w:r>
                  <w:r w:rsidRPr="003A64CA">
                    <w:rPr>
                      <w:rFonts w:ascii="Times New Roman" w:hAnsi="Times New Roman" w:cs="Times New Roman"/>
                    </w:rPr>
                    <w:t>中的</w:t>
                  </w:r>
                  <w:r w:rsidRPr="003A64CA">
                    <w:rPr>
                      <w:rFonts w:ascii="Times New Roman" w:hAnsi="Times New Roman" w:cs="Times New Roman"/>
                    </w:rPr>
                    <w:t>无组织</w:t>
                  </w:r>
                  <w:r w:rsidRPr="003A64CA">
                    <w:rPr>
                      <w:rFonts w:ascii="Times New Roman" w:hAnsi="Times New Roman" w:cs="Times New Roman"/>
                    </w:rPr>
                    <w:t>排放限值</w:t>
                  </w:r>
                </w:p>
              </w:tc>
              <w:tc>
                <w:tcPr>
                  <w:tcW w:w="1091" w:type="dxa"/>
                  <w:tcBorders>
                    <w:tl2br w:val="nil"/>
                    <w:tr2bl w:val="nil"/>
                  </w:tcBorders>
                  <w:vAlign w:val="center"/>
                </w:tcPr>
                <w:p w14:paraId="26201007"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1.0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6" w:type="dxa"/>
                  <w:tcBorders>
                    <w:tl2br w:val="nil"/>
                    <w:tr2bl w:val="nil"/>
                  </w:tcBorders>
                  <w:vAlign w:val="center"/>
                </w:tcPr>
                <w:p w14:paraId="3713991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10E19786" w14:textId="77777777">
              <w:tc>
                <w:tcPr>
                  <w:tcW w:w="241" w:type="pct"/>
                  <w:tcBorders>
                    <w:tl2br w:val="nil"/>
                    <w:tr2bl w:val="nil"/>
                  </w:tcBorders>
                  <w:vAlign w:val="center"/>
                </w:tcPr>
                <w:p w14:paraId="31875E92"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6</w:t>
                  </w:r>
                </w:p>
              </w:tc>
              <w:tc>
                <w:tcPr>
                  <w:tcW w:w="385" w:type="pct"/>
                  <w:tcBorders>
                    <w:tl2br w:val="nil"/>
                    <w:tr2bl w:val="nil"/>
                  </w:tcBorders>
                  <w:vAlign w:val="center"/>
                </w:tcPr>
                <w:p w14:paraId="3143DC3C"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混凝土预制构件生产线</w:t>
                  </w:r>
                </w:p>
              </w:tc>
              <w:tc>
                <w:tcPr>
                  <w:tcW w:w="1231" w:type="pct"/>
                  <w:tcBorders>
                    <w:tl2br w:val="nil"/>
                    <w:tr2bl w:val="nil"/>
                  </w:tcBorders>
                  <w:vAlign w:val="center"/>
                </w:tcPr>
                <w:p w14:paraId="1364B16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筒仓顶部安装滤筒除尘器；</w:t>
                  </w:r>
                </w:p>
              </w:tc>
              <w:tc>
                <w:tcPr>
                  <w:tcW w:w="646" w:type="pct"/>
                  <w:tcBorders>
                    <w:tl2br w:val="nil"/>
                    <w:tr2bl w:val="nil"/>
                  </w:tcBorders>
                  <w:vAlign w:val="center"/>
                </w:tcPr>
                <w:p w14:paraId="18F79551"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0.30</w:t>
                  </w:r>
                  <w:r w:rsidRPr="003A64CA">
                    <w:rPr>
                      <w:rFonts w:ascii="Times New Roman" w:hAnsi="Times New Roman" w:cs="Times New Roman"/>
                      <w:szCs w:val="21"/>
                    </w:rPr>
                    <w:t xml:space="preserve">t/a   </w:t>
                  </w:r>
                  <w:r w:rsidRPr="003A64CA">
                    <w:rPr>
                      <w:rFonts w:ascii="Times New Roman" w:hAnsi="Times New Roman" w:cs="Times New Roman"/>
                      <w:szCs w:val="21"/>
                    </w:rPr>
                    <w:t>8.0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501" w:type="pct"/>
                  <w:tcBorders>
                    <w:tl2br w:val="nil"/>
                    <w:tr2bl w:val="nil"/>
                  </w:tcBorders>
                  <w:vAlign w:val="center"/>
                </w:tcPr>
                <w:p w14:paraId="6D27FB6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有组织</w:t>
                  </w:r>
                </w:p>
              </w:tc>
              <w:tc>
                <w:tcPr>
                  <w:tcW w:w="2001" w:type="dxa"/>
                  <w:tcBorders>
                    <w:tl2br w:val="nil"/>
                    <w:tr2bl w:val="nil"/>
                  </w:tcBorders>
                  <w:vAlign w:val="center"/>
                </w:tcPr>
                <w:p w14:paraId="31E5448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bCs/>
                      <w:szCs w:val="21"/>
                    </w:rPr>
                    <w:t>《关中地区重点行业大气污染物排放限值》（</w:t>
                  </w:r>
                  <w:r w:rsidRPr="003A64CA">
                    <w:rPr>
                      <w:rFonts w:ascii="Times New Roman" w:hAnsi="Times New Roman" w:cs="Times New Roman"/>
                      <w:bCs/>
                      <w:szCs w:val="21"/>
                    </w:rPr>
                    <w:t>DB61/941-2014</w:t>
                  </w:r>
                  <w:r w:rsidRPr="003A64CA">
                    <w:rPr>
                      <w:rFonts w:ascii="Times New Roman" w:hAnsi="Times New Roman" w:cs="Times New Roman"/>
                      <w:bCs/>
                      <w:szCs w:val="21"/>
                    </w:rPr>
                    <w:t>）</w:t>
                  </w:r>
                  <w:r w:rsidRPr="003A64CA">
                    <w:rPr>
                      <w:rFonts w:ascii="Times New Roman" w:hAnsi="Times New Roman" w:cs="Times New Roman"/>
                      <w:bCs/>
                      <w:szCs w:val="21"/>
                    </w:rPr>
                    <w:t>的要求</w:t>
                  </w:r>
                </w:p>
              </w:tc>
              <w:tc>
                <w:tcPr>
                  <w:tcW w:w="1091" w:type="dxa"/>
                  <w:tcBorders>
                    <w:tl2br w:val="nil"/>
                    <w:tr2bl w:val="nil"/>
                  </w:tcBorders>
                  <w:vAlign w:val="center"/>
                </w:tcPr>
                <w:p w14:paraId="43822D2E"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6" w:type="dxa"/>
                  <w:tcBorders>
                    <w:tl2br w:val="nil"/>
                    <w:tr2bl w:val="nil"/>
                  </w:tcBorders>
                  <w:vAlign w:val="center"/>
                </w:tcPr>
                <w:p w14:paraId="740C2482"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28DE6105" w14:textId="77777777">
              <w:tc>
                <w:tcPr>
                  <w:tcW w:w="241" w:type="pct"/>
                  <w:tcBorders>
                    <w:tl2br w:val="nil"/>
                    <w:tr2bl w:val="nil"/>
                  </w:tcBorders>
                  <w:vAlign w:val="center"/>
                </w:tcPr>
                <w:p w14:paraId="397EB2BE"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7</w:t>
                  </w:r>
                </w:p>
              </w:tc>
              <w:tc>
                <w:tcPr>
                  <w:tcW w:w="385" w:type="pct"/>
                  <w:tcBorders>
                    <w:tl2br w:val="nil"/>
                    <w:tr2bl w:val="nil"/>
                  </w:tcBorders>
                  <w:vAlign w:val="center"/>
                </w:tcPr>
                <w:p w14:paraId="4C9BEC4E"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车辆</w:t>
                  </w:r>
                </w:p>
                <w:p w14:paraId="14C5388A"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运输</w:t>
                  </w:r>
                </w:p>
              </w:tc>
              <w:tc>
                <w:tcPr>
                  <w:tcW w:w="1231" w:type="pct"/>
                  <w:tcBorders>
                    <w:tl2br w:val="nil"/>
                    <w:tr2bl w:val="nil"/>
                  </w:tcBorders>
                  <w:vAlign w:val="center"/>
                </w:tcPr>
                <w:p w14:paraId="6D16D58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厂区地面已全部硬化，通过在车辆进出口设置洗车台，配备洒水车以及雾炮，并及时对厂区内地面洒水降尘；</w:t>
                  </w:r>
                </w:p>
                <w:p w14:paraId="200B971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运输车辆封闭遮</w:t>
                  </w:r>
                  <w:r w:rsidRPr="003A64CA">
                    <w:rPr>
                      <w:rFonts w:ascii="Times New Roman" w:hAnsi="Times New Roman" w:cs="Times New Roman"/>
                      <w:szCs w:val="21"/>
                    </w:rPr>
                    <w:lastRenderedPageBreak/>
                    <w:t>盖</w:t>
                  </w:r>
                </w:p>
              </w:tc>
              <w:tc>
                <w:tcPr>
                  <w:tcW w:w="646" w:type="pct"/>
                  <w:tcBorders>
                    <w:tl2br w:val="nil"/>
                    <w:tr2bl w:val="nil"/>
                  </w:tcBorders>
                  <w:vAlign w:val="center"/>
                </w:tcPr>
                <w:p w14:paraId="77B0BDA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lastRenderedPageBreak/>
                    <w:t>0.2</w:t>
                  </w:r>
                  <w:r w:rsidRPr="003A64CA">
                    <w:rPr>
                      <w:rFonts w:ascii="Times New Roman" w:hAnsi="Times New Roman" w:cs="Times New Roman"/>
                      <w:szCs w:val="21"/>
                    </w:rPr>
                    <w:t xml:space="preserve">t/a  </w:t>
                  </w:r>
                </w:p>
                <w:p w14:paraId="5268772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0.083kg</w:t>
                  </w:r>
                  <w:r w:rsidRPr="003A64CA">
                    <w:rPr>
                      <w:rFonts w:ascii="Times New Roman" w:hAnsi="Times New Roman" w:cs="Times New Roman"/>
                      <w:szCs w:val="21"/>
                    </w:rPr>
                    <w:t>/</w:t>
                  </w:r>
                  <w:r w:rsidRPr="003A64CA">
                    <w:rPr>
                      <w:rFonts w:ascii="Times New Roman" w:hAnsi="Times New Roman" w:cs="Times New Roman"/>
                      <w:szCs w:val="21"/>
                    </w:rPr>
                    <w:t>h</w:t>
                  </w:r>
                </w:p>
              </w:tc>
              <w:tc>
                <w:tcPr>
                  <w:tcW w:w="501" w:type="pct"/>
                  <w:tcBorders>
                    <w:tl2br w:val="nil"/>
                    <w:tr2bl w:val="nil"/>
                  </w:tcBorders>
                  <w:vAlign w:val="center"/>
                </w:tcPr>
                <w:p w14:paraId="0CAFD1B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无组织</w:t>
                  </w:r>
                </w:p>
              </w:tc>
              <w:tc>
                <w:tcPr>
                  <w:tcW w:w="2001" w:type="dxa"/>
                  <w:tcBorders>
                    <w:tl2br w:val="nil"/>
                    <w:tr2bl w:val="nil"/>
                  </w:tcBorders>
                  <w:vAlign w:val="center"/>
                </w:tcPr>
                <w:p w14:paraId="500DE679"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rPr>
                    <w:t>《大气污染物综合排放标准》（</w:t>
                  </w:r>
                  <w:r w:rsidRPr="003A64CA">
                    <w:rPr>
                      <w:rFonts w:ascii="Times New Roman" w:hAnsi="Times New Roman" w:cs="Times New Roman"/>
                    </w:rPr>
                    <w:t>GB16297-1996</w:t>
                  </w:r>
                  <w:r w:rsidRPr="003A64CA">
                    <w:rPr>
                      <w:rFonts w:ascii="Times New Roman" w:hAnsi="Times New Roman" w:cs="Times New Roman"/>
                    </w:rPr>
                    <w:t>）表</w:t>
                  </w:r>
                  <w:r w:rsidRPr="003A64CA">
                    <w:rPr>
                      <w:rFonts w:ascii="Times New Roman" w:hAnsi="Times New Roman" w:cs="Times New Roman"/>
                    </w:rPr>
                    <w:t>2</w:t>
                  </w:r>
                  <w:r w:rsidRPr="003A64CA">
                    <w:rPr>
                      <w:rFonts w:ascii="Times New Roman" w:hAnsi="Times New Roman" w:cs="Times New Roman"/>
                    </w:rPr>
                    <w:t>中的</w:t>
                  </w:r>
                  <w:r w:rsidRPr="003A64CA">
                    <w:rPr>
                      <w:rFonts w:ascii="Times New Roman" w:hAnsi="Times New Roman" w:cs="Times New Roman"/>
                    </w:rPr>
                    <w:t>无组织</w:t>
                  </w:r>
                  <w:r w:rsidRPr="003A64CA">
                    <w:rPr>
                      <w:rFonts w:ascii="Times New Roman" w:hAnsi="Times New Roman" w:cs="Times New Roman"/>
                    </w:rPr>
                    <w:t>排放限值</w:t>
                  </w:r>
                </w:p>
              </w:tc>
              <w:tc>
                <w:tcPr>
                  <w:tcW w:w="1091" w:type="dxa"/>
                  <w:tcBorders>
                    <w:tl2br w:val="nil"/>
                    <w:tr2bl w:val="nil"/>
                  </w:tcBorders>
                  <w:vAlign w:val="center"/>
                </w:tcPr>
                <w:p w14:paraId="404F8D3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1.0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6" w:type="dxa"/>
                  <w:tcBorders>
                    <w:tl2br w:val="nil"/>
                    <w:tr2bl w:val="nil"/>
                  </w:tcBorders>
                  <w:vAlign w:val="center"/>
                </w:tcPr>
                <w:p w14:paraId="46EA62D5"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4C393A2E" w14:textId="77777777">
              <w:tc>
                <w:tcPr>
                  <w:tcW w:w="241" w:type="pct"/>
                  <w:tcBorders>
                    <w:tl2br w:val="nil"/>
                    <w:tr2bl w:val="nil"/>
                  </w:tcBorders>
                  <w:vAlign w:val="center"/>
                </w:tcPr>
                <w:p w14:paraId="763CB5E9"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8</w:t>
                  </w:r>
                </w:p>
              </w:tc>
              <w:tc>
                <w:tcPr>
                  <w:tcW w:w="385" w:type="pct"/>
                  <w:tcBorders>
                    <w:tl2br w:val="nil"/>
                    <w:tr2bl w:val="nil"/>
                  </w:tcBorders>
                  <w:vAlign w:val="center"/>
                </w:tcPr>
                <w:p w14:paraId="121B9539"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物料</w:t>
                  </w:r>
                </w:p>
                <w:p w14:paraId="47385CA3"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装卸</w:t>
                  </w:r>
                </w:p>
              </w:tc>
              <w:tc>
                <w:tcPr>
                  <w:tcW w:w="1231" w:type="pct"/>
                  <w:tcBorders>
                    <w:tl2br w:val="nil"/>
                    <w:tr2bl w:val="nil"/>
                  </w:tcBorders>
                  <w:vAlign w:val="center"/>
                </w:tcPr>
                <w:p w14:paraId="5846A424"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原料大棚内顶部安装雾化洒水装置；</w:t>
                  </w:r>
                </w:p>
                <w:p w14:paraId="2913EB7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卸料作业时使用</w:t>
                  </w:r>
                  <w:r w:rsidRPr="003A64CA">
                    <w:rPr>
                      <w:rFonts w:ascii="Times New Roman" w:hAnsi="Times New Roman" w:cs="Times New Roman"/>
                      <w:szCs w:val="21"/>
                    </w:rPr>
                    <w:t>1</w:t>
                  </w:r>
                  <w:r w:rsidRPr="003A64CA">
                    <w:rPr>
                      <w:rFonts w:ascii="Times New Roman" w:hAnsi="Times New Roman" w:cs="Times New Roman"/>
                      <w:szCs w:val="21"/>
                    </w:rPr>
                    <w:t>套</w:t>
                  </w:r>
                </w:p>
                <w:p w14:paraId="7C3E289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增压喷淋装置洒水降尘</w:t>
                  </w:r>
                </w:p>
              </w:tc>
              <w:tc>
                <w:tcPr>
                  <w:tcW w:w="646" w:type="pct"/>
                  <w:tcBorders>
                    <w:tl2br w:val="nil"/>
                    <w:tr2bl w:val="nil"/>
                  </w:tcBorders>
                  <w:vAlign w:val="center"/>
                </w:tcPr>
                <w:p w14:paraId="77A95285"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0.015</w:t>
                  </w:r>
                  <w:r w:rsidRPr="003A64CA">
                    <w:rPr>
                      <w:rFonts w:ascii="Times New Roman" w:hAnsi="Times New Roman" w:cs="Times New Roman"/>
                      <w:szCs w:val="21"/>
                    </w:rPr>
                    <w:t xml:space="preserve">t/a  </w:t>
                  </w:r>
                </w:p>
                <w:p w14:paraId="35CFB4C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0.003kg</w:t>
                  </w:r>
                  <w:r w:rsidRPr="003A64CA">
                    <w:rPr>
                      <w:rFonts w:ascii="Times New Roman" w:hAnsi="Times New Roman" w:cs="Times New Roman"/>
                      <w:szCs w:val="21"/>
                    </w:rPr>
                    <w:t>/</w:t>
                  </w:r>
                  <w:r w:rsidRPr="003A64CA">
                    <w:rPr>
                      <w:rFonts w:ascii="Times New Roman" w:hAnsi="Times New Roman" w:cs="Times New Roman"/>
                      <w:szCs w:val="21"/>
                    </w:rPr>
                    <w:t>h</w:t>
                  </w:r>
                </w:p>
              </w:tc>
              <w:tc>
                <w:tcPr>
                  <w:tcW w:w="501" w:type="pct"/>
                  <w:tcBorders>
                    <w:tl2br w:val="nil"/>
                    <w:tr2bl w:val="nil"/>
                  </w:tcBorders>
                  <w:vAlign w:val="center"/>
                </w:tcPr>
                <w:p w14:paraId="7C56DE8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无组织</w:t>
                  </w:r>
                </w:p>
              </w:tc>
              <w:tc>
                <w:tcPr>
                  <w:tcW w:w="2001" w:type="dxa"/>
                  <w:tcBorders>
                    <w:tl2br w:val="nil"/>
                    <w:tr2bl w:val="nil"/>
                  </w:tcBorders>
                  <w:vAlign w:val="center"/>
                </w:tcPr>
                <w:p w14:paraId="2BA3CFA4"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rPr>
                    <w:t>《大气污染物综合排放标准》（</w:t>
                  </w:r>
                  <w:r w:rsidRPr="003A64CA">
                    <w:rPr>
                      <w:rFonts w:ascii="Times New Roman" w:hAnsi="Times New Roman" w:cs="Times New Roman"/>
                    </w:rPr>
                    <w:t>GB16297-1996</w:t>
                  </w:r>
                  <w:r w:rsidRPr="003A64CA">
                    <w:rPr>
                      <w:rFonts w:ascii="Times New Roman" w:hAnsi="Times New Roman" w:cs="Times New Roman"/>
                    </w:rPr>
                    <w:t>）表</w:t>
                  </w:r>
                  <w:r w:rsidRPr="003A64CA">
                    <w:rPr>
                      <w:rFonts w:ascii="Times New Roman" w:hAnsi="Times New Roman" w:cs="Times New Roman"/>
                    </w:rPr>
                    <w:t>2</w:t>
                  </w:r>
                  <w:r w:rsidRPr="003A64CA">
                    <w:rPr>
                      <w:rFonts w:ascii="Times New Roman" w:hAnsi="Times New Roman" w:cs="Times New Roman"/>
                    </w:rPr>
                    <w:t>中的</w:t>
                  </w:r>
                  <w:r w:rsidRPr="003A64CA">
                    <w:rPr>
                      <w:rFonts w:ascii="Times New Roman" w:hAnsi="Times New Roman" w:cs="Times New Roman"/>
                    </w:rPr>
                    <w:t>无组织</w:t>
                  </w:r>
                  <w:r w:rsidRPr="003A64CA">
                    <w:rPr>
                      <w:rFonts w:ascii="Times New Roman" w:hAnsi="Times New Roman" w:cs="Times New Roman"/>
                    </w:rPr>
                    <w:t>排放限值</w:t>
                  </w:r>
                </w:p>
              </w:tc>
              <w:tc>
                <w:tcPr>
                  <w:tcW w:w="1091" w:type="dxa"/>
                  <w:tcBorders>
                    <w:tl2br w:val="nil"/>
                    <w:tr2bl w:val="nil"/>
                  </w:tcBorders>
                  <w:vAlign w:val="center"/>
                </w:tcPr>
                <w:p w14:paraId="46617DF3"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1.0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6" w:type="dxa"/>
                  <w:tcBorders>
                    <w:tl2br w:val="nil"/>
                    <w:tr2bl w:val="nil"/>
                  </w:tcBorders>
                  <w:vAlign w:val="center"/>
                </w:tcPr>
                <w:p w14:paraId="2529B609"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达标</w:t>
                  </w:r>
                </w:p>
              </w:tc>
            </w:tr>
            <w:tr w:rsidR="003A64CA" w:rsidRPr="003A64CA" w14:paraId="5962BF71" w14:textId="77777777">
              <w:tc>
                <w:tcPr>
                  <w:tcW w:w="241" w:type="pct"/>
                  <w:tcBorders>
                    <w:tl2br w:val="nil"/>
                    <w:tr2bl w:val="nil"/>
                  </w:tcBorders>
                  <w:vAlign w:val="center"/>
                </w:tcPr>
                <w:p w14:paraId="4A79D86B"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79</w:t>
                  </w:r>
                </w:p>
              </w:tc>
              <w:tc>
                <w:tcPr>
                  <w:tcW w:w="385" w:type="pct"/>
                  <w:tcBorders>
                    <w:tl2br w:val="nil"/>
                    <w:tr2bl w:val="nil"/>
                  </w:tcBorders>
                  <w:vAlign w:val="center"/>
                </w:tcPr>
                <w:p w14:paraId="3F705551"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食堂</w:t>
                  </w:r>
                </w:p>
              </w:tc>
              <w:tc>
                <w:tcPr>
                  <w:tcW w:w="1231" w:type="pct"/>
                  <w:tcBorders>
                    <w:tl2br w:val="nil"/>
                    <w:tr2bl w:val="nil"/>
                  </w:tcBorders>
                  <w:vAlign w:val="center"/>
                </w:tcPr>
                <w:p w14:paraId="5385D31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油烟净化器</w:t>
                  </w:r>
                  <w:r w:rsidRPr="003A64CA">
                    <w:rPr>
                      <w:rFonts w:ascii="Times New Roman" w:hAnsi="Times New Roman" w:cs="Times New Roman"/>
                      <w:szCs w:val="21"/>
                    </w:rPr>
                    <w:t>+</w:t>
                  </w:r>
                  <w:r w:rsidRPr="003A64CA">
                    <w:rPr>
                      <w:rFonts w:ascii="Times New Roman" w:hAnsi="Times New Roman" w:cs="Times New Roman"/>
                      <w:szCs w:val="21"/>
                    </w:rPr>
                    <w:t>管道屋顶排放</w:t>
                  </w:r>
                </w:p>
              </w:tc>
              <w:tc>
                <w:tcPr>
                  <w:tcW w:w="646" w:type="pct"/>
                  <w:tcBorders>
                    <w:tl2br w:val="nil"/>
                    <w:tr2bl w:val="nil"/>
                  </w:tcBorders>
                  <w:vAlign w:val="center"/>
                </w:tcPr>
                <w:p w14:paraId="50005BA5"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3.44kg/a</w:t>
                  </w:r>
                </w:p>
                <w:p w14:paraId="38C8A28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1.72mg/m</w:t>
                  </w:r>
                  <w:r w:rsidRPr="003A64CA">
                    <w:rPr>
                      <w:rFonts w:ascii="Times New Roman" w:hAnsi="Times New Roman" w:cs="Times New Roman"/>
                      <w:szCs w:val="21"/>
                      <w:vertAlign w:val="superscript"/>
                    </w:rPr>
                    <w:t>3</w:t>
                  </w:r>
                </w:p>
              </w:tc>
              <w:tc>
                <w:tcPr>
                  <w:tcW w:w="501" w:type="pct"/>
                  <w:tcBorders>
                    <w:tl2br w:val="nil"/>
                    <w:tr2bl w:val="nil"/>
                  </w:tcBorders>
                  <w:vAlign w:val="center"/>
                </w:tcPr>
                <w:p w14:paraId="041104B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w:t>
                  </w:r>
                </w:p>
              </w:tc>
              <w:tc>
                <w:tcPr>
                  <w:tcW w:w="1100" w:type="pct"/>
                  <w:tcBorders>
                    <w:tl2br w:val="nil"/>
                    <w:tr2bl w:val="nil"/>
                  </w:tcBorders>
                  <w:vAlign w:val="center"/>
                </w:tcPr>
                <w:p w14:paraId="1BEEC63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《饮食业油烟标准排放标准》（试行）（</w:t>
                  </w:r>
                  <w:r w:rsidRPr="003A64CA">
                    <w:rPr>
                      <w:rFonts w:ascii="Times New Roman" w:hAnsi="Times New Roman" w:cs="Times New Roman"/>
                      <w:szCs w:val="21"/>
                    </w:rPr>
                    <w:t>GB18483-2001</w:t>
                  </w:r>
                  <w:r w:rsidRPr="003A64CA">
                    <w:rPr>
                      <w:rFonts w:ascii="Times New Roman" w:hAnsi="Times New Roman" w:cs="Times New Roman"/>
                      <w:szCs w:val="21"/>
                    </w:rPr>
                    <w:t>）</w:t>
                  </w:r>
                </w:p>
              </w:tc>
              <w:tc>
                <w:tcPr>
                  <w:tcW w:w="1091" w:type="dxa"/>
                  <w:tcBorders>
                    <w:tl2br w:val="nil"/>
                    <w:tr2bl w:val="nil"/>
                  </w:tcBorders>
                  <w:vAlign w:val="center"/>
                </w:tcPr>
                <w:p w14:paraId="3237B8E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2.0</w:t>
                  </w:r>
                  <w:r w:rsidRPr="003A64CA">
                    <w:rPr>
                      <w:rFonts w:ascii="Times New Roman" w:hAnsi="Times New Roman" w:cs="Times New Roman"/>
                      <w:szCs w:val="21"/>
                    </w:rPr>
                    <w:t>mg/m</w:t>
                  </w:r>
                  <w:r w:rsidRPr="003A64CA">
                    <w:rPr>
                      <w:rFonts w:ascii="Times New Roman" w:hAnsi="Times New Roman" w:cs="Times New Roman"/>
                      <w:szCs w:val="21"/>
                      <w:vertAlign w:val="superscript"/>
                    </w:rPr>
                    <w:t>3</w:t>
                  </w:r>
                </w:p>
              </w:tc>
              <w:tc>
                <w:tcPr>
                  <w:tcW w:w="466" w:type="dxa"/>
                  <w:tcBorders>
                    <w:tl2br w:val="nil"/>
                    <w:tr2bl w:val="nil"/>
                  </w:tcBorders>
                  <w:vAlign w:val="center"/>
                </w:tcPr>
                <w:p w14:paraId="1EBD25E0"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达标</w:t>
                  </w:r>
                </w:p>
              </w:tc>
            </w:tr>
          </w:tbl>
          <w:p w14:paraId="3C572D50"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5</w:t>
            </w:r>
            <w:r w:rsidRPr="003A64CA">
              <w:rPr>
                <w:rFonts w:ascii="Times New Roman" w:hAnsi="Times New Roman" w:cs="Times New Roman"/>
                <w:szCs w:val="21"/>
              </w:rPr>
              <w:t>、处理措施可行性分析</w:t>
            </w:r>
          </w:p>
          <w:p w14:paraId="7772390A" w14:textId="77777777" w:rsidR="00D76CC8" w:rsidRPr="003A64CA" w:rsidRDefault="000069D9">
            <w:pPr>
              <w:pStyle w:val="a0"/>
              <w:adjustRightInd w:val="0"/>
              <w:snapToGrid w:val="0"/>
              <w:spacing w:line="360" w:lineRule="auto"/>
              <w:ind w:left="840" w:hanging="42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1</w:t>
            </w:r>
            <w:r w:rsidRPr="003A64CA">
              <w:rPr>
                <w:rFonts w:ascii="Times New Roman" w:hAnsi="Times New Roman" w:cs="Times New Roman"/>
                <w:szCs w:val="21"/>
              </w:rPr>
              <w:t>）滤筒除尘器</w:t>
            </w:r>
          </w:p>
          <w:p w14:paraId="740332CF" w14:textId="77777777" w:rsidR="00D76CC8" w:rsidRPr="003A64CA" w:rsidRDefault="000069D9">
            <w:pPr>
              <w:pStyle w:val="21"/>
              <w:adjustRightInd w:val="0"/>
              <w:snapToGrid w:val="0"/>
              <w:spacing w:line="360" w:lineRule="auto"/>
              <w:rPr>
                <w:rFonts w:ascii="Times New Roman" w:hAnsi="Times New Roman" w:cs="Times New Roman"/>
                <w:sz w:val="21"/>
                <w:szCs w:val="21"/>
              </w:rPr>
            </w:pPr>
            <w:proofErr w:type="gramStart"/>
            <w:r w:rsidRPr="003A64CA">
              <w:rPr>
                <w:rFonts w:ascii="Times New Roman" w:hAnsi="Times New Roman" w:cs="Times New Roman"/>
                <w:sz w:val="21"/>
                <w:szCs w:val="21"/>
              </w:rPr>
              <w:t>仓顶</w:t>
            </w:r>
            <w:proofErr w:type="gramEnd"/>
            <w:r w:rsidRPr="003A64CA">
              <w:rPr>
                <w:rFonts w:ascii="Times New Roman" w:hAnsi="Times New Roman" w:cs="Times New Roman"/>
                <w:sz w:val="21"/>
                <w:szCs w:val="21"/>
              </w:rPr>
              <w:t>除尘器装置的工作机理是含尘废气通过过滤材料（滤芯），尘粒被过滤下来，过滤材料捕集粗粒粉尘主要靠惯性碰撞作用，捕集细粒粉尘主要靠扩散和筛分作用。滤料的粉尘层也有一定的过滤作用。除尘器的滤料就是合成纤维、天然纤维或玻璃纤维织成的布或毡。根据需要再把布或毡缝成圆筒或</w:t>
            </w:r>
            <w:proofErr w:type="gramStart"/>
            <w:r w:rsidRPr="003A64CA">
              <w:rPr>
                <w:rFonts w:ascii="Times New Roman" w:hAnsi="Times New Roman" w:cs="Times New Roman"/>
                <w:sz w:val="21"/>
                <w:szCs w:val="21"/>
              </w:rPr>
              <w:t>扁平形滤袋</w:t>
            </w:r>
            <w:proofErr w:type="gramEnd"/>
            <w:r w:rsidRPr="003A64CA">
              <w:rPr>
                <w:rFonts w:ascii="Times New Roman" w:hAnsi="Times New Roman" w:cs="Times New Roman"/>
                <w:sz w:val="21"/>
                <w:szCs w:val="21"/>
              </w:rPr>
              <w:t>。除尘器运行中控制废气通过滤料的速度（称为过滤速度）颇为重要。一般取过滤速度为</w:t>
            </w:r>
            <w:r w:rsidRPr="003A64CA">
              <w:rPr>
                <w:rFonts w:ascii="Times New Roman" w:hAnsi="Times New Roman" w:cs="Times New Roman"/>
                <w:sz w:val="21"/>
                <w:szCs w:val="21"/>
              </w:rPr>
              <w:t>0.5-2m/min</w:t>
            </w:r>
            <w:r w:rsidRPr="003A64CA">
              <w:rPr>
                <w:rFonts w:ascii="Times New Roman" w:hAnsi="Times New Roman" w:cs="Times New Roman"/>
                <w:sz w:val="21"/>
                <w:szCs w:val="21"/>
              </w:rPr>
              <w:t>，对于大于</w:t>
            </w:r>
            <w:r w:rsidRPr="003A64CA">
              <w:rPr>
                <w:rFonts w:ascii="Times New Roman" w:hAnsi="Times New Roman" w:cs="Times New Roman"/>
                <w:sz w:val="21"/>
                <w:szCs w:val="21"/>
              </w:rPr>
              <w:t>0.1µm</w:t>
            </w:r>
            <w:r w:rsidRPr="003A64CA">
              <w:rPr>
                <w:rFonts w:ascii="Times New Roman" w:hAnsi="Times New Roman" w:cs="Times New Roman"/>
                <w:sz w:val="21"/>
                <w:szCs w:val="21"/>
              </w:rPr>
              <w:t>的微粒效率可达</w:t>
            </w:r>
            <w:r w:rsidRPr="003A64CA">
              <w:rPr>
                <w:rFonts w:ascii="Times New Roman" w:hAnsi="Times New Roman" w:cs="Times New Roman"/>
                <w:sz w:val="21"/>
                <w:szCs w:val="21"/>
              </w:rPr>
              <w:t>99.9%</w:t>
            </w:r>
            <w:r w:rsidRPr="003A64CA">
              <w:rPr>
                <w:rFonts w:ascii="Times New Roman" w:hAnsi="Times New Roman" w:cs="Times New Roman"/>
                <w:sz w:val="21"/>
                <w:szCs w:val="21"/>
              </w:rPr>
              <w:t>以上，设备阻力损失约为</w:t>
            </w:r>
            <w:r w:rsidRPr="003A64CA">
              <w:rPr>
                <w:rFonts w:ascii="Times New Roman" w:hAnsi="Times New Roman" w:cs="Times New Roman"/>
                <w:sz w:val="21"/>
                <w:szCs w:val="21"/>
              </w:rPr>
              <w:t xml:space="preserve"> 980-1470Pa</w:t>
            </w:r>
            <w:r w:rsidRPr="003A64CA">
              <w:rPr>
                <w:rFonts w:ascii="Times New Roman" w:hAnsi="Times New Roman" w:cs="Times New Roman"/>
                <w:sz w:val="21"/>
                <w:szCs w:val="21"/>
              </w:rPr>
              <w:t>，具有除尘效率高、运行稳定、不受粉尘和烟气特征的影响</w:t>
            </w:r>
            <w:r w:rsidRPr="003A64CA">
              <w:rPr>
                <w:rFonts w:ascii="Times New Roman" w:hAnsi="Times New Roman" w:cs="Times New Roman"/>
                <w:sz w:val="21"/>
                <w:szCs w:val="21"/>
              </w:rPr>
              <w:t>，维护简单等优点。因此，本项目采取的粉尘处理措施技术、经济可行</w:t>
            </w:r>
            <w:r w:rsidRPr="003A64CA">
              <w:rPr>
                <w:rFonts w:ascii="Times New Roman" w:hAnsi="Times New Roman" w:cs="Times New Roman"/>
                <w:sz w:val="21"/>
                <w:szCs w:val="21"/>
              </w:rPr>
              <w:t>，属于可行性技术</w:t>
            </w:r>
            <w:r w:rsidRPr="003A64CA">
              <w:rPr>
                <w:rFonts w:ascii="Times New Roman" w:hAnsi="Times New Roman" w:cs="Times New Roman"/>
                <w:sz w:val="21"/>
                <w:szCs w:val="21"/>
              </w:rPr>
              <w:t>。</w:t>
            </w:r>
          </w:p>
          <w:p w14:paraId="39C12AE8" w14:textId="77777777" w:rsidR="00D76CC8" w:rsidRPr="003A64CA" w:rsidRDefault="000069D9">
            <w:pPr>
              <w:pStyle w:val="21"/>
              <w:adjustRightInd w:val="0"/>
              <w:snapToGrid w:val="0"/>
              <w:spacing w:line="360" w:lineRule="auto"/>
              <w:rPr>
                <w:rFonts w:ascii="Times New Roman" w:hAnsi="Times New Roman" w:cs="Times New Roman"/>
                <w:sz w:val="21"/>
                <w:szCs w:val="21"/>
              </w:rPr>
            </w:pPr>
            <w:r w:rsidRPr="003A64CA">
              <w:rPr>
                <w:rFonts w:ascii="Times New Roman" w:hAnsi="Times New Roman" w:cs="Times New Roman"/>
                <w:sz w:val="21"/>
                <w:szCs w:val="21"/>
              </w:rPr>
              <w:t>（</w:t>
            </w:r>
            <w:r w:rsidRPr="003A64CA">
              <w:rPr>
                <w:rFonts w:ascii="Times New Roman" w:hAnsi="Times New Roman" w:cs="Times New Roman"/>
                <w:sz w:val="21"/>
                <w:szCs w:val="21"/>
              </w:rPr>
              <w:t>2</w:t>
            </w:r>
            <w:r w:rsidRPr="003A64CA">
              <w:rPr>
                <w:rFonts w:ascii="Times New Roman" w:hAnsi="Times New Roman" w:cs="Times New Roman"/>
                <w:sz w:val="21"/>
                <w:szCs w:val="21"/>
              </w:rPr>
              <w:t>）布袋除尘器可行性分析</w:t>
            </w:r>
          </w:p>
          <w:p w14:paraId="4297DBED" w14:textId="77777777" w:rsidR="00D76CC8" w:rsidRPr="003A64CA" w:rsidRDefault="000069D9">
            <w:pPr>
              <w:pStyle w:val="21"/>
              <w:adjustRightInd w:val="0"/>
              <w:snapToGrid w:val="0"/>
              <w:spacing w:line="360" w:lineRule="auto"/>
              <w:jc w:val="center"/>
              <w:rPr>
                <w:rFonts w:ascii="Times New Roman" w:hAnsi="Times New Roman" w:cs="Times New Roman"/>
                <w:sz w:val="21"/>
                <w:szCs w:val="21"/>
              </w:rPr>
            </w:pPr>
            <w:r w:rsidRPr="003A64CA">
              <w:rPr>
                <w:rFonts w:ascii="Times New Roman" w:hAnsi="Times New Roman" w:cs="Times New Roman"/>
                <w:sz w:val="21"/>
                <w:szCs w:val="21"/>
              </w:rPr>
              <w:fldChar w:fldCharType="begin"/>
            </w:r>
            <w:r w:rsidRPr="003A64CA">
              <w:rPr>
                <w:rFonts w:ascii="Times New Roman" w:hAnsi="Times New Roman" w:cs="Times New Roman"/>
                <w:sz w:val="21"/>
                <w:szCs w:val="21"/>
              </w:rPr>
              <w:instrText xml:space="preserve"> INCLUDEPICTURE "http://www.sipda.cn/Upload/image/2.jpg" \* MERGEFORMATINET </w:instrText>
            </w:r>
            <w:r w:rsidRPr="003A64CA">
              <w:rPr>
                <w:rFonts w:ascii="Times New Roman" w:hAnsi="Times New Roman" w:cs="Times New Roman"/>
                <w:sz w:val="21"/>
                <w:szCs w:val="21"/>
              </w:rPr>
              <w:fldChar w:fldCharType="separate"/>
            </w:r>
            <w:r w:rsidRPr="003A64CA">
              <w:rPr>
                <w:rFonts w:ascii="Times New Roman" w:hAnsi="Times New Roman" w:cs="Times New Roman"/>
                <w:noProof/>
                <w:sz w:val="21"/>
                <w:szCs w:val="21"/>
              </w:rPr>
              <w:drawing>
                <wp:inline distT="0" distB="0" distL="114300" distR="114300" wp14:anchorId="343D6BFC" wp14:editId="33646F46">
                  <wp:extent cx="3424555" cy="2735580"/>
                  <wp:effectExtent l="0" t="0" r="4445" b="7620"/>
                  <wp:docPr id="69"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 descr="2"/>
                          <pic:cNvPicPr>
                            <a:picLocks noChangeAspect="1"/>
                          </pic:cNvPicPr>
                        </pic:nvPicPr>
                        <pic:blipFill>
                          <a:blip r:embed="rId16"/>
                          <a:stretch>
                            <a:fillRect/>
                          </a:stretch>
                        </pic:blipFill>
                        <pic:spPr>
                          <a:xfrm>
                            <a:off x="0" y="0"/>
                            <a:ext cx="3424555" cy="2735580"/>
                          </a:xfrm>
                          <a:prstGeom prst="rect">
                            <a:avLst/>
                          </a:prstGeom>
                          <a:noFill/>
                          <a:ln>
                            <a:noFill/>
                          </a:ln>
                        </pic:spPr>
                      </pic:pic>
                    </a:graphicData>
                  </a:graphic>
                </wp:inline>
              </w:drawing>
            </w:r>
            <w:r w:rsidRPr="003A64CA">
              <w:rPr>
                <w:rFonts w:ascii="Times New Roman" w:hAnsi="Times New Roman" w:cs="Times New Roman"/>
                <w:sz w:val="21"/>
                <w:szCs w:val="21"/>
              </w:rPr>
              <w:fldChar w:fldCharType="end"/>
            </w:r>
          </w:p>
          <w:p w14:paraId="56DCDE2D" w14:textId="77777777" w:rsidR="00D76CC8" w:rsidRPr="003A64CA" w:rsidRDefault="000069D9">
            <w:pPr>
              <w:pStyle w:val="21"/>
              <w:adjustRightInd w:val="0"/>
              <w:snapToGrid w:val="0"/>
              <w:spacing w:line="360" w:lineRule="auto"/>
              <w:ind w:firstLineChars="0" w:firstLine="0"/>
              <w:jc w:val="center"/>
              <w:rPr>
                <w:rFonts w:ascii="Times New Roman" w:hAnsi="Times New Roman" w:cs="Times New Roman"/>
                <w:sz w:val="21"/>
                <w:szCs w:val="21"/>
              </w:rPr>
            </w:pPr>
            <w:r w:rsidRPr="003A64CA">
              <w:rPr>
                <w:rFonts w:ascii="Times New Roman" w:hAnsi="Times New Roman" w:cs="Times New Roman"/>
                <w:sz w:val="21"/>
                <w:szCs w:val="21"/>
              </w:rPr>
              <w:t>图</w:t>
            </w:r>
            <w:r w:rsidRPr="003A64CA">
              <w:rPr>
                <w:rFonts w:ascii="Times New Roman" w:hAnsi="Times New Roman" w:cs="Times New Roman"/>
                <w:sz w:val="21"/>
                <w:szCs w:val="21"/>
              </w:rPr>
              <w:t xml:space="preserve">3  </w:t>
            </w:r>
            <w:r w:rsidRPr="003A64CA">
              <w:rPr>
                <w:rFonts w:ascii="Times New Roman" w:hAnsi="Times New Roman" w:cs="Times New Roman"/>
                <w:sz w:val="21"/>
                <w:szCs w:val="21"/>
              </w:rPr>
              <w:t>袋式除尘器结构图</w:t>
            </w:r>
          </w:p>
          <w:p w14:paraId="72443E55" w14:textId="77777777" w:rsidR="00D76CC8" w:rsidRPr="003A64CA" w:rsidRDefault="000069D9">
            <w:pPr>
              <w:pStyle w:val="21"/>
              <w:adjustRightInd w:val="0"/>
              <w:snapToGrid w:val="0"/>
              <w:spacing w:line="360" w:lineRule="auto"/>
              <w:rPr>
                <w:rFonts w:ascii="Times New Roman" w:hAnsi="Times New Roman" w:cs="Times New Roman"/>
                <w:sz w:val="21"/>
                <w:szCs w:val="21"/>
              </w:rPr>
            </w:pPr>
            <w:r w:rsidRPr="003A64CA">
              <w:rPr>
                <w:rFonts w:ascii="Times New Roman" w:hAnsi="Times New Roman" w:cs="Times New Roman"/>
                <w:sz w:val="21"/>
                <w:szCs w:val="21"/>
              </w:rPr>
              <w:lastRenderedPageBreak/>
              <w:t>袋式除尘器原理：</w:t>
            </w:r>
          </w:p>
          <w:p w14:paraId="3F1848DA" w14:textId="77777777" w:rsidR="00D76CC8" w:rsidRPr="003A64CA" w:rsidRDefault="000069D9">
            <w:pPr>
              <w:pStyle w:val="21"/>
              <w:adjustRightInd w:val="0"/>
              <w:snapToGrid w:val="0"/>
              <w:spacing w:line="360" w:lineRule="auto"/>
              <w:rPr>
                <w:rFonts w:ascii="Times New Roman" w:hAnsi="Times New Roman" w:cs="Times New Roman"/>
                <w:sz w:val="21"/>
                <w:szCs w:val="21"/>
              </w:rPr>
            </w:pPr>
            <w:r w:rsidRPr="003A64CA">
              <w:rPr>
                <w:rFonts w:ascii="Times New Roman" w:hAnsi="Times New Roman" w:cs="Times New Roman"/>
                <w:sz w:val="21"/>
                <w:szCs w:val="21"/>
              </w:rPr>
              <w:t>含尘气体由灰斗上部进风口进入后，在挡风板的作用下气流向上流动，流速降低，部分大颗粒粉尘由于惯性力的作用被分离处理落入灰斗。含尘气体进入中</w:t>
            </w:r>
            <w:proofErr w:type="gramStart"/>
            <w:r w:rsidRPr="003A64CA">
              <w:rPr>
                <w:rFonts w:ascii="Times New Roman" w:hAnsi="Times New Roman" w:cs="Times New Roman"/>
                <w:sz w:val="21"/>
                <w:szCs w:val="21"/>
              </w:rPr>
              <w:t>箱体经滤袋</w:t>
            </w:r>
            <w:proofErr w:type="gramEnd"/>
            <w:r w:rsidRPr="003A64CA">
              <w:rPr>
                <w:rFonts w:ascii="Times New Roman" w:hAnsi="Times New Roman" w:cs="Times New Roman"/>
                <w:sz w:val="21"/>
                <w:szCs w:val="21"/>
              </w:rPr>
              <w:t>的过滤净化，粉尘被阻留在滤袋的外表面，净化后的</w:t>
            </w:r>
            <w:proofErr w:type="gramStart"/>
            <w:r w:rsidRPr="003A64CA">
              <w:rPr>
                <w:rFonts w:ascii="Times New Roman" w:hAnsi="Times New Roman" w:cs="Times New Roman"/>
                <w:sz w:val="21"/>
                <w:szCs w:val="21"/>
              </w:rPr>
              <w:t>气体经滤袋口</w:t>
            </w:r>
            <w:proofErr w:type="gramEnd"/>
            <w:r w:rsidRPr="003A64CA">
              <w:rPr>
                <w:rFonts w:ascii="Times New Roman" w:hAnsi="Times New Roman" w:cs="Times New Roman"/>
                <w:sz w:val="21"/>
                <w:szCs w:val="21"/>
              </w:rPr>
              <w:t>进入上箱体，由出风口排出，随着滤袋表面粉尘不断增加，除尘器进出口压差也随之上升，当除尘器阻力达到设定值时，控制系统发出清灰指令，清灰系统开始工作。首先电磁阀接到信号后立即开启，使小膜片上部气室的压缩空气被排放，由于小膜片两端受力的改变，使被小膜片关闭的排气通道开启，大膜片上部气室的压缩空气由此通道排出，大膜</w:t>
            </w:r>
            <w:r w:rsidRPr="003A64CA">
              <w:rPr>
                <w:rFonts w:ascii="Times New Roman" w:hAnsi="Times New Roman" w:cs="Times New Roman"/>
                <w:sz w:val="21"/>
                <w:szCs w:val="21"/>
              </w:rPr>
              <w:t>片两端受力改变，使大膜片动作，将关闭的输出口打开，气包内的压缩空气经由输出管和喷吹管吹入袋内，实现清灰。当控制信号停止后，电磁阀关闭，小膜片、大膜片相继复位，喷吹停止。布袋除尘器结构组成：除尘器出灰斗、进排风道、过滤室（箱体）、清洁室、滤袋、手动进风阀、气动蝶阀、脉冲清灰机构等。</w:t>
            </w:r>
          </w:p>
          <w:p w14:paraId="21AFA458" w14:textId="77777777" w:rsidR="00D76CC8" w:rsidRPr="003A64CA" w:rsidRDefault="000069D9">
            <w:pPr>
              <w:pStyle w:val="21"/>
              <w:adjustRightInd w:val="0"/>
              <w:snapToGrid w:val="0"/>
              <w:spacing w:line="360" w:lineRule="auto"/>
              <w:rPr>
                <w:rFonts w:ascii="Times New Roman" w:hAnsi="Times New Roman" w:cs="Times New Roman"/>
                <w:sz w:val="21"/>
                <w:szCs w:val="21"/>
              </w:rPr>
            </w:pPr>
            <w:r w:rsidRPr="003A64CA">
              <w:rPr>
                <w:rFonts w:ascii="Times New Roman" w:hAnsi="Times New Roman" w:cs="Times New Roman"/>
                <w:sz w:val="21"/>
                <w:szCs w:val="21"/>
              </w:rPr>
              <w:t>根据布袋除尘器结构和工作原理分析，一般除尘效率可实现</w:t>
            </w:r>
            <w:r w:rsidRPr="003A64CA">
              <w:rPr>
                <w:rFonts w:ascii="Times New Roman" w:hAnsi="Times New Roman" w:cs="Times New Roman"/>
                <w:sz w:val="21"/>
                <w:szCs w:val="21"/>
              </w:rPr>
              <w:t>99.9%</w:t>
            </w:r>
            <w:r w:rsidRPr="003A64CA">
              <w:rPr>
                <w:rFonts w:ascii="Times New Roman" w:hAnsi="Times New Roman" w:cs="Times New Roman"/>
                <w:sz w:val="21"/>
                <w:szCs w:val="21"/>
              </w:rPr>
              <w:t>以上，同时还具有占地面积小、排放浓度低、投资小等特点，结合项目建设性质，本项目采用布袋除尘器处理破碎粉尘是可行的。</w:t>
            </w:r>
          </w:p>
          <w:p w14:paraId="6A4092F1" w14:textId="77777777" w:rsidR="00D76CC8" w:rsidRPr="003A64CA" w:rsidRDefault="000069D9">
            <w:pPr>
              <w:pStyle w:val="21"/>
              <w:adjustRightInd w:val="0"/>
              <w:snapToGrid w:val="0"/>
              <w:spacing w:line="360" w:lineRule="auto"/>
              <w:rPr>
                <w:rFonts w:ascii="Times New Roman" w:hAnsi="Times New Roman" w:cs="Times New Roman"/>
                <w:sz w:val="21"/>
                <w:szCs w:val="21"/>
              </w:rPr>
            </w:pPr>
            <w:r w:rsidRPr="003A64CA">
              <w:rPr>
                <w:rFonts w:ascii="Times New Roman" w:hAnsi="Times New Roman" w:cs="Times New Roman"/>
                <w:sz w:val="21"/>
                <w:szCs w:val="21"/>
              </w:rPr>
              <w:t>（</w:t>
            </w:r>
            <w:r w:rsidRPr="003A64CA">
              <w:rPr>
                <w:rFonts w:ascii="Times New Roman" w:hAnsi="Times New Roman" w:cs="Times New Roman"/>
                <w:sz w:val="21"/>
                <w:szCs w:val="21"/>
              </w:rPr>
              <w:t>3</w:t>
            </w:r>
            <w:r w:rsidRPr="003A64CA">
              <w:rPr>
                <w:rFonts w:ascii="Times New Roman" w:hAnsi="Times New Roman" w:cs="Times New Roman"/>
                <w:sz w:val="21"/>
                <w:szCs w:val="21"/>
              </w:rPr>
              <w:t>）无组织粉尘治理措施可行性分析</w:t>
            </w:r>
          </w:p>
          <w:p w14:paraId="4A52129F" w14:textId="77777777" w:rsidR="00D76CC8" w:rsidRPr="003A64CA" w:rsidRDefault="000069D9">
            <w:pPr>
              <w:pStyle w:val="21"/>
              <w:adjustRightInd w:val="0"/>
              <w:snapToGrid w:val="0"/>
              <w:spacing w:line="360" w:lineRule="auto"/>
              <w:rPr>
                <w:rFonts w:ascii="Times New Roman" w:hAnsi="Times New Roman" w:cs="Times New Roman"/>
                <w:sz w:val="21"/>
                <w:szCs w:val="21"/>
              </w:rPr>
            </w:pPr>
            <w:r w:rsidRPr="003A64CA">
              <w:rPr>
                <w:rFonts w:ascii="Times New Roman" w:hAnsi="Times New Roman" w:cs="Times New Roman"/>
                <w:sz w:val="21"/>
                <w:szCs w:val="21"/>
              </w:rPr>
              <w:t>本项目无组织粉尘</w:t>
            </w:r>
            <w:r w:rsidRPr="003A64CA">
              <w:rPr>
                <w:rFonts w:ascii="Times New Roman" w:hAnsi="Times New Roman" w:cs="Times New Roman"/>
                <w:sz w:val="21"/>
                <w:szCs w:val="21"/>
              </w:rPr>
              <w:t>产生节点较多，为了减少生产过程中无组织粉尘对外环境的影响，厂区地面硬化，生产车间、原料库房地面全部硬化且全部做到封闭，生产车间、原料库房顶部安装雾化洒水装置，进行卸料、上料等生产工序时，开启雾化洒水装置进行洒水，减少二次扬尘。厂区内需布置雾</w:t>
            </w:r>
            <w:proofErr w:type="gramStart"/>
            <w:r w:rsidRPr="003A64CA">
              <w:rPr>
                <w:rFonts w:ascii="Times New Roman" w:hAnsi="Times New Roman" w:cs="Times New Roman"/>
                <w:sz w:val="21"/>
                <w:szCs w:val="21"/>
              </w:rPr>
              <w:t>炮或者</w:t>
            </w:r>
            <w:proofErr w:type="gramEnd"/>
            <w:r w:rsidRPr="003A64CA">
              <w:rPr>
                <w:rFonts w:ascii="Times New Roman" w:hAnsi="Times New Roman" w:cs="Times New Roman"/>
                <w:sz w:val="21"/>
                <w:szCs w:val="21"/>
              </w:rPr>
              <w:t>洒水车，对厂区地面进行不定期洒水，厂区入口处设置汽车冲洗平台，减少车辆运输的扬尘，通过上述措施，厂区内无组织粉尘</w:t>
            </w:r>
            <w:proofErr w:type="gramStart"/>
            <w:r w:rsidRPr="003A64CA">
              <w:rPr>
                <w:rFonts w:ascii="Times New Roman" w:hAnsi="Times New Roman" w:cs="Times New Roman"/>
                <w:sz w:val="21"/>
                <w:szCs w:val="21"/>
              </w:rPr>
              <w:t>降大大</w:t>
            </w:r>
            <w:proofErr w:type="gramEnd"/>
            <w:r w:rsidRPr="003A64CA">
              <w:rPr>
                <w:rFonts w:ascii="Times New Roman" w:hAnsi="Times New Roman" w:cs="Times New Roman"/>
                <w:sz w:val="21"/>
                <w:szCs w:val="21"/>
              </w:rPr>
              <w:t>降低，对环境影响较小。</w:t>
            </w:r>
          </w:p>
          <w:p w14:paraId="49A14D41" w14:textId="77777777" w:rsidR="00D76CC8" w:rsidRPr="003A64CA" w:rsidRDefault="000069D9">
            <w:pPr>
              <w:adjustRightInd w:val="0"/>
              <w:snapToGrid w:val="0"/>
              <w:spacing w:line="360" w:lineRule="auto"/>
              <w:ind w:firstLineChars="200" w:firstLine="422"/>
              <w:rPr>
                <w:rFonts w:ascii="Times New Roman" w:hAnsi="Times New Roman" w:cs="Times New Roman"/>
                <w:b/>
                <w:bCs/>
                <w:szCs w:val="21"/>
              </w:rPr>
            </w:pPr>
            <w:r w:rsidRPr="003A64CA">
              <w:rPr>
                <w:rFonts w:ascii="Times New Roman" w:hAnsi="Times New Roman" w:cs="Times New Roman"/>
                <w:b/>
                <w:bCs/>
                <w:szCs w:val="21"/>
              </w:rPr>
              <w:t>6</w:t>
            </w:r>
            <w:r w:rsidRPr="003A64CA">
              <w:rPr>
                <w:rFonts w:ascii="Times New Roman" w:hAnsi="Times New Roman" w:cs="Times New Roman"/>
                <w:b/>
                <w:bCs/>
                <w:szCs w:val="21"/>
              </w:rPr>
              <w:t>、自行监测计算</w:t>
            </w:r>
          </w:p>
          <w:p w14:paraId="4C1D9B3E"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本项目废气监测计算详见下表</w:t>
            </w:r>
          </w:p>
          <w:p w14:paraId="26D97131" w14:textId="77777777" w:rsidR="00D76CC8" w:rsidRPr="003A64CA" w:rsidRDefault="000069D9">
            <w:pPr>
              <w:jc w:val="center"/>
              <w:rPr>
                <w:rFonts w:ascii="Times New Roman" w:hAnsi="Times New Roman" w:cs="Times New Roman"/>
                <w:b/>
                <w:sz w:val="24"/>
              </w:rPr>
            </w:pPr>
            <w:r w:rsidRPr="003A64CA">
              <w:rPr>
                <w:rFonts w:ascii="Times New Roman" w:hAnsi="Times New Roman" w:cs="Times New Roman"/>
                <w:szCs w:val="21"/>
              </w:rPr>
              <w:t>表</w:t>
            </w:r>
            <w:r w:rsidRPr="003A64CA">
              <w:rPr>
                <w:rFonts w:ascii="Times New Roman" w:hAnsi="Times New Roman" w:cs="Times New Roman"/>
                <w:szCs w:val="21"/>
              </w:rPr>
              <w:t>4-6</w:t>
            </w:r>
            <w:r w:rsidRPr="003A64CA">
              <w:rPr>
                <w:rFonts w:ascii="Times New Roman" w:hAnsi="Times New Roman" w:cs="Times New Roman"/>
                <w:szCs w:val="21"/>
              </w:rPr>
              <w:t xml:space="preserve">  </w:t>
            </w:r>
            <w:r w:rsidRPr="003A64CA">
              <w:rPr>
                <w:rFonts w:ascii="Times New Roman" w:hAnsi="Times New Roman" w:cs="Times New Roman"/>
                <w:szCs w:val="21"/>
              </w:rPr>
              <w:t>大气</w:t>
            </w:r>
            <w:r w:rsidRPr="003A64CA">
              <w:rPr>
                <w:rFonts w:ascii="Times New Roman" w:hAnsi="Times New Roman" w:cs="Times New Roman"/>
                <w:szCs w:val="21"/>
              </w:rPr>
              <w:t>环境监测计划一览表</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22"/>
              <w:gridCol w:w="1290"/>
              <w:gridCol w:w="1298"/>
              <w:gridCol w:w="1243"/>
              <w:gridCol w:w="3098"/>
            </w:tblGrid>
            <w:tr w:rsidR="003A64CA" w:rsidRPr="003A64CA" w14:paraId="3719C044" w14:textId="77777777">
              <w:trPr>
                <w:trHeight w:val="20"/>
              </w:trPr>
              <w:tc>
                <w:tcPr>
                  <w:tcW w:w="696" w:type="pct"/>
                  <w:vAlign w:val="center"/>
                </w:tcPr>
                <w:p w14:paraId="7ED82C34"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b/>
                      <w:bCs/>
                      <w:kern w:val="0"/>
                      <w:szCs w:val="21"/>
                    </w:rPr>
                    <w:t>污染源</w:t>
                  </w:r>
                </w:p>
                <w:p w14:paraId="4624CB10"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b/>
                      <w:bCs/>
                      <w:kern w:val="0"/>
                      <w:szCs w:val="21"/>
                    </w:rPr>
                    <w:t>名称</w:t>
                  </w:r>
                </w:p>
              </w:tc>
              <w:tc>
                <w:tcPr>
                  <w:tcW w:w="801" w:type="pct"/>
                  <w:vAlign w:val="center"/>
                </w:tcPr>
                <w:p w14:paraId="0C8F0E8A" w14:textId="77777777" w:rsidR="00D76CC8" w:rsidRPr="003A64CA" w:rsidRDefault="000069D9">
                  <w:pPr>
                    <w:widowControl/>
                    <w:jc w:val="center"/>
                    <w:rPr>
                      <w:rFonts w:ascii="Times New Roman" w:eastAsia="宋体" w:hAnsi="Times New Roman" w:cs="Times New Roman"/>
                      <w:b/>
                      <w:bCs/>
                      <w:kern w:val="0"/>
                      <w:szCs w:val="21"/>
                    </w:rPr>
                  </w:pPr>
                  <w:r w:rsidRPr="003A64CA">
                    <w:rPr>
                      <w:rFonts w:ascii="Times New Roman" w:hAnsi="Times New Roman" w:cs="Times New Roman"/>
                      <w:b/>
                      <w:bCs/>
                      <w:kern w:val="0"/>
                      <w:szCs w:val="21"/>
                    </w:rPr>
                    <w:t>监测因子</w:t>
                  </w:r>
                </w:p>
              </w:tc>
              <w:tc>
                <w:tcPr>
                  <w:tcW w:w="806" w:type="pct"/>
                  <w:vAlign w:val="center"/>
                </w:tcPr>
                <w:p w14:paraId="672D82EC"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b/>
                      <w:bCs/>
                      <w:kern w:val="0"/>
                      <w:szCs w:val="21"/>
                    </w:rPr>
                    <w:t>监测点位</w:t>
                  </w:r>
                </w:p>
              </w:tc>
              <w:tc>
                <w:tcPr>
                  <w:tcW w:w="772" w:type="pct"/>
                  <w:vAlign w:val="center"/>
                </w:tcPr>
                <w:p w14:paraId="580479D0"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b/>
                      <w:bCs/>
                      <w:kern w:val="0"/>
                      <w:szCs w:val="21"/>
                    </w:rPr>
                    <w:t>监测频率</w:t>
                  </w:r>
                </w:p>
              </w:tc>
              <w:tc>
                <w:tcPr>
                  <w:tcW w:w="1923" w:type="pct"/>
                  <w:vAlign w:val="center"/>
                </w:tcPr>
                <w:p w14:paraId="3EC217D9"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b/>
                      <w:bCs/>
                      <w:kern w:val="0"/>
                      <w:szCs w:val="21"/>
                    </w:rPr>
                    <w:t>控制指标</w:t>
                  </w:r>
                </w:p>
              </w:tc>
            </w:tr>
            <w:tr w:rsidR="003A64CA" w:rsidRPr="003A64CA" w14:paraId="0E7FFB6F" w14:textId="77777777">
              <w:trPr>
                <w:trHeight w:val="20"/>
              </w:trPr>
              <w:tc>
                <w:tcPr>
                  <w:tcW w:w="696" w:type="pct"/>
                  <w:vAlign w:val="center"/>
                </w:tcPr>
                <w:p w14:paraId="71F1C1C6"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P1</w:t>
                  </w:r>
                </w:p>
                <w:p w14:paraId="62A3B74C" w14:textId="77777777" w:rsidR="00D76CC8" w:rsidRPr="003A64CA" w:rsidRDefault="000069D9">
                  <w:pPr>
                    <w:widowControl/>
                    <w:jc w:val="center"/>
                    <w:rPr>
                      <w:rFonts w:ascii="Times New Roman" w:eastAsia="宋体" w:hAnsi="Times New Roman" w:cs="Times New Roman"/>
                      <w:kern w:val="0"/>
                      <w:szCs w:val="21"/>
                    </w:rPr>
                  </w:pPr>
                  <w:r w:rsidRPr="003A64CA">
                    <w:rPr>
                      <w:rFonts w:ascii="Times New Roman" w:hAnsi="Times New Roman" w:cs="Times New Roman"/>
                      <w:kern w:val="0"/>
                      <w:szCs w:val="21"/>
                    </w:rPr>
                    <w:t>排气筒</w:t>
                  </w:r>
                </w:p>
              </w:tc>
              <w:tc>
                <w:tcPr>
                  <w:tcW w:w="801" w:type="pct"/>
                  <w:vAlign w:val="center"/>
                </w:tcPr>
                <w:p w14:paraId="3DBBCDE1"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kern w:val="0"/>
                      <w:szCs w:val="21"/>
                    </w:rPr>
                    <w:t>TSP</w:t>
                  </w:r>
                </w:p>
              </w:tc>
              <w:tc>
                <w:tcPr>
                  <w:tcW w:w="806" w:type="pct"/>
                  <w:vAlign w:val="center"/>
                </w:tcPr>
                <w:p w14:paraId="68D60076"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排气筒</w:t>
                  </w:r>
                </w:p>
                <w:p w14:paraId="74DC92E5"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出口断面</w:t>
                  </w:r>
                </w:p>
              </w:tc>
              <w:tc>
                <w:tcPr>
                  <w:tcW w:w="772" w:type="pct"/>
                  <w:vAlign w:val="center"/>
                </w:tcPr>
                <w:p w14:paraId="4CFC47D6"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半年</w:t>
                  </w:r>
                  <w:r w:rsidRPr="003A64CA">
                    <w:rPr>
                      <w:rFonts w:ascii="Times New Roman" w:hAnsi="Times New Roman" w:cs="Times New Roman"/>
                      <w:kern w:val="0"/>
                      <w:szCs w:val="21"/>
                    </w:rPr>
                    <w:t>1</w:t>
                  </w:r>
                  <w:r w:rsidRPr="003A64CA">
                    <w:rPr>
                      <w:rFonts w:ascii="Times New Roman" w:hAnsi="Times New Roman" w:cs="Times New Roman"/>
                      <w:kern w:val="0"/>
                      <w:szCs w:val="21"/>
                    </w:rPr>
                    <w:t>次</w:t>
                  </w:r>
                </w:p>
              </w:tc>
              <w:tc>
                <w:tcPr>
                  <w:tcW w:w="1923" w:type="pct"/>
                  <w:vMerge w:val="restart"/>
                  <w:vAlign w:val="center"/>
                </w:tcPr>
                <w:p w14:paraId="055CC545"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《大气污染物综合排放标准》（</w:t>
                  </w:r>
                  <w:r w:rsidRPr="003A64CA">
                    <w:rPr>
                      <w:rFonts w:ascii="Times New Roman" w:hAnsi="Times New Roman" w:cs="Times New Roman"/>
                      <w:kern w:val="0"/>
                      <w:szCs w:val="21"/>
                    </w:rPr>
                    <w:t>GB16297-1996</w:t>
                  </w:r>
                  <w:r w:rsidRPr="003A64CA">
                    <w:rPr>
                      <w:rFonts w:ascii="Times New Roman" w:hAnsi="Times New Roman" w:cs="Times New Roman"/>
                      <w:kern w:val="0"/>
                      <w:szCs w:val="21"/>
                    </w:rPr>
                    <w:t>）</w:t>
                  </w:r>
                </w:p>
                <w:p w14:paraId="5308AA74" w14:textId="77777777" w:rsidR="00D76CC8" w:rsidRPr="003A64CA" w:rsidRDefault="000069D9">
                  <w:pPr>
                    <w:widowControl/>
                    <w:jc w:val="center"/>
                    <w:rPr>
                      <w:rFonts w:ascii="Times New Roman" w:eastAsia="宋体" w:hAnsi="Times New Roman" w:cs="Times New Roman"/>
                      <w:kern w:val="0"/>
                      <w:szCs w:val="21"/>
                    </w:rPr>
                  </w:pPr>
                  <w:r w:rsidRPr="003A64CA">
                    <w:rPr>
                      <w:rFonts w:ascii="Times New Roman" w:hAnsi="Times New Roman" w:cs="Times New Roman"/>
                      <w:kern w:val="0"/>
                      <w:szCs w:val="21"/>
                    </w:rPr>
                    <w:t>表</w:t>
                  </w:r>
                  <w:r w:rsidRPr="003A64CA">
                    <w:rPr>
                      <w:rFonts w:ascii="Times New Roman" w:hAnsi="Times New Roman" w:cs="Times New Roman"/>
                      <w:kern w:val="0"/>
                      <w:szCs w:val="21"/>
                    </w:rPr>
                    <w:t>2</w:t>
                  </w:r>
                  <w:r w:rsidRPr="003A64CA">
                    <w:rPr>
                      <w:rFonts w:ascii="Times New Roman" w:hAnsi="Times New Roman" w:cs="Times New Roman"/>
                      <w:kern w:val="0"/>
                      <w:szCs w:val="21"/>
                    </w:rPr>
                    <w:t>中的二级标准要求</w:t>
                  </w:r>
                </w:p>
              </w:tc>
            </w:tr>
            <w:tr w:rsidR="003A64CA" w:rsidRPr="003A64CA" w14:paraId="0D0370E5" w14:textId="77777777">
              <w:trPr>
                <w:trHeight w:val="20"/>
              </w:trPr>
              <w:tc>
                <w:tcPr>
                  <w:tcW w:w="696" w:type="pct"/>
                  <w:vAlign w:val="center"/>
                </w:tcPr>
                <w:p w14:paraId="5EDD9C40"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P2</w:t>
                  </w:r>
                </w:p>
                <w:p w14:paraId="76C035AA"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排气筒</w:t>
                  </w:r>
                </w:p>
              </w:tc>
              <w:tc>
                <w:tcPr>
                  <w:tcW w:w="801" w:type="pct"/>
                  <w:vAlign w:val="center"/>
                </w:tcPr>
                <w:p w14:paraId="46D7A29C"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kern w:val="0"/>
                      <w:szCs w:val="21"/>
                    </w:rPr>
                    <w:t>TSP</w:t>
                  </w:r>
                </w:p>
              </w:tc>
              <w:tc>
                <w:tcPr>
                  <w:tcW w:w="806" w:type="pct"/>
                  <w:vAlign w:val="center"/>
                </w:tcPr>
                <w:p w14:paraId="59860B38"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排气筒</w:t>
                  </w:r>
                </w:p>
                <w:p w14:paraId="0669474D"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出口断面</w:t>
                  </w:r>
                </w:p>
              </w:tc>
              <w:tc>
                <w:tcPr>
                  <w:tcW w:w="772" w:type="pct"/>
                  <w:vAlign w:val="center"/>
                </w:tcPr>
                <w:p w14:paraId="0FE1144A"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半年</w:t>
                  </w:r>
                  <w:r w:rsidRPr="003A64CA">
                    <w:rPr>
                      <w:rFonts w:ascii="Times New Roman" w:hAnsi="Times New Roman" w:cs="Times New Roman"/>
                      <w:kern w:val="0"/>
                      <w:szCs w:val="21"/>
                    </w:rPr>
                    <w:t>1</w:t>
                  </w:r>
                  <w:r w:rsidRPr="003A64CA">
                    <w:rPr>
                      <w:rFonts w:ascii="Times New Roman" w:hAnsi="Times New Roman" w:cs="Times New Roman"/>
                      <w:kern w:val="0"/>
                      <w:szCs w:val="21"/>
                    </w:rPr>
                    <w:t>次</w:t>
                  </w:r>
                </w:p>
              </w:tc>
              <w:tc>
                <w:tcPr>
                  <w:tcW w:w="1923" w:type="pct"/>
                  <w:vMerge/>
                  <w:vAlign w:val="center"/>
                </w:tcPr>
                <w:p w14:paraId="48D42104" w14:textId="77777777" w:rsidR="00D76CC8" w:rsidRPr="003A64CA" w:rsidRDefault="00D76CC8">
                  <w:pPr>
                    <w:widowControl/>
                    <w:jc w:val="center"/>
                    <w:rPr>
                      <w:rFonts w:ascii="Times New Roman" w:hAnsi="Times New Roman" w:cs="Times New Roman"/>
                      <w:kern w:val="0"/>
                      <w:szCs w:val="21"/>
                    </w:rPr>
                  </w:pPr>
                </w:p>
              </w:tc>
            </w:tr>
            <w:tr w:rsidR="003A64CA" w:rsidRPr="003A64CA" w14:paraId="693A2A2D" w14:textId="77777777">
              <w:trPr>
                <w:trHeight w:val="20"/>
              </w:trPr>
              <w:tc>
                <w:tcPr>
                  <w:tcW w:w="696" w:type="pct"/>
                  <w:vAlign w:val="center"/>
                </w:tcPr>
                <w:p w14:paraId="580EBDE2"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P3</w:t>
                  </w:r>
                </w:p>
                <w:p w14:paraId="489765E3"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排气筒</w:t>
                  </w:r>
                </w:p>
              </w:tc>
              <w:tc>
                <w:tcPr>
                  <w:tcW w:w="801" w:type="pct"/>
                  <w:vAlign w:val="center"/>
                </w:tcPr>
                <w:p w14:paraId="732C86AF"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kern w:val="0"/>
                      <w:szCs w:val="21"/>
                    </w:rPr>
                    <w:t>TSP</w:t>
                  </w:r>
                </w:p>
              </w:tc>
              <w:tc>
                <w:tcPr>
                  <w:tcW w:w="806" w:type="pct"/>
                  <w:vAlign w:val="center"/>
                </w:tcPr>
                <w:p w14:paraId="0E37E3E2"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排气筒</w:t>
                  </w:r>
                </w:p>
                <w:p w14:paraId="112E15C5"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出口断面</w:t>
                  </w:r>
                </w:p>
              </w:tc>
              <w:tc>
                <w:tcPr>
                  <w:tcW w:w="772" w:type="pct"/>
                  <w:vAlign w:val="center"/>
                </w:tcPr>
                <w:p w14:paraId="3005D0AD"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半年</w:t>
                  </w:r>
                  <w:r w:rsidRPr="003A64CA">
                    <w:rPr>
                      <w:rFonts w:ascii="Times New Roman" w:hAnsi="Times New Roman" w:cs="Times New Roman"/>
                      <w:kern w:val="0"/>
                      <w:szCs w:val="21"/>
                    </w:rPr>
                    <w:t>1</w:t>
                  </w:r>
                  <w:r w:rsidRPr="003A64CA">
                    <w:rPr>
                      <w:rFonts w:ascii="Times New Roman" w:hAnsi="Times New Roman" w:cs="Times New Roman"/>
                      <w:kern w:val="0"/>
                      <w:szCs w:val="21"/>
                    </w:rPr>
                    <w:t>次</w:t>
                  </w:r>
                </w:p>
              </w:tc>
              <w:tc>
                <w:tcPr>
                  <w:tcW w:w="1923" w:type="pct"/>
                  <w:vMerge/>
                  <w:vAlign w:val="center"/>
                </w:tcPr>
                <w:p w14:paraId="6A2359D5" w14:textId="77777777" w:rsidR="00D76CC8" w:rsidRPr="003A64CA" w:rsidRDefault="00D76CC8">
                  <w:pPr>
                    <w:widowControl/>
                    <w:jc w:val="center"/>
                    <w:rPr>
                      <w:rFonts w:ascii="Times New Roman" w:hAnsi="Times New Roman" w:cs="Times New Roman"/>
                      <w:kern w:val="0"/>
                      <w:szCs w:val="21"/>
                    </w:rPr>
                  </w:pPr>
                </w:p>
              </w:tc>
            </w:tr>
            <w:tr w:rsidR="003A64CA" w:rsidRPr="003A64CA" w14:paraId="7F182B5B" w14:textId="77777777">
              <w:trPr>
                <w:trHeight w:val="20"/>
              </w:trPr>
              <w:tc>
                <w:tcPr>
                  <w:tcW w:w="696" w:type="pct"/>
                  <w:vAlign w:val="center"/>
                </w:tcPr>
                <w:p w14:paraId="7770EC77" w14:textId="77777777" w:rsidR="00D76CC8" w:rsidRPr="003A64CA" w:rsidRDefault="000069D9">
                  <w:pPr>
                    <w:widowControl/>
                    <w:jc w:val="center"/>
                    <w:rPr>
                      <w:rFonts w:ascii="Times New Roman" w:eastAsia="宋体" w:hAnsi="Times New Roman" w:cs="Times New Roman"/>
                      <w:kern w:val="0"/>
                      <w:szCs w:val="21"/>
                    </w:rPr>
                  </w:pPr>
                  <w:r w:rsidRPr="003A64CA">
                    <w:rPr>
                      <w:rFonts w:ascii="Times New Roman" w:hAnsi="Times New Roman" w:cs="Times New Roman"/>
                      <w:kern w:val="0"/>
                      <w:szCs w:val="21"/>
                    </w:rPr>
                    <w:lastRenderedPageBreak/>
                    <w:t>厂界</w:t>
                  </w:r>
                </w:p>
              </w:tc>
              <w:tc>
                <w:tcPr>
                  <w:tcW w:w="801" w:type="pct"/>
                  <w:vAlign w:val="center"/>
                </w:tcPr>
                <w:p w14:paraId="422C958E"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kern w:val="0"/>
                      <w:szCs w:val="21"/>
                    </w:rPr>
                    <w:t>TSP</w:t>
                  </w:r>
                </w:p>
              </w:tc>
              <w:tc>
                <w:tcPr>
                  <w:tcW w:w="806" w:type="pct"/>
                  <w:vAlign w:val="center"/>
                </w:tcPr>
                <w:p w14:paraId="43723A08"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厂界上风向</w:t>
                  </w:r>
                  <w:r w:rsidRPr="003A64CA">
                    <w:rPr>
                      <w:rFonts w:ascii="Times New Roman" w:hAnsi="Times New Roman" w:cs="Times New Roman"/>
                      <w:kern w:val="0"/>
                      <w:szCs w:val="21"/>
                    </w:rPr>
                    <w:t>1</w:t>
                  </w:r>
                  <w:r w:rsidRPr="003A64CA">
                    <w:rPr>
                      <w:rFonts w:ascii="Times New Roman" w:hAnsi="Times New Roman" w:cs="Times New Roman"/>
                      <w:kern w:val="0"/>
                      <w:szCs w:val="21"/>
                    </w:rPr>
                    <w:t>个点，下风向</w:t>
                  </w:r>
                  <w:r w:rsidRPr="003A64CA">
                    <w:rPr>
                      <w:rFonts w:ascii="Times New Roman" w:hAnsi="Times New Roman" w:cs="Times New Roman"/>
                      <w:kern w:val="0"/>
                      <w:szCs w:val="21"/>
                    </w:rPr>
                    <w:t>3</w:t>
                  </w:r>
                  <w:r w:rsidRPr="003A64CA">
                    <w:rPr>
                      <w:rFonts w:ascii="Times New Roman" w:hAnsi="Times New Roman" w:cs="Times New Roman"/>
                      <w:kern w:val="0"/>
                      <w:szCs w:val="21"/>
                    </w:rPr>
                    <w:t>个点</w:t>
                  </w:r>
                </w:p>
              </w:tc>
              <w:tc>
                <w:tcPr>
                  <w:tcW w:w="772" w:type="pct"/>
                  <w:vAlign w:val="center"/>
                </w:tcPr>
                <w:p w14:paraId="10292FC2"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半年</w:t>
                  </w:r>
                  <w:r w:rsidRPr="003A64CA">
                    <w:rPr>
                      <w:rFonts w:ascii="Times New Roman" w:hAnsi="Times New Roman" w:cs="Times New Roman"/>
                      <w:kern w:val="0"/>
                      <w:szCs w:val="21"/>
                    </w:rPr>
                    <w:t>1</w:t>
                  </w:r>
                  <w:r w:rsidRPr="003A64CA">
                    <w:rPr>
                      <w:rFonts w:ascii="Times New Roman" w:hAnsi="Times New Roman" w:cs="Times New Roman"/>
                      <w:kern w:val="0"/>
                      <w:szCs w:val="21"/>
                    </w:rPr>
                    <w:t>次</w:t>
                  </w:r>
                </w:p>
              </w:tc>
              <w:tc>
                <w:tcPr>
                  <w:tcW w:w="1923" w:type="pct"/>
                  <w:vAlign w:val="center"/>
                </w:tcPr>
                <w:p w14:paraId="1719D9B4"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《大气污染物综合排放标准》（</w:t>
                  </w:r>
                  <w:r w:rsidRPr="003A64CA">
                    <w:rPr>
                      <w:rFonts w:ascii="Times New Roman" w:hAnsi="Times New Roman" w:cs="Times New Roman"/>
                      <w:kern w:val="0"/>
                      <w:szCs w:val="21"/>
                    </w:rPr>
                    <w:t>GB16297-1996</w:t>
                  </w:r>
                  <w:r w:rsidRPr="003A64CA">
                    <w:rPr>
                      <w:rFonts w:ascii="Times New Roman" w:hAnsi="Times New Roman" w:cs="Times New Roman"/>
                      <w:kern w:val="0"/>
                      <w:szCs w:val="21"/>
                    </w:rPr>
                    <w:t>）</w:t>
                  </w:r>
                </w:p>
                <w:p w14:paraId="55C19905"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表</w:t>
                  </w:r>
                  <w:r w:rsidRPr="003A64CA">
                    <w:rPr>
                      <w:rFonts w:ascii="Times New Roman" w:hAnsi="Times New Roman" w:cs="Times New Roman"/>
                      <w:kern w:val="0"/>
                      <w:szCs w:val="21"/>
                    </w:rPr>
                    <w:t>2</w:t>
                  </w:r>
                  <w:r w:rsidRPr="003A64CA">
                    <w:rPr>
                      <w:rFonts w:ascii="Times New Roman" w:hAnsi="Times New Roman" w:cs="Times New Roman"/>
                      <w:kern w:val="0"/>
                      <w:szCs w:val="21"/>
                    </w:rPr>
                    <w:t>中的无组织排放限值</w:t>
                  </w:r>
                </w:p>
              </w:tc>
            </w:tr>
          </w:tbl>
          <w:p w14:paraId="5D443A64" w14:textId="77777777" w:rsidR="00D76CC8" w:rsidRPr="003A64CA" w:rsidRDefault="000069D9">
            <w:pPr>
              <w:adjustRightInd w:val="0"/>
              <w:snapToGrid w:val="0"/>
              <w:spacing w:line="360" w:lineRule="auto"/>
              <w:ind w:firstLineChars="200" w:firstLine="422"/>
              <w:rPr>
                <w:rFonts w:ascii="Times New Roman" w:hAnsi="Times New Roman" w:cs="Times New Roman"/>
                <w:b/>
                <w:szCs w:val="21"/>
              </w:rPr>
            </w:pPr>
            <w:r w:rsidRPr="003A64CA">
              <w:rPr>
                <w:rFonts w:ascii="Times New Roman" w:hAnsi="Times New Roman" w:cs="Times New Roman"/>
                <w:b/>
                <w:szCs w:val="21"/>
              </w:rPr>
              <w:t>二、水环境影响分析</w:t>
            </w:r>
          </w:p>
          <w:p w14:paraId="1D8103BE" w14:textId="77777777" w:rsidR="00D76CC8" w:rsidRPr="003A64CA" w:rsidRDefault="000069D9">
            <w:pPr>
              <w:adjustRightInd w:val="0"/>
              <w:snapToGrid w:val="0"/>
              <w:spacing w:line="360" w:lineRule="auto"/>
              <w:ind w:leftChars="200" w:left="420"/>
              <w:jc w:val="left"/>
              <w:rPr>
                <w:rFonts w:ascii="Times New Roman" w:hAnsi="Times New Roman" w:cs="Times New Roman"/>
                <w:b/>
                <w:szCs w:val="21"/>
              </w:rPr>
            </w:pPr>
            <w:r w:rsidRPr="003A64CA">
              <w:rPr>
                <w:rFonts w:ascii="Times New Roman" w:hAnsi="Times New Roman" w:cs="Times New Roman"/>
                <w:b/>
                <w:szCs w:val="21"/>
              </w:rPr>
              <w:t>1</w:t>
            </w:r>
            <w:r w:rsidRPr="003A64CA">
              <w:rPr>
                <w:rFonts w:ascii="Times New Roman" w:hAnsi="Times New Roman" w:cs="Times New Roman"/>
                <w:b/>
                <w:szCs w:val="21"/>
              </w:rPr>
              <w:t>、</w:t>
            </w:r>
            <w:r w:rsidRPr="003A64CA">
              <w:rPr>
                <w:rFonts w:ascii="Times New Roman" w:hAnsi="Times New Roman" w:cs="Times New Roman"/>
                <w:b/>
                <w:szCs w:val="21"/>
              </w:rPr>
              <w:t>废水污染物及源强分析</w:t>
            </w:r>
          </w:p>
          <w:p w14:paraId="79795BB3" w14:textId="77777777" w:rsidR="00D76CC8" w:rsidRPr="003A64CA" w:rsidRDefault="000069D9">
            <w:pPr>
              <w:pStyle w:val="21"/>
              <w:adjustRightInd w:val="0"/>
              <w:snapToGrid w:val="0"/>
              <w:spacing w:line="360" w:lineRule="auto"/>
              <w:ind w:firstLineChars="250" w:firstLine="525"/>
              <w:rPr>
                <w:rFonts w:ascii="Times New Roman" w:hAnsi="Times New Roman" w:cs="Times New Roman"/>
                <w:sz w:val="21"/>
                <w:szCs w:val="21"/>
              </w:rPr>
            </w:pPr>
            <w:r w:rsidRPr="003A64CA">
              <w:rPr>
                <w:rFonts w:ascii="Times New Roman" w:hAnsi="Times New Roman" w:cs="Times New Roman"/>
                <w:sz w:val="21"/>
                <w:szCs w:val="21"/>
              </w:rPr>
              <w:t>项目运营过程中主要产生生活污水及生产废水。</w:t>
            </w:r>
          </w:p>
          <w:p w14:paraId="3FBFCD66"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1</w:t>
            </w:r>
            <w:r w:rsidRPr="003A64CA">
              <w:rPr>
                <w:rFonts w:ascii="Times New Roman" w:hAnsi="Times New Roman" w:cs="Times New Roman"/>
                <w:szCs w:val="21"/>
              </w:rPr>
              <w:t>）生产废水</w:t>
            </w:r>
          </w:p>
          <w:p w14:paraId="3C37A722" w14:textId="77777777" w:rsidR="00D76CC8" w:rsidRPr="003A64CA" w:rsidRDefault="000069D9">
            <w:pPr>
              <w:snapToGrid w:val="0"/>
              <w:spacing w:line="360" w:lineRule="auto"/>
              <w:ind w:firstLineChars="196" w:firstLine="412"/>
              <w:jc w:val="left"/>
              <w:rPr>
                <w:rFonts w:ascii="Times New Roman" w:hAnsi="Times New Roman" w:cs="Times New Roman"/>
                <w:b/>
                <w:szCs w:val="21"/>
              </w:rPr>
            </w:pPr>
            <w:r w:rsidRPr="003A64CA">
              <w:rPr>
                <w:rFonts w:ascii="Times New Roman" w:hAnsi="Times New Roman" w:cs="Times New Roman"/>
                <w:szCs w:val="21"/>
              </w:rPr>
              <w:t>项目生产用水主要有车辆冲洗水</w:t>
            </w:r>
            <w:r w:rsidRPr="003A64CA">
              <w:rPr>
                <w:rFonts w:ascii="Times New Roman" w:hAnsi="Times New Roman" w:cs="Times New Roman"/>
                <w:szCs w:val="21"/>
              </w:rPr>
              <w:t>、</w:t>
            </w:r>
            <w:proofErr w:type="gramStart"/>
            <w:r w:rsidRPr="003A64CA">
              <w:rPr>
                <w:rFonts w:ascii="Times New Roman" w:hAnsi="Times New Roman" w:cs="Times New Roman"/>
                <w:szCs w:val="21"/>
              </w:rPr>
              <w:t>洗砂</w:t>
            </w:r>
            <w:r w:rsidRPr="003A64CA">
              <w:rPr>
                <w:rFonts w:ascii="Times New Roman" w:hAnsi="Times New Roman" w:cs="Times New Roman"/>
                <w:szCs w:val="21"/>
              </w:rPr>
              <w:t>用水</w:t>
            </w:r>
            <w:proofErr w:type="gramEnd"/>
            <w:r w:rsidRPr="003A64CA">
              <w:rPr>
                <w:rFonts w:ascii="Times New Roman" w:hAnsi="Times New Roman" w:cs="Times New Roman"/>
                <w:szCs w:val="21"/>
              </w:rPr>
              <w:t>、</w:t>
            </w:r>
            <w:proofErr w:type="gramStart"/>
            <w:r w:rsidRPr="003A64CA">
              <w:rPr>
                <w:rFonts w:ascii="Times New Roman" w:hAnsi="Times New Roman" w:cs="Times New Roman"/>
                <w:szCs w:val="21"/>
              </w:rPr>
              <w:t>抑尘洒水</w:t>
            </w:r>
            <w:proofErr w:type="gramEnd"/>
            <w:r w:rsidRPr="003A64CA">
              <w:rPr>
                <w:rFonts w:ascii="Times New Roman" w:hAnsi="Times New Roman" w:cs="Times New Roman"/>
                <w:szCs w:val="21"/>
              </w:rPr>
              <w:t>。</w:t>
            </w:r>
            <w:r w:rsidRPr="003A64CA">
              <w:rPr>
                <w:rFonts w:ascii="Times New Roman" w:hAnsi="Times New Roman" w:cs="Times New Roman"/>
                <w:szCs w:val="21"/>
              </w:rPr>
              <w:t>其中水洗砂</w:t>
            </w:r>
            <w:r w:rsidRPr="003A64CA">
              <w:rPr>
                <w:rFonts w:ascii="Times New Roman" w:hAnsi="Times New Roman" w:cs="Times New Roman"/>
                <w:szCs w:val="21"/>
              </w:rPr>
              <w:t>的生产过程</w:t>
            </w:r>
            <w:r w:rsidRPr="003A64CA">
              <w:rPr>
                <w:rFonts w:ascii="Times New Roman" w:hAnsi="Times New Roman" w:cs="Times New Roman"/>
                <w:szCs w:val="21"/>
              </w:rPr>
              <w:t>产生的废水</w:t>
            </w:r>
            <w:r w:rsidRPr="003A64CA">
              <w:rPr>
                <w:rFonts w:ascii="Times New Roman" w:hAnsi="Times New Roman" w:cs="Times New Roman"/>
                <w:szCs w:val="21"/>
              </w:rPr>
              <w:t>排入厂区自设的</w:t>
            </w:r>
            <w:r w:rsidRPr="003A64CA">
              <w:rPr>
                <w:rFonts w:ascii="Times New Roman" w:hAnsi="Times New Roman" w:cs="Times New Roman"/>
                <w:szCs w:val="21"/>
              </w:rPr>
              <w:t>三级</w:t>
            </w:r>
            <w:r w:rsidRPr="003A64CA">
              <w:rPr>
                <w:rFonts w:ascii="Times New Roman" w:hAnsi="Times New Roman" w:cs="Times New Roman"/>
                <w:szCs w:val="21"/>
              </w:rPr>
              <w:t>沉淀池中沉淀后</w:t>
            </w:r>
            <w:r w:rsidRPr="003A64CA">
              <w:rPr>
                <w:rFonts w:ascii="Times New Roman" w:hAnsi="Times New Roman" w:cs="Times New Roman"/>
                <w:szCs w:val="21"/>
              </w:rPr>
              <w:t>，回</w:t>
            </w:r>
            <w:proofErr w:type="gramStart"/>
            <w:r w:rsidRPr="003A64CA">
              <w:rPr>
                <w:rFonts w:ascii="Times New Roman" w:hAnsi="Times New Roman" w:cs="Times New Roman"/>
                <w:szCs w:val="21"/>
              </w:rPr>
              <w:t>用于洗砂工序</w:t>
            </w:r>
            <w:proofErr w:type="gramEnd"/>
            <w:r w:rsidRPr="003A64CA">
              <w:rPr>
                <w:rFonts w:ascii="Times New Roman" w:hAnsi="Times New Roman" w:cs="Times New Roman"/>
                <w:szCs w:val="21"/>
              </w:rPr>
              <w:t>；</w:t>
            </w:r>
            <w:r w:rsidRPr="003A64CA">
              <w:rPr>
                <w:rFonts w:ascii="Times New Roman" w:hAnsi="Times New Roman" w:cs="Times New Roman"/>
                <w:szCs w:val="21"/>
              </w:rPr>
              <w:t>车辆冲洗废水经沉淀池沉淀后回用于洗车；厂区内道路面积</w:t>
            </w:r>
            <w:r w:rsidRPr="003A64CA">
              <w:rPr>
                <w:rFonts w:ascii="Times New Roman" w:hAnsi="Times New Roman" w:cs="Times New Roman"/>
                <w:szCs w:val="21"/>
              </w:rPr>
              <w:t>以及</w:t>
            </w:r>
            <w:r w:rsidRPr="003A64CA">
              <w:rPr>
                <w:rFonts w:ascii="Times New Roman" w:hAnsi="Times New Roman" w:cs="Times New Roman"/>
                <w:szCs w:val="21"/>
              </w:rPr>
              <w:t>生产车间洒水</w:t>
            </w:r>
            <w:r w:rsidRPr="003A64CA">
              <w:rPr>
                <w:rFonts w:ascii="Times New Roman" w:hAnsi="Times New Roman" w:cs="Times New Roman"/>
                <w:szCs w:val="21"/>
              </w:rPr>
              <w:t>全部消耗，无废水产生</w:t>
            </w:r>
            <w:r w:rsidRPr="003A64CA">
              <w:rPr>
                <w:rFonts w:ascii="Times New Roman" w:hAnsi="Times New Roman" w:cs="Times New Roman"/>
                <w:szCs w:val="21"/>
              </w:rPr>
              <w:t>。</w:t>
            </w:r>
          </w:p>
          <w:p w14:paraId="3E139E77" w14:textId="77777777" w:rsidR="00D76CC8" w:rsidRPr="003A64CA" w:rsidRDefault="000069D9">
            <w:pPr>
              <w:pStyle w:val="21"/>
              <w:adjustRightInd w:val="0"/>
              <w:snapToGrid w:val="0"/>
              <w:spacing w:line="360" w:lineRule="auto"/>
              <w:rPr>
                <w:rFonts w:ascii="Times New Roman" w:hAnsi="Times New Roman" w:cs="Times New Roman"/>
                <w:sz w:val="21"/>
                <w:szCs w:val="21"/>
              </w:rPr>
            </w:pPr>
            <w:r w:rsidRPr="003A64CA">
              <w:rPr>
                <w:rFonts w:ascii="Times New Roman" w:hAnsi="Times New Roman" w:cs="Times New Roman"/>
                <w:sz w:val="21"/>
                <w:szCs w:val="21"/>
              </w:rPr>
              <w:t>（</w:t>
            </w:r>
            <w:r w:rsidRPr="003A64CA">
              <w:rPr>
                <w:rFonts w:ascii="Times New Roman" w:hAnsi="Times New Roman" w:cs="Times New Roman"/>
                <w:sz w:val="21"/>
                <w:szCs w:val="21"/>
              </w:rPr>
              <w:t>2</w:t>
            </w:r>
            <w:r w:rsidRPr="003A64CA">
              <w:rPr>
                <w:rFonts w:ascii="Times New Roman" w:hAnsi="Times New Roman" w:cs="Times New Roman"/>
                <w:sz w:val="21"/>
                <w:szCs w:val="21"/>
              </w:rPr>
              <w:t>）生活污水</w:t>
            </w:r>
          </w:p>
          <w:p w14:paraId="11B31047"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项</w:t>
            </w:r>
            <w:r w:rsidRPr="003A64CA">
              <w:rPr>
                <w:rFonts w:ascii="Times New Roman" w:hAnsi="Times New Roman" w:cs="Times New Roman"/>
                <w:szCs w:val="21"/>
              </w:rPr>
              <w:t>目建成后员工</w:t>
            </w:r>
            <w:r w:rsidRPr="003A64CA">
              <w:rPr>
                <w:rFonts w:ascii="Times New Roman" w:hAnsi="Times New Roman" w:cs="Times New Roman"/>
                <w:szCs w:val="21"/>
              </w:rPr>
              <w:t>5</w:t>
            </w:r>
            <w:r w:rsidRPr="003A64CA">
              <w:rPr>
                <w:rFonts w:ascii="Times New Roman" w:hAnsi="Times New Roman" w:cs="Times New Roman"/>
                <w:szCs w:val="21"/>
              </w:rPr>
              <w:t>0</w:t>
            </w:r>
            <w:r w:rsidRPr="003A64CA">
              <w:rPr>
                <w:rFonts w:ascii="Times New Roman" w:hAnsi="Times New Roman" w:cs="Times New Roman"/>
                <w:szCs w:val="21"/>
              </w:rPr>
              <w:t>人，项目为员工提供食宿，根据《陕西省行业用水定额》（</w:t>
            </w:r>
            <w:r w:rsidRPr="003A64CA">
              <w:rPr>
                <w:rFonts w:ascii="Times New Roman" w:hAnsi="Times New Roman" w:cs="Times New Roman"/>
                <w:szCs w:val="21"/>
              </w:rPr>
              <w:t>DB61/T943-20</w:t>
            </w:r>
            <w:r w:rsidRPr="003A64CA">
              <w:rPr>
                <w:rFonts w:ascii="Times New Roman" w:hAnsi="Times New Roman" w:cs="Times New Roman"/>
                <w:szCs w:val="21"/>
              </w:rPr>
              <w:t>20</w:t>
            </w:r>
            <w:r w:rsidRPr="003A64CA">
              <w:rPr>
                <w:rFonts w:ascii="Times New Roman" w:hAnsi="Times New Roman" w:cs="Times New Roman"/>
                <w:szCs w:val="21"/>
              </w:rPr>
              <w:t>），生活用水量按</w:t>
            </w:r>
            <w:r w:rsidRPr="003A64CA">
              <w:rPr>
                <w:rFonts w:ascii="Times New Roman" w:hAnsi="Times New Roman" w:cs="Times New Roman"/>
                <w:szCs w:val="21"/>
              </w:rPr>
              <w:t>110</w:t>
            </w:r>
            <w:r w:rsidRPr="003A64CA">
              <w:rPr>
                <w:rFonts w:ascii="Times New Roman" w:hAnsi="Times New Roman" w:cs="Times New Roman"/>
                <w:szCs w:val="21"/>
              </w:rPr>
              <w:t>L/</w:t>
            </w:r>
            <w:r w:rsidRPr="003A64CA">
              <w:rPr>
                <w:rFonts w:ascii="Times New Roman" w:hAnsi="Times New Roman" w:cs="Times New Roman"/>
                <w:szCs w:val="21"/>
              </w:rPr>
              <w:t>人</w:t>
            </w:r>
            <w:r w:rsidRPr="003A64CA">
              <w:rPr>
                <w:rFonts w:ascii="Times New Roman" w:hAnsi="Times New Roman" w:cs="Times New Roman"/>
                <w:szCs w:val="21"/>
              </w:rPr>
              <w:t>·d</w:t>
            </w:r>
            <w:r w:rsidRPr="003A64CA">
              <w:rPr>
                <w:rFonts w:ascii="Times New Roman" w:hAnsi="Times New Roman" w:cs="Times New Roman"/>
                <w:szCs w:val="21"/>
              </w:rPr>
              <w:t>计</w:t>
            </w:r>
            <w:proofErr w:type="gramStart"/>
            <w:r w:rsidRPr="003A64CA">
              <w:rPr>
                <w:rFonts w:ascii="Times New Roman" w:hAnsi="Times New Roman" w:cs="Times New Roman"/>
                <w:szCs w:val="21"/>
              </w:rPr>
              <w:t>”</w:t>
            </w:r>
            <w:proofErr w:type="gramEnd"/>
            <w:r w:rsidRPr="003A64CA">
              <w:rPr>
                <w:rFonts w:ascii="Times New Roman" w:hAnsi="Times New Roman" w:cs="Times New Roman"/>
                <w:szCs w:val="21"/>
              </w:rPr>
              <w:t>，</w:t>
            </w:r>
            <w:r w:rsidRPr="003A64CA">
              <w:rPr>
                <w:rFonts w:ascii="Times New Roman" w:hAnsi="Times New Roman" w:cs="Times New Roman"/>
                <w:szCs w:val="21"/>
              </w:rPr>
              <w:t>年工作</w:t>
            </w:r>
            <w:r w:rsidRPr="003A64CA">
              <w:rPr>
                <w:rFonts w:ascii="Times New Roman" w:hAnsi="Times New Roman" w:cs="Times New Roman"/>
                <w:szCs w:val="21"/>
              </w:rPr>
              <w:t>300</w:t>
            </w:r>
            <w:r w:rsidRPr="003A64CA">
              <w:rPr>
                <w:rFonts w:ascii="Times New Roman" w:hAnsi="Times New Roman" w:cs="Times New Roman"/>
                <w:szCs w:val="21"/>
              </w:rPr>
              <w:t>天，则</w:t>
            </w:r>
            <w:r w:rsidRPr="003A64CA">
              <w:rPr>
                <w:rFonts w:ascii="Times New Roman" w:hAnsi="Times New Roman" w:cs="Times New Roman"/>
                <w:szCs w:val="21"/>
              </w:rPr>
              <w:t>项目员工生活用水量为</w:t>
            </w:r>
            <w:r w:rsidRPr="003A64CA">
              <w:rPr>
                <w:rFonts w:ascii="Times New Roman" w:hAnsi="Times New Roman" w:cs="Times New Roman"/>
                <w:szCs w:val="21"/>
              </w:rPr>
              <w:t>5.5</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/d</w:t>
            </w:r>
            <w:r w:rsidRPr="003A64CA">
              <w:rPr>
                <w:rFonts w:ascii="Times New Roman" w:hAnsi="Times New Roman" w:cs="Times New Roman"/>
                <w:szCs w:val="21"/>
              </w:rPr>
              <w:t>（</w:t>
            </w:r>
            <w:r w:rsidRPr="003A64CA">
              <w:rPr>
                <w:rFonts w:ascii="Times New Roman" w:hAnsi="Times New Roman" w:cs="Times New Roman"/>
                <w:szCs w:val="21"/>
              </w:rPr>
              <w:t>1650</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/a</w:t>
            </w:r>
            <w:r w:rsidRPr="003A64CA">
              <w:rPr>
                <w:rFonts w:ascii="Times New Roman" w:hAnsi="Times New Roman" w:cs="Times New Roman"/>
                <w:szCs w:val="21"/>
              </w:rPr>
              <w:t>）；项目排污系数取</w:t>
            </w:r>
            <w:r w:rsidRPr="003A64CA">
              <w:rPr>
                <w:rFonts w:ascii="Times New Roman" w:hAnsi="Times New Roman" w:cs="Times New Roman"/>
                <w:szCs w:val="21"/>
              </w:rPr>
              <w:t>0.8</w:t>
            </w:r>
            <w:r w:rsidRPr="003A64CA">
              <w:rPr>
                <w:rFonts w:ascii="Times New Roman" w:hAnsi="Times New Roman" w:cs="Times New Roman"/>
                <w:szCs w:val="21"/>
              </w:rPr>
              <w:t>，则员工生活污水排放量为</w:t>
            </w:r>
            <w:r w:rsidRPr="003A64CA">
              <w:rPr>
                <w:rFonts w:ascii="Times New Roman" w:hAnsi="Times New Roman" w:cs="Times New Roman"/>
                <w:szCs w:val="21"/>
              </w:rPr>
              <w:t>4.4</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/d</w:t>
            </w:r>
            <w:r w:rsidRPr="003A64CA">
              <w:rPr>
                <w:rFonts w:ascii="Times New Roman" w:hAnsi="Times New Roman" w:cs="Times New Roman"/>
                <w:szCs w:val="21"/>
              </w:rPr>
              <w:t>（</w:t>
            </w:r>
            <w:r w:rsidRPr="003A64CA">
              <w:rPr>
                <w:rFonts w:ascii="Times New Roman" w:hAnsi="Times New Roman" w:cs="Times New Roman"/>
                <w:szCs w:val="21"/>
              </w:rPr>
              <w:t>1320</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/a</w:t>
            </w:r>
            <w:r w:rsidRPr="003A64CA">
              <w:rPr>
                <w:rFonts w:ascii="Times New Roman" w:hAnsi="Times New Roman" w:cs="Times New Roman"/>
                <w:szCs w:val="21"/>
              </w:rPr>
              <w:t>）。</w:t>
            </w:r>
            <w:r w:rsidRPr="003A64CA">
              <w:rPr>
                <w:rFonts w:ascii="Times New Roman" w:hAnsi="Times New Roman" w:cs="Times New Roman"/>
                <w:bCs/>
                <w:szCs w:val="21"/>
              </w:rPr>
              <w:t>餐饮废水经隔油池处理后与其他</w:t>
            </w:r>
            <w:r w:rsidRPr="003A64CA">
              <w:rPr>
                <w:rFonts w:ascii="Times New Roman" w:hAnsi="Times New Roman" w:cs="Times New Roman"/>
                <w:szCs w:val="21"/>
              </w:rPr>
              <w:t>生活污水一同进入化粪池</w:t>
            </w:r>
            <w:r w:rsidRPr="003A64CA">
              <w:rPr>
                <w:rFonts w:ascii="Times New Roman" w:hAnsi="Times New Roman" w:cs="Times New Roman"/>
                <w:szCs w:val="21"/>
              </w:rPr>
              <w:t>预处理后排入市政污水管网进入秦汉新城朝阳污水处理厂。</w:t>
            </w:r>
          </w:p>
          <w:p w14:paraId="1D842D7D"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主要污染物包括</w:t>
            </w:r>
            <w:r w:rsidRPr="003A64CA">
              <w:rPr>
                <w:rFonts w:ascii="Times New Roman" w:hAnsi="Times New Roman" w:cs="Times New Roman"/>
                <w:szCs w:val="21"/>
              </w:rPr>
              <w:t>COD</w:t>
            </w:r>
            <w:r w:rsidRPr="003A64CA">
              <w:rPr>
                <w:rFonts w:ascii="Times New Roman" w:hAnsi="Times New Roman" w:cs="Times New Roman"/>
                <w:szCs w:val="21"/>
              </w:rPr>
              <w:t>、</w:t>
            </w:r>
            <w:r w:rsidRPr="003A64CA">
              <w:rPr>
                <w:rFonts w:ascii="Times New Roman" w:hAnsi="Times New Roman" w:cs="Times New Roman"/>
                <w:szCs w:val="21"/>
              </w:rPr>
              <w:t>BOD</w:t>
            </w:r>
            <w:r w:rsidRPr="003A64CA">
              <w:rPr>
                <w:rFonts w:ascii="Times New Roman" w:hAnsi="Times New Roman" w:cs="Times New Roman"/>
                <w:szCs w:val="21"/>
              </w:rPr>
              <w:t>、氨氮、悬浮物、磷酸盐（以总磷计）、总氮等</w:t>
            </w:r>
            <w:r w:rsidRPr="003A64CA">
              <w:rPr>
                <w:rFonts w:ascii="Times New Roman" w:hAnsi="Times New Roman" w:cs="Times New Roman"/>
                <w:szCs w:val="21"/>
              </w:rPr>
              <w:t>，</w:t>
            </w:r>
            <w:proofErr w:type="gramStart"/>
            <w:r w:rsidRPr="003A64CA">
              <w:rPr>
                <w:rFonts w:ascii="Times New Roman" w:hAnsi="Times New Roman" w:cs="Times New Roman"/>
                <w:szCs w:val="21"/>
              </w:rPr>
              <w:t>各污染</w:t>
            </w:r>
            <w:proofErr w:type="gramEnd"/>
            <w:r w:rsidRPr="003A64CA">
              <w:rPr>
                <w:rFonts w:ascii="Times New Roman" w:hAnsi="Times New Roman" w:cs="Times New Roman"/>
                <w:szCs w:val="21"/>
              </w:rPr>
              <w:t>物产生及其排放情况见</w:t>
            </w:r>
            <w:r w:rsidRPr="003A64CA">
              <w:rPr>
                <w:rFonts w:ascii="Times New Roman" w:hAnsi="Times New Roman" w:cs="Times New Roman"/>
                <w:szCs w:val="21"/>
              </w:rPr>
              <w:t>下</w:t>
            </w:r>
            <w:r w:rsidRPr="003A64CA">
              <w:rPr>
                <w:rFonts w:ascii="Times New Roman" w:hAnsi="Times New Roman" w:cs="Times New Roman"/>
                <w:szCs w:val="21"/>
              </w:rPr>
              <w:t>表。</w:t>
            </w:r>
          </w:p>
          <w:p w14:paraId="72D1E900" w14:textId="77777777" w:rsidR="00D76CC8" w:rsidRPr="003A64CA" w:rsidRDefault="00D76CC8">
            <w:pPr>
              <w:adjustRightInd w:val="0"/>
              <w:snapToGrid w:val="0"/>
              <w:jc w:val="center"/>
              <w:rPr>
                <w:rFonts w:ascii="Times New Roman" w:hAnsi="Times New Roman" w:cs="Times New Roman"/>
                <w:szCs w:val="21"/>
              </w:rPr>
            </w:pPr>
          </w:p>
          <w:p w14:paraId="79E4A7F9" w14:textId="77777777" w:rsidR="00D76CC8" w:rsidRPr="003A64CA" w:rsidRDefault="00D76CC8">
            <w:pPr>
              <w:adjustRightInd w:val="0"/>
              <w:snapToGrid w:val="0"/>
              <w:jc w:val="center"/>
              <w:rPr>
                <w:rFonts w:ascii="Times New Roman" w:hAnsi="Times New Roman" w:cs="Times New Roman"/>
                <w:szCs w:val="21"/>
              </w:rPr>
            </w:pPr>
          </w:p>
          <w:p w14:paraId="540CE8C7" w14:textId="77777777" w:rsidR="00D76CC8" w:rsidRPr="003A64CA" w:rsidRDefault="00D76CC8">
            <w:pPr>
              <w:adjustRightInd w:val="0"/>
              <w:snapToGrid w:val="0"/>
              <w:jc w:val="center"/>
              <w:rPr>
                <w:rFonts w:ascii="Times New Roman" w:hAnsi="Times New Roman" w:cs="Times New Roman"/>
                <w:szCs w:val="21"/>
              </w:rPr>
            </w:pPr>
          </w:p>
          <w:p w14:paraId="0E4AF4BC" w14:textId="77777777" w:rsidR="00D76CC8" w:rsidRPr="003A64CA" w:rsidRDefault="000069D9">
            <w:pPr>
              <w:adjustRightInd w:val="0"/>
              <w:snapToGrid w:val="0"/>
              <w:jc w:val="center"/>
              <w:rPr>
                <w:rFonts w:ascii="Times New Roman" w:hAnsi="Times New Roman" w:cs="Times New Roman"/>
                <w:b/>
                <w:bCs/>
                <w:sz w:val="24"/>
              </w:rPr>
            </w:pPr>
            <w:r w:rsidRPr="003A64CA">
              <w:rPr>
                <w:rFonts w:ascii="Times New Roman" w:hAnsi="Times New Roman" w:cs="Times New Roman"/>
                <w:szCs w:val="21"/>
              </w:rPr>
              <w:t>表</w:t>
            </w:r>
            <w:r w:rsidRPr="003A64CA">
              <w:rPr>
                <w:rFonts w:ascii="Times New Roman" w:hAnsi="Times New Roman" w:cs="Times New Roman"/>
                <w:szCs w:val="21"/>
              </w:rPr>
              <w:t>4-</w:t>
            </w:r>
            <w:r w:rsidRPr="003A64CA">
              <w:rPr>
                <w:rFonts w:ascii="Times New Roman" w:hAnsi="Times New Roman" w:cs="Times New Roman"/>
                <w:szCs w:val="21"/>
              </w:rPr>
              <w:t>7</w:t>
            </w:r>
            <w:r w:rsidRPr="003A64CA">
              <w:rPr>
                <w:rFonts w:ascii="Times New Roman" w:hAnsi="Times New Roman" w:cs="Times New Roman"/>
                <w:szCs w:val="21"/>
              </w:rPr>
              <w:t xml:space="preserve">  </w:t>
            </w:r>
            <w:r w:rsidRPr="003A64CA">
              <w:rPr>
                <w:rFonts w:ascii="Times New Roman" w:hAnsi="Times New Roman" w:cs="Times New Roman"/>
                <w:szCs w:val="21"/>
              </w:rPr>
              <w:t>项目废水产生和排放浓度一览表</w:t>
            </w:r>
            <w:r w:rsidRPr="003A64CA">
              <w:rPr>
                <w:rFonts w:ascii="Times New Roman" w:hAnsi="Times New Roman" w:cs="Times New Roman"/>
                <w:sz w:val="24"/>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65"/>
              <w:gridCol w:w="839"/>
              <w:gridCol w:w="919"/>
              <w:gridCol w:w="759"/>
              <w:gridCol w:w="827"/>
              <w:gridCol w:w="759"/>
              <w:gridCol w:w="759"/>
              <w:gridCol w:w="827"/>
            </w:tblGrid>
            <w:tr w:rsidR="003A64CA" w:rsidRPr="003A64CA" w14:paraId="6FE12D6F" w14:textId="77777777">
              <w:trPr>
                <w:trHeight w:val="284"/>
              </w:trPr>
              <w:tc>
                <w:tcPr>
                  <w:tcW w:w="2604" w:type="dxa"/>
                  <w:vAlign w:val="center"/>
                </w:tcPr>
                <w:p w14:paraId="6C9B8CFD"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类型</w:t>
                  </w:r>
                </w:p>
              </w:tc>
              <w:tc>
                <w:tcPr>
                  <w:tcW w:w="992" w:type="dxa"/>
                  <w:vAlign w:val="center"/>
                </w:tcPr>
                <w:p w14:paraId="267CA4B2"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COD</w:t>
                  </w:r>
                </w:p>
              </w:tc>
              <w:tc>
                <w:tcPr>
                  <w:tcW w:w="1099" w:type="dxa"/>
                  <w:vAlign w:val="center"/>
                </w:tcPr>
                <w:p w14:paraId="16C711F7"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BOD</w:t>
                  </w:r>
                  <w:r w:rsidRPr="003A64CA">
                    <w:rPr>
                      <w:rFonts w:ascii="Times New Roman" w:hAnsi="Times New Roman" w:cs="Times New Roman"/>
                      <w:b/>
                      <w:bCs/>
                      <w:szCs w:val="21"/>
                      <w:vertAlign w:val="subscript"/>
                    </w:rPr>
                    <w:t>5</w:t>
                  </w:r>
                </w:p>
              </w:tc>
              <w:tc>
                <w:tcPr>
                  <w:tcW w:w="831" w:type="dxa"/>
                  <w:vAlign w:val="center"/>
                </w:tcPr>
                <w:p w14:paraId="6E08E747"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SS</w:t>
                  </w:r>
                </w:p>
              </w:tc>
              <w:tc>
                <w:tcPr>
                  <w:tcW w:w="832" w:type="dxa"/>
                  <w:vAlign w:val="center"/>
                </w:tcPr>
                <w:p w14:paraId="669D719F"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NH</w:t>
                  </w:r>
                  <w:r w:rsidRPr="003A64CA">
                    <w:rPr>
                      <w:rFonts w:ascii="Times New Roman" w:hAnsi="Times New Roman" w:cs="Times New Roman"/>
                      <w:b/>
                      <w:bCs/>
                      <w:szCs w:val="21"/>
                      <w:vertAlign w:val="subscript"/>
                    </w:rPr>
                    <w:t>3</w:t>
                  </w:r>
                  <w:r w:rsidRPr="003A64CA">
                    <w:rPr>
                      <w:rFonts w:ascii="Times New Roman" w:hAnsi="Times New Roman" w:cs="Times New Roman"/>
                      <w:b/>
                      <w:bCs/>
                      <w:szCs w:val="21"/>
                    </w:rPr>
                    <w:t>-N</w:t>
                  </w:r>
                </w:p>
              </w:tc>
              <w:tc>
                <w:tcPr>
                  <w:tcW w:w="830" w:type="dxa"/>
                  <w:vAlign w:val="center"/>
                </w:tcPr>
                <w:p w14:paraId="411CD114"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总磷</w:t>
                  </w:r>
                </w:p>
              </w:tc>
              <w:tc>
                <w:tcPr>
                  <w:tcW w:w="831" w:type="dxa"/>
                  <w:vAlign w:val="center"/>
                </w:tcPr>
                <w:p w14:paraId="098DD0D3"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总氮</w:t>
                  </w:r>
                </w:p>
              </w:tc>
              <w:tc>
                <w:tcPr>
                  <w:tcW w:w="1022" w:type="dxa"/>
                  <w:vAlign w:val="center"/>
                </w:tcPr>
                <w:p w14:paraId="2090D8FD" w14:textId="77777777" w:rsidR="00D76CC8" w:rsidRPr="003A64CA" w:rsidRDefault="000069D9">
                  <w:pPr>
                    <w:jc w:val="center"/>
                    <w:rPr>
                      <w:rFonts w:ascii="Times New Roman" w:hAnsi="Times New Roman" w:cs="Times New Roman"/>
                      <w:b/>
                      <w:bCs/>
                      <w:szCs w:val="21"/>
                    </w:rPr>
                  </w:pPr>
                  <w:r w:rsidRPr="003A64CA">
                    <w:rPr>
                      <w:rFonts w:ascii="Times New Roman" w:hAnsi="Times New Roman" w:cs="Times New Roman"/>
                      <w:b/>
                      <w:bCs/>
                      <w:szCs w:val="21"/>
                    </w:rPr>
                    <w:t>废水量</w:t>
                  </w:r>
                </w:p>
              </w:tc>
            </w:tr>
            <w:tr w:rsidR="003A64CA" w:rsidRPr="003A64CA" w14:paraId="35E49F9F" w14:textId="77777777">
              <w:trPr>
                <w:trHeight w:val="284"/>
              </w:trPr>
              <w:tc>
                <w:tcPr>
                  <w:tcW w:w="2604" w:type="dxa"/>
                  <w:vAlign w:val="center"/>
                </w:tcPr>
                <w:p w14:paraId="2C98FF20"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废水产生浓度（</w:t>
                  </w:r>
                  <w:r w:rsidRPr="003A64CA">
                    <w:rPr>
                      <w:rFonts w:ascii="Times New Roman" w:hAnsi="Times New Roman" w:cs="Times New Roman"/>
                      <w:szCs w:val="21"/>
                    </w:rPr>
                    <w:t>mg/L</w:t>
                  </w:r>
                  <w:r w:rsidRPr="003A64CA">
                    <w:rPr>
                      <w:rFonts w:ascii="Times New Roman" w:hAnsi="Times New Roman" w:cs="Times New Roman"/>
                      <w:szCs w:val="21"/>
                    </w:rPr>
                    <w:t>）</w:t>
                  </w:r>
                </w:p>
              </w:tc>
              <w:tc>
                <w:tcPr>
                  <w:tcW w:w="992" w:type="dxa"/>
                  <w:vAlign w:val="center"/>
                </w:tcPr>
                <w:p w14:paraId="0480359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350</w:t>
                  </w:r>
                </w:p>
              </w:tc>
              <w:tc>
                <w:tcPr>
                  <w:tcW w:w="1099" w:type="dxa"/>
                  <w:vAlign w:val="center"/>
                </w:tcPr>
                <w:p w14:paraId="45946F7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180</w:t>
                  </w:r>
                </w:p>
              </w:tc>
              <w:tc>
                <w:tcPr>
                  <w:tcW w:w="831" w:type="dxa"/>
                  <w:vAlign w:val="center"/>
                </w:tcPr>
                <w:p w14:paraId="6A8610D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200</w:t>
                  </w:r>
                </w:p>
              </w:tc>
              <w:tc>
                <w:tcPr>
                  <w:tcW w:w="832" w:type="dxa"/>
                  <w:vAlign w:val="center"/>
                </w:tcPr>
                <w:p w14:paraId="3441AAD4"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25</w:t>
                  </w:r>
                </w:p>
              </w:tc>
              <w:tc>
                <w:tcPr>
                  <w:tcW w:w="830" w:type="dxa"/>
                  <w:vAlign w:val="center"/>
                </w:tcPr>
                <w:p w14:paraId="564357DD"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8.4</w:t>
                  </w:r>
                </w:p>
              </w:tc>
              <w:tc>
                <w:tcPr>
                  <w:tcW w:w="831" w:type="dxa"/>
                  <w:vAlign w:val="center"/>
                </w:tcPr>
                <w:p w14:paraId="708E92B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59.5</w:t>
                  </w:r>
                </w:p>
              </w:tc>
              <w:tc>
                <w:tcPr>
                  <w:tcW w:w="1022" w:type="dxa"/>
                  <w:vMerge w:val="restart"/>
                  <w:vAlign w:val="center"/>
                </w:tcPr>
                <w:p w14:paraId="28A0A4F2"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1320</w:t>
                  </w:r>
                  <w:r w:rsidRPr="003A64CA">
                    <w:rPr>
                      <w:rFonts w:ascii="Times New Roman" w:hAnsi="Times New Roman" w:cs="Times New Roman"/>
                      <w:szCs w:val="21"/>
                    </w:rPr>
                    <w:t xml:space="preserve"> m</w:t>
                  </w:r>
                  <w:r w:rsidRPr="003A64CA">
                    <w:rPr>
                      <w:rFonts w:ascii="Times New Roman" w:hAnsi="Times New Roman" w:cs="Times New Roman"/>
                      <w:szCs w:val="21"/>
                      <w:vertAlign w:val="superscript"/>
                    </w:rPr>
                    <w:t>3</w:t>
                  </w:r>
                  <w:r w:rsidRPr="003A64CA">
                    <w:rPr>
                      <w:rFonts w:ascii="Times New Roman" w:hAnsi="Times New Roman" w:cs="Times New Roman"/>
                      <w:szCs w:val="21"/>
                    </w:rPr>
                    <w:t>/a</w:t>
                  </w:r>
                </w:p>
              </w:tc>
            </w:tr>
            <w:tr w:rsidR="003A64CA" w:rsidRPr="003A64CA" w14:paraId="5638443C" w14:textId="77777777">
              <w:trPr>
                <w:trHeight w:val="284"/>
              </w:trPr>
              <w:tc>
                <w:tcPr>
                  <w:tcW w:w="2604" w:type="dxa"/>
                  <w:vAlign w:val="center"/>
                </w:tcPr>
                <w:p w14:paraId="1ECC6A1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产生量（</w:t>
                  </w:r>
                  <w:r w:rsidRPr="003A64CA">
                    <w:rPr>
                      <w:rFonts w:ascii="Times New Roman" w:hAnsi="Times New Roman" w:cs="Times New Roman"/>
                      <w:szCs w:val="21"/>
                    </w:rPr>
                    <w:t>t/a</w:t>
                  </w:r>
                  <w:r w:rsidRPr="003A64CA">
                    <w:rPr>
                      <w:rFonts w:ascii="Times New Roman" w:hAnsi="Times New Roman" w:cs="Times New Roman"/>
                      <w:szCs w:val="21"/>
                    </w:rPr>
                    <w:t>）</w:t>
                  </w:r>
                </w:p>
              </w:tc>
              <w:tc>
                <w:tcPr>
                  <w:tcW w:w="992" w:type="dxa"/>
                  <w:vAlign w:val="center"/>
                </w:tcPr>
                <w:p w14:paraId="230E80D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0.832</w:t>
                  </w:r>
                </w:p>
              </w:tc>
              <w:tc>
                <w:tcPr>
                  <w:tcW w:w="1099" w:type="dxa"/>
                  <w:vAlign w:val="center"/>
                </w:tcPr>
                <w:p w14:paraId="7E72AB4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0.428</w:t>
                  </w:r>
                </w:p>
              </w:tc>
              <w:tc>
                <w:tcPr>
                  <w:tcW w:w="831" w:type="dxa"/>
                  <w:vAlign w:val="center"/>
                </w:tcPr>
                <w:p w14:paraId="10227CF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0.475</w:t>
                  </w:r>
                </w:p>
              </w:tc>
              <w:tc>
                <w:tcPr>
                  <w:tcW w:w="832" w:type="dxa"/>
                  <w:vAlign w:val="center"/>
                </w:tcPr>
                <w:p w14:paraId="1621016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0.059</w:t>
                  </w:r>
                </w:p>
              </w:tc>
              <w:tc>
                <w:tcPr>
                  <w:tcW w:w="830" w:type="dxa"/>
                  <w:vAlign w:val="center"/>
                </w:tcPr>
                <w:p w14:paraId="0B3F6E97"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0.019</w:t>
                  </w:r>
                </w:p>
              </w:tc>
              <w:tc>
                <w:tcPr>
                  <w:tcW w:w="831" w:type="dxa"/>
                  <w:vAlign w:val="center"/>
                </w:tcPr>
                <w:p w14:paraId="1B8243BD"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0.141</w:t>
                  </w:r>
                </w:p>
              </w:tc>
              <w:tc>
                <w:tcPr>
                  <w:tcW w:w="1022" w:type="dxa"/>
                  <w:vMerge/>
                  <w:vAlign w:val="center"/>
                </w:tcPr>
                <w:p w14:paraId="6F6D7BEE" w14:textId="77777777" w:rsidR="00D76CC8" w:rsidRPr="003A64CA" w:rsidRDefault="00D76CC8">
                  <w:pPr>
                    <w:jc w:val="center"/>
                    <w:rPr>
                      <w:rFonts w:ascii="Times New Roman" w:hAnsi="Times New Roman" w:cs="Times New Roman"/>
                      <w:szCs w:val="21"/>
                    </w:rPr>
                  </w:pPr>
                </w:p>
              </w:tc>
            </w:tr>
            <w:tr w:rsidR="003A64CA" w:rsidRPr="003A64CA" w14:paraId="397B82AA" w14:textId="77777777">
              <w:trPr>
                <w:trHeight w:val="284"/>
              </w:trPr>
              <w:tc>
                <w:tcPr>
                  <w:tcW w:w="2604" w:type="dxa"/>
                  <w:vAlign w:val="center"/>
                </w:tcPr>
                <w:p w14:paraId="479E857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处理效率（</w:t>
                  </w:r>
                  <w:r w:rsidRPr="003A64CA">
                    <w:rPr>
                      <w:rFonts w:ascii="Times New Roman" w:hAnsi="Times New Roman" w:cs="Times New Roman"/>
                      <w:szCs w:val="21"/>
                    </w:rPr>
                    <w:t>%</w:t>
                  </w:r>
                  <w:r w:rsidRPr="003A64CA">
                    <w:rPr>
                      <w:rFonts w:ascii="Times New Roman" w:hAnsi="Times New Roman" w:cs="Times New Roman"/>
                      <w:szCs w:val="21"/>
                    </w:rPr>
                    <w:t>）</w:t>
                  </w:r>
                </w:p>
              </w:tc>
              <w:tc>
                <w:tcPr>
                  <w:tcW w:w="992" w:type="dxa"/>
                  <w:vAlign w:val="center"/>
                </w:tcPr>
                <w:p w14:paraId="2774087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30%</w:t>
                  </w:r>
                </w:p>
              </w:tc>
              <w:tc>
                <w:tcPr>
                  <w:tcW w:w="1099" w:type="dxa"/>
                  <w:vAlign w:val="center"/>
                </w:tcPr>
                <w:p w14:paraId="29769BD2"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50%</w:t>
                  </w:r>
                </w:p>
              </w:tc>
              <w:tc>
                <w:tcPr>
                  <w:tcW w:w="831" w:type="dxa"/>
                  <w:vAlign w:val="center"/>
                </w:tcPr>
                <w:p w14:paraId="46449D28"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75%</w:t>
                  </w:r>
                </w:p>
              </w:tc>
              <w:tc>
                <w:tcPr>
                  <w:tcW w:w="832" w:type="dxa"/>
                  <w:vAlign w:val="center"/>
                </w:tcPr>
                <w:p w14:paraId="514DE783"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10%</w:t>
                  </w:r>
                </w:p>
              </w:tc>
              <w:tc>
                <w:tcPr>
                  <w:tcW w:w="830" w:type="dxa"/>
                  <w:vAlign w:val="center"/>
                </w:tcPr>
                <w:p w14:paraId="34B78094"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10%</w:t>
                  </w:r>
                </w:p>
              </w:tc>
              <w:tc>
                <w:tcPr>
                  <w:tcW w:w="831" w:type="dxa"/>
                  <w:vAlign w:val="center"/>
                </w:tcPr>
                <w:p w14:paraId="7ECC8E7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w:t>
                  </w:r>
                </w:p>
              </w:tc>
              <w:tc>
                <w:tcPr>
                  <w:tcW w:w="1022" w:type="dxa"/>
                  <w:vMerge/>
                  <w:vAlign w:val="center"/>
                </w:tcPr>
                <w:p w14:paraId="08838B16" w14:textId="77777777" w:rsidR="00D76CC8" w:rsidRPr="003A64CA" w:rsidRDefault="00D76CC8">
                  <w:pPr>
                    <w:jc w:val="center"/>
                    <w:rPr>
                      <w:rFonts w:ascii="Times New Roman" w:hAnsi="Times New Roman" w:cs="Times New Roman"/>
                      <w:szCs w:val="21"/>
                    </w:rPr>
                  </w:pPr>
                </w:p>
              </w:tc>
            </w:tr>
            <w:tr w:rsidR="003A64CA" w:rsidRPr="003A64CA" w14:paraId="7257B04C" w14:textId="77777777">
              <w:trPr>
                <w:trHeight w:val="284"/>
              </w:trPr>
              <w:tc>
                <w:tcPr>
                  <w:tcW w:w="2604" w:type="dxa"/>
                  <w:vAlign w:val="center"/>
                </w:tcPr>
                <w:p w14:paraId="52508C0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废水排放浓度（</w:t>
                  </w:r>
                  <w:r w:rsidRPr="003A64CA">
                    <w:rPr>
                      <w:rFonts w:ascii="Times New Roman" w:hAnsi="Times New Roman" w:cs="Times New Roman"/>
                      <w:szCs w:val="21"/>
                    </w:rPr>
                    <w:t>mg/L</w:t>
                  </w:r>
                  <w:r w:rsidRPr="003A64CA">
                    <w:rPr>
                      <w:rFonts w:ascii="Times New Roman" w:hAnsi="Times New Roman" w:cs="Times New Roman"/>
                      <w:szCs w:val="21"/>
                    </w:rPr>
                    <w:t>）</w:t>
                  </w:r>
                </w:p>
              </w:tc>
              <w:tc>
                <w:tcPr>
                  <w:tcW w:w="992" w:type="dxa"/>
                  <w:vAlign w:val="center"/>
                </w:tcPr>
                <w:p w14:paraId="77189AF7"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245</w:t>
                  </w:r>
                </w:p>
              </w:tc>
              <w:tc>
                <w:tcPr>
                  <w:tcW w:w="1099" w:type="dxa"/>
                  <w:vAlign w:val="center"/>
                </w:tcPr>
                <w:p w14:paraId="05FDFF4D"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90</w:t>
                  </w:r>
                </w:p>
              </w:tc>
              <w:tc>
                <w:tcPr>
                  <w:tcW w:w="831" w:type="dxa"/>
                  <w:vAlign w:val="center"/>
                </w:tcPr>
                <w:p w14:paraId="7C37F354"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50</w:t>
                  </w:r>
                </w:p>
              </w:tc>
              <w:tc>
                <w:tcPr>
                  <w:tcW w:w="832" w:type="dxa"/>
                  <w:vAlign w:val="center"/>
                </w:tcPr>
                <w:p w14:paraId="097ECCDD"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22.5</w:t>
                  </w:r>
                </w:p>
              </w:tc>
              <w:tc>
                <w:tcPr>
                  <w:tcW w:w="830" w:type="dxa"/>
                  <w:vAlign w:val="center"/>
                </w:tcPr>
                <w:p w14:paraId="6085EAC3"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7.56</w:t>
                  </w:r>
                </w:p>
              </w:tc>
              <w:tc>
                <w:tcPr>
                  <w:tcW w:w="831" w:type="dxa"/>
                  <w:vAlign w:val="center"/>
                </w:tcPr>
                <w:p w14:paraId="0C8C28B0"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59.5</w:t>
                  </w:r>
                </w:p>
              </w:tc>
              <w:tc>
                <w:tcPr>
                  <w:tcW w:w="1022" w:type="dxa"/>
                  <w:vMerge/>
                  <w:vAlign w:val="center"/>
                </w:tcPr>
                <w:p w14:paraId="7801A65A" w14:textId="77777777" w:rsidR="00D76CC8" w:rsidRPr="003A64CA" w:rsidRDefault="00D76CC8">
                  <w:pPr>
                    <w:jc w:val="center"/>
                    <w:rPr>
                      <w:rFonts w:ascii="Times New Roman" w:hAnsi="Times New Roman" w:cs="Times New Roman"/>
                      <w:szCs w:val="21"/>
                    </w:rPr>
                  </w:pPr>
                </w:p>
              </w:tc>
            </w:tr>
            <w:tr w:rsidR="003A64CA" w:rsidRPr="003A64CA" w14:paraId="4F1A1722" w14:textId="77777777">
              <w:trPr>
                <w:trHeight w:val="284"/>
              </w:trPr>
              <w:tc>
                <w:tcPr>
                  <w:tcW w:w="2604" w:type="dxa"/>
                  <w:vAlign w:val="center"/>
                </w:tcPr>
                <w:p w14:paraId="29133924"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污染物排放量（</w:t>
                  </w:r>
                  <w:r w:rsidRPr="003A64CA">
                    <w:rPr>
                      <w:rFonts w:ascii="Times New Roman" w:hAnsi="Times New Roman" w:cs="Times New Roman"/>
                      <w:szCs w:val="21"/>
                    </w:rPr>
                    <w:t>t/a</w:t>
                  </w:r>
                  <w:r w:rsidRPr="003A64CA">
                    <w:rPr>
                      <w:rFonts w:ascii="Times New Roman" w:hAnsi="Times New Roman" w:cs="Times New Roman"/>
                      <w:szCs w:val="21"/>
                    </w:rPr>
                    <w:t>）</w:t>
                  </w:r>
                </w:p>
              </w:tc>
              <w:tc>
                <w:tcPr>
                  <w:tcW w:w="992" w:type="dxa"/>
                  <w:vAlign w:val="center"/>
                </w:tcPr>
                <w:p w14:paraId="6183D259"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0.582</w:t>
                  </w:r>
                </w:p>
              </w:tc>
              <w:tc>
                <w:tcPr>
                  <w:tcW w:w="1099" w:type="dxa"/>
                  <w:vAlign w:val="center"/>
                </w:tcPr>
                <w:p w14:paraId="192989F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0.214</w:t>
                  </w:r>
                </w:p>
              </w:tc>
              <w:tc>
                <w:tcPr>
                  <w:tcW w:w="831" w:type="dxa"/>
                  <w:vAlign w:val="center"/>
                </w:tcPr>
                <w:p w14:paraId="699F405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0.119</w:t>
                  </w:r>
                </w:p>
              </w:tc>
              <w:tc>
                <w:tcPr>
                  <w:tcW w:w="832" w:type="dxa"/>
                  <w:vAlign w:val="center"/>
                </w:tcPr>
                <w:p w14:paraId="1D753C5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0.0535</w:t>
                  </w:r>
                </w:p>
              </w:tc>
              <w:tc>
                <w:tcPr>
                  <w:tcW w:w="830" w:type="dxa"/>
                  <w:vAlign w:val="center"/>
                </w:tcPr>
                <w:p w14:paraId="3599193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0.018</w:t>
                  </w:r>
                </w:p>
              </w:tc>
              <w:tc>
                <w:tcPr>
                  <w:tcW w:w="831" w:type="dxa"/>
                  <w:vAlign w:val="center"/>
                </w:tcPr>
                <w:p w14:paraId="4D6A437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0.141</w:t>
                  </w:r>
                </w:p>
              </w:tc>
              <w:tc>
                <w:tcPr>
                  <w:tcW w:w="1022" w:type="dxa"/>
                  <w:vMerge/>
                  <w:vAlign w:val="center"/>
                </w:tcPr>
                <w:p w14:paraId="00AB8501" w14:textId="77777777" w:rsidR="00D76CC8" w:rsidRPr="003A64CA" w:rsidRDefault="00D76CC8">
                  <w:pPr>
                    <w:jc w:val="center"/>
                    <w:rPr>
                      <w:rFonts w:ascii="Times New Roman" w:hAnsi="Times New Roman" w:cs="Times New Roman"/>
                      <w:szCs w:val="21"/>
                    </w:rPr>
                  </w:pPr>
                </w:p>
              </w:tc>
            </w:tr>
            <w:tr w:rsidR="003A64CA" w:rsidRPr="003A64CA" w14:paraId="34612FEF" w14:textId="77777777">
              <w:trPr>
                <w:trHeight w:val="284"/>
              </w:trPr>
              <w:tc>
                <w:tcPr>
                  <w:tcW w:w="2604" w:type="dxa"/>
                  <w:vAlign w:val="center"/>
                </w:tcPr>
                <w:p w14:paraId="36F64DCB"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《污水综合排放标准》（</w:t>
                  </w:r>
                  <w:r w:rsidRPr="003A64CA">
                    <w:rPr>
                      <w:rFonts w:ascii="Times New Roman" w:hAnsi="Times New Roman" w:cs="Times New Roman"/>
                      <w:szCs w:val="21"/>
                    </w:rPr>
                    <w:t>GB8978-1996</w:t>
                  </w:r>
                  <w:r w:rsidRPr="003A64CA">
                    <w:rPr>
                      <w:rFonts w:ascii="Times New Roman" w:hAnsi="Times New Roman" w:cs="Times New Roman"/>
                      <w:szCs w:val="21"/>
                    </w:rPr>
                    <w:t>）三级标准</w:t>
                  </w:r>
                </w:p>
              </w:tc>
              <w:tc>
                <w:tcPr>
                  <w:tcW w:w="992" w:type="dxa"/>
                  <w:vAlign w:val="center"/>
                </w:tcPr>
                <w:p w14:paraId="22132CE7"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500</w:t>
                  </w:r>
                </w:p>
              </w:tc>
              <w:tc>
                <w:tcPr>
                  <w:tcW w:w="1099" w:type="dxa"/>
                  <w:vAlign w:val="center"/>
                </w:tcPr>
                <w:p w14:paraId="54AE70AF" w14:textId="77777777" w:rsidR="00D76CC8" w:rsidRPr="003A64CA" w:rsidRDefault="000069D9">
                  <w:pPr>
                    <w:jc w:val="center"/>
                    <w:rPr>
                      <w:rFonts w:ascii="Times New Roman" w:eastAsia="宋体" w:hAnsi="Times New Roman" w:cs="Times New Roman"/>
                      <w:szCs w:val="21"/>
                    </w:rPr>
                  </w:pPr>
                  <w:r w:rsidRPr="003A64CA">
                    <w:rPr>
                      <w:rFonts w:ascii="Times New Roman" w:hAnsi="Times New Roman" w:cs="Times New Roman"/>
                      <w:szCs w:val="21"/>
                    </w:rPr>
                    <w:t>300</w:t>
                  </w:r>
                </w:p>
              </w:tc>
              <w:tc>
                <w:tcPr>
                  <w:tcW w:w="831" w:type="dxa"/>
                  <w:vAlign w:val="center"/>
                </w:tcPr>
                <w:p w14:paraId="4325D073"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400</w:t>
                  </w:r>
                </w:p>
              </w:tc>
              <w:tc>
                <w:tcPr>
                  <w:tcW w:w="832" w:type="dxa"/>
                  <w:vAlign w:val="center"/>
                </w:tcPr>
                <w:p w14:paraId="1CBAB4A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w:t>
                  </w:r>
                </w:p>
              </w:tc>
              <w:tc>
                <w:tcPr>
                  <w:tcW w:w="830" w:type="dxa"/>
                  <w:vAlign w:val="center"/>
                </w:tcPr>
                <w:p w14:paraId="41B23613"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w:t>
                  </w:r>
                </w:p>
              </w:tc>
              <w:tc>
                <w:tcPr>
                  <w:tcW w:w="831" w:type="dxa"/>
                  <w:vAlign w:val="center"/>
                </w:tcPr>
                <w:p w14:paraId="6CD15FF3"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w:t>
                  </w:r>
                </w:p>
              </w:tc>
              <w:tc>
                <w:tcPr>
                  <w:tcW w:w="1022" w:type="dxa"/>
                  <w:vMerge/>
                  <w:vAlign w:val="center"/>
                </w:tcPr>
                <w:p w14:paraId="375AE071" w14:textId="77777777" w:rsidR="00D76CC8" w:rsidRPr="003A64CA" w:rsidRDefault="00D76CC8">
                  <w:pPr>
                    <w:rPr>
                      <w:rFonts w:ascii="Times New Roman" w:hAnsi="Times New Roman" w:cs="Times New Roman"/>
                      <w:szCs w:val="21"/>
                    </w:rPr>
                  </w:pPr>
                </w:p>
              </w:tc>
            </w:tr>
            <w:tr w:rsidR="003A64CA" w:rsidRPr="003A64CA" w14:paraId="3DD47B22" w14:textId="77777777">
              <w:trPr>
                <w:trHeight w:val="284"/>
              </w:trPr>
              <w:tc>
                <w:tcPr>
                  <w:tcW w:w="2604" w:type="dxa"/>
                  <w:vAlign w:val="center"/>
                </w:tcPr>
                <w:p w14:paraId="0F78B859"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《污水排入城镇下水道水质标准》（</w:t>
                  </w:r>
                  <w:r w:rsidRPr="003A64CA">
                    <w:rPr>
                      <w:rFonts w:ascii="Times New Roman" w:hAnsi="Times New Roman" w:cs="Times New Roman"/>
                      <w:szCs w:val="21"/>
                    </w:rPr>
                    <w:t>GB/T31962-2015</w:t>
                  </w:r>
                  <w:r w:rsidRPr="003A64CA">
                    <w:rPr>
                      <w:rFonts w:ascii="Times New Roman" w:hAnsi="Times New Roman" w:cs="Times New Roman"/>
                      <w:szCs w:val="21"/>
                    </w:rPr>
                    <w:t>）</w:t>
                  </w:r>
                </w:p>
                <w:p w14:paraId="2544DD9D"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中</w:t>
                  </w:r>
                  <w:r w:rsidRPr="003A64CA">
                    <w:rPr>
                      <w:rFonts w:ascii="Times New Roman" w:hAnsi="Times New Roman" w:cs="Times New Roman"/>
                      <w:szCs w:val="21"/>
                    </w:rPr>
                    <w:t xml:space="preserve">B </w:t>
                  </w:r>
                  <w:r w:rsidRPr="003A64CA">
                    <w:rPr>
                      <w:rFonts w:ascii="Times New Roman" w:hAnsi="Times New Roman" w:cs="Times New Roman"/>
                      <w:szCs w:val="21"/>
                    </w:rPr>
                    <w:t>级标准</w:t>
                  </w:r>
                </w:p>
              </w:tc>
              <w:tc>
                <w:tcPr>
                  <w:tcW w:w="992" w:type="dxa"/>
                  <w:vAlign w:val="center"/>
                </w:tcPr>
                <w:p w14:paraId="5DF69B1D"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w:t>
                  </w:r>
                </w:p>
              </w:tc>
              <w:tc>
                <w:tcPr>
                  <w:tcW w:w="1099" w:type="dxa"/>
                  <w:vAlign w:val="center"/>
                </w:tcPr>
                <w:p w14:paraId="58A9818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w:t>
                  </w:r>
                </w:p>
              </w:tc>
              <w:tc>
                <w:tcPr>
                  <w:tcW w:w="831" w:type="dxa"/>
                  <w:vAlign w:val="center"/>
                </w:tcPr>
                <w:p w14:paraId="79DAD149"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w:t>
                  </w:r>
                </w:p>
              </w:tc>
              <w:tc>
                <w:tcPr>
                  <w:tcW w:w="832" w:type="dxa"/>
                  <w:vAlign w:val="center"/>
                </w:tcPr>
                <w:p w14:paraId="5A9BD507"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45</w:t>
                  </w:r>
                </w:p>
              </w:tc>
              <w:tc>
                <w:tcPr>
                  <w:tcW w:w="830" w:type="dxa"/>
                  <w:vAlign w:val="center"/>
                </w:tcPr>
                <w:p w14:paraId="274862F5"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8</w:t>
                  </w:r>
                </w:p>
              </w:tc>
              <w:tc>
                <w:tcPr>
                  <w:tcW w:w="831" w:type="dxa"/>
                  <w:vAlign w:val="center"/>
                </w:tcPr>
                <w:p w14:paraId="1F091CAF"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70</w:t>
                  </w:r>
                </w:p>
              </w:tc>
              <w:tc>
                <w:tcPr>
                  <w:tcW w:w="1022" w:type="dxa"/>
                  <w:vMerge/>
                  <w:vAlign w:val="center"/>
                </w:tcPr>
                <w:p w14:paraId="3B9E2A95" w14:textId="77777777" w:rsidR="00D76CC8" w:rsidRPr="003A64CA" w:rsidRDefault="00D76CC8">
                  <w:pPr>
                    <w:rPr>
                      <w:rFonts w:ascii="Times New Roman" w:hAnsi="Times New Roman" w:cs="Times New Roman"/>
                      <w:szCs w:val="21"/>
                    </w:rPr>
                  </w:pPr>
                </w:p>
              </w:tc>
            </w:tr>
          </w:tbl>
          <w:p w14:paraId="1B849B80"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表</w:t>
            </w:r>
            <w:r w:rsidRPr="003A64CA">
              <w:rPr>
                <w:rFonts w:ascii="Times New Roman" w:hAnsi="Times New Roman" w:cs="Times New Roman"/>
              </w:rPr>
              <w:t>4</w:t>
            </w:r>
            <w:r w:rsidRPr="003A64CA">
              <w:rPr>
                <w:rFonts w:ascii="Times New Roman" w:hAnsi="Times New Roman" w:cs="Times New Roman"/>
              </w:rPr>
              <w:t>-8</w:t>
            </w:r>
            <w:r w:rsidRPr="003A64CA">
              <w:rPr>
                <w:rFonts w:ascii="Times New Roman" w:hAnsi="Times New Roman" w:cs="Times New Roman"/>
              </w:rPr>
              <w:t xml:space="preserve">  </w:t>
            </w:r>
            <w:r w:rsidRPr="003A64CA">
              <w:rPr>
                <w:rFonts w:ascii="Times New Roman" w:hAnsi="Times New Roman" w:cs="Times New Roman"/>
              </w:rPr>
              <w:t>废水类别、污染物及污染治理设施信息表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3"/>
              <w:gridCol w:w="693"/>
              <w:gridCol w:w="937"/>
              <w:gridCol w:w="692"/>
              <w:gridCol w:w="692"/>
              <w:gridCol w:w="692"/>
              <w:gridCol w:w="692"/>
              <w:gridCol w:w="694"/>
              <w:gridCol w:w="881"/>
              <w:gridCol w:w="694"/>
              <w:gridCol w:w="694"/>
            </w:tblGrid>
            <w:tr w:rsidR="003A64CA" w:rsidRPr="003A64CA" w14:paraId="23E47E78" w14:textId="77777777">
              <w:tc>
                <w:tcPr>
                  <w:tcW w:w="441" w:type="pct"/>
                  <w:vMerge w:val="restart"/>
                  <w:tcBorders>
                    <w:tl2br w:val="nil"/>
                    <w:tr2bl w:val="nil"/>
                  </w:tcBorders>
                  <w:vAlign w:val="center"/>
                </w:tcPr>
                <w:p w14:paraId="494E304D"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lastRenderedPageBreak/>
                    <w:t>序号</w:t>
                  </w:r>
                </w:p>
              </w:tc>
              <w:tc>
                <w:tcPr>
                  <w:tcW w:w="441" w:type="pct"/>
                  <w:vMerge w:val="restart"/>
                  <w:tcBorders>
                    <w:tl2br w:val="nil"/>
                    <w:tr2bl w:val="nil"/>
                  </w:tcBorders>
                  <w:vAlign w:val="center"/>
                </w:tcPr>
                <w:p w14:paraId="579FD9A8"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废水类别</w:t>
                  </w:r>
                </w:p>
              </w:tc>
              <w:tc>
                <w:tcPr>
                  <w:tcW w:w="592" w:type="pct"/>
                  <w:vMerge w:val="restart"/>
                  <w:tcBorders>
                    <w:tl2br w:val="nil"/>
                    <w:tr2bl w:val="nil"/>
                  </w:tcBorders>
                  <w:vAlign w:val="center"/>
                </w:tcPr>
                <w:p w14:paraId="2A6DDA26"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污染物种类</w:t>
                  </w:r>
                </w:p>
              </w:tc>
              <w:tc>
                <w:tcPr>
                  <w:tcW w:w="440" w:type="pct"/>
                  <w:vMerge w:val="restart"/>
                  <w:tcBorders>
                    <w:tl2br w:val="nil"/>
                    <w:tr2bl w:val="nil"/>
                  </w:tcBorders>
                  <w:vAlign w:val="center"/>
                </w:tcPr>
                <w:p w14:paraId="5356AEA8"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排放去向</w:t>
                  </w:r>
                </w:p>
              </w:tc>
              <w:tc>
                <w:tcPr>
                  <w:tcW w:w="440" w:type="pct"/>
                  <w:vMerge w:val="restart"/>
                  <w:tcBorders>
                    <w:tl2br w:val="nil"/>
                    <w:tr2bl w:val="nil"/>
                  </w:tcBorders>
                  <w:vAlign w:val="center"/>
                </w:tcPr>
                <w:p w14:paraId="3F774E7B"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排放规律</w:t>
                  </w:r>
                </w:p>
              </w:tc>
              <w:tc>
                <w:tcPr>
                  <w:tcW w:w="1321" w:type="pct"/>
                  <w:gridSpan w:val="3"/>
                  <w:tcBorders>
                    <w:tl2br w:val="nil"/>
                    <w:tr2bl w:val="nil"/>
                  </w:tcBorders>
                  <w:vAlign w:val="center"/>
                </w:tcPr>
                <w:p w14:paraId="5F0A8A4A"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污染治理设施</w:t>
                  </w:r>
                </w:p>
              </w:tc>
              <w:tc>
                <w:tcPr>
                  <w:tcW w:w="442" w:type="pct"/>
                  <w:vMerge w:val="restart"/>
                  <w:tcBorders>
                    <w:tl2br w:val="nil"/>
                    <w:tr2bl w:val="nil"/>
                  </w:tcBorders>
                  <w:vAlign w:val="center"/>
                </w:tcPr>
                <w:p w14:paraId="32682F45"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排放口编号</w:t>
                  </w:r>
                </w:p>
              </w:tc>
              <w:tc>
                <w:tcPr>
                  <w:tcW w:w="441" w:type="pct"/>
                  <w:vMerge w:val="restart"/>
                  <w:tcBorders>
                    <w:tl2br w:val="nil"/>
                    <w:tr2bl w:val="nil"/>
                  </w:tcBorders>
                  <w:vAlign w:val="center"/>
                </w:tcPr>
                <w:p w14:paraId="61EA439B"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排放口设置是否符合要求</w:t>
                  </w:r>
                </w:p>
              </w:tc>
              <w:tc>
                <w:tcPr>
                  <w:tcW w:w="441" w:type="pct"/>
                  <w:vMerge w:val="restart"/>
                  <w:tcBorders>
                    <w:tl2br w:val="nil"/>
                    <w:tr2bl w:val="nil"/>
                  </w:tcBorders>
                  <w:vAlign w:val="center"/>
                </w:tcPr>
                <w:p w14:paraId="73306D78"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排放</w:t>
                  </w:r>
                  <w:proofErr w:type="gramStart"/>
                  <w:r w:rsidRPr="003A64CA">
                    <w:rPr>
                      <w:rFonts w:ascii="Times New Roman" w:hAnsi="Times New Roman" w:cs="Times New Roman"/>
                    </w:rPr>
                    <w:t>口类型</w:t>
                  </w:r>
                  <w:proofErr w:type="gramEnd"/>
                </w:p>
              </w:tc>
            </w:tr>
            <w:tr w:rsidR="003A64CA" w:rsidRPr="003A64CA" w14:paraId="340DCEA0" w14:textId="77777777">
              <w:tc>
                <w:tcPr>
                  <w:tcW w:w="441" w:type="pct"/>
                  <w:vMerge/>
                  <w:tcBorders>
                    <w:tl2br w:val="nil"/>
                    <w:tr2bl w:val="nil"/>
                  </w:tcBorders>
                  <w:vAlign w:val="center"/>
                </w:tcPr>
                <w:p w14:paraId="0FD48E66" w14:textId="77777777" w:rsidR="00D76CC8" w:rsidRPr="003A64CA" w:rsidRDefault="00D76CC8">
                  <w:pPr>
                    <w:widowControl/>
                    <w:jc w:val="left"/>
                    <w:rPr>
                      <w:rFonts w:ascii="Times New Roman" w:hAnsi="Times New Roman" w:cs="Times New Roman"/>
                    </w:rPr>
                  </w:pPr>
                </w:p>
              </w:tc>
              <w:tc>
                <w:tcPr>
                  <w:tcW w:w="441" w:type="pct"/>
                  <w:vMerge/>
                  <w:tcBorders>
                    <w:tl2br w:val="nil"/>
                    <w:tr2bl w:val="nil"/>
                  </w:tcBorders>
                  <w:vAlign w:val="center"/>
                </w:tcPr>
                <w:p w14:paraId="6867997F" w14:textId="77777777" w:rsidR="00D76CC8" w:rsidRPr="003A64CA" w:rsidRDefault="00D76CC8">
                  <w:pPr>
                    <w:widowControl/>
                    <w:jc w:val="left"/>
                    <w:rPr>
                      <w:rFonts w:ascii="Times New Roman" w:hAnsi="Times New Roman" w:cs="Times New Roman"/>
                    </w:rPr>
                  </w:pPr>
                </w:p>
              </w:tc>
              <w:tc>
                <w:tcPr>
                  <w:tcW w:w="592" w:type="pct"/>
                  <w:vMerge/>
                  <w:tcBorders>
                    <w:tl2br w:val="nil"/>
                    <w:tr2bl w:val="nil"/>
                  </w:tcBorders>
                  <w:vAlign w:val="center"/>
                </w:tcPr>
                <w:p w14:paraId="6978910C" w14:textId="77777777" w:rsidR="00D76CC8" w:rsidRPr="003A64CA" w:rsidRDefault="00D76CC8">
                  <w:pPr>
                    <w:widowControl/>
                    <w:jc w:val="left"/>
                    <w:rPr>
                      <w:rFonts w:ascii="Times New Roman" w:hAnsi="Times New Roman" w:cs="Times New Roman"/>
                    </w:rPr>
                  </w:pPr>
                </w:p>
              </w:tc>
              <w:tc>
                <w:tcPr>
                  <w:tcW w:w="440" w:type="pct"/>
                  <w:vMerge/>
                  <w:tcBorders>
                    <w:tl2br w:val="nil"/>
                    <w:tr2bl w:val="nil"/>
                  </w:tcBorders>
                  <w:vAlign w:val="center"/>
                </w:tcPr>
                <w:p w14:paraId="5161797C" w14:textId="77777777" w:rsidR="00D76CC8" w:rsidRPr="003A64CA" w:rsidRDefault="00D76CC8">
                  <w:pPr>
                    <w:widowControl/>
                    <w:jc w:val="left"/>
                    <w:rPr>
                      <w:rFonts w:ascii="Times New Roman" w:hAnsi="Times New Roman" w:cs="Times New Roman"/>
                    </w:rPr>
                  </w:pPr>
                </w:p>
              </w:tc>
              <w:tc>
                <w:tcPr>
                  <w:tcW w:w="440" w:type="pct"/>
                  <w:vMerge/>
                  <w:tcBorders>
                    <w:tl2br w:val="nil"/>
                    <w:tr2bl w:val="nil"/>
                  </w:tcBorders>
                  <w:vAlign w:val="center"/>
                </w:tcPr>
                <w:p w14:paraId="237E7B1E" w14:textId="77777777" w:rsidR="00D76CC8" w:rsidRPr="003A64CA" w:rsidRDefault="00D76CC8">
                  <w:pPr>
                    <w:widowControl/>
                    <w:jc w:val="left"/>
                    <w:rPr>
                      <w:rFonts w:ascii="Times New Roman" w:hAnsi="Times New Roman" w:cs="Times New Roman"/>
                    </w:rPr>
                  </w:pPr>
                </w:p>
              </w:tc>
              <w:tc>
                <w:tcPr>
                  <w:tcW w:w="440" w:type="pct"/>
                  <w:tcBorders>
                    <w:tl2br w:val="nil"/>
                    <w:tr2bl w:val="nil"/>
                  </w:tcBorders>
                  <w:vAlign w:val="center"/>
                </w:tcPr>
                <w:p w14:paraId="4645E50C"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污染物治理设施编号</w:t>
                  </w:r>
                </w:p>
              </w:tc>
              <w:tc>
                <w:tcPr>
                  <w:tcW w:w="440" w:type="pct"/>
                  <w:tcBorders>
                    <w:tl2br w:val="nil"/>
                    <w:tr2bl w:val="nil"/>
                  </w:tcBorders>
                  <w:vAlign w:val="center"/>
                </w:tcPr>
                <w:p w14:paraId="0270CB37"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污染治理设施名称</w:t>
                  </w:r>
                </w:p>
              </w:tc>
              <w:tc>
                <w:tcPr>
                  <w:tcW w:w="440" w:type="pct"/>
                  <w:tcBorders>
                    <w:tl2br w:val="nil"/>
                    <w:tr2bl w:val="nil"/>
                  </w:tcBorders>
                  <w:vAlign w:val="center"/>
                </w:tcPr>
                <w:p w14:paraId="3C30A5E4"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污染治理设施工艺</w:t>
                  </w:r>
                </w:p>
              </w:tc>
              <w:tc>
                <w:tcPr>
                  <w:tcW w:w="442" w:type="pct"/>
                  <w:vMerge/>
                  <w:tcBorders>
                    <w:tl2br w:val="nil"/>
                    <w:tr2bl w:val="nil"/>
                  </w:tcBorders>
                  <w:vAlign w:val="center"/>
                </w:tcPr>
                <w:p w14:paraId="3158FC6A" w14:textId="77777777" w:rsidR="00D76CC8" w:rsidRPr="003A64CA" w:rsidRDefault="00D76CC8">
                  <w:pPr>
                    <w:widowControl/>
                    <w:jc w:val="left"/>
                    <w:rPr>
                      <w:rFonts w:ascii="Times New Roman" w:hAnsi="Times New Roman" w:cs="Times New Roman"/>
                    </w:rPr>
                  </w:pPr>
                </w:p>
              </w:tc>
              <w:tc>
                <w:tcPr>
                  <w:tcW w:w="441" w:type="pct"/>
                  <w:vMerge/>
                  <w:tcBorders>
                    <w:tl2br w:val="nil"/>
                    <w:tr2bl w:val="nil"/>
                  </w:tcBorders>
                  <w:vAlign w:val="center"/>
                </w:tcPr>
                <w:p w14:paraId="3DD83E28" w14:textId="77777777" w:rsidR="00D76CC8" w:rsidRPr="003A64CA" w:rsidRDefault="00D76CC8">
                  <w:pPr>
                    <w:widowControl/>
                    <w:jc w:val="left"/>
                    <w:rPr>
                      <w:rFonts w:ascii="Times New Roman" w:hAnsi="Times New Roman" w:cs="Times New Roman"/>
                    </w:rPr>
                  </w:pPr>
                </w:p>
              </w:tc>
              <w:tc>
                <w:tcPr>
                  <w:tcW w:w="441" w:type="pct"/>
                  <w:vMerge/>
                  <w:tcBorders>
                    <w:tl2br w:val="nil"/>
                    <w:tr2bl w:val="nil"/>
                  </w:tcBorders>
                  <w:vAlign w:val="center"/>
                </w:tcPr>
                <w:p w14:paraId="2BD56198" w14:textId="77777777" w:rsidR="00D76CC8" w:rsidRPr="003A64CA" w:rsidRDefault="00D76CC8">
                  <w:pPr>
                    <w:widowControl/>
                    <w:jc w:val="left"/>
                    <w:rPr>
                      <w:rFonts w:ascii="Times New Roman" w:hAnsi="Times New Roman" w:cs="Times New Roman"/>
                    </w:rPr>
                  </w:pPr>
                </w:p>
              </w:tc>
            </w:tr>
            <w:tr w:rsidR="003A64CA" w:rsidRPr="003A64CA" w14:paraId="10393FC7" w14:textId="77777777">
              <w:tc>
                <w:tcPr>
                  <w:tcW w:w="441" w:type="pct"/>
                  <w:tcBorders>
                    <w:tl2br w:val="nil"/>
                    <w:tr2bl w:val="nil"/>
                  </w:tcBorders>
                  <w:vAlign w:val="center"/>
                </w:tcPr>
                <w:p w14:paraId="10BC91C4"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1</w:t>
                  </w:r>
                </w:p>
              </w:tc>
              <w:tc>
                <w:tcPr>
                  <w:tcW w:w="441" w:type="pct"/>
                  <w:tcBorders>
                    <w:tl2br w:val="nil"/>
                    <w:tr2bl w:val="nil"/>
                  </w:tcBorders>
                  <w:vAlign w:val="center"/>
                </w:tcPr>
                <w:p w14:paraId="2D30C42D"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hint="eastAsia"/>
                    </w:rPr>
                    <w:t>生活污水</w:t>
                  </w:r>
                </w:p>
              </w:tc>
              <w:tc>
                <w:tcPr>
                  <w:tcW w:w="592" w:type="pct"/>
                  <w:tcBorders>
                    <w:tl2br w:val="nil"/>
                    <w:tr2bl w:val="nil"/>
                  </w:tcBorders>
                  <w:vAlign w:val="center"/>
                </w:tcPr>
                <w:p w14:paraId="42E2C020"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szCs w:val="21"/>
                    </w:rPr>
                    <w:t>COD</w:t>
                  </w:r>
                  <w:r w:rsidRPr="003A64CA">
                    <w:rPr>
                      <w:rFonts w:ascii="Times New Roman" w:hAnsi="Times New Roman" w:cs="Times New Roman"/>
                      <w:szCs w:val="21"/>
                    </w:rPr>
                    <w:t>、</w:t>
                  </w:r>
                  <w:r w:rsidRPr="003A64CA">
                    <w:rPr>
                      <w:rFonts w:ascii="Times New Roman" w:hAnsi="Times New Roman" w:cs="Times New Roman"/>
                      <w:szCs w:val="21"/>
                    </w:rPr>
                    <w:t>BOD</w:t>
                  </w:r>
                  <w:r w:rsidRPr="003A64CA">
                    <w:rPr>
                      <w:rFonts w:ascii="Times New Roman" w:hAnsi="Times New Roman" w:cs="Times New Roman"/>
                      <w:szCs w:val="21"/>
                    </w:rPr>
                    <w:t>、氨氮、悬浮物、磷酸盐（以总磷计）、总氮等</w:t>
                  </w:r>
                </w:p>
              </w:tc>
              <w:tc>
                <w:tcPr>
                  <w:tcW w:w="440" w:type="pct"/>
                  <w:tcBorders>
                    <w:tl2br w:val="nil"/>
                    <w:tr2bl w:val="nil"/>
                  </w:tcBorders>
                  <w:vAlign w:val="center"/>
                </w:tcPr>
                <w:p w14:paraId="0FF153EF"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hint="eastAsia"/>
                    </w:rPr>
                    <w:t>秦汉新城朝阳污水处理厂</w:t>
                  </w:r>
                </w:p>
              </w:tc>
              <w:tc>
                <w:tcPr>
                  <w:tcW w:w="440" w:type="pct"/>
                  <w:tcBorders>
                    <w:tl2br w:val="nil"/>
                    <w:tr2bl w:val="nil"/>
                  </w:tcBorders>
                  <w:vAlign w:val="center"/>
                </w:tcPr>
                <w:p w14:paraId="382DB62A"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连续排放</w:t>
                  </w:r>
                </w:p>
              </w:tc>
              <w:tc>
                <w:tcPr>
                  <w:tcW w:w="440" w:type="pct"/>
                  <w:tcBorders>
                    <w:tl2br w:val="nil"/>
                    <w:tr2bl w:val="nil"/>
                  </w:tcBorders>
                  <w:vAlign w:val="center"/>
                </w:tcPr>
                <w:p w14:paraId="4CB247E4"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w:t>
                  </w:r>
                </w:p>
              </w:tc>
              <w:tc>
                <w:tcPr>
                  <w:tcW w:w="440" w:type="pct"/>
                  <w:tcBorders>
                    <w:tl2br w:val="nil"/>
                    <w:tr2bl w:val="nil"/>
                  </w:tcBorders>
                  <w:vAlign w:val="center"/>
                </w:tcPr>
                <w:p w14:paraId="6E7CDF79"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hint="eastAsia"/>
                    </w:rPr>
                    <w:t>化粪池</w:t>
                  </w:r>
                </w:p>
              </w:tc>
              <w:tc>
                <w:tcPr>
                  <w:tcW w:w="440" w:type="pct"/>
                  <w:tcBorders>
                    <w:tl2br w:val="nil"/>
                    <w:tr2bl w:val="nil"/>
                  </w:tcBorders>
                  <w:vAlign w:val="center"/>
                </w:tcPr>
                <w:p w14:paraId="47962981"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hint="eastAsia"/>
                    </w:rPr>
                    <w:t>物理</w:t>
                  </w:r>
                </w:p>
              </w:tc>
              <w:tc>
                <w:tcPr>
                  <w:tcW w:w="442" w:type="pct"/>
                  <w:tcBorders>
                    <w:tl2br w:val="nil"/>
                    <w:tr2bl w:val="nil"/>
                  </w:tcBorders>
                  <w:vAlign w:val="center"/>
                </w:tcPr>
                <w:p w14:paraId="66C32023"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DW001</w:t>
                  </w:r>
                </w:p>
              </w:tc>
              <w:tc>
                <w:tcPr>
                  <w:tcW w:w="441" w:type="pct"/>
                  <w:tcBorders>
                    <w:tl2br w:val="nil"/>
                    <w:tr2bl w:val="nil"/>
                  </w:tcBorders>
                  <w:vAlign w:val="center"/>
                </w:tcPr>
                <w:p w14:paraId="66B4DC98"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是</w:t>
                  </w:r>
                </w:p>
              </w:tc>
              <w:tc>
                <w:tcPr>
                  <w:tcW w:w="441" w:type="pct"/>
                  <w:tcBorders>
                    <w:tl2br w:val="nil"/>
                    <w:tr2bl w:val="nil"/>
                  </w:tcBorders>
                  <w:vAlign w:val="center"/>
                </w:tcPr>
                <w:p w14:paraId="437F930D"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总排口</w:t>
                  </w:r>
                </w:p>
              </w:tc>
            </w:tr>
          </w:tbl>
          <w:p w14:paraId="7F5077E7" w14:textId="77777777" w:rsidR="00D76CC8" w:rsidRPr="003A64CA" w:rsidRDefault="000069D9">
            <w:pPr>
              <w:adjustRightInd w:val="0"/>
              <w:snapToGrid w:val="0"/>
              <w:spacing w:line="360" w:lineRule="auto"/>
              <w:ind w:firstLineChars="200" w:firstLine="482"/>
              <w:rPr>
                <w:rFonts w:ascii="Times New Roman" w:hAnsi="Times New Roman" w:cs="Times New Roman"/>
                <w:b/>
                <w:sz w:val="24"/>
              </w:rPr>
            </w:pPr>
            <w:r w:rsidRPr="003A64CA">
              <w:rPr>
                <w:rFonts w:ascii="Times New Roman" w:hAnsi="Times New Roman" w:cs="Times New Roman"/>
                <w:b/>
                <w:sz w:val="24"/>
              </w:rPr>
              <w:t>2</w:t>
            </w:r>
            <w:r w:rsidRPr="003A64CA">
              <w:rPr>
                <w:rFonts w:ascii="Times New Roman" w:hAnsi="Times New Roman" w:cs="Times New Roman"/>
                <w:b/>
                <w:sz w:val="24"/>
              </w:rPr>
              <w:t>、废水排放口情况</w:t>
            </w:r>
          </w:p>
          <w:p w14:paraId="4D14C51D"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表</w:t>
            </w:r>
            <w:r w:rsidRPr="003A64CA">
              <w:rPr>
                <w:rFonts w:ascii="Times New Roman" w:hAnsi="Times New Roman" w:cs="Times New Roman"/>
              </w:rPr>
              <w:t>4</w:t>
            </w:r>
            <w:r w:rsidRPr="003A64CA">
              <w:rPr>
                <w:rFonts w:ascii="Times New Roman" w:hAnsi="Times New Roman" w:cs="Times New Roman"/>
              </w:rPr>
              <w:t>-9</w:t>
            </w:r>
            <w:r w:rsidRPr="003A64CA">
              <w:rPr>
                <w:rFonts w:ascii="Times New Roman" w:hAnsi="Times New Roman" w:cs="Times New Roman"/>
              </w:rPr>
              <w:t xml:space="preserve">  </w:t>
            </w:r>
            <w:r w:rsidRPr="003A64CA">
              <w:rPr>
                <w:rFonts w:ascii="Times New Roman" w:hAnsi="Times New Roman" w:cs="Times New Roman"/>
              </w:rPr>
              <w:t>废水间接排放口基本情况表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0"/>
              <w:gridCol w:w="903"/>
              <w:gridCol w:w="1033"/>
              <w:gridCol w:w="924"/>
              <w:gridCol w:w="787"/>
              <w:gridCol w:w="659"/>
              <w:gridCol w:w="659"/>
              <w:gridCol w:w="659"/>
              <w:gridCol w:w="836"/>
              <w:gridCol w:w="934"/>
            </w:tblGrid>
            <w:tr w:rsidR="003A64CA" w:rsidRPr="003A64CA" w14:paraId="53428CA4" w14:textId="77777777">
              <w:tc>
                <w:tcPr>
                  <w:tcW w:w="919" w:type="dxa"/>
                  <w:vMerge w:val="restart"/>
                  <w:tcBorders>
                    <w:tl2br w:val="nil"/>
                    <w:tr2bl w:val="nil"/>
                  </w:tcBorders>
                  <w:vAlign w:val="center"/>
                </w:tcPr>
                <w:p w14:paraId="30DACE77"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序号</w:t>
                  </w:r>
                </w:p>
              </w:tc>
              <w:tc>
                <w:tcPr>
                  <w:tcW w:w="928" w:type="dxa"/>
                  <w:vMerge w:val="restart"/>
                  <w:tcBorders>
                    <w:tl2br w:val="nil"/>
                    <w:tr2bl w:val="nil"/>
                  </w:tcBorders>
                  <w:vAlign w:val="center"/>
                </w:tcPr>
                <w:p w14:paraId="552F7868"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排放口编号</w:t>
                  </w:r>
                </w:p>
              </w:tc>
              <w:tc>
                <w:tcPr>
                  <w:tcW w:w="2323" w:type="dxa"/>
                  <w:gridSpan w:val="2"/>
                  <w:tcBorders>
                    <w:tl2br w:val="nil"/>
                    <w:tr2bl w:val="nil"/>
                  </w:tcBorders>
                  <w:vAlign w:val="center"/>
                </w:tcPr>
                <w:p w14:paraId="192B0B12"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排放口坐标</w:t>
                  </w:r>
                </w:p>
              </w:tc>
              <w:tc>
                <w:tcPr>
                  <w:tcW w:w="956" w:type="dxa"/>
                  <w:vMerge w:val="restart"/>
                  <w:tcBorders>
                    <w:tl2br w:val="nil"/>
                    <w:tr2bl w:val="nil"/>
                  </w:tcBorders>
                  <w:vAlign w:val="center"/>
                </w:tcPr>
                <w:p w14:paraId="23546A7D"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废水排放量（万</w:t>
                  </w:r>
                  <w:r w:rsidRPr="003A64CA">
                    <w:rPr>
                      <w:rFonts w:ascii="Times New Roman" w:hAnsi="Times New Roman" w:cs="Times New Roman"/>
                    </w:rPr>
                    <w:t>t/a</w:t>
                  </w:r>
                  <w:r w:rsidRPr="003A64CA">
                    <w:rPr>
                      <w:rFonts w:ascii="Times New Roman" w:hAnsi="Times New Roman" w:cs="Times New Roman"/>
                    </w:rPr>
                    <w:t>）</w:t>
                  </w:r>
                </w:p>
              </w:tc>
              <w:tc>
                <w:tcPr>
                  <w:tcW w:w="919" w:type="dxa"/>
                  <w:vMerge w:val="restart"/>
                  <w:tcBorders>
                    <w:tl2br w:val="nil"/>
                    <w:tr2bl w:val="nil"/>
                  </w:tcBorders>
                  <w:vAlign w:val="center"/>
                </w:tcPr>
                <w:p w14:paraId="7885F2AE"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排放去向</w:t>
                  </w:r>
                </w:p>
              </w:tc>
              <w:tc>
                <w:tcPr>
                  <w:tcW w:w="919" w:type="dxa"/>
                  <w:vMerge w:val="restart"/>
                  <w:tcBorders>
                    <w:tl2br w:val="nil"/>
                    <w:tr2bl w:val="nil"/>
                  </w:tcBorders>
                  <w:vAlign w:val="center"/>
                </w:tcPr>
                <w:p w14:paraId="45BC0308"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排放规律</w:t>
                  </w:r>
                </w:p>
              </w:tc>
              <w:tc>
                <w:tcPr>
                  <w:tcW w:w="2793" w:type="dxa"/>
                  <w:gridSpan w:val="3"/>
                  <w:tcBorders>
                    <w:tl2br w:val="nil"/>
                    <w:tr2bl w:val="nil"/>
                  </w:tcBorders>
                  <w:vAlign w:val="center"/>
                </w:tcPr>
                <w:p w14:paraId="58CD33A1"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受纳污水处理</w:t>
                  </w:r>
                  <w:proofErr w:type="gramStart"/>
                  <w:r w:rsidRPr="003A64CA">
                    <w:rPr>
                      <w:rFonts w:ascii="Times New Roman" w:hAnsi="Times New Roman" w:cs="Times New Roman"/>
                    </w:rPr>
                    <w:t>厂信息</w:t>
                  </w:r>
                  <w:proofErr w:type="gramEnd"/>
                </w:p>
              </w:tc>
            </w:tr>
            <w:tr w:rsidR="003A64CA" w:rsidRPr="003A64CA" w14:paraId="5D290A8A" w14:textId="77777777">
              <w:tc>
                <w:tcPr>
                  <w:tcW w:w="0" w:type="auto"/>
                  <w:vMerge/>
                  <w:tcBorders>
                    <w:tl2br w:val="nil"/>
                    <w:tr2bl w:val="nil"/>
                  </w:tcBorders>
                  <w:vAlign w:val="center"/>
                </w:tcPr>
                <w:p w14:paraId="3B1A51A9"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7BBB9150" w14:textId="77777777" w:rsidR="00D76CC8" w:rsidRPr="003A64CA" w:rsidRDefault="00D76CC8">
                  <w:pPr>
                    <w:widowControl/>
                    <w:jc w:val="left"/>
                    <w:rPr>
                      <w:rFonts w:ascii="Times New Roman" w:hAnsi="Times New Roman" w:cs="Times New Roman"/>
                    </w:rPr>
                  </w:pPr>
                </w:p>
              </w:tc>
              <w:tc>
                <w:tcPr>
                  <w:tcW w:w="1214" w:type="dxa"/>
                  <w:tcBorders>
                    <w:tl2br w:val="nil"/>
                    <w:tr2bl w:val="nil"/>
                  </w:tcBorders>
                  <w:vAlign w:val="center"/>
                </w:tcPr>
                <w:p w14:paraId="65C2B0DB"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经度</w:t>
                  </w:r>
                </w:p>
              </w:tc>
              <w:tc>
                <w:tcPr>
                  <w:tcW w:w="1109" w:type="dxa"/>
                  <w:tcBorders>
                    <w:tl2br w:val="nil"/>
                    <w:tr2bl w:val="nil"/>
                  </w:tcBorders>
                  <w:vAlign w:val="center"/>
                </w:tcPr>
                <w:p w14:paraId="7907B911"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纬度</w:t>
                  </w:r>
                </w:p>
              </w:tc>
              <w:tc>
                <w:tcPr>
                  <w:tcW w:w="0" w:type="auto"/>
                  <w:vMerge/>
                  <w:tcBorders>
                    <w:tl2br w:val="nil"/>
                    <w:tr2bl w:val="nil"/>
                  </w:tcBorders>
                  <w:vAlign w:val="center"/>
                </w:tcPr>
                <w:p w14:paraId="3853B684"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7E8DAACF"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1BDEC4A2" w14:textId="77777777" w:rsidR="00D76CC8" w:rsidRPr="003A64CA" w:rsidRDefault="00D76CC8">
                  <w:pPr>
                    <w:widowControl/>
                    <w:jc w:val="left"/>
                    <w:rPr>
                      <w:rFonts w:ascii="Times New Roman" w:hAnsi="Times New Roman" w:cs="Times New Roman"/>
                    </w:rPr>
                  </w:pPr>
                </w:p>
              </w:tc>
              <w:tc>
                <w:tcPr>
                  <w:tcW w:w="919" w:type="dxa"/>
                  <w:tcBorders>
                    <w:tl2br w:val="nil"/>
                    <w:tr2bl w:val="nil"/>
                  </w:tcBorders>
                  <w:vAlign w:val="center"/>
                </w:tcPr>
                <w:p w14:paraId="4C2A3106"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名称</w:t>
                  </w:r>
                </w:p>
              </w:tc>
              <w:tc>
                <w:tcPr>
                  <w:tcW w:w="954" w:type="dxa"/>
                  <w:tcBorders>
                    <w:tl2br w:val="nil"/>
                    <w:tr2bl w:val="nil"/>
                  </w:tcBorders>
                  <w:vAlign w:val="center"/>
                </w:tcPr>
                <w:p w14:paraId="09A79989"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污染物</w:t>
                  </w:r>
                </w:p>
              </w:tc>
              <w:tc>
                <w:tcPr>
                  <w:tcW w:w="920" w:type="dxa"/>
                  <w:tcBorders>
                    <w:tl2br w:val="nil"/>
                    <w:tr2bl w:val="nil"/>
                  </w:tcBorders>
                  <w:vAlign w:val="center"/>
                </w:tcPr>
                <w:p w14:paraId="7DB9D4E3"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国家或地方污染物排放浓度限值</w:t>
                  </w:r>
                </w:p>
              </w:tc>
            </w:tr>
            <w:tr w:rsidR="003A64CA" w:rsidRPr="003A64CA" w14:paraId="2C0C4626" w14:textId="77777777">
              <w:tc>
                <w:tcPr>
                  <w:tcW w:w="919" w:type="dxa"/>
                  <w:vMerge w:val="restart"/>
                  <w:tcBorders>
                    <w:tl2br w:val="nil"/>
                    <w:tr2bl w:val="nil"/>
                  </w:tcBorders>
                  <w:vAlign w:val="center"/>
                </w:tcPr>
                <w:p w14:paraId="0A863690"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1</w:t>
                  </w:r>
                </w:p>
              </w:tc>
              <w:tc>
                <w:tcPr>
                  <w:tcW w:w="928" w:type="dxa"/>
                  <w:vMerge w:val="restart"/>
                  <w:tcBorders>
                    <w:tl2br w:val="nil"/>
                    <w:tr2bl w:val="nil"/>
                  </w:tcBorders>
                  <w:vAlign w:val="center"/>
                </w:tcPr>
                <w:p w14:paraId="59E7F167"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DW001</w:t>
                  </w:r>
                </w:p>
              </w:tc>
              <w:tc>
                <w:tcPr>
                  <w:tcW w:w="1214" w:type="dxa"/>
                  <w:vMerge w:val="restart"/>
                  <w:tcBorders>
                    <w:tl2br w:val="nil"/>
                    <w:tr2bl w:val="nil"/>
                  </w:tcBorders>
                  <w:vAlign w:val="center"/>
                </w:tcPr>
                <w:p w14:paraId="3224D403"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108°54′</w:t>
                  </w:r>
                </w:p>
              </w:tc>
              <w:tc>
                <w:tcPr>
                  <w:tcW w:w="1109" w:type="dxa"/>
                  <w:vMerge w:val="restart"/>
                  <w:tcBorders>
                    <w:tl2br w:val="nil"/>
                    <w:tr2bl w:val="nil"/>
                  </w:tcBorders>
                  <w:vAlign w:val="center"/>
                </w:tcPr>
                <w:p w14:paraId="49E63787"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34°11′</w:t>
                  </w:r>
                </w:p>
              </w:tc>
              <w:tc>
                <w:tcPr>
                  <w:tcW w:w="956" w:type="dxa"/>
                  <w:vMerge w:val="restart"/>
                  <w:tcBorders>
                    <w:tl2br w:val="nil"/>
                    <w:tr2bl w:val="nil"/>
                  </w:tcBorders>
                  <w:vAlign w:val="center"/>
                </w:tcPr>
                <w:p w14:paraId="1FED17FA"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0.56</w:t>
                  </w:r>
                </w:p>
              </w:tc>
              <w:tc>
                <w:tcPr>
                  <w:tcW w:w="919" w:type="dxa"/>
                  <w:vMerge w:val="restart"/>
                  <w:tcBorders>
                    <w:tl2br w:val="nil"/>
                    <w:tr2bl w:val="nil"/>
                  </w:tcBorders>
                  <w:vAlign w:val="center"/>
                </w:tcPr>
                <w:p w14:paraId="65BD94CE"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hint="eastAsia"/>
                    </w:rPr>
                    <w:t>秦汉新城朝阳污水处理厂</w:t>
                  </w:r>
                  <w:r w:rsidRPr="003A64CA">
                    <w:rPr>
                      <w:rFonts w:ascii="Times New Roman" w:hAnsi="Times New Roman" w:cs="Times New Roman"/>
                    </w:rPr>
                    <w:t>水处理厂</w:t>
                  </w:r>
                </w:p>
              </w:tc>
              <w:tc>
                <w:tcPr>
                  <w:tcW w:w="919" w:type="dxa"/>
                  <w:vMerge w:val="restart"/>
                  <w:tcBorders>
                    <w:tl2br w:val="nil"/>
                    <w:tr2bl w:val="nil"/>
                  </w:tcBorders>
                  <w:vAlign w:val="center"/>
                </w:tcPr>
                <w:p w14:paraId="35028B83"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间歇排放</w:t>
                  </w:r>
                </w:p>
              </w:tc>
              <w:tc>
                <w:tcPr>
                  <w:tcW w:w="919" w:type="dxa"/>
                  <w:vMerge w:val="restart"/>
                  <w:tcBorders>
                    <w:tl2br w:val="nil"/>
                    <w:tr2bl w:val="nil"/>
                  </w:tcBorders>
                  <w:vAlign w:val="center"/>
                </w:tcPr>
                <w:p w14:paraId="3DAEF0EA"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hint="eastAsia"/>
                    </w:rPr>
                    <w:t>秦汉新城朝阳污水处理厂</w:t>
                  </w:r>
                </w:p>
              </w:tc>
              <w:tc>
                <w:tcPr>
                  <w:tcW w:w="954" w:type="dxa"/>
                  <w:tcBorders>
                    <w:tl2br w:val="nil"/>
                    <w:tr2bl w:val="nil"/>
                  </w:tcBorders>
                  <w:vAlign w:val="center"/>
                </w:tcPr>
                <w:p w14:paraId="7B5D100E"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COD</w:t>
                  </w:r>
                </w:p>
              </w:tc>
              <w:tc>
                <w:tcPr>
                  <w:tcW w:w="920" w:type="dxa"/>
                  <w:tcBorders>
                    <w:tl2br w:val="nil"/>
                    <w:tr2bl w:val="nil"/>
                  </w:tcBorders>
                  <w:vAlign w:val="center"/>
                </w:tcPr>
                <w:p w14:paraId="3C3DDB21"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30mg/L</w:t>
                  </w:r>
                </w:p>
              </w:tc>
            </w:tr>
            <w:tr w:rsidR="00D76CC8" w:rsidRPr="003A64CA" w14:paraId="1E84FA6E" w14:textId="77777777">
              <w:tc>
                <w:tcPr>
                  <w:tcW w:w="0" w:type="auto"/>
                  <w:vMerge/>
                  <w:tcBorders>
                    <w:tl2br w:val="nil"/>
                    <w:tr2bl w:val="nil"/>
                  </w:tcBorders>
                  <w:vAlign w:val="center"/>
                </w:tcPr>
                <w:p w14:paraId="6DEBEC61"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0ED83782"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17D629DB"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0E106FCF"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279E02FC"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73E54C85"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3EB57564"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52654688" w14:textId="77777777" w:rsidR="00D76CC8" w:rsidRPr="003A64CA" w:rsidRDefault="00D76CC8">
                  <w:pPr>
                    <w:widowControl/>
                    <w:jc w:val="left"/>
                    <w:rPr>
                      <w:rFonts w:ascii="Times New Roman" w:hAnsi="Times New Roman" w:cs="Times New Roman"/>
                    </w:rPr>
                  </w:pPr>
                </w:p>
              </w:tc>
              <w:tc>
                <w:tcPr>
                  <w:tcW w:w="954" w:type="dxa"/>
                  <w:tcBorders>
                    <w:tl2br w:val="nil"/>
                    <w:tr2bl w:val="nil"/>
                  </w:tcBorders>
                  <w:vAlign w:val="center"/>
                </w:tcPr>
                <w:p w14:paraId="124FBB02"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BOD</w:t>
                  </w:r>
                  <w:r w:rsidRPr="003A64CA">
                    <w:rPr>
                      <w:rFonts w:ascii="Times New Roman" w:hAnsi="Times New Roman" w:cs="Times New Roman"/>
                      <w:vertAlign w:val="subscript"/>
                    </w:rPr>
                    <w:t>5</w:t>
                  </w:r>
                </w:p>
              </w:tc>
              <w:tc>
                <w:tcPr>
                  <w:tcW w:w="920" w:type="dxa"/>
                  <w:tcBorders>
                    <w:tl2br w:val="nil"/>
                    <w:tr2bl w:val="nil"/>
                  </w:tcBorders>
                  <w:vAlign w:val="center"/>
                </w:tcPr>
                <w:p w14:paraId="17C5E8E9"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6mg/L</w:t>
                  </w:r>
                </w:p>
              </w:tc>
            </w:tr>
            <w:tr w:rsidR="00D76CC8" w:rsidRPr="003A64CA" w14:paraId="6C8CF4BB" w14:textId="77777777">
              <w:tc>
                <w:tcPr>
                  <w:tcW w:w="0" w:type="auto"/>
                  <w:vMerge/>
                  <w:tcBorders>
                    <w:tl2br w:val="nil"/>
                    <w:tr2bl w:val="nil"/>
                  </w:tcBorders>
                  <w:vAlign w:val="center"/>
                </w:tcPr>
                <w:p w14:paraId="6E8801E2"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72BD3695"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5FE3D927"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430EA414"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23B97739"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1D1F8506"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5D3EFD50"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5488C080" w14:textId="77777777" w:rsidR="00D76CC8" w:rsidRPr="003A64CA" w:rsidRDefault="00D76CC8">
                  <w:pPr>
                    <w:widowControl/>
                    <w:jc w:val="left"/>
                    <w:rPr>
                      <w:rFonts w:ascii="Times New Roman" w:hAnsi="Times New Roman" w:cs="Times New Roman"/>
                    </w:rPr>
                  </w:pPr>
                </w:p>
              </w:tc>
              <w:tc>
                <w:tcPr>
                  <w:tcW w:w="954" w:type="dxa"/>
                  <w:tcBorders>
                    <w:tl2br w:val="nil"/>
                    <w:tr2bl w:val="nil"/>
                  </w:tcBorders>
                  <w:vAlign w:val="center"/>
                </w:tcPr>
                <w:p w14:paraId="1D4DD18F"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SS</w:t>
                  </w:r>
                </w:p>
              </w:tc>
              <w:tc>
                <w:tcPr>
                  <w:tcW w:w="920" w:type="dxa"/>
                  <w:tcBorders>
                    <w:tl2br w:val="nil"/>
                    <w:tr2bl w:val="nil"/>
                  </w:tcBorders>
                  <w:vAlign w:val="center"/>
                </w:tcPr>
                <w:p w14:paraId="4D6D135F"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10mg/L</w:t>
                  </w:r>
                </w:p>
              </w:tc>
            </w:tr>
            <w:tr w:rsidR="00D76CC8" w:rsidRPr="003A64CA" w14:paraId="51AD841C" w14:textId="77777777">
              <w:tc>
                <w:tcPr>
                  <w:tcW w:w="0" w:type="auto"/>
                  <w:vMerge/>
                  <w:tcBorders>
                    <w:tl2br w:val="nil"/>
                    <w:tr2bl w:val="nil"/>
                  </w:tcBorders>
                  <w:vAlign w:val="center"/>
                </w:tcPr>
                <w:p w14:paraId="7695A63D"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6617592F"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28C556FD"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35A6E581"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5EBF452D"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6ACDBBD7"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71AC27E8"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7483D269" w14:textId="77777777" w:rsidR="00D76CC8" w:rsidRPr="003A64CA" w:rsidRDefault="00D76CC8">
                  <w:pPr>
                    <w:widowControl/>
                    <w:jc w:val="left"/>
                    <w:rPr>
                      <w:rFonts w:ascii="Times New Roman" w:hAnsi="Times New Roman" w:cs="Times New Roman"/>
                    </w:rPr>
                  </w:pPr>
                </w:p>
              </w:tc>
              <w:tc>
                <w:tcPr>
                  <w:tcW w:w="954" w:type="dxa"/>
                  <w:tcBorders>
                    <w:tl2br w:val="nil"/>
                    <w:tr2bl w:val="nil"/>
                  </w:tcBorders>
                  <w:vAlign w:val="center"/>
                </w:tcPr>
                <w:p w14:paraId="002BEBFA"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氨氮</w:t>
                  </w:r>
                </w:p>
              </w:tc>
              <w:tc>
                <w:tcPr>
                  <w:tcW w:w="920" w:type="dxa"/>
                  <w:tcBorders>
                    <w:tl2br w:val="nil"/>
                    <w:tr2bl w:val="nil"/>
                  </w:tcBorders>
                  <w:vAlign w:val="center"/>
                </w:tcPr>
                <w:p w14:paraId="3008839A"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1.5mg/L</w:t>
                  </w:r>
                </w:p>
              </w:tc>
            </w:tr>
            <w:tr w:rsidR="00D76CC8" w:rsidRPr="003A64CA" w14:paraId="58C18508" w14:textId="77777777">
              <w:tc>
                <w:tcPr>
                  <w:tcW w:w="0" w:type="auto"/>
                  <w:vMerge/>
                  <w:tcBorders>
                    <w:tl2br w:val="nil"/>
                    <w:tr2bl w:val="nil"/>
                  </w:tcBorders>
                  <w:vAlign w:val="center"/>
                </w:tcPr>
                <w:p w14:paraId="08B2143F"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32BF61D8"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731974B5"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329F2A68"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1F2AABEE"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43127C43"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3735F606"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2C2C1C4C" w14:textId="77777777" w:rsidR="00D76CC8" w:rsidRPr="003A64CA" w:rsidRDefault="00D76CC8">
                  <w:pPr>
                    <w:widowControl/>
                    <w:jc w:val="left"/>
                    <w:rPr>
                      <w:rFonts w:ascii="Times New Roman" w:hAnsi="Times New Roman" w:cs="Times New Roman"/>
                    </w:rPr>
                  </w:pPr>
                </w:p>
              </w:tc>
              <w:tc>
                <w:tcPr>
                  <w:tcW w:w="954" w:type="dxa"/>
                  <w:tcBorders>
                    <w:tl2br w:val="nil"/>
                    <w:tr2bl w:val="nil"/>
                  </w:tcBorders>
                  <w:vAlign w:val="center"/>
                </w:tcPr>
                <w:p w14:paraId="33465A77"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石油类</w:t>
                  </w:r>
                </w:p>
              </w:tc>
              <w:tc>
                <w:tcPr>
                  <w:tcW w:w="920" w:type="dxa"/>
                  <w:tcBorders>
                    <w:tl2br w:val="nil"/>
                    <w:tr2bl w:val="nil"/>
                  </w:tcBorders>
                  <w:vAlign w:val="center"/>
                </w:tcPr>
                <w:p w14:paraId="2D094C51"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1.0mg/L</w:t>
                  </w:r>
                </w:p>
              </w:tc>
            </w:tr>
            <w:tr w:rsidR="00D76CC8" w:rsidRPr="003A64CA" w14:paraId="4FDA8284" w14:textId="77777777">
              <w:tc>
                <w:tcPr>
                  <w:tcW w:w="0" w:type="auto"/>
                  <w:vMerge/>
                  <w:tcBorders>
                    <w:tl2br w:val="nil"/>
                    <w:tr2bl w:val="nil"/>
                  </w:tcBorders>
                  <w:vAlign w:val="center"/>
                </w:tcPr>
                <w:p w14:paraId="13197A4C"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537568C9"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5A41C32E"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27E9A596"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49823838"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23B3962F"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3B955ABF"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6BC72AC6" w14:textId="77777777" w:rsidR="00D76CC8" w:rsidRPr="003A64CA" w:rsidRDefault="00D76CC8">
                  <w:pPr>
                    <w:widowControl/>
                    <w:jc w:val="left"/>
                    <w:rPr>
                      <w:rFonts w:ascii="Times New Roman" w:hAnsi="Times New Roman" w:cs="Times New Roman"/>
                    </w:rPr>
                  </w:pPr>
                </w:p>
              </w:tc>
              <w:tc>
                <w:tcPr>
                  <w:tcW w:w="954" w:type="dxa"/>
                  <w:tcBorders>
                    <w:tl2br w:val="nil"/>
                    <w:tr2bl w:val="nil"/>
                  </w:tcBorders>
                  <w:vAlign w:val="center"/>
                </w:tcPr>
                <w:p w14:paraId="52C0E284"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总氮</w:t>
                  </w:r>
                </w:p>
              </w:tc>
              <w:tc>
                <w:tcPr>
                  <w:tcW w:w="920" w:type="dxa"/>
                  <w:tcBorders>
                    <w:tl2br w:val="nil"/>
                    <w:tr2bl w:val="nil"/>
                  </w:tcBorders>
                  <w:vAlign w:val="center"/>
                </w:tcPr>
                <w:p w14:paraId="4CBED412"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15mg/L</w:t>
                  </w:r>
                </w:p>
              </w:tc>
            </w:tr>
            <w:tr w:rsidR="00D76CC8" w:rsidRPr="003A64CA" w14:paraId="0716D0AE" w14:textId="77777777">
              <w:tc>
                <w:tcPr>
                  <w:tcW w:w="0" w:type="auto"/>
                  <w:vMerge/>
                  <w:tcBorders>
                    <w:tl2br w:val="nil"/>
                    <w:tr2bl w:val="nil"/>
                  </w:tcBorders>
                  <w:vAlign w:val="center"/>
                </w:tcPr>
                <w:p w14:paraId="0CCDE2D7"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51840043"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500ADFFB"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4C3F91A0"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3DC2811D"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69E01524"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5497FD96" w14:textId="77777777" w:rsidR="00D76CC8" w:rsidRPr="003A64CA" w:rsidRDefault="00D76CC8">
                  <w:pPr>
                    <w:widowControl/>
                    <w:jc w:val="left"/>
                    <w:rPr>
                      <w:rFonts w:ascii="Times New Roman" w:hAnsi="Times New Roman" w:cs="Times New Roman"/>
                    </w:rPr>
                  </w:pPr>
                </w:p>
              </w:tc>
              <w:tc>
                <w:tcPr>
                  <w:tcW w:w="0" w:type="auto"/>
                  <w:vMerge/>
                  <w:tcBorders>
                    <w:tl2br w:val="nil"/>
                    <w:tr2bl w:val="nil"/>
                  </w:tcBorders>
                  <w:vAlign w:val="center"/>
                </w:tcPr>
                <w:p w14:paraId="65E858D4" w14:textId="77777777" w:rsidR="00D76CC8" w:rsidRPr="003A64CA" w:rsidRDefault="00D76CC8">
                  <w:pPr>
                    <w:widowControl/>
                    <w:jc w:val="left"/>
                    <w:rPr>
                      <w:rFonts w:ascii="Times New Roman" w:hAnsi="Times New Roman" w:cs="Times New Roman"/>
                    </w:rPr>
                  </w:pPr>
                </w:p>
              </w:tc>
              <w:tc>
                <w:tcPr>
                  <w:tcW w:w="954" w:type="dxa"/>
                  <w:tcBorders>
                    <w:tl2br w:val="nil"/>
                    <w:tr2bl w:val="nil"/>
                  </w:tcBorders>
                  <w:vAlign w:val="center"/>
                </w:tcPr>
                <w:p w14:paraId="1DA4A817"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总磷</w:t>
                  </w:r>
                </w:p>
              </w:tc>
              <w:tc>
                <w:tcPr>
                  <w:tcW w:w="920" w:type="dxa"/>
                  <w:tcBorders>
                    <w:tl2br w:val="nil"/>
                    <w:tr2bl w:val="nil"/>
                  </w:tcBorders>
                  <w:vAlign w:val="center"/>
                </w:tcPr>
                <w:p w14:paraId="50D1437C" w14:textId="77777777" w:rsidR="00D76CC8" w:rsidRPr="003A64CA" w:rsidRDefault="000069D9">
                  <w:pPr>
                    <w:adjustRightInd w:val="0"/>
                    <w:snapToGrid w:val="0"/>
                    <w:jc w:val="center"/>
                    <w:rPr>
                      <w:rFonts w:ascii="Times New Roman" w:hAnsi="Times New Roman" w:cs="Times New Roman"/>
                    </w:rPr>
                  </w:pPr>
                  <w:r w:rsidRPr="003A64CA">
                    <w:rPr>
                      <w:rFonts w:ascii="Times New Roman" w:hAnsi="Times New Roman" w:cs="Times New Roman"/>
                    </w:rPr>
                    <w:t>0.3mg/L</w:t>
                  </w:r>
                </w:p>
              </w:tc>
            </w:tr>
          </w:tbl>
          <w:p w14:paraId="11505484" w14:textId="77777777" w:rsidR="00D76CC8" w:rsidRPr="003A64CA" w:rsidRDefault="000069D9">
            <w:pPr>
              <w:pStyle w:val="21"/>
              <w:adjustRightInd w:val="0"/>
              <w:snapToGrid w:val="0"/>
              <w:spacing w:line="360" w:lineRule="auto"/>
              <w:ind w:firstLine="422"/>
              <w:rPr>
                <w:rFonts w:ascii="Times New Roman" w:hAnsi="Times New Roman" w:cs="Times New Roman"/>
                <w:b/>
                <w:bCs/>
                <w:kern w:val="0"/>
                <w:sz w:val="21"/>
                <w:szCs w:val="21"/>
              </w:rPr>
            </w:pPr>
            <w:r w:rsidRPr="003A64CA">
              <w:rPr>
                <w:rFonts w:ascii="Times New Roman" w:hAnsi="Times New Roman" w:cs="Times New Roman"/>
                <w:b/>
                <w:bCs/>
                <w:kern w:val="0"/>
                <w:sz w:val="21"/>
                <w:szCs w:val="21"/>
              </w:rPr>
              <w:t>3</w:t>
            </w:r>
            <w:r w:rsidRPr="003A64CA">
              <w:rPr>
                <w:rFonts w:ascii="Times New Roman" w:hAnsi="Times New Roman" w:cs="Times New Roman"/>
                <w:b/>
                <w:bCs/>
                <w:kern w:val="0"/>
                <w:sz w:val="21"/>
                <w:szCs w:val="21"/>
              </w:rPr>
              <w:t>、</w:t>
            </w:r>
            <w:r w:rsidRPr="003A64CA">
              <w:rPr>
                <w:rFonts w:ascii="Times New Roman" w:hAnsi="Times New Roman" w:cs="Times New Roman"/>
                <w:b/>
                <w:bCs/>
                <w:kern w:val="0"/>
                <w:sz w:val="21"/>
                <w:szCs w:val="21"/>
                <w:lang w:val="zh-CN"/>
              </w:rPr>
              <w:t>废水处理可行性分析</w:t>
            </w:r>
            <w:r w:rsidRPr="003A64CA">
              <w:rPr>
                <w:rFonts w:ascii="Times New Roman" w:hAnsi="Times New Roman" w:cs="Times New Roman"/>
                <w:b/>
                <w:bCs/>
                <w:kern w:val="0"/>
                <w:sz w:val="21"/>
                <w:szCs w:val="21"/>
              </w:rPr>
              <w:t>：</w:t>
            </w:r>
          </w:p>
          <w:p w14:paraId="51C7135C"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1</w:t>
            </w:r>
            <w:r w:rsidRPr="003A64CA">
              <w:rPr>
                <w:rFonts w:ascii="Times New Roman" w:hAnsi="Times New Roman" w:cs="Times New Roman"/>
                <w:szCs w:val="21"/>
              </w:rPr>
              <w:t>）化粪池</w:t>
            </w:r>
          </w:p>
          <w:p w14:paraId="5D3E8E3B"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本项目生活污水排放量</w:t>
            </w:r>
            <w:r w:rsidRPr="003A64CA">
              <w:rPr>
                <w:rFonts w:ascii="Times New Roman" w:hAnsi="Times New Roman" w:cs="Times New Roman"/>
                <w:szCs w:val="21"/>
              </w:rPr>
              <w:t>4.4</w:t>
            </w:r>
            <w:r w:rsidRPr="003A64CA">
              <w:rPr>
                <w:rFonts w:ascii="Times New Roman" w:hAnsi="Times New Roman" w:cs="Times New Roman"/>
                <w:szCs w:val="21"/>
              </w:rPr>
              <w:t>m</w:t>
            </w:r>
            <w:r w:rsidRPr="003A64CA">
              <w:rPr>
                <w:rFonts w:ascii="Times New Roman" w:hAnsi="Times New Roman" w:cs="Times New Roman"/>
                <w:szCs w:val="21"/>
                <w:vertAlign w:val="superscript"/>
              </w:rPr>
              <w:t>3</w:t>
            </w:r>
            <w:r w:rsidRPr="003A64CA">
              <w:rPr>
                <w:rFonts w:ascii="Times New Roman" w:hAnsi="Times New Roman" w:cs="Times New Roman"/>
                <w:szCs w:val="21"/>
              </w:rPr>
              <w:t>/d</w:t>
            </w:r>
            <w:r w:rsidRPr="003A64CA">
              <w:rPr>
                <w:rFonts w:ascii="Times New Roman" w:hAnsi="Times New Roman" w:cs="Times New Roman"/>
                <w:szCs w:val="21"/>
              </w:rPr>
              <w:t>，项目建设一个容积为</w:t>
            </w:r>
            <w:r w:rsidRPr="003A64CA">
              <w:rPr>
                <w:rFonts w:ascii="Times New Roman" w:hAnsi="Times New Roman" w:cs="Times New Roman"/>
                <w:szCs w:val="21"/>
              </w:rPr>
              <w:t>20m</w:t>
            </w:r>
            <w:r w:rsidRPr="003A64CA">
              <w:rPr>
                <w:rFonts w:ascii="Times New Roman" w:hAnsi="Times New Roman" w:cs="Times New Roman"/>
                <w:szCs w:val="21"/>
                <w:vertAlign w:val="superscript"/>
              </w:rPr>
              <w:t>3</w:t>
            </w:r>
            <w:r w:rsidRPr="003A64CA">
              <w:rPr>
                <w:rFonts w:ascii="Times New Roman" w:hAnsi="Times New Roman" w:cs="Times New Roman"/>
                <w:szCs w:val="21"/>
              </w:rPr>
              <w:t>的化粪池</w:t>
            </w:r>
            <w:r w:rsidRPr="003A64CA">
              <w:rPr>
                <w:rFonts w:ascii="Times New Roman" w:hAnsi="Times New Roman" w:cs="Times New Roman"/>
                <w:szCs w:val="21"/>
              </w:rPr>
              <w:t>1</w:t>
            </w:r>
            <w:r w:rsidRPr="003A64CA">
              <w:rPr>
                <w:rFonts w:ascii="Times New Roman" w:hAnsi="Times New Roman" w:cs="Times New Roman"/>
                <w:szCs w:val="21"/>
              </w:rPr>
              <w:t>个，水力停留时间为</w:t>
            </w:r>
            <w:r w:rsidRPr="003A64CA">
              <w:rPr>
                <w:rFonts w:ascii="Times New Roman" w:hAnsi="Times New Roman" w:cs="Times New Roman"/>
                <w:szCs w:val="21"/>
              </w:rPr>
              <w:t>24h</w:t>
            </w:r>
            <w:r w:rsidRPr="003A64CA">
              <w:rPr>
                <w:rFonts w:ascii="Times New Roman" w:hAnsi="Times New Roman" w:cs="Times New Roman"/>
                <w:szCs w:val="21"/>
              </w:rPr>
              <w:t>。</w:t>
            </w:r>
          </w:p>
          <w:p w14:paraId="43E35728"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普通</w:t>
            </w:r>
            <w:hyperlink r:id="rId17" w:tgtFrame="_blank" w:history="1"/>
            <w:r w:rsidRPr="003A64CA">
              <w:rPr>
                <w:rFonts w:ascii="Times New Roman" w:hAnsi="Times New Roman" w:cs="Times New Roman"/>
                <w:szCs w:val="21"/>
              </w:rPr>
              <w:t>化粪池是一种利用沉淀和厌氧发酵的原理，去除生活污水中悬浮性有机物的处理设施，属于初级的过渡性生活污水处理构筑物。污水进入化粪池经过</w:t>
            </w:r>
            <w:r w:rsidRPr="003A64CA">
              <w:rPr>
                <w:rFonts w:ascii="Times New Roman" w:hAnsi="Times New Roman" w:cs="Times New Roman"/>
                <w:szCs w:val="21"/>
              </w:rPr>
              <w:t>12~24h</w:t>
            </w:r>
            <w:r w:rsidRPr="003A64CA">
              <w:rPr>
                <w:rFonts w:ascii="Times New Roman" w:hAnsi="Times New Roman" w:cs="Times New Roman"/>
                <w:szCs w:val="21"/>
              </w:rPr>
              <w:t>的沉淀，可去除</w:t>
            </w:r>
            <w:r w:rsidRPr="003A64CA">
              <w:rPr>
                <w:rFonts w:ascii="Times New Roman" w:hAnsi="Times New Roman" w:cs="Times New Roman"/>
                <w:szCs w:val="21"/>
              </w:rPr>
              <w:t>50%~60%</w:t>
            </w:r>
            <w:r w:rsidRPr="003A64CA">
              <w:rPr>
                <w:rFonts w:ascii="Times New Roman" w:hAnsi="Times New Roman" w:cs="Times New Roman"/>
                <w:szCs w:val="21"/>
              </w:rPr>
              <w:t>的悬浮物，沉淀下来的污泥经过</w:t>
            </w:r>
            <w:r w:rsidRPr="003A64CA">
              <w:rPr>
                <w:rFonts w:ascii="Times New Roman" w:hAnsi="Times New Roman" w:cs="Times New Roman"/>
                <w:szCs w:val="21"/>
              </w:rPr>
              <w:t>3</w:t>
            </w:r>
            <w:r w:rsidRPr="003A64CA">
              <w:rPr>
                <w:rFonts w:ascii="Times New Roman" w:hAnsi="Times New Roman" w:cs="Times New Roman"/>
                <w:szCs w:val="21"/>
              </w:rPr>
              <w:t>个月以上的厌氧发酵分解，使污泥中的有机物分解成稳定的无机物，有机物的去除效率可达到</w:t>
            </w:r>
            <w:r w:rsidRPr="003A64CA">
              <w:rPr>
                <w:rFonts w:ascii="Times New Roman" w:hAnsi="Times New Roman" w:cs="Times New Roman"/>
                <w:szCs w:val="21"/>
              </w:rPr>
              <w:t>15%~30%</w:t>
            </w:r>
            <w:r w:rsidRPr="003A64CA">
              <w:rPr>
                <w:rFonts w:ascii="Times New Roman" w:hAnsi="Times New Roman" w:cs="Times New Roman"/>
                <w:szCs w:val="21"/>
              </w:rPr>
              <w:t>。</w:t>
            </w:r>
          </w:p>
          <w:p w14:paraId="03937EB0"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2</w:t>
            </w:r>
            <w:r w:rsidRPr="003A64CA">
              <w:rPr>
                <w:rFonts w:ascii="Times New Roman" w:hAnsi="Times New Roman" w:cs="Times New Roman"/>
                <w:szCs w:val="21"/>
              </w:rPr>
              <w:t>）</w:t>
            </w:r>
            <w:r w:rsidRPr="003A64CA">
              <w:rPr>
                <w:rFonts w:ascii="Times New Roman" w:hAnsi="Times New Roman" w:cs="Times New Roman"/>
                <w:szCs w:val="21"/>
              </w:rPr>
              <w:t>污水处理</w:t>
            </w:r>
            <w:r w:rsidRPr="003A64CA">
              <w:rPr>
                <w:rFonts w:ascii="Times New Roman" w:hAnsi="Times New Roman" w:cs="Times New Roman"/>
                <w:szCs w:val="21"/>
              </w:rPr>
              <w:t>厂</w:t>
            </w:r>
            <w:r w:rsidRPr="003A64CA">
              <w:rPr>
                <w:rFonts w:ascii="Times New Roman" w:hAnsi="Times New Roman" w:cs="Times New Roman"/>
                <w:szCs w:val="21"/>
              </w:rPr>
              <w:t>：</w:t>
            </w:r>
          </w:p>
          <w:p w14:paraId="4C6FE1A8"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本项目属于秦汉新城朝阳污水处理厂的收水范围内，</w:t>
            </w:r>
            <w:r w:rsidRPr="003A64CA">
              <w:rPr>
                <w:rFonts w:ascii="Times New Roman" w:hAnsi="Times New Roman" w:cs="Times New Roman"/>
                <w:szCs w:val="21"/>
              </w:rPr>
              <w:t>西咸新区秦汉新城朝阳污水处</w:t>
            </w:r>
            <w:r w:rsidRPr="003A64CA">
              <w:rPr>
                <w:rFonts w:ascii="Times New Roman" w:hAnsi="Times New Roman" w:cs="Times New Roman"/>
                <w:szCs w:val="21"/>
              </w:rPr>
              <w:lastRenderedPageBreak/>
              <w:t>理厂位于西咸新区秦汉新城南部，</w:t>
            </w:r>
            <w:proofErr w:type="gramStart"/>
            <w:r w:rsidRPr="003A64CA">
              <w:rPr>
                <w:rFonts w:ascii="Times New Roman" w:hAnsi="Times New Roman" w:cs="Times New Roman"/>
                <w:szCs w:val="21"/>
              </w:rPr>
              <w:t>福银高速公路</w:t>
            </w:r>
            <w:proofErr w:type="gramEnd"/>
            <w:r w:rsidRPr="003A64CA">
              <w:rPr>
                <w:rFonts w:ascii="Times New Roman" w:hAnsi="Times New Roman" w:cs="Times New Roman"/>
                <w:szCs w:val="21"/>
              </w:rPr>
              <w:t>西侧、河堤路北侧，采用半地下建设，主要包括污水预处理、生物处理、深度处理、化学除磷、消毒等主体工程，其次包括以污泥处理系统、配电、给水、鼓风、除臭等辅助公用工程。占地约</w:t>
            </w:r>
            <w:r w:rsidRPr="003A64CA">
              <w:rPr>
                <w:rFonts w:ascii="Times New Roman" w:hAnsi="Times New Roman" w:cs="Times New Roman"/>
                <w:szCs w:val="21"/>
              </w:rPr>
              <w:t>6666m</w:t>
            </w:r>
            <w:r w:rsidRPr="003A64CA">
              <w:rPr>
                <w:rFonts w:ascii="Times New Roman" w:hAnsi="Times New Roman" w:cs="Times New Roman"/>
                <w:szCs w:val="21"/>
                <w:vertAlign w:val="superscript"/>
              </w:rPr>
              <w:t>2</w:t>
            </w:r>
            <w:r w:rsidRPr="003A64CA">
              <w:rPr>
                <w:rFonts w:ascii="Times New Roman" w:hAnsi="Times New Roman" w:cs="Times New Roman"/>
                <w:szCs w:val="21"/>
              </w:rPr>
              <w:t>，采用</w:t>
            </w:r>
            <w:r w:rsidRPr="003A64CA">
              <w:rPr>
                <w:rFonts w:ascii="Times New Roman" w:hAnsi="Times New Roman" w:cs="Times New Roman"/>
                <w:szCs w:val="21"/>
              </w:rPr>
              <w:t>A2/O</w:t>
            </w:r>
            <w:r w:rsidRPr="003A64CA">
              <w:rPr>
                <w:rFonts w:ascii="Times New Roman" w:hAnsi="Times New Roman" w:cs="Times New Roman"/>
                <w:szCs w:val="21"/>
              </w:rPr>
              <w:t>，设计日处理污水</w:t>
            </w:r>
            <w:r w:rsidRPr="003A64CA">
              <w:rPr>
                <w:rFonts w:ascii="Times New Roman" w:hAnsi="Times New Roman" w:cs="Times New Roman"/>
                <w:szCs w:val="21"/>
              </w:rPr>
              <w:t>10</w:t>
            </w:r>
            <w:r w:rsidRPr="003A64CA">
              <w:rPr>
                <w:rFonts w:ascii="Times New Roman" w:hAnsi="Times New Roman" w:cs="Times New Roman"/>
                <w:szCs w:val="21"/>
              </w:rPr>
              <w:t>万立方，近期日处理规模</w:t>
            </w:r>
            <w:r w:rsidRPr="003A64CA">
              <w:rPr>
                <w:rFonts w:ascii="Times New Roman" w:hAnsi="Times New Roman" w:cs="Times New Roman"/>
                <w:szCs w:val="21"/>
              </w:rPr>
              <w:t>5</w:t>
            </w:r>
            <w:r w:rsidRPr="003A64CA">
              <w:rPr>
                <w:rFonts w:ascii="Times New Roman" w:hAnsi="Times New Roman" w:cs="Times New Roman"/>
                <w:szCs w:val="21"/>
              </w:rPr>
              <w:t>万立方米。污水处理工艺采用预处理</w:t>
            </w:r>
            <w:r w:rsidRPr="003A64CA">
              <w:rPr>
                <w:rFonts w:ascii="Times New Roman" w:hAnsi="Times New Roman" w:cs="Times New Roman"/>
                <w:szCs w:val="21"/>
              </w:rPr>
              <w:t>+</w:t>
            </w:r>
            <w:r w:rsidRPr="003A64CA">
              <w:rPr>
                <w:rFonts w:ascii="Times New Roman" w:hAnsi="Times New Roman" w:cs="Times New Roman"/>
                <w:szCs w:val="21"/>
              </w:rPr>
              <w:t>改良型</w:t>
            </w:r>
            <w:r w:rsidRPr="003A64CA">
              <w:rPr>
                <w:rFonts w:ascii="Times New Roman" w:hAnsi="Times New Roman" w:cs="Times New Roman"/>
                <w:szCs w:val="21"/>
              </w:rPr>
              <w:t>A2/O</w:t>
            </w:r>
            <w:r w:rsidRPr="003A64CA">
              <w:rPr>
                <w:rFonts w:ascii="Times New Roman" w:hAnsi="Times New Roman" w:cs="Times New Roman"/>
                <w:szCs w:val="21"/>
              </w:rPr>
              <w:t>池</w:t>
            </w:r>
            <w:r w:rsidRPr="003A64CA">
              <w:rPr>
                <w:rFonts w:ascii="Times New Roman" w:hAnsi="Times New Roman" w:cs="Times New Roman"/>
                <w:szCs w:val="21"/>
              </w:rPr>
              <w:t>+</w:t>
            </w:r>
            <w:r w:rsidRPr="003A64CA">
              <w:rPr>
                <w:rFonts w:ascii="Times New Roman" w:hAnsi="Times New Roman" w:cs="Times New Roman"/>
                <w:szCs w:val="21"/>
              </w:rPr>
              <w:t>滤布滤池的处理工艺，半地下式、顶部覆土绿化的结构形式，主要由预处理、生物处理、深度处理、消毒处理等</w:t>
            </w:r>
            <w:r w:rsidRPr="003A64CA">
              <w:rPr>
                <w:rFonts w:ascii="Times New Roman" w:hAnsi="Times New Roman" w:cs="Times New Roman"/>
                <w:szCs w:val="21"/>
              </w:rPr>
              <w:t>4</w:t>
            </w:r>
            <w:r w:rsidRPr="003A64CA">
              <w:rPr>
                <w:rFonts w:ascii="Times New Roman" w:hAnsi="Times New Roman" w:cs="Times New Roman"/>
                <w:szCs w:val="21"/>
              </w:rPr>
              <w:t>个主要系</w:t>
            </w:r>
            <w:r w:rsidRPr="003A64CA">
              <w:rPr>
                <w:rFonts w:ascii="Times New Roman" w:hAnsi="Times New Roman" w:cs="Times New Roman"/>
                <w:szCs w:val="21"/>
              </w:rPr>
              <w:t>统。收水范围为渭河北岸综合服务区秦汉大道以西区（上林北路以东，秦汉大道以西，河堤路以北，</w:t>
            </w:r>
            <w:proofErr w:type="gramStart"/>
            <w:r w:rsidRPr="003A64CA">
              <w:rPr>
                <w:rFonts w:ascii="Times New Roman" w:hAnsi="Times New Roman" w:cs="Times New Roman"/>
                <w:szCs w:val="21"/>
              </w:rPr>
              <w:t>兰池四路</w:t>
            </w:r>
            <w:proofErr w:type="gramEnd"/>
            <w:r w:rsidRPr="003A64CA">
              <w:rPr>
                <w:rFonts w:ascii="Times New Roman" w:hAnsi="Times New Roman" w:cs="Times New Roman"/>
                <w:szCs w:val="21"/>
              </w:rPr>
              <w:t>以南围合区域）及周陵新兴产业园区全部区域内排放的生活污水、部分经企业预处理的工业废水和未经处理、但水质较好的企业工业废水，不接纳工业企业排放的有毒有害工业废水。</w:t>
            </w:r>
          </w:p>
          <w:p w14:paraId="7B30BAF3"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综上，本项目污水排放量不大，水质相对简单，故本项目生活污水依托化粪池和秦汉新城朝阳污水处理厂进行处理方案可行。</w:t>
            </w:r>
          </w:p>
          <w:p w14:paraId="17810313" w14:textId="77777777" w:rsidR="00D76CC8" w:rsidRPr="003A64CA" w:rsidRDefault="000069D9">
            <w:pPr>
              <w:adjustRightInd w:val="0"/>
              <w:snapToGrid w:val="0"/>
              <w:spacing w:line="360" w:lineRule="auto"/>
              <w:ind w:firstLineChars="200" w:firstLine="422"/>
              <w:rPr>
                <w:rFonts w:ascii="Times New Roman" w:hAnsi="Times New Roman" w:cs="Times New Roman"/>
                <w:b/>
                <w:bCs/>
                <w:szCs w:val="21"/>
              </w:rPr>
            </w:pPr>
            <w:r w:rsidRPr="003A64CA">
              <w:rPr>
                <w:rFonts w:ascii="Times New Roman" w:hAnsi="Times New Roman" w:cs="Times New Roman"/>
                <w:b/>
                <w:bCs/>
                <w:szCs w:val="21"/>
              </w:rPr>
              <w:t>7</w:t>
            </w:r>
            <w:r w:rsidRPr="003A64CA">
              <w:rPr>
                <w:rFonts w:ascii="Times New Roman" w:hAnsi="Times New Roman" w:cs="Times New Roman"/>
                <w:b/>
                <w:bCs/>
                <w:szCs w:val="21"/>
              </w:rPr>
              <w:t>、自行监测计算</w:t>
            </w:r>
          </w:p>
          <w:p w14:paraId="4B5FC10D"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本项目废</w:t>
            </w:r>
            <w:r w:rsidRPr="003A64CA">
              <w:rPr>
                <w:rFonts w:ascii="Times New Roman" w:hAnsi="Times New Roman" w:cs="Times New Roman"/>
                <w:szCs w:val="21"/>
              </w:rPr>
              <w:t>水</w:t>
            </w:r>
            <w:r w:rsidRPr="003A64CA">
              <w:rPr>
                <w:rFonts w:ascii="Times New Roman" w:hAnsi="Times New Roman" w:cs="Times New Roman"/>
                <w:szCs w:val="21"/>
              </w:rPr>
              <w:t>监测计算详见下表</w:t>
            </w:r>
          </w:p>
          <w:p w14:paraId="337DDEB3" w14:textId="77777777" w:rsidR="00D76CC8" w:rsidRPr="003A64CA" w:rsidRDefault="000069D9">
            <w:pPr>
              <w:jc w:val="center"/>
              <w:rPr>
                <w:rFonts w:ascii="Times New Roman" w:hAnsi="Times New Roman" w:cs="Times New Roman"/>
                <w:b/>
                <w:sz w:val="24"/>
              </w:rPr>
            </w:pPr>
            <w:r w:rsidRPr="003A64CA">
              <w:rPr>
                <w:rFonts w:ascii="Times New Roman" w:hAnsi="Times New Roman" w:cs="Times New Roman"/>
                <w:szCs w:val="21"/>
              </w:rPr>
              <w:t>表</w:t>
            </w:r>
            <w:r w:rsidRPr="003A64CA">
              <w:rPr>
                <w:rFonts w:ascii="Times New Roman" w:hAnsi="Times New Roman" w:cs="Times New Roman"/>
                <w:szCs w:val="21"/>
              </w:rPr>
              <w:t>4-10</w:t>
            </w:r>
            <w:r w:rsidRPr="003A64CA">
              <w:rPr>
                <w:rFonts w:ascii="Times New Roman" w:hAnsi="Times New Roman" w:cs="Times New Roman"/>
                <w:szCs w:val="21"/>
              </w:rPr>
              <w:t xml:space="preserve">  </w:t>
            </w:r>
            <w:r w:rsidRPr="003A64CA">
              <w:rPr>
                <w:rFonts w:ascii="Times New Roman" w:hAnsi="Times New Roman" w:cs="Times New Roman" w:hint="eastAsia"/>
                <w:szCs w:val="21"/>
              </w:rPr>
              <w:t>废水</w:t>
            </w:r>
            <w:r w:rsidRPr="003A64CA">
              <w:rPr>
                <w:rFonts w:ascii="Times New Roman" w:hAnsi="Times New Roman" w:cs="Times New Roman"/>
                <w:szCs w:val="21"/>
              </w:rPr>
              <w:t>环境监测计划一览表</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20"/>
              <w:gridCol w:w="1290"/>
              <w:gridCol w:w="1298"/>
              <w:gridCol w:w="1243"/>
              <w:gridCol w:w="3100"/>
            </w:tblGrid>
            <w:tr w:rsidR="00D76CC8" w:rsidRPr="003A64CA" w14:paraId="4276D45E" w14:textId="77777777">
              <w:trPr>
                <w:trHeight w:val="20"/>
              </w:trPr>
              <w:tc>
                <w:tcPr>
                  <w:tcW w:w="695" w:type="pct"/>
                  <w:vAlign w:val="center"/>
                </w:tcPr>
                <w:p w14:paraId="7ED53DBC"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b/>
                      <w:bCs/>
                      <w:kern w:val="0"/>
                      <w:szCs w:val="21"/>
                    </w:rPr>
                    <w:t>污染源</w:t>
                  </w:r>
                </w:p>
                <w:p w14:paraId="55AE44CA"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b/>
                      <w:bCs/>
                      <w:kern w:val="0"/>
                      <w:szCs w:val="21"/>
                    </w:rPr>
                    <w:t>名称</w:t>
                  </w:r>
                </w:p>
              </w:tc>
              <w:tc>
                <w:tcPr>
                  <w:tcW w:w="801" w:type="pct"/>
                  <w:vAlign w:val="center"/>
                </w:tcPr>
                <w:p w14:paraId="1991DE04" w14:textId="77777777" w:rsidR="00D76CC8" w:rsidRPr="003A64CA" w:rsidRDefault="000069D9">
                  <w:pPr>
                    <w:widowControl/>
                    <w:jc w:val="center"/>
                    <w:rPr>
                      <w:rFonts w:ascii="Times New Roman" w:eastAsia="宋体" w:hAnsi="Times New Roman" w:cs="Times New Roman"/>
                      <w:b/>
                      <w:bCs/>
                      <w:kern w:val="0"/>
                      <w:szCs w:val="21"/>
                    </w:rPr>
                  </w:pPr>
                  <w:r w:rsidRPr="003A64CA">
                    <w:rPr>
                      <w:rFonts w:ascii="Times New Roman" w:hAnsi="Times New Roman" w:cs="Times New Roman"/>
                      <w:b/>
                      <w:bCs/>
                      <w:kern w:val="0"/>
                      <w:szCs w:val="21"/>
                    </w:rPr>
                    <w:t>监测因子</w:t>
                  </w:r>
                </w:p>
              </w:tc>
              <w:tc>
                <w:tcPr>
                  <w:tcW w:w="806" w:type="pct"/>
                  <w:vAlign w:val="center"/>
                </w:tcPr>
                <w:p w14:paraId="0BFEF0C2"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b/>
                      <w:bCs/>
                      <w:kern w:val="0"/>
                      <w:szCs w:val="21"/>
                    </w:rPr>
                    <w:t>监测点位</w:t>
                  </w:r>
                </w:p>
              </w:tc>
              <w:tc>
                <w:tcPr>
                  <w:tcW w:w="772" w:type="pct"/>
                  <w:vAlign w:val="center"/>
                </w:tcPr>
                <w:p w14:paraId="4E6709E2"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b/>
                      <w:bCs/>
                      <w:kern w:val="0"/>
                      <w:szCs w:val="21"/>
                    </w:rPr>
                    <w:t>监测频率</w:t>
                  </w:r>
                </w:p>
              </w:tc>
              <w:tc>
                <w:tcPr>
                  <w:tcW w:w="1924" w:type="pct"/>
                  <w:vAlign w:val="center"/>
                </w:tcPr>
                <w:p w14:paraId="61F300E9"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b/>
                      <w:bCs/>
                      <w:kern w:val="0"/>
                      <w:szCs w:val="21"/>
                    </w:rPr>
                    <w:t>控制指标</w:t>
                  </w:r>
                </w:p>
              </w:tc>
            </w:tr>
            <w:tr w:rsidR="00D76CC8" w:rsidRPr="003A64CA" w14:paraId="7AAC1919" w14:textId="77777777">
              <w:trPr>
                <w:trHeight w:val="20"/>
              </w:trPr>
              <w:tc>
                <w:tcPr>
                  <w:tcW w:w="695" w:type="pct"/>
                  <w:vAlign w:val="center"/>
                </w:tcPr>
                <w:p w14:paraId="63BDFF4D" w14:textId="77777777" w:rsidR="00D76CC8" w:rsidRPr="003A64CA" w:rsidRDefault="000069D9">
                  <w:pPr>
                    <w:widowControl/>
                    <w:jc w:val="center"/>
                    <w:rPr>
                      <w:rFonts w:ascii="Times New Roman" w:eastAsia="宋体" w:hAnsi="Times New Roman" w:cs="Times New Roman"/>
                      <w:kern w:val="0"/>
                      <w:szCs w:val="21"/>
                    </w:rPr>
                  </w:pPr>
                  <w:r w:rsidRPr="003A64CA">
                    <w:rPr>
                      <w:rFonts w:ascii="Times New Roman" w:hAnsi="Times New Roman" w:cs="Times New Roman"/>
                      <w:kern w:val="0"/>
                      <w:szCs w:val="21"/>
                    </w:rPr>
                    <w:t>生活污水</w:t>
                  </w:r>
                </w:p>
              </w:tc>
              <w:tc>
                <w:tcPr>
                  <w:tcW w:w="801" w:type="pct"/>
                  <w:vAlign w:val="center"/>
                </w:tcPr>
                <w:p w14:paraId="0AF80F0F" w14:textId="77777777" w:rsidR="00D76CC8" w:rsidRPr="003A64CA" w:rsidRDefault="000069D9">
                  <w:pPr>
                    <w:widowControl/>
                    <w:jc w:val="center"/>
                    <w:rPr>
                      <w:rFonts w:ascii="Times New Roman" w:hAnsi="Times New Roman" w:cs="Times New Roman"/>
                      <w:b/>
                      <w:bCs/>
                      <w:kern w:val="0"/>
                      <w:szCs w:val="21"/>
                    </w:rPr>
                  </w:pPr>
                  <w:r w:rsidRPr="003A64CA">
                    <w:rPr>
                      <w:rFonts w:ascii="Times New Roman" w:hAnsi="Times New Roman" w:cs="Times New Roman"/>
                      <w:b/>
                      <w:bCs/>
                      <w:szCs w:val="21"/>
                    </w:rPr>
                    <w:t>BOD</w:t>
                  </w:r>
                  <w:r w:rsidRPr="003A64CA">
                    <w:rPr>
                      <w:rFonts w:ascii="Times New Roman" w:hAnsi="Times New Roman" w:cs="Times New Roman"/>
                      <w:b/>
                      <w:bCs/>
                      <w:szCs w:val="21"/>
                      <w:vertAlign w:val="subscript"/>
                    </w:rPr>
                    <w:t>5</w:t>
                  </w:r>
                  <w:r w:rsidRPr="003A64CA">
                    <w:rPr>
                      <w:rFonts w:ascii="Times New Roman" w:hAnsi="Times New Roman" w:cs="Times New Roman"/>
                      <w:kern w:val="0"/>
                      <w:szCs w:val="21"/>
                    </w:rPr>
                    <w:t>、</w:t>
                  </w:r>
                  <w:r w:rsidRPr="003A64CA">
                    <w:rPr>
                      <w:rFonts w:ascii="Times New Roman" w:hAnsi="Times New Roman" w:cs="Times New Roman"/>
                      <w:kern w:val="0"/>
                      <w:szCs w:val="21"/>
                    </w:rPr>
                    <w:t>COD</w:t>
                  </w:r>
                  <w:r w:rsidRPr="003A64CA">
                    <w:rPr>
                      <w:rFonts w:ascii="Times New Roman" w:hAnsi="Times New Roman" w:cs="Times New Roman"/>
                      <w:kern w:val="0"/>
                      <w:szCs w:val="21"/>
                    </w:rPr>
                    <w:t>、氨氮</w:t>
                  </w:r>
                  <w:r w:rsidRPr="003A64CA">
                    <w:rPr>
                      <w:rFonts w:ascii="Times New Roman" w:hAnsi="Times New Roman" w:cs="Times New Roman"/>
                      <w:kern w:val="0"/>
                      <w:szCs w:val="21"/>
                    </w:rPr>
                    <w:t>、</w:t>
                  </w:r>
                  <w:r w:rsidRPr="003A64CA">
                    <w:rPr>
                      <w:rFonts w:ascii="Times New Roman" w:hAnsi="Times New Roman" w:cs="Times New Roman"/>
                      <w:kern w:val="0"/>
                      <w:szCs w:val="21"/>
                    </w:rPr>
                    <w:t>SS</w:t>
                  </w:r>
                </w:p>
              </w:tc>
              <w:tc>
                <w:tcPr>
                  <w:tcW w:w="806" w:type="pct"/>
                  <w:vAlign w:val="center"/>
                </w:tcPr>
                <w:p w14:paraId="69665D02"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化粪池出口</w:t>
                  </w:r>
                </w:p>
              </w:tc>
              <w:tc>
                <w:tcPr>
                  <w:tcW w:w="772" w:type="pct"/>
                  <w:vAlign w:val="center"/>
                </w:tcPr>
                <w:p w14:paraId="170AF629" w14:textId="77777777" w:rsidR="00D76CC8" w:rsidRPr="003A64CA" w:rsidRDefault="000069D9">
                  <w:pPr>
                    <w:widowControl/>
                    <w:jc w:val="center"/>
                    <w:rPr>
                      <w:rFonts w:ascii="Times New Roman" w:hAnsi="Times New Roman" w:cs="Times New Roman"/>
                      <w:kern w:val="0"/>
                      <w:szCs w:val="21"/>
                    </w:rPr>
                  </w:pPr>
                  <w:r w:rsidRPr="003A64CA">
                    <w:rPr>
                      <w:rFonts w:ascii="Times New Roman" w:hAnsi="Times New Roman" w:cs="Times New Roman"/>
                      <w:kern w:val="0"/>
                      <w:szCs w:val="21"/>
                    </w:rPr>
                    <w:t>半年</w:t>
                  </w:r>
                  <w:r w:rsidRPr="003A64CA">
                    <w:rPr>
                      <w:rFonts w:ascii="Times New Roman" w:hAnsi="Times New Roman" w:cs="Times New Roman"/>
                      <w:kern w:val="0"/>
                      <w:szCs w:val="21"/>
                    </w:rPr>
                    <w:t>1</w:t>
                  </w:r>
                  <w:r w:rsidRPr="003A64CA">
                    <w:rPr>
                      <w:rFonts w:ascii="Times New Roman" w:hAnsi="Times New Roman" w:cs="Times New Roman"/>
                      <w:kern w:val="0"/>
                      <w:szCs w:val="21"/>
                    </w:rPr>
                    <w:t>次</w:t>
                  </w:r>
                </w:p>
              </w:tc>
              <w:tc>
                <w:tcPr>
                  <w:tcW w:w="1924" w:type="pct"/>
                  <w:vAlign w:val="center"/>
                </w:tcPr>
                <w:p w14:paraId="1A9253F8" w14:textId="77777777" w:rsidR="00D76CC8" w:rsidRPr="003A64CA" w:rsidRDefault="000069D9">
                  <w:pPr>
                    <w:widowControl/>
                    <w:jc w:val="center"/>
                    <w:rPr>
                      <w:rFonts w:ascii="Times New Roman" w:eastAsia="宋体" w:hAnsi="Times New Roman" w:cs="Times New Roman"/>
                      <w:kern w:val="0"/>
                      <w:szCs w:val="21"/>
                    </w:rPr>
                  </w:pPr>
                  <w:r w:rsidRPr="003A64CA">
                    <w:rPr>
                      <w:rFonts w:ascii="Times New Roman" w:hAnsi="Times New Roman" w:cs="Times New Roman"/>
                      <w:szCs w:val="21"/>
                    </w:rPr>
                    <w:t>《污水综合排放标准》（</w:t>
                  </w:r>
                  <w:r w:rsidRPr="003A64CA">
                    <w:rPr>
                      <w:rFonts w:ascii="Times New Roman" w:hAnsi="Times New Roman" w:cs="Times New Roman"/>
                      <w:szCs w:val="21"/>
                    </w:rPr>
                    <w:t>GB8978-1996</w:t>
                  </w:r>
                  <w:r w:rsidRPr="003A64CA">
                    <w:rPr>
                      <w:rFonts w:ascii="Times New Roman" w:hAnsi="Times New Roman" w:cs="Times New Roman"/>
                      <w:szCs w:val="21"/>
                    </w:rPr>
                    <w:t>）三级标准以及《污水排入城镇下水道水质标准》（</w:t>
                  </w:r>
                  <w:r w:rsidRPr="003A64CA">
                    <w:rPr>
                      <w:rFonts w:ascii="Times New Roman" w:hAnsi="Times New Roman" w:cs="Times New Roman"/>
                      <w:szCs w:val="21"/>
                    </w:rPr>
                    <w:t>GB/T31962-2015</w:t>
                  </w:r>
                  <w:r w:rsidRPr="003A64CA">
                    <w:rPr>
                      <w:rFonts w:ascii="Times New Roman" w:hAnsi="Times New Roman" w:cs="Times New Roman"/>
                      <w:szCs w:val="21"/>
                    </w:rPr>
                    <w:t>）中的</w:t>
                  </w:r>
                  <w:r w:rsidRPr="003A64CA">
                    <w:rPr>
                      <w:rFonts w:ascii="Times New Roman" w:hAnsi="Times New Roman" w:cs="Times New Roman"/>
                      <w:szCs w:val="21"/>
                    </w:rPr>
                    <w:t>B</w:t>
                  </w:r>
                  <w:r w:rsidRPr="003A64CA">
                    <w:rPr>
                      <w:rFonts w:ascii="Times New Roman" w:hAnsi="Times New Roman" w:cs="Times New Roman"/>
                      <w:szCs w:val="21"/>
                    </w:rPr>
                    <w:t>级标准限值</w:t>
                  </w:r>
                </w:p>
              </w:tc>
            </w:tr>
          </w:tbl>
          <w:p w14:paraId="374BC347" w14:textId="77777777" w:rsidR="00D76CC8" w:rsidRPr="003A64CA" w:rsidRDefault="000069D9">
            <w:pPr>
              <w:adjustRightInd w:val="0"/>
              <w:snapToGrid w:val="0"/>
              <w:spacing w:line="360" w:lineRule="auto"/>
              <w:rPr>
                <w:rFonts w:ascii="Times New Roman" w:hAnsi="Times New Roman" w:cs="Times New Roman"/>
                <w:szCs w:val="21"/>
              </w:rPr>
            </w:pPr>
            <w:r w:rsidRPr="003A64CA">
              <w:rPr>
                <w:rFonts w:ascii="Times New Roman" w:hAnsi="Times New Roman" w:cs="Times New Roman"/>
                <w:sz w:val="24"/>
              </w:rPr>
              <w:t xml:space="preserve">    </w:t>
            </w:r>
            <w:r w:rsidRPr="003A64CA">
              <w:rPr>
                <w:rFonts w:ascii="Times New Roman" w:hAnsi="Times New Roman" w:cs="Times New Roman"/>
                <w:sz w:val="24"/>
              </w:rPr>
              <w:t>三</w:t>
            </w:r>
            <w:r w:rsidRPr="003A64CA">
              <w:rPr>
                <w:rFonts w:ascii="Times New Roman" w:hAnsi="Times New Roman" w:cs="Times New Roman"/>
                <w:b/>
                <w:bCs/>
                <w:szCs w:val="21"/>
              </w:rPr>
              <w:t>、噪声</w:t>
            </w:r>
          </w:p>
          <w:p w14:paraId="708F438C"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本项目运营期主要噪声为</w:t>
            </w:r>
            <w:r w:rsidRPr="003A64CA">
              <w:rPr>
                <w:rFonts w:ascii="Times New Roman" w:hAnsi="Times New Roman" w:cs="Times New Roman"/>
                <w:szCs w:val="21"/>
              </w:rPr>
              <w:t>生产设备</w:t>
            </w:r>
            <w:r w:rsidRPr="003A64CA">
              <w:rPr>
                <w:rFonts w:ascii="Times New Roman" w:hAnsi="Times New Roman" w:cs="Times New Roman"/>
                <w:szCs w:val="21"/>
              </w:rPr>
              <w:t>运行时产生的噪声</w:t>
            </w:r>
            <w:r w:rsidRPr="003A64CA">
              <w:rPr>
                <w:rFonts w:ascii="Times New Roman" w:hAnsi="Times New Roman" w:cs="Times New Roman"/>
                <w:szCs w:val="21"/>
              </w:rPr>
              <w:t>以及风机运行时产生的噪声</w:t>
            </w:r>
            <w:r w:rsidRPr="003A64CA">
              <w:rPr>
                <w:rFonts w:ascii="Times New Roman" w:hAnsi="Times New Roman" w:cs="Times New Roman"/>
                <w:szCs w:val="21"/>
              </w:rPr>
              <w:t>。其声源噪声声压级在</w:t>
            </w:r>
            <w:r w:rsidRPr="003A64CA">
              <w:rPr>
                <w:rFonts w:ascii="Times New Roman" w:hAnsi="Times New Roman" w:cs="Times New Roman"/>
                <w:szCs w:val="21"/>
              </w:rPr>
              <w:t>75</w:t>
            </w:r>
            <w:r w:rsidRPr="003A64CA">
              <w:rPr>
                <w:rFonts w:ascii="Times New Roman" w:hAnsi="Times New Roman" w:cs="Times New Roman"/>
                <w:szCs w:val="21"/>
              </w:rPr>
              <w:t>-</w:t>
            </w:r>
            <w:r w:rsidRPr="003A64CA">
              <w:rPr>
                <w:rFonts w:ascii="Times New Roman" w:hAnsi="Times New Roman" w:cs="Times New Roman"/>
                <w:szCs w:val="21"/>
              </w:rPr>
              <w:t>75</w:t>
            </w:r>
            <w:r w:rsidRPr="003A64CA">
              <w:rPr>
                <w:rFonts w:ascii="Times New Roman" w:hAnsi="Times New Roman" w:cs="Times New Roman"/>
                <w:szCs w:val="21"/>
              </w:rPr>
              <w:t>dB</w:t>
            </w:r>
            <w:r w:rsidRPr="003A64CA">
              <w:rPr>
                <w:rFonts w:ascii="Times New Roman" w:hAnsi="Times New Roman" w:cs="Times New Roman"/>
                <w:szCs w:val="21"/>
              </w:rPr>
              <w:t>（</w:t>
            </w:r>
            <w:r w:rsidRPr="003A64CA">
              <w:rPr>
                <w:rFonts w:ascii="Times New Roman" w:hAnsi="Times New Roman" w:cs="Times New Roman"/>
                <w:szCs w:val="21"/>
              </w:rPr>
              <w:t>A</w:t>
            </w:r>
            <w:r w:rsidRPr="003A64CA">
              <w:rPr>
                <w:rFonts w:ascii="Times New Roman" w:hAnsi="Times New Roman" w:cs="Times New Roman"/>
                <w:szCs w:val="21"/>
              </w:rPr>
              <w:t>）之间。</w:t>
            </w:r>
          </w:p>
          <w:p w14:paraId="431F3A03" w14:textId="77777777" w:rsidR="00D76CC8" w:rsidRPr="003A64CA" w:rsidRDefault="000069D9">
            <w:pPr>
              <w:pStyle w:val="ac"/>
              <w:adjustRightInd w:val="0"/>
              <w:snapToGrid w:val="0"/>
              <w:spacing w:beforeAutospacing="0" w:afterAutospacing="0" w:line="360" w:lineRule="auto"/>
              <w:ind w:firstLineChars="200" w:firstLine="422"/>
              <w:rPr>
                <w:rFonts w:ascii="Times New Roman" w:hAnsi="Times New Roman" w:hint="default"/>
                <w:b/>
                <w:bCs/>
                <w:sz w:val="21"/>
                <w:szCs w:val="21"/>
              </w:rPr>
            </w:pPr>
            <w:r w:rsidRPr="003A64CA">
              <w:rPr>
                <w:rFonts w:ascii="Times New Roman" w:hAnsi="Times New Roman" w:hint="default"/>
                <w:b/>
                <w:bCs/>
                <w:sz w:val="21"/>
                <w:szCs w:val="21"/>
              </w:rPr>
              <w:t>1</w:t>
            </w:r>
            <w:r w:rsidRPr="003A64CA">
              <w:rPr>
                <w:rFonts w:ascii="Times New Roman" w:hAnsi="Times New Roman" w:hint="default"/>
                <w:b/>
                <w:bCs/>
                <w:sz w:val="21"/>
                <w:szCs w:val="21"/>
              </w:rPr>
              <w:t>、预测条件假设</w:t>
            </w:r>
          </w:p>
          <w:p w14:paraId="20014B26" w14:textId="77777777" w:rsidR="00D76CC8" w:rsidRPr="003A64CA" w:rsidRDefault="000069D9">
            <w:pPr>
              <w:pStyle w:val="ac"/>
              <w:tabs>
                <w:tab w:val="center" w:pos="4535"/>
              </w:tabs>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所有</w:t>
            </w:r>
            <w:proofErr w:type="gramStart"/>
            <w:r w:rsidRPr="003A64CA">
              <w:rPr>
                <w:rFonts w:ascii="Times New Roman" w:hAnsi="Times New Roman" w:hint="default"/>
                <w:sz w:val="21"/>
                <w:szCs w:val="21"/>
              </w:rPr>
              <w:t>产噪设备</w:t>
            </w:r>
            <w:proofErr w:type="gramEnd"/>
            <w:r w:rsidRPr="003A64CA">
              <w:rPr>
                <w:rFonts w:ascii="Times New Roman" w:hAnsi="Times New Roman" w:hint="default"/>
                <w:sz w:val="21"/>
                <w:szCs w:val="21"/>
              </w:rPr>
              <w:t>均在正常工况条件下运行；</w:t>
            </w:r>
            <w:r w:rsidRPr="003A64CA">
              <w:rPr>
                <w:rFonts w:ascii="Times New Roman" w:hAnsi="Times New Roman" w:hint="default"/>
                <w:sz w:val="21"/>
                <w:szCs w:val="21"/>
              </w:rPr>
              <w:tab/>
            </w:r>
          </w:p>
          <w:p w14:paraId="6CACC446"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各噪声</w:t>
            </w:r>
            <w:proofErr w:type="gramStart"/>
            <w:r w:rsidRPr="003A64CA">
              <w:rPr>
                <w:rFonts w:ascii="Times New Roman" w:hAnsi="Times New Roman" w:hint="default"/>
                <w:sz w:val="21"/>
                <w:szCs w:val="21"/>
              </w:rPr>
              <w:t>源考虑</w:t>
            </w:r>
            <w:proofErr w:type="gramEnd"/>
            <w:r w:rsidRPr="003A64CA">
              <w:rPr>
                <w:rFonts w:ascii="Times New Roman" w:hAnsi="Times New Roman" w:hint="default"/>
                <w:sz w:val="21"/>
                <w:szCs w:val="21"/>
              </w:rPr>
              <w:t>声源所在厂房围护结构处的声屏蔽作用；</w:t>
            </w:r>
          </w:p>
          <w:p w14:paraId="3AF2989B" w14:textId="77777777" w:rsidR="00D76CC8" w:rsidRPr="003A64CA" w:rsidRDefault="000069D9">
            <w:pPr>
              <w:pStyle w:val="ac"/>
              <w:adjustRightInd w:val="0"/>
              <w:snapToGrid w:val="0"/>
              <w:spacing w:beforeAutospacing="0" w:afterAutospacing="0" w:line="360" w:lineRule="auto"/>
              <w:ind w:firstLineChars="200" w:firstLine="420"/>
              <w:rPr>
                <w:rFonts w:ascii="Times New Roman" w:hAnsi="Times New Roman" w:hint="default"/>
                <w:sz w:val="21"/>
                <w:szCs w:val="21"/>
              </w:rPr>
            </w:pPr>
            <w:r w:rsidRPr="003A64CA">
              <w:rPr>
                <w:rFonts w:ascii="Times New Roman" w:hAnsi="Times New Roman" w:hint="default"/>
                <w:sz w:val="21"/>
                <w:szCs w:val="21"/>
              </w:rPr>
              <w:t>考虑声源</w:t>
            </w:r>
            <w:proofErr w:type="gramStart"/>
            <w:r w:rsidRPr="003A64CA">
              <w:rPr>
                <w:rFonts w:ascii="Times New Roman" w:hAnsi="Times New Roman" w:hint="default"/>
                <w:sz w:val="21"/>
                <w:szCs w:val="21"/>
              </w:rPr>
              <w:t>至预测点</w:t>
            </w:r>
            <w:proofErr w:type="gramEnd"/>
            <w:r w:rsidRPr="003A64CA">
              <w:rPr>
                <w:rFonts w:ascii="Times New Roman" w:hAnsi="Times New Roman" w:hint="default"/>
                <w:sz w:val="21"/>
                <w:szCs w:val="21"/>
              </w:rPr>
              <w:t>的距离衰减，忽略空气吸收，雨、温度等对噪声衰减的影响。</w:t>
            </w:r>
          </w:p>
          <w:p w14:paraId="07D550CC" w14:textId="77777777" w:rsidR="00D76CC8" w:rsidRPr="003A64CA" w:rsidRDefault="000069D9">
            <w:pPr>
              <w:pStyle w:val="ac"/>
              <w:adjustRightInd w:val="0"/>
              <w:snapToGrid w:val="0"/>
              <w:spacing w:beforeAutospacing="0" w:afterAutospacing="0" w:line="360" w:lineRule="auto"/>
              <w:ind w:firstLineChars="200" w:firstLine="422"/>
              <w:rPr>
                <w:rFonts w:ascii="Times New Roman" w:hAnsi="Times New Roman" w:hint="default"/>
                <w:sz w:val="21"/>
                <w:szCs w:val="21"/>
              </w:rPr>
            </w:pPr>
            <w:r w:rsidRPr="003A64CA">
              <w:rPr>
                <w:rFonts w:ascii="Times New Roman" w:hAnsi="Times New Roman" w:hint="default"/>
                <w:b/>
                <w:bCs/>
                <w:sz w:val="21"/>
                <w:szCs w:val="21"/>
              </w:rPr>
              <w:t>2</w:t>
            </w:r>
            <w:r w:rsidRPr="003A64CA">
              <w:rPr>
                <w:rFonts w:ascii="Times New Roman" w:hAnsi="Times New Roman" w:hint="default"/>
                <w:b/>
                <w:bCs/>
                <w:sz w:val="21"/>
                <w:szCs w:val="21"/>
              </w:rPr>
              <w:t>、预测模式选取</w:t>
            </w:r>
          </w:p>
          <w:p w14:paraId="1D895776" w14:textId="77777777" w:rsidR="00D76CC8" w:rsidRPr="003A64CA" w:rsidRDefault="000069D9">
            <w:pPr>
              <w:adjustRightInd w:val="0"/>
              <w:snapToGrid w:val="0"/>
              <w:spacing w:line="360" w:lineRule="auto"/>
              <w:ind w:firstLineChars="225" w:firstLine="473"/>
              <w:rPr>
                <w:rFonts w:ascii="Times New Roman" w:hAnsi="Times New Roman" w:cs="Times New Roman"/>
                <w:bCs/>
                <w:szCs w:val="21"/>
              </w:rPr>
            </w:pPr>
            <w:r w:rsidRPr="003A64CA">
              <w:rPr>
                <w:rFonts w:ascii="Times New Roman" w:hAnsi="Times New Roman" w:cs="Times New Roman"/>
                <w:szCs w:val="21"/>
              </w:rPr>
              <w:t>（</w:t>
            </w:r>
            <w:r w:rsidRPr="003A64CA">
              <w:rPr>
                <w:rFonts w:ascii="Times New Roman" w:hAnsi="Times New Roman" w:cs="Times New Roman"/>
                <w:szCs w:val="21"/>
              </w:rPr>
              <w:t>1</w:t>
            </w:r>
            <w:r w:rsidRPr="003A64CA">
              <w:rPr>
                <w:rFonts w:ascii="Times New Roman" w:hAnsi="Times New Roman" w:cs="Times New Roman"/>
                <w:szCs w:val="21"/>
              </w:rPr>
              <w:t>）点声源预测模式</w:t>
            </w:r>
            <w:r w:rsidRPr="003A64CA">
              <w:rPr>
                <w:rFonts w:ascii="Times New Roman" w:hAnsi="Times New Roman" w:cs="Times New Roman"/>
                <w:bCs/>
                <w:szCs w:val="21"/>
              </w:rPr>
              <w:tab/>
            </w:r>
          </w:p>
          <w:p w14:paraId="38ED09EE"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某个噪声源在预测点的声压级为：</w:t>
            </w:r>
          </w:p>
          <w:p w14:paraId="78A2D4E9" w14:textId="77777777" w:rsidR="00D76CC8" w:rsidRPr="003A64CA" w:rsidRDefault="000069D9">
            <w:pPr>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noProof/>
                <w:position w:val="-14"/>
                <w:szCs w:val="21"/>
              </w:rPr>
              <w:drawing>
                <wp:inline distT="0" distB="0" distL="114300" distR="114300" wp14:anchorId="2F0DAA45" wp14:editId="3A49EABD">
                  <wp:extent cx="2010410" cy="238125"/>
                  <wp:effectExtent l="0" t="0" r="8890" b="8255"/>
                  <wp:docPr id="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
                          <pic:cNvPicPr>
                            <a:picLocks noChangeAspect="1"/>
                          </pic:cNvPicPr>
                        </pic:nvPicPr>
                        <pic:blipFill>
                          <a:blip r:embed="rId18"/>
                          <a:stretch>
                            <a:fillRect/>
                          </a:stretch>
                        </pic:blipFill>
                        <pic:spPr>
                          <a:xfrm>
                            <a:off x="0" y="0"/>
                            <a:ext cx="2010410" cy="238125"/>
                          </a:xfrm>
                          <a:prstGeom prst="rect">
                            <a:avLst/>
                          </a:prstGeom>
                          <a:noFill/>
                          <a:ln>
                            <a:noFill/>
                          </a:ln>
                        </pic:spPr>
                      </pic:pic>
                    </a:graphicData>
                  </a:graphic>
                </wp:inline>
              </w:drawing>
            </w:r>
            <w:r w:rsidRPr="003A64CA">
              <w:rPr>
                <w:rFonts w:ascii="Times New Roman" w:hAnsi="Times New Roman" w:cs="Times New Roman"/>
                <w:szCs w:val="21"/>
              </w:rPr>
              <w:t xml:space="preserve">                             </w:t>
            </w:r>
            <w:r w:rsidRPr="003A64CA">
              <w:rPr>
                <w:rFonts w:ascii="Times New Roman" w:hAnsi="Times New Roman" w:cs="Times New Roman"/>
                <w:szCs w:val="21"/>
              </w:rPr>
              <w:t>（</w:t>
            </w:r>
            <w:r w:rsidRPr="003A64CA">
              <w:rPr>
                <w:rFonts w:ascii="Times New Roman" w:hAnsi="Times New Roman" w:cs="Times New Roman"/>
                <w:szCs w:val="21"/>
              </w:rPr>
              <w:t>1</w:t>
            </w:r>
            <w:r w:rsidRPr="003A64CA">
              <w:rPr>
                <w:rFonts w:ascii="Times New Roman" w:hAnsi="Times New Roman" w:cs="Times New Roman"/>
                <w:szCs w:val="21"/>
              </w:rPr>
              <w:t>）</w:t>
            </w:r>
          </w:p>
          <w:p w14:paraId="19CEEC9A" w14:textId="77777777" w:rsidR="00D76CC8" w:rsidRPr="003A64CA" w:rsidRDefault="000069D9">
            <w:pPr>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式中：</w:t>
            </w:r>
            <w:r w:rsidRPr="003A64CA">
              <w:rPr>
                <w:rFonts w:ascii="Times New Roman" w:hAnsi="Times New Roman" w:cs="Times New Roman"/>
                <w:noProof/>
                <w:position w:val="-14"/>
                <w:szCs w:val="21"/>
              </w:rPr>
              <w:drawing>
                <wp:inline distT="0" distB="0" distL="114300" distR="114300" wp14:anchorId="40BF2E0D" wp14:editId="015676F4">
                  <wp:extent cx="381000" cy="238125"/>
                  <wp:effectExtent l="0" t="0" r="0" b="8255"/>
                  <wp:docPr id="7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
                          <pic:cNvPicPr>
                            <a:picLocks noChangeAspect="1"/>
                          </pic:cNvPicPr>
                        </pic:nvPicPr>
                        <pic:blipFill>
                          <a:blip r:embed="rId19"/>
                          <a:stretch>
                            <a:fillRect/>
                          </a:stretch>
                        </pic:blipFill>
                        <pic:spPr>
                          <a:xfrm>
                            <a:off x="0" y="0"/>
                            <a:ext cx="381000" cy="238125"/>
                          </a:xfrm>
                          <a:prstGeom prst="rect">
                            <a:avLst/>
                          </a:prstGeom>
                          <a:noFill/>
                          <a:ln>
                            <a:noFill/>
                          </a:ln>
                        </pic:spPr>
                      </pic:pic>
                    </a:graphicData>
                  </a:graphic>
                </wp:inline>
              </w:drawing>
            </w:r>
            <w:r w:rsidRPr="003A64CA">
              <w:rPr>
                <w:rFonts w:ascii="Times New Roman" w:hAnsi="Times New Roman" w:cs="Times New Roman"/>
                <w:szCs w:val="21"/>
              </w:rPr>
              <w:t>—</w:t>
            </w:r>
            <w:r w:rsidRPr="003A64CA">
              <w:rPr>
                <w:rFonts w:ascii="Times New Roman" w:hAnsi="Times New Roman" w:cs="Times New Roman"/>
                <w:szCs w:val="21"/>
              </w:rPr>
              <w:t>噪声源在预测点的声压级，</w:t>
            </w:r>
            <w:r w:rsidRPr="003A64CA">
              <w:rPr>
                <w:rFonts w:ascii="Times New Roman" w:hAnsi="Times New Roman" w:cs="Times New Roman"/>
                <w:szCs w:val="21"/>
              </w:rPr>
              <w:t>dB(A)</w:t>
            </w:r>
            <w:r w:rsidRPr="003A64CA">
              <w:rPr>
                <w:rFonts w:ascii="Times New Roman" w:hAnsi="Times New Roman" w:cs="Times New Roman"/>
                <w:szCs w:val="21"/>
              </w:rPr>
              <w:t>；</w:t>
            </w:r>
          </w:p>
          <w:p w14:paraId="32579076" w14:textId="77777777" w:rsidR="00D76CC8" w:rsidRPr="003A64CA" w:rsidRDefault="000069D9">
            <w:pPr>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lastRenderedPageBreak/>
              <w:t xml:space="preserve">      </w:t>
            </w:r>
            <w:r w:rsidRPr="003A64CA">
              <w:rPr>
                <w:rFonts w:ascii="Times New Roman" w:hAnsi="Times New Roman" w:cs="Times New Roman"/>
                <w:noProof/>
                <w:position w:val="-14"/>
                <w:szCs w:val="21"/>
              </w:rPr>
              <w:drawing>
                <wp:inline distT="0" distB="0" distL="114300" distR="114300" wp14:anchorId="6D1E1407" wp14:editId="35F342E3">
                  <wp:extent cx="419100" cy="238125"/>
                  <wp:effectExtent l="0" t="0" r="0" b="825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0"/>
                          <a:stretch>
                            <a:fillRect/>
                          </a:stretch>
                        </pic:blipFill>
                        <pic:spPr>
                          <a:xfrm>
                            <a:off x="0" y="0"/>
                            <a:ext cx="419100" cy="238125"/>
                          </a:xfrm>
                          <a:prstGeom prst="rect">
                            <a:avLst/>
                          </a:prstGeom>
                          <a:noFill/>
                          <a:ln>
                            <a:noFill/>
                          </a:ln>
                        </pic:spPr>
                      </pic:pic>
                    </a:graphicData>
                  </a:graphic>
                </wp:inline>
              </w:drawing>
            </w:r>
            <w:r w:rsidRPr="003A64CA">
              <w:rPr>
                <w:rFonts w:ascii="Times New Roman" w:hAnsi="Times New Roman" w:cs="Times New Roman"/>
                <w:szCs w:val="21"/>
              </w:rPr>
              <w:t>－参考位置</w:t>
            </w:r>
            <w:r w:rsidRPr="003A64CA">
              <w:rPr>
                <w:rFonts w:ascii="Times New Roman" w:hAnsi="Times New Roman" w:cs="Times New Roman"/>
                <w:noProof/>
                <w:position w:val="-12"/>
                <w:szCs w:val="21"/>
              </w:rPr>
              <w:drawing>
                <wp:inline distT="0" distB="0" distL="114300" distR="114300" wp14:anchorId="5059C486" wp14:editId="1ED51C27">
                  <wp:extent cx="143510" cy="228600"/>
                  <wp:effectExtent l="0" t="0" r="889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21"/>
                          <a:stretch>
                            <a:fillRect/>
                          </a:stretch>
                        </pic:blipFill>
                        <pic:spPr>
                          <a:xfrm>
                            <a:off x="0" y="0"/>
                            <a:ext cx="143510" cy="228600"/>
                          </a:xfrm>
                          <a:prstGeom prst="rect">
                            <a:avLst/>
                          </a:prstGeom>
                          <a:noFill/>
                          <a:ln>
                            <a:noFill/>
                          </a:ln>
                        </pic:spPr>
                      </pic:pic>
                    </a:graphicData>
                  </a:graphic>
                </wp:inline>
              </w:drawing>
            </w:r>
            <w:r w:rsidRPr="003A64CA">
              <w:rPr>
                <w:rFonts w:ascii="Times New Roman" w:hAnsi="Times New Roman" w:cs="Times New Roman"/>
                <w:szCs w:val="21"/>
              </w:rPr>
              <w:t>处的声压级，</w:t>
            </w:r>
            <w:r w:rsidRPr="003A64CA">
              <w:rPr>
                <w:rFonts w:ascii="Times New Roman" w:hAnsi="Times New Roman" w:cs="Times New Roman"/>
                <w:szCs w:val="21"/>
              </w:rPr>
              <w:t>dB(A)</w:t>
            </w:r>
            <w:r w:rsidRPr="003A64CA">
              <w:rPr>
                <w:rFonts w:ascii="Times New Roman" w:hAnsi="Times New Roman" w:cs="Times New Roman"/>
                <w:szCs w:val="21"/>
              </w:rPr>
              <w:t>；</w:t>
            </w:r>
          </w:p>
          <w:p w14:paraId="644DC167" w14:textId="77777777" w:rsidR="00D76CC8" w:rsidRPr="003A64CA" w:rsidRDefault="000069D9">
            <w:pPr>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 xml:space="preserve">      </w:t>
            </w:r>
            <w:r w:rsidRPr="003A64CA">
              <w:rPr>
                <w:rFonts w:ascii="Times New Roman" w:hAnsi="Times New Roman" w:cs="Times New Roman"/>
                <w:noProof/>
                <w:position w:val="-12"/>
                <w:szCs w:val="21"/>
              </w:rPr>
              <w:drawing>
                <wp:inline distT="0" distB="0" distL="114300" distR="114300" wp14:anchorId="70A5C4FA" wp14:editId="2282AF98">
                  <wp:extent cx="143510" cy="228600"/>
                  <wp:effectExtent l="0" t="0" r="889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21"/>
                          <a:stretch>
                            <a:fillRect/>
                          </a:stretch>
                        </pic:blipFill>
                        <pic:spPr>
                          <a:xfrm>
                            <a:off x="0" y="0"/>
                            <a:ext cx="143510" cy="228600"/>
                          </a:xfrm>
                          <a:prstGeom prst="rect">
                            <a:avLst/>
                          </a:prstGeom>
                          <a:noFill/>
                          <a:ln>
                            <a:noFill/>
                          </a:ln>
                        </pic:spPr>
                      </pic:pic>
                    </a:graphicData>
                  </a:graphic>
                </wp:inline>
              </w:drawing>
            </w:r>
            <w:r w:rsidRPr="003A64CA">
              <w:rPr>
                <w:rFonts w:ascii="Times New Roman" w:hAnsi="Times New Roman" w:cs="Times New Roman"/>
                <w:szCs w:val="21"/>
              </w:rPr>
              <w:t>－参考位置距声源中心的位置，</w:t>
            </w:r>
            <w:r w:rsidRPr="003A64CA">
              <w:rPr>
                <w:rFonts w:ascii="Times New Roman" w:hAnsi="Times New Roman" w:cs="Times New Roman"/>
                <w:szCs w:val="21"/>
              </w:rPr>
              <w:t>m</w:t>
            </w:r>
            <w:r w:rsidRPr="003A64CA">
              <w:rPr>
                <w:rFonts w:ascii="Times New Roman" w:hAnsi="Times New Roman" w:cs="Times New Roman"/>
                <w:szCs w:val="21"/>
              </w:rPr>
              <w:t>；</w:t>
            </w:r>
          </w:p>
          <w:p w14:paraId="160171A6" w14:textId="77777777" w:rsidR="00D76CC8" w:rsidRPr="003A64CA" w:rsidRDefault="000069D9">
            <w:pPr>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 xml:space="preserve">      </w:t>
            </w:r>
            <w:r w:rsidRPr="003A64CA">
              <w:rPr>
                <w:rFonts w:ascii="Times New Roman" w:hAnsi="Times New Roman" w:cs="Times New Roman"/>
                <w:noProof/>
                <w:position w:val="-4"/>
                <w:szCs w:val="21"/>
              </w:rPr>
              <w:drawing>
                <wp:inline distT="0" distB="0" distL="114300" distR="114300" wp14:anchorId="0A972EF7" wp14:editId="64F17DEA">
                  <wp:extent cx="114300" cy="123825"/>
                  <wp:effectExtent l="0" t="0" r="0" b="571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22"/>
                          <a:stretch>
                            <a:fillRect/>
                          </a:stretch>
                        </pic:blipFill>
                        <pic:spPr>
                          <a:xfrm>
                            <a:off x="0" y="0"/>
                            <a:ext cx="114300" cy="123825"/>
                          </a:xfrm>
                          <a:prstGeom prst="rect">
                            <a:avLst/>
                          </a:prstGeom>
                          <a:noFill/>
                          <a:ln>
                            <a:noFill/>
                          </a:ln>
                        </pic:spPr>
                      </pic:pic>
                    </a:graphicData>
                  </a:graphic>
                </wp:inline>
              </w:drawing>
            </w:r>
            <w:r w:rsidRPr="003A64CA">
              <w:rPr>
                <w:rFonts w:ascii="Times New Roman" w:hAnsi="Times New Roman" w:cs="Times New Roman"/>
                <w:szCs w:val="21"/>
              </w:rPr>
              <w:t>－声源中心</w:t>
            </w:r>
            <w:proofErr w:type="gramStart"/>
            <w:r w:rsidRPr="003A64CA">
              <w:rPr>
                <w:rFonts w:ascii="Times New Roman" w:hAnsi="Times New Roman" w:cs="Times New Roman"/>
                <w:szCs w:val="21"/>
              </w:rPr>
              <w:t>至预测点</w:t>
            </w:r>
            <w:proofErr w:type="gramEnd"/>
            <w:r w:rsidRPr="003A64CA">
              <w:rPr>
                <w:rFonts w:ascii="Times New Roman" w:hAnsi="Times New Roman" w:cs="Times New Roman"/>
                <w:szCs w:val="21"/>
              </w:rPr>
              <w:t>的距离，</w:t>
            </w:r>
            <w:r w:rsidRPr="003A64CA">
              <w:rPr>
                <w:rFonts w:ascii="Times New Roman" w:hAnsi="Times New Roman" w:cs="Times New Roman"/>
                <w:szCs w:val="21"/>
              </w:rPr>
              <w:t>m</w:t>
            </w:r>
            <w:r w:rsidRPr="003A64CA">
              <w:rPr>
                <w:rFonts w:ascii="Times New Roman" w:hAnsi="Times New Roman" w:cs="Times New Roman"/>
                <w:szCs w:val="21"/>
              </w:rPr>
              <w:t>；</w:t>
            </w:r>
          </w:p>
          <w:p w14:paraId="5071AFFD" w14:textId="77777777" w:rsidR="00D76CC8" w:rsidRPr="003A64CA" w:rsidRDefault="000069D9">
            <w:pPr>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 xml:space="preserve">      </w:t>
            </w:r>
            <w:r w:rsidRPr="003A64CA">
              <w:rPr>
                <w:rFonts w:ascii="Times New Roman" w:hAnsi="Times New Roman" w:cs="Times New Roman"/>
                <w:noProof/>
                <w:position w:val="-4"/>
                <w:szCs w:val="21"/>
              </w:rPr>
              <w:drawing>
                <wp:inline distT="0" distB="0" distL="114300" distR="114300" wp14:anchorId="1F785F17" wp14:editId="67E4AA1A">
                  <wp:extent cx="228600" cy="161925"/>
                  <wp:effectExtent l="0" t="0" r="0" b="7620"/>
                  <wp:docPr id="7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9"/>
                          <pic:cNvPicPr>
                            <a:picLocks noChangeAspect="1"/>
                          </pic:cNvPicPr>
                        </pic:nvPicPr>
                        <pic:blipFill>
                          <a:blip r:embed="rId23"/>
                          <a:stretch>
                            <a:fillRect/>
                          </a:stretch>
                        </pic:blipFill>
                        <pic:spPr>
                          <a:xfrm>
                            <a:off x="0" y="0"/>
                            <a:ext cx="228600" cy="161925"/>
                          </a:xfrm>
                          <a:prstGeom prst="rect">
                            <a:avLst/>
                          </a:prstGeom>
                          <a:noFill/>
                          <a:ln>
                            <a:noFill/>
                          </a:ln>
                        </pic:spPr>
                      </pic:pic>
                    </a:graphicData>
                  </a:graphic>
                </wp:inline>
              </w:drawing>
            </w:r>
            <w:r w:rsidRPr="003A64CA">
              <w:rPr>
                <w:rFonts w:ascii="Times New Roman" w:hAnsi="Times New Roman" w:cs="Times New Roman"/>
                <w:szCs w:val="21"/>
              </w:rPr>
              <w:t>－各种因素引起的声衰减量（如声屏障，遮挡物，空气吸收，地面吸收等引起的声衰减。</w:t>
            </w:r>
          </w:p>
          <w:p w14:paraId="34797013" w14:textId="77777777" w:rsidR="00D76CC8" w:rsidRPr="003A64CA" w:rsidRDefault="000069D9">
            <w:pPr>
              <w:snapToGrid w:val="0"/>
              <w:spacing w:line="360" w:lineRule="auto"/>
              <w:ind w:firstLineChars="225" w:firstLine="473"/>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2</w:t>
            </w:r>
            <w:r w:rsidRPr="003A64CA">
              <w:rPr>
                <w:rFonts w:ascii="Times New Roman" w:hAnsi="Times New Roman" w:cs="Times New Roman"/>
                <w:szCs w:val="21"/>
              </w:rPr>
              <w:t>）总声压级</w:t>
            </w:r>
          </w:p>
          <w:p w14:paraId="31CD69B6" w14:textId="77777777" w:rsidR="00D76CC8" w:rsidRPr="003A64CA" w:rsidRDefault="000069D9">
            <w:pPr>
              <w:snapToGrid w:val="0"/>
              <w:spacing w:line="360" w:lineRule="auto"/>
              <w:ind w:firstLineChars="245" w:firstLine="514"/>
              <w:rPr>
                <w:rFonts w:ascii="Times New Roman" w:hAnsi="Times New Roman" w:cs="Times New Roman"/>
                <w:szCs w:val="21"/>
              </w:rPr>
            </w:pPr>
            <w:r w:rsidRPr="003A64CA">
              <w:rPr>
                <w:rFonts w:ascii="Times New Roman" w:hAnsi="Times New Roman" w:cs="Times New Roman"/>
                <w:szCs w:val="21"/>
              </w:rPr>
              <w:t>总声压级是表示在预测时间</w:t>
            </w:r>
            <w:r w:rsidRPr="003A64CA">
              <w:rPr>
                <w:rFonts w:ascii="Times New Roman" w:hAnsi="Times New Roman" w:cs="Times New Roman"/>
                <w:szCs w:val="21"/>
              </w:rPr>
              <w:t>T</w:t>
            </w:r>
            <w:r w:rsidRPr="003A64CA">
              <w:rPr>
                <w:rFonts w:ascii="Times New Roman" w:hAnsi="Times New Roman" w:cs="Times New Roman"/>
                <w:szCs w:val="21"/>
              </w:rPr>
              <w:t>内，建设项目的所有噪声源的声波到达预测点的声能量之和，也就是预测点的总等效连续声级为：</w:t>
            </w:r>
          </w:p>
          <w:p w14:paraId="305D38AB" w14:textId="77777777" w:rsidR="00D76CC8" w:rsidRPr="003A64CA" w:rsidRDefault="000069D9">
            <w:pPr>
              <w:spacing w:line="336" w:lineRule="auto"/>
              <w:ind w:firstLineChars="245" w:firstLine="514"/>
              <w:rPr>
                <w:rFonts w:ascii="Times New Roman" w:hAnsi="Times New Roman" w:cs="Times New Roman"/>
                <w:szCs w:val="21"/>
              </w:rPr>
            </w:pPr>
            <w:r w:rsidRPr="003A64CA">
              <w:rPr>
                <w:rFonts w:ascii="Times New Roman" w:hAnsi="Times New Roman" w:cs="Times New Roman"/>
                <w:noProof/>
                <w:position w:val="-30"/>
                <w:szCs w:val="21"/>
              </w:rPr>
              <w:drawing>
                <wp:inline distT="0" distB="0" distL="114300" distR="114300" wp14:anchorId="4A5EA2DA" wp14:editId="2B9A6541">
                  <wp:extent cx="3046730" cy="447675"/>
                  <wp:effectExtent l="0" t="0" r="1270" b="889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24"/>
                          <a:stretch>
                            <a:fillRect/>
                          </a:stretch>
                        </pic:blipFill>
                        <pic:spPr>
                          <a:xfrm>
                            <a:off x="0" y="0"/>
                            <a:ext cx="3046730" cy="447675"/>
                          </a:xfrm>
                          <a:prstGeom prst="rect">
                            <a:avLst/>
                          </a:prstGeom>
                          <a:noFill/>
                          <a:ln>
                            <a:noFill/>
                          </a:ln>
                        </pic:spPr>
                      </pic:pic>
                    </a:graphicData>
                  </a:graphic>
                </wp:inline>
              </w:drawing>
            </w:r>
            <w:r w:rsidRPr="003A64CA">
              <w:rPr>
                <w:rFonts w:ascii="Times New Roman" w:hAnsi="Times New Roman" w:cs="Times New Roman"/>
                <w:szCs w:val="21"/>
              </w:rPr>
              <w:t xml:space="preserve">                   </w:t>
            </w:r>
            <w:r w:rsidRPr="003A64CA">
              <w:rPr>
                <w:rFonts w:ascii="Times New Roman" w:hAnsi="Times New Roman" w:cs="Times New Roman"/>
                <w:szCs w:val="21"/>
              </w:rPr>
              <w:t>（</w:t>
            </w:r>
            <w:r w:rsidRPr="003A64CA">
              <w:rPr>
                <w:rFonts w:ascii="Times New Roman" w:hAnsi="Times New Roman" w:cs="Times New Roman"/>
                <w:szCs w:val="21"/>
              </w:rPr>
              <w:t>2</w:t>
            </w:r>
            <w:r w:rsidRPr="003A64CA">
              <w:rPr>
                <w:rFonts w:ascii="Times New Roman" w:hAnsi="Times New Roman" w:cs="Times New Roman"/>
                <w:szCs w:val="21"/>
              </w:rPr>
              <w:t>）</w:t>
            </w:r>
          </w:p>
          <w:p w14:paraId="0353D1E4" w14:textId="77777777" w:rsidR="00D76CC8" w:rsidRPr="003A64CA" w:rsidRDefault="000069D9">
            <w:pPr>
              <w:spacing w:line="336" w:lineRule="auto"/>
              <w:ind w:firstLineChars="245" w:firstLine="514"/>
              <w:rPr>
                <w:rFonts w:ascii="Times New Roman" w:hAnsi="Times New Roman" w:cs="Times New Roman"/>
                <w:szCs w:val="21"/>
              </w:rPr>
            </w:pPr>
            <w:r w:rsidRPr="003A64CA">
              <w:rPr>
                <w:rFonts w:ascii="Times New Roman" w:hAnsi="Times New Roman" w:cs="Times New Roman"/>
                <w:szCs w:val="21"/>
              </w:rPr>
              <w:t>式中：</w:t>
            </w:r>
            <w:r w:rsidRPr="003A64CA">
              <w:rPr>
                <w:rFonts w:ascii="Times New Roman" w:hAnsi="Times New Roman" w:cs="Times New Roman"/>
                <w:szCs w:val="21"/>
              </w:rPr>
              <w:t>T</w:t>
            </w:r>
            <w:r w:rsidRPr="003A64CA">
              <w:rPr>
                <w:rFonts w:ascii="Times New Roman" w:hAnsi="Times New Roman" w:cs="Times New Roman"/>
                <w:szCs w:val="21"/>
              </w:rPr>
              <w:t>为计算等效声级的时间；</w:t>
            </w:r>
          </w:p>
          <w:p w14:paraId="41A7BC2B" w14:textId="77777777" w:rsidR="00D76CC8" w:rsidRPr="003A64CA" w:rsidRDefault="000069D9">
            <w:pPr>
              <w:spacing w:line="336" w:lineRule="auto"/>
              <w:ind w:firstLineChars="495" w:firstLine="1039"/>
              <w:rPr>
                <w:rFonts w:ascii="Times New Roman" w:hAnsi="Times New Roman" w:cs="Times New Roman"/>
                <w:szCs w:val="21"/>
              </w:rPr>
            </w:pPr>
            <w:r w:rsidRPr="003A64CA">
              <w:rPr>
                <w:rFonts w:ascii="Times New Roman" w:hAnsi="Times New Roman" w:cs="Times New Roman"/>
                <w:szCs w:val="21"/>
              </w:rPr>
              <w:t>M</w:t>
            </w:r>
            <w:r w:rsidRPr="003A64CA">
              <w:rPr>
                <w:rFonts w:ascii="Times New Roman" w:hAnsi="Times New Roman" w:cs="Times New Roman"/>
                <w:szCs w:val="21"/>
              </w:rPr>
              <w:t>为室外声源个数；</w:t>
            </w:r>
            <w:r w:rsidRPr="003A64CA">
              <w:rPr>
                <w:rFonts w:ascii="Times New Roman" w:hAnsi="Times New Roman" w:cs="Times New Roman"/>
                <w:szCs w:val="21"/>
              </w:rPr>
              <w:t>N</w:t>
            </w:r>
            <w:r w:rsidRPr="003A64CA">
              <w:rPr>
                <w:rFonts w:ascii="Times New Roman" w:hAnsi="Times New Roman" w:cs="Times New Roman"/>
                <w:szCs w:val="21"/>
              </w:rPr>
              <w:t>为室内声源个数；</w:t>
            </w:r>
          </w:p>
          <w:p w14:paraId="5AEA9B22" w14:textId="77777777" w:rsidR="00D76CC8" w:rsidRPr="003A64CA" w:rsidRDefault="000069D9">
            <w:pPr>
              <w:adjustRightInd w:val="0"/>
              <w:snapToGrid w:val="0"/>
              <w:spacing w:line="360" w:lineRule="auto"/>
              <w:ind w:firstLineChars="495" w:firstLine="1039"/>
              <w:rPr>
                <w:rFonts w:ascii="Times New Roman" w:hAnsi="Times New Roman" w:cs="Times New Roman"/>
                <w:szCs w:val="21"/>
              </w:rPr>
            </w:pPr>
            <w:r w:rsidRPr="003A64CA">
              <w:rPr>
                <w:rFonts w:ascii="Times New Roman" w:hAnsi="Times New Roman" w:cs="Times New Roman"/>
                <w:noProof/>
                <w:position w:val="-14"/>
                <w:szCs w:val="21"/>
              </w:rPr>
              <w:drawing>
                <wp:inline distT="0" distB="0" distL="114300" distR="114300" wp14:anchorId="5D2B4335" wp14:editId="5FBE24DD">
                  <wp:extent cx="266700" cy="238125"/>
                  <wp:effectExtent l="0" t="0" r="0" b="6350"/>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25"/>
                          <a:stretch>
                            <a:fillRect/>
                          </a:stretch>
                        </pic:blipFill>
                        <pic:spPr>
                          <a:xfrm>
                            <a:off x="0" y="0"/>
                            <a:ext cx="266700" cy="238125"/>
                          </a:xfrm>
                          <a:prstGeom prst="rect">
                            <a:avLst/>
                          </a:prstGeom>
                          <a:noFill/>
                          <a:ln>
                            <a:noFill/>
                          </a:ln>
                        </pic:spPr>
                      </pic:pic>
                    </a:graphicData>
                  </a:graphic>
                </wp:inline>
              </w:drawing>
            </w:r>
            <w:r w:rsidRPr="003A64CA">
              <w:rPr>
                <w:rFonts w:ascii="Times New Roman" w:hAnsi="Times New Roman" w:cs="Times New Roman"/>
                <w:szCs w:val="21"/>
              </w:rPr>
              <w:t>为</w:t>
            </w:r>
            <w:r w:rsidRPr="003A64CA">
              <w:rPr>
                <w:rFonts w:ascii="Times New Roman" w:hAnsi="Times New Roman" w:cs="Times New Roman"/>
                <w:szCs w:val="21"/>
              </w:rPr>
              <w:t>T</w:t>
            </w:r>
            <w:r w:rsidRPr="003A64CA">
              <w:rPr>
                <w:rFonts w:ascii="Times New Roman" w:hAnsi="Times New Roman" w:cs="Times New Roman"/>
                <w:szCs w:val="21"/>
              </w:rPr>
              <w:t>时间内第</w:t>
            </w:r>
            <w:proofErr w:type="spellStart"/>
            <w:r w:rsidRPr="003A64CA">
              <w:rPr>
                <w:rFonts w:ascii="Times New Roman" w:hAnsi="Times New Roman" w:cs="Times New Roman"/>
                <w:szCs w:val="21"/>
              </w:rPr>
              <w:t>i</w:t>
            </w:r>
            <w:proofErr w:type="spellEnd"/>
            <w:proofErr w:type="gramStart"/>
            <w:r w:rsidRPr="003A64CA">
              <w:rPr>
                <w:rFonts w:ascii="Times New Roman" w:hAnsi="Times New Roman" w:cs="Times New Roman"/>
                <w:szCs w:val="21"/>
              </w:rPr>
              <w:t>个</w:t>
            </w:r>
            <w:proofErr w:type="gramEnd"/>
            <w:r w:rsidRPr="003A64CA">
              <w:rPr>
                <w:rFonts w:ascii="Times New Roman" w:hAnsi="Times New Roman" w:cs="Times New Roman"/>
                <w:szCs w:val="21"/>
              </w:rPr>
              <w:t>室外声源的工作时间；</w:t>
            </w:r>
          </w:p>
          <w:p w14:paraId="754E4C34" w14:textId="77777777" w:rsidR="00D76CC8" w:rsidRPr="003A64CA" w:rsidRDefault="000069D9">
            <w:pPr>
              <w:adjustRightInd w:val="0"/>
              <w:snapToGrid w:val="0"/>
              <w:spacing w:line="360" w:lineRule="auto"/>
              <w:ind w:firstLineChars="495" w:firstLine="1039"/>
              <w:rPr>
                <w:rFonts w:ascii="Times New Roman" w:hAnsi="Times New Roman" w:cs="Times New Roman"/>
                <w:szCs w:val="21"/>
              </w:rPr>
            </w:pPr>
            <w:r w:rsidRPr="003A64CA">
              <w:rPr>
                <w:rFonts w:ascii="Times New Roman" w:hAnsi="Times New Roman" w:cs="Times New Roman"/>
                <w:noProof/>
                <w:position w:val="-14"/>
                <w:szCs w:val="21"/>
              </w:rPr>
              <w:drawing>
                <wp:inline distT="0" distB="0" distL="114300" distR="114300" wp14:anchorId="1C991F9C" wp14:editId="395E57AC">
                  <wp:extent cx="228600" cy="238125"/>
                  <wp:effectExtent l="0" t="0" r="0" b="6350"/>
                  <wp:docPr id="7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2"/>
                          <pic:cNvPicPr>
                            <a:picLocks noChangeAspect="1"/>
                          </pic:cNvPicPr>
                        </pic:nvPicPr>
                        <pic:blipFill>
                          <a:blip r:embed="rId26"/>
                          <a:stretch>
                            <a:fillRect/>
                          </a:stretch>
                        </pic:blipFill>
                        <pic:spPr>
                          <a:xfrm>
                            <a:off x="0" y="0"/>
                            <a:ext cx="228600" cy="238125"/>
                          </a:xfrm>
                          <a:prstGeom prst="rect">
                            <a:avLst/>
                          </a:prstGeom>
                          <a:noFill/>
                          <a:ln>
                            <a:noFill/>
                          </a:ln>
                        </pic:spPr>
                      </pic:pic>
                    </a:graphicData>
                  </a:graphic>
                </wp:inline>
              </w:drawing>
            </w:r>
            <w:r w:rsidRPr="003A64CA">
              <w:rPr>
                <w:rFonts w:ascii="Times New Roman" w:hAnsi="Times New Roman" w:cs="Times New Roman"/>
                <w:szCs w:val="21"/>
              </w:rPr>
              <w:t>为</w:t>
            </w:r>
            <w:r w:rsidRPr="003A64CA">
              <w:rPr>
                <w:rFonts w:ascii="Times New Roman" w:hAnsi="Times New Roman" w:cs="Times New Roman"/>
                <w:szCs w:val="21"/>
              </w:rPr>
              <w:t>T</w:t>
            </w:r>
            <w:r w:rsidRPr="003A64CA">
              <w:rPr>
                <w:rFonts w:ascii="Times New Roman" w:hAnsi="Times New Roman" w:cs="Times New Roman"/>
                <w:szCs w:val="21"/>
              </w:rPr>
              <w:t>时间内第</w:t>
            </w:r>
            <w:r w:rsidRPr="003A64CA">
              <w:rPr>
                <w:rFonts w:ascii="Times New Roman" w:hAnsi="Times New Roman" w:cs="Times New Roman"/>
                <w:szCs w:val="21"/>
              </w:rPr>
              <w:t>j</w:t>
            </w:r>
            <w:proofErr w:type="gramStart"/>
            <w:r w:rsidRPr="003A64CA">
              <w:rPr>
                <w:rFonts w:ascii="Times New Roman" w:hAnsi="Times New Roman" w:cs="Times New Roman"/>
                <w:szCs w:val="21"/>
              </w:rPr>
              <w:t>个</w:t>
            </w:r>
            <w:proofErr w:type="gramEnd"/>
            <w:r w:rsidRPr="003A64CA">
              <w:rPr>
                <w:rFonts w:ascii="Times New Roman" w:hAnsi="Times New Roman" w:cs="Times New Roman"/>
                <w:szCs w:val="21"/>
              </w:rPr>
              <w:t>室内声源的工作时间。</w:t>
            </w:r>
          </w:p>
          <w:p w14:paraId="57CE5376" w14:textId="77777777" w:rsidR="00D76CC8" w:rsidRPr="003A64CA" w:rsidRDefault="000069D9">
            <w:pPr>
              <w:pStyle w:val="4"/>
              <w:adjustRightInd w:val="0"/>
              <w:snapToGrid w:val="0"/>
              <w:spacing w:before="0" w:after="0" w:line="360" w:lineRule="auto"/>
              <w:ind w:firstLineChars="200" w:firstLine="422"/>
              <w:rPr>
                <w:rFonts w:ascii="Times New Roman" w:eastAsia="宋体" w:hAnsi="Times New Roman" w:cs="Times New Roman"/>
                <w:iCs/>
                <w:sz w:val="21"/>
                <w:szCs w:val="21"/>
              </w:rPr>
            </w:pPr>
            <w:r w:rsidRPr="003A64CA">
              <w:rPr>
                <w:rFonts w:ascii="Times New Roman" w:eastAsia="宋体" w:hAnsi="Times New Roman" w:cs="Times New Roman"/>
                <w:iCs/>
                <w:sz w:val="21"/>
                <w:szCs w:val="21"/>
              </w:rPr>
              <w:t>3</w:t>
            </w:r>
            <w:r w:rsidRPr="003A64CA">
              <w:rPr>
                <w:rFonts w:ascii="Times New Roman" w:eastAsia="宋体" w:hAnsi="Times New Roman" w:cs="Times New Roman"/>
                <w:iCs/>
                <w:sz w:val="21"/>
                <w:szCs w:val="21"/>
              </w:rPr>
              <w:t>、预测因子、预测时段、预测方案</w:t>
            </w:r>
          </w:p>
          <w:p w14:paraId="2164B75A"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1</w:t>
            </w:r>
            <w:r w:rsidRPr="003A64CA">
              <w:rPr>
                <w:rFonts w:ascii="Times New Roman" w:hAnsi="Times New Roman" w:cs="Times New Roman"/>
                <w:szCs w:val="21"/>
              </w:rPr>
              <w:t>）预测因子：等效连续</w:t>
            </w:r>
            <w:r w:rsidRPr="003A64CA">
              <w:rPr>
                <w:rFonts w:ascii="Times New Roman" w:hAnsi="Times New Roman" w:cs="Times New Roman"/>
                <w:szCs w:val="21"/>
              </w:rPr>
              <w:t>A</w:t>
            </w:r>
            <w:r w:rsidRPr="003A64CA">
              <w:rPr>
                <w:rFonts w:ascii="Times New Roman" w:hAnsi="Times New Roman" w:cs="Times New Roman"/>
                <w:szCs w:val="21"/>
              </w:rPr>
              <w:t>声级</w:t>
            </w:r>
            <w:proofErr w:type="spellStart"/>
            <w:r w:rsidRPr="003A64CA">
              <w:rPr>
                <w:rFonts w:ascii="Times New Roman" w:hAnsi="Times New Roman" w:cs="Times New Roman"/>
                <w:szCs w:val="21"/>
              </w:rPr>
              <w:t>Leq</w:t>
            </w:r>
            <w:proofErr w:type="spellEnd"/>
            <w:r w:rsidRPr="003A64CA">
              <w:rPr>
                <w:rFonts w:ascii="Times New Roman" w:hAnsi="Times New Roman" w:cs="Times New Roman"/>
                <w:szCs w:val="21"/>
              </w:rPr>
              <w:t>（</w:t>
            </w:r>
            <w:r w:rsidRPr="003A64CA">
              <w:rPr>
                <w:rFonts w:ascii="Times New Roman" w:hAnsi="Times New Roman" w:cs="Times New Roman"/>
                <w:szCs w:val="21"/>
              </w:rPr>
              <w:t>A</w:t>
            </w:r>
            <w:r w:rsidRPr="003A64CA">
              <w:rPr>
                <w:rFonts w:ascii="Times New Roman" w:hAnsi="Times New Roman" w:cs="Times New Roman"/>
                <w:szCs w:val="21"/>
              </w:rPr>
              <w:t>）。</w:t>
            </w:r>
          </w:p>
          <w:p w14:paraId="2FDAB73C"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2</w:t>
            </w:r>
            <w:r w:rsidRPr="003A64CA">
              <w:rPr>
                <w:rFonts w:ascii="Times New Roman" w:hAnsi="Times New Roman" w:cs="Times New Roman"/>
                <w:szCs w:val="21"/>
              </w:rPr>
              <w:t>）预测时段：固定声源投产运行期。</w:t>
            </w:r>
          </w:p>
          <w:p w14:paraId="74B453D5"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3</w:t>
            </w:r>
            <w:r w:rsidRPr="003A64CA">
              <w:rPr>
                <w:rFonts w:ascii="Times New Roman" w:hAnsi="Times New Roman" w:cs="Times New Roman"/>
                <w:szCs w:val="21"/>
              </w:rPr>
              <w:t>）预测方案：预测新建项目投产后，厂界和敏感点的噪声达标情况。</w:t>
            </w:r>
          </w:p>
          <w:p w14:paraId="450106D1" w14:textId="77777777" w:rsidR="00D76CC8" w:rsidRPr="003A64CA" w:rsidRDefault="000069D9">
            <w:pPr>
              <w:pStyle w:val="4"/>
              <w:adjustRightInd w:val="0"/>
              <w:snapToGrid w:val="0"/>
              <w:spacing w:before="0" w:after="0" w:line="360" w:lineRule="auto"/>
              <w:ind w:firstLineChars="200" w:firstLine="422"/>
              <w:rPr>
                <w:rFonts w:ascii="Times New Roman" w:eastAsia="宋体" w:hAnsi="Times New Roman" w:cs="Times New Roman"/>
                <w:iCs/>
                <w:sz w:val="21"/>
                <w:szCs w:val="21"/>
              </w:rPr>
            </w:pPr>
            <w:r w:rsidRPr="003A64CA">
              <w:rPr>
                <w:rFonts w:ascii="Times New Roman" w:eastAsia="宋体" w:hAnsi="Times New Roman" w:cs="Times New Roman"/>
                <w:iCs/>
                <w:sz w:val="21"/>
                <w:szCs w:val="21"/>
              </w:rPr>
              <w:t>4</w:t>
            </w:r>
            <w:r w:rsidRPr="003A64CA">
              <w:rPr>
                <w:rFonts w:ascii="Times New Roman" w:eastAsia="宋体" w:hAnsi="Times New Roman" w:cs="Times New Roman"/>
                <w:iCs/>
                <w:sz w:val="21"/>
                <w:szCs w:val="21"/>
              </w:rPr>
              <w:t>、</w:t>
            </w:r>
            <w:r w:rsidRPr="003A64CA">
              <w:rPr>
                <w:rFonts w:ascii="Times New Roman" w:eastAsia="宋体" w:hAnsi="Times New Roman" w:cs="Times New Roman"/>
                <w:iCs/>
                <w:sz w:val="21"/>
                <w:szCs w:val="21"/>
              </w:rPr>
              <w:t xml:space="preserve"> </w:t>
            </w:r>
            <w:r w:rsidRPr="003A64CA">
              <w:rPr>
                <w:rFonts w:ascii="Times New Roman" w:eastAsia="宋体" w:hAnsi="Times New Roman" w:cs="Times New Roman"/>
                <w:iCs/>
                <w:sz w:val="21"/>
                <w:szCs w:val="21"/>
              </w:rPr>
              <w:t>输入清单</w:t>
            </w:r>
          </w:p>
          <w:p w14:paraId="536F6441"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项目主要</w:t>
            </w:r>
            <w:proofErr w:type="gramStart"/>
            <w:r w:rsidRPr="003A64CA">
              <w:rPr>
                <w:rFonts w:ascii="Times New Roman" w:hAnsi="Times New Roman" w:cs="Times New Roman"/>
                <w:szCs w:val="21"/>
              </w:rPr>
              <w:t>噪声源见下表</w:t>
            </w:r>
            <w:proofErr w:type="gramEnd"/>
            <w:r w:rsidRPr="003A64CA">
              <w:rPr>
                <w:rFonts w:ascii="Times New Roman" w:hAnsi="Times New Roman" w:cs="Times New Roman"/>
                <w:szCs w:val="21"/>
              </w:rPr>
              <w:t>。</w:t>
            </w:r>
          </w:p>
          <w:p w14:paraId="7365F3C4" w14:textId="77777777" w:rsidR="00D76CC8" w:rsidRPr="003A64CA" w:rsidRDefault="000069D9">
            <w:pPr>
              <w:adjustRightInd w:val="0"/>
              <w:snapToGrid w:val="0"/>
              <w:jc w:val="center"/>
              <w:rPr>
                <w:rFonts w:ascii="Times New Roman" w:hAnsi="Times New Roman" w:cs="Times New Roman"/>
                <w:spacing w:val="-3"/>
                <w:lang w:bidi="zh-CN"/>
              </w:rPr>
            </w:pPr>
            <w:r w:rsidRPr="003A64CA">
              <w:rPr>
                <w:rFonts w:ascii="Times New Roman" w:hAnsi="Times New Roman" w:cs="Times New Roman"/>
                <w:szCs w:val="21"/>
              </w:rPr>
              <w:t>表</w:t>
            </w:r>
            <w:r w:rsidRPr="003A64CA">
              <w:rPr>
                <w:rFonts w:ascii="Times New Roman" w:hAnsi="Times New Roman" w:cs="Times New Roman"/>
                <w:szCs w:val="21"/>
              </w:rPr>
              <w:t>4</w:t>
            </w:r>
            <w:r w:rsidRPr="003A64CA">
              <w:rPr>
                <w:rFonts w:ascii="Times New Roman" w:hAnsi="Times New Roman" w:cs="Times New Roman"/>
                <w:szCs w:val="21"/>
              </w:rPr>
              <w:t>-</w:t>
            </w:r>
            <w:r w:rsidRPr="003A64CA">
              <w:rPr>
                <w:rFonts w:ascii="Times New Roman" w:hAnsi="Times New Roman" w:cs="Times New Roman" w:hint="eastAsia"/>
                <w:szCs w:val="21"/>
              </w:rPr>
              <w:t>11</w:t>
            </w:r>
            <w:r w:rsidRPr="003A64CA">
              <w:rPr>
                <w:rFonts w:ascii="Times New Roman" w:hAnsi="Times New Roman" w:cs="Times New Roman"/>
                <w:szCs w:val="21"/>
              </w:rPr>
              <w:t xml:space="preserve">  </w:t>
            </w:r>
            <w:r w:rsidRPr="003A64CA">
              <w:rPr>
                <w:rFonts w:ascii="Times New Roman" w:hAnsi="Times New Roman" w:cs="Times New Roman"/>
                <w:szCs w:val="21"/>
              </w:rPr>
              <w:t>主要</w:t>
            </w:r>
            <w:r w:rsidRPr="003A64CA">
              <w:rPr>
                <w:rFonts w:ascii="Times New Roman" w:hAnsi="Times New Roman" w:cs="Times New Roman"/>
                <w:szCs w:val="21"/>
              </w:rPr>
              <w:t>设备噪声情况</w:t>
            </w:r>
          </w:p>
          <w:tbl>
            <w:tblPr>
              <w:tblW w:w="4998" w:type="pct"/>
              <w:tblLook w:val="04A0" w:firstRow="1" w:lastRow="0" w:firstColumn="1" w:lastColumn="0" w:noHBand="0" w:noVBand="1"/>
            </w:tblPr>
            <w:tblGrid>
              <w:gridCol w:w="638"/>
              <w:gridCol w:w="2469"/>
              <w:gridCol w:w="1786"/>
              <w:gridCol w:w="756"/>
              <w:gridCol w:w="638"/>
              <w:gridCol w:w="1784"/>
            </w:tblGrid>
            <w:tr w:rsidR="00D76CC8" w:rsidRPr="003A64CA" w14:paraId="6727875D" w14:textId="77777777">
              <w:trPr>
                <w:trHeight w:val="319"/>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5A476"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序号</w:t>
                  </w: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6FC2F8E3"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设备名称</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25D31B3F"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规格型号</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2EC90040"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单位</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701B7236"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数量</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67F96F16"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噪声级</w:t>
                  </w:r>
                </w:p>
              </w:tc>
            </w:tr>
            <w:tr w:rsidR="00D76CC8" w:rsidRPr="003A64CA" w14:paraId="594EEBE6" w14:textId="77777777">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280FBF5"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骨料生产线</w:t>
                  </w:r>
                </w:p>
              </w:tc>
            </w:tr>
            <w:tr w:rsidR="00D76CC8" w:rsidRPr="003A64CA" w14:paraId="61AF8136" w14:textId="77777777">
              <w:trPr>
                <w:trHeight w:val="273"/>
              </w:trPr>
              <w:tc>
                <w:tcPr>
                  <w:tcW w:w="389" w:type="pct"/>
                  <w:vMerge w:val="restart"/>
                  <w:tcBorders>
                    <w:top w:val="nil"/>
                    <w:left w:val="single" w:sz="4" w:space="0" w:color="auto"/>
                    <w:right w:val="single" w:sz="4" w:space="0" w:color="auto"/>
                  </w:tcBorders>
                  <w:shd w:val="clear" w:color="auto" w:fill="auto"/>
                  <w:noWrap/>
                  <w:vAlign w:val="center"/>
                </w:tcPr>
                <w:p w14:paraId="43BCC72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543" w:type="pct"/>
                  <w:tcBorders>
                    <w:top w:val="nil"/>
                    <w:left w:val="nil"/>
                    <w:bottom w:val="single" w:sz="4" w:space="0" w:color="auto"/>
                    <w:right w:val="single" w:sz="4" w:space="0" w:color="auto"/>
                  </w:tcBorders>
                  <w:shd w:val="clear" w:color="auto" w:fill="auto"/>
                  <w:noWrap/>
                  <w:vAlign w:val="center"/>
                </w:tcPr>
                <w:p w14:paraId="3C31BD0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颚式破碎机</w:t>
                  </w:r>
                </w:p>
              </w:tc>
              <w:tc>
                <w:tcPr>
                  <w:tcW w:w="1120" w:type="pct"/>
                  <w:tcBorders>
                    <w:top w:val="nil"/>
                    <w:left w:val="nil"/>
                    <w:bottom w:val="single" w:sz="4" w:space="0" w:color="auto"/>
                    <w:right w:val="single" w:sz="4" w:space="0" w:color="auto"/>
                  </w:tcBorders>
                  <w:shd w:val="clear" w:color="auto" w:fill="auto"/>
                  <w:noWrap/>
                  <w:vAlign w:val="center"/>
                </w:tcPr>
                <w:p w14:paraId="5B2E5BE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750X1060</w:t>
                  </w:r>
                </w:p>
              </w:tc>
              <w:tc>
                <w:tcPr>
                  <w:tcW w:w="482" w:type="pct"/>
                  <w:tcBorders>
                    <w:top w:val="nil"/>
                    <w:left w:val="nil"/>
                    <w:bottom w:val="single" w:sz="4" w:space="0" w:color="auto"/>
                    <w:right w:val="single" w:sz="4" w:space="0" w:color="auto"/>
                  </w:tcBorders>
                  <w:shd w:val="clear" w:color="auto" w:fill="auto"/>
                  <w:noWrap/>
                  <w:vAlign w:val="center"/>
                </w:tcPr>
                <w:p w14:paraId="1C89D33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6E78B45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27AAE21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95</w:t>
                  </w:r>
                </w:p>
              </w:tc>
            </w:tr>
            <w:tr w:rsidR="00D76CC8" w:rsidRPr="003A64CA" w14:paraId="5CD1B881" w14:textId="77777777">
              <w:trPr>
                <w:trHeight w:val="273"/>
              </w:trPr>
              <w:tc>
                <w:tcPr>
                  <w:tcW w:w="389" w:type="pct"/>
                  <w:vMerge/>
                  <w:tcBorders>
                    <w:left w:val="single" w:sz="4" w:space="0" w:color="auto"/>
                    <w:right w:val="single" w:sz="4" w:space="0" w:color="auto"/>
                  </w:tcBorders>
                  <w:shd w:val="clear" w:color="auto" w:fill="auto"/>
                  <w:noWrap/>
                  <w:vAlign w:val="center"/>
                </w:tcPr>
                <w:p w14:paraId="24FCE90F"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1585A24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给料机</w:t>
                  </w:r>
                </w:p>
              </w:tc>
              <w:tc>
                <w:tcPr>
                  <w:tcW w:w="1120" w:type="pct"/>
                  <w:tcBorders>
                    <w:top w:val="nil"/>
                    <w:left w:val="nil"/>
                    <w:bottom w:val="single" w:sz="4" w:space="0" w:color="auto"/>
                    <w:right w:val="single" w:sz="4" w:space="0" w:color="auto"/>
                  </w:tcBorders>
                  <w:shd w:val="clear" w:color="auto" w:fill="auto"/>
                  <w:noWrap/>
                  <w:vAlign w:val="center"/>
                </w:tcPr>
                <w:p w14:paraId="42AEDEE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1360</w:t>
                  </w:r>
                </w:p>
              </w:tc>
              <w:tc>
                <w:tcPr>
                  <w:tcW w:w="482" w:type="pct"/>
                  <w:tcBorders>
                    <w:top w:val="nil"/>
                    <w:left w:val="nil"/>
                    <w:bottom w:val="single" w:sz="4" w:space="0" w:color="auto"/>
                    <w:right w:val="single" w:sz="4" w:space="0" w:color="auto"/>
                  </w:tcBorders>
                  <w:shd w:val="clear" w:color="auto" w:fill="auto"/>
                  <w:noWrap/>
                  <w:vAlign w:val="center"/>
                </w:tcPr>
                <w:p w14:paraId="49AAE3D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3BF4973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3159CB1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526D9862" w14:textId="77777777">
              <w:trPr>
                <w:trHeight w:val="273"/>
              </w:trPr>
              <w:tc>
                <w:tcPr>
                  <w:tcW w:w="389" w:type="pct"/>
                  <w:vMerge/>
                  <w:tcBorders>
                    <w:left w:val="single" w:sz="4" w:space="0" w:color="auto"/>
                    <w:right w:val="single" w:sz="4" w:space="0" w:color="auto"/>
                  </w:tcBorders>
                  <w:shd w:val="clear" w:color="auto" w:fill="auto"/>
                  <w:noWrap/>
                  <w:vAlign w:val="center"/>
                </w:tcPr>
                <w:p w14:paraId="74A003B4"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39BAFE3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制砂机</w:t>
                  </w:r>
                </w:p>
              </w:tc>
              <w:tc>
                <w:tcPr>
                  <w:tcW w:w="1120" w:type="pct"/>
                  <w:tcBorders>
                    <w:top w:val="nil"/>
                    <w:left w:val="nil"/>
                    <w:bottom w:val="single" w:sz="4" w:space="0" w:color="auto"/>
                    <w:right w:val="single" w:sz="4" w:space="0" w:color="auto"/>
                  </w:tcBorders>
                  <w:shd w:val="clear" w:color="auto" w:fill="auto"/>
                  <w:noWrap/>
                  <w:vAlign w:val="center"/>
                </w:tcPr>
                <w:p w14:paraId="55B828B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1560</w:t>
                  </w:r>
                </w:p>
              </w:tc>
              <w:tc>
                <w:tcPr>
                  <w:tcW w:w="482" w:type="pct"/>
                  <w:tcBorders>
                    <w:top w:val="nil"/>
                    <w:left w:val="nil"/>
                    <w:bottom w:val="single" w:sz="4" w:space="0" w:color="auto"/>
                    <w:right w:val="single" w:sz="4" w:space="0" w:color="auto"/>
                  </w:tcBorders>
                  <w:shd w:val="clear" w:color="auto" w:fill="auto"/>
                  <w:noWrap/>
                  <w:vAlign w:val="center"/>
                </w:tcPr>
                <w:p w14:paraId="14FF34C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1D9760A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536485C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85</w:t>
                  </w:r>
                </w:p>
              </w:tc>
            </w:tr>
            <w:tr w:rsidR="00D76CC8" w:rsidRPr="003A64CA" w14:paraId="48DE07DD" w14:textId="77777777">
              <w:trPr>
                <w:trHeight w:val="273"/>
              </w:trPr>
              <w:tc>
                <w:tcPr>
                  <w:tcW w:w="389" w:type="pct"/>
                  <w:vMerge/>
                  <w:tcBorders>
                    <w:left w:val="single" w:sz="4" w:space="0" w:color="auto"/>
                    <w:right w:val="single" w:sz="4" w:space="0" w:color="auto"/>
                  </w:tcBorders>
                  <w:shd w:val="clear" w:color="auto" w:fill="auto"/>
                  <w:noWrap/>
                  <w:vAlign w:val="center"/>
                </w:tcPr>
                <w:p w14:paraId="517BC70F"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1490740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振动筛</w:t>
                  </w:r>
                </w:p>
              </w:tc>
              <w:tc>
                <w:tcPr>
                  <w:tcW w:w="1120" w:type="pct"/>
                  <w:tcBorders>
                    <w:top w:val="nil"/>
                    <w:left w:val="nil"/>
                    <w:bottom w:val="single" w:sz="4" w:space="0" w:color="auto"/>
                    <w:right w:val="single" w:sz="4" w:space="0" w:color="auto"/>
                  </w:tcBorders>
                  <w:shd w:val="clear" w:color="auto" w:fill="auto"/>
                  <w:noWrap/>
                  <w:vAlign w:val="center"/>
                </w:tcPr>
                <w:p w14:paraId="04BFE16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3Yk3080</w:t>
                  </w:r>
                </w:p>
              </w:tc>
              <w:tc>
                <w:tcPr>
                  <w:tcW w:w="482" w:type="pct"/>
                  <w:tcBorders>
                    <w:top w:val="nil"/>
                    <w:left w:val="nil"/>
                    <w:bottom w:val="single" w:sz="4" w:space="0" w:color="auto"/>
                    <w:right w:val="single" w:sz="4" w:space="0" w:color="auto"/>
                  </w:tcBorders>
                  <w:shd w:val="clear" w:color="auto" w:fill="auto"/>
                  <w:noWrap/>
                  <w:vAlign w:val="center"/>
                </w:tcPr>
                <w:p w14:paraId="5036CA0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60F0CBA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10C0A09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80</w:t>
                  </w:r>
                </w:p>
              </w:tc>
            </w:tr>
            <w:tr w:rsidR="00D76CC8" w:rsidRPr="003A64CA" w14:paraId="47C9C542" w14:textId="77777777">
              <w:trPr>
                <w:trHeight w:val="273"/>
              </w:trPr>
              <w:tc>
                <w:tcPr>
                  <w:tcW w:w="389" w:type="pct"/>
                  <w:vMerge/>
                  <w:tcBorders>
                    <w:left w:val="single" w:sz="4" w:space="0" w:color="auto"/>
                    <w:right w:val="single" w:sz="4" w:space="0" w:color="auto"/>
                  </w:tcBorders>
                  <w:shd w:val="clear" w:color="auto" w:fill="auto"/>
                  <w:noWrap/>
                  <w:vAlign w:val="center"/>
                </w:tcPr>
                <w:p w14:paraId="08E093E9"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2A97175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振动筛</w:t>
                  </w:r>
                </w:p>
              </w:tc>
              <w:tc>
                <w:tcPr>
                  <w:tcW w:w="1120" w:type="pct"/>
                  <w:tcBorders>
                    <w:top w:val="nil"/>
                    <w:left w:val="nil"/>
                    <w:bottom w:val="single" w:sz="4" w:space="0" w:color="auto"/>
                    <w:right w:val="single" w:sz="4" w:space="0" w:color="auto"/>
                  </w:tcBorders>
                  <w:shd w:val="clear" w:color="auto" w:fill="auto"/>
                  <w:noWrap/>
                  <w:vAlign w:val="center"/>
                </w:tcPr>
                <w:p w14:paraId="0166C88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3Yk3080</w:t>
                  </w:r>
                </w:p>
              </w:tc>
              <w:tc>
                <w:tcPr>
                  <w:tcW w:w="482" w:type="pct"/>
                  <w:tcBorders>
                    <w:top w:val="nil"/>
                    <w:left w:val="nil"/>
                    <w:bottom w:val="single" w:sz="4" w:space="0" w:color="auto"/>
                    <w:right w:val="single" w:sz="4" w:space="0" w:color="auto"/>
                  </w:tcBorders>
                  <w:shd w:val="clear" w:color="auto" w:fill="auto"/>
                  <w:noWrap/>
                  <w:vAlign w:val="center"/>
                </w:tcPr>
                <w:p w14:paraId="5F26F8A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751DAE7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0EBB702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80</w:t>
                  </w:r>
                </w:p>
              </w:tc>
            </w:tr>
            <w:tr w:rsidR="00D76CC8" w:rsidRPr="003A64CA" w14:paraId="20B57A42" w14:textId="77777777">
              <w:trPr>
                <w:trHeight w:val="273"/>
              </w:trPr>
              <w:tc>
                <w:tcPr>
                  <w:tcW w:w="389" w:type="pct"/>
                  <w:vMerge/>
                  <w:tcBorders>
                    <w:left w:val="single" w:sz="4" w:space="0" w:color="auto"/>
                    <w:right w:val="single" w:sz="4" w:space="0" w:color="auto"/>
                  </w:tcBorders>
                  <w:shd w:val="clear" w:color="auto" w:fill="auto"/>
                  <w:noWrap/>
                  <w:vAlign w:val="center"/>
                </w:tcPr>
                <w:p w14:paraId="22A146F3"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202BA72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制砂机</w:t>
                  </w:r>
                </w:p>
              </w:tc>
              <w:tc>
                <w:tcPr>
                  <w:tcW w:w="1120" w:type="pct"/>
                  <w:tcBorders>
                    <w:top w:val="nil"/>
                    <w:left w:val="nil"/>
                    <w:bottom w:val="single" w:sz="4" w:space="0" w:color="auto"/>
                    <w:right w:val="single" w:sz="4" w:space="0" w:color="auto"/>
                  </w:tcBorders>
                  <w:shd w:val="clear" w:color="auto" w:fill="auto"/>
                  <w:noWrap/>
                  <w:vAlign w:val="center"/>
                </w:tcPr>
                <w:p w14:paraId="45B94D7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1415</w:t>
                  </w:r>
                </w:p>
              </w:tc>
              <w:tc>
                <w:tcPr>
                  <w:tcW w:w="482" w:type="pct"/>
                  <w:tcBorders>
                    <w:top w:val="nil"/>
                    <w:left w:val="nil"/>
                    <w:bottom w:val="single" w:sz="4" w:space="0" w:color="auto"/>
                    <w:right w:val="single" w:sz="4" w:space="0" w:color="auto"/>
                  </w:tcBorders>
                  <w:shd w:val="clear" w:color="auto" w:fill="auto"/>
                  <w:noWrap/>
                  <w:vAlign w:val="center"/>
                </w:tcPr>
                <w:p w14:paraId="70DD286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6F63689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53AFF77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85</w:t>
                  </w:r>
                </w:p>
              </w:tc>
            </w:tr>
            <w:tr w:rsidR="00D76CC8" w:rsidRPr="003A64CA" w14:paraId="4EB47DD8" w14:textId="77777777">
              <w:trPr>
                <w:trHeight w:val="273"/>
              </w:trPr>
              <w:tc>
                <w:tcPr>
                  <w:tcW w:w="389" w:type="pct"/>
                  <w:vMerge/>
                  <w:tcBorders>
                    <w:left w:val="single" w:sz="4" w:space="0" w:color="auto"/>
                    <w:right w:val="single" w:sz="4" w:space="0" w:color="auto"/>
                  </w:tcBorders>
                  <w:shd w:val="clear" w:color="auto" w:fill="auto"/>
                  <w:noWrap/>
                  <w:vAlign w:val="center"/>
                </w:tcPr>
                <w:p w14:paraId="6D1FEA46"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7C6B776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反击式破碎机</w:t>
                  </w:r>
                </w:p>
              </w:tc>
              <w:tc>
                <w:tcPr>
                  <w:tcW w:w="1120" w:type="pct"/>
                  <w:tcBorders>
                    <w:top w:val="nil"/>
                    <w:left w:val="nil"/>
                    <w:bottom w:val="single" w:sz="4" w:space="0" w:color="auto"/>
                    <w:right w:val="single" w:sz="4" w:space="0" w:color="auto"/>
                  </w:tcBorders>
                  <w:shd w:val="clear" w:color="auto" w:fill="auto"/>
                  <w:noWrap/>
                  <w:vAlign w:val="center"/>
                </w:tcPr>
                <w:p w14:paraId="41D009D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1315</w:t>
                  </w:r>
                </w:p>
              </w:tc>
              <w:tc>
                <w:tcPr>
                  <w:tcW w:w="482" w:type="pct"/>
                  <w:tcBorders>
                    <w:top w:val="nil"/>
                    <w:left w:val="nil"/>
                    <w:bottom w:val="single" w:sz="4" w:space="0" w:color="auto"/>
                    <w:right w:val="single" w:sz="4" w:space="0" w:color="auto"/>
                  </w:tcBorders>
                  <w:shd w:val="clear" w:color="auto" w:fill="auto"/>
                  <w:noWrap/>
                  <w:vAlign w:val="center"/>
                </w:tcPr>
                <w:p w14:paraId="6515BD0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0E021D3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0227DF7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95</w:t>
                  </w:r>
                </w:p>
              </w:tc>
            </w:tr>
            <w:tr w:rsidR="00D76CC8" w:rsidRPr="003A64CA" w14:paraId="17858948" w14:textId="77777777">
              <w:trPr>
                <w:trHeight w:val="273"/>
              </w:trPr>
              <w:tc>
                <w:tcPr>
                  <w:tcW w:w="389" w:type="pct"/>
                  <w:vMerge/>
                  <w:tcBorders>
                    <w:left w:val="single" w:sz="4" w:space="0" w:color="auto"/>
                    <w:right w:val="single" w:sz="4" w:space="0" w:color="auto"/>
                  </w:tcBorders>
                  <w:shd w:val="clear" w:color="auto" w:fill="auto"/>
                  <w:noWrap/>
                  <w:vAlign w:val="center"/>
                </w:tcPr>
                <w:p w14:paraId="7D4CA85A"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00E3703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制砂机</w:t>
                  </w:r>
                </w:p>
              </w:tc>
              <w:tc>
                <w:tcPr>
                  <w:tcW w:w="1120" w:type="pct"/>
                  <w:tcBorders>
                    <w:top w:val="nil"/>
                    <w:left w:val="nil"/>
                    <w:bottom w:val="single" w:sz="4" w:space="0" w:color="auto"/>
                    <w:right w:val="single" w:sz="4" w:space="0" w:color="auto"/>
                  </w:tcBorders>
                  <w:shd w:val="clear" w:color="auto" w:fill="auto"/>
                  <w:noWrap/>
                  <w:vAlign w:val="center"/>
                </w:tcPr>
                <w:p w14:paraId="3054E0F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TSp1263</w:t>
                  </w:r>
                </w:p>
              </w:tc>
              <w:tc>
                <w:tcPr>
                  <w:tcW w:w="482" w:type="pct"/>
                  <w:tcBorders>
                    <w:top w:val="nil"/>
                    <w:left w:val="nil"/>
                    <w:bottom w:val="single" w:sz="4" w:space="0" w:color="auto"/>
                    <w:right w:val="single" w:sz="4" w:space="0" w:color="auto"/>
                  </w:tcBorders>
                  <w:shd w:val="clear" w:color="auto" w:fill="auto"/>
                  <w:noWrap/>
                  <w:vAlign w:val="center"/>
                </w:tcPr>
                <w:p w14:paraId="4348698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4C04818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63E9B30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85</w:t>
                  </w:r>
                </w:p>
              </w:tc>
            </w:tr>
            <w:tr w:rsidR="00D76CC8" w:rsidRPr="003A64CA" w14:paraId="4C004A8C" w14:textId="77777777">
              <w:trPr>
                <w:trHeight w:val="273"/>
              </w:trPr>
              <w:tc>
                <w:tcPr>
                  <w:tcW w:w="389" w:type="pct"/>
                  <w:vMerge/>
                  <w:tcBorders>
                    <w:left w:val="single" w:sz="4" w:space="0" w:color="auto"/>
                    <w:right w:val="single" w:sz="4" w:space="0" w:color="auto"/>
                  </w:tcBorders>
                  <w:shd w:val="clear" w:color="auto" w:fill="auto"/>
                  <w:noWrap/>
                  <w:vAlign w:val="center"/>
                </w:tcPr>
                <w:p w14:paraId="78F0470D"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34E2AAE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皮带输送机</w:t>
                  </w:r>
                </w:p>
              </w:tc>
              <w:tc>
                <w:tcPr>
                  <w:tcW w:w="1120" w:type="pct"/>
                  <w:tcBorders>
                    <w:top w:val="nil"/>
                    <w:left w:val="nil"/>
                    <w:bottom w:val="single" w:sz="4" w:space="0" w:color="auto"/>
                    <w:right w:val="single" w:sz="4" w:space="0" w:color="auto"/>
                  </w:tcBorders>
                  <w:shd w:val="clear" w:color="auto" w:fill="auto"/>
                  <w:noWrap/>
                  <w:vAlign w:val="center"/>
                </w:tcPr>
                <w:p w14:paraId="76C2DFB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nil"/>
                    <w:left w:val="nil"/>
                    <w:bottom w:val="single" w:sz="4" w:space="0" w:color="auto"/>
                    <w:right w:val="single" w:sz="4" w:space="0" w:color="auto"/>
                  </w:tcBorders>
                  <w:shd w:val="clear" w:color="auto" w:fill="auto"/>
                  <w:noWrap/>
                  <w:vAlign w:val="center"/>
                </w:tcPr>
                <w:p w14:paraId="2D0C749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条</w:t>
                  </w:r>
                </w:p>
              </w:tc>
              <w:tc>
                <w:tcPr>
                  <w:tcW w:w="345" w:type="pct"/>
                  <w:tcBorders>
                    <w:top w:val="nil"/>
                    <w:left w:val="nil"/>
                    <w:bottom w:val="single" w:sz="4" w:space="0" w:color="auto"/>
                    <w:right w:val="single" w:sz="2" w:space="0" w:color="000000"/>
                  </w:tcBorders>
                  <w:shd w:val="clear" w:color="auto" w:fill="auto"/>
                  <w:noWrap/>
                  <w:vAlign w:val="center"/>
                </w:tcPr>
                <w:p w14:paraId="51E1EF9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23</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63B258A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5FEF2308" w14:textId="77777777">
              <w:trPr>
                <w:trHeight w:val="273"/>
              </w:trPr>
              <w:tc>
                <w:tcPr>
                  <w:tcW w:w="389" w:type="pct"/>
                  <w:vMerge/>
                  <w:tcBorders>
                    <w:left w:val="single" w:sz="4" w:space="0" w:color="auto"/>
                    <w:bottom w:val="single" w:sz="4" w:space="0" w:color="auto"/>
                    <w:right w:val="single" w:sz="4" w:space="0" w:color="auto"/>
                  </w:tcBorders>
                  <w:shd w:val="clear" w:color="auto" w:fill="auto"/>
                  <w:noWrap/>
                  <w:vAlign w:val="center"/>
                </w:tcPr>
                <w:p w14:paraId="4238C011"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162D128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风机</w:t>
                  </w:r>
                </w:p>
              </w:tc>
              <w:tc>
                <w:tcPr>
                  <w:tcW w:w="1120" w:type="pct"/>
                  <w:tcBorders>
                    <w:top w:val="nil"/>
                    <w:left w:val="nil"/>
                    <w:bottom w:val="single" w:sz="4" w:space="0" w:color="auto"/>
                    <w:right w:val="single" w:sz="4" w:space="0" w:color="auto"/>
                  </w:tcBorders>
                  <w:shd w:val="clear" w:color="auto" w:fill="auto"/>
                  <w:noWrap/>
                  <w:vAlign w:val="center"/>
                </w:tcPr>
                <w:p w14:paraId="5A2CDAC0" w14:textId="77777777" w:rsidR="00D76CC8" w:rsidRPr="003A64CA" w:rsidRDefault="00D76CC8">
                  <w:pPr>
                    <w:adjustRightInd w:val="0"/>
                    <w:snapToGrid w:val="0"/>
                    <w:jc w:val="center"/>
                    <w:rPr>
                      <w:rFonts w:ascii="Times New Roman" w:eastAsia="宋体" w:hAnsi="Times New Roman" w:cs="Times New Roman"/>
                      <w:szCs w:val="21"/>
                    </w:rPr>
                  </w:pPr>
                </w:p>
              </w:tc>
              <w:tc>
                <w:tcPr>
                  <w:tcW w:w="482" w:type="pct"/>
                  <w:tcBorders>
                    <w:top w:val="nil"/>
                    <w:left w:val="nil"/>
                    <w:bottom w:val="single" w:sz="4" w:space="0" w:color="auto"/>
                    <w:right w:val="single" w:sz="4" w:space="0" w:color="auto"/>
                  </w:tcBorders>
                  <w:shd w:val="clear" w:color="auto" w:fill="auto"/>
                  <w:noWrap/>
                  <w:vAlign w:val="center"/>
                </w:tcPr>
                <w:p w14:paraId="05D0CE7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368CA4F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4CA1380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95</w:t>
                  </w:r>
                </w:p>
              </w:tc>
            </w:tr>
            <w:tr w:rsidR="00D76CC8" w:rsidRPr="003A64CA" w14:paraId="0473E7BB" w14:textId="77777777">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41FD679"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透水砖、水泥标砖生产线</w:t>
                  </w:r>
                </w:p>
              </w:tc>
            </w:tr>
            <w:tr w:rsidR="00D76CC8" w:rsidRPr="003A64CA" w14:paraId="3B24B9B5" w14:textId="77777777">
              <w:trPr>
                <w:trHeight w:val="273"/>
              </w:trPr>
              <w:tc>
                <w:tcPr>
                  <w:tcW w:w="389" w:type="pct"/>
                  <w:vMerge w:val="restart"/>
                  <w:tcBorders>
                    <w:top w:val="nil"/>
                    <w:left w:val="single" w:sz="4" w:space="0" w:color="auto"/>
                    <w:right w:val="single" w:sz="4" w:space="0" w:color="auto"/>
                  </w:tcBorders>
                  <w:shd w:val="clear" w:color="auto" w:fill="auto"/>
                  <w:noWrap/>
                  <w:vAlign w:val="center"/>
                </w:tcPr>
                <w:p w14:paraId="6D8DA98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lastRenderedPageBreak/>
                    <w:t>2</w:t>
                  </w:r>
                </w:p>
              </w:tc>
              <w:tc>
                <w:tcPr>
                  <w:tcW w:w="1543" w:type="pct"/>
                  <w:tcBorders>
                    <w:top w:val="nil"/>
                    <w:left w:val="nil"/>
                    <w:bottom w:val="single" w:sz="4" w:space="0" w:color="auto"/>
                    <w:right w:val="single" w:sz="4" w:space="0" w:color="auto"/>
                  </w:tcBorders>
                  <w:shd w:val="clear" w:color="auto" w:fill="auto"/>
                  <w:noWrap/>
                  <w:vAlign w:val="center"/>
                </w:tcPr>
                <w:p w14:paraId="6EAC990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多功能全自动制砖机</w:t>
                  </w:r>
                </w:p>
              </w:tc>
              <w:tc>
                <w:tcPr>
                  <w:tcW w:w="1120" w:type="pct"/>
                  <w:tcBorders>
                    <w:top w:val="nil"/>
                    <w:left w:val="nil"/>
                    <w:bottom w:val="single" w:sz="4" w:space="0" w:color="auto"/>
                    <w:right w:val="single" w:sz="4" w:space="0" w:color="auto"/>
                  </w:tcBorders>
                  <w:shd w:val="clear" w:color="auto" w:fill="auto"/>
                  <w:noWrap/>
                  <w:vAlign w:val="center"/>
                </w:tcPr>
                <w:p w14:paraId="6E77490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NP QT10-15</w:t>
                  </w:r>
                </w:p>
              </w:tc>
              <w:tc>
                <w:tcPr>
                  <w:tcW w:w="482" w:type="pct"/>
                  <w:tcBorders>
                    <w:top w:val="nil"/>
                    <w:left w:val="nil"/>
                    <w:bottom w:val="single" w:sz="4" w:space="0" w:color="auto"/>
                    <w:right w:val="single" w:sz="4" w:space="0" w:color="auto"/>
                  </w:tcBorders>
                  <w:shd w:val="clear" w:color="auto" w:fill="auto"/>
                  <w:noWrap/>
                  <w:vAlign w:val="center"/>
                </w:tcPr>
                <w:p w14:paraId="7139874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345" w:type="pct"/>
                  <w:tcBorders>
                    <w:top w:val="nil"/>
                    <w:left w:val="nil"/>
                    <w:bottom w:val="single" w:sz="4" w:space="0" w:color="auto"/>
                    <w:right w:val="single" w:sz="2" w:space="0" w:color="000000"/>
                  </w:tcBorders>
                  <w:shd w:val="clear" w:color="auto" w:fill="auto"/>
                  <w:noWrap/>
                  <w:vAlign w:val="center"/>
                </w:tcPr>
                <w:p w14:paraId="4706B03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66A3F61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80</w:t>
                  </w:r>
                </w:p>
              </w:tc>
            </w:tr>
            <w:tr w:rsidR="00D76CC8" w:rsidRPr="003A64CA" w14:paraId="42B71ED5" w14:textId="77777777">
              <w:trPr>
                <w:trHeight w:val="273"/>
              </w:trPr>
              <w:tc>
                <w:tcPr>
                  <w:tcW w:w="389" w:type="pct"/>
                  <w:vMerge/>
                  <w:tcBorders>
                    <w:left w:val="single" w:sz="4" w:space="0" w:color="auto"/>
                    <w:right w:val="single" w:sz="4" w:space="0" w:color="auto"/>
                  </w:tcBorders>
                  <w:shd w:val="clear" w:color="auto" w:fill="auto"/>
                  <w:noWrap/>
                  <w:vAlign w:val="center"/>
                </w:tcPr>
                <w:p w14:paraId="0AF51712"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7782B77F"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念朋全自动叠板</w:t>
                  </w:r>
                  <w:proofErr w:type="gramEnd"/>
                  <w:r w:rsidRPr="003A64CA">
                    <w:rPr>
                      <w:rFonts w:ascii="Times New Roman" w:eastAsia="宋体" w:hAnsi="Times New Roman" w:cs="Times New Roman"/>
                      <w:szCs w:val="21"/>
                    </w:rPr>
                    <w:t>机</w:t>
                  </w:r>
                </w:p>
              </w:tc>
              <w:tc>
                <w:tcPr>
                  <w:tcW w:w="1120" w:type="pct"/>
                  <w:tcBorders>
                    <w:top w:val="nil"/>
                    <w:left w:val="nil"/>
                    <w:bottom w:val="single" w:sz="4" w:space="0" w:color="auto"/>
                    <w:right w:val="single" w:sz="4" w:space="0" w:color="auto"/>
                  </w:tcBorders>
                  <w:shd w:val="clear" w:color="auto" w:fill="auto"/>
                  <w:noWrap/>
                  <w:vAlign w:val="center"/>
                </w:tcPr>
                <w:p w14:paraId="6CC6788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1280×1950mm</w:t>
                  </w:r>
                </w:p>
              </w:tc>
              <w:tc>
                <w:tcPr>
                  <w:tcW w:w="482" w:type="pct"/>
                  <w:tcBorders>
                    <w:top w:val="nil"/>
                    <w:left w:val="nil"/>
                    <w:bottom w:val="single" w:sz="4" w:space="0" w:color="auto"/>
                    <w:right w:val="single" w:sz="4" w:space="0" w:color="auto"/>
                  </w:tcBorders>
                  <w:shd w:val="clear" w:color="auto" w:fill="auto"/>
                  <w:noWrap/>
                  <w:vAlign w:val="center"/>
                </w:tcPr>
                <w:p w14:paraId="150B84F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75F936D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74BAF0D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r>
            <w:tr w:rsidR="00D76CC8" w:rsidRPr="003A64CA" w14:paraId="27D555DF" w14:textId="77777777">
              <w:trPr>
                <w:trHeight w:val="273"/>
              </w:trPr>
              <w:tc>
                <w:tcPr>
                  <w:tcW w:w="389" w:type="pct"/>
                  <w:vMerge/>
                  <w:tcBorders>
                    <w:left w:val="single" w:sz="4" w:space="0" w:color="auto"/>
                    <w:bottom w:val="single" w:sz="4" w:space="0" w:color="auto"/>
                    <w:right w:val="single" w:sz="4" w:space="0" w:color="auto"/>
                  </w:tcBorders>
                  <w:shd w:val="clear" w:color="auto" w:fill="auto"/>
                  <w:noWrap/>
                  <w:vAlign w:val="center"/>
                </w:tcPr>
                <w:p w14:paraId="0626B569"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160A436E"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念朋全自动</w:t>
                  </w:r>
                  <w:proofErr w:type="gramEnd"/>
                  <w:r w:rsidRPr="003A64CA">
                    <w:rPr>
                      <w:rFonts w:ascii="Times New Roman" w:eastAsia="宋体" w:hAnsi="Times New Roman" w:cs="Times New Roman"/>
                      <w:szCs w:val="21"/>
                    </w:rPr>
                    <w:t>上板机</w:t>
                  </w:r>
                </w:p>
              </w:tc>
              <w:tc>
                <w:tcPr>
                  <w:tcW w:w="1120" w:type="pct"/>
                  <w:tcBorders>
                    <w:top w:val="nil"/>
                    <w:left w:val="nil"/>
                    <w:bottom w:val="single" w:sz="4" w:space="0" w:color="auto"/>
                    <w:right w:val="single" w:sz="4" w:space="0" w:color="auto"/>
                  </w:tcBorders>
                  <w:shd w:val="clear" w:color="auto" w:fill="auto"/>
                  <w:noWrap/>
                  <w:vAlign w:val="center"/>
                </w:tcPr>
                <w:p w14:paraId="22C994F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1350×1350mm</w:t>
                  </w:r>
                </w:p>
              </w:tc>
              <w:tc>
                <w:tcPr>
                  <w:tcW w:w="482" w:type="pct"/>
                  <w:tcBorders>
                    <w:top w:val="nil"/>
                    <w:left w:val="nil"/>
                    <w:bottom w:val="single" w:sz="4" w:space="0" w:color="auto"/>
                    <w:right w:val="single" w:sz="4" w:space="0" w:color="auto"/>
                  </w:tcBorders>
                  <w:shd w:val="clear" w:color="auto" w:fill="auto"/>
                  <w:noWrap/>
                  <w:vAlign w:val="center"/>
                </w:tcPr>
                <w:p w14:paraId="2A64EF4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7D3C099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0349232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78E0E860" w14:textId="77777777">
              <w:trPr>
                <w:trHeight w:val="273"/>
              </w:trPr>
              <w:tc>
                <w:tcPr>
                  <w:tcW w:w="3882" w:type="pct"/>
                  <w:gridSpan w:val="5"/>
                  <w:tcBorders>
                    <w:top w:val="single" w:sz="4" w:space="0" w:color="auto"/>
                    <w:left w:val="single" w:sz="4" w:space="0" w:color="auto"/>
                    <w:bottom w:val="single" w:sz="4" w:space="0" w:color="auto"/>
                    <w:right w:val="single" w:sz="2" w:space="0" w:color="000000"/>
                  </w:tcBorders>
                  <w:shd w:val="clear" w:color="auto" w:fill="auto"/>
                  <w:noWrap/>
                  <w:vAlign w:val="center"/>
                </w:tcPr>
                <w:p w14:paraId="3E4C1E49" w14:textId="77777777" w:rsidR="00D76CC8" w:rsidRPr="003A64CA" w:rsidRDefault="000069D9">
                  <w:pPr>
                    <w:adjustRightInd w:val="0"/>
                    <w:snapToGrid w:val="0"/>
                    <w:jc w:val="center"/>
                    <w:rPr>
                      <w:rFonts w:ascii="Times New Roman" w:eastAsia="宋体" w:hAnsi="Times New Roman" w:cs="Times New Roman"/>
                      <w:b/>
                      <w:bCs/>
                      <w:szCs w:val="21"/>
                    </w:rPr>
                  </w:pPr>
                  <w:r w:rsidRPr="003A64CA">
                    <w:rPr>
                      <w:rFonts w:ascii="Times New Roman" w:eastAsia="宋体" w:hAnsi="Times New Roman" w:cs="Times New Roman"/>
                      <w:b/>
                      <w:bCs/>
                      <w:szCs w:val="21"/>
                    </w:rPr>
                    <w:t>干粉砂浆生产线</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0932B1F0" w14:textId="77777777" w:rsidR="00D76CC8" w:rsidRPr="003A64CA" w:rsidRDefault="00D76CC8">
                  <w:pPr>
                    <w:adjustRightInd w:val="0"/>
                    <w:snapToGrid w:val="0"/>
                    <w:jc w:val="center"/>
                    <w:rPr>
                      <w:rFonts w:ascii="Times New Roman" w:eastAsia="宋体" w:hAnsi="Times New Roman" w:cs="Times New Roman"/>
                      <w:b/>
                      <w:bCs/>
                      <w:szCs w:val="21"/>
                    </w:rPr>
                  </w:pPr>
                </w:p>
              </w:tc>
            </w:tr>
            <w:tr w:rsidR="00D76CC8" w:rsidRPr="003A64CA" w14:paraId="6E6717BD" w14:textId="77777777">
              <w:trPr>
                <w:trHeight w:val="273"/>
              </w:trPr>
              <w:tc>
                <w:tcPr>
                  <w:tcW w:w="389" w:type="pct"/>
                  <w:vMerge w:val="restart"/>
                  <w:tcBorders>
                    <w:top w:val="nil"/>
                    <w:left w:val="single" w:sz="4" w:space="0" w:color="auto"/>
                    <w:right w:val="single" w:sz="4" w:space="0" w:color="auto"/>
                  </w:tcBorders>
                  <w:shd w:val="clear" w:color="auto" w:fill="auto"/>
                  <w:noWrap/>
                  <w:vAlign w:val="center"/>
                </w:tcPr>
                <w:p w14:paraId="673FA0C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w:t>
                  </w:r>
                </w:p>
              </w:tc>
              <w:tc>
                <w:tcPr>
                  <w:tcW w:w="1543" w:type="pct"/>
                  <w:tcBorders>
                    <w:top w:val="nil"/>
                    <w:left w:val="nil"/>
                    <w:bottom w:val="single" w:sz="4" w:space="0" w:color="auto"/>
                    <w:right w:val="single" w:sz="4" w:space="0" w:color="auto"/>
                  </w:tcBorders>
                  <w:shd w:val="clear" w:color="auto" w:fill="auto"/>
                  <w:noWrap/>
                  <w:vAlign w:val="center"/>
                </w:tcPr>
                <w:p w14:paraId="0F0921C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干砂上料皮带机</w:t>
                  </w:r>
                </w:p>
              </w:tc>
              <w:tc>
                <w:tcPr>
                  <w:tcW w:w="1120" w:type="pct"/>
                  <w:tcBorders>
                    <w:top w:val="nil"/>
                    <w:left w:val="nil"/>
                    <w:bottom w:val="single" w:sz="4" w:space="0" w:color="auto"/>
                    <w:right w:val="single" w:sz="4" w:space="0" w:color="auto"/>
                  </w:tcBorders>
                  <w:shd w:val="clear" w:color="auto" w:fill="auto"/>
                  <w:noWrap/>
                  <w:vAlign w:val="center"/>
                </w:tcPr>
                <w:p w14:paraId="6C62B84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B650-9m</w:t>
                  </w:r>
                </w:p>
              </w:tc>
              <w:tc>
                <w:tcPr>
                  <w:tcW w:w="482" w:type="pct"/>
                  <w:tcBorders>
                    <w:top w:val="nil"/>
                    <w:left w:val="nil"/>
                    <w:bottom w:val="single" w:sz="4" w:space="0" w:color="auto"/>
                    <w:right w:val="single" w:sz="4" w:space="0" w:color="auto"/>
                  </w:tcBorders>
                  <w:shd w:val="clear" w:color="auto" w:fill="auto"/>
                  <w:noWrap/>
                  <w:vAlign w:val="center"/>
                </w:tcPr>
                <w:p w14:paraId="22451AF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345" w:type="pct"/>
                  <w:tcBorders>
                    <w:top w:val="nil"/>
                    <w:left w:val="nil"/>
                    <w:bottom w:val="single" w:sz="4" w:space="0" w:color="auto"/>
                    <w:right w:val="single" w:sz="2" w:space="0" w:color="000000"/>
                  </w:tcBorders>
                  <w:shd w:val="clear" w:color="auto" w:fill="auto"/>
                  <w:noWrap/>
                  <w:vAlign w:val="center"/>
                </w:tcPr>
                <w:p w14:paraId="502964F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5F12C6F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791D4CBE" w14:textId="77777777">
              <w:trPr>
                <w:trHeight w:val="273"/>
              </w:trPr>
              <w:tc>
                <w:tcPr>
                  <w:tcW w:w="389" w:type="pct"/>
                  <w:vMerge/>
                  <w:tcBorders>
                    <w:left w:val="single" w:sz="4" w:space="0" w:color="auto"/>
                    <w:right w:val="single" w:sz="4" w:space="0" w:color="auto"/>
                  </w:tcBorders>
                  <w:shd w:val="clear" w:color="auto" w:fill="auto"/>
                  <w:noWrap/>
                  <w:vAlign w:val="center"/>
                </w:tcPr>
                <w:p w14:paraId="0406A819"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0E6B731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斗提机</w:t>
                  </w:r>
                </w:p>
              </w:tc>
              <w:tc>
                <w:tcPr>
                  <w:tcW w:w="1120" w:type="pct"/>
                  <w:tcBorders>
                    <w:top w:val="nil"/>
                    <w:left w:val="nil"/>
                    <w:bottom w:val="single" w:sz="4" w:space="0" w:color="auto"/>
                    <w:right w:val="single" w:sz="4" w:space="0" w:color="auto"/>
                  </w:tcBorders>
                  <w:shd w:val="clear" w:color="auto" w:fill="auto"/>
                  <w:noWrap/>
                  <w:vAlign w:val="center"/>
                </w:tcPr>
                <w:p w14:paraId="4B2A1E8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NE100-28.5m</w:t>
                  </w:r>
                </w:p>
              </w:tc>
              <w:tc>
                <w:tcPr>
                  <w:tcW w:w="482" w:type="pct"/>
                  <w:tcBorders>
                    <w:top w:val="nil"/>
                    <w:left w:val="nil"/>
                    <w:bottom w:val="single" w:sz="4" w:space="0" w:color="auto"/>
                    <w:right w:val="single" w:sz="4" w:space="0" w:color="auto"/>
                  </w:tcBorders>
                  <w:shd w:val="clear" w:color="auto" w:fill="auto"/>
                  <w:noWrap/>
                  <w:vAlign w:val="center"/>
                </w:tcPr>
                <w:p w14:paraId="29E2FD1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0414041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0EEEC58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0BE1CCEC" w14:textId="77777777">
              <w:trPr>
                <w:trHeight w:val="273"/>
              </w:trPr>
              <w:tc>
                <w:tcPr>
                  <w:tcW w:w="389" w:type="pct"/>
                  <w:vMerge/>
                  <w:tcBorders>
                    <w:left w:val="single" w:sz="4" w:space="0" w:color="auto"/>
                    <w:right w:val="single" w:sz="4" w:space="0" w:color="auto"/>
                  </w:tcBorders>
                  <w:shd w:val="clear" w:color="auto" w:fill="auto"/>
                  <w:noWrap/>
                  <w:vAlign w:val="center"/>
                </w:tcPr>
                <w:p w14:paraId="741620C3"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0FF3CFE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搅拌主机</w:t>
                  </w:r>
                </w:p>
              </w:tc>
              <w:tc>
                <w:tcPr>
                  <w:tcW w:w="1120" w:type="pct"/>
                  <w:tcBorders>
                    <w:top w:val="nil"/>
                    <w:left w:val="nil"/>
                    <w:bottom w:val="single" w:sz="4" w:space="0" w:color="auto"/>
                    <w:right w:val="single" w:sz="4" w:space="0" w:color="auto"/>
                  </w:tcBorders>
                  <w:shd w:val="clear" w:color="auto" w:fill="auto"/>
                  <w:noWrap/>
                  <w:vAlign w:val="center"/>
                </w:tcPr>
                <w:p w14:paraId="177B9C8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WZ-10</w:t>
                  </w:r>
                </w:p>
              </w:tc>
              <w:tc>
                <w:tcPr>
                  <w:tcW w:w="482" w:type="pct"/>
                  <w:tcBorders>
                    <w:top w:val="nil"/>
                    <w:left w:val="nil"/>
                    <w:bottom w:val="single" w:sz="4" w:space="0" w:color="auto"/>
                    <w:right w:val="single" w:sz="4" w:space="0" w:color="auto"/>
                  </w:tcBorders>
                  <w:shd w:val="clear" w:color="auto" w:fill="auto"/>
                  <w:noWrap/>
                  <w:vAlign w:val="center"/>
                </w:tcPr>
                <w:p w14:paraId="7C307EB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6B7A41F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4C419AF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80</w:t>
                  </w:r>
                </w:p>
              </w:tc>
            </w:tr>
            <w:tr w:rsidR="00D76CC8" w:rsidRPr="003A64CA" w14:paraId="5BDA5733" w14:textId="77777777">
              <w:trPr>
                <w:trHeight w:val="273"/>
              </w:trPr>
              <w:tc>
                <w:tcPr>
                  <w:tcW w:w="389" w:type="pct"/>
                  <w:vMerge/>
                  <w:tcBorders>
                    <w:left w:val="single" w:sz="4" w:space="0" w:color="auto"/>
                    <w:right w:val="single" w:sz="4" w:space="0" w:color="auto"/>
                  </w:tcBorders>
                  <w:shd w:val="clear" w:color="auto" w:fill="auto"/>
                  <w:noWrap/>
                  <w:vAlign w:val="center"/>
                </w:tcPr>
                <w:p w14:paraId="707F2424"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589A71F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散装机</w:t>
                  </w:r>
                </w:p>
              </w:tc>
              <w:tc>
                <w:tcPr>
                  <w:tcW w:w="1120" w:type="pct"/>
                  <w:tcBorders>
                    <w:top w:val="nil"/>
                    <w:left w:val="nil"/>
                    <w:bottom w:val="single" w:sz="4" w:space="0" w:color="auto"/>
                    <w:right w:val="single" w:sz="4" w:space="0" w:color="auto"/>
                  </w:tcBorders>
                  <w:shd w:val="clear" w:color="auto" w:fill="auto"/>
                  <w:noWrap/>
                  <w:vAlign w:val="center"/>
                </w:tcPr>
                <w:p w14:paraId="3811DD9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BFSZJ100</w:t>
                  </w:r>
                </w:p>
              </w:tc>
              <w:tc>
                <w:tcPr>
                  <w:tcW w:w="482" w:type="pct"/>
                  <w:tcBorders>
                    <w:top w:val="nil"/>
                    <w:left w:val="nil"/>
                    <w:bottom w:val="single" w:sz="4" w:space="0" w:color="auto"/>
                    <w:right w:val="single" w:sz="4" w:space="0" w:color="auto"/>
                  </w:tcBorders>
                  <w:shd w:val="clear" w:color="auto" w:fill="auto"/>
                  <w:noWrap/>
                  <w:vAlign w:val="center"/>
                </w:tcPr>
                <w:p w14:paraId="206E44F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4159900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23F7288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4D569789" w14:textId="77777777">
              <w:trPr>
                <w:trHeight w:val="273"/>
              </w:trPr>
              <w:tc>
                <w:tcPr>
                  <w:tcW w:w="389" w:type="pct"/>
                  <w:vMerge/>
                  <w:tcBorders>
                    <w:left w:val="single" w:sz="4" w:space="0" w:color="auto"/>
                    <w:right w:val="single" w:sz="4" w:space="0" w:color="auto"/>
                  </w:tcBorders>
                  <w:shd w:val="clear" w:color="auto" w:fill="auto"/>
                  <w:noWrap/>
                  <w:vAlign w:val="center"/>
                </w:tcPr>
                <w:p w14:paraId="6250140B"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351DE60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袋装螺旋输送机</w:t>
                  </w:r>
                </w:p>
              </w:tc>
              <w:tc>
                <w:tcPr>
                  <w:tcW w:w="1120" w:type="pct"/>
                  <w:tcBorders>
                    <w:top w:val="nil"/>
                    <w:left w:val="nil"/>
                    <w:bottom w:val="single" w:sz="4" w:space="0" w:color="auto"/>
                    <w:right w:val="single" w:sz="4" w:space="0" w:color="auto"/>
                  </w:tcBorders>
                  <w:shd w:val="clear" w:color="auto" w:fill="auto"/>
                  <w:noWrap/>
                  <w:vAlign w:val="center"/>
                </w:tcPr>
                <w:p w14:paraId="570D7F7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LS400×4.5m</w:t>
                  </w:r>
                </w:p>
              </w:tc>
              <w:tc>
                <w:tcPr>
                  <w:tcW w:w="482" w:type="pct"/>
                  <w:tcBorders>
                    <w:top w:val="nil"/>
                    <w:left w:val="nil"/>
                    <w:bottom w:val="single" w:sz="4" w:space="0" w:color="auto"/>
                    <w:right w:val="single" w:sz="4" w:space="0" w:color="auto"/>
                  </w:tcBorders>
                  <w:shd w:val="clear" w:color="auto" w:fill="auto"/>
                  <w:noWrap/>
                  <w:vAlign w:val="center"/>
                </w:tcPr>
                <w:p w14:paraId="3BDEEC0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72121B3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3BABEAA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29D1D64A" w14:textId="77777777">
              <w:trPr>
                <w:trHeight w:val="273"/>
              </w:trPr>
              <w:tc>
                <w:tcPr>
                  <w:tcW w:w="389" w:type="pct"/>
                  <w:vMerge/>
                  <w:tcBorders>
                    <w:left w:val="single" w:sz="4" w:space="0" w:color="auto"/>
                    <w:right w:val="single" w:sz="4" w:space="0" w:color="auto"/>
                  </w:tcBorders>
                  <w:shd w:val="clear" w:color="auto" w:fill="auto"/>
                  <w:noWrap/>
                  <w:vAlign w:val="center"/>
                </w:tcPr>
                <w:p w14:paraId="0E002E73"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3802B6CA"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阀口袋</w:t>
                  </w:r>
                  <w:proofErr w:type="gramEnd"/>
                  <w:r w:rsidRPr="003A64CA">
                    <w:rPr>
                      <w:rFonts w:ascii="Times New Roman" w:eastAsia="宋体" w:hAnsi="Times New Roman" w:cs="Times New Roman"/>
                      <w:szCs w:val="21"/>
                    </w:rPr>
                    <w:t>包装机</w:t>
                  </w:r>
                </w:p>
              </w:tc>
              <w:tc>
                <w:tcPr>
                  <w:tcW w:w="1120" w:type="pct"/>
                  <w:tcBorders>
                    <w:top w:val="nil"/>
                    <w:left w:val="nil"/>
                    <w:bottom w:val="single" w:sz="4" w:space="0" w:color="auto"/>
                    <w:right w:val="single" w:sz="4" w:space="0" w:color="auto"/>
                  </w:tcBorders>
                  <w:shd w:val="clear" w:color="auto" w:fill="auto"/>
                  <w:noWrap/>
                  <w:vAlign w:val="center"/>
                </w:tcPr>
                <w:p w14:paraId="5B2B220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 xml:space="preserve">50 </w:t>
                  </w:r>
                  <w:r w:rsidRPr="003A64CA">
                    <w:rPr>
                      <w:rFonts w:ascii="Times New Roman" w:eastAsia="宋体" w:hAnsi="Times New Roman" w:cs="Times New Roman"/>
                      <w:szCs w:val="21"/>
                    </w:rPr>
                    <w:t>型</w:t>
                  </w:r>
                </w:p>
              </w:tc>
              <w:tc>
                <w:tcPr>
                  <w:tcW w:w="482" w:type="pct"/>
                  <w:tcBorders>
                    <w:top w:val="nil"/>
                    <w:left w:val="nil"/>
                    <w:bottom w:val="single" w:sz="4" w:space="0" w:color="auto"/>
                    <w:right w:val="single" w:sz="4" w:space="0" w:color="auto"/>
                  </w:tcBorders>
                  <w:shd w:val="clear" w:color="auto" w:fill="auto"/>
                  <w:noWrap/>
                  <w:vAlign w:val="center"/>
                </w:tcPr>
                <w:p w14:paraId="20C5145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43A98D5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5A9F3C1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80</w:t>
                  </w:r>
                </w:p>
              </w:tc>
            </w:tr>
            <w:tr w:rsidR="00D76CC8" w:rsidRPr="003A64CA" w14:paraId="31B5CBF1" w14:textId="77777777">
              <w:trPr>
                <w:trHeight w:val="273"/>
              </w:trPr>
              <w:tc>
                <w:tcPr>
                  <w:tcW w:w="389" w:type="pct"/>
                  <w:vMerge/>
                  <w:tcBorders>
                    <w:left w:val="single" w:sz="4" w:space="0" w:color="auto"/>
                    <w:right w:val="single" w:sz="4" w:space="0" w:color="auto"/>
                  </w:tcBorders>
                  <w:shd w:val="clear" w:color="auto" w:fill="auto"/>
                  <w:noWrap/>
                  <w:vAlign w:val="center"/>
                </w:tcPr>
                <w:p w14:paraId="72169FBC"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68FADAB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成品包装袋输送皮带机</w:t>
                  </w:r>
                </w:p>
              </w:tc>
              <w:tc>
                <w:tcPr>
                  <w:tcW w:w="1120" w:type="pct"/>
                  <w:tcBorders>
                    <w:top w:val="nil"/>
                    <w:left w:val="nil"/>
                    <w:bottom w:val="single" w:sz="4" w:space="0" w:color="auto"/>
                    <w:right w:val="single" w:sz="4" w:space="0" w:color="auto"/>
                  </w:tcBorders>
                  <w:shd w:val="clear" w:color="auto" w:fill="auto"/>
                  <w:noWrap/>
                  <w:vAlign w:val="center"/>
                </w:tcPr>
                <w:p w14:paraId="7AA6972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B800-5m</w:t>
                  </w:r>
                </w:p>
              </w:tc>
              <w:tc>
                <w:tcPr>
                  <w:tcW w:w="482" w:type="pct"/>
                  <w:tcBorders>
                    <w:top w:val="nil"/>
                    <w:left w:val="nil"/>
                    <w:bottom w:val="single" w:sz="4" w:space="0" w:color="auto"/>
                    <w:right w:val="single" w:sz="4" w:space="0" w:color="auto"/>
                  </w:tcBorders>
                  <w:shd w:val="clear" w:color="auto" w:fill="auto"/>
                  <w:noWrap/>
                  <w:vAlign w:val="center"/>
                </w:tcPr>
                <w:p w14:paraId="6401446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1FA9F4D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5623AD2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6E43590F" w14:textId="77777777">
              <w:trPr>
                <w:trHeight w:val="273"/>
              </w:trPr>
              <w:tc>
                <w:tcPr>
                  <w:tcW w:w="389" w:type="pct"/>
                  <w:vMerge/>
                  <w:tcBorders>
                    <w:left w:val="single" w:sz="4" w:space="0" w:color="auto"/>
                    <w:right w:val="single" w:sz="4" w:space="0" w:color="auto"/>
                  </w:tcBorders>
                  <w:shd w:val="clear" w:color="auto" w:fill="auto"/>
                  <w:noWrap/>
                  <w:vAlign w:val="center"/>
                </w:tcPr>
                <w:p w14:paraId="265DA72E"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71E3664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粉煤灰螺旋输送机</w:t>
                  </w:r>
                </w:p>
              </w:tc>
              <w:tc>
                <w:tcPr>
                  <w:tcW w:w="1120" w:type="pct"/>
                  <w:tcBorders>
                    <w:top w:val="nil"/>
                    <w:left w:val="nil"/>
                    <w:bottom w:val="single" w:sz="4" w:space="0" w:color="auto"/>
                    <w:right w:val="single" w:sz="4" w:space="0" w:color="auto"/>
                  </w:tcBorders>
                  <w:shd w:val="clear" w:color="auto" w:fill="auto"/>
                  <w:noWrap/>
                  <w:vAlign w:val="center"/>
                </w:tcPr>
                <w:p w14:paraId="3BD69D9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φ219×8m</w:t>
                  </w:r>
                </w:p>
              </w:tc>
              <w:tc>
                <w:tcPr>
                  <w:tcW w:w="482" w:type="pct"/>
                  <w:tcBorders>
                    <w:top w:val="nil"/>
                    <w:left w:val="nil"/>
                    <w:bottom w:val="single" w:sz="4" w:space="0" w:color="auto"/>
                    <w:right w:val="single" w:sz="4" w:space="0" w:color="auto"/>
                  </w:tcBorders>
                  <w:shd w:val="clear" w:color="auto" w:fill="auto"/>
                  <w:noWrap/>
                  <w:vAlign w:val="center"/>
                </w:tcPr>
                <w:p w14:paraId="3368528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44336A2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037D055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r>
            <w:tr w:rsidR="00D76CC8" w:rsidRPr="003A64CA" w14:paraId="5A4BDD9C" w14:textId="77777777">
              <w:trPr>
                <w:trHeight w:val="273"/>
              </w:trPr>
              <w:tc>
                <w:tcPr>
                  <w:tcW w:w="389" w:type="pct"/>
                  <w:vMerge/>
                  <w:tcBorders>
                    <w:left w:val="single" w:sz="4" w:space="0" w:color="auto"/>
                    <w:right w:val="single" w:sz="4" w:space="0" w:color="auto"/>
                  </w:tcBorders>
                  <w:shd w:val="clear" w:color="auto" w:fill="auto"/>
                  <w:noWrap/>
                  <w:vAlign w:val="center"/>
                </w:tcPr>
                <w:p w14:paraId="28BC8EF5"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64C5263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水泥螺旋输送机</w:t>
                  </w:r>
                </w:p>
              </w:tc>
              <w:tc>
                <w:tcPr>
                  <w:tcW w:w="1120" w:type="pct"/>
                  <w:tcBorders>
                    <w:top w:val="nil"/>
                    <w:left w:val="nil"/>
                    <w:bottom w:val="single" w:sz="4" w:space="0" w:color="auto"/>
                    <w:right w:val="single" w:sz="4" w:space="0" w:color="auto"/>
                  </w:tcBorders>
                  <w:shd w:val="clear" w:color="auto" w:fill="auto"/>
                  <w:noWrap/>
                  <w:vAlign w:val="center"/>
                </w:tcPr>
                <w:p w14:paraId="7A58FF2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φ273×8m</w:t>
                  </w:r>
                </w:p>
              </w:tc>
              <w:tc>
                <w:tcPr>
                  <w:tcW w:w="482" w:type="pct"/>
                  <w:tcBorders>
                    <w:top w:val="nil"/>
                    <w:left w:val="nil"/>
                    <w:bottom w:val="single" w:sz="4" w:space="0" w:color="auto"/>
                    <w:right w:val="single" w:sz="4" w:space="0" w:color="auto"/>
                  </w:tcBorders>
                  <w:shd w:val="clear" w:color="auto" w:fill="auto"/>
                  <w:noWrap/>
                  <w:vAlign w:val="center"/>
                </w:tcPr>
                <w:p w14:paraId="4342355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5E053C4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09E611F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r>
            <w:tr w:rsidR="00D76CC8" w:rsidRPr="003A64CA" w14:paraId="77B2CF84" w14:textId="77777777">
              <w:trPr>
                <w:trHeight w:val="273"/>
              </w:trPr>
              <w:tc>
                <w:tcPr>
                  <w:tcW w:w="389" w:type="pct"/>
                  <w:vMerge/>
                  <w:tcBorders>
                    <w:left w:val="single" w:sz="4" w:space="0" w:color="auto"/>
                    <w:bottom w:val="single" w:sz="4" w:space="0" w:color="auto"/>
                    <w:right w:val="single" w:sz="4" w:space="0" w:color="auto"/>
                  </w:tcBorders>
                  <w:shd w:val="clear" w:color="auto" w:fill="auto"/>
                  <w:noWrap/>
                  <w:vAlign w:val="center"/>
                </w:tcPr>
                <w:p w14:paraId="2B81A24F"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nil"/>
                    <w:left w:val="nil"/>
                    <w:bottom w:val="single" w:sz="4" w:space="0" w:color="auto"/>
                    <w:right w:val="single" w:sz="4" w:space="0" w:color="auto"/>
                  </w:tcBorders>
                  <w:shd w:val="clear" w:color="auto" w:fill="auto"/>
                  <w:noWrap/>
                  <w:vAlign w:val="center"/>
                </w:tcPr>
                <w:p w14:paraId="273C751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风机</w:t>
                  </w:r>
                </w:p>
              </w:tc>
              <w:tc>
                <w:tcPr>
                  <w:tcW w:w="1120" w:type="pct"/>
                  <w:tcBorders>
                    <w:top w:val="nil"/>
                    <w:left w:val="nil"/>
                    <w:bottom w:val="single" w:sz="4" w:space="0" w:color="auto"/>
                    <w:right w:val="single" w:sz="4" w:space="0" w:color="auto"/>
                  </w:tcBorders>
                  <w:shd w:val="clear" w:color="auto" w:fill="auto"/>
                  <w:noWrap/>
                  <w:vAlign w:val="center"/>
                </w:tcPr>
                <w:p w14:paraId="556586CA" w14:textId="77777777" w:rsidR="00D76CC8" w:rsidRPr="003A64CA" w:rsidRDefault="00D76CC8">
                  <w:pPr>
                    <w:adjustRightInd w:val="0"/>
                    <w:snapToGrid w:val="0"/>
                    <w:jc w:val="center"/>
                    <w:rPr>
                      <w:rFonts w:ascii="Times New Roman" w:eastAsia="宋体" w:hAnsi="Times New Roman" w:cs="Times New Roman"/>
                      <w:szCs w:val="21"/>
                    </w:rPr>
                  </w:pPr>
                </w:p>
              </w:tc>
              <w:tc>
                <w:tcPr>
                  <w:tcW w:w="482" w:type="pct"/>
                  <w:tcBorders>
                    <w:top w:val="nil"/>
                    <w:left w:val="nil"/>
                    <w:bottom w:val="single" w:sz="4" w:space="0" w:color="auto"/>
                    <w:right w:val="single" w:sz="4" w:space="0" w:color="auto"/>
                  </w:tcBorders>
                  <w:shd w:val="clear" w:color="auto" w:fill="auto"/>
                  <w:noWrap/>
                  <w:vAlign w:val="center"/>
                </w:tcPr>
                <w:p w14:paraId="32F0E87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nil"/>
                    <w:left w:val="nil"/>
                    <w:bottom w:val="single" w:sz="4" w:space="0" w:color="auto"/>
                    <w:right w:val="single" w:sz="2" w:space="0" w:color="000000"/>
                  </w:tcBorders>
                  <w:shd w:val="clear" w:color="auto" w:fill="auto"/>
                  <w:noWrap/>
                  <w:vAlign w:val="center"/>
                </w:tcPr>
                <w:p w14:paraId="5F14264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nil"/>
                    <w:left w:val="single" w:sz="2" w:space="0" w:color="000000"/>
                    <w:bottom w:val="single" w:sz="4" w:space="0" w:color="auto"/>
                    <w:right w:val="single" w:sz="4" w:space="0" w:color="auto"/>
                  </w:tcBorders>
                  <w:shd w:val="clear" w:color="auto" w:fill="auto"/>
                  <w:noWrap/>
                  <w:vAlign w:val="center"/>
                </w:tcPr>
                <w:p w14:paraId="230E53D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95</w:t>
                  </w:r>
                </w:p>
              </w:tc>
            </w:tr>
            <w:tr w:rsidR="00D76CC8" w:rsidRPr="003A64CA" w14:paraId="4424F0CB" w14:textId="77777777">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1D0038D" w14:textId="77777777" w:rsidR="00D76CC8" w:rsidRPr="003A64CA" w:rsidRDefault="000069D9">
                  <w:pPr>
                    <w:adjustRightInd w:val="0"/>
                    <w:snapToGrid w:val="0"/>
                    <w:jc w:val="center"/>
                    <w:rPr>
                      <w:rFonts w:ascii="Times New Roman" w:eastAsia="宋体" w:hAnsi="Times New Roman" w:cs="Times New Roman"/>
                      <w:b/>
                      <w:szCs w:val="21"/>
                    </w:rPr>
                  </w:pPr>
                  <w:r w:rsidRPr="003A64CA">
                    <w:rPr>
                      <w:rFonts w:ascii="Times New Roman" w:eastAsia="宋体" w:hAnsi="Times New Roman" w:cs="Times New Roman"/>
                      <w:b/>
                      <w:szCs w:val="21"/>
                    </w:rPr>
                    <w:t>水泥</w:t>
                  </w:r>
                  <w:proofErr w:type="gramStart"/>
                  <w:r w:rsidRPr="003A64CA">
                    <w:rPr>
                      <w:rFonts w:ascii="Times New Roman" w:eastAsia="宋体" w:hAnsi="Times New Roman" w:cs="Times New Roman"/>
                      <w:b/>
                      <w:szCs w:val="21"/>
                    </w:rPr>
                    <w:t>稳定土</w:t>
                  </w:r>
                  <w:proofErr w:type="gramEnd"/>
                  <w:r w:rsidRPr="003A64CA">
                    <w:rPr>
                      <w:rFonts w:ascii="Times New Roman" w:eastAsia="宋体" w:hAnsi="Times New Roman" w:cs="Times New Roman"/>
                      <w:b/>
                      <w:szCs w:val="21"/>
                    </w:rPr>
                    <w:t>生产线</w:t>
                  </w:r>
                </w:p>
              </w:tc>
            </w:tr>
            <w:tr w:rsidR="00D76CC8" w:rsidRPr="003A64CA" w14:paraId="4A636EAD" w14:textId="77777777">
              <w:trPr>
                <w:trHeight w:val="273"/>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67AE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4</w:t>
                  </w: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3D15E3F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水泥</w:t>
                  </w:r>
                  <w:proofErr w:type="gramStart"/>
                  <w:r w:rsidRPr="003A64CA">
                    <w:rPr>
                      <w:rFonts w:ascii="Times New Roman" w:eastAsia="宋体" w:hAnsi="Times New Roman" w:cs="Times New Roman"/>
                      <w:szCs w:val="21"/>
                    </w:rPr>
                    <w:t>稳定土</w:t>
                  </w:r>
                  <w:proofErr w:type="gramEnd"/>
                  <w:r w:rsidRPr="003A64CA">
                    <w:rPr>
                      <w:rFonts w:ascii="Times New Roman" w:eastAsia="宋体" w:hAnsi="Times New Roman" w:cs="Times New Roman"/>
                      <w:szCs w:val="21"/>
                    </w:rPr>
                    <w:t>搅拌设备</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0BD7FBE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 xml:space="preserve">600 </w:t>
                  </w:r>
                  <w:r w:rsidRPr="003A64CA">
                    <w:rPr>
                      <w:rFonts w:ascii="Times New Roman" w:eastAsia="宋体" w:hAnsi="Times New Roman" w:cs="Times New Roman"/>
                      <w:szCs w:val="21"/>
                    </w:rPr>
                    <w:t>型</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77E6F5E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套</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7275635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1C71876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1D4A0DB4" w14:textId="77777777">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399C5E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b/>
                      <w:bCs/>
                      <w:szCs w:val="21"/>
                    </w:rPr>
                    <w:t>机制</w:t>
                  </w:r>
                  <w:proofErr w:type="gramStart"/>
                  <w:r w:rsidRPr="003A64CA">
                    <w:rPr>
                      <w:rFonts w:ascii="Times New Roman" w:eastAsia="宋体" w:hAnsi="Times New Roman" w:cs="Times New Roman"/>
                      <w:b/>
                      <w:bCs/>
                      <w:szCs w:val="21"/>
                    </w:rPr>
                    <w:t>砂</w:t>
                  </w:r>
                  <w:proofErr w:type="gramEnd"/>
                  <w:r w:rsidRPr="003A64CA">
                    <w:rPr>
                      <w:rFonts w:ascii="Times New Roman" w:eastAsia="宋体" w:hAnsi="Times New Roman" w:cs="Times New Roman"/>
                      <w:b/>
                      <w:bCs/>
                      <w:szCs w:val="21"/>
                    </w:rPr>
                    <w:t>生产线</w:t>
                  </w:r>
                </w:p>
              </w:tc>
            </w:tr>
            <w:tr w:rsidR="00D76CC8" w:rsidRPr="003A64CA" w14:paraId="66C1583E" w14:textId="77777777">
              <w:trPr>
                <w:trHeight w:val="273"/>
              </w:trPr>
              <w:tc>
                <w:tcPr>
                  <w:tcW w:w="389" w:type="pct"/>
                  <w:vMerge w:val="restart"/>
                  <w:tcBorders>
                    <w:top w:val="single" w:sz="4" w:space="0" w:color="auto"/>
                    <w:left w:val="single" w:sz="4" w:space="0" w:color="auto"/>
                    <w:right w:val="single" w:sz="4" w:space="0" w:color="auto"/>
                  </w:tcBorders>
                  <w:shd w:val="clear" w:color="auto" w:fill="auto"/>
                  <w:noWrap/>
                  <w:vAlign w:val="center"/>
                </w:tcPr>
                <w:p w14:paraId="3CFC839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w:t>
                  </w: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3E51F3F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多缸液压圆锥破</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6909A4C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HPT300</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3203096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398DC86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0F4F0D6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95</w:t>
                  </w:r>
                </w:p>
              </w:tc>
            </w:tr>
            <w:tr w:rsidR="00D76CC8" w:rsidRPr="003A64CA" w14:paraId="0F9FF02C" w14:textId="77777777">
              <w:trPr>
                <w:trHeight w:val="273"/>
              </w:trPr>
              <w:tc>
                <w:tcPr>
                  <w:tcW w:w="389" w:type="pct"/>
                  <w:vMerge/>
                  <w:tcBorders>
                    <w:left w:val="single" w:sz="4" w:space="0" w:color="auto"/>
                    <w:right w:val="single" w:sz="4" w:space="0" w:color="auto"/>
                  </w:tcBorders>
                  <w:shd w:val="clear" w:color="auto" w:fill="auto"/>
                  <w:noWrap/>
                  <w:vAlign w:val="center"/>
                </w:tcPr>
                <w:p w14:paraId="22633517"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52F882C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鄂式破碎机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22BDFAD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600*900</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6D4BD45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111D816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33F9C24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95</w:t>
                  </w:r>
                </w:p>
              </w:tc>
            </w:tr>
            <w:tr w:rsidR="00D76CC8" w:rsidRPr="003A64CA" w14:paraId="05810DA2" w14:textId="77777777">
              <w:trPr>
                <w:trHeight w:val="273"/>
              </w:trPr>
              <w:tc>
                <w:tcPr>
                  <w:tcW w:w="389" w:type="pct"/>
                  <w:vMerge/>
                  <w:tcBorders>
                    <w:left w:val="single" w:sz="4" w:space="0" w:color="auto"/>
                    <w:right w:val="single" w:sz="4" w:space="0" w:color="auto"/>
                  </w:tcBorders>
                  <w:shd w:val="clear" w:color="auto" w:fill="auto"/>
                  <w:noWrap/>
                  <w:vAlign w:val="center"/>
                </w:tcPr>
                <w:p w14:paraId="05CD868E"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38AF9C6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高效离心冲击式制砂机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440FD25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5X1145</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2E0532E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187F16A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5E94976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80</w:t>
                  </w:r>
                </w:p>
              </w:tc>
            </w:tr>
            <w:tr w:rsidR="00D76CC8" w:rsidRPr="003A64CA" w14:paraId="3C80EFEF" w14:textId="77777777">
              <w:trPr>
                <w:trHeight w:val="273"/>
              </w:trPr>
              <w:tc>
                <w:tcPr>
                  <w:tcW w:w="389" w:type="pct"/>
                  <w:vMerge/>
                  <w:tcBorders>
                    <w:left w:val="single" w:sz="4" w:space="0" w:color="auto"/>
                    <w:right w:val="single" w:sz="4" w:space="0" w:color="auto"/>
                  </w:tcBorders>
                  <w:shd w:val="clear" w:color="auto" w:fill="auto"/>
                  <w:noWrap/>
                  <w:vAlign w:val="center"/>
                </w:tcPr>
                <w:p w14:paraId="42F4B0B4"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402BD3B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圆振动筛</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6C65E3A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3YZS2460</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1BDB652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4AC4107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5EB763EA"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80</w:t>
                  </w:r>
                </w:p>
              </w:tc>
            </w:tr>
            <w:tr w:rsidR="00D76CC8" w:rsidRPr="003A64CA" w14:paraId="517E12A4" w14:textId="77777777">
              <w:trPr>
                <w:trHeight w:val="90"/>
              </w:trPr>
              <w:tc>
                <w:tcPr>
                  <w:tcW w:w="389" w:type="pct"/>
                  <w:vMerge/>
                  <w:tcBorders>
                    <w:left w:val="single" w:sz="4" w:space="0" w:color="auto"/>
                    <w:right w:val="single" w:sz="4" w:space="0" w:color="auto"/>
                  </w:tcBorders>
                  <w:shd w:val="clear" w:color="auto" w:fill="auto"/>
                  <w:noWrap/>
                  <w:vAlign w:val="center"/>
                </w:tcPr>
                <w:p w14:paraId="39817B31"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375FD8B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选粉机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730912F5" w14:textId="77777777" w:rsidR="00D76CC8" w:rsidRPr="003A64CA" w:rsidRDefault="00D76CC8">
                  <w:pPr>
                    <w:adjustRightInd w:val="0"/>
                    <w:snapToGrid w:val="0"/>
                    <w:jc w:val="center"/>
                    <w:rPr>
                      <w:rFonts w:ascii="Times New Roman" w:eastAsia="宋体" w:hAnsi="Times New Roman" w:cs="Times New Roman"/>
                      <w:szCs w:val="21"/>
                    </w:rPr>
                  </w:pP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3E29293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4C1F896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70E6635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7C1E9FAB" w14:textId="77777777">
              <w:trPr>
                <w:trHeight w:val="273"/>
              </w:trPr>
              <w:tc>
                <w:tcPr>
                  <w:tcW w:w="389" w:type="pct"/>
                  <w:vMerge/>
                  <w:tcBorders>
                    <w:left w:val="single" w:sz="4" w:space="0" w:color="auto"/>
                    <w:right w:val="single" w:sz="4" w:space="0" w:color="auto"/>
                  </w:tcBorders>
                  <w:shd w:val="clear" w:color="auto" w:fill="auto"/>
                  <w:noWrap/>
                  <w:vAlign w:val="center"/>
                </w:tcPr>
                <w:p w14:paraId="6C9DF82A"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03465441"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皮带输送机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3C1AF1CB" w14:textId="77777777" w:rsidR="00D76CC8" w:rsidRPr="003A64CA" w:rsidRDefault="00D76CC8">
                  <w:pPr>
                    <w:adjustRightInd w:val="0"/>
                    <w:snapToGrid w:val="0"/>
                    <w:jc w:val="center"/>
                    <w:rPr>
                      <w:rFonts w:ascii="Times New Roman" w:eastAsia="宋体" w:hAnsi="Times New Roman" w:cs="Times New Roman"/>
                      <w:szCs w:val="21"/>
                    </w:rPr>
                  </w:pP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70BACAB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48FFDABF"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10</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1A77AC6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67250392" w14:textId="77777777">
              <w:trPr>
                <w:trHeight w:val="273"/>
              </w:trPr>
              <w:tc>
                <w:tcPr>
                  <w:tcW w:w="389" w:type="pct"/>
                  <w:vMerge/>
                  <w:tcBorders>
                    <w:left w:val="single" w:sz="4" w:space="0" w:color="auto"/>
                    <w:bottom w:val="single" w:sz="4" w:space="0" w:color="auto"/>
                    <w:right w:val="single" w:sz="4" w:space="0" w:color="auto"/>
                  </w:tcBorders>
                  <w:shd w:val="clear" w:color="auto" w:fill="auto"/>
                  <w:noWrap/>
                  <w:vAlign w:val="center"/>
                </w:tcPr>
                <w:p w14:paraId="3DE06DAA"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65DBE70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风机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403BC4D3" w14:textId="77777777" w:rsidR="00D76CC8" w:rsidRPr="003A64CA" w:rsidRDefault="00D76CC8">
                  <w:pPr>
                    <w:adjustRightInd w:val="0"/>
                    <w:snapToGrid w:val="0"/>
                    <w:jc w:val="center"/>
                    <w:rPr>
                      <w:rFonts w:ascii="Times New Roman" w:eastAsia="宋体" w:hAnsi="Times New Roman" w:cs="Times New Roman"/>
                      <w:szCs w:val="21"/>
                    </w:rPr>
                  </w:pP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4FFAAA1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5E5C339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1233C54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95</w:t>
                  </w:r>
                </w:p>
              </w:tc>
            </w:tr>
            <w:tr w:rsidR="00D76CC8" w:rsidRPr="003A64CA" w14:paraId="2DF5D0A6" w14:textId="77777777">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206E7C3" w14:textId="77777777" w:rsidR="00D76CC8" w:rsidRPr="003A64CA" w:rsidRDefault="000069D9">
                  <w:pPr>
                    <w:adjustRightInd w:val="0"/>
                    <w:snapToGrid w:val="0"/>
                    <w:jc w:val="center"/>
                    <w:rPr>
                      <w:rFonts w:ascii="Times New Roman" w:eastAsia="宋体" w:hAnsi="Times New Roman" w:cs="Times New Roman"/>
                      <w:b/>
                      <w:szCs w:val="21"/>
                    </w:rPr>
                  </w:pPr>
                  <w:r w:rsidRPr="003A64CA">
                    <w:rPr>
                      <w:rFonts w:ascii="Times New Roman" w:eastAsia="宋体" w:hAnsi="Times New Roman" w:cs="Times New Roman"/>
                      <w:b/>
                      <w:szCs w:val="21"/>
                    </w:rPr>
                    <w:t>混凝土预制构件生产线</w:t>
                  </w:r>
                </w:p>
              </w:tc>
            </w:tr>
            <w:tr w:rsidR="00D76CC8" w:rsidRPr="003A64CA" w14:paraId="059C97C5" w14:textId="77777777">
              <w:trPr>
                <w:trHeight w:val="273"/>
              </w:trPr>
              <w:tc>
                <w:tcPr>
                  <w:tcW w:w="389" w:type="pct"/>
                  <w:vMerge w:val="restart"/>
                  <w:tcBorders>
                    <w:top w:val="single" w:sz="4" w:space="0" w:color="auto"/>
                    <w:left w:val="single" w:sz="4" w:space="0" w:color="auto"/>
                    <w:right w:val="single" w:sz="4" w:space="0" w:color="auto"/>
                  </w:tcBorders>
                  <w:shd w:val="clear" w:color="auto" w:fill="auto"/>
                  <w:noWrap/>
                  <w:vAlign w:val="center"/>
                </w:tcPr>
                <w:p w14:paraId="4A523B9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6</w:t>
                  </w: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4FC59834"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标准模台</w:t>
                  </w:r>
                  <w:proofErr w:type="gramEnd"/>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6A6CD62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6C5FCEF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3294845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150</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06A5117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r>
            <w:tr w:rsidR="00D76CC8" w:rsidRPr="003A64CA" w14:paraId="5005E8C2" w14:textId="77777777">
              <w:trPr>
                <w:trHeight w:val="273"/>
              </w:trPr>
              <w:tc>
                <w:tcPr>
                  <w:tcW w:w="389" w:type="pct"/>
                  <w:vMerge/>
                  <w:tcBorders>
                    <w:left w:val="single" w:sz="4" w:space="0" w:color="auto"/>
                    <w:right w:val="single" w:sz="4" w:space="0" w:color="auto"/>
                  </w:tcBorders>
                  <w:shd w:val="clear" w:color="auto" w:fill="auto"/>
                  <w:noWrap/>
                  <w:vAlign w:val="center"/>
                </w:tcPr>
                <w:p w14:paraId="63770C3F"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691DC91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立起机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36B963E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0139A2B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1B249A4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664068E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r>
            <w:tr w:rsidR="00D76CC8" w:rsidRPr="003A64CA" w14:paraId="54CA52DC" w14:textId="77777777">
              <w:trPr>
                <w:trHeight w:val="273"/>
              </w:trPr>
              <w:tc>
                <w:tcPr>
                  <w:tcW w:w="389" w:type="pct"/>
                  <w:vMerge/>
                  <w:tcBorders>
                    <w:left w:val="single" w:sz="4" w:space="0" w:color="auto"/>
                    <w:right w:val="single" w:sz="4" w:space="0" w:color="auto"/>
                  </w:tcBorders>
                  <w:shd w:val="clear" w:color="auto" w:fill="auto"/>
                  <w:noWrap/>
                  <w:vAlign w:val="center"/>
                </w:tcPr>
                <w:p w14:paraId="0DBF337F"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7B273A8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螺旋输送机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2AFCE0A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4244171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49371A8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6200D3C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3AA5E6C3" w14:textId="77777777">
              <w:trPr>
                <w:trHeight w:val="273"/>
              </w:trPr>
              <w:tc>
                <w:tcPr>
                  <w:tcW w:w="389" w:type="pct"/>
                  <w:vMerge/>
                  <w:tcBorders>
                    <w:left w:val="single" w:sz="4" w:space="0" w:color="auto"/>
                    <w:right w:val="single" w:sz="4" w:space="0" w:color="auto"/>
                  </w:tcBorders>
                  <w:shd w:val="clear" w:color="auto" w:fill="auto"/>
                  <w:noWrap/>
                  <w:vAlign w:val="center"/>
                </w:tcPr>
                <w:p w14:paraId="70D9B7A2"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6B66A96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雨棚输送机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5C7DAF74" w14:textId="77777777" w:rsidR="00D76CC8" w:rsidRPr="003A64CA" w:rsidRDefault="00D76CC8">
                  <w:pPr>
                    <w:adjustRightInd w:val="0"/>
                    <w:snapToGrid w:val="0"/>
                    <w:jc w:val="center"/>
                    <w:rPr>
                      <w:rFonts w:ascii="Times New Roman" w:eastAsia="宋体" w:hAnsi="Times New Roman" w:cs="Times New Roman"/>
                      <w:szCs w:val="21"/>
                    </w:rPr>
                  </w:pP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5CC0E9A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6FD096D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3036A00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0CAFE3F9" w14:textId="77777777">
              <w:trPr>
                <w:trHeight w:val="273"/>
              </w:trPr>
              <w:tc>
                <w:tcPr>
                  <w:tcW w:w="389" w:type="pct"/>
                  <w:vMerge/>
                  <w:tcBorders>
                    <w:left w:val="single" w:sz="4" w:space="0" w:color="auto"/>
                    <w:right w:val="single" w:sz="4" w:space="0" w:color="auto"/>
                  </w:tcBorders>
                  <w:shd w:val="clear" w:color="auto" w:fill="auto"/>
                  <w:noWrap/>
                  <w:vAlign w:val="center"/>
                </w:tcPr>
                <w:p w14:paraId="0992A5DA"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59F15BF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存取机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1B61B5F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0E8DECFE"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75C98B3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4FEE86A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r>
            <w:tr w:rsidR="00D76CC8" w:rsidRPr="003A64CA" w14:paraId="1C08972A" w14:textId="77777777">
              <w:trPr>
                <w:trHeight w:val="273"/>
              </w:trPr>
              <w:tc>
                <w:tcPr>
                  <w:tcW w:w="389" w:type="pct"/>
                  <w:vMerge/>
                  <w:tcBorders>
                    <w:left w:val="single" w:sz="4" w:space="0" w:color="auto"/>
                    <w:right w:val="single" w:sz="4" w:space="0" w:color="auto"/>
                  </w:tcBorders>
                  <w:shd w:val="clear" w:color="auto" w:fill="auto"/>
                  <w:noWrap/>
                  <w:vAlign w:val="center"/>
                </w:tcPr>
                <w:p w14:paraId="52C9893E"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18A2FBC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小车行走式布料器</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3FA286A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591430F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76A8844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3</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39E8336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r>
            <w:tr w:rsidR="00D76CC8" w:rsidRPr="003A64CA" w14:paraId="2544E96B" w14:textId="77777777">
              <w:trPr>
                <w:trHeight w:val="273"/>
              </w:trPr>
              <w:tc>
                <w:tcPr>
                  <w:tcW w:w="389" w:type="pct"/>
                  <w:vMerge/>
                  <w:tcBorders>
                    <w:left w:val="single" w:sz="4" w:space="0" w:color="auto"/>
                    <w:right w:val="single" w:sz="4" w:space="0" w:color="auto"/>
                  </w:tcBorders>
                  <w:shd w:val="clear" w:color="auto" w:fill="auto"/>
                  <w:noWrap/>
                  <w:vAlign w:val="center"/>
                </w:tcPr>
                <w:p w14:paraId="109BE833"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48279A0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混凝土输送机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324C226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2DCFD36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18EE136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006B090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r>
            <w:tr w:rsidR="00D76CC8" w:rsidRPr="003A64CA" w14:paraId="6EF82252" w14:textId="77777777">
              <w:trPr>
                <w:trHeight w:val="273"/>
              </w:trPr>
              <w:tc>
                <w:tcPr>
                  <w:tcW w:w="389" w:type="pct"/>
                  <w:vMerge/>
                  <w:tcBorders>
                    <w:left w:val="single" w:sz="4" w:space="0" w:color="auto"/>
                    <w:right w:val="single" w:sz="4" w:space="0" w:color="auto"/>
                  </w:tcBorders>
                  <w:shd w:val="clear" w:color="auto" w:fill="auto"/>
                  <w:noWrap/>
                  <w:vAlign w:val="center"/>
                </w:tcPr>
                <w:p w14:paraId="5FBB6BFC"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342A9E2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构件运输车</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6201A95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74CA356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0C6FEFF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3D54882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r>
            <w:tr w:rsidR="00D76CC8" w:rsidRPr="003A64CA" w14:paraId="2B832AF1" w14:textId="77777777">
              <w:trPr>
                <w:trHeight w:val="273"/>
              </w:trPr>
              <w:tc>
                <w:tcPr>
                  <w:tcW w:w="389" w:type="pct"/>
                  <w:vMerge/>
                  <w:tcBorders>
                    <w:left w:val="single" w:sz="4" w:space="0" w:color="auto"/>
                    <w:right w:val="single" w:sz="4" w:space="0" w:color="auto"/>
                  </w:tcBorders>
                  <w:shd w:val="clear" w:color="auto" w:fill="auto"/>
                  <w:noWrap/>
                  <w:vAlign w:val="center"/>
                </w:tcPr>
                <w:p w14:paraId="4049A20B"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63DA5C61" w14:textId="77777777" w:rsidR="00D76CC8" w:rsidRPr="003A64CA" w:rsidRDefault="000069D9">
                  <w:pPr>
                    <w:adjustRightInd w:val="0"/>
                    <w:snapToGrid w:val="0"/>
                    <w:jc w:val="center"/>
                    <w:rPr>
                      <w:rFonts w:ascii="Times New Roman" w:eastAsia="宋体" w:hAnsi="Times New Roman" w:cs="Times New Roman"/>
                      <w:szCs w:val="21"/>
                    </w:rPr>
                  </w:pPr>
                  <w:proofErr w:type="gramStart"/>
                  <w:r w:rsidRPr="003A64CA">
                    <w:rPr>
                      <w:rFonts w:ascii="Times New Roman" w:eastAsia="宋体" w:hAnsi="Times New Roman" w:cs="Times New Roman"/>
                      <w:szCs w:val="21"/>
                    </w:rPr>
                    <w:t>拉毛机</w:t>
                  </w:r>
                  <w:proofErr w:type="gramEnd"/>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4B16F40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4A9C242E"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6324D3A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2</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16D95AF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68CCD6A7" w14:textId="77777777">
              <w:trPr>
                <w:trHeight w:val="273"/>
              </w:trPr>
              <w:tc>
                <w:tcPr>
                  <w:tcW w:w="389" w:type="pct"/>
                  <w:vMerge/>
                  <w:tcBorders>
                    <w:left w:val="single" w:sz="4" w:space="0" w:color="auto"/>
                    <w:right w:val="single" w:sz="4" w:space="0" w:color="auto"/>
                  </w:tcBorders>
                  <w:shd w:val="clear" w:color="auto" w:fill="auto"/>
                  <w:noWrap/>
                  <w:vAlign w:val="center"/>
                </w:tcPr>
                <w:p w14:paraId="62133365"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15A78D5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数控钢筋</w:t>
                  </w:r>
                  <w:proofErr w:type="gramStart"/>
                  <w:r w:rsidRPr="003A64CA">
                    <w:rPr>
                      <w:rFonts w:ascii="Times New Roman" w:eastAsia="宋体" w:hAnsi="Times New Roman" w:cs="Times New Roman"/>
                      <w:szCs w:val="21"/>
                    </w:rPr>
                    <w:t>弯箍机</w:t>
                  </w:r>
                  <w:proofErr w:type="gramEnd"/>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57E6592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3AF66A5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1A5A17D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0D509E1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6E6410D0" w14:textId="77777777">
              <w:trPr>
                <w:trHeight w:val="273"/>
              </w:trPr>
              <w:tc>
                <w:tcPr>
                  <w:tcW w:w="389" w:type="pct"/>
                  <w:vMerge/>
                  <w:tcBorders>
                    <w:left w:val="single" w:sz="4" w:space="0" w:color="auto"/>
                    <w:right w:val="single" w:sz="4" w:space="0" w:color="auto"/>
                  </w:tcBorders>
                  <w:shd w:val="clear" w:color="auto" w:fill="auto"/>
                  <w:noWrap/>
                  <w:vAlign w:val="center"/>
                </w:tcPr>
                <w:p w14:paraId="1553B4C3"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474A6C7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数控钢筋调直机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0D30D47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2553F05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2038E16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412CCA9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188E5975" w14:textId="77777777">
              <w:trPr>
                <w:trHeight w:val="273"/>
              </w:trPr>
              <w:tc>
                <w:tcPr>
                  <w:tcW w:w="389" w:type="pct"/>
                  <w:vMerge/>
                  <w:tcBorders>
                    <w:left w:val="single" w:sz="4" w:space="0" w:color="auto"/>
                    <w:right w:val="single" w:sz="4" w:space="0" w:color="auto"/>
                  </w:tcBorders>
                  <w:shd w:val="clear" w:color="auto" w:fill="auto"/>
                  <w:noWrap/>
                  <w:vAlign w:val="center"/>
                </w:tcPr>
                <w:p w14:paraId="0FE5EA3C"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0257BE3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数控钢筋弯曲中心</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7B29033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6F6D60D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522A409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39FC211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r>
            <w:tr w:rsidR="00D76CC8" w:rsidRPr="003A64CA" w14:paraId="017F10B2" w14:textId="77777777">
              <w:trPr>
                <w:trHeight w:val="273"/>
              </w:trPr>
              <w:tc>
                <w:tcPr>
                  <w:tcW w:w="389" w:type="pct"/>
                  <w:vMerge/>
                  <w:tcBorders>
                    <w:left w:val="single" w:sz="4" w:space="0" w:color="auto"/>
                    <w:right w:val="single" w:sz="4" w:space="0" w:color="auto"/>
                  </w:tcBorders>
                  <w:shd w:val="clear" w:color="auto" w:fill="auto"/>
                  <w:noWrap/>
                  <w:vAlign w:val="center"/>
                </w:tcPr>
                <w:p w14:paraId="280A98C6"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3993B16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数控棒材剪切生产线</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7209B59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7987BD9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678126F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60C1AFB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80</w:t>
                  </w:r>
                </w:p>
              </w:tc>
            </w:tr>
            <w:tr w:rsidR="00D76CC8" w:rsidRPr="003A64CA" w14:paraId="4C820430" w14:textId="77777777">
              <w:trPr>
                <w:trHeight w:val="273"/>
              </w:trPr>
              <w:tc>
                <w:tcPr>
                  <w:tcW w:w="389" w:type="pct"/>
                  <w:vMerge/>
                  <w:tcBorders>
                    <w:left w:val="single" w:sz="4" w:space="0" w:color="auto"/>
                    <w:right w:val="single" w:sz="4" w:space="0" w:color="auto"/>
                  </w:tcBorders>
                  <w:shd w:val="clear" w:color="auto" w:fill="auto"/>
                  <w:noWrap/>
                  <w:vAlign w:val="center"/>
                </w:tcPr>
                <w:p w14:paraId="02B030E5"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3C50657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搅拌站</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73511B8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099A938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0A19F7B6"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2140C2E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80</w:t>
                  </w:r>
                </w:p>
              </w:tc>
            </w:tr>
            <w:tr w:rsidR="00D76CC8" w:rsidRPr="003A64CA" w14:paraId="54DCABCF" w14:textId="77777777">
              <w:trPr>
                <w:trHeight w:val="273"/>
              </w:trPr>
              <w:tc>
                <w:tcPr>
                  <w:tcW w:w="389" w:type="pct"/>
                  <w:vMerge/>
                  <w:tcBorders>
                    <w:left w:val="single" w:sz="4" w:space="0" w:color="auto"/>
                    <w:right w:val="single" w:sz="4" w:space="0" w:color="auto"/>
                  </w:tcBorders>
                  <w:shd w:val="clear" w:color="auto" w:fill="auto"/>
                  <w:noWrap/>
                  <w:vAlign w:val="center"/>
                </w:tcPr>
                <w:p w14:paraId="32E79156"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78BF594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液晶显示万能试验机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5FD1964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DYW-300</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067EB102"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45594855"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0D38BDF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70</w:t>
                  </w:r>
                </w:p>
              </w:tc>
            </w:tr>
            <w:tr w:rsidR="00D76CC8" w:rsidRPr="003A64CA" w14:paraId="41FCFC51" w14:textId="77777777">
              <w:trPr>
                <w:trHeight w:val="273"/>
              </w:trPr>
              <w:tc>
                <w:tcPr>
                  <w:tcW w:w="389" w:type="pct"/>
                  <w:vMerge/>
                  <w:tcBorders>
                    <w:left w:val="single" w:sz="4" w:space="0" w:color="auto"/>
                    <w:right w:val="single" w:sz="4" w:space="0" w:color="auto"/>
                  </w:tcBorders>
                  <w:shd w:val="clear" w:color="auto" w:fill="auto"/>
                  <w:noWrap/>
                  <w:vAlign w:val="center"/>
                </w:tcPr>
                <w:p w14:paraId="30B80070"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1DF5932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反复弯曲机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711BA13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GW-40B</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4C05084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781BA6AB"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57D5D944"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75</w:t>
                  </w:r>
                </w:p>
              </w:tc>
            </w:tr>
            <w:tr w:rsidR="00D76CC8" w:rsidRPr="003A64CA" w14:paraId="6CB38B18" w14:textId="77777777">
              <w:trPr>
                <w:trHeight w:val="273"/>
              </w:trPr>
              <w:tc>
                <w:tcPr>
                  <w:tcW w:w="389" w:type="pct"/>
                  <w:vMerge/>
                  <w:tcBorders>
                    <w:left w:val="single" w:sz="4" w:space="0" w:color="auto"/>
                    <w:right w:val="single" w:sz="4" w:space="0" w:color="auto"/>
                  </w:tcBorders>
                  <w:shd w:val="clear" w:color="auto" w:fill="auto"/>
                  <w:noWrap/>
                  <w:vAlign w:val="center"/>
                </w:tcPr>
                <w:p w14:paraId="21687782"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3FBD8607"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混凝土</w:t>
                  </w:r>
                  <w:proofErr w:type="gramStart"/>
                  <w:r w:rsidRPr="003A64CA">
                    <w:rPr>
                      <w:rFonts w:ascii="Times New Roman" w:eastAsia="宋体" w:hAnsi="Times New Roman" w:cs="Times New Roman"/>
                      <w:szCs w:val="21"/>
                    </w:rPr>
                    <w:t>压力机</w:t>
                  </w:r>
                  <w:proofErr w:type="gramEnd"/>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64CB7F2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DY-2008DX</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6DDAC9D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7D7F58C2"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197D084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80</w:t>
                  </w:r>
                </w:p>
              </w:tc>
            </w:tr>
            <w:tr w:rsidR="00D76CC8" w:rsidRPr="003A64CA" w14:paraId="443E3011" w14:textId="77777777">
              <w:trPr>
                <w:trHeight w:val="273"/>
              </w:trPr>
              <w:tc>
                <w:tcPr>
                  <w:tcW w:w="389" w:type="pct"/>
                  <w:vMerge/>
                  <w:tcBorders>
                    <w:left w:val="single" w:sz="4" w:space="0" w:color="auto"/>
                    <w:bottom w:val="single" w:sz="4" w:space="0" w:color="auto"/>
                    <w:right w:val="single" w:sz="4" w:space="0" w:color="auto"/>
                  </w:tcBorders>
                  <w:shd w:val="clear" w:color="auto" w:fill="auto"/>
                  <w:noWrap/>
                  <w:vAlign w:val="center"/>
                </w:tcPr>
                <w:p w14:paraId="3EEC08DC" w14:textId="77777777" w:rsidR="00D76CC8" w:rsidRPr="003A64CA" w:rsidRDefault="00D76CC8">
                  <w:pPr>
                    <w:adjustRightInd w:val="0"/>
                    <w:snapToGrid w:val="0"/>
                    <w:jc w:val="center"/>
                    <w:rPr>
                      <w:rFonts w:ascii="Times New Roman" w:eastAsia="宋体" w:hAnsi="Times New Roman" w:cs="Times New Roman"/>
                      <w:szCs w:val="21"/>
                    </w:rPr>
                  </w:pPr>
                </w:p>
              </w:tc>
              <w:tc>
                <w:tcPr>
                  <w:tcW w:w="1543" w:type="pct"/>
                  <w:tcBorders>
                    <w:top w:val="single" w:sz="4" w:space="0" w:color="auto"/>
                    <w:left w:val="nil"/>
                    <w:bottom w:val="single" w:sz="4" w:space="0" w:color="auto"/>
                    <w:right w:val="single" w:sz="4" w:space="0" w:color="auto"/>
                  </w:tcBorders>
                  <w:shd w:val="clear" w:color="auto" w:fill="auto"/>
                  <w:noWrap/>
                  <w:vAlign w:val="center"/>
                </w:tcPr>
                <w:p w14:paraId="001CC48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卧式搅拌机</w:t>
                  </w:r>
                </w:p>
              </w:tc>
              <w:tc>
                <w:tcPr>
                  <w:tcW w:w="1120" w:type="pct"/>
                  <w:tcBorders>
                    <w:top w:val="single" w:sz="4" w:space="0" w:color="auto"/>
                    <w:left w:val="nil"/>
                    <w:bottom w:val="single" w:sz="4" w:space="0" w:color="auto"/>
                    <w:right w:val="single" w:sz="4" w:space="0" w:color="auto"/>
                  </w:tcBorders>
                  <w:shd w:val="clear" w:color="auto" w:fill="auto"/>
                  <w:noWrap/>
                  <w:vAlign w:val="center"/>
                </w:tcPr>
                <w:p w14:paraId="6AAD2CE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HJW-60</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109FEE3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台</w:t>
                  </w:r>
                </w:p>
              </w:tc>
              <w:tc>
                <w:tcPr>
                  <w:tcW w:w="345" w:type="pct"/>
                  <w:tcBorders>
                    <w:top w:val="single" w:sz="4" w:space="0" w:color="auto"/>
                    <w:left w:val="nil"/>
                    <w:bottom w:val="single" w:sz="4" w:space="0" w:color="auto"/>
                    <w:right w:val="single" w:sz="2" w:space="0" w:color="000000"/>
                  </w:tcBorders>
                  <w:shd w:val="clear" w:color="auto" w:fill="auto"/>
                  <w:noWrap/>
                  <w:vAlign w:val="center"/>
                </w:tcPr>
                <w:p w14:paraId="62835FFE"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1</w:t>
                  </w:r>
                </w:p>
              </w:tc>
              <w:tc>
                <w:tcPr>
                  <w:tcW w:w="1117" w:type="pct"/>
                  <w:tcBorders>
                    <w:top w:val="single" w:sz="4" w:space="0" w:color="auto"/>
                    <w:left w:val="single" w:sz="2" w:space="0" w:color="000000"/>
                    <w:bottom w:val="single" w:sz="4" w:space="0" w:color="auto"/>
                    <w:right w:val="single" w:sz="4" w:space="0" w:color="auto"/>
                  </w:tcBorders>
                  <w:shd w:val="clear" w:color="auto" w:fill="auto"/>
                  <w:noWrap/>
                  <w:vAlign w:val="center"/>
                </w:tcPr>
                <w:p w14:paraId="65067833"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80</w:t>
                  </w:r>
                </w:p>
              </w:tc>
            </w:tr>
          </w:tbl>
          <w:p w14:paraId="20C6D977" w14:textId="77777777" w:rsidR="00D76CC8" w:rsidRPr="003A64CA" w:rsidRDefault="000069D9">
            <w:pPr>
              <w:adjustRightInd w:val="0"/>
              <w:snapToGrid w:val="0"/>
              <w:spacing w:line="360" w:lineRule="auto"/>
              <w:ind w:firstLineChars="200" w:firstLine="422"/>
              <w:rPr>
                <w:rFonts w:ascii="Times New Roman" w:hAnsi="Times New Roman" w:cs="Times New Roman"/>
                <w:b/>
                <w:szCs w:val="21"/>
              </w:rPr>
            </w:pPr>
            <w:r w:rsidRPr="003A64CA">
              <w:rPr>
                <w:rFonts w:ascii="Times New Roman" w:hAnsi="Times New Roman" w:cs="Times New Roman"/>
                <w:b/>
                <w:szCs w:val="21"/>
              </w:rPr>
              <w:t>5</w:t>
            </w:r>
            <w:r w:rsidRPr="003A64CA">
              <w:rPr>
                <w:rFonts w:ascii="Times New Roman" w:hAnsi="Times New Roman" w:cs="Times New Roman"/>
                <w:b/>
                <w:szCs w:val="21"/>
              </w:rPr>
              <w:t>、预测结果及评价</w:t>
            </w:r>
          </w:p>
          <w:p w14:paraId="0791632E"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项目噪声源经厂房隔声、距离衰减后，噪声预测结果见</w:t>
            </w:r>
            <w:r w:rsidRPr="003A64CA">
              <w:rPr>
                <w:rFonts w:ascii="Times New Roman" w:eastAsia="宋体" w:hAnsi="Times New Roman" w:cs="Times New Roman"/>
                <w:szCs w:val="21"/>
              </w:rPr>
              <w:t>下</w:t>
            </w:r>
            <w:r w:rsidRPr="003A64CA">
              <w:rPr>
                <w:rFonts w:ascii="Times New Roman" w:hAnsi="Times New Roman" w:cs="Times New Roman"/>
                <w:szCs w:val="21"/>
              </w:rPr>
              <w:t>表。</w:t>
            </w:r>
          </w:p>
          <w:p w14:paraId="6F9690FB" w14:textId="77777777" w:rsidR="00D76CC8" w:rsidRPr="003A64CA" w:rsidRDefault="000069D9">
            <w:pPr>
              <w:keepLines/>
              <w:autoSpaceDE w:val="0"/>
              <w:autoSpaceDN w:val="0"/>
              <w:adjustRightInd w:val="0"/>
              <w:snapToGrid w:val="0"/>
              <w:ind w:firstLine="482"/>
              <w:contextualSpacing/>
              <w:jc w:val="center"/>
              <w:textAlignment w:val="center"/>
              <w:rPr>
                <w:rFonts w:ascii="Times New Roman" w:hAnsi="Times New Roman" w:cs="Times New Roman"/>
                <w:bCs/>
              </w:rPr>
            </w:pPr>
            <w:r w:rsidRPr="003A64CA">
              <w:rPr>
                <w:rFonts w:ascii="Times New Roman" w:hAnsi="Times New Roman" w:cs="Times New Roman"/>
                <w:bCs/>
                <w:szCs w:val="21"/>
              </w:rPr>
              <w:lastRenderedPageBreak/>
              <w:t>表</w:t>
            </w:r>
            <w:r w:rsidRPr="003A64CA">
              <w:rPr>
                <w:rFonts w:ascii="Times New Roman" w:hAnsi="Times New Roman" w:cs="Times New Roman"/>
                <w:bCs/>
                <w:szCs w:val="21"/>
              </w:rPr>
              <w:t>4-</w:t>
            </w:r>
            <w:r w:rsidRPr="003A64CA">
              <w:rPr>
                <w:rFonts w:ascii="Times New Roman" w:hAnsi="Times New Roman" w:cs="Times New Roman" w:hint="eastAsia"/>
                <w:bCs/>
                <w:szCs w:val="21"/>
              </w:rPr>
              <w:t>12</w:t>
            </w:r>
            <w:r w:rsidRPr="003A64CA">
              <w:rPr>
                <w:rFonts w:ascii="Times New Roman" w:hAnsi="Times New Roman" w:cs="Times New Roman"/>
                <w:bCs/>
              </w:rPr>
              <w:t xml:space="preserve">  </w:t>
            </w:r>
            <w:r w:rsidRPr="003A64CA">
              <w:rPr>
                <w:rFonts w:ascii="Times New Roman" w:hAnsi="Times New Roman" w:cs="Times New Roman"/>
                <w:bCs/>
              </w:rPr>
              <w:t>本项目噪声对厂界的噪声贡献值</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79"/>
              <w:gridCol w:w="1682"/>
              <w:gridCol w:w="1898"/>
              <w:gridCol w:w="1892"/>
            </w:tblGrid>
            <w:tr w:rsidR="00D76CC8" w:rsidRPr="003A64CA" w14:paraId="7DFB147D" w14:textId="77777777">
              <w:trPr>
                <w:cantSplit/>
                <w:trHeight w:val="373"/>
                <w:jc w:val="center"/>
              </w:trPr>
              <w:tc>
                <w:tcPr>
                  <w:tcW w:w="1600" w:type="pct"/>
                  <w:vAlign w:val="center"/>
                </w:tcPr>
                <w:p w14:paraId="7E44F301" w14:textId="77777777" w:rsidR="00D76CC8" w:rsidRPr="003A64CA" w:rsidRDefault="000069D9">
                  <w:pPr>
                    <w:pStyle w:val="TableParagraph"/>
                    <w:jc w:val="center"/>
                    <w:rPr>
                      <w:rFonts w:ascii="Times New Roman" w:eastAsia="宋体" w:hAnsi="Times New Roman" w:cs="Times New Roman"/>
                      <w:szCs w:val="21"/>
                      <w:lang w:val="en-US" w:bidi="ar-SA"/>
                    </w:rPr>
                  </w:pPr>
                  <w:r w:rsidRPr="003A64CA">
                    <w:rPr>
                      <w:rFonts w:ascii="Times New Roman" w:eastAsia="宋体" w:hAnsi="Times New Roman" w:cs="Times New Roman"/>
                      <w:szCs w:val="21"/>
                      <w:lang w:val="en-US" w:bidi="ar-SA"/>
                    </w:rPr>
                    <w:t>预测点</w:t>
                  </w:r>
                </w:p>
              </w:tc>
              <w:tc>
                <w:tcPr>
                  <w:tcW w:w="1044" w:type="pct"/>
                  <w:vAlign w:val="center"/>
                </w:tcPr>
                <w:p w14:paraId="362B5717" w14:textId="77777777" w:rsidR="00D76CC8" w:rsidRPr="003A64CA" w:rsidRDefault="000069D9">
                  <w:pPr>
                    <w:pStyle w:val="TableParagraph"/>
                    <w:jc w:val="center"/>
                    <w:rPr>
                      <w:rFonts w:ascii="Times New Roman" w:eastAsia="宋体" w:hAnsi="Times New Roman" w:cs="Times New Roman"/>
                      <w:szCs w:val="21"/>
                      <w:lang w:val="zh-TW" w:bidi="ar-SA"/>
                    </w:rPr>
                  </w:pPr>
                  <w:r w:rsidRPr="003A64CA">
                    <w:rPr>
                      <w:rFonts w:ascii="Times New Roman" w:eastAsia="宋体" w:hAnsi="Times New Roman" w:cs="Times New Roman"/>
                      <w:szCs w:val="21"/>
                      <w:lang w:val="en-US" w:bidi="ar-SA"/>
                    </w:rPr>
                    <w:t>贡献值（</w:t>
                  </w:r>
                  <w:proofErr w:type="spellStart"/>
                  <w:r w:rsidRPr="003A64CA">
                    <w:rPr>
                      <w:rFonts w:ascii="Times New Roman" w:eastAsia="宋体" w:hAnsi="Times New Roman" w:cs="Times New Roman"/>
                      <w:szCs w:val="21"/>
                      <w:lang w:val="en-US" w:bidi="ar-SA"/>
                    </w:rPr>
                    <w:t>Leq</w:t>
                  </w:r>
                  <w:proofErr w:type="spellEnd"/>
                  <w:r w:rsidRPr="003A64CA">
                    <w:rPr>
                      <w:rFonts w:ascii="Times New Roman" w:eastAsia="宋体" w:hAnsi="Times New Roman" w:cs="Times New Roman"/>
                      <w:szCs w:val="21"/>
                      <w:lang w:val="en-US" w:bidi="ar-SA"/>
                    </w:rPr>
                    <w:t>）</w:t>
                  </w:r>
                </w:p>
              </w:tc>
              <w:tc>
                <w:tcPr>
                  <w:tcW w:w="1179" w:type="pct"/>
                  <w:vAlign w:val="center"/>
                </w:tcPr>
                <w:p w14:paraId="37B8CC39" w14:textId="77777777" w:rsidR="00D76CC8" w:rsidRPr="003A64CA" w:rsidRDefault="000069D9">
                  <w:pPr>
                    <w:pStyle w:val="TableParagraph"/>
                    <w:jc w:val="center"/>
                    <w:rPr>
                      <w:rFonts w:ascii="Times New Roman" w:eastAsia="宋体" w:hAnsi="Times New Roman" w:cs="Times New Roman"/>
                      <w:szCs w:val="21"/>
                      <w:lang w:val="en-US" w:bidi="ar-SA"/>
                    </w:rPr>
                  </w:pPr>
                  <w:r w:rsidRPr="003A64CA">
                    <w:rPr>
                      <w:rFonts w:ascii="Times New Roman" w:eastAsia="宋体" w:hAnsi="Times New Roman" w:cs="Times New Roman"/>
                      <w:szCs w:val="21"/>
                      <w:lang w:val="en-US" w:bidi="ar-SA"/>
                    </w:rPr>
                    <w:t>背景值（</w:t>
                  </w:r>
                  <w:proofErr w:type="spellStart"/>
                  <w:r w:rsidRPr="003A64CA">
                    <w:rPr>
                      <w:rFonts w:ascii="Times New Roman" w:eastAsia="宋体" w:hAnsi="Times New Roman" w:cs="Times New Roman"/>
                      <w:szCs w:val="21"/>
                      <w:lang w:val="en-US" w:bidi="ar-SA"/>
                    </w:rPr>
                    <w:t>Leq</w:t>
                  </w:r>
                  <w:proofErr w:type="spellEnd"/>
                  <w:r w:rsidRPr="003A64CA">
                    <w:rPr>
                      <w:rFonts w:ascii="Times New Roman" w:eastAsia="宋体" w:hAnsi="Times New Roman" w:cs="Times New Roman"/>
                      <w:szCs w:val="21"/>
                      <w:lang w:val="en-US" w:bidi="ar-SA"/>
                    </w:rPr>
                    <w:t>）</w:t>
                  </w:r>
                </w:p>
              </w:tc>
              <w:tc>
                <w:tcPr>
                  <w:tcW w:w="1175" w:type="pct"/>
                  <w:vAlign w:val="center"/>
                </w:tcPr>
                <w:p w14:paraId="477F6965" w14:textId="77777777" w:rsidR="00D76CC8" w:rsidRPr="003A64CA" w:rsidRDefault="000069D9">
                  <w:pPr>
                    <w:pStyle w:val="TableParagraph"/>
                    <w:jc w:val="center"/>
                    <w:rPr>
                      <w:rFonts w:ascii="Times New Roman" w:eastAsia="宋体" w:hAnsi="Times New Roman" w:cs="Times New Roman"/>
                      <w:szCs w:val="21"/>
                      <w:lang w:val="en-US" w:bidi="ar-SA"/>
                    </w:rPr>
                  </w:pPr>
                  <w:r w:rsidRPr="003A64CA">
                    <w:rPr>
                      <w:rFonts w:ascii="Times New Roman" w:eastAsia="宋体" w:hAnsi="Times New Roman" w:cs="Times New Roman"/>
                      <w:szCs w:val="21"/>
                      <w:lang w:val="en-US" w:bidi="ar-SA"/>
                    </w:rPr>
                    <w:t>预测值（</w:t>
                  </w:r>
                  <w:proofErr w:type="spellStart"/>
                  <w:r w:rsidRPr="003A64CA">
                    <w:rPr>
                      <w:rFonts w:ascii="Times New Roman" w:eastAsia="宋体" w:hAnsi="Times New Roman" w:cs="Times New Roman"/>
                      <w:szCs w:val="21"/>
                      <w:lang w:val="en-US" w:bidi="ar-SA"/>
                    </w:rPr>
                    <w:t>Leq</w:t>
                  </w:r>
                  <w:proofErr w:type="spellEnd"/>
                  <w:r w:rsidRPr="003A64CA">
                    <w:rPr>
                      <w:rFonts w:ascii="Times New Roman" w:eastAsia="宋体" w:hAnsi="Times New Roman" w:cs="Times New Roman"/>
                      <w:szCs w:val="21"/>
                      <w:lang w:val="en-US" w:bidi="ar-SA"/>
                    </w:rPr>
                    <w:t>）</w:t>
                  </w:r>
                </w:p>
              </w:tc>
            </w:tr>
            <w:tr w:rsidR="00D76CC8" w:rsidRPr="003A64CA" w14:paraId="08686632" w14:textId="77777777">
              <w:trPr>
                <w:cantSplit/>
                <w:trHeight w:val="373"/>
                <w:jc w:val="center"/>
              </w:trPr>
              <w:tc>
                <w:tcPr>
                  <w:tcW w:w="1600" w:type="pct"/>
                  <w:vAlign w:val="center"/>
                </w:tcPr>
                <w:p w14:paraId="244E0695" w14:textId="77777777" w:rsidR="00D76CC8" w:rsidRPr="003A64CA" w:rsidRDefault="000069D9">
                  <w:pPr>
                    <w:pStyle w:val="TableParagraph"/>
                    <w:jc w:val="center"/>
                    <w:rPr>
                      <w:rFonts w:ascii="Times New Roman" w:eastAsia="宋体" w:hAnsi="Times New Roman" w:cs="Times New Roman"/>
                      <w:szCs w:val="21"/>
                      <w:lang w:val="en-US" w:bidi="ar-SA"/>
                    </w:rPr>
                  </w:pPr>
                  <w:r w:rsidRPr="003A64CA">
                    <w:rPr>
                      <w:rFonts w:ascii="Times New Roman" w:eastAsia="宋体" w:hAnsi="Times New Roman" w:cs="Times New Roman"/>
                      <w:szCs w:val="21"/>
                      <w:lang w:val="en-US" w:bidi="ar-SA"/>
                    </w:rPr>
                    <w:t>东厂界</w:t>
                  </w:r>
                </w:p>
              </w:tc>
              <w:tc>
                <w:tcPr>
                  <w:tcW w:w="1044" w:type="pct"/>
                  <w:vAlign w:val="center"/>
                </w:tcPr>
                <w:p w14:paraId="605F4FAE" w14:textId="77777777" w:rsidR="00D76CC8" w:rsidRPr="003A64CA" w:rsidRDefault="000069D9">
                  <w:pPr>
                    <w:pStyle w:val="TableParagraph"/>
                    <w:jc w:val="center"/>
                    <w:rPr>
                      <w:rFonts w:ascii="Times New Roman" w:eastAsia="宋体" w:hAnsi="Times New Roman" w:cs="Times New Roman"/>
                      <w:szCs w:val="21"/>
                      <w:lang w:val="en-US" w:bidi="ar-SA"/>
                    </w:rPr>
                  </w:pPr>
                  <w:r w:rsidRPr="003A64CA">
                    <w:rPr>
                      <w:rFonts w:ascii="Times New Roman" w:eastAsia="宋体" w:hAnsi="Times New Roman" w:cs="Times New Roman"/>
                      <w:szCs w:val="21"/>
                      <w:lang w:val="en-US" w:bidi="ar-SA"/>
                    </w:rPr>
                    <w:t>50</w:t>
                  </w:r>
                </w:p>
              </w:tc>
              <w:tc>
                <w:tcPr>
                  <w:tcW w:w="1179" w:type="pct"/>
                  <w:vAlign w:val="center"/>
                </w:tcPr>
                <w:p w14:paraId="43809FFA" w14:textId="77777777" w:rsidR="00D76CC8" w:rsidRPr="003A64CA" w:rsidRDefault="000069D9">
                  <w:pPr>
                    <w:pStyle w:val="af6"/>
                    <w:rPr>
                      <w:rFonts w:ascii="Times New Roman" w:eastAsia="宋体" w:hAnsi="Times New Roman" w:cs="Times New Roman"/>
                      <w:kern w:val="2"/>
                      <w:sz w:val="21"/>
                      <w:szCs w:val="21"/>
                    </w:rPr>
                  </w:pPr>
                  <w:r w:rsidRPr="003A64CA">
                    <w:rPr>
                      <w:rFonts w:ascii="Times New Roman" w:eastAsia="宋体" w:hAnsi="Times New Roman" w:cs="Times New Roman"/>
                      <w:kern w:val="2"/>
                      <w:sz w:val="21"/>
                      <w:szCs w:val="21"/>
                    </w:rPr>
                    <w:t>55</w:t>
                  </w:r>
                </w:p>
              </w:tc>
              <w:tc>
                <w:tcPr>
                  <w:tcW w:w="1175" w:type="pct"/>
                  <w:vAlign w:val="center"/>
                </w:tcPr>
                <w:p w14:paraId="38860486" w14:textId="77777777" w:rsidR="00D76CC8" w:rsidRPr="003A64CA" w:rsidRDefault="000069D9">
                  <w:pPr>
                    <w:pStyle w:val="af6"/>
                    <w:rPr>
                      <w:rFonts w:ascii="Times New Roman" w:eastAsia="宋体" w:hAnsi="Times New Roman" w:cs="Times New Roman"/>
                      <w:kern w:val="2"/>
                      <w:sz w:val="21"/>
                      <w:szCs w:val="21"/>
                    </w:rPr>
                  </w:pPr>
                  <w:r w:rsidRPr="003A64CA">
                    <w:rPr>
                      <w:rFonts w:ascii="Times New Roman" w:eastAsia="宋体" w:hAnsi="Times New Roman" w:cs="Times New Roman"/>
                      <w:kern w:val="2"/>
                      <w:sz w:val="21"/>
                      <w:szCs w:val="21"/>
                    </w:rPr>
                    <w:t>/</w:t>
                  </w:r>
                </w:p>
              </w:tc>
            </w:tr>
            <w:tr w:rsidR="00D76CC8" w:rsidRPr="003A64CA" w14:paraId="6551A48C" w14:textId="77777777">
              <w:trPr>
                <w:cantSplit/>
                <w:trHeight w:val="373"/>
                <w:jc w:val="center"/>
              </w:trPr>
              <w:tc>
                <w:tcPr>
                  <w:tcW w:w="1600" w:type="pct"/>
                  <w:vAlign w:val="center"/>
                </w:tcPr>
                <w:p w14:paraId="282533A7" w14:textId="77777777" w:rsidR="00D76CC8" w:rsidRPr="003A64CA" w:rsidRDefault="000069D9">
                  <w:pPr>
                    <w:pStyle w:val="TableParagraph"/>
                    <w:jc w:val="center"/>
                    <w:rPr>
                      <w:rFonts w:ascii="Times New Roman" w:eastAsia="宋体" w:hAnsi="Times New Roman" w:cs="Times New Roman"/>
                      <w:szCs w:val="21"/>
                      <w:lang w:val="en-US" w:bidi="ar-SA"/>
                    </w:rPr>
                  </w:pPr>
                  <w:r w:rsidRPr="003A64CA">
                    <w:rPr>
                      <w:rFonts w:ascii="Times New Roman" w:eastAsia="宋体" w:hAnsi="Times New Roman" w:cs="Times New Roman"/>
                      <w:szCs w:val="21"/>
                      <w:lang w:val="en-US" w:bidi="ar-SA"/>
                    </w:rPr>
                    <w:t>南厂界</w:t>
                  </w:r>
                </w:p>
              </w:tc>
              <w:tc>
                <w:tcPr>
                  <w:tcW w:w="1044" w:type="pct"/>
                  <w:vAlign w:val="center"/>
                </w:tcPr>
                <w:p w14:paraId="363B5CF1" w14:textId="77777777" w:rsidR="00D76CC8" w:rsidRPr="003A64CA" w:rsidRDefault="000069D9">
                  <w:pPr>
                    <w:pStyle w:val="TableParagraph"/>
                    <w:jc w:val="center"/>
                    <w:rPr>
                      <w:rFonts w:ascii="Times New Roman" w:eastAsia="宋体" w:hAnsi="Times New Roman" w:cs="Times New Roman"/>
                      <w:szCs w:val="21"/>
                      <w:lang w:val="en-US" w:bidi="ar-SA"/>
                    </w:rPr>
                  </w:pPr>
                  <w:r w:rsidRPr="003A64CA">
                    <w:rPr>
                      <w:rFonts w:ascii="Times New Roman" w:eastAsia="宋体" w:hAnsi="Times New Roman" w:cs="Times New Roman"/>
                      <w:szCs w:val="21"/>
                      <w:lang w:val="en-US" w:bidi="ar-SA"/>
                    </w:rPr>
                    <w:t>52</w:t>
                  </w:r>
                </w:p>
              </w:tc>
              <w:tc>
                <w:tcPr>
                  <w:tcW w:w="1179" w:type="pct"/>
                  <w:vAlign w:val="center"/>
                </w:tcPr>
                <w:p w14:paraId="1E696A23" w14:textId="77777777" w:rsidR="00D76CC8" w:rsidRPr="003A64CA" w:rsidRDefault="000069D9">
                  <w:pPr>
                    <w:pStyle w:val="af6"/>
                    <w:rPr>
                      <w:rFonts w:ascii="Times New Roman" w:eastAsia="宋体" w:hAnsi="Times New Roman" w:cs="Times New Roman"/>
                      <w:kern w:val="2"/>
                      <w:sz w:val="21"/>
                      <w:szCs w:val="21"/>
                    </w:rPr>
                  </w:pPr>
                  <w:r w:rsidRPr="003A64CA">
                    <w:rPr>
                      <w:rFonts w:ascii="Times New Roman" w:eastAsia="宋体" w:hAnsi="Times New Roman" w:cs="Times New Roman"/>
                      <w:kern w:val="2"/>
                      <w:sz w:val="21"/>
                      <w:szCs w:val="21"/>
                    </w:rPr>
                    <w:t>56</w:t>
                  </w:r>
                </w:p>
              </w:tc>
              <w:tc>
                <w:tcPr>
                  <w:tcW w:w="1175" w:type="pct"/>
                  <w:vAlign w:val="center"/>
                </w:tcPr>
                <w:p w14:paraId="4D19795C"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r>
            <w:tr w:rsidR="00D76CC8" w:rsidRPr="003A64CA" w14:paraId="77C3FBAF" w14:textId="77777777">
              <w:trPr>
                <w:cantSplit/>
                <w:trHeight w:val="373"/>
                <w:jc w:val="center"/>
              </w:trPr>
              <w:tc>
                <w:tcPr>
                  <w:tcW w:w="1600" w:type="pct"/>
                  <w:vAlign w:val="center"/>
                </w:tcPr>
                <w:p w14:paraId="08227ECE" w14:textId="77777777" w:rsidR="00D76CC8" w:rsidRPr="003A64CA" w:rsidRDefault="000069D9">
                  <w:pPr>
                    <w:pStyle w:val="TableParagraph"/>
                    <w:jc w:val="center"/>
                    <w:rPr>
                      <w:rFonts w:ascii="Times New Roman" w:eastAsia="宋体" w:hAnsi="Times New Roman" w:cs="Times New Roman"/>
                      <w:szCs w:val="21"/>
                      <w:lang w:val="zh-TW" w:bidi="ar-SA"/>
                    </w:rPr>
                  </w:pPr>
                  <w:r w:rsidRPr="003A64CA">
                    <w:rPr>
                      <w:rFonts w:ascii="Times New Roman" w:eastAsia="宋体" w:hAnsi="Times New Roman" w:cs="Times New Roman"/>
                      <w:szCs w:val="21"/>
                      <w:lang w:val="zh-TW" w:bidi="ar-SA"/>
                    </w:rPr>
                    <w:t>西厂界</w:t>
                  </w:r>
                </w:p>
              </w:tc>
              <w:tc>
                <w:tcPr>
                  <w:tcW w:w="1044" w:type="pct"/>
                  <w:vAlign w:val="center"/>
                </w:tcPr>
                <w:p w14:paraId="2E67668D" w14:textId="77777777" w:rsidR="00D76CC8" w:rsidRPr="003A64CA" w:rsidRDefault="000069D9">
                  <w:pPr>
                    <w:pStyle w:val="TableParagraph"/>
                    <w:jc w:val="center"/>
                    <w:rPr>
                      <w:rFonts w:ascii="Times New Roman" w:eastAsia="宋体" w:hAnsi="Times New Roman" w:cs="Times New Roman"/>
                      <w:szCs w:val="21"/>
                      <w:lang w:val="en-US" w:bidi="ar-SA"/>
                    </w:rPr>
                  </w:pPr>
                  <w:r w:rsidRPr="003A64CA">
                    <w:rPr>
                      <w:rFonts w:ascii="Times New Roman" w:eastAsia="宋体" w:hAnsi="Times New Roman" w:cs="Times New Roman"/>
                      <w:szCs w:val="21"/>
                      <w:lang w:val="en-US" w:bidi="ar-SA"/>
                    </w:rPr>
                    <w:t>56</w:t>
                  </w:r>
                </w:p>
              </w:tc>
              <w:tc>
                <w:tcPr>
                  <w:tcW w:w="1179" w:type="pct"/>
                  <w:vAlign w:val="center"/>
                </w:tcPr>
                <w:p w14:paraId="4FD5EE29" w14:textId="77777777" w:rsidR="00D76CC8" w:rsidRPr="003A64CA" w:rsidRDefault="000069D9">
                  <w:pPr>
                    <w:pStyle w:val="af6"/>
                    <w:rPr>
                      <w:rFonts w:ascii="Times New Roman" w:eastAsia="宋体" w:hAnsi="Times New Roman" w:cs="Times New Roman"/>
                      <w:kern w:val="2"/>
                      <w:sz w:val="21"/>
                      <w:szCs w:val="21"/>
                    </w:rPr>
                  </w:pPr>
                  <w:r w:rsidRPr="003A64CA">
                    <w:rPr>
                      <w:rFonts w:ascii="Times New Roman" w:eastAsia="宋体" w:hAnsi="Times New Roman" w:cs="Times New Roman"/>
                      <w:kern w:val="2"/>
                      <w:sz w:val="21"/>
                      <w:szCs w:val="21"/>
                    </w:rPr>
                    <w:t>58</w:t>
                  </w:r>
                </w:p>
              </w:tc>
              <w:tc>
                <w:tcPr>
                  <w:tcW w:w="1175" w:type="pct"/>
                  <w:vAlign w:val="center"/>
                </w:tcPr>
                <w:p w14:paraId="5D1E8AE9"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r>
            <w:tr w:rsidR="00D76CC8" w:rsidRPr="003A64CA" w14:paraId="4B9BAC87" w14:textId="77777777">
              <w:trPr>
                <w:cantSplit/>
                <w:trHeight w:val="373"/>
                <w:jc w:val="center"/>
              </w:trPr>
              <w:tc>
                <w:tcPr>
                  <w:tcW w:w="1600" w:type="pct"/>
                  <w:vAlign w:val="center"/>
                </w:tcPr>
                <w:p w14:paraId="349B701F" w14:textId="77777777" w:rsidR="00D76CC8" w:rsidRPr="003A64CA" w:rsidRDefault="000069D9">
                  <w:pPr>
                    <w:pStyle w:val="TableParagraph"/>
                    <w:jc w:val="center"/>
                    <w:rPr>
                      <w:rFonts w:ascii="Times New Roman" w:eastAsia="宋体" w:hAnsi="Times New Roman" w:cs="Times New Roman"/>
                      <w:szCs w:val="21"/>
                      <w:lang w:val="en-US" w:bidi="ar-SA"/>
                    </w:rPr>
                  </w:pPr>
                  <w:r w:rsidRPr="003A64CA">
                    <w:rPr>
                      <w:rFonts w:ascii="Times New Roman" w:eastAsia="宋体" w:hAnsi="Times New Roman" w:cs="Times New Roman"/>
                      <w:szCs w:val="21"/>
                      <w:lang w:val="en-US" w:bidi="ar-SA"/>
                    </w:rPr>
                    <w:t>北厂</w:t>
                  </w:r>
                  <w:r w:rsidRPr="003A64CA">
                    <w:rPr>
                      <w:rFonts w:ascii="Times New Roman" w:eastAsia="宋体" w:hAnsi="Times New Roman" w:cs="Times New Roman"/>
                      <w:szCs w:val="21"/>
                      <w:lang w:val="zh-TW" w:bidi="ar-SA"/>
                    </w:rPr>
                    <w:t>界</w:t>
                  </w:r>
                </w:p>
              </w:tc>
              <w:tc>
                <w:tcPr>
                  <w:tcW w:w="1044" w:type="pct"/>
                  <w:vAlign w:val="center"/>
                </w:tcPr>
                <w:p w14:paraId="4A291F5E" w14:textId="77777777" w:rsidR="00D76CC8" w:rsidRPr="003A64CA" w:rsidRDefault="000069D9">
                  <w:pPr>
                    <w:pStyle w:val="TableParagraph"/>
                    <w:jc w:val="center"/>
                    <w:rPr>
                      <w:rFonts w:ascii="Times New Roman" w:eastAsia="宋体" w:hAnsi="Times New Roman" w:cs="Times New Roman"/>
                      <w:szCs w:val="21"/>
                      <w:lang w:val="en-US" w:bidi="ar-SA"/>
                    </w:rPr>
                  </w:pPr>
                  <w:r w:rsidRPr="003A64CA">
                    <w:rPr>
                      <w:rFonts w:ascii="Times New Roman" w:eastAsia="宋体" w:hAnsi="Times New Roman" w:cs="Times New Roman"/>
                      <w:szCs w:val="21"/>
                      <w:lang w:val="en-US" w:bidi="ar-SA"/>
                    </w:rPr>
                    <w:t>58</w:t>
                  </w:r>
                </w:p>
              </w:tc>
              <w:tc>
                <w:tcPr>
                  <w:tcW w:w="1179" w:type="pct"/>
                  <w:vAlign w:val="center"/>
                </w:tcPr>
                <w:p w14:paraId="26A52547" w14:textId="77777777" w:rsidR="00D76CC8" w:rsidRPr="003A64CA" w:rsidRDefault="000069D9">
                  <w:pPr>
                    <w:pStyle w:val="af6"/>
                    <w:rPr>
                      <w:rFonts w:ascii="Times New Roman" w:eastAsia="宋体" w:hAnsi="Times New Roman" w:cs="Times New Roman"/>
                      <w:kern w:val="2"/>
                      <w:sz w:val="21"/>
                      <w:szCs w:val="21"/>
                    </w:rPr>
                  </w:pPr>
                  <w:r w:rsidRPr="003A64CA">
                    <w:rPr>
                      <w:rFonts w:ascii="Times New Roman" w:eastAsia="宋体" w:hAnsi="Times New Roman" w:cs="Times New Roman"/>
                      <w:kern w:val="2"/>
                      <w:sz w:val="21"/>
                      <w:szCs w:val="21"/>
                    </w:rPr>
                    <w:t>55</w:t>
                  </w:r>
                </w:p>
              </w:tc>
              <w:tc>
                <w:tcPr>
                  <w:tcW w:w="1175" w:type="pct"/>
                  <w:vAlign w:val="center"/>
                </w:tcPr>
                <w:p w14:paraId="2893DD40"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eastAsia="宋体" w:hAnsi="Times New Roman" w:cs="Times New Roman"/>
                      <w:szCs w:val="21"/>
                    </w:rPr>
                    <w:t>/</w:t>
                  </w:r>
                </w:p>
              </w:tc>
            </w:tr>
          </w:tbl>
          <w:p w14:paraId="2E368D70" w14:textId="77777777" w:rsidR="00D76CC8" w:rsidRPr="003A64CA" w:rsidRDefault="000069D9">
            <w:pPr>
              <w:pStyle w:val="afb"/>
              <w:ind w:firstLine="420"/>
              <w:rPr>
                <w:rFonts w:ascii="Times New Roman" w:hAnsi="Times New Roman" w:cs="Times New Roman"/>
                <w:sz w:val="21"/>
                <w:szCs w:val="21"/>
              </w:rPr>
            </w:pPr>
            <w:r w:rsidRPr="003A64CA">
              <w:rPr>
                <w:rFonts w:ascii="Times New Roman" w:hAnsi="Times New Roman" w:cs="Times New Roman"/>
                <w:sz w:val="21"/>
                <w:szCs w:val="21"/>
              </w:rPr>
              <w:t>项目运营时</w:t>
            </w:r>
            <w:r w:rsidRPr="003A64CA">
              <w:rPr>
                <w:rFonts w:ascii="Times New Roman" w:hAnsi="Times New Roman" w:cs="Times New Roman"/>
                <w:sz w:val="21"/>
                <w:szCs w:val="21"/>
              </w:rPr>
              <w:t>，各厂界预测值满足</w:t>
            </w:r>
            <w:r w:rsidRPr="003A64CA">
              <w:rPr>
                <w:rFonts w:ascii="Times New Roman" w:hAnsi="Times New Roman" w:cs="Times New Roman"/>
                <w:sz w:val="21"/>
                <w:szCs w:val="21"/>
              </w:rPr>
              <w:t>《工业企业厂界环境噪声排放标准》（</w:t>
            </w:r>
            <w:r w:rsidRPr="003A64CA">
              <w:rPr>
                <w:rFonts w:ascii="Times New Roman" w:hAnsi="Times New Roman" w:cs="Times New Roman"/>
                <w:sz w:val="21"/>
                <w:szCs w:val="21"/>
              </w:rPr>
              <w:t>GB12348-2008</w:t>
            </w:r>
            <w:r w:rsidRPr="003A64CA">
              <w:rPr>
                <w:rFonts w:ascii="Times New Roman" w:hAnsi="Times New Roman" w:cs="Times New Roman"/>
                <w:sz w:val="21"/>
                <w:szCs w:val="21"/>
              </w:rPr>
              <w:t>）中</w:t>
            </w:r>
            <w:r w:rsidRPr="003A64CA">
              <w:rPr>
                <w:rFonts w:ascii="Times New Roman" w:hAnsi="Times New Roman" w:cs="Times New Roman"/>
                <w:sz w:val="21"/>
                <w:szCs w:val="21"/>
              </w:rPr>
              <w:t>3</w:t>
            </w:r>
            <w:r w:rsidRPr="003A64CA">
              <w:rPr>
                <w:rFonts w:ascii="Times New Roman" w:hAnsi="Times New Roman" w:cs="Times New Roman"/>
                <w:sz w:val="21"/>
                <w:szCs w:val="21"/>
              </w:rPr>
              <w:t>类昼间标准限值要求</w:t>
            </w:r>
            <w:r w:rsidRPr="003A64CA">
              <w:rPr>
                <w:rFonts w:ascii="Times New Roman" w:hAnsi="Times New Roman" w:cs="Times New Roman"/>
                <w:sz w:val="21"/>
                <w:szCs w:val="21"/>
              </w:rPr>
              <w:t>，对外环境较小</w:t>
            </w:r>
            <w:r w:rsidRPr="003A64CA">
              <w:rPr>
                <w:rFonts w:ascii="Times New Roman" w:hAnsi="Times New Roman" w:cs="Times New Roman"/>
                <w:sz w:val="21"/>
                <w:szCs w:val="21"/>
              </w:rPr>
              <w:t>。</w:t>
            </w:r>
          </w:p>
          <w:p w14:paraId="7DDCC5B8" w14:textId="77777777" w:rsidR="00D76CC8" w:rsidRPr="003A64CA" w:rsidRDefault="000069D9">
            <w:pPr>
              <w:adjustRightInd w:val="0"/>
              <w:snapToGrid w:val="0"/>
              <w:spacing w:line="360" w:lineRule="auto"/>
              <w:ind w:firstLineChars="200" w:firstLine="422"/>
              <w:rPr>
                <w:rFonts w:ascii="Times New Roman" w:hAnsi="Times New Roman" w:cs="Times New Roman"/>
                <w:b/>
                <w:snapToGrid w:val="0"/>
                <w:kern w:val="0"/>
                <w:szCs w:val="21"/>
              </w:rPr>
            </w:pPr>
            <w:r w:rsidRPr="003A64CA">
              <w:rPr>
                <w:rFonts w:ascii="Times New Roman" w:hAnsi="Times New Roman" w:cs="Times New Roman" w:hint="eastAsia"/>
                <w:b/>
                <w:snapToGrid w:val="0"/>
                <w:kern w:val="0"/>
                <w:szCs w:val="21"/>
              </w:rPr>
              <w:t>6</w:t>
            </w:r>
            <w:r w:rsidRPr="003A64CA">
              <w:rPr>
                <w:rFonts w:ascii="Times New Roman" w:hAnsi="Times New Roman" w:cs="Times New Roman" w:hint="eastAsia"/>
                <w:b/>
                <w:snapToGrid w:val="0"/>
                <w:kern w:val="0"/>
                <w:szCs w:val="21"/>
              </w:rPr>
              <w:t>、</w:t>
            </w:r>
            <w:r w:rsidRPr="003A64CA">
              <w:rPr>
                <w:rFonts w:ascii="Times New Roman" w:hAnsi="Times New Roman" w:cs="Times New Roman"/>
                <w:b/>
                <w:snapToGrid w:val="0"/>
                <w:kern w:val="0"/>
                <w:szCs w:val="21"/>
              </w:rPr>
              <w:t>治理措施</w:t>
            </w:r>
          </w:p>
          <w:p w14:paraId="199A215A" w14:textId="77777777" w:rsidR="00D76CC8" w:rsidRPr="003A64CA" w:rsidRDefault="000069D9">
            <w:pPr>
              <w:adjustRightInd w:val="0"/>
              <w:snapToGrid w:val="0"/>
              <w:spacing w:line="360" w:lineRule="auto"/>
              <w:ind w:firstLineChars="200" w:firstLine="420"/>
              <w:rPr>
                <w:rFonts w:ascii="Times New Roman" w:hAnsi="Times New Roman" w:cs="Times New Roman"/>
                <w:bCs/>
                <w:snapToGrid w:val="0"/>
                <w:kern w:val="0"/>
                <w:szCs w:val="21"/>
              </w:rPr>
            </w:pPr>
            <w:r w:rsidRPr="003A64CA">
              <w:rPr>
                <w:rFonts w:ascii="Times New Roman" w:hAnsi="Times New Roman" w:cs="Times New Roman"/>
                <w:bCs/>
                <w:snapToGrid w:val="0"/>
                <w:kern w:val="0"/>
                <w:szCs w:val="21"/>
              </w:rPr>
              <w:t>本次环</w:t>
            </w:r>
            <w:proofErr w:type="gramStart"/>
            <w:r w:rsidRPr="003A64CA">
              <w:rPr>
                <w:rFonts w:ascii="Times New Roman" w:hAnsi="Times New Roman" w:cs="Times New Roman"/>
                <w:bCs/>
                <w:snapToGrid w:val="0"/>
                <w:kern w:val="0"/>
                <w:szCs w:val="21"/>
              </w:rPr>
              <w:t>评建议</w:t>
            </w:r>
            <w:proofErr w:type="gramEnd"/>
            <w:r w:rsidRPr="003A64CA">
              <w:rPr>
                <w:rFonts w:ascii="Times New Roman" w:hAnsi="Times New Roman" w:cs="Times New Roman"/>
                <w:bCs/>
                <w:snapToGrid w:val="0"/>
                <w:kern w:val="0"/>
                <w:szCs w:val="21"/>
              </w:rPr>
              <w:t>建设单位</w:t>
            </w:r>
            <w:r w:rsidRPr="003A64CA">
              <w:rPr>
                <w:rFonts w:ascii="Times New Roman" w:hAnsi="Times New Roman" w:cs="Times New Roman" w:hint="eastAsia"/>
                <w:bCs/>
                <w:snapToGrid w:val="0"/>
                <w:kern w:val="0"/>
                <w:szCs w:val="21"/>
              </w:rPr>
              <w:t>设备</w:t>
            </w:r>
            <w:r w:rsidRPr="003A64CA">
              <w:rPr>
                <w:rFonts w:ascii="Times New Roman" w:hAnsi="Times New Roman" w:cs="Times New Roman"/>
                <w:bCs/>
                <w:snapToGrid w:val="0"/>
                <w:kern w:val="0"/>
                <w:szCs w:val="21"/>
              </w:rPr>
              <w:t>采取以下噪声控制措施：</w:t>
            </w:r>
          </w:p>
          <w:p w14:paraId="48FE36C3" w14:textId="77777777" w:rsidR="00D76CC8" w:rsidRPr="003A64CA" w:rsidRDefault="000069D9">
            <w:pPr>
              <w:adjustRightInd w:val="0"/>
              <w:snapToGrid w:val="0"/>
              <w:spacing w:line="360" w:lineRule="auto"/>
              <w:ind w:firstLine="480"/>
              <w:rPr>
                <w:rFonts w:ascii="Times New Roman" w:hAnsi="Times New Roman" w:cs="Times New Roman"/>
                <w:bCs/>
                <w:snapToGrid w:val="0"/>
                <w:kern w:val="0"/>
                <w:szCs w:val="21"/>
              </w:rPr>
            </w:pPr>
            <w:r w:rsidRPr="003A64CA">
              <w:rPr>
                <w:rFonts w:ascii="Times New Roman" w:hAnsi="Times New Roman" w:cs="Times New Roman" w:hint="eastAsia"/>
                <w:bCs/>
                <w:snapToGrid w:val="0"/>
                <w:kern w:val="0"/>
                <w:szCs w:val="21"/>
              </w:rPr>
              <w:t>（</w:t>
            </w:r>
            <w:r w:rsidRPr="003A64CA">
              <w:rPr>
                <w:rFonts w:ascii="Times New Roman" w:hAnsi="Times New Roman" w:cs="Times New Roman" w:hint="eastAsia"/>
                <w:bCs/>
                <w:snapToGrid w:val="0"/>
                <w:kern w:val="0"/>
                <w:szCs w:val="21"/>
              </w:rPr>
              <w:t>1</w:t>
            </w:r>
            <w:r w:rsidRPr="003A64CA">
              <w:rPr>
                <w:rFonts w:ascii="Times New Roman" w:hAnsi="Times New Roman" w:cs="Times New Roman" w:hint="eastAsia"/>
                <w:bCs/>
                <w:snapToGrid w:val="0"/>
                <w:kern w:val="0"/>
                <w:szCs w:val="21"/>
              </w:rPr>
              <w:t>）</w:t>
            </w:r>
            <w:r w:rsidRPr="003A64CA">
              <w:rPr>
                <w:rFonts w:ascii="Times New Roman" w:hAnsi="Times New Roman" w:cs="Times New Roman"/>
                <w:bCs/>
                <w:snapToGrid w:val="0"/>
                <w:kern w:val="0"/>
                <w:szCs w:val="21"/>
              </w:rPr>
              <w:t>尽量选用加工精度高、运行噪声低的设备，以从声源上降低设备本身噪声。对高噪声设备须采取</w:t>
            </w:r>
            <w:r w:rsidRPr="003A64CA">
              <w:rPr>
                <w:rFonts w:ascii="Times New Roman" w:hAnsi="Times New Roman" w:cs="Times New Roman" w:hint="eastAsia"/>
                <w:bCs/>
                <w:snapToGrid w:val="0"/>
                <w:kern w:val="0"/>
                <w:szCs w:val="21"/>
              </w:rPr>
              <w:t>减振</w:t>
            </w:r>
            <w:r w:rsidRPr="003A64CA">
              <w:rPr>
                <w:rFonts w:ascii="Times New Roman" w:hAnsi="Times New Roman" w:cs="Times New Roman"/>
                <w:bCs/>
                <w:snapToGrid w:val="0"/>
                <w:kern w:val="0"/>
                <w:szCs w:val="21"/>
              </w:rPr>
              <w:t>、隔震措施，如对高噪声设备</w:t>
            </w:r>
            <w:r w:rsidRPr="003A64CA">
              <w:rPr>
                <w:rFonts w:ascii="Times New Roman" w:hAnsi="Times New Roman" w:cs="Times New Roman" w:hint="eastAsia"/>
                <w:bCs/>
                <w:snapToGrid w:val="0"/>
                <w:kern w:val="0"/>
                <w:szCs w:val="21"/>
              </w:rPr>
              <w:t>（风机、破碎机等）</w:t>
            </w:r>
            <w:r w:rsidRPr="003A64CA">
              <w:rPr>
                <w:rFonts w:ascii="Times New Roman" w:hAnsi="Times New Roman" w:cs="Times New Roman"/>
                <w:bCs/>
                <w:snapToGrid w:val="0"/>
                <w:kern w:val="0"/>
                <w:szCs w:val="21"/>
              </w:rPr>
              <w:t>座基</w:t>
            </w:r>
            <w:r w:rsidRPr="003A64CA">
              <w:rPr>
                <w:rFonts w:ascii="Times New Roman" w:hAnsi="Times New Roman" w:cs="Times New Roman" w:hint="eastAsia"/>
                <w:bCs/>
                <w:snapToGrid w:val="0"/>
                <w:kern w:val="0"/>
                <w:szCs w:val="21"/>
              </w:rPr>
              <w:t>减振</w:t>
            </w:r>
            <w:r w:rsidRPr="003A64CA">
              <w:rPr>
                <w:rFonts w:ascii="Times New Roman" w:hAnsi="Times New Roman" w:cs="Times New Roman"/>
                <w:bCs/>
                <w:snapToGrid w:val="0"/>
                <w:kern w:val="0"/>
                <w:szCs w:val="21"/>
              </w:rPr>
              <w:t>，安装弹性衬垫和保护套；设备工作时应保持门窗关闭。</w:t>
            </w:r>
          </w:p>
          <w:p w14:paraId="5B87B21A" w14:textId="77777777" w:rsidR="00D76CC8" w:rsidRPr="003A64CA" w:rsidRDefault="000069D9">
            <w:pPr>
              <w:adjustRightInd w:val="0"/>
              <w:snapToGrid w:val="0"/>
              <w:spacing w:line="360" w:lineRule="auto"/>
              <w:ind w:firstLine="480"/>
              <w:rPr>
                <w:rFonts w:ascii="Times New Roman" w:hAnsi="Times New Roman" w:cs="Times New Roman"/>
                <w:bCs/>
                <w:snapToGrid w:val="0"/>
                <w:kern w:val="0"/>
                <w:szCs w:val="21"/>
              </w:rPr>
            </w:pPr>
            <w:r w:rsidRPr="003A64CA">
              <w:rPr>
                <w:rFonts w:ascii="Times New Roman" w:hAnsi="Times New Roman" w:cs="Times New Roman" w:hint="eastAsia"/>
                <w:bCs/>
                <w:snapToGrid w:val="0"/>
                <w:kern w:val="0"/>
                <w:szCs w:val="21"/>
              </w:rPr>
              <w:t>（</w:t>
            </w:r>
            <w:r w:rsidRPr="003A64CA">
              <w:rPr>
                <w:rFonts w:ascii="Times New Roman" w:hAnsi="Times New Roman" w:cs="Times New Roman" w:hint="eastAsia"/>
                <w:bCs/>
                <w:snapToGrid w:val="0"/>
                <w:kern w:val="0"/>
                <w:szCs w:val="21"/>
              </w:rPr>
              <w:t>2</w:t>
            </w:r>
            <w:r w:rsidRPr="003A64CA">
              <w:rPr>
                <w:rFonts w:ascii="Times New Roman" w:hAnsi="Times New Roman" w:cs="Times New Roman" w:hint="eastAsia"/>
                <w:bCs/>
                <w:snapToGrid w:val="0"/>
                <w:kern w:val="0"/>
                <w:szCs w:val="21"/>
              </w:rPr>
              <w:t>）风机噪声较大，</w:t>
            </w:r>
            <w:r w:rsidRPr="003A64CA">
              <w:rPr>
                <w:rFonts w:ascii="Times New Roman" w:hAnsi="Times New Roman" w:cs="Times New Roman"/>
                <w:bCs/>
                <w:snapToGrid w:val="0"/>
                <w:kern w:val="0"/>
                <w:szCs w:val="21"/>
              </w:rPr>
              <w:t>建议</w:t>
            </w:r>
            <w:r w:rsidRPr="003A64CA">
              <w:rPr>
                <w:rFonts w:ascii="Times New Roman" w:hAnsi="Times New Roman" w:cs="Times New Roman" w:hint="eastAsia"/>
                <w:bCs/>
                <w:snapToGrid w:val="0"/>
                <w:kern w:val="0"/>
                <w:szCs w:val="21"/>
              </w:rPr>
              <w:t>在风机上安装隔声罩</w:t>
            </w:r>
            <w:r w:rsidRPr="003A64CA">
              <w:rPr>
                <w:rFonts w:ascii="Times New Roman" w:hAnsi="Times New Roman" w:cs="Times New Roman"/>
                <w:bCs/>
                <w:snapToGrid w:val="0"/>
                <w:kern w:val="0"/>
                <w:szCs w:val="21"/>
              </w:rPr>
              <w:t>。</w:t>
            </w:r>
          </w:p>
          <w:p w14:paraId="7FC8726C" w14:textId="77777777" w:rsidR="00D76CC8" w:rsidRPr="003A64CA" w:rsidRDefault="000069D9">
            <w:pPr>
              <w:adjustRightInd w:val="0"/>
              <w:snapToGrid w:val="0"/>
              <w:spacing w:line="360" w:lineRule="auto"/>
              <w:ind w:firstLineChars="200" w:firstLine="420"/>
              <w:rPr>
                <w:rFonts w:ascii="Times New Roman" w:hAnsi="Times New Roman" w:cs="Times New Roman"/>
                <w:bCs/>
                <w:snapToGrid w:val="0"/>
                <w:kern w:val="0"/>
                <w:szCs w:val="21"/>
              </w:rPr>
            </w:pPr>
            <w:r w:rsidRPr="003A64CA">
              <w:rPr>
                <w:rFonts w:ascii="Times New Roman" w:hAnsi="Times New Roman" w:cs="Times New Roman" w:hint="eastAsia"/>
                <w:bCs/>
                <w:snapToGrid w:val="0"/>
                <w:kern w:val="0"/>
                <w:szCs w:val="21"/>
              </w:rPr>
              <w:t>（</w:t>
            </w:r>
            <w:r w:rsidRPr="003A64CA">
              <w:rPr>
                <w:rFonts w:ascii="Times New Roman" w:hAnsi="Times New Roman" w:cs="Times New Roman" w:hint="eastAsia"/>
                <w:bCs/>
                <w:snapToGrid w:val="0"/>
                <w:kern w:val="0"/>
                <w:szCs w:val="21"/>
              </w:rPr>
              <w:t>3</w:t>
            </w:r>
            <w:r w:rsidRPr="003A64CA">
              <w:rPr>
                <w:rFonts w:ascii="Times New Roman" w:hAnsi="Times New Roman" w:cs="Times New Roman" w:hint="eastAsia"/>
                <w:bCs/>
                <w:snapToGrid w:val="0"/>
                <w:kern w:val="0"/>
                <w:szCs w:val="21"/>
              </w:rPr>
              <w:t>）</w:t>
            </w:r>
            <w:r w:rsidRPr="003A64CA">
              <w:rPr>
                <w:rFonts w:ascii="Times New Roman" w:hAnsi="Times New Roman" w:cs="Times New Roman"/>
                <w:bCs/>
                <w:snapToGrid w:val="0"/>
                <w:kern w:val="0"/>
                <w:szCs w:val="21"/>
              </w:rPr>
              <w:t>平时生产中需加强对各设备的维修、保养，定期维护设备，对其主要磨损部位要及时加添润滑油，确保设备处于良好的运转状态，杜绝因设备不正常运转而产生的高噪声现象，必要时应及时更换。</w:t>
            </w:r>
          </w:p>
          <w:p w14:paraId="47DA976A" w14:textId="77777777" w:rsidR="00D76CC8" w:rsidRPr="003A64CA" w:rsidRDefault="000069D9">
            <w:pPr>
              <w:adjustRightInd w:val="0"/>
              <w:snapToGrid w:val="0"/>
              <w:spacing w:line="360" w:lineRule="auto"/>
              <w:ind w:firstLineChars="200" w:firstLine="420"/>
              <w:rPr>
                <w:rFonts w:ascii="Times New Roman" w:hAnsi="Times New Roman" w:cs="Times New Roman"/>
                <w:bCs/>
                <w:snapToGrid w:val="0"/>
                <w:kern w:val="0"/>
                <w:szCs w:val="21"/>
              </w:rPr>
            </w:pPr>
            <w:r w:rsidRPr="003A64CA">
              <w:rPr>
                <w:rFonts w:ascii="Times New Roman" w:hAnsi="Times New Roman" w:cs="Times New Roman" w:hint="eastAsia"/>
                <w:bCs/>
                <w:snapToGrid w:val="0"/>
                <w:kern w:val="0"/>
                <w:szCs w:val="21"/>
              </w:rPr>
              <w:t>（</w:t>
            </w:r>
            <w:r w:rsidRPr="003A64CA">
              <w:rPr>
                <w:rFonts w:ascii="Times New Roman" w:hAnsi="Times New Roman" w:cs="Times New Roman" w:hint="eastAsia"/>
                <w:bCs/>
                <w:snapToGrid w:val="0"/>
                <w:kern w:val="0"/>
                <w:szCs w:val="21"/>
              </w:rPr>
              <w:t>4</w:t>
            </w:r>
            <w:r w:rsidRPr="003A64CA">
              <w:rPr>
                <w:rFonts w:ascii="Times New Roman" w:hAnsi="Times New Roman" w:cs="Times New Roman" w:hint="eastAsia"/>
                <w:bCs/>
                <w:snapToGrid w:val="0"/>
                <w:kern w:val="0"/>
                <w:szCs w:val="21"/>
              </w:rPr>
              <w:t>）</w:t>
            </w:r>
            <w:r w:rsidRPr="003A64CA">
              <w:rPr>
                <w:rFonts w:ascii="Times New Roman" w:hAnsi="Times New Roman" w:cs="Times New Roman"/>
                <w:bCs/>
                <w:snapToGrid w:val="0"/>
                <w:kern w:val="0"/>
                <w:szCs w:val="21"/>
              </w:rPr>
              <w:t>合理安排作业时间，严格执行昼间一班制生产，减少噪声的外泄，从而减少设备噪声对周边环境的影</w:t>
            </w:r>
            <w:r w:rsidRPr="003A64CA">
              <w:rPr>
                <w:rFonts w:ascii="Times New Roman" w:hAnsi="Times New Roman" w:cs="Times New Roman"/>
                <w:bCs/>
                <w:snapToGrid w:val="0"/>
                <w:kern w:val="0"/>
                <w:szCs w:val="21"/>
              </w:rPr>
              <w:t>响。</w:t>
            </w:r>
          </w:p>
          <w:p w14:paraId="27EF92DA" w14:textId="77777777" w:rsidR="00D76CC8" w:rsidRPr="003A64CA" w:rsidRDefault="000069D9">
            <w:pPr>
              <w:pStyle w:val="afb"/>
              <w:ind w:firstLine="422"/>
              <w:rPr>
                <w:rFonts w:ascii="Times New Roman" w:hAnsi="Times New Roman" w:cs="Times New Roman"/>
                <w:b/>
                <w:bCs w:val="0"/>
                <w:sz w:val="21"/>
                <w:szCs w:val="21"/>
              </w:rPr>
            </w:pPr>
            <w:r w:rsidRPr="003A64CA">
              <w:rPr>
                <w:rFonts w:ascii="Times New Roman" w:hAnsi="Times New Roman" w:cs="Times New Roman" w:hint="eastAsia"/>
                <w:b/>
                <w:bCs w:val="0"/>
                <w:sz w:val="21"/>
                <w:szCs w:val="21"/>
              </w:rPr>
              <w:t>7</w:t>
            </w:r>
            <w:r w:rsidRPr="003A64CA">
              <w:rPr>
                <w:rFonts w:ascii="Times New Roman" w:hAnsi="Times New Roman" w:cs="Times New Roman" w:hint="eastAsia"/>
                <w:b/>
                <w:bCs w:val="0"/>
                <w:sz w:val="21"/>
                <w:szCs w:val="21"/>
              </w:rPr>
              <w:t>、</w:t>
            </w:r>
            <w:r w:rsidRPr="003A64CA">
              <w:rPr>
                <w:rFonts w:ascii="Times New Roman" w:hAnsi="Times New Roman" w:cs="Times New Roman" w:hint="eastAsia"/>
                <w:b/>
                <w:bCs w:val="0"/>
                <w:sz w:val="21"/>
                <w:szCs w:val="21"/>
              </w:rPr>
              <w:t>环境监测计划</w:t>
            </w:r>
          </w:p>
          <w:p w14:paraId="2CE18AC4" w14:textId="77777777" w:rsidR="00D76CC8" w:rsidRPr="003A64CA" w:rsidRDefault="000069D9">
            <w:pPr>
              <w:pStyle w:val="afb"/>
              <w:ind w:firstLine="420"/>
              <w:rPr>
                <w:rFonts w:ascii="Times New Roman" w:hAnsi="Times New Roman" w:cs="Times New Roman"/>
                <w:sz w:val="21"/>
                <w:szCs w:val="21"/>
              </w:rPr>
            </w:pPr>
            <w:r w:rsidRPr="003A64CA">
              <w:rPr>
                <w:rFonts w:ascii="Times New Roman" w:hAnsi="Times New Roman" w:cs="Times New Roman"/>
                <w:sz w:val="21"/>
                <w:szCs w:val="21"/>
              </w:rPr>
              <w:t>项目营运期噪声监测计划见表</w:t>
            </w:r>
            <w:r w:rsidRPr="003A64CA">
              <w:rPr>
                <w:rFonts w:ascii="Times New Roman" w:hAnsi="Times New Roman" w:cs="Times New Roman"/>
                <w:sz w:val="21"/>
                <w:szCs w:val="21"/>
              </w:rPr>
              <w:t>4</w:t>
            </w:r>
            <w:r w:rsidRPr="003A64CA">
              <w:rPr>
                <w:rFonts w:ascii="Times New Roman" w:hAnsi="Times New Roman" w:cs="Times New Roman" w:hint="eastAsia"/>
                <w:sz w:val="21"/>
                <w:szCs w:val="21"/>
              </w:rPr>
              <w:t>-13</w:t>
            </w:r>
            <w:r w:rsidRPr="003A64CA">
              <w:rPr>
                <w:rFonts w:ascii="Times New Roman" w:hAnsi="Times New Roman" w:cs="Times New Roman"/>
                <w:sz w:val="21"/>
                <w:szCs w:val="21"/>
              </w:rPr>
              <w:t>。</w:t>
            </w:r>
          </w:p>
          <w:p w14:paraId="63954550" w14:textId="77777777" w:rsidR="00D76CC8" w:rsidRPr="003A64CA" w:rsidRDefault="000069D9">
            <w:pPr>
              <w:pStyle w:val="afb"/>
              <w:spacing w:line="240" w:lineRule="auto"/>
              <w:ind w:firstLine="420"/>
              <w:jc w:val="center"/>
              <w:rPr>
                <w:rFonts w:ascii="Times New Roman" w:hAnsi="Times New Roman" w:cs="Times New Roman"/>
                <w:sz w:val="21"/>
                <w:szCs w:val="21"/>
              </w:rPr>
            </w:pPr>
            <w:r w:rsidRPr="003A64CA">
              <w:rPr>
                <w:rFonts w:ascii="Times New Roman" w:hAnsi="Times New Roman" w:cs="Times New Roman"/>
                <w:sz w:val="21"/>
                <w:szCs w:val="21"/>
              </w:rPr>
              <w:t>表</w:t>
            </w:r>
            <w:r w:rsidRPr="003A64CA">
              <w:rPr>
                <w:rFonts w:ascii="Times New Roman" w:hAnsi="Times New Roman" w:cs="Times New Roman"/>
                <w:sz w:val="21"/>
                <w:szCs w:val="21"/>
              </w:rPr>
              <w:t>4</w:t>
            </w:r>
            <w:r w:rsidRPr="003A64CA">
              <w:rPr>
                <w:rFonts w:ascii="Times New Roman" w:hAnsi="Times New Roman" w:cs="Times New Roman" w:hint="eastAsia"/>
                <w:sz w:val="21"/>
                <w:szCs w:val="21"/>
              </w:rPr>
              <w:t>-13</w:t>
            </w:r>
            <w:r w:rsidRPr="003A64CA">
              <w:rPr>
                <w:rFonts w:ascii="Times New Roman" w:hAnsi="Times New Roman" w:cs="Times New Roman"/>
                <w:sz w:val="21"/>
                <w:szCs w:val="21"/>
              </w:rPr>
              <w:t xml:space="preserve">  </w:t>
            </w:r>
            <w:r w:rsidRPr="003A64CA">
              <w:rPr>
                <w:rFonts w:ascii="Times New Roman" w:hAnsi="Times New Roman" w:cs="Times New Roman"/>
                <w:sz w:val="21"/>
                <w:szCs w:val="21"/>
              </w:rPr>
              <w:t>运营期环境监测计划</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00"/>
              <w:gridCol w:w="1021"/>
              <w:gridCol w:w="1772"/>
              <w:gridCol w:w="709"/>
              <w:gridCol w:w="830"/>
              <w:gridCol w:w="2722"/>
            </w:tblGrid>
            <w:tr w:rsidR="00D76CC8" w:rsidRPr="003A64CA" w14:paraId="1B6028C5" w14:textId="77777777">
              <w:trPr>
                <w:trHeight w:val="20"/>
              </w:trPr>
              <w:tc>
                <w:tcPr>
                  <w:tcW w:w="621" w:type="pct"/>
                  <w:tcBorders>
                    <w:tl2br w:val="nil"/>
                    <w:tr2bl w:val="nil"/>
                  </w:tcBorders>
                  <w:vAlign w:val="center"/>
                </w:tcPr>
                <w:p w14:paraId="7090EC2B" w14:textId="77777777" w:rsidR="00D76CC8" w:rsidRPr="003A64CA" w:rsidRDefault="000069D9">
                  <w:pPr>
                    <w:spacing w:line="240" w:lineRule="exact"/>
                    <w:jc w:val="center"/>
                    <w:rPr>
                      <w:szCs w:val="21"/>
                    </w:rPr>
                  </w:pPr>
                  <w:r w:rsidRPr="003A64CA">
                    <w:rPr>
                      <w:szCs w:val="21"/>
                    </w:rPr>
                    <w:t>污染源名称</w:t>
                  </w:r>
                </w:p>
              </w:tc>
              <w:tc>
                <w:tcPr>
                  <w:tcW w:w="634" w:type="pct"/>
                  <w:tcBorders>
                    <w:tl2br w:val="nil"/>
                    <w:tr2bl w:val="nil"/>
                  </w:tcBorders>
                  <w:vAlign w:val="center"/>
                </w:tcPr>
                <w:p w14:paraId="02C13339" w14:textId="77777777" w:rsidR="00D76CC8" w:rsidRPr="003A64CA" w:rsidRDefault="000069D9">
                  <w:pPr>
                    <w:spacing w:line="240" w:lineRule="exact"/>
                    <w:jc w:val="center"/>
                    <w:rPr>
                      <w:szCs w:val="21"/>
                    </w:rPr>
                  </w:pPr>
                  <w:r w:rsidRPr="003A64CA">
                    <w:rPr>
                      <w:szCs w:val="21"/>
                    </w:rPr>
                    <w:t>监测</w:t>
                  </w:r>
                </w:p>
                <w:p w14:paraId="48D6C016" w14:textId="77777777" w:rsidR="00D76CC8" w:rsidRPr="003A64CA" w:rsidRDefault="000069D9">
                  <w:pPr>
                    <w:spacing w:line="240" w:lineRule="exact"/>
                    <w:jc w:val="center"/>
                    <w:rPr>
                      <w:szCs w:val="21"/>
                    </w:rPr>
                  </w:pPr>
                  <w:r w:rsidRPr="003A64CA">
                    <w:rPr>
                      <w:szCs w:val="21"/>
                    </w:rPr>
                    <w:t>项目</w:t>
                  </w:r>
                </w:p>
              </w:tc>
              <w:tc>
                <w:tcPr>
                  <w:tcW w:w="1100" w:type="pct"/>
                  <w:tcBorders>
                    <w:tl2br w:val="nil"/>
                    <w:tr2bl w:val="nil"/>
                  </w:tcBorders>
                  <w:vAlign w:val="center"/>
                </w:tcPr>
                <w:p w14:paraId="7193F68A" w14:textId="77777777" w:rsidR="00D76CC8" w:rsidRPr="003A64CA" w:rsidRDefault="000069D9">
                  <w:pPr>
                    <w:spacing w:line="240" w:lineRule="exact"/>
                    <w:jc w:val="center"/>
                    <w:rPr>
                      <w:szCs w:val="21"/>
                    </w:rPr>
                  </w:pPr>
                  <w:r w:rsidRPr="003A64CA">
                    <w:rPr>
                      <w:szCs w:val="21"/>
                    </w:rPr>
                    <w:t>监测点位置</w:t>
                  </w:r>
                </w:p>
              </w:tc>
              <w:tc>
                <w:tcPr>
                  <w:tcW w:w="440" w:type="pct"/>
                  <w:tcBorders>
                    <w:tl2br w:val="nil"/>
                    <w:tr2bl w:val="nil"/>
                  </w:tcBorders>
                  <w:vAlign w:val="center"/>
                </w:tcPr>
                <w:p w14:paraId="54660837" w14:textId="77777777" w:rsidR="00D76CC8" w:rsidRPr="003A64CA" w:rsidRDefault="000069D9">
                  <w:pPr>
                    <w:spacing w:line="240" w:lineRule="exact"/>
                    <w:jc w:val="center"/>
                    <w:rPr>
                      <w:szCs w:val="21"/>
                    </w:rPr>
                  </w:pPr>
                  <w:r w:rsidRPr="003A64CA">
                    <w:rPr>
                      <w:szCs w:val="21"/>
                    </w:rPr>
                    <w:t>监测</w:t>
                  </w:r>
                </w:p>
                <w:p w14:paraId="6955F806" w14:textId="77777777" w:rsidR="00D76CC8" w:rsidRPr="003A64CA" w:rsidRDefault="000069D9">
                  <w:pPr>
                    <w:spacing w:line="240" w:lineRule="exact"/>
                    <w:jc w:val="center"/>
                    <w:rPr>
                      <w:szCs w:val="21"/>
                    </w:rPr>
                  </w:pPr>
                  <w:r w:rsidRPr="003A64CA">
                    <w:rPr>
                      <w:szCs w:val="21"/>
                    </w:rPr>
                    <w:t>点数</w:t>
                  </w:r>
                </w:p>
              </w:tc>
              <w:tc>
                <w:tcPr>
                  <w:tcW w:w="515" w:type="pct"/>
                  <w:tcBorders>
                    <w:tl2br w:val="nil"/>
                    <w:tr2bl w:val="nil"/>
                  </w:tcBorders>
                  <w:vAlign w:val="center"/>
                </w:tcPr>
                <w:p w14:paraId="2218FA6A" w14:textId="77777777" w:rsidR="00D76CC8" w:rsidRPr="003A64CA" w:rsidRDefault="000069D9">
                  <w:pPr>
                    <w:spacing w:line="240" w:lineRule="exact"/>
                    <w:jc w:val="center"/>
                    <w:rPr>
                      <w:szCs w:val="21"/>
                    </w:rPr>
                  </w:pPr>
                  <w:r w:rsidRPr="003A64CA">
                    <w:rPr>
                      <w:szCs w:val="21"/>
                    </w:rPr>
                    <w:t>监测</w:t>
                  </w:r>
                </w:p>
                <w:p w14:paraId="334B6E21" w14:textId="77777777" w:rsidR="00D76CC8" w:rsidRPr="003A64CA" w:rsidRDefault="000069D9">
                  <w:pPr>
                    <w:spacing w:line="240" w:lineRule="exact"/>
                    <w:jc w:val="center"/>
                    <w:rPr>
                      <w:szCs w:val="21"/>
                    </w:rPr>
                  </w:pPr>
                  <w:r w:rsidRPr="003A64CA">
                    <w:rPr>
                      <w:szCs w:val="21"/>
                    </w:rPr>
                    <w:t>频率</w:t>
                  </w:r>
                </w:p>
              </w:tc>
              <w:tc>
                <w:tcPr>
                  <w:tcW w:w="1690" w:type="pct"/>
                  <w:tcBorders>
                    <w:tl2br w:val="nil"/>
                    <w:tr2bl w:val="nil"/>
                  </w:tcBorders>
                  <w:vAlign w:val="center"/>
                </w:tcPr>
                <w:p w14:paraId="6FCCB59D" w14:textId="77777777" w:rsidR="00D76CC8" w:rsidRPr="003A64CA" w:rsidRDefault="000069D9">
                  <w:pPr>
                    <w:spacing w:line="240" w:lineRule="exact"/>
                    <w:jc w:val="center"/>
                    <w:rPr>
                      <w:szCs w:val="21"/>
                    </w:rPr>
                  </w:pPr>
                  <w:r w:rsidRPr="003A64CA">
                    <w:rPr>
                      <w:szCs w:val="21"/>
                    </w:rPr>
                    <w:t>控制指标</w:t>
                  </w:r>
                </w:p>
              </w:tc>
            </w:tr>
            <w:tr w:rsidR="00D76CC8" w:rsidRPr="003A64CA" w14:paraId="0B707229" w14:textId="77777777">
              <w:trPr>
                <w:trHeight w:val="20"/>
              </w:trPr>
              <w:tc>
                <w:tcPr>
                  <w:tcW w:w="621" w:type="pct"/>
                  <w:tcBorders>
                    <w:tl2br w:val="nil"/>
                    <w:tr2bl w:val="nil"/>
                  </w:tcBorders>
                  <w:vAlign w:val="center"/>
                </w:tcPr>
                <w:p w14:paraId="5308D439" w14:textId="77777777" w:rsidR="00D76CC8" w:rsidRPr="003A64CA" w:rsidRDefault="000069D9">
                  <w:pPr>
                    <w:spacing w:line="240" w:lineRule="exact"/>
                    <w:jc w:val="center"/>
                    <w:rPr>
                      <w:szCs w:val="21"/>
                    </w:rPr>
                  </w:pPr>
                  <w:r w:rsidRPr="003A64CA">
                    <w:rPr>
                      <w:rFonts w:hint="eastAsia"/>
                      <w:szCs w:val="21"/>
                    </w:rPr>
                    <w:t>厂内设备</w:t>
                  </w:r>
                </w:p>
              </w:tc>
              <w:tc>
                <w:tcPr>
                  <w:tcW w:w="634" w:type="pct"/>
                  <w:tcBorders>
                    <w:tl2br w:val="nil"/>
                    <w:tr2bl w:val="nil"/>
                  </w:tcBorders>
                  <w:vAlign w:val="center"/>
                </w:tcPr>
                <w:p w14:paraId="14C27390" w14:textId="77777777" w:rsidR="00D76CC8" w:rsidRPr="003A64CA" w:rsidRDefault="000069D9">
                  <w:pPr>
                    <w:spacing w:line="240" w:lineRule="exact"/>
                    <w:jc w:val="center"/>
                    <w:rPr>
                      <w:szCs w:val="21"/>
                    </w:rPr>
                  </w:pPr>
                  <w:r w:rsidRPr="003A64CA">
                    <w:rPr>
                      <w:szCs w:val="21"/>
                    </w:rPr>
                    <w:t>厂界噪声</w:t>
                  </w:r>
                </w:p>
              </w:tc>
              <w:tc>
                <w:tcPr>
                  <w:tcW w:w="1100" w:type="pct"/>
                  <w:tcBorders>
                    <w:tl2br w:val="nil"/>
                    <w:tr2bl w:val="nil"/>
                  </w:tcBorders>
                  <w:vAlign w:val="center"/>
                </w:tcPr>
                <w:p w14:paraId="02D82186" w14:textId="77777777" w:rsidR="00D76CC8" w:rsidRPr="003A64CA" w:rsidRDefault="000069D9">
                  <w:pPr>
                    <w:spacing w:line="240" w:lineRule="exact"/>
                    <w:jc w:val="center"/>
                    <w:rPr>
                      <w:szCs w:val="21"/>
                    </w:rPr>
                  </w:pPr>
                  <w:r w:rsidRPr="003A64CA">
                    <w:rPr>
                      <w:szCs w:val="21"/>
                    </w:rPr>
                    <w:t>厂界四周外</w:t>
                  </w:r>
                  <w:r w:rsidRPr="003A64CA">
                    <w:rPr>
                      <w:szCs w:val="21"/>
                    </w:rPr>
                    <w:t>1m</w:t>
                  </w:r>
                </w:p>
              </w:tc>
              <w:tc>
                <w:tcPr>
                  <w:tcW w:w="440" w:type="pct"/>
                  <w:tcBorders>
                    <w:tl2br w:val="nil"/>
                    <w:tr2bl w:val="nil"/>
                  </w:tcBorders>
                  <w:vAlign w:val="center"/>
                </w:tcPr>
                <w:p w14:paraId="388ACCB9" w14:textId="77777777" w:rsidR="00D76CC8" w:rsidRPr="003A64CA" w:rsidRDefault="000069D9">
                  <w:pPr>
                    <w:spacing w:line="240" w:lineRule="exact"/>
                    <w:jc w:val="center"/>
                    <w:rPr>
                      <w:szCs w:val="21"/>
                    </w:rPr>
                  </w:pPr>
                  <w:r w:rsidRPr="003A64CA">
                    <w:rPr>
                      <w:rFonts w:hint="eastAsia"/>
                      <w:szCs w:val="21"/>
                    </w:rPr>
                    <w:t>7</w:t>
                  </w:r>
                  <w:r w:rsidRPr="003A64CA">
                    <w:rPr>
                      <w:szCs w:val="21"/>
                    </w:rPr>
                    <w:t>个点</w:t>
                  </w:r>
                </w:p>
              </w:tc>
              <w:tc>
                <w:tcPr>
                  <w:tcW w:w="515" w:type="pct"/>
                  <w:tcBorders>
                    <w:tl2br w:val="nil"/>
                    <w:tr2bl w:val="nil"/>
                  </w:tcBorders>
                  <w:vAlign w:val="center"/>
                </w:tcPr>
                <w:p w14:paraId="3FDCB425" w14:textId="77777777" w:rsidR="00D76CC8" w:rsidRPr="003A64CA" w:rsidRDefault="000069D9">
                  <w:pPr>
                    <w:spacing w:line="240" w:lineRule="exact"/>
                    <w:jc w:val="center"/>
                    <w:rPr>
                      <w:szCs w:val="21"/>
                    </w:rPr>
                  </w:pPr>
                  <w:r w:rsidRPr="003A64CA">
                    <w:rPr>
                      <w:rFonts w:hint="eastAsia"/>
                      <w:szCs w:val="21"/>
                    </w:rPr>
                    <w:t>运营期每季度</w:t>
                  </w:r>
                  <w:r w:rsidRPr="003A64CA">
                    <w:rPr>
                      <w:szCs w:val="21"/>
                    </w:rPr>
                    <w:t>1</w:t>
                  </w:r>
                  <w:r w:rsidRPr="003A64CA">
                    <w:rPr>
                      <w:rFonts w:hint="eastAsia"/>
                      <w:szCs w:val="21"/>
                    </w:rPr>
                    <w:t>次</w:t>
                  </w:r>
                </w:p>
              </w:tc>
              <w:tc>
                <w:tcPr>
                  <w:tcW w:w="1690" w:type="pct"/>
                  <w:tcBorders>
                    <w:tl2br w:val="nil"/>
                    <w:tr2bl w:val="nil"/>
                  </w:tcBorders>
                  <w:vAlign w:val="center"/>
                </w:tcPr>
                <w:p w14:paraId="10F7BF3E" w14:textId="77777777" w:rsidR="00D76CC8" w:rsidRPr="003A64CA" w:rsidRDefault="000069D9">
                  <w:pPr>
                    <w:spacing w:line="240" w:lineRule="exact"/>
                    <w:rPr>
                      <w:szCs w:val="21"/>
                    </w:rPr>
                  </w:pPr>
                  <w:r w:rsidRPr="003A64CA">
                    <w:rPr>
                      <w:szCs w:val="21"/>
                    </w:rPr>
                    <w:t>《工业企业厂界环境噪声排放标准》（</w:t>
                  </w:r>
                  <w:r w:rsidRPr="003A64CA">
                    <w:rPr>
                      <w:szCs w:val="21"/>
                    </w:rPr>
                    <w:t>GB12348-2008</w:t>
                  </w:r>
                  <w:r w:rsidRPr="003A64CA">
                    <w:rPr>
                      <w:szCs w:val="21"/>
                    </w:rPr>
                    <w:t>）</w:t>
                  </w:r>
                  <w:r w:rsidRPr="003A64CA">
                    <w:rPr>
                      <w:rFonts w:hint="eastAsia"/>
                      <w:szCs w:val="21"/>
                    </w:rPr>
                    <w:t>3</w:t>
                  </w:r>
                  <w:r w:rsidRPr="003A64CA">
                    <w:rPr>
                      <w:rFonts w:hint="eastAsia"/>
                      <w:szCs w:val="21"/>
                    </w:rPr>
                    <w:t>类标准</w:t>
                  </w:r>
                </w:p>
              </w:tc>
            </w:tr>
          </w:tbl>
          <w:p w14:paraId="73D8510E" w14:textId="77777777" w:rsidR="00D76CC8" w:rsidRPr="003A64CA" w:rsidRDefault="000069D9">
            <w:pPr>
              <w:snapToGrid w:val="0"/>
              <w:spacing w:line="360" w:lineRule="auto"/>
              <w:ind w:firstLineChars="200" w:firstLine="422"/>
              <w:rPr>
                <w:rFonts w:ascii="Times New Roman" w:hAnsi="Times New Roman" w:cs="Times New Roman"/>
                <w:b/>
                <w:bCs/>
                <w:szCs w:val="21"/>
              </w:rPr>
            </w:pPr>
            <w:r w:rsidRPr="003A64CA">
              <w:rPr>
                <w:rFonts w:ascii="Times New Roman" w:hAnsi="Times New Roman" w:cs="Times New Roman"/>
                <w:b/>
                <w:bCs/>
                <w:szCs w:val="21"/>
              </w:rPr>
              <w:t>四、固体废物</w:t>
            </w:r>
          </w:p>
          <w:p w14:paraId="4CAA6ED6" w14:textId="77777777" w:rsidR="00D76CC8" w:rsidRPr="003A64CA" w:rsidRDefault="000069D9">
            <w:pPr>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本项目固</w:t>
            </w:r>
            <w:proofErr w:type="gramStart"/>
            <w:r w:rsidRPr="003A64CA">
              <w:rPr>
                <w:rFonts w:ascii="Times New Roman" w:hAnsi="Times New Roman" w:cs="Times New Roman"/>
                <w:szCs w:val="21"/>
              </w:rPr>
              <w:t>废主要</w:t>
            </w:r>
            <w:proofErr w:type="gramEnd"/>
            <w:r w:rsidRPr="003A64CA">
              <w:rPr>
                <w:rFonts w:ascii="Times New Roman" w:hAnsi="Times New Roman" w:cs="Times New Roman"/>
                <w:szCs w:val="21"/>
              </w:rPr>
              <w:t>为生活垃圾、一般工业固</w:t>
            </w:r>
            <w:proofErr w:type="gramStart"/>
            <w:r w:rsidRPr="003A64CA">
              <w:rPr>
                <w:rFonts w:ascii="Times New Roman" w:hAnsi="Times New Roman" w:cs="Times New Roman"/>
                <w:szCs w:val="21"/>
              </w:rPr>
              <w:t>废以及</w:t>
            </w:r>
            <w:proofErr w:type="gramEnd"/>
            <w:r w:rsidRPr="003A64CA">
              <w:rPr>
                <w:rFonts w:ascii="Times New Roman" w:hAnsi="Times New Roman" w:cs="Times New Roman"/>
                <w:szCs w:val="21"/>
              </w:rPr>
              <w:t>危险废物。</w:t>
            </w:r>
          </w:p>
          <w:p w14:paraId="416ADF2F" w14:textId="77777777" w:rsidR="00D76CC8" w:rsidRPr="003A64CA" w:rsidRDefault="000069D9">
            <w:pPr>
              <w:snapToGrid w:val="0"/>
              <w:spacing w:line="360" w:lineRule="auto"/>
              <w:ind w:firstLineChars="200" w:firstLine="422"/>
              <w:rPr>
                <w:rFonts w:ascii="Times New Roman" w:hAnsi="Times New Roman" w:cs="Times New Roman"/>
                <w:b/>
                <w:bCs/>
                <w:szCs w:val="21"/>
              </w:rPr>
            </w:pPr>
            <w:r w:rsidRPr="003A64CA">
              <w:rPr>
                <w:rFonts w:ascii="Times New Roman" w:hAnsi="Times New Roman" w:cs="Times New Roman"/>
                <w:b/>
                <w:bCs/>
                <w:szCs w:val="21"/>
              </w:rPr>
              <w:t>1</w:t>
            </w:r>
            <w:r w:rsidRPr="003A64CA">
              <w:rPr>
                <w:rFonts w:ascii="Times New Roman" w:hAnsi="Times New Roman" w:cs="Times New Roman"/>
                <w:b/>
                <w:bCs/>
                <w:szCs w:val="21"/>
              </w:rPr>
              <w:t>、</w:t>
            </w:r>
            <w:r w:rsidRPr="003A64CA">
              <w:rPr>
                <w:rFonts w:ascii="Times New Roman" w:hAnsi="Times New Roman" w:cs="Times New Roman"/>
                <w:b/>
                <w:bCs/>
                <w:szCs w:val="21"/>
              </w:rPr>
              <w:t>生活垃圾</w:t>
            </w:r>
          </w:p>
          <w:p w14:paraId="3C00E6F1" w14:textId="77777777" w:rsidR="00D76CC8" w:rsidRPr="003A64CA" w:rsidRDefault="000069D9">
            <w:pPr>
              <w:pStyle w:val="30"/>
              <w:adjustRightInd w:val="0"/>
              <w:snapToGrid w:val="0"/>
              <w:ind w:firstLine="420"/>
              <w:rPr>
                <w:rFonts w:ascii="Times New Roman" w:hAnsi="Times New Roman" w:cs="Times New Roman"/>
                <w:sz w:val="21"/>
                <w:szCs w:val="21"/>
              </w:rPr>
            </w:pPr>
            <w:r w:rsidRPr="003A64CA">
              <w:rPr>
                <w:rFonts w:ascii="Times New Roman" w:hAnsi="Times New Roman" w:cs="Times New Roman"/>
                <w:sz w:val="21"/>
                <w:szCs w:val="21"/>
              </w:rPr>
              <w:t>项目职工</w:t>
            </w:r>
            <w:r w:rsidRPr="003A64CA">
              <w:rPr>
                <w:rFonts w:ascii="Times New Roman" w:hAnsi="Times New Roman" w:cs="Times New Roman"/>
                <w:sz w:val="21"/>
                <w:szCs w:val="21"/>
              </w:rPr>
              <w:t>50</w:t>
            </w:r>
            <w:r w:rsidRPr="003A64CA">
              <w:rPr>
                <w:rFonts w:ascii="Times New Roman" w:hAnsi="Times New Roman" w:cs="Times New Roman"/>
                <w:sz w:val="21"/>
                <w:szCs w:val="21"/>
              </w:rPr>
              <w:t>人，生活垃圾按每人每天产生</w:t>
            </w:r>
            <w:r w:rsidRPr="003A64CA">
              <w:rPr>
                <w:rFonts w:ascii="Times New Roman" w:hAnsi="Times New Roman" w:cs="Times New Roman"/>
                <w:sz w:val="21"/>
                <w:szCs w:val="21"/>
              </w:rPr>
              <w:t>0.5kg</w:t>
            </w:r>
            <w:r w:rsidRPr="003A64CA">
              <w:rPr>
                <w:rFonts w:ascii="Times New Roman" w:hAnsi="Times New Roman" w:cs="Times New Roman"/>
                <w:sz w:val="21"/>
                <w:szCs w:val="21"/>
              </w:rPr>
              <w:t>，则产生量</w:t>
            </w:r>
            <w:r w:rsidRPr="003A64CA">
              <w:rPr>
                <w:rFonts w:ascii="Times New Roman" w:hAnsi="Times New Roman" w:cs="Times New Roman"/>
                <w:sz w:val="21"/>
                <w:szCs w:val="21"/>
              </w:rPr>
              <w:t>7.5</w:t>
            </w:r>
            <w:r w:rsidRPr="003A64CA">
              <w:rPr>
                <w:rFonts w:ascii="Times New Roman" w:hAnsi="Times New Roman" w:cs="Times New Roman"/>
                <w:sz w:val="21"/>
                <w:szCs w:val="21"/>
              </w:rPr>
              <w:t>t/a</w:t>
            </w:r>
            <w:r w:rsidRPr="003A64CA">
              <w:rPr>
                <w:rFonts w:ascii="Times New Roman" w:hAnsi="Times New Roman" w:cs="Times New Roman"/>
                <w:sz w:val="21"/>
                <w:szCs w:val="21"/>
              </w:rPr>
              <w:t>。垃圾箱收集后，由环卫工人定期清运。另外隔油池产生</w:t>
            </w:r>
            <w:r w:rsidRPr="003A64CA">
              <w:rPr>
                <w:rFonts w:ascii="Times New Roman" w:hAnsi="Times New Roman" w:cs="Times New Roman"/>
                <w:sz w:val="21"/>
                <w:szCs w:val="21"/>
              </w:rPr>
              <w:t>0.5t/a</w:t>
            </w:r>
            <w:r w:rsidRPr="003A64CA">
              <w:rPr>
                <w:rFonts w:ascii="Times New Roman" w:hAnsi="Times New Roman" w:cs="Times New Roman"/>
                <w:sz w:val="21"/>
                <w:szCs w:val="21"/>
              </w:rPr>
              <w:t>废油脂，交有资质单位回收，食堂产生的废油脂按照《国务院办公厅关于加强地沟油整治和餐厨废弃物管理的意见》（国办发〔</w:t>
            </w:r>
            <w:r w:rsidRPr="003A64CA">
              <w:rPr>
                <w:rFonts w:ascii="Times New Roman" w:hAnsi="Times New Roman" w:cs="Times New Roman"/>
                <w:sz w:val="21"/>
                <w:szCs w:val="21"/>
              </w:rPr>
              <w:t>2010</w:t>
            </w:r>
            <w:r w:rsidRPr="003A64CA">
              <w:rPr>
                <w:rFonts w:ascii="Times New Roman" w:hAnsi="Times New Roman" w:cs="Times New Roman"/>
                <w:sz w:val="21"/>
                <w:szCs w:val="21"/>
              </w:rPr>
              <w:t>〕</w:t>
            </w:r>
            <w:r w:rsidRPr="003A64CA">
              <w:rPr>
                <w:rFonts w:ascii="Times New Roman" w:hAnsi="Times New Roman" w:cs="Times New Roman"/>
                <w:sz w:val="21"/>
                <w:szCs w:val="21"/>
              </w:rPr>
              <w:t>36</w:t>
            </w:r>
            <w:r w:rsidRPr="003A64CA">
              <w:rPr>
                <w:rFonts w:ascii="Times New Roman" w:hAnsi="Times New Roman" w:cs="Times New Roman"/>
                <w:sz w:val="21"/>
                <w:szCs w:val="21"/>
              </w:rPr>
              <w:t>号）文件要求妥善处置，做到日产日清，采用专用容器盛放，废油脂定期交由有专业</w:t>
            </w:r>
            <w:r w:rsidRPr="003A64CA">
              <w:rPr>
                <w:rFonts w:ascii="Times New Roman" w:hAnsi="Times New Roman" w:cs="Times New Roman"/>
                <w:sz w:val="21"/>
                <w:szCs w:val="21"/>
              </w:rPr>
              <w:lastRenderedPageBreak/>
              <w:t>资质的单位进行无害化处理。</w:t>
            </w:r>
          </w:p>
          <w:p w14:paraId="09A86F5D" w14:textId="77777777" w:rsidR="00D76CC8" w:rsidRPr="003A64CA" w:rsidRDefault="000069D9">
            <w:pPr>
              <w:snapToGrid w:val="0"/>
              <w:spacing w:line="360" w:lineRule="auto"/>
              <w:ind w:firstLineChars="200" w:firstLine="422"/>
              <w:rPr>
                <w:rFonts w:ascii="Times New Roman" w:hAnsi="Times New Roman" w:cs="Times New Roman"/>
                <w:b/>
                <w:bCs/>
                <w:szCs w:val="21"/>
              </w:rPr>
            </w:pPr>
            <w:r w:rsidRPr="003A64CA">
              <w:rPr>
                <w:rFonts w:ascii="Times New Roman" w:hAnsi="Times New Roman" w:cs="Times New Roman"/>
                <w:b/>
                <w:bCs/>
                <w:szCs w:val="21"/>
              </w:rPr>
              <w:t>2</w:t>
            </w:r>
            <w:r w:rsidRPr="003A64CA">
              <w:rPr>
                <w:rFonts w:ascii="Times New Roman" w:hAnsi="Times New Roman" w:cs="Times New Roman"/>
                <w:b/>
                <w:bCs/>
                <w:szCs w:val="21"/>
              </w:rPr>
              <w:t>、</w:t>
            </w:r>
            <w:r w:rsidRPr="003A64CA">
              <w:rPr>
                <w:rFonts w:ascii="Times New Roman" w:hAnsi="Times New Roman" w:cs="Times New Roman"/>
                <w:b/>
                <w:bCs/>
                <w:szCs w:val="21"/>
              </w:rPr>
              <w:t>一般工业固废</w:t>
            </w:r>
          </w:p>
          <w:p w14:paraId="1DC50506"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本项目运营期固体废物主要为</w:t>
            </w:r>
            <w:r w:rsidRPr="003A64CA">
              <w:rPr>
                <w:rFonts w:ascii="Times New Roman" w:hAnsi="Times New Roman" w:cs="Times New Roman"/>
                <w:szCs w:val="21"/>
              </w:rPr>
              <w:t>除尘器粉尘以及沉淀池沉渣</w:t>
            </w:r>
            <w:r w:rsidRPr="003A64CA">
              <w:rPr>
                <w:rFonts w:ascii="Times New Roman" w:hAnsi="Times New Roman" w:cs="Times New Roman"/>
                <w:szCs w:val="21"/>
              </w:rPr>
              <w:t>。</w:t>
            </w:r>
            <w:r w:rsidRPr="003A64CA">
              <w:rPr>
                <w:rFonts w:ascii="Times New Roman" w:hAnsi="Times New Roman" w:cs="Times New Roman"/>
                <w:szCs w:val="21"/>
              </w:rPr>
              <w:t>其中</w:t>
            </w:r>
            <w:r w:rsidRPr="003A64CA">
              <w:rPr>
                <w:rFonts w:ascii="Times New Roman" w:hAnsi="Times New Roman" w:cs="Times New Roman"/>
                <w:szCs w:val="21"/>
              </w:rPr>
              <w:t>沉淀池沉渣产生量为</w:t>
            </w:r>
            <w:r w:rsidRPr="003A64CA">
              <w:rPr>
                <w:rFonts w:ascii="Times New Roman" w:hAnsi="Times New Roman" w:cs="Times New Roman"/>
                <w:szCs w:val="21"/>
              </w:rPr>
              <w:t>5</w:t>
            </w:r>
            <w:r w:rsidRPr="003A64CA">
              <w:rPr>
                <w:rFonts w:ascii="Times New Roman" w:hAnsi="Times New Roman" w:cs="Times New Roman"/>
                <w:szCs w:val="21"/>
              </w:rPr>
              <w:t>t/a</w:t>
            </w:r>
            <w:r w:rsidRPr="003A64CA">
              <w:rPr>
                <w:rFonts w:ascii="Times New Roman" w:hAnsi="Times New Roman" w:cs="Times New Roman"/>
                <w:szCs w:val="21"/>
              </w:rPr>
              <w:t>，</w:t>
            </w:r>
            <w:r w:rsidRPr="003A64CA">
              <w:rPr>
                <w:rFonts w:ascii="Times New Roman" w:hAnsi="Times New Roman" w:cs="Times New Roman"/>
                <w:szCs w:val="21"/>
              </w:rPr>
              <w:t>沉淀池沉渣（污泥）经</w:t>
            </w:r>
            <w:r w:rsidRPr="003A64CA">
              <w:rPr>
                <w:rFonts w:ascii="Times New Roman" w:hAnsi="Times New Roman" w:cs="Times New Roman"/>
                <w:szCs w:val="21"/>
              </w:rPr>
              <w:t>压滤机</w:t>
            </w:r>
            <w:r w:rsidRPr="003A64CA">
              <w:rPr>
                <w:rFonts w:ascii="Times New Roman" w:hAnsi="Times New Roman" w:cs="Times New Roman"/>
                <w:szCs w:val="21"/>
              </w:rPr>
              <w:t>脱水分离后</w:t>
            </w:r>
            <w:r w:rsidRPr="003A64CA">
              <w:rPr>
                <w:rFonts w:ascii="Times New Roman" w:hAnsi="Times New Roman" w:cs="Times New Roman"/>
                <w:szCs w:val="21"/>
              </w:rPr>
              <w:t>交由砖厂制砖，除尘器收集的粉尘量约为</w:t>
            </w:r>
            <w:r w:rsidRPr="003A64CA">
              <w:rPr>
                <w:rFonts w:ascii="Times New Roman" w:hAnsi="Times New Roman" w:cs="Times New Roman"/>
                <w:szCs w:val="21"/>
              </w:rPr>
              <w:t>243.663t/a</w:t>
            </w:r>
            <w:r w:rsidRPr="003A64CA">
              <w:rPr>
                <w:rFonts w:ascii="Times New Roman" w:hAnsi="Times New Roman" w:cs="Times New Roman"/>
                <w:szCs w:val="21"/>
              </w:rPr>
              <w:t>，</w:t>
            </w:r>
            <w:r w:rsidRPr="003A64CA">
              <w:rPr>
                <w:rFonts w:ascii="Times New Roman" w:hAnsi="Times New Roman" w:cs="Times New Roman"/>
                <w:szCs w:val="21"/>
              </w:rPr>
              <w:t>交由砖厂</w:t>
            </w:r>
            <w:r w:rsidRPr="003A64CA">
              <w:rPr>
                <w:rFonts w:ascii="Times New Roman" w:hAnsi="Times New Roman" w:cs="Times New Roman"/>
                <w:szCs w:val="21"/>
              </w:rPr>
              <w:t>制砖。</w:t>
            </w:r>
          </w:p>
          <w:p w14:paraId="2A5E8089"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一般固废均能合理处置，对环境影响较小</w:t>
            </w:r>
            <w:r w:rsidRPr="003A64CA">
              <w:rPr>
                <w:rFonts w:ascii="Times New Roman" w:hAnsi="Times New Roman" w:cs="Times New Roman"/>
                <w:szCs w:val="21"/>
              </w:rPr>
              <w:t>。</w:t>
            </w:r>
          </w:p>
          <w:p w14:paraId="0675DAF2" w14:textId="77777777" w:rsidR="00D76CC8" w:rsidRPr="003A64CA" w:rsidRDefault="000069D9">
            <w:pPr>
              <w:adjustRightInd w:val="0"/>
              <w:snapToGrid w:val="0"/>
              <w:spacing w:line="360" w:lineRule="auto"/>
              <w:ind w:firstLineChars="200" w:firstLine="422"/>
              <w:rPr>
                <w:rFonts w:ascii="Times New Roman" w:hAnsi="Times New Roman" w:cs="Times New Roman"/>
                <w:b/>
                <w:bCs/>
                <w:szCs w:val="21"/>
              </w:rPr>
            </w:pPr>
            <w:r w:rsidRPr="003A64CA">
              <w:rPr>
                <w:rFonts w:ascii="Times New Roman" w:hAnsi="Times New Roman" w:cs="Times New Roman"/>
                <w:b/>
                <w:bCs/>
                <w:szCs w:val="21"/>
              </w:rPr>
              <w:t>3</w:t>
            </w:r>
            <w:r w:rsidRPr="003A64CA">
              <w:rPr>
                <w:rFonts w:ascii="Times New Roman" w:hAnsi="Times New Roman" w:cs="Times New Roman"/>
                <w:b/>
                <w:bCs/>
                <w:szCs w:val="21"/>
              </w:rPr>
              <w:t>、</w:t>
            </w:r>
            <w:r w:rsidRPr="003A64CA">
              <w:rPr>
                <w:rFonts w:ascii="Times New Roman" w:hAnsi="Times New Roman" w:cs="Times New Roman"/>
                <w:b/>
                <w:bCs/>
                <w:szCs w:val="21"/>
              </w:rPr>
              <w:t>危险废物</w:t>
            </w:r>
          </w:p>
          <w:p w14:paraId="725D1ADA" w14:textId="77777777" w:rsidR="00D76CC8" w:rsidRPr="003A64CA" w:rsidRDefault="000069D9">
            <w:pPr>
              <w:widowControl/>
              <w:adjustRightInd w:val="0"/>
              <w:snapToGrid w:val="0"/>
              <w:spacing w:line="360" w:lineRule="auto"/>
              <w:ind w:firstLineChars="200" w:firstLine="420"/>
              <w:jc w:val="left"/>
              <w:rPr>
                <w:rFonts w:ascii="Times New Roman" w:hAnsi="Times New Roman" w:cs="Times New Roman"/>
                <w:szCs w:val="21"/>
              </w:rPr>
            </w:pPr>
            <w:r w:rsidRPr="003A64CA">
              <w:rPr>
                <w:rFonts w:ascii="Times New Roman" w:hAnsi="Times New Roman" w:cs="Times New Roman" w:hint="eastAsia"/>
                <w:szCs w:val="21"/>
              </w:rPr>
              <w:t>本项目厂区内不设车辆维修，在</w:t>
            </w:r>
            <w:r w:rsidRPr="003A64CA">
              <w:rPr>
                <w:rFonts w:ascii="Times New Roman" w:hAnsi="Times New Roman" w:cs="Times New Roman"/>
                <w:szCs w:val="21"/>
              </w:rPr>
              <w:t>设备检修时会产生废润滑油，</w:t>
            </w:r>
            <w:r w:rsidRPr="003A64CA">
              <w:rPr>
                <w:rFonts w:ascii="Times New Roman" w:hAnsi="Times New Roman" w:cs="Times New Roman" w:hint="eastAsia"/>
                <w:szCs w:val="21"/>
              </w:rPr>
              <w:t>根据建设单位提供的信息</w:t>
            </w:r>
            <w:r w:rsidRPr="003A64CA">
              <w:rPr>
                <w:rFonts w:ascii="Times New Roman" w:hAnsi="Times New Roman" w:cs="Times New Roman"/>
                <w:szCs w:val="21"/>
              </w:rPr>
              <w:t>，产生量约为</w:t>
            </w:r>
            <w:r w:rsidRPr="003A64CA">
              <w:rPr>
                <w:rFonts w:ascii="Times New Roman" w:hAnsi="Times New Roman" w:cs="Times New Roman"/>
                <w:szCs w:val="21"/>
              </w:rPr>
              <w:t>0.</w:t>
            </w:r>
            <w:r w:rsidRPr="003A64CA">
              <w:rPr>
                <w:rFonts w:ascii="Times New Roman" w:hAnsi="Times New Roman" w:cs="Times New Roman"/>
                <w:szCs w:val="21"/>
              </w:rPr>
              <w:t>1</w:t>
            </w:r>
            <w:r w:rsidRPr="003A64CA">
              <w:rPr>
                <w:rFonts w:ascii="Times New Roman" w:hAnsi="Times New Roman" w:cs="Times New Roman"/>
                <w:szCs w:val="21"/>
              </w:rPr>
              <w:t>t/a</w:t>
            </w:r>
            <w:r w:rsidRPr="003A64CA">
              <w:rPr>
                <w:rFonts w:ascii="Times New Roman" w:hAnsi="Times New Roman" w:cs="Times New Roman"/>
                <w:szCs w:val="21"/>
              </w:rPr>
              <w:t>。废润滑油</w:t>
            </w:r>
            <w:proofErr w:type="gramStart"/>
            <w:r w:rsidRPr="003A64CA">
              <w:rPr>
                <w:rFonts w:ascii="Times New Roman" w:hAnsi="Times New Roman" w:cs="Times New Roman"/>
                <w:szCs w:val="21"/>
              </w:rPr>
              <w:t>属危险</w:t>
            </w:r>
            <w:proofErr w:type="gramEnd"/>
            <w:r w:rsidRPr="003A64CA">
              <w:rPr>
                <w:rFonts w:ascii="Times New Roman" w:hAnsi="Times New Roman" w:cs="Times New Roman"/>
                <w:szCs w:val="21"/>
              </w:rPr>
              <w:t>废物。根据国家《危险废物贮存污染控制标准》，建设单位必须将危险废物装入专用容器内，对危险废物的容器设置危险废物识别标志，并且粘贴标签，在厂区</w:t>
            </w:r>
            <w:proofErr w:type="gramStart"/>
            <w:r w:rsidRPr="003A64CA">
              <w:rPr>
                <w:rFonts w:ascii="Times New Roman" w:hAnsi="Times New Roman" w:cs="Times New Roman"/>
                <w:szCs w:val="21"/>
              </w:rPr>
              <w:t>设置危废暂存</w:t>
            </w:r>
            <w:proofErr w:type="gramEnd"/>
            <w:r w:rsidRPr="003A64CA">
              <w:rPr>
                <w:rFonts w:ascii="Times New Roman" w:hAnsi="Times New Roman" w:cs="Times New Roman"/>
                <w:szCs w:val="21"/>
              </w:rPr>
              <w:t>间，危险废物收集后交由有资质单位处置。</w:t>
            </w:r>
          </w:p>
          <w:p w14:paraId="78DC0C16" w14:textId="77777777" w:rsidR="00D76CC8" w:rsidRPr="003A64CA" w:rsidRDefault="000069D9">
            <w:pPr>
              <w:widowControl/>
              <w:adjustRightInd w:val="0"/>
              <w:snapToGrid w:val="0"/>
              <w:spacing w:line="360" w:lineRule="auto"/>
              <w:ind w:firstLineChars="200" w:firstLine="420"/>
              <w:jc w:val="left"/>
              <w:rPr>
                <w:rFonts w:ascii="Times New Roman" w:hAnsi="Times New Roman" w:cs="Times New Roman"/>
                <w:szCs w:val="21"/>
              </w:rPr>
            </w:pPr>
            <w:r w:rsidRPr="003A64CA">
              <w:rPr>
                <w:rFonts w:ascii="Times New Roman" w:hAnsi="Times New Roman" w:cs="Times New Roman"/>
                <w:szCs w:val="21"/>
              </w:rPr>
              <w:t>综上所述，本项目固</w:t>
            </w:r>
            <w:proofErr w:type="gramStart"/>
            <w:r w:rsidRPr="003A64CA">
              <w:rPr>
                <w:rFonts w:ascii="Times New Roman" w:hAnsi="Times New Roman" w:cs="Times New Roman"/>
                <w:szCs w:val="21"/>
              </w:rPr>
              <w:t>废产生</w:t>
            </w:r>
            <w:proofErr w:type="gramEnd"/>
            <w:r w:rsidRPr="003A64CA">
              <w:rPr>
                <w:rFonts w:ascii="Times New Roman" w:hAnsi="Times New Roman" w:cs="Times New Roman"/>
                <w:szCs w:val="21"/>
              </w:rPr>
              <w:t>情况见表</w:t>
            </w:r>
            <w:r w:rsidRPr="003A64CA">
              <w:rPr>
                <w:rFonts w:ascii="Times New Roman" w:hAnsi="Times New Roman" w:cs="Times New Roman"/>
                <w:szCs w:val="21"/>
              </w:rPr>
              <w:t>4-1</w:t>
            </w:r>
            <w:r w:rsidRPr="003A64CA">
              <w:rPr>
                <w:rFonts w:ascii="Times New Roman" w:hAnsi="Times New Roman" w:cs="Times New Roman" w:hint="eastAsia"/>
                <w:szCs w:val="21"/>
              </w:rPr>
              <w:t>4</w:t>
            </w:r>
            <w:r w:rsidRPr="003A64CA">
              <w:rPr>
                <w:rFonts w:ascii="Times New Roman" w:hAnsi="Times New Roman" w:cs="Times New Roman"/>
                <w:szCs w:val="21"/>
              </w:rPr>
              <w:t>。</w:t>
            </w:r>
          </w:p>
          <w:p w14:paraId="2CC8A19A" w14:textId="77777777" w:rsidR="00D76CC8" w:rsidRPr="003A64CA" w:rsidRDefault="000069D9">
            <w:pPr>
              <w:widowControl/>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表</w:t>
            </w:r>
            <w:r w:rsidRPr="003A64CA">
              <w:rPr>
                <w:rFonts w:ascii="Times New Roman" w:hAnsi="Times New Roman" w:cs="Times New Roman" w:hint="eastAsia"/>
                <w:szCs w:val="21"/>
              </w:rPr>
              <w:t>4-14</w:t>
            </w:r>
            <w:r w:rsidRPr="003A64CA">
              <w:rPr>
                <w:rFonts w:ascii="Times New Roman" w:hAnsi="Times New Roman" w:cs="Times New Roman"/>
                <w:szCs w:val="21"/>
              </w:rPr>
              <w:t xml:space="preserve">  </w:t>
            </w:r>
            <w:r w:rsidRPr="003A64CA">
              <w:rPr>
                <w:rFonts w:ascii="Times New Roman" w:hAnsi="Times New Roman" w:cs="Times New Roman" w:hint="eastAsia"/>
                <w:szCs w:val="21"/>
              </w:rPr>
              <w:t>项目产生固废统计表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445"/>
              <w:gridCol w:w="636"/>
              <w:gridCol w:w="1196"/>
              <w:gridCol w:w="714"/>
              <w:gridCol w:w="513"/>
              <w:gridCol w:w="485"/>
              <w:gridCol w:w="899"/>
              <w:gridCol w:w="636"/>
              <w:gridCol w:w="569"/>
              <w:gridCol w:w="899"/>
              <w:gridCol w:w="636"/>
            </w:tblGrid>
            <w:tr w:rsidR="00D76CC8" w:rsidRPr="003A64CA" w14:paraId="4353CEBA" w14:textId="77777777">
              <w:trPr>
                <w:trHeight w:val="624"/>
              </w:trPr>
              <w:tc>
                <w:tcPr>
                  <w:tcW w:w="245" w:type="pct"/>
                  <w:tcBorders>
                    <w:tl2br w:val="nil"/>
                    <w:tr2bl w:val="nil"/>
                  </w:tcBorders>
                  <w:vAlign w:val="center"/>
                </w:tcPr>
                <w:p w14:paraId="27EC634B"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序</w:t>
                  </w:r>
                </w:p>
                <w:p w14:paraId="32A9FFA0"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号</w:t>
                  </w:r>
                </w:p>
              </w:tc>
              <w:tc>
                <w:tcPr>
                  <w:tcW w:w="326" w:type="pct"/>
                  <w:tcBorders>
                    <w:tl2br w:val="nil"/>
                    <w:tr2bl w:val="nil"/>
                  </w:tcBorders>
                  <w:vAlign w:val="center"/>
                </w:tcPr>
                <w:p w14:paraId="3EC06CA0"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产生环节</w:t>
                  </w:r>
                </w:p>
              </w:tc>
              <w:tc>
                <w:tcPr>
                  <w:tcW w:w="356" w:type="pct"/>
                  <w:tcBorders>
                    <w:tl2br w:val="nil"/>
                    <w:tr2bl w:val="nil"/>
                  </w:tcBorders>
                  <w:vAlign w:val="center"/>
                </w:tcPr>
                <w:p w14:paraId="7714053F"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名称</w:t>
                  </w:r>
                </w:p>
              </w:tc>
              <w:tc>
                <w:tcPr>
                  <w:tcW w:w="691" w:type="pct"/>
                  <w:tcBorders>
                    <w:tl2br w:val="nil"/>
                    <w:tr2bl w:val="nil"/>
                  </w:tcBorders>
                  <w:vAlign w:val="center"/>
                </w:tcPr>
                <w:p w14:paraId="561A3AE5"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属性</w:t>
                  </w:r>
                </w:p>
              </w:tc>
              <w:tc>
                <w:tcPr>
                  <w:tcW w:w="493" w:type="pct"/>
                  <w:tcBorders>
                    <w:tl2br w:val="nil"/>
                    <w:tr2bl w:val="nil"/>
                  </w:tcBorders>
                  <w:vAlign w:val="center"/>
                </w:tcPr>
                <w:p w14:paraId="47524A84"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主要有毒有害物质名称</w:t>
                  </w:r>
                </w:p>
              </w:tc>
              <w:tc>
                <w:tcPr>
                  <w:tcW w:w="368" w:type="pct"/>
                  <w:tcBorders>
                    <w:tl2br w:val="nil"/>
                    <w:tr2bl w:val="nil"/>
                  </w:tcBorders>
                  <w:vAlign w:val="center"/>
                </w:tcPr>
                <w:p w14:paraId="3B01964D"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物理性状</w:t>
                  </w:r>
                </w:p>
              </w:tc>
              <w:tc>
                <w:tcPr>
                  <w:tcW w:w="351" w:type="pct"/>
                  <w:tcBorders>
                    <w:tl2br w:val="nil"/>
                    <w:tr2bl w:val="nil"/>
                  </w:tcBorders>
                  <w:vAlign w:val="center"/>
                </w:tcPr>
                <w:p w14:paraId="46EFD479"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环境危险特性</w:t>
                  </w:r>
                </w:p>
              </w:tc>
              <w:tc>
                <w:tcPr>
                  <w:tcW w:w="524" w:type="pct"/>
                  <w:tcBorders>
                    <w:tl2br w:val="nil"/>
                    <w:tr2bl w:val="nil"/>
                  </w:tcBorders>
                  <w:vAlign w:val="center"/>
                </w:tcPr>
                <w:p w14:paraId="79B71140"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产生量</w:t>
                  </w:r>
                </w:p>
                <w:p w14:paraId="7F1DC8A5"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(t/a)</w:t>
                  </w:r>
                </w:p>
              </w:tc>
              <w:tc>
                <w:tcPr>
                  <w:tcW w:w="359" w:type="pct"/>
                  <w:tcBorders>
                    <w:tl2br w:val="nil"/>
                    <w:tr2bl w:val="nil"/>
                  </w:tcBorders>
                  <w:vAlign w:val="center"/>
                </w:tcPr>
                <w:p w14:paraId="34A760A5"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临时贮存方式</w:t>
                  </w:r>
                </w:p>
              </w:tc>
              <w:tc>
                <w:tcPr>
                  <w:tcW w:w="402" w:type="pct"/>
                  <w:tcBorders>
                    <w:tl2br w:val="nil"/>
                    <w:tr2bl w:val="nil"/>
                  </w:tcBorders>
                  <w:vAlign w:val="center"/>
                </w:tcPr>
                <w:p w14:paraId="143379C7"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利用处置方式和去向</w:t>
                  </w:r>
                </w:p>
              </w:tc>
              <w:tc>
                <w:tcPr>
                  <w:tcW w:w="524" w:type="pct"/>
                  <w:tcBorders>
                    <w:tl2br w:val="nil"/>
                    <w:tr2bl w:val="nil"/>
                  </w:tcBorders>
                  <w:vAlign w:val="center"/>
                </w:tcPr>
                <w:p w14:paraId="15D386FC"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处置量</w:t>
                  </w:r>
                  <w:r w:rsidRPr="003A64CA">
                    <w:rPr>
                      <w:rFonts w:ascii="Times New Roman" w:hAnsi="Times New Roman" w:cs="Times New Roman"/>
                      <w:sz w:val="21"/>
                      <w:szCs w:val="21"/>
                    </w:rPr>
                    <w:t>/</w:t>
                  </w:r>
                  <w:r w:rsidRPr="003A64CA">
                    <w:rPr>
                      <w:rFonts w:ascii="Times New Roman" w:hAnsi="Times New Roman" w:cs="Times New Roman"/>
                      <w:sz w:val="21"/>
                      <w:szCs w:val="21"/>
                    </w:rPr>
                    <w:t>利用量</w:t>
                  </w:r>
                  <w:r w:rsidRPr="003A64CA">
                    <w:rPr>
                      <w:rFonts w:ascii="Times New Roman" w:hAnsi="Times New Roman" w:cs="Times New Roman"/>
                      <w:sz w:val="21"/>
                      <w:szCs w:val="21"/>
                    </w:rPr>
                    <w:t>(t/a)</w:t>
                  </w:r>
                </w:p>
              </w:tc>
              <w:tc>
                <w:tcPr>
                  <w:tcW w:w="356" w:type="pct"/>
                  <w:tcBorders>
                    <w:tl2br w:val="nil"/>
                    <w:tr2bl w:val="nil"/>
                  </w:tcBorders>
                  <w:vAlign w:val="center"/>
                </w:tcPr>
                <w:p w14:paraId="6EEE3428"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环境管理要求</w:t>
                  </w:r>
                </w:p>
              </w:tc>
            </w:tr>
            <w:tr w:rsidR="00D76CC8" w:rsidRPr="003A64CA" w14:paraId="15729F94" w14:textId="77777777">
              <w:trPr>
                <w:trHeight w:val="624"/>
              </w:trPr>
              <w:tc>
                <w:tcPr>
                  <w:tcW w:w="245" w:type="pct"/>
                  <w:tcBorders>
                    <w:tl2br w:val="nil"/>
                    <w:tr2bl w:val="nil"/>
                  </w:tcBorders>
                  <w:vAlign w:val="center"/>
                </w:tcPr>
                <w:p w14:paraId="012E9A81"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1</w:t>
                  </w:r>
                </w:p>
              </w:tc>
              <w:tc>
                <w:tcPr>
                  <w:tcW w:w="326" w:type="pct"/>
                  <w:tcBorders>
                    <w:tl2br w:val="nil"/>
                    <w:tr2bl w:val="nil"/>
                  </w:tcBorders>
                  <w:vAlign w:val="center"/>
                </w:tcPr>
                <w:p w14:paraId="73E9EDAC"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员工生活办公</w:t>
                  </w:r>
                </w:p>
              </w:tc>
              <w:tc>
                <w:tcPr>
                  <w:tcW w:w="356" w:type="pct"/>
                  <w:tcBorders>
                    <w:tl2br w:val="nil"/>
                    <w:tr2bl w:val="nil"/>
                  </w:tcBorders>
                  <w:vAlign w:val="center"/>
                </w:tcPr>
                <w:p w14:paraId="704FE322"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生活垃圾</w:t>
                  </w:r>
                </w:p>
              </w:tc>
              <w:tc>
                <w:tcPr>
                  <w:tcW w:w="691" w:type="pct"/>
                  <w:tcBorders>
                    <w:tl2br w:val="nil"/>
                    <w:tr2bl w:val="nil"/>
                  </w:tcBorders>
                  <w:vAlign w:val="center"/>
                </w:tcPr>
                <w:p w14:paraId="43C97A46"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一般固废</w:t>
                  </w:r>
                </w:p>
              </w:tc>
              <w:tc>
                <w:tcPr>
                  <w:tcW w:w="493" w:type="pct"/>
                  <w:tcBorders>
                    <w:tl2br w:val="nil"/>
                    <w:tr2bl w:val="nil"/>
                  </w:tcBorders>
                  <w:vAlign w:val="center"/>
                </w:tcPr>
                <w:p w14:paraId="2364B110"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w:t>
                  </w:r>
                </w:p>
              </w:tc>
              <w:tc>
                <w:tcPr>
                  <w:tcW w:w="368" w:type="pct"/>
                  <w:tcBorders>
                    <w:tl2br w:val="nil"/>
                    <w:tr2bl w:val="nil"/>
                  </w:tcBorders>
                  <w:vAlign w:val="center"/>
                </w:tcPr>
                <w:p w14:paraId="68E98049"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w:t>
                  </w:r>
                </w:p>
              </w:tc>
              <w:tc>
                <w:tcPr>
                  <w:tcW w:w="351" w:type="pct"/>
                  <w:tcBorders>
                    <w:tl2br w:val="nil"/>
                    <w:tr2bl w:val="nil"/>
                  </w:tcBorders>
                  <w:vAlign w:val="center"/>
                </w:tcPr>
                <w:p w14:paraId="60EB69AD"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w:t>
                  </w:r>
                </w:p>
              </w:tc>
              <w:tc>
                <w:tcPr>
                  <w:tcW w:w="524" w:type="pct"/>
                  <w:tcBorders>
                    <w:tl2br w:val="nil"/>
                    <w:tr2bl w:val="nil"/>
                  </w:tcBorders>
                  <w:vAlign w:val="center"/>
                </w:tcPr>
                <w:p w14:paraId="42420709"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7.5</w:t>
                  </w:r>
                </w:p>
              </w:tc>
              <w:tc>
                <w:tcPr>
                  <w:tcW w:w="359" w:type="pct"/>
                  <w:tcBorders>
                    <w:tl2br w:val="nil"/>
                    <w:tr2bl w:val="nil"/>
                  </w:tcBorders>
                  <w:vAlign w:val="center"/>
                </w:tcPr>
                <w:p w14:paraId="7A14C167"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垃圾桶</w:t>
                  </w:r>
                </w:p>
              </w:tc>
              <w:tc>
                <w:tcPr>
                  <w:tcW w:w="402" w:type="pct"/>
                  <w:tcBorders>
                    <w:tl2br w:val="nil"/>
                    <w:tr2bl w:val="nil"/>
                  </w:tcBorders>
                  <w:vAlign w:val="center"/>
                </w:tcPr>
                <w:p w14:paraId="094C8428"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环卫部门处置</w:t>
                  </w:r>
                </w:p>
              </w:tc>
              <w:tc>
                <w:tcPr>
                  <w:tcW w:w="524" w:type="pct"/>
                  <w:tcBorders>
                    <w:tl2br w:val="nil"/>
                    <w:tr2bl w:val="nil"/>
                  </w:tcBorders>
                  <w:vAlign w:val="center"/>
                </w:tcPr>
                <w:p w14:paraId="5776B032"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7.5</w:t>
                  </w:r>
                </w:p>
              </w:tc>
              <w:tc>
                <w:tcPr>
                  <w:tcW w:w="356" w:type="pct"/>
                  <w:vMerge w:val="restart"/>
                  <w:tcBorders>
                    <w:tl2br w:val="nil"/>
                    <w:tr2bl w:val="nil"/>
                  </w:tcBorders>
                  <w:vAlign w:val="center"/>
                </w:tcPr>
                <w:p w14:paraId="7F525ACE"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减量化、资源化、无害化</w:t>
                  </w:r>
                </w:p>
              </w:tc>
            </w:tr>
            <w:tr w:rsidR="00D76CC8" w:rsidRPr="003A64CA" w14:paraId="3D4A8BA6" w14:textId="77777777">
              <w:trPr>
                <w:trHeight w:val="624"/>
              </w:trPr>
              <w:tc>
                <w:tcPr>
                  <w:tcW w:w="245" w:type="pct"/>
                  <w:tcBorders>
                    <w:tl2br w:val="nil"/>
                    <w:tr2bl w:val="nil"/>
                  </w:tcBorders>
                  <w:vAlign w:val="center"/>
                </w:tcPr>
                <w:p w14:paraId="6960A54A"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2</w:t>
                  </w:r>
                </w:p>
              </w:tc>
              <w:tc>
                <w:tcPr>
                  <w:tcW w:w="326" w:type="pct"/>
                  <w:tcBorders>
                    <w:tl2br w:val="nil"/>
                    <w:tr2bl w:val="nil"/>
                  </w:tcBorders>
                  <w:vAlign w:val="center"/>
                </w:tcPr>
                <w:p w14:paraId="3BB1EE63"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食堂</w:t>
                  </w:r>
                </w:p>
              </w:tc>
              <w:tc>
                <w:tcPr>
                  <w:tcW w:w="356" w:type="pct"/>
                  <w:tcBorders>
                    <w:tl2br w:val="nil"/>
                    <w:tr2bl w:val="nil"/>
                  </w:tcBorders>
                  <w:vAlign w:val="center"/>
                </w:tcPr>
                <w:p w14:paraId="34131206"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废油脂、餐厨垃圾</w:t>
                  </w:r>
                </w:p>
              </w:tc>
              <w:tc>
                <w:tcPr>
                  <w:tcW w:w="691" w:type="pct"/>
                  <w:tcBorders>
                    <w:tl2br w:val="nil"/>
                    <w:tr2bl w:val="nil"/>
                  </w:tcBorders>
                  <w:vAlign w:val="center"/>
                </w:tcPr>
                <w:p w14:paraId="5AA743A6"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一般固废</w:t>
                  </w:r>
                </w:p>
              </w:tc>
              <w:tc>
                <w:tcPr>
                  <w:tcW w:w="493" w:type="pct"/>
                  <w:tcBorders>
                    <w:tl2br w:val="nil"/>
                    <w:tr2bl w:val="nil"/>
                  </w:tcBorders>
                  <w:vAlign w:val="center"/>
                </w:tcPr>
                <w:p w14:paraId="5DDB1E7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368" w:type="pct"/>
                  <w:tcBorders>
                    <w:tl2br w:val="nil"/>
                    <w:tr2bl w:val="nil"/>
                  </w:tcBorders>
                  <w:vAlign w:val="center"/>
                </w:tcPr>
                <w:p w14:paraId="3A2D331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351" w:type="pct"/>
                  <w:tcBorders>
                    <w:tl2br w:val="nil"/>
                    <w:tr2bl w:val="nil"/>
                  </w:tcBorders>
                  <w:vAlign w:val="center"/>
                </w:tcPr>
                <w:p w14:paraId="730DF47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524" w:type="pct"/>
                  <w:tcBorders>
                    <w:tl2br w:val="nil"/>
                    <w:tr2bl w:val="nil"/>
                  </w:tcBorders>
                  <w:vAlign w:val="center"/>
                </w:tcPr>
                <w:p w14:paraId="79683D69"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0.5</w:t>
                  </w:r>
                </w:p>
              </w:tc>
              <w:tc>
                <w:tcPr>
                  <w:tcW w:w="359" w:type="pct"/>
                  <w:tcBorders>
                    <w:tl2br w:val="nil"/>
                    <w:tr2bl w:val="nil"/>
                  </w:tcBorders>
                  <w:vAlign w:val="center"/>
                </w:tcPr>
                <w:p w14:paraId="2F08F0BD"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专用容器</w:t>
                  </w:r>
                </w:p>
              </w:tc>
              <w:tc>
                <w:tcPr>
                  <w:tcW w:w="402" w:type="pct"/>
                  <w:tcBorders>
                    <w:tl2br w:val="nil"/>
                    <w:tr2bl w:val="nil"/>
                  </w:tcBorders>
                  <w:vAlign w:val="center"/>
                </w:tcPr>
                <w:p w14:paraId="0508456D"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有资质单位处置</w:t>
                  </w:r>
                </w:p>
              </w:tc>
              <w:tc>
                <w:tcPr>
                  <w:tcW w:w="524" w:type="pct"/>
                  <w:tcBorders>
                    <w:tl2br w:val="nil"/>
                    <w:tr2bl w:val="nil"/>
                  </w:tcBorders>
                  <w:vAlign w:val="center"/>
                </w:tcPr>
                <w:p w14:paraId="295C1402"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0.5</w:t>
                  </w:r>
                </w:p>
              </w:tc>
              <w:tc>
                <w:tcPr>
                  <w:tcW w:w="356" w:type="pct"/>
                  <w:vMerge/>
                  <w:tcBorders>
                    <w:tl2br w:val="nil"/>
                    <w:tr2bl w:val="nil"/>
                  </w:tcBorders>
                  <w:vAlign w:val="center"/>
                </w:tcPr>
                <w:p w14:paraId="4C78470D" w14:textId="77777777" w:rsidR="00D76CC8" w:rsidRPr="003A64CA" w:rsidRDefault="00D76CC8">
                  <w:pPr>
                    <w:pStyle w:val="a7"/>
                    <w:adjustRightInd w:val="0"/>
                    <w:snapToGrid w:val="0"/>
                    <w:spacing w:line="240" w:lineRule="auto"/>
                    <w:ind w:firstLine="0"/>
                    <w:jc w:val="center"/>
                    <w:rPr>
                      <w:rFonts w:ascii="Times New Roman" w:hAnsi="Times New Roman" w:cs="Times New Roman"/>
                      <w:sz w:val="21"/>
                      <w:szCs w:val="21"/>
                    </w:rPr>
                  </w:pPr>
                </w:p>
              </w:tc>
            </w:tr>
            <w:tr w:rsidR="00D76CC8" w:rsidRPr="003A64CA" w14:paraId="07FA519E" w14:textId="77777777">
              <w:trPr>
                <w:trHeight w:val="624"/>
              </w:trPr>
              <w:tc>
                <w:tcPr>
                  <w:tcW w:w="245" w:type="pct"/>
                  <w:tcBorders>
                    <w:tl2br w:val="nil"/>
                    <w:tr2bl w:val="nil"/>
                  </w:tcBorders>
                  <w:vAlign w:val="center"/>
                </w:tcPr>
                <w:p w14:paraId="6FDC358B"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3</w:t>
                  </w:r>
                </w:p>
              </w:tc>
              <w:tc>
                <w:tcPr>
                  <w:tcW w:w="326" w:type="pct"/>
                  <w:vMerge w:val="restart"/>
                  <w:tcBorders>
                    <w:tl2br w:val="nil"/>
                    <w:tr2bl w:val="nil"/>
                  </w:tcBorders>
                  <w:vAlign w:val="center"/>
                </w:tcPr>
                <w:p w14:paraId="6DFF1852"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加工生产</w:t>
                  </w:r>
                </w:p>
              </w:tc>
              <w:tc>
                <w:tcPr>
                  <w:tcW w:w="356" w:type="pct"/>
                  <w:tcBorders>
                    <w:tl2br w:val="nil"/>
                    <w:tr2bl w:val="nil"/>
                  </w:tcBorders>
                  <w:vAlign w:val="center"/>
                </w:tcPr>
                <w:p w14:paraId="6E54E152"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除尘器收尘</w:t>
                  </w:r>
                </w:p>
              </w:tc>
              <w:tc>
                <w:tcPr>
                  <w:tcW w:w="691" w:type="pct"/>
                  <w:tcBorders>
                    <w:tl2br w:val="nil"/>
                    <w:tr2bl w:val="nil"/>
                  </w:tcBorders>
                  <w:vAlign w:val="center"/>
                </w:tcPr>
                <w:p w14:paraId="4954F768"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一般固废</w:t>
                  </w:r>
                </w:p>
              </w:tc>
              <w:tc>
                <w:tcPr>
                  <w:tcW w:w="493" w:type="pct"/>
                  <w:tcBorders>
                    <w:tl2br w:val="nil"/>
                    <w:tr2bl w:val="nil"/>
                  </w:tcBorders>
                  <w:vAlign w:val="center"/>
                </w:tcPr>
                <w:p w14:paraId="5BA42AE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368" w:type="pct"/>
                  <w:tcBorders>
                    <w:tl2br w:val="nil"/>
                    <w:tr2bl w:val="nil"/>
                  </w:tcBorders>
                  <w:vAlign w:val="center"/>
                </w:tcPr>
                <w:p w14:paraId="440F66E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351" w:type="pct"/>
                  <w:tcBorders>
                    <w:tl2br w:val="nil"/>
                    <w:tr2bl w:val="nil"/>
                  </w:tcBorders>
                  <w:vAlign w:val="center"/>
                </w:tcPr>
                <w:p w14:paraId="1DEC0E4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524" w:type="pct"/>
                  <w:tcBorders>
                    <w:tl2br w:val="nil"/>
                    <w:tr2bl w:val="nil"/>
                  </w:tcBorders>
                  <w:vAlign w:val="center"/>
                </w:tcPr>
                <w:p w14:paraId="03EC8985"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243.663</w:t>
                  </w:r>
                </w:p>
              </w:tc>
              <w:tc>
                <w:tcPr>
                  <w:tcW w:w="359" w:type="pct"/>
                  <w:vMerge w:val="restart"/>
                  <w:tcBorders>
                    <w:tl2br w:val="nil"/>
                    <w:tr2bl w:val="nil"/>
                  </w:tcBorders>
                  <w:vAlign w:val="center"/>
                </w:tcPr>
                <w:p w14:paraId="246470FC"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一般固废暂存间</w:t>
                  </w:r>
                </w:p>
              </w:tc>
              <w:tc>
                <w:tcPr>
                  <w:tcW w:w="402" w:type="pct"/>
                  <w:vMerge w:val="restart"/>
                  <w:tcBorders>
                    <w:tl2br w:val="nil"/>
                    <w:tr2bl w:val="nil"/>
                  </w:tcBorders>
                  <w:vAlign w:val="center"/>
                </w:tcPr>
                <w:p w14:paraId="3C4F39D5"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外售制砖</w:t>
                  </w:r>
                </w:p>
              </w:tc>
              <w:tc>
                <w:tcPr>
                  <w:tcW w:w="524" w:type="pct"/>
                  <w:tcBorders>
                    <w:tl2br w:val="nil"/>
                    <w:tr2bl w:val="nil"/>
                  </w:tcBorders>
                  <w:vAlign w:val="center"/>
                </w:tcPr>
                <w:p w14:paraId="466A6264"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243.663</w:t>
                  </w:r>
                </w:p>
              </w:tc>
              <w:tc>
                <w:tcPr>
                  <w:tcW w:w="356" w:type="pct"/>
                  <w:vMerge/>
                  <w:tcBorders>
                    <w:tl2br w:val="nil"/>
                    <w:tr2bl w:val="nil"/>
                  </w:tcBorders>
                  <w:vAlign w:val="center"/>
                </w:tcPr>
                <w:p w14:paraId="7A4D7123" w14:textId="77777777" w:rsidR="00D76CC8" w:rsidRPr="003A64CA" w:rsidRDefault="00D76CC8">
                  <w:pPr>
                    <w:pStyle w:val="a7"/>
                    <w:adjustRightInd w:val="0"/>
                    <w:snapToGrid w:val="0"/>
                    <w:spacing w:line="240" w:lineRule="auto"/>
                    <w:ind w:firstLine="0"/>
                    <w:jc w:val="center"/>
                    <w:rPr>
                      <w:rFonts w:ascii="Times New Roman" w:hAnsi="Times New Roman" w:cs="Times New Roman"/>
                      <w:sz w:val="21"/>
                      <w:szCs w:val="21"/>
                    </w:rPr>
                  </w:pPr>
                </w:p>
              </w:tc>
            </w:tr>
            <w:tr w:rsidR="00D76CC8" w:rsidRPr="003A64CA" w14:paraId="364DC15E" w14:textId="77777777">
              <w:trPr>
                <w:trHeight w:val="624"/>
              </w:trPr>
              <w:tc>
                <w:tcPr>
                  <w:tcW w:w="245" w:type="pct"/>
                  <w:tcBorders>
                    <w:tl2br w:val="nil"/>
                    <w:tr2bl w:val="nil"/>
                  </w:tcBorders>
                  <w:vAlign w:val="center"/>
                </w:tcPr>
                <w:p w14:paraId="2919BE4A"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4</w:t>
                  </w:r>
                </w:p>
              </w:tc>
              <w:tc>
                <w:tcPr>
                  <w:tcW w:w="326" w:type="pct"/>
                  <w:vMerge/>
                  <w:tcBorders>
                    <w:tl2br w:val="nil"/>
                    <w:tr2bl w:val="nil"/>
                  </w:tcBorders>
                  <w:vAlign w:val="center"/>
                </w:tcPr>
                <w:p w14:paraId="5BA5F6F2" w14:textId="77777777" w:rsidR="00D76CC8" w:rsidRPr="003A64CA" w:rsidRDefault="00D76CC8">
                  <w:pPr>
                    <w:pStyle w:val="a7"/>
                    <w:adjustRightInd w:val="0"/>
                    <w:snapToGrid w:val="0"/>
                    <w:spacing w:line="240" w:lineRule="auto"/>
                    <w:ind w:firstLine="0"/>
                    <w:jc w:val="center"/>
                    <w:rPr>
                      <w:rFonts w:ascii="Times New Roman" w:hAnsi="Times New Roman" w:cs="Times New Roman"/>
                      <w:sz w:val="21"/>
                      <w:szCs w:val="21"/>
                    </w:rPr>
                  </w:pPr>
                </w:p>
              </w:tc>
              <w:tc>
                <w:tcPr>
                  <w:tcW w:w="356" w:type="pct"/>
                  <w:tcBorders>
                    <w:tl2br w:val="nil"/>
                    <w:tr2bl w:val="nil"/>
                  </w:tcBorders>
                  <w:vAlign w:val="center"/>
                </w:tcPr>
                <w:p w14:paraId="08FF887F"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沉淀池沉</w:t>
                  </w:r>
                  <w:r w:rsidRPr="003A64CA">
                    <w:rPr>
                      <w:rFonts w:ascii="Times New Roman" w:hAnsi="Times New Roman" w:cs="Times New Roman"/>
                      <w:sz w:val="21"/>
                      <w:szCs w:val="21"/>
                    </w:rPr>
                    <w:lastRenderedPageBreak/>
                    <w:t>渣</w:t>
                  </w:r>
                </w:p>
              </w:tc>
              <w:tc>
                <w:tcPr>
                  <w:tcW w:w="691" w:type="pct"/>
                  <w:tcBorders>
                    <w:tl2br w:val="nil"/>
                    <w:tr2bl w:val="nil"/>
                  </w:tcBorders>
                  <w:vAlign w:val="center"/>
                </w:tcPr>
                <w:p w14:paraId="4E2416CD"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lastRenderedPageBreak/>
                    <w:t>一般固废</w:t>
                  </w:r>
                </w:p>
              </w:tc>
              <w:tc>
                <w:tcPr>
                  <w:tcW w:w="493" w:type="pct"/>
                  <w:tcBorders>
                    <w:tl2br w:val="nil"/>
                    <w:tr2bl w:val="nil"/>
                  </w:tcBorders>
                  <w:vAlign w:val="center"/>
                </w:tcPr>
                <w:p w14:paraId="598B85D2"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368" w:type="pct"/>
                  <w:tcBorders>
                    <w:tl2br w:val="nil"/>
                    <w:tr2bl w:val="nil"/>
                  </w:tcBorders>
                  <w:vAlign w:val="center"/>
                </w:tcPr>
                <w:p w14:paraId="5899B0D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351" w:type="pct"/>
                  <w:tcBorders>
                    <w:tl2br w:val="nil"/>
                    <w:tr2bl w:val="nil"/>
                  </w:tcBorders>
                  <w:vAlign w:val="center"/>
                </w:tcPr>
                <w:p w14:paraId="1B2202F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w:t>
                  </w:r>
                </w:p>
              </w:tc>
              <w:tc>
                <w:tcPr>
                  <w:tcW w:w="524" w:type="pct"/>
                  <w:tcBorders>
                    <w:tl2br w:val="nil"/>
                    <w:tr2bl w:val="nil"/>
                  </w:tcBorders>
                  <w:vAlign w:val="center"/>
                </w:tcPr>
                <w:p w14:paraId="02D9B0C8"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5</w:t>
                  </w:r>
                </w:p>
              </w:tc>
              <w:tc>
                <w:tcPr>
                  <w:tcW w:w="359" w:type="pct"/>
                  <w:vMerge/>
                  <w:tcBorders>
                    <w:tl2br w:val="nil"/>
                    <w:tr2bl w:val="nil"/>
                  </w:tcBorders>
                  <w:vAlign w:val="center"/>
                </w:tcPr>
                <w:p w14:paraId="745F8859" w14:textId="77777777" w:rsidR="00D76CC8" w:rsidRPr="003A64CA" w:rsidRDefault="00D76CC8">
                  <w:pPr>
                    <w:pStyle w:val="a7"/>
                    <w:adjustRightInd w:val="0"/>
                    <w:snapToGrid w:val="0"/>
                    <w:spacing w:line="240" w:lineRule="auto"/>
                    <w:ind w:firstLine="0"/>
                    <w:jc w:val="center"/>
                    <w:rPr>
                      <w:rFonts w:ascii="Times New Roman" w:hAnsi="Times New Roman" w:cs="Times New Roman"/>
                      <w:sz w:val="21"/>
                      <w:szCs w:val="21"/>
                    </w:rPr>
                  </w:pPr>
                </w:p>
              </w:tc>
              <w:tc>
                <w:tcPr>
                  <w:tcW w:w="402" w:type="pct"/>
                  <w:vMerge/>
                  <w:tcBorders>
                    <w:tl2br w:val="nil"/>
                    <w:tr2bl w:val="nil"/>
                  </w:tcBorders>
                  <w:vAlign w:val="center"/>
                </w:tcPr>
                <w:p w14:paraId="0FFEB82C" w14:textId="77777777" w:rsidR="00D76CC8" w:rsidRPr="003A64CA" w:rsidRDefault="00D76CC8">
                  <w:pPr>
                    <w:pStyle w:val="a7"/>
                    <w:adjustRightInd w:val="0"/>
                    <w:snapToGrid w:val="0"/>
                    <w:spacing w:line="240" w:lineRule="auto"/>
                    <w:ind w:firstLine="0"/>
                    <w:jc w:val="center"/>
                    <w:rPr>
                      <w:rFonts w:ascii="Times New Roman" w:hAnsi="Times New Roman" w:cs="Times New Roman"/>
                      <w:sz w:val="21"/>
                      <w:szCs w:val="21"/>
                    </w:rPr>
                  </w:pPr>
                </w:p>
              </w:tc>
              <w:tc>
                <w:tcPr>
                  <w:tcW w:w="524" w:type="pct"/>
                  <w:tcBorders>
                    <w:tl2br w:val="nil"/>
                    <w:tr2bl w:val="nil"/>
                  </w:tcBorders>
                  <w:vAlign w:val="center"/>
                </w:tcPr>
                <w:p w14:paraId="39EC2183"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5</w:t>
                  </w:r>
                </w:p>
              </w:tc>
              <w:tc>
                <w:tcPr>
                  <w:tcW w:w="356" w:type="pct"/>
                  <w:vMerge/>
                  <w:tcBorders>
                    <w:tl2br w:val="nil"/>
                    <w:tr2bl w:val="nil"/>
                  </w:tcBorders>
                  <w:vAlign w:val="center"/>
                </w:tcPr>
                <w:p w14:paraId="32CE7AE7" w14:textId="77777777" w:rsidR="00D76CC8" w:rsidRPr="003A64CA" w:rsidRDefault="00D76CC8">
                  <w:pPr>
                    <w:pStyle w:val="a7"/>
                    <w:adjustRightInd w:val="0"/>
                    <w:snapToGrid w:val="0"/>
                    <w:spacing w:line="240" w:lineRule="auto"/>
                    <w:ind w:firstLine="0"/>
                    <w:jc w:val="center"/>
                    <w:rPr>
                      <w:rFonts w:ascii="Times New Roman" w:hAnsi="Times New Roman" w:cs="Times New Roman"/>
                      <w:sz w:val="21"/>
                      <w:szCs w:val="21"/>
                    </w:rPr>
                  </w:pPr>
                </w:p>
              </w:tc>
            </w:tr>
            <w:tr w:rsidR="00D76CC8" w:rsidRPr="003A64CA" w14:paraId="387AFE12" w14:textId="77777777">
              <w:trPr>
                <w:trHeight w:val="624"/>
              </w:trPr>
              <w:tc>
                <w:tcPr>
                  <w:tcW w:w="245" w:type="pct"/>
                  <w:tcBorders>
                    <w:tl2br w:val="nil"/>
                    <w:tr2bl w:val="nil"/>
                  </w:tcBorders>
                  <w:vAlign w:val="center"/>
                </w:tcPr>
                <w:p w14:paraId="5FFFF7A2"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5</w:t>
                  </w:r>
                </w:p>
              </w:tc>
              <w:tc>
                <w:tcPr>
                  <w:tcW w:w="326" w:type="pct"/>
                  <w:tcBorders>
                    <w:tl2br w:val="nil"/>
                    <w:tr2bl w:val="nil"/>
                  </w:tcBorders>
                  <w:vAlign w:val="center"/>
                </w:tcPr>
                <w:p w14:paraId="79CBDC70"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proofErr w:type="gramStart"/>
                  <w:r w:rsidRPr="003A64CA">
                    <w:rPr>
                      <w:rFonts w:ascii="Times New Roman" w:hAnsi="Times New Roman" w:cs="Times New Roman"/>
                      <w:sz w:val="21"/>
                      <w:szCs w:val="21"/>
                    </w:rPr>
                    <w:t>设备维保</w:t>
                  </w:r>
                  <w:proofErr w:type="gramEnd"/>
                </w:p>
              </w:tc>
              <w:tc>
                <w:tcPr>
                  <w:tcW w:w="356" w:type="pct"/>
                  <w:tcBorders>
                    <w:tl2br w:val="nil"/>
                    <w:tr2bl w:val="nil"/>
                  </w:tcBorders>
                  <w:vAlign w:val="center"/>
                </w:tcPr>
                <w:p w14:paraId="1CD4A5AF"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废润滑油</w:t>
                  </w:r>
                </w:p>
              </w:tc>
              <w:tc>
                <w:tcPr>
                  <w:tcW w:w="691" w:type="pct"/>
                  <w:tcBorders>
                    <w:tl2br w:val="nil"/>
                    <w:tr2bl w:val="nil"/>
                  </w:tcBorders>
                  <w:vAlign w:val="center"/>
                </w:tcPr>
                <w:p w14:paraId="24E4DAC1"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危险废物</w:t>
                  </w:r>
                </w:p>
                <w:p w14:paraId="7AA8F015"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HW08</w:t>
                  </w:r>
                </w:p>
                <w:p w14:paraId="3E0F4AE4"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900-249-08</w:t>
                  </w:r>
                </w:p>
              </w:tc>
              <w:tc>
                <w:tcPr>
                  <w:tcW w:w="493" w:type="pct"/>
                  <w:tcBorders>
                    <w:tl2br w:val="nil"/>
                    <w:tr2bl w:val="nil"/>
                  </w:tcBorders>
                  <w:vAlign w:val="center"/>
                </w:tcPr>
                <w:p w14:paraId="6BB8F101"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废矿物油</w:t>
                  </w:r>
                </w:p>
              </w:tc>
              <w:tc>
                <w:tcPr>
                  <w:tcW w:w="368" w:type="pct"/>
                  <w:tcBorders>
                    <w:tl2br w:val="nil"/>
                    <w:tr2bl w:val="nil"/>
                  </w:tcBorders>
                  <w:vAlign w:val="center"/>
                </w:tcPr>
                <w:p w14:paraId="3102ADF2"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液态</w:t>
                  </w:r>
                </w:p>
              </w:tc>
              <w:tc>
                <w:tcPr>
                  <w:tcW w:w="351" w:type="pct"/>
                  <w:tcBorders>
                    <w:tl2br w:val="nil"/>
                    <w:tr2bl w:val="nil"/>
                  </w:tcBorders>
                  <w:vAlign w:val="center"/>
                </w:tcPr>
                <w:p w14:paraId="4ED7FD0C"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易燃性</w:t>
                  </w:r>
                </w:p>
              </w:tc>
              <w:tc>
                <w:tcPr>
                  <w:tcW w:w="524" w:type="pct"/>
                  <w:tcBorders>
                    <w:tl2br w:val="nil"/>
                    <w:tr2bl w:val="nil"/>
                  </w:tcBorders>
                  <w:vAlign w:val="center"/>
                </w:tcPr>
                <w:p w14:paraId="4F1390EC"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0.1</w:t>
                  </w:r>
                </w:p>
              </w:tc>
              <w:tc>
                <w:tcPr>
                  <w:tcW w:w="359" w:type="pct"/>
                  <w:tcBorders>
                    <w:tl2br w:val="nil"/>
                    <w:tr2bl w:val="nil"/>
                  </w:tcBorders>
                  <w:vAlign w:val="center"/>
                </w:tcPr>
                <w:p w14:paraId="3CAB863A"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专用桶收集，</w:t>
                  </w:r>
                  <w:proofErr w:type="gramStart"/>
                  <w:r w:rsidRPr="003A64CA">
                    <w:rPr>
                      <w:rFonts w:ascii="Times New Roman" w:hAnsi="Times New Roman" w:cs="Times New Roman"/>
                      <w:sz w:val="21"/>
                      <w:szCs w:val="21"/>
                    </w:rPr>
                    <w:t>危废间</w:t>
                  </w:r>
                  <w:proofErr w:type="gramEnd"/>
                  <w:r w:rsidRPr="003A64CA">
                    <w:rPr>
                      <w:rFonts w:ascii="Times New Roman" w:hAnsi="Times New Roman" w:cs="Times New Roman"/>
                      <w:sz w:val="21"/>
                      <w:szCs w:val="21"/>
                    </w:rPr>
                    <w:t>暂存</w:t>
                  </w:r>
                </w:p>
              </w:tc>
              <w:tc>
                <w:tcPr>
                  <w:tcW w:w="402" w:type="pct"/>
                  <w:tcBorders>
                    <w:tl2br w:val="nil"/>
                    <w:tr2bl w:val="nil"/>
                  </w:tcBorders>
                  <w:vAlign w:val="center"/>
                </w:tcPr>
                <w:p w14:paraId="1B492668"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委托有资质单位处理</w:t>
                  </w:r>
                </w:p>
              </w:tc>
              <w:tc>
                <w:tcPr>
                  <w:tcW w:w="524" w:type="pct"/>
                  <w:tcBorders>
                    <w:tl2br w:val="nil"/>
                    <w:tr2bl w:val="nil"/>
                  </w:tcBorders>
                  <w:vAlign w:val="center"/>
                </w:tcPr>
                <w:p w14:paraId="60531442" w14:textId="77777777" w:rsidR="00D76CC8" w:rsidRPr="003A64CA" w:rsidRDefault="000069D9">
                  <w:pPr>
                    <w:pStyle w:val="a7"/>
                    <w:adjustRightInd w:val="0"/>
                    <w:snapToGrid w:val="0"/>
                    <w:spacing w:line="240" w:lineRule="auto"/>
                    <w:ind w:firstLine="0"/>
                    <w:jc w:val="center"/>
                    <w:rPr>
                      <w:rFonts w:ascii="Times New Roman" w:hAnsi="Times New Roman" w:cs="Times New Roman"/>
                      <w:sz w:val="21"/>
                      <w:szCs w:val="21"/>
                    </w:rPr>
                  </w:pPr>
                  <w:r w:rsidRPr="003A64CA">
                    <w:rPr>
                      <w:rFonts w:ascii="Times New Roman" w:hAnsi="Times New Roman" w:cs="Times New Roman"/>
                      <w:sz w:val="21"/>
                      <w:szCs w:val="21"/>
                    </w:rPr>
                    <w:t>0.1</w:t>
                  </w:r>
                </w:p>
              </w:tc>
              <w:tc>
                <w:tcPr>
                  <w:tcW w:w="356" w:type="pct"/>
                  <w:vMerge/>
                  <w:tcBorders>
                    <w:tl2br w:val="nil"/>
                    <w:tr2bl w:val="nil"/>
                  </w:tcBorders>
                  <w:vAlign w:val="center"/>
                </w:tcPr>
                <w:p w14:paraId="6E3D15D2" w14:textId="77777777" w:rsidR="00D76CC8" w:rsidRPr="003A64CA" w:rsidRDefault="00D76CC8">
                  <w:pPr>
                    <w:pStyle w:val="a7"/>
                    <w:adjustRightInd w:val="0"/>
                    <w:snapToGrid w:val="0"/>
                    <w:spacing w:line="240" w:lineRule="auto"/>
                    <w:ind w:firstLine="0"/>
                    <w:jc w:val="center"/>
                    <w:rPr>
                      <w:rFonts w:ascii="Times New Roman" w:hAnsi="Times New Roman" w:cs="Times New Roman"/>
                      <w:sz w:val="21"/>
                      <w:szCs w:val="21"/>
                    </w:rPr>
                  </w:pPr>
                </w:p>
              </w:tc>
            </w:tr>
          </w:tbl>
          <w:p w14:paraId="6171B7DA"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建设单位须在厂区</w:t>
            </w:r>
            <w:r w:rsidRPr="003A64CA">
              <w:rPr>
                <w:rFonts w:ascii="Times New Roman" w:hAnsi="Times New Roman" w:cs="Times New Roman"/>
                <w:szCs w:val="21"/>
              </w:rPr>
              <w:t>设置危险废物暂存</w:t>
            </w:r>
            <w:r w:rsidRPr="003A64CA">
              <w:rPr>
                <w:rFonts w:ascii="Times New Roman" w:hAnsi="Times New Roman" w:cs="Times New Roman"/>
                <w:szCs w:val="21"/>
              </w:rPr>
              <w:t>点</w:t>
            </w:r>
            <w:r w:rsidRPr="003A64CA">
              <w:rPr>
                <w:rFonts w:ascii="Times New Roman" w:hAnsi="Times New Roman" w:cs="Times New Roman"/>
                <w:szCs w:val="21"/>
              </w:rPr>
              <w:t>1</w:t>
            </w:r>
            <w:r w:rsidRPr="003A64CA">
              <w:rPr>
                <w:rFonts w:ascii="Times New Roman" w:hAnsi="Times New Roman" w:cs="Times New Roman"/>
                <w:szCs w:val="21"/>
              </w:rPr>
              <w:t>座</w:t>
            </w:r>
            <w:r w:rsidRPr="003A64CA">
              <w:rPr>
                <w:rFonts w:ascii="Times New Roman" w:hAnsi="Times New Roman" w:cs="Times New Roman"/>
                <w:szCs w:val="21"/>
              </w:rPr>
              <w:t>，</w:t>
            </w:r>
            <w:r w:rsidRPr="003A64CA">
              <w:rPr>
                <w:rFonts w:ascii="Times New Roman" w:hAnsi="Times New Roman" w:cs="Times New Roman"/>
                <w:szCs w:val="21"/>
              </w:rPr>
              <w:t>对其应进行防渗处理，及遮盖措施，必须满足《危险废物贮存污染控制标准》（</w:t>
            </w:r>
            <w:r w:rsidRPr="003A64CA">
              <w:rPr>
                <w:rFonts w:ascii="Times New Roman" w:hAnsi="Times New Roman" w:cs="Times New Roman"/>
                <w:szCs w:val="21"/>
              </w:rPr>
              <w:t>GB18597-2001</w:t>
            </w:r>
            <w:r w:rsidRPr="003A64CA">
              <w:rPr>
                <w:rFonts w:ascii="Times New Roman" w:hAnsi="Times New Roman" w:cs="Times New Roman"/>
                <w:szCs w:val="21"/>
              </w:rPr>
              <w:t>）及</w:t>
            </w:r>
            <w:r w:rsidRPr="003A64CA">
              <w:rPr>
                <w:rFonts w:ascii="Times New Roman" w:hAnsi="Times New Roman" w:cs="Times New Roman"/>
                <w:szCs w:val="21"/>
              </w:rPr>
              <w:t>2013</w:t>
            </w:r>
            <w:r w:rsidRPr="003A64CA">
              <w:rPr>
                <w:rFonts w:ascii="Times New Roman" w:hAnsi="Times New Roman" w:cs="Times New Roman"/>
                <w:szCs w:val="21"/>
              </w:rPr>
              <w:t>年修改单的要求，防止发生意外事故，同时厂区范围内必须完善消防措施及加强管理。危险废物的收集、暂存和保管均应符合《危险废物贮存污染控制标准》（</w:t>
            </w:r>
            <w:r w:rsidRPr="003A64CA">
              <w:rPr>
                <w:rFonts w:ascii="Times New Roman" w:hAnsi="Times New Roman" w:cs="Times New Roman"/>
                <w:szCs w:val="21"/>
              </w:rPr>
              <w:t>GB18597-2001</w:t>
            </w:r>
            <w:r w:rsidRPr="003A64CA">
              <w:rPr>
                <w:rFonts w:ascii="Times New Roman" w:hAnsi="Times New Roman" w:cs="Times New Roman"/>
                <w:szCs w:val="21"/>
              </w:rPr>
              <w:t>）要求：</w:t>
            </w:r>
          </w:p>
          <w:p w14:paraId="62A712B1"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a</w:t>
            </w:r>
            <w:r w:rsidRPr="003A64CA">
              <w:rPr>
                <w:rFonts w:ascii="Times New Roman" w:hAnsi="Times New Roman" w:cs="Times New Roman"/>
                <w:szCs w:val="21"/>
              </w:rPr>
              <w:t>、危险废物的储存容器均应具有耐腐蚀、耐压、密封和不与所贮存的废物发生反应等特性；</w:t>
            </w:r>
          </w:p>
          <w:p w14:paraId="3E84EABD"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b</w:t>
            </w:r>
            <w:r w:rsidRPr="003A64CA">
              <w:rPr>
                <w:rFonts w:ascii="Times New Roman" w:hAnsi="Times New Roman" w:cs="Times New Roman"/>
                <w:szCs w:val="21"/>
              </w:rPr>
              <w:t>、贮存容器保证完好无损并具有明显标志；</w:t>
            </w:r>
          </w:p>
          <w:p w14:paraId="0C2E37B8"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c</w:t>
            </w:r>
            <w:r w:rsidRPr="003A64CA">
              <w:rPr>
                <w:rFonts w:ascii="Times New Roman" w:hAnsi="Times New Roman" w:cs="Times New Roman"/>
                <w:szCs w:val="21"/>
              </w:rPr>
              <w:t>、不相容的危险废物均分开存放；</w:t>
            </w:r>
          </w:p>
          <w:p w14:paraId="641C4643"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d</w:t>
            </w:r>
            <w:r w:rsidRPr="003A64CA">
              <w:rPr>
                <w:rFonts w:ascii="Times New Roman" w:hAnsi="Times New Roman" w:cs="Times New Roman"/>
                <w:szCs w:val="21"/>
              </w:rPr>
              <w:t>、储存场地设置危险废物明显标志</w:t>
            </w:r>
            <w:r w:rsidRPr="003A64CA">
              <w:rPr>
                <w:rFonts w:ascii="Times New Roman" w:hAnsi="Times New Roman" w:cs="Times New Roman"/>
                <w:szCs w:val="21"/>
              </w:rPr>
              <w:t>，危险废物暂存场所应设有符合《环境保护图形标志</w:t>
            </w:r>
            <w:r w:rsidRPr="003A64CA">
              <w:rPr>
                <w:rFonts w:ascii="Times New Roman" w:hAnsi="Times New Roman" w:cs="Times New Roman"/>
                <w:szCs w:val="21"/>
              </w:rPr>
              <w:t>—</w:t>
            </w:r>
            <w:r w:rsidRPr="003A64CA">
              <w:rPr>
                <w:rFonts w:ascii="Times New Roman" w:hAnsi="Times New Roman" w:cs="Times New Roman"/>
                <w:szCs w:val="21"/>
              </w:rPr>
              <w:t>固体废物贮存（处置）场》（</w:t>
            </w:r>
            <w:r w:rsidRPr="003A64CA">
              <w:rPr>
                <w:rFonts w:ascii="Times New Roman" w:hAnsi="Times New Roman" w:cs="Times New Roman"/>
                <w:szCs w:val="21"/>
              </w:rPr>
              <w:t>GB15562.2-1995</w:t>
            </w:r>
            <w:r w:rsidRPr="003A64CA">
              <w:rPr>
                <w:rFonts w:ascii="Times New Roman" w:hAnsi="Times New Roman" w:cs="Times New Roman"/>
                <w:szCs w:val="21"/>
              </w:rPr>
              <w:t>）的专用标志；</w:t>
            </w:r>
          </w:p>
          <w:p w14:paraId="2BC06FED"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e</w:t>
            </w:r>
            <w:r w:rsidRPr="003A64CA">
              <w:rPr>
                <w:rFonts w:ascii="Times New Roman" w:hAnsi="Times New Roman" w:cs="Times New Roman"/>
                <w:szCs w:val="21"/>
              </w:rPr>
              <w:t>、禁止将危险废物与一般固体废物、生活垃圾及其它废物混合堆放。</w:t>
            </w:r>
          </w:p>
          <w:p w14:paraId="1092AD0B" w14:textId="77777777" w:rsidR="00D76CC8" w:rsidRPr="003A64CA" w:rsidRDefault="000069D9">
            <w:pPr>
              <w:adjustRightInd w:val="0"/>
              <w:snapToGrid w:val="0"/>
              <w:spacing w:line="360" w:lineRule="auto"/>
              <w:ind w:firstLineChars="200" w:firstLine="420"/>
              <w:rPr>
                <w:rFonts w:ascii="Times New Roman" w:hAnsi="Times New Roman" w:cs="Times New Roman"/>
                <w:b/>
                <w:bCs/>
                <w:szCs w:val="21"/>
              </w:rPr>
            </w:pPr>
            <w:r w:rsidRPr="003A64CA">
              <w:rPr>
                <w:rFonts w:ascii="Times New Roman" w:hAnsi="Times New Roman" w:cs="Times New Roman"/>
                <w:szCs w:val="21"/>
              </w:rPr>
              <w:t>本项目应设有专人专职负责危险废物的收集、暂存和保管，加强对危险废物的管理，保证得到及时处理，防止造成二次污染。收集后的</w:t>
            </w:r>
            <w:proofErr w:type="gramStart"/>
            <w:r w:rsidRPr="003A64CA">
              <w:rPr>
                <w:rFonts w:ascii="Times New Roman" w:hAnsi="Times New Roman" w:cs="Times New Roman"/>
                <w:szCs w:val="21"/>
              </w:rPr>
              <w:t>危废必须</w:t>
            </w:r>
            <w:proofErr w:type="gramEnd"/>
            <w:r w:rsidRPr="003A64CA">
              <w:rPr>
                <w:rFonts w:ascii="Times New Roman" w:hAnsi="Times New Roman" w:cs="Times New Roman"/>
                <w:szCs w:val="21"/>
              </w:rPr>
              <w:t>委托</w:t>
            </w:r>
            <w:proofErr w:type="gramStart"/>
            <w:r w:rsidRPr="003A64CA">
              <w:rPr>
                <w:rFonts w:ascii="Times New Roman" w:hAnsi="Times New Roman" w:cs="Times New Roman"/>
                <w:szCs w:val="21"/>
              </w:rPr>
              <w:t>有危废处置</w:t>
            </w:r>
            <w:proofErr w:type="gramEnd"/>
            <w:r w:rsidRPr="003A64CA">
              <w:rPr>
                <w:rFonts w:ascii="Times New Roman" w:hAnsi="Times New Roman" w:cs="Times New Roman"/>
                <w:szCs w:val="21"/>
              </w:rPr>
              <w:t>资质的单位进行回收处置。</w:t>
            </w:r>
          </w:p>
          <w:p w14:paraId="66053F95" w14:textId="77777777" w:rsidR="00D76CC8" w:rsidRPr="003A64CA" w:rsidRDefault="000069D9">
            <w:pPr>
              <w:adjustRightInd w:val="0"/>
              <w:snapToGrid w:val="0"/>
              <w:spacing w:line="360" w:lineRule="auto"/>
              <w:ind w:firstLineChars="200" w:firstLine="420"/>
              <w:rPr>
                <w:rFonts w:ascii="Times New Roman" w:hAnsi="Times New Roman" w:cs="Times New Roman"/>
                <w:szCs w:val="21"/>
              </w:rPr>
            </w:pPr>
            <w:r w:rsidRPr="003A64CA">
              <w:rPr>
                <w:rFonts w:ascii="Times New Roman" w:hAnsi="Times New Roman" w:cs="Times New Roman"/>
                <w:szCs w:val="21"/>
              </w:rPr>
              <w:t>综上所述，本项目所产生的固体废物通过采取以上处理处置措施后，将不会对周围的环境产生影响，亦不会造成二次污染。同时，固体废物处理处置前在厂内的堆放、贮存场所应按照国家</w:t>
            </w:r>
            <w:r w:rsidRPr="003A64CA">
              <w:rPr>
                <w:rFonts w:ascii="Times New Roman" w:hAnsi="Times New Roman" w:cs="Times New Roman"/>
                <w:szCs w:val="21"/>
              </w:rPr>
              <w:t>固体废物贮存有关要求设置，避免其对周围环境产生二次污染。通过以上措施，建设项目产生的固体废物均得到了妥善处置和利用，对外环境的影响可减至最小程度。</w:t>
            </w:r>
          </w:p>
          <w:p w14:paraId="726526FE" w14:textId="77777777" w:rsidR="00D76CC8" w:rsidRPr="003A64CA" w:rsidRDefault="000069D9">
            <w:pPr>
              <w:adjustRightInd w:val="0"/>
              <w:snapToGrid w:val="0"/>
              <w:spacing w:line="360" w:lineRule="auto"/>
              <w:ind w:firstLineChars="200" w:firstLine="422"/>
              <w:rPr>
                <w:rFonts w:ascii="Times New Roman" w:hAnsi="Times New Roman" w:cs="Times New Roman"/>
                <w:b/>
                <w:bCs/>
                <w:szCs w:val="21"/>
              </w:rPr>
            </w:pPr>
            <w:r w:rsidRPr="003A64CA">
              <w:rPr>
                <w:rFonts w:ascii="Times New Roman" w:hAnsi="Times New Roman" w:cs="Times New Roman"/>
                <w:b/>
                <w:bCs/>
                <w:szCs w:val="21"/>
              </w:rPr>
              <w:t>五、土壤环境影响分析</w:t>
            </w:r>
          </w:p>
          <w:p w14:paraId="2D95E5BF"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t>本项目为污染影响型项目，本项目运营期土壤污染主要影响源来自于大气沉降影响。本项目主要涉及的特征污染物为（颗粒物）粉尘，不涉及土壤污染重点污染物（镉、汞、砷铅、铬（六价）铜、镍、石油</w:t>
            </w:r>
            <w:proofErr w:type="gramStart"/>
            <w:r w:rsidRPr="003A64CA">
              <w:rPr>
                <w:rFonts w:ascii="Times New Roman" w:hAnsi="Times New Roman" w:cs="Times New Roman"/>
                <w:szCs w:val="21"/>
              </w:rPr>
              <w:t>烃</w:t>
            </w:r>
            <w:proofErr w:type="gramEnd"/>
            <w:r w:rsidRPr="003A64CA">
              <w:rPr>
                <w:rFonts w:ascii="Times New Roman" w:hAnsi="Times New Roman" w:cs="Times New Roman"/>
                <w:szCs w:val="21"/>
              </w:rPr>
              <w:t>），主要大气沉降型污染物为（颗粒物）粉尘，基本</w:t>
            </w:r>
            <w:proofErr w:type="gramStart"/>
            <w:r w:rsidRPr="003A64CA">
              <w:rPr>
                <w:rFonts w:ascii="Times New Roman" w:hAnsi="Times New Roman" w:cs="Times New Roman"/>
                <w:szCs w:val="21"/>
              </w:rPr>
              <w:t>不对会</w:t>
            </w:r>
            <w:proofErr w:type="gramEnd"/>
            <w:r w:rsidRPr="003A64CA">
              <w:rPr>
                <w:rFonts w:ascii="Times New Roman" w:hAnsi="Times New Roman" w:cs="Times New Roman"/>
                <w:szCs w:val="21"/>
              </w:rPr>
              <w:t>土壤造成不利影响。</w:t>
            </w:r>
          </w:p>
          <w:p w14:paraId="6A9B9372"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lastRenderedPageBreak/>
              <w:t>本项目化粪池、沉淀池等采取防渗措施，生产设备加强日常管理及维修维护工作，可有效防止和减少跑冒滴漏现象的发生。在采取源头及分区防渗措施的基础上，正常状况下可有效预防沉淀池因故障发生的泄露渗入土壤影响土壤环境。因此，本项目正常状况下排放的污染物对周围土壤环境影响</w:t>
            </w:r>
            <w:r w:rsidRPr="003A64CA">
              <w:rPr>
                <w:rFonts w:ascii="Times New Roman" w:hAnsi="Times New Roman" w:cs="Times New Roman"/>
                <w:szCs w:val="21"/>
              </w:rPr>
              <w:t>较小。</w:t>
            </w:r>
          </w:p>
          <w:p w14:paraId="6D746C0E" w14:textId="77777777" w:rsidR="00D76CC8" w:rsidRPr="003A64CA" w:rsidRDefault="000069D9">
            <w:pPr>
              <w:pStyle w:val="2"/>
              <w:adjustRightInd w:val="0"/>
              <w:snapToGrid w:val="0"/>
              <w:spacing w:line="360" w:lineRule="auto"/>
              <w:ind w:left="0" w:firstLineChars="200" w:firstLine="422"/>
              <w:rPr>
                <w:rFonts w:ascii="Times New Roman" w:eastAsiaTheme="minorEastAsia" w:hAnsi="Times New Roman" w:cs="Times New Roman"/>
                <w:lang w:val="en-US" w:bidi="ar-SA"/>
              </w:rPr>
            </w:pPr>
            <w:r w:rsidRPr="003A64CA">
              <w:rPr>
                <w:rFonts w:ascii="Times New Roman" w:eastAsiaTheme="minorEastAsia" w:hAnsi="Times New Roman" w:cs="Times New Roman"/>
                <w:lang w:val="en-US" w:bidi="ar-SA"/>
              </w:rPr>
              <w:t>六、地下水环境影响分析</w:t>
            </w:r>
          </w:p>
          <w:p w14:paraId="266247A7"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t>本项目供水由当地自来水管网供给，不取用地下水，因此，项目用水对地下水水位影响较小。</w:t>
            </w:r>
            <w:r w:rsidRPr="003A64CA">
              <w:rPr>
                <w:rFonts w:ascii="Times New Roman" w:hAnsi="Times New Roman" w:cs="Times New Roman"/>
                <w:szCs w:val="21"/>
              </w:rPr>
              <w:t>为降低对地下水的影响，环评要求：重点对危险废物暂存间区域进行全面</w:t>
            </w:r>
            <w:r w:rsidRPr="003A64CA">
              <w:rPr>
                <w:rFonts w:ascii="Times New Roman" w:hAnsi="Times New Roman" w:cs="Times New Roman"/>
                <w:szCs w:val="21"/>
              </w:rPr>
              <w:t>“</w:t>
            </w:r>
            <w:r w:rsidRPr="003A64CA">
              <w:rPr>
                <w:rFonts w:ascii="Times New Roman" w:hAnsi="Times New Roman" w:cs="Times New Roman"/>
                <w:szCs w:val="21"/>
              </w:rPr>
              <w:t>三防</w:t>
            </w:r>
            <w:r w:rsidRPr="003A64CA">
              <w:rPr>
                <w:rFonts w:ascii="Times New Roman" w:hAnsi="Times New Roman" w:cs="Times New Roman"/>
                <w:szCs w:val="21"/>
              </w:rPr>
              <w:t>”</w:t>
            </w:r>
            <w:r w:rsidRPr="003A64CA">
              <w:rPr>
                <w:rFonts w:ascii="Times New Roman" w:hAnsi="Times New Roman" w:cs="Times New Roman"/>
                <w:szCs w:val="21"/>
              </w:rPr>
              <w:t>处理，对生产车间进行一般防渗，防治有毒有害物质下渗污染地下水。</w:t>
            </w:r>
          </w:p>
          <w:p w14:paraId="2363A12B"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t>根据项目特点和当地实际情况，按照</w:t>
            </w:r>
            <w:r w:rsidRPr="003A64CA">
              <w:rPr>
                <w:rFonts w:ascii="Times New Roman" w:hAnsi="Times New Roman" w:cs="Times New Roman"/>
                <w:szCs w:val="21"/>
              </w:rPr>
              <w:t>“</w:t>
            </w:r>
            <w:r w:rsidRPr="003A64CA">
              <w:rPr>
                <w:rFonts w:ascii="Times New Roman" w:hAnsi="Times New Roman" w:cs="Times New Roman"/>
                <w:szCs w:val="21"/>
              </w:rPr>
              <w:t>源头控制、分区防治、污染监控、应急响应</w:t>
            </w:r>
            <w:r w:rsidRPr="003A64CA">
              <w:rPr>
                <w:rFonts w:ascii="Times New Roman" w:hAnsi="Times New Roman" w:cs="Times New Roman"/>
                <w:szCs w:val="21"/>
              </w:rPr>
              <w:t>”</w:t>
            </w:r>
            <w:r w:rsidRPr="003A64CA">
              <w:rPr>
                <w:rFonts w:ascii="Times New Roman" w:hAnsi="Times New Roman" w:cs="Times New Roman"/>
                <w:szCs w:val="21"/>
              </w:rPr>
              <w:t>的地下水污染防治总体原则，本项目已从污染物的产生、入渗、扩散、应急响应采取全方位的控制措施。</w:t>
            </w:r>
          </w:p>
          <w:p w14:paraId="402ABDBF"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t>源头控制</w:t>
            </w:r>
          </w:p>
          <w:p w14:paraId="42BE1B08"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t>从源头上减少污染物排放，严格按照国家相关规范要求，以防止和降低污染物的跑、冒、滴、漏</w:t>
            </w:r>
            <w:r w:rsidRPr="003A64CA">
              <w:rPr>
                <w:rFonts w:ascii="Times New Roman" w:hAnsi="Times New Roman" w:cs="Times New Roman"/>
                <w:szCs w:val="21"/>
              </w:rPr>
              <w:t>，将污染物泄漏的环境风险事故降到最低程度。</w:t>
            </w:r>
          </w:p>
          <w:p w14:paraId="121FE929"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t>（</w:t>
            </w:r>
            <w:r w:rsidRPr="003A64CA">
              <w:rPr>
                <w:rFonts w:ascii="Times New Roman" w:hAnsi="Times New Roman" w:cs="Times New Roman"/>
                <w:szCs w:val="21"/>
              </w:rPr>
              <w:t>2</w:t>
            </w:r>
            <w:r w:rsidRPr="003A64CA">
              <w:rPr>
                <w:rFonts w:ascii="Times New Roman" w:hAnsi="Times New Roman" w:cs="Times New Roman"/>
                <w:szCs w:val="21"/>
              </w:rPr>
              <w:t>）分区防治措施</w:t>
            </w:r>
          </w:p>
          <w:p w14:paraId="6D4088E8"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t>根据工程分析提供的资料，依据《国家危险废物名录》、《危险废物鉴别标准》以及《地下水污染源防渗技术指南》（试行）中的要求，同时考虑厂区所在的工程地质、水文地质条件，按照污染分区原则，将厂区的污染防治区域划分为重点污染防治区、一般污染防治区、非污染防治区（绿化带等）。对拟建工程可能泄漏污染物的地面进行防渗处理，可有效防治污染物渗入地下，并及时地将泄漏</w:t>
            </w:r>
            <w:r w:rsidRPr="003A64CA">
              <w:rPr>
                <w:rFonts w:ascii="Times New Roman" w:hAnsi="Times New Roman" w:cs="Times New Roman"/>
                <w:szCs w:val="21"/>
              </w:rPr>
              <w:t>/</w:t>
            </w:r>
            <w:r w:rsidRPr="003A64CA">
              <w:rPr>
                <w:rFonts w:ascii="Times New Roman" w:hAnsi="Times New Roman" w:cs="Times New Roman"/>
                <w:szCs w:val="21"/>
              </w:rPr>
              <w:t>渗漏的污染物收集并进行集中处理。</w:t>
            </w:r>
          </w:p>
          <w:p w14:paraId="5FD12344"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t>重点防渗区：本</w:t>
            </w:r>
            <w:proofErr w:type="gramStart"/>
            <w:r w:rsidRPr="003A64CA">
              <w:rPr>
                <w:rFonts w:ascii="Times New Roman" w:hAnsi="Times New Roman" w:cs="Times New Roman"/>
                <w:szCs w:val="21"/>
              </w:rPr>
              <w:t>项目</w:t>
            </w:r>
            <w:r w:rsidRPr="003A64CA">
              <w:rPr>
                <w:rFonts w:ascii="Times New Roman" w:hAnsi="Times New Roman" w:cs="Times New Roman"/>
                <w:szCs w:val="21"/>
              </w:rPr>
              <w:t>危废暂存</w:t>
            </w:r>
            <w:proofErr w:type="gramEnd"/>
            <w:r w:rsidRPr="003A64CA">
              <w:rPr>
                <w:rFonts w:ascii="Times New Roman" w:hAnsi="Times New Roman" w:cs="Times New Roman"/>
                <w:szCs w:val="21"/>
              </w:rPr>
              <w:t>间进行重点</w:t>
            </w:r>
            <w:r w:rsidRPr="003A64CA">
              <w:rPr>
                <w:rFonts w:ascii="Times New Roman" w:hAnsi="Times New Roman" w:cs="Times New Roman"/>
                <w:szCs w:val="21"/>
              </w:rPr>
              <w:t>防渗，该防渗区地面应采用抗渗混凝土结构，混凝土防渗是指在防渗混凝土（可采用防渗素混凝土、防渗钢筋混凝土和防渗钢纤维混凝土）内掺加水泥基渗透结晶型防水剂或表面刷水泥基渗透结晶型防水涂料、喷涂聚脲等构成防渗层，并应符合</w:t>
            </w:r>
            <w:r w:rsidRPr="003A64CA">
              <w:rPr>
                <w:rFonts w:ascii="Times New Roman" w:hAnsi="Times New Roman" w:cs="Times New Roman"/>
                <w:szCs w:val="21"/>
              </w:rPr>
              <w:t>GB/T50934</w:t>
            </w:r>
            <w:r w:rsidRPr="003A64CA">
              <w:rPr>
                <w:rFonts w:ascii="Times New Roman" w:hAnsi="Times New Roman" w:cs="Times New Roman"/>
                <w:szCs w:val="21"/>
              </w:rPr>
              <w:t>、《水泥基渗透结晶型防水材料》（</w:t>
            </w:r>
            <w:r w:rsidRPr="003A64CA">
              <w:rPr>
                <w:rFonts w:ascii="Times New Roman" w:hAnsi="Times New Roman" w:cs="Times New Roman"/>
                <w:szCs w:val="21"/>
              </w:rPr>
              <w:t>GB18445</w:t>
            </w:r>
            <w:r w:rsidRPr="003A64CA">
              <w:rPr>
                <w:rFonts w:ascii="Times New Roman" w:hAnsi="Times New Roman" w:cs="Times New Roman"/>
                <w:szCs w:val="21"/>
              </w:rPr>
              <w:t>）等各领域现行相关标准规范要求。渗透系数应</w:t>
            </w:r>
            <w:r w:rsidRPr="003A64CA">
              <w:rPr>
                <w:rFonts w:ascii="Times New Roman" w:hAnsi="Times New Roman" w:cs="Times New Roman"/>
                <w:szCs w:val="21"/>
              </w:rPr>
              <w:t>≤10-7cm/s</w:t>
            </w:r>
            <w:r w:rsidRPr="003A64CA">
              <w:rPr>
                <w:rFonts w:ascii="Times New Roman" w:hAnsi="Times New Roman" w:cs="Times New Roman"/>
                <w:szCs w:val="21"/>
              </w:rPr>
              <w:t>，等效粘土防渗层</w:t>
            </w:r>
            <w:r w:rsidRPr="003A64CA">
              <w:rPr>
                <w:rFonts w:ascii="Times New Roman" w:hAnsi="Times New Roman" w:cs="Times New Roman"/>
                <w:szCs w:val="21"/>
              </w:rPr>
              <w:t>Mb≥6.0m</w:t>
            </w:r>
            <w:r w:rsidRPr="003A64CA">
              <w:rPr>
                <w:rFonts w:ascii="Times New Roman" w:hAnsi="Times New Roman" w:cs="Times New Roman"/>
                <w:szCs w:val="21"/>
              </w:rPr>
              <w:t>。为确保防渗措施的防渗效果，工程施工过程中建设单位应加强施工期的管理，严格按防渗设计要求进行施工，加强防渗措施的日常维护，使防渗措施达到应有的防</w:t>
            </w:r>
            <w:r w:rsidRPr="003A64CA">
              <w:rPr>
                <w:rFonts w:ascii="Times New Roman" w:hAnsi="Times New Roman" w:cs="Times New Roman"/>
                <w:szCs w:val="21"/>
              </w:rPr>
              <w:t>渗效果。同时应加强生产设施的环保设施的管理，避免废水跑冒滴漏。</w:t>
            </w:r>
          </w:p>
          <w:p w14:paraId="7542D29F"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t>一般防渗区：由于本项目</w:t>
            </w:r>
            <w:r w:rsidRPr="003A64CA">
              <w:rPr>
                <w:rFonts w:ascii="Times New Roman" w:hAnsi="Times New Roman" w:cs="Times New Roman"/>
                <w:szCs w:val="21"/>
              </w:rPr>
              <w:t>生产车间进行</w:t>
            </w:r>
            <w:r w:rsidRPr="003A64CA">
              <w:rPr>
                <w:rFonts w:ascii="Times New Roman" w:hAnsi="Times New Roman" w:cs="Times New Roman"/>
                <w:szCs w:val="21"/>
              </w:rPr>
              <w:t>一般防渗，该防渗区地面应采用抗渗混凝土结构，混凝土强度等级不低于</w:t>
            </w:r>
            <w:r w:rsidRPr="003A64CA">
              <w:rPr>
                <w:rFonts w:ascii="Times New Roman" w:hAnsi="Times New Roman" w:cs="Times New Roman"/>
                <w:szCs w:val="21"/>
              </w:rPr>
              <w:t>C25</w:t>
            </w:r>
            <w:r w:rsidRPr="003A64CA">
              <w:rPr>
                <w:rFonts w:ascii="Times New Roman" w:hAnsi="Times New Roman" w:cs="Times New Roman"/>
                <w:szCs w:val="21"/>
              </w:rPr>
              <w:t>，厚度不小于</w:t>
            </w:r>
            <w:r w:rsidRPr="003A64CA">
              <w:rPr>
                <w:rFonts w:ascii="Times New Roman" w:hAnsi="Times New Roman" w:cs="Times New Roman"/>
                <w:szCs w:val="21"/>
              </w:rPr>
              <w:t>100mm</w:t>
            </w:r>
            <w:r w:rsidRPr="003A64CA">
              <w:rPr>
                <w:rFonts w:ascii="Times New Roman" w:hAnsi="Times New Roman" w:cs="Times New Roman"/>
                <w:szCs w:val="21"/>
              </w:rPr>
              <w:t>，渗透系数应</w:t>
            </w:r>
            <w:r w:rsidRPr="003A64CA">
              <w:rPr>
                <w:rFonts w:ascii="Times New Roman" w:hAnsi="Times New Roman" w:cs="Times New Roman"/>
                <w:szCs w:val="21"/>
              </w:rPr>
              <w:t>≤10-7cm/s</w:t>
            </w:r>
            <w:r w:rsidRPr="003A64CA">
              <w:rPr>
                <w:rFonts w:ascii="Times New Roman" w:hAnsi="Times New Roman" w:cs="Times New Roman"/>
                <w:szCs w:val="21"/>
              </w:rPr>
              <w:t>。为确保防渗措施的防渗效果，工程施工过程中建设单位应加强施工期的管理，严格按防渗设计</w:t>
            </w:r>
            <w:r w:rsidRPr="003A64CA">
              <w:rPr>
                <w:rFonts w:ascii="Times New Roman" w:hAnsi="Times New Roman" w:cs="Times New Roman"/>
                <w:szCs w:val="21"/>
              </w:rPr>
              <w:lastRenderedPageBreak/>
              <w:t>要求进行施工，加强防渗措施的日常维护，使防渗措施达到应有的防渗效果。同时应加强生产设施的环保设施的管理，避免废水跑冒滴漏。</w:t>
            </w:r>
          </w:p>
          <w:p w14:paraId="1F9725AF"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t>简单防渗区：除一般防渗区以外的区域只需做一般地面硬化即可，主要指生活区</w:t>
            </w:r>
            <w:proofErr w:type="gramStart"/>
            <w:r w:rsidRPr="003A64CA">
              <w:rPr>
                <w:rFonts w:ascii="Times New Roman" w:hAnsi="Times New Roman" w:cs="Times New Roman"/>
                <w:szCs w:val="21"/>
              </w:rPr>
              <w:t>及以及</w:t>
            </w:r>
            <w:proofErr w:type="gramEnd"/>
            <w:r w:rsidRPr="003A64CA">
              <w:rPr>
                <w:rFonts w:ascii="Times New Roman" w:hAnsi="Times New Roman" w:cs="Times New Roman"/>
                <w:szCs w:val="21"/>
              </w:rPr>
              <w:t>车间外区</w:t>
            </w:r>
            <w:r w:rsidRPr="003A64CA">
              <w:rPr>
                <w:rFonts w:ascii="Times New Roman" w:hAnsi="Times New Roman" w:cs="Times New Roman"/>
                <w:szCs w:val="21"/>
              </w:rPr>
              <w:t>域。</w:t>
            </w:r>
          </w:p>
          <w:p w14:paraId="048D713C" w14:textId="77777777" w:rsidR="00D76CC8" w:rsidRPr="003A64CA" w:rsidRDefault="000069D9">
            <w:pPr>
              <w:adjustRightInd w:val="0"/>
              <w:snapToGrid w:val="0"/>
              <w:spacing w:line="360" w:lineRule="auto"/>
              <w:ind w:firstLine="480"/>
              <w:rPr>
                <w:rFonts w:ascii="Times New Roman" w:hAnsi="Times New Roman" w:cs="Times New Roman"/>
                <w:szCs w:val="21"/>
              </w:rPr>
            </w:pPr>
            <w:r w:rsidRPr="003A64CA">
              <w:rPr>
                <w:rFonts w:ascii="Times New Roman" w:hAnsi="Times New Roman" w:cs="Times New Roman"/>
                <w:szCs w:val="21"/>
              </w:rPr>
              <w:t>综上所述，企业在加强管理，强化防渗措施的前提下，污染物渗入地下的量极少，对区域地下水环境影响的可能性较小，污染物渗入地下的量极其轻微，不会对</w:t>
            </w:r>
            <w:proofErr w:type="gramStart"/>
            <w:r w:rsidRPr="003A64CA">
              <w:rPr>
                <w:rFonts w:ascii="Times New Roman" w:hAnsi="Times New Roman" w:cs="Times New Roman"/>
                <w:szCs w:val="21"/>
              </w:rPr>
              <w:t>评价区</w:t>
            </w:r>
            <w:proofErr w:type="gramEnd"/>
            <w:r w:rsidRPr="003A64CA">
              <w:rPr>
                <w:rFonts w:ascii="Times New Roman" w:hAnsi="Times New Roman" w:cs="Times New Roman"/>
                <w:szCs w:val="21"/>
              </w:rPr>
              <w:t>地下水产生明显影响。</w:t>
            </w:r>
          </w:p>
          <w:p w14:paraId="413DC94A" w14:textId="77777777" w:rsidR="00D76CC8" w:rsidRPr="003A64CA" w:rsidRDefault="00D76CC8">
            <w:pPr>
              <w:rPr>
                <w:rFonts w:ascii="Times New Roman" w:hAnsi="Times New Roman" w:cs="Times New Roman"/>
                <w:szCs w:val="21"/>
              </w:rPr>
            </w:pPr>
          </w:p>
          <w:p w14:paraId="7A5FE216" w14:textId="77777777" w:rsidR="00D76CC8" w:rsidRPr="003A64CA" w:rsidRDefault="00D76CC8">
            <w:pPr>
              <w:rPr>
                <w:rFonts w:ascii="Times New Roman" w:hAnsi="Times New Roman" w:cs="Times New Roman"/>
              </w:rPr>
            </w:pPr>
          </w:p>
          <w:p w14:paraId="4B716DC3" w14:textId="77777777" w:rsidR="00D76CC8" w:rsidRPr="003A64CA" w:rsidRDefault="00D76CC8">
            <w:pPr>
              <w:pStyle w:val="a0"/>
              <w:ind w:left="840" w:hanging="420"/>
              <w:rPr>
                <w:rFonts w:ascii="Times New Roman" w:hAnsi="Times New Roman" w:cs="Times New Roman"/>
              </w:rPr>
            </w:pPr>
          </w:p>
          <w:p w14:paraId="598CB0C6" w14:textId="77777777" w:rsidR="00D76CC8" w:rsidRPr="003A64CA" w:rsidRDefault="00D76CC8">
            <w:pPr>
              <w:rPr>
                <w:rFonts w:ascii="Times New Roman" w:hAnsi="Times New Roman" w:cs="Times New Roman"/>
              </w:rPr>
            </w:pPr>
          </w:p>
          <w:p w14:paraId="05667B18" w14:textId="77777777" w:rsidR="00D76CC8" w:rsidRPr="003A64CA" w:rsidRDefault="00D76CC8">
            <w:pPr>
              <w:pStyle w:val="a0"/>
              <w:ind w:left="840" w:hanging="420"/>
              <w:rPr>
                <w:rFonts w:ascii="Times New Roman" w:hAnsi="Times New Roman" w:cs="Times New Roman"/>
              </w:rPr>
            </w:pPr>
          </w:p>
          <w:p w14:paraId="478CEF0E" w14:textId="77777777" w:rsidR="00D76CC8" w:rsidRPr="003A64CA" w:rsidRDefault="00D76CC8">
            <w:pPr>
              <w:rPr>
                <w:rFonts w:ascii="Times New Roman" w:hAnsi="Times New Roman" w:cs="Times New Roman"/>
              </w:rPr>
            </w:pPr>
          </w:p>
          <w:p w14:paraId="04BBD3CA" w14:textId="77777777" w:rsidR="00D76CC8" w:rsidRPr="003A64CA" w:rsidRDefault="00D76CC8">
            <w:pPr>
              <w:pStyle w:val="a0"/>
              <w:ind w:left="840" w:hanging="420"/>
              <w:rPr>
                <w:rFonts w:ascii="Times New Roman" w:hAnsi="Times New Roman" w:cs="Times New Roman"/>
              </w:rPr>
            </w:pPr>
          </w:p>
          <w:p w14:paraId="34B8AED8" w14:textId="77777777" w:rsidR="00D76CC8" w:rsidRPr="003A64CA" w:rsidRDefault="00D76CC8">
            <w:pPr>
              <w:rPr>
                <w:rFonts w:ascii="Times New Roman" w:hAnsi="Times New Roman" w:cs="Times New Roman"/>
              </w:rPr>
            </w:pPr>
          </w:p>
          <w:p w14:paraId="2C1872BB" w14:textId="77777777" w:rsidR="00D76CC8" w:rsidRPr="003A64CA" w:rsidRDefault="00D76CC8">
            <w:pPr>
              <w:rPr>
                <w:rFonts w:ascii="Times New Roman" w:hAnsi="Times New Roman" w:cs="Times New Roman"/>
              </w:rPr>
            </w:pPr>
          </w:p>
          <w:p w14:paraId="40F636BE" w14:textId="77777777" w:rsidR="00D76CC8" w:rsidRPr="003A64CA" w:rsidRDefault="00D76CC8">
            <w:pPr>
              <w:pStyle w:val="a0"/>
              <w:ind w:left="840" w:hanging="420"/>
            </w:pPr>
          </w:p>
          <w:p w14:paraId="409EE373" w14:textId="77777777" w:rsidR="00D76CC8" w:rsidRPr="003A64CA" w:rsidRDefault="00D76CC8">
            <w:pPr>
              <w:pStyle w:val="a0"/>
              <w:ind w:leftChars="0" w:left="0" w:firstLineChars="0" w:firstLine="0"/>
              <w:rPr>
                <w:rFonts w:ascii="Times New Roman" w:hAnsi="Times New Roman" w:cs="Times New Roman"/>
              </w:rPr>
            </w:pPr>
          </w:p>
        </w:tc>
      </w:tr>
    </w:tbl>
    <w:p w14:paraId="5519C8F7" w14:textId="77777777" w:rsidR="00D76CC8" w:rsidRPr="003A64CA" w:rsidRDefault="00D76CC8">
      <w:pPr>
        <w:spacing w:line="360" w:lineRule="auto"/>
        <w:rPr>
          <w:rFonts w:ascii="宋体" w:eastAsia="宋体" w:hAnsi="Times New Roman" w:cs="宋体"/>
          <w:b/>
          <w:sz w:val="28"/>
          <w:szCs w:val="28"/>
          <w:lang w:bidi="ar"/>
        </w:rPr>
        <w:sectPr w:rsidR="00D76CC8" w:rsidRPr="003A64CA">
          <w:pgSz w:w="11915" w:h="16840"/>
          <w:pgMar w:top="1702" w:right="1531" w:bottom="2127" w:left="1531" w:header="851" w:footer="851" w:gutter="0"/>
          <w:cols w:space="425"/>
          <w:docGrid w:type="lines" w:linePitch="312"/>
        </w:sectPr>
      </w:pPr>
    </w:p>
    <w:p w14:paraId="593F839F" w14:textId="77777777" w:rsidR="00D76CC8" w:rsidRPr="003A64CA" w:rsidRDefault="000069D9">
      <w:pPr>
        <w:pStyle w:val="ac"/>
        <w:jc w:val="center"/>
        <w:outlineLvl w:val="0"/>
        <w:rPr>
          <w:rFonts w:ascii="黑体" w:eastAsia="黑体" w:cs="黑体" w:hint="default"/>
          <w:sz w:val="30"/>
          <w:szCs w:val="30"/>
        </w:rPr>
      </w:pPr>
      <w:r w:rsidRPr="003A64CA">
        <w:rPr>
          <w:rFonts w:ascii="黑体" w:eastAsia="黑体" w:cs="黑体"/>
          <w:snapToGrid w:val="0"/>
          <w:sz w:val="30"/>
          <w:szCs w:val="30"/>
        </w:rPr>
        <w:lastRenderedPageBreak/>
        <w:t>五、</w:t>
      </w:r>
      <w:bookmarkStart w:id="4" w:name="_Hlk54167917"/>
      <w:r w:rsidRPr="003A64CA">
        <w:rPr>
          <w:rFonts w:ascii="黑体" w:eastAsia="黑体" w:cs="黑体"/>
          <w:snapToGrid w:val="0"/>
          <w:sz w:val="30"/>
          <w:szCs w:val="30"/>
        </w:rPr>
        <w:t>环境保护措施监督检查清单</w:t>
      </w:r>
      <w:bookmarkEnd w:id="4"/>
    </w:p>
    <w:tbl>
      <w:tblPr>
        <w:tblW w:w="8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58"/>
        <w:gridCol w:w="1694"/>
        <w:gridCol w:w="1044"/>
        <w:gridCol w:w="2174"/>
        <w:gridCol w:w="2130"/>
      </w:tblGrid>
      <w:tr w:rsidR="00D76CC8" w:rsidRPr="003A64CA" w14:paraId="3CF938C2" w14:textId="77777777">
        <w:trPr>
          <w:trHeight w:val="425"/>
          <w:jc w:val="center"/>
        </w:trPr>
        <w:tc>
          <w:tcPr>
            <w:tcW w:w="1778" w:type="dxa"/>
            <w:tcBorders>
              <w:tl2br w:val="nil"/>
              <w:tr2bl w:val="nil"/>
            </w:tcBorders>
            <w:shd w:val="clear" w:color="auto" w:fill="auto"/>
          </w:tcPr>
          <w:p w14:paraId="74A94712" w14:textId="77777777" w:rsidR="00D76CC8" w:rsidRPr="003A64CA" w:rsidRDefault="000069D9">
            <w:pPr>
              <w:adjustRightInd w:val="0"/>
              <w:snapToGrid w:val="0"/>
              <w:ind w:firstLine="840"/>
              <w:rPr>
                <w:rFonts w:ascii="宋体" w:eastAsia="宋体" w:hAnsi="宋体" w:cs="宋体"/>
                <w:szCs w:val="21"/>
              </w:rPr>
            </w:pPr>
            <w:r w:rsidRPr="003A64CA">
              <w:rPr>
                <w:rFonts w:ascii="宋体" w:eastAsia="宋体" w:hAnsi="宋体" w:cs="宋体" w:hint="eastAsia"/>
                <w:szCs w:val="21"/>
                <w:lang w:bidi="ar"/>
              </w:rPr>
              <w:t>内容</w:t>
            </w:r>
          </w:p>
          <w:p w14:paraId="1D18755A" w14:textId="77777777" w:rsidR="00D76CC8" w:rsidRPr="003A64CA" w:rsidRDefault="000069D9">
            <w:pPr>
              <w:adjustRightInd w:val="0"/>
              <w:snapToGrid w:val="0"/>
              <w:rPr>
                <w:rFonts w:ascii="宋体" w:eastAsia="宋体" w:hAnsi="宋体" w:cs="宋体"/>
                <w:szCs w:val="21"/>
              </w:rPr>
            </w:pPr>
            <w:r w:rsidRPr="003A64CA">
              <w:rPr>
                <w:rFonts w:ascii="宋体" w:eastAsia="宋体" w:hAnsi="宋体" w:cs="宋体" w:hint="eastAsia"/>
                <w:szCs w:val="21"/>
                <w:lang w:bidi="ar"/>
              </w:rPr>
              <w:t>要素</w:t>
            </w:r>
          </w:p>
        </w:tc>
        <w:tc>
          <w:tcPr>
            <w:tcW w:w="1710" w:type="dxa"/>
            <w:tcBorders>
              <w:tl2br w:val="nil"/>
              <w:tr2bl w:val="nil"/>
            </w:tcBorders>
            <w:shd w:val="clear" w:color="auto" w:fill="auto"/>
            <w:vAlign w:val="center"/>
          </w:tcPr>
          <w:p w14:paraId="4E5AC241"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排放口（编号、</w:t>
            </w:r>
          </w:p>
          <w:p w14:paraId="0ADB192C"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名称）</w:t>
            </w:r>
            <w:r w:rsidRPr="003A64CA">
              <w:rPr>
                <w:rFonts w:ascii="宋体" w:eastAsia="宋体" w:hAnsi="宋体" w:cs="宋体" w:hint="eastAsia"/>
                <w:szCs w:val="21"/>
                <w:lang w:bidi="ar"/>
              </w:rPr>
              <w:t>/</w:t>
            </w:r>
            <w:r w:rsidRPr="003A64CA">
              <w:rPr>
                <w:rFonts w:ascii="宋体" w:eastAsia="宋体" w:hAnsi="宋体" w:cs="宋体" w:hint="eastAsia"/>
                <w:szCs w:val="21"/>
                <w:lang w:bidi="ar"/>
              </w:rPr>
              <w:t>污染源</w:t>
            </w:r>
          </w:p>
        </w:tc>
        <w:tc>
          <w:tcPr>
            <w:tcW w:w="1049" w:type="dxa"/>
            <w:tcBorders>
              <w:tl2br w:val="nil"/>
              <w:tr2bl w:val="nil"/>
            </w:tcBorders>
            <w:shd w:val="clear" w:color="auto" w:fill="auto"/>
            <w:vAlign w:val="center"/>
          </w:tcPr>
          <w:p w14:paraId="1261737F" w14:textId="77777777" w:rsidR="00D76CC8" w:rsidRPr="003A64CA" w:rsidRDefault="000069D9">
            <w:pPr>
              <w:adjustRightInd w:val="0"/>
              <w:snapToGrid w:val="0"/>
              <w:jc w:val="center"/>
              <w:rPr>
                <w:rFonts w:ascii="宋体" w:eastAsia="宋体" w:hAnsi="宋体" w:cs="宋体"/>
                <w:szCs w:val="21"/>
                <w:lang w:bidi="ar"/>
              </w:rPr>
            </w:pPr>
            <w:r w:rsidRPr="003A64CA">
              <w:rPr>
                <w:rFonts w:ascii="宋体" w:eastAsia="宋体" w:hAnsi="宋体" w:cs="宋体" w:hint="eastAsia"/>
                <w:szCs w:val="21"/>
                <w:lang w:bidi="ar"/>
              </w:rPr>
              <w:t>污染物</w:t>
            </w:r>
          </w:p>
          <w:p w14:paraId="3F987FB1"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项目</w:t>
            </w:r>
          </w:p>
        </w:tc>
        <w:tc>
          <w:tcPr>
            <w:tcW w:w="2195" w:type="dxa"/>
            <w:tcBorders>
              <w:tl2br w:val="nil"/>
              <w:tr2bl w:val="nil"/>
            </w:tcBorders>
            <w:shd w:val="clear" w:color="auto" w:fill="auto"/>
            <w:vAlign w:val="center"/>
          </w:tcPr>
          <w:p w14:paraId="586777C0"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环境保护措施</w:t>
            </w:r>
          </w:p>
        </w:tc>
        <w:tc>
          <w:tcPr>
            <w:tcW w:w="2068" w:type="dxa"/>
            <w:tcBorders>
              <w:tl2br w:val="nil"/>
              <w:tr2bl w:val="nil"/>
            </w:tcBorders>
            <w:shd w:val="clear" w:color="auto" w:fill="auto"/>
            <w:vAlign w:val="center"/>
          </w:tcPr>
          <w:p w14:paraId="1469E169"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执行标准</w:t>
            </w:r>
          </w:p>
        </w:tc>
      </w:tr>
      <w:tr w:rsidR="00D76CC8" w:rsidRPr="003A64CA" w14:paraId="5A2643CC" w14:textId="77777777">
        <w:trPr>
          <w:trHeight w:val="425"/>
          <w:jc w:val="center"/>
        </w:trPr>
        <w:tc>
          <w:tcPr>
            <w:tcW w:w="1778" w:type="dxa"/>
            <w:vMerge w:val="restart"/>
            <w:tcBorders>
              <w:tl2br w:val="nil"/>
              <w:tr2bl w:val="nil"/>
            </w:tcBorders>
            <w:shd w:val="clear" w:color="auto" w:fill="auto"/>
            <w:vAlign w:val="center"/>
          </w:tcPr>
          <w:p w14:paraId="40034C7C"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大气环境</w:t>
            </w:r>
          </w:p>
        </w:tc>
        <w:tc>
          <w:tcPr>
            <w:tcW w:w="1710" w:type="dxa"/>
            <w:tcBorders>
              <w:tl2br w:val="nil"/>
              <w:tr2bl w:val="nil"/>
            </w:tcBorders>
            <w:shd w:val="clear" w:color="auto" w:fill="auto"/>
            <w:vAlign w:val="center"/>
          </w:tcPr>
          <w:p w14:paraId="5999FB00" w14:textId="77777777" w:rsidR="00D76CC8" w:rsidRPr="003A64CA" w:rsidRDefault="000069D9">
            <w:pPr>
              <w:jc w:val="center"/>
              <w:rPr>
                <w:rFonts w:ascii="宋体" w:eastAsia="宋体" w:hAnsi="宋体" w:cs="宋体"/>
                <w:szCs w:val="21"/>
              </w:rPr>
            </w:pPr>
            <w:r w:rsidRPr="003A64CA">
              <w:rPr>
                <w:rFonts w:ascii="Times New Roman" w:hAnsi="Times New Roman" w:cs="Times New Roman" w:hint="eastAsia"/>
                <w:szCs w:val="21"/>
              </w:rPr>
              <w:t>骨料生产线</w:t>
            </w:r>
          </w:p>
        </w:tc>
        <w:tc>
          <w:tcPr>
            <w:tcW w:w="1049" w:type="dxa"/>
            <w:tcBorders>
              <w:tl2br w:val="nil"/>
              <w:tr2bl w:val="nil"/>
            </w:tcBorders>
            <w:shd w:val="clear" w:color="auto" w:fill="auto"/>
            <w:vAlign w:val="center"/>
          </w:tcPr>
          <w:p w14:paraId="033F138F"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颗粒物</w:t>
            </w:r>
          </w:p>
        </w:tc>
        <w:tc>
          <w:tcPr>
            <w:tcW w:w="2195" w:type="dxa"/>
            <w:tcBorders>
              <w:tl2br w:val="nil"/>
              <w:tr2bl w:val="nil"/>
            </w:tcBorders>
            <w:shd w:val="clear" w:color="auto" w:fill="auto"/>
            <w:vAlign w:val="center"/>
          </w:tcPr>
          <w:p w14:paraId="25DDFF49"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w:t>
            </w:r>
            <w:r w:rsidRPr="003A64CA">
              <w:rPr>
                <w:rFonts w:ascii="宋体" w:eastAsia="宋体" w:hAnsi="宋体" w:cs="宋体" w:hint="eastAsia"/>
                <w:szCs w:val="21"/>
              </w:rPr>
              <w:t>1</w:t>
            </w:r>
            <w:r w:rsidRPr="003A64CA">
              <w:rPr>
                <w:rFonts w:ascii="宋体" w:eastAsia="宋体" w:hAnsi="宋体" w:cs="宋体" w:hint="eastAsia"/>
                <w:szCs w:val="21"/>
              </w:rPr>
              <w:t>）</w:t>
            </w:r>
            <w:r w:rsidRPr="003A64CA">
              <w:rPr>
                <w:rFonts w:ascii="Times New Roman" w:hAnsi="Times New Roman" w:cs="Times New Roman" w:hint="eastAsia"/>
                <w:szCs w:val="21"/>
              </w:rPr>
              <w:t>密闭管道</w:t>
            </w:r>
            <w:r w:rsidRPr="003A64CA">
              <w:rPr>
                <w:rFonts w:ascii="Times New Roman" w:hAnsi="Times New Roman" w:cs="Times New Roman" w:hint="eastAsia"/>
                <w:szCs w:val="21"/>
              </w:rPr>
              <w:t>+</w:t>
            </w:r>
            <w:r w:rsidRPr="003A64CA">
              <w:rPr>
                <w:rFonts w:ascii="Times New Roman" w:hAnsi="Times New Roman" w:cs="Times New Roman" w:hint="eastAsia"/>
                <w:szCs w:val="21"/>
              </w:rPr>
              <w:t>脉冲布袋除尘器</w:t>
            </w:r>
            <w:r w:rsidRPr="003A64CA">
              <w:rPr>
                <w:rFonts w:ascii="Times New Roman" w:hAnsi="Times New Roman" w:cs="Times New Roman" w:hint="eastAsia"/>
                <w:szCs w:val="21"/>
              </w:rPr>
              <w:t>+15m</w:t>
            </w:r>
            <w:r w:rsidRPr="003A64CA">
              <w:rPr>
                <w:rFonts w:ascii="Times New Roman" w:hAnsi="Times New Roman" w:cs="Times New Roman" w:hint="eastAsia"/>
                <w:szCs w:val="21"/>
              </w:rPr>
              <w:t>排气筒</w:t>
            </w:r>
            <w:r w:rsidRPr="003A64CA">
              <w:rPr>
                <w:rFonts w:ascii="Times New Roman" w:hAnsi="Times New Roman" w:cs="Times New Roman" w:hint="eastAsia"/>
                <w:szCs w:val="21"/>
              </w:rPr>
              <w:t>P1</w:t>
            </w:r>
            <w:r w:rsidRPr="003A64CA">
              <w:rPr>
                <w:rFonts w:ascii="Times New Roman" w:hAnsi="Times New Roman" w:cs="Times New Roman" w:hint="eastAsia"/>
                <w:szCs w:val="21"/>
              </w:rPr>
              <w:t>；（</w:t>
            </w:r>
            <w:r w:rsidRPr="003A64CA">
              <w:rPr>
                <w:rFonts w:ascii="Times New Roman" w:hAnsi="Times New Roman" w:cs="Times New Roman" w:hint="eastAsia"/>
                <w:szCs w:val="21"/>
              </w:rPr>
              <w:t>2</w:t>
            </w:r>
            <w:r w:rsidRPr="003A64CA">
              <w:rPr>
                <w:rFonts w:ascii="Times New Roman" w:hAnsi="Times New Roman" w:cs="Times New Roman" w:hint="eastAsia"/>
                <w:szCs w:val="21"/>
              </w:rPr>
              <w:t>）</w:t>
            </w:r>
            <w:r w:rsidRPr="003A64CA">
              <w:rPr>
                <w:rFonts w:ascii="Times New Roman" w:hAnsi="Times New Roman" w:cs="Times New Roman"/>
                <w:szCs w:val="21"/>
              </w:rPr>
              <w:t>顶部安装雾化洒水装置</w:t>
            </w:r>
          </w:p>
        </w:tc>
        <w:tc>
          <w:tcPr>
            <w:tcW w:w="2068" w:type="dxa"/>
            <w:tcBorders>
              <w:tl2br w:val="nil"/>
              <w:tr2bl w:val="nil"/>
            </w:tcBorders>
            <w:shd w:val="clear" w:color="auto" w:fill="auto"/>
            <w:vAlign w:val="center"/>
          </w:tcPr>
          <w:p w14:paraId="50975F0D" w14:textId="77777777" w:rsidR="00D76CC8" w:rsidRPr="003A64CA" w:rsidRDefault="000069D9">
            <w:pPr>
              <w:adjustRightInd w:val="0"/>
              <w:snapToGrid w:val="0"/>
              <w:jc w:val="center"/>
              <w:rPr>
                <w:rFonts w:ascii="宋体" w:eastAsia="宋体" w:hAnsi="宋体" w:cs="宋体"/>
                <w:szCs w:val="21"/>
              </w:rPr>
            </w:pPr>
            <w:r w:rsidRPr="003A64CA">
              <w:rPr>
                <w:rFonts w:ascii="Times New Roman" w:eastAsia="宋体" w:hAnsi="Times New Roman" w:cs="Times New Roman"/>
                <w:kern w:val="0"/>
                <w:szCs w:val="21"/>
                <w:lang w:bidi="ar"/>
              </w:rPr>
              <w:t>《大气污染物综合排放标准》（</w:t>
            </w:r>
            <w:r w:rsidRPr="003A64CA">
              <w:rPr>
                <w:rFonts w:ascii="Times New Roman" w:eastAsia="宋体" w:hAnsi="Times New Roman" w:cs="Times New Roman"/>
                <w:kern w:val="0"/>
                <w:szCs w:val="21"/>
                <w:lang w:bidi="ar"/>
              </w:rPr>
              <w:t>GB16297-1996</w:t>
            </w:r>
            <w:r w:rsidRPr="003A64CA">
              <w:rPr>
                <w:rFonts w:ascii="Times New Roman" w:eastAsia="宋体" w:hAnsi="Times New Roman" w:cs="Times New Roman"/>
                <w:kern w:val="0"/>
                <w:szCs w:val="21"/>
                <w:lang w:bidi="ar"/>
              </w:rPr>
              <w:t>）表</w:t>
            </w:r>
            <w:r w:rsidRPr="003A64CA">
              <w:rPr>
                <w:rFonts w:ascii="Times New Roman" w:eastAsia="宋体" w:hAnsi="Times New Roman" w:cs="Times New Roman"/>
                <w:kern w:val="0"/>
                <w:szCs w:val="21"/>
                <w:lang w:bidi="ar"/>
              </w:rPr>
              <w:t>2</w:t>
            </w:r>
            <w:r w:rsidRPr="003A64CA">
              <w:rPr>
                <w:rFonts w:ascii="Times New Roman" w:eastAsia="宋体" w:hAnsi="Times New Roman" w:cs="Times New Roman"/>
                <w:kern w:val="0"/>
                <w:szCs w:val="21"/>
                <w:lang w:bidi="ar"/>
              </w:rPr>
              <w:t>中二级标准限值</w:t>
            </w:r>
            <w:r w:rsidRPr="003A64CA">
              <w:rPr>
                <w:rFonts w:ascii="Times New Roman" w:eastAsia="宋体" w:hAnsi="Times New Roman" w:cs="Times New Roman" w:hint="eastAsia"/>
                <w:kern w:val="0"/>
                <w:szCs w:val="21"/>
                <w:lang w:bidi="ar"/>
              </w:rPr>
              <w:t>以及无组织排放限值</w:t>
            </w:r>
          </w:p>
        </w:tc>
      </w:tr>
      <w:tr w:rsidR="00D76CC8" w:rsidRPr="003A64CA" w14:paraId="6451677E" w14:textId="77777777">
        <w:trPr>
          <w:trHeight w:val="425"/>
          <w:jc w:val="center"/>
        </w:trPr>
        <w:tc>
          <w:tcPr>
            <w:tcW w:w="1778" w:type="dxa"/>
            <w:vMerge/>
            <w:tcBorders>
              <w:tl2br w:val="nil"/>
              <w:tr2bl w:val="nil"/>
            </w:tcBorders>
            <w:shd w:val="clear" w:color="auto" w:fill="auto"/>
            <w:vAlign w:val="center"/>
          </w:tcPr>
          <w:p w14:paraId="0903CD4B" w14:textId="77777777" w:rsidR="00D76CC8" w:rsidRPr="003A64CA" w:rsidRDefault="00D76CC8">
            <w:pPr>
              <w:rPr>
                <w:rFonts w:ascii="Calibri" w:eastAsia="宋体" w:hAnsi="Calibri" w:cs="Times New Roman"/>
                <w:szCs w:val="22"/>
              </w:rPr>
            </w:pPr>
          </w:p>
        </w:tc>
        <w:tc>
          <w:tcPr>
            <w:tcW w:w="1710" w:type="dxa"/>
            <w:tcBorders>
              <w:tl2br w:val="nil"/>
              <w:tr2bl w:val="nil"/>
            </w:tcBorders>
            <w:shd w:val="clear" w:color="auto" w:fill="auto"/>
            <w:vAlign w:val="center"/>
          </w:tcPr>
          <w:p w14:paraId="71E76419"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hint="eastAsia"/>
                <w:szCs w:val="21"/>
              </w:rPr>
              <w:t>透水砖、水泥</w:t>
            </w:r>
          </w:p>
          <w:p w14:paraId="54F81994" w14:textId="77777777" w:rsidR="00D76CC8" w:rsidRPr="003A64CA" w:rsidRDefault="000069D9">
            <w:pPr>
              <w:jc w:val="center"/>
              <w:rPr>
                <w:rFonts w:ascii="宋体" w:eastAsia="宋体" w:hAnsi="宋体" w:cs="宋体"/>
                <w:szCs w:val="21"/>
              </w:rPr>
            </w:pPr>
            <w:r w:rsidRPr="003A64CA">
              <w:rPr>
                <w:rFonts w:ascii="Times New Roman" w:hAnsi="Times New Roman" w:cs="Times New Roman" w:hint="eastAsia"/>
                <w:szCs w:val="21"/>
              </w:rPr>
              <w:t>标砖生产线</w:t>
            </w:r>
          </w:p>
        </w:tc>
        <w:tc>
          <w:tcPr>
            <w:tcW w:w="1049" w:type="dxa"/>
            <w:tcBorders>
              <w:tl2br w:val="nil"/>
              <w:tr2bl w:val="nil"/>
            </w:tcBorders>
            <w:shd w:val="clear" w:color="auto" w:fill="auto"/>
            <w:vAlign w:val="center"/>
          </w:tcPr>
          <w:p w14:paraId="4CFA1E67"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颗粒物</w:t>
            </w:r>
          </w:p>
        </w:tc>
        <w:tc>
          <w:tcPr>
            <w:tcW w:w="2195" w:type="dxa"/>
            <w:tcBorders>
              <w:tl2br w:val="nil"/>
              <w:tr2bl w:val="nil"/>
            </w:tcBorders>
            <w:shd w:val="clear" w:color="auto" w:fill="auto"/>
            <w:vAlign w:val="center"/>
          </w:tcPr>
          <w:p w14:paraId="326D34E1" w14:textId="77777777" w:rsidR="00D76CC8" w:rsidRPr="003A64CA" w:rsidRDefault="000069D9">
            <w:pPr>
              <w:jc w:val="center"/>
              <w:rPr>
                <w:rFonts w:ascii="宋体" w:eastAsia="宋体" w:hAnsi="宋体" w:cs="宋体"/>
                <w:szCs w:val="21"/>
              </w:rPr>
            </w:pPr>
            <w:r w:rsidRPr="003A64CA">
              <w:rPr>
                <w:rFonts w:ascii="Times New Roman" w:hAnsi="Times New Roman" w:cs="Times New Roman" w:hint="eastAsia"/>
                <w:szCs w:val="21"/>
              </w:rPr>
              <w:t>筒仓顶部安装滤筒除尘器</w:t>
            </w:r>
            <w:r w:rsidRPr="003A64CA">
              <w:rPr>
                <w:rFonts w:ascii="Times New Roman" w:hAnsi="Times New Roman" w:cs="Times New Roman"/>
                <w:szCs w:val="21"/>
              </w:rPr>
              <w:t>；</w:t>
            </w:r>
          </w:p>
        </w:tc>
        <w:tc>
          <w:tcPr>
            <w:tcW w:w="2068" w:type="dxa"/>
            <w:tcBorders>
              <w:tl2br w:val="nil"/>
              <w:tr2bl w:val="nil"/>
            </w:tcBorders>
            <w:shd w:val="clear" w:color="auto" w:fill="auto"/>
            <w:vAlign w:val="center"/>
          </w:tcPr>
          <w:p w14:paraId="22925EF3" w14:textId="77777777" w:rsidR="00D76CC8" w:rsidRPr="003A64CA" w:rsidRDefault="000069D9">
            <w:pPr>
              <w:adjustRightInd w:val="0"/>
              <w:snapToGrid w:val="0"/>
              <w:jc w:val="center"/>
              <w:rPr>
                <w:rFonts w:ascii="宋体" w:eastAsia="宋体" w:hAnsi="宋体" w:cs="宋体"/>
                <w:szCs w:val="21"/>
              </w:rPr>
            </w:pPr>
            <w:r w:rsidRPr="003A64CA">
              <w:rPr>
                <w:rFonts w:ascii="Times New Roman" w:eastAsia="宋体" w:hAnsi="Times New Roman" w:cs="Times New Roman"/>
                <w:kern w:val="0"/>
                <w:szCs w:val="21"/>
                <w:lang w:bidi="ar"/>
              </w:rPr>
              <w:t>《关中地区重点行业大气污染物排放限值》（</w:t>
            </w:r>
            <w:r w:rsidRPr="003A64CA">
              <w:rPr>
                <w:rFonts w:ascii="Times New Roman" w:eastAsia="宋体" w:hAnsi="Times New Roman" w:cs="Times New Roman"/>
                <w:kern w:val="0"/>
                <w:szCs w:val="21"/>
                <w:lang w:bidi="ar"/>
              </w:rPr>
              <w:t>DB61/941-2018</w:t>
            </w:r>
            <w:r w:rsidRPr="003A64CA">
              <w:rPr>
                <w:rFonts w:ascii="Times New Roman" w:eastAsia="宋体" w:hAnsi="Times New Roman" w:cs="Times New Roman"/>
                <w:kern w:val="0"/>
                <w:szCs w:val="21"/>
                <w:lang w:bidi="ar"/>
              </w:rPr>
              <w:t>）（水泥</w:t>
            </w:r>
            <w:proofErr w:type="gramStart"/>
            <w:r w:rsidRPr="003A64CA">
              <w:rPr>
                <w:rFonts w:ascii="Times New Roman" w:eastAsia="宋体" w:hAnsi="Times New Roman" w:cs="Times New Roman"/>
                <w:kern w:val="0"/>
                <w:szCs w:val="21"/>
                <w:lang w:bidi="ar"/>
              </w:rPr>
              <w:t>仓及其</w:t>
            </w:r>
            <w:proofErr w:type="gramEnd"/>
            <w:r w:rsidRPr="003A64CA">
              <w:rPr>
                <w:rFonts w:ascii="Times New Roman" w:eastAsia="宋体" w:hAnsi="Times New Roman" w:cs="Times New Roman"/>
                <w:kern w:val="0"/>
                <w:szCs w:val="21"/>
                <w:lang w:bidi="ar"/>
              </w:rPr>
              <w:t>他通风生产设备）的标准值</w:t>
            </w:r>
          </w:p>
        </w:tc>
      </w:tr>
      <w:tr w:rsidR="00D76CC8" w:rsidRPr="003A64CA" w14:paraId="4E389690" w14:textId="77777777">
        <w:trPr>
          <w:trHeight w:val="425"/>
          <w:jc w:val="center"/>
        </w:trPr>
        <w:tc>
          <w:tcPr>
            <w:tcW w:w="1778" w:type="dxa"/>
            <w:vMerge/>
            <w:tcBorders>
              <w:tl2br w:val="nil"/>
              <w:tr2bl w:val="nil"/>
            </w:tcBorders>
            <w:shd w:val="clear" w:color="auto" w:fill="auto"/>
            <w:vAlign w:val="center"/>
          </w:tcPr>
          <w:p w14:paraId="21FC3719" w14:textId="77777777" w:rsidR="00D76CC8" w:rsidRPr="003A64CA" w:rsidRDefault="00D76CC8">
            <w:pPr>
              <w:rPr>
                <w:rFonts w:ascii="Calibri" w:eastAsia="宋体" w:hAnsi="Calibri" w:cs="Times New Roman"/>
                <w:szCs w:val="22"/>
              </w:rPr>
            </w:pPr>
          </w:p>
        </w:tc>
        <w:tc>
          <w:tcPr>
            <w:tcW w:w="1710" w:type="dxa"/>
            <w:tcBorders>
              <w:tl2br w:val="nil"/>
              <w:tr2bl w:val="nil"/>
            </w:tcBorders>
            <w:shd w:val="clear" w:color="auto" w:fill="auto"/>
            <w:vAlign w:val="center"/>
          </w:tcPr>
          <w:p w14:paraId="63DA8A41" w14:textId="77777777" w:rsidR="00D76CC8" w:rsidRPr="003A64CA" w:rsidRDefault="000069D9">
            <w:pPr>
              <w:jc w:val="center"/>
              <w:rPr>
                <w:rFonts w:ascii="宋体" w:eastAsia="宋体" w:hAnsi="宋体" w:cs="宋体"/>
                <w:szCs w:val="21"/>
              </w:rPr>
            </w:pPr>
            <w:r w:rsidRPr="003A64CA">
              <w:rPr>
                <w:rFonts w:ascii="Times New Roman" w:eastAsia="宋体" w:hAnsi="Times New Roman" w:cs="Times New Roman" w:hint="eastAsia"/>
                <w:szCs w:val="21"/>
              </w:rPr>
              <w:t>干粉砂浆生产线</w:t>
            </w:r>
          </w:p>
        </w:tc>
        <w:tc>
          <w:tcPr>
            <w:tcW w:w="1049" w:type="dxa"/>
            <w:tcBorders>
              <w:tl2br w:val="nil"/>
              <w:tr2bl w:val="nil"/>
            </w:tcBorders>
            <w:shd w:val="clear" w:color="auto" w:fill="auto"/>
            <w:vAlign w:val="center"/>
          </w:tcPr>
          <w:p w14:paraId="51F6C717"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颗粒物</w:t>
            </w:r>
          </w:p>
        </w:tc>
        <w:tc>
          <w:tcPr>
            <w:tcW w:w="2195" w:type="dxa"/>
            <w:tcBorders>
              <w:tl2br w:val="nil"/>
              <w:tr2bl w:val="nil"/>
            </w:tcBorders>
            <w:shd w:val="clear" w:color="auto" w:fill="auto"/>
            <w:vAlign w:val="center"/>
          </w:tcPr>
          <w:p w14:paraId="03409147" w14:textId="77777777" w:rsidR="00D76CC8" w:rsidRPr="003A64CA" w:rsidRDefault="000069D9">
            <w:pPr>
              <w:jc w:val="center"/>
              <w:rPr>
                <w:rFonts w:ascii="宋体" w:eastAsia="宋体" w:hAnsi="宋体" w:cs="宋体"/>
                <w:szCs w:val="21"/>
              </w:rPr>
            </w:pPr>
            <w:r w:rsidRPr="003A64CA">
              <w:rPr>
                <w:rFonts w:ascii="宋体" w:eastAsia="宋体" w:hAnsi="宋体" w:cs="宋体" w:hint="eastAsia"/>
                <w:szCs w:val="21"/>
              </w:rPr>
              <w:t>（</w:t>
            </w:r>
            <w:r w:rsidRPr="003A64CA">
              <w:rPr>
                <w:rFonts w:ascii="宋体" w:eastAsia="宋体" w:hAnsi="宋体" w:cs="宋体" w:hint="eastAsia"/>
                <w:szCs w:val="21"/>
              </w:rPr>
              <w:t>1</w:t>
            </w:r>
            <w:r w:rsidRPr="003A64CA">
              <w:rPr>
                <w:rFonts w:ascii="宋体" w:eastAsia="宋体" w:hAnsi="宋体" w:cs="宋体" w:hint="eastAsia"/>
                <w:szCs w:val="21"/>
              </w:rPr>
              <w:t>）</w:t>
            </w:r>
            <w:r w:rsidRPr="003A64CA">
              <w:rPr>
                <w:rFonts w:ascii="Times New Roman" w:hAnsi="Times New Roman" w:cs="Times New Roman" w:hint="eastAsia"/>
                <w:szCs w:val="21"/>
              </w:rPr>
              <w:t>筒仓顶部安装滤筒除尘器</w:t>
            </w:r>
            <w:r w:rsidRPr="003A64CA">
              <w:rPr>
                <w:rFonts w:ascii="Times New Roman" w:hAnsi="Times New Roman" w:cs="Times New Roman"/>
                <w:szCs w:val="21"/>
              </w:rPr>
              <w:t>；</w:t>
            </w:r>
            <w:r w:rsidRPr="003A64CA">
              <w:rPr>
                <w:rFonts w:ascii="Times New Roman" w:hAnsi="Times New Roman" w:cs="Times New Roman" w:hint="eastAsia"/>
                <w:szCs w:val="21"/>
              </w:rPr>
              <w:t>（</w:t>
            </w:r>
            <w:r w:rsidRPr="003A64CA">
              <w:rPr>
                <w:rFonts w:ascii="Times New Roman" w:hAnsi="Times New Roman" w:cs="Times New Roman" w:hint="eastAsia"/>
                <w:szCs w:val="21"/>
              </w:rPr>
              <w:t>2</w:t>
            </w:r>
            <w:r w:rsidRPr="003A64CA">
              <w:rPr>
                <w:rFonts w:ascii="Times New Roman" w:hAnsi="Times New Roman" w:cs="Times New Roman" w:hint="eastAsia"/>
                <w:szCs w:val="21"/>
              </w:rPr>
              <w:t>）布袋除尘器</w:t>
            </w:r>
            <w:r w:rsidRPr="003A64CA">
              <w:rPr>
                <w:rFonts w:ascii="Times New Roman" w:hAnsi="Times New Roman" w:cs="Times New Roman" w:hint="eastAsia"/>
                <w:szCs w:val="21"/>
              </w:rPr>
              <w:t>+15m</w:t>
            </w:r>
            <w:r w:rsidRPr="003A64CA">
              <w:rPr>
                <w:rFonts w:ascii="Times New Roman" w:hAnsi="Times New Roman" w:cs="Times New Roman" w:hint="eastAsia"/>
                <w:szCs w:val="21"/>
              </w:rPr>
              <w:t>排气筒</w:t>
            </w:r>
            <w:r w:rsidRPr="003A64CA">
              <w:rPr>
                <w:rFonts w:ascii="Times New Roman" w:hAnsi="Times New Roman" w:cs="Times New Roman" w:hint="eastAsia"/>
                <w:szCs w:val="21"/>
              </w:rPr>
              <w:t>P2</w:t>
            </w:r>
          </w:p>
        </w:tc>
        <w:tc>
          <w:tcPr>
            <w:tcW w:w="2068" w:type="dxa"/>
            <w:tcBorders>
              <w:tl2br w:val="nil"/>
              <w:tr2bl w:val="nil"/>
            </w:tcBorders>
            <w:shd w:val="clear" w:color="auto" w:fill="auto"/>
            <w:vAlign w:val="center"/>
          </w:tcPr>
          <w:p w14:paraId="5F12150D" w14:textId="77777777" w:rsidR="00D76CC8" w:rsidRPr="003A64CA" w:rsidRDefault="000069D9">
            <w:pPr>
              <w:adjustRightInd w:val="0"/>
              <w:snapToGrid w:val="0"/>
              <w:jc w:val="center"/>
              <w:rPr>
                <w:rFonts w:ascii="Times New Roman" w:eastAsia="宋体" w:hAnsi="Times New Roman" w:cs="Times New Roman"/>
                <w:kern w:val="0"/>
                <w:szCs w:val="21"/>
                <w:lang w:bidi="ar"/>
              </w:rPr>
            </w:pPr>
            <w:r w:rsidRPr="003A64CA">
              <w:rPr>
                <w:rFonts w:ascii="Times New Roman" w:eastAsia="宋体" w:hAnsi="Times New Roman" w:cs="Times New Roman"/>
                <w:kern w:val="0"/>
                <w:szCs w:val="21"/>
                <w:lang w:bidi="ar"/>
              </w:rPr>
              <w:t>《关中地区重点行业大气污染物排放限值》（</w:t>
            </w:r>
            <w:r w:rsidRPr="003A64CA">
              <w:rPr>
                <w:rFonts w:ascii="Times New Roman" w:eastAsia="宋体" w:hAnsi="Times New Roman" w:cs="Times New Roman"/>
                <w:kern w:val="0"/>
                <w:szCs w:val="21"/>
                <w:lang w:bidi="ar"/>
              </w:rPr>
              <w:t>DB61/941-2018</w:t>
            </w:r>
            <w:r w:rsidRPr="003A64CA">
              <w:rPr>
                <w:rFonts w:ascii="Times New Roman" w:eastAsia="宋体" w:hAnsi="Times New Roman" w:cs="Times New Roman"/>
                <w:kern w:val="0"/>
                <w:szCs w:val="21"/>
                <w:lang w:bidi="ar"/>
              </w:rPr>
              <w:t>）（水泥</w:t>
            </w:r>
            <w:proofErr w:type="gramStart"/>
            <w:r w:rsidRPr="003A64CA">
              <w:rPr>
                <w:rFonts w:ascii="Times New Roman" w:eastAsia="宋体" w:hAnsi="Times New Roman" w:cs="Times New Roman"/>
                <w:kern w:val="0"/>
                <w:szCs w:val="21"/>
                <w:lang w:bidi="ar"/>
              </w:rPr>
              <w:t>仓及其</w:t>
            </w:r>
            <w:proofErr w:type="gramEnd"/>
            <w:r w:rsidRPr="003A64CA">
              <w:rPr>
                <w:rFonts w:ascii="Times New Roman" w:eastAsia="宋体" w:hAnsi="Times New Roman" w:cs="Times New Roman"/>
                <w:kern w:val="0"/>
                <w:szCs w:val="21"/>
                <w:lang w:bidi="ar"/>
              </w:rPr>
              <w:t>他通风生产设备）的</w:t>
            </w:r>
          </w:p>
          <w:p w14:paraId="53BE7FC5" w14:textId="77777777" w:rsidR="00D76CC8" w:rsidRPr="003A64CA" w:rsidRDefault="000069D9">
            <w:pPr>
              <w:adjustRightInd w:val="0"/>
              <w:snapToGrid w:val="0"/>
              <w:jc w:val="center"/>
              <w:rPr>
                <w:rFonts w:ascii="宋体" w:eastAsia="宋体" w:hAnsi="宋体" w:cs="宋体"/>
                <w:szCs w:val="21"/>
              </w:rPr>
            </w:pPr>
            <w:r w:rsidRPr="003A64CA">
              <w:rPr>
                <w:rFonts w:ascii="Times New Roman" w:eastAsia="宋体" w:hAnsi="Times New Roman" w:cs="Times New Roman"/>
                <w:kern w:val="0"/>
                <w:szCs w:val="21"/>
                <w:lang w:bidi="ar"/>
              </w:rPr>
              <w:t>标准值</w:t>
            </w:r>
          </w:p>
        </w:tc>
      </w:tr>
      <w:tr w:rsidR="00D76CC8" w:rsidRPr="003A64CA" w14:paraId="5474EF26" w14:textId="77777777">
        <w:trPr>
          <w:trHeight w:val="425"/>
          <w:jc w:val="center"/>
        </w:trPr>
        <w:tc>
          <w:tcPr>
            <w:tcW w:w="1778" w:type="dxa"/>
            <w:vMerge/>
            <w:tcBorders>
              <w:tl2br w:val="nil"/>
              <w:tr2bl w:val="nil"/>
            </w:tcBorders>
            <w:shd w:val="clear" w:color="auto" w:fill="auto"/>
            <w:vAlign w:val="center"/>
          </w:tcPr>
          <w:p w14:paraId="6BF4DEA9" w14:textId="77777777" w:rsidR="00D76CC8" w:rsidRPr="003A64CA" w:rsidRDefault="00D76CC8">
            <w:pPr>
              <w:rPr>
                <w:rFonts w:ascii="Calibri" w:eastAsia="宋体" w:hAnsi="Calibri" w:cs="Times New Roman"/>
                <w:szCs w:val="22"/>
              </w:rPr>
            </w:pPr>
          </w:p>
        </w:tc>
        <w:tc>
          <w:tcPr>
            <w:tcW w:w="1710" w:type="dxa"/>
            <w:tcBorders>
              <w:tl2br w:val="nil"/>
              <w:tr2bl w:val="nil"/>
            </w:tcBorders>
            <w:shd w:val="clear" w:color="auto" w:fill="auto"/>
            <w:vAlign w:val="center"/>
          </w:tcPr>
          <w:p w14:paraId="2C0EFD1F"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hint="eastAsia"/>
                <w:szCs w:val="21"/>
              </w:rPr>
              <w:t>水泥稳定土</w:t>
            </w:r>
          </w:p>
          <w:p w14:paraId="56114E53" w14:textId="77777777" w:rsidR="00D76CC8" w:rsidRPr="003A64CA" w:rsidRDefault="000069D9">
            <w:pPr>
              <w:jc w:val="center"/>
              <w:rPr>
                <w:rFonts w:ascii="宋体" w:eastAsia="宋体" w:hAnsi="宋体" w:cs="宋体"/>
                <w:szCs w:val="21"/>
              </w:rPr>
            </w:pPr>
            <w:r w:rsidRPr="003A64CA">
              <w:rPr>
                <w:rFonts w:ascii="Times New Roman" w:eastAsia="宋体" w:hAnsi="Times New Roman" w:cs="Times New Roman" w:hint="eastAsia"/>
                <w:szCs w:val="21"/>
              </w:rPr>
              <w:t>生产线</w:t>
            </w:r>
          </w:p>
        </w:tc>
        <w:tc>
          <w:tcPr>
            <w:tcW w:w="1049" w:type="dxa"/>
            <w:tcBorders>
              <w:tl2br w:val="nil"/>
              <w:tr2bl w:val="nil"/>
            </w:tcBorders>
            <w:shd w:val="clear" w:color="auto" w:fill="auto"/>
            <w:vAlign w:val="center"/>
          </w:tcPr>
          <w:p w14:paraId="70F6AB9A"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颗粒物</w:t>
            </w:r>
          </w:p>
        </w:tc>
        <w:tc>
          <w:tcPr>
            <w:tcW w:w="2195" w:type="dxa"/>
            <w:tcBorders>
              <w:tl2br w:val="nil"/>
              <w:tr2bl w:val="nil"/>
            </w:tcBorders>
            <w:shd w:val="clear" w:color="auto" w:fill="auto"/>
            <w:vAlign w:val="center"/>
          </w:tcPr>
          <w:p w14:paraId="422230E6" w14:textId="77777777" w:rsidR="00D76CC8" w:rsidRPr="003A64CA" w:rsidRDefault="000069D9">
            <w:pPr>
              <w:jc w:val="center"/>
              <w:rPr>
                <w:rFonts w:ascii="宋体" w:eastAsia="宋体" w:hAnsi="宋体" w:cs="宋体"/>
                <w:szCs w:val="21"/>
              </w:rPr>
            </w:pPr>
            <w:r w:rsidRPr="003A64CA">
              <w:rPr>
                <w:rFonts w:ascii="Times New Roman" w:hAnsi="Times New Roman" w:cs="Times New Roman" w:hint="eastAsia"/>
                <w:szCs w:val="21"/>
              </w:rPr>
              <w:t>筒仓顶部安装滤筒除尘器</w:t>
            </w:r>
            <w:r w:rsidRPr="003A64CA">
              <w:rPr>
                <w:rFonts w:ascii="Times New Roman" w:hAnsi="Times New Roman" w:cs="Times New Roman"/>
                <w:szCs w:val="21"/>
              </w:rPr>
              <w:t>；</w:t>
            </w:r>
          </w:p>
        </w:tc>
        <w:tc>
          <w:tcPr>
            <w:tcW w:w="2068" w:type="dxa"/>
            <w:tcBorders>
              <w:tl2br w:val="nil"/>
              <w:tr2bl w:val="nil"/>
            </w:tcBorders>
            <w:shd w:val="clear" w:color="auto" w:fill="auto"/>
            <w:vAlign w:val="center"/>
          </w:tcPr>
          <w:p w14:paraId="34BACE6F" w14:textId="77777777" w:rsidR="00D76CC8" w:rsidRPr="003A64CA" w:rsidRDefault="000069D9">
            <w:pPr>
              <w:adjustRightInd w:val="0"/>
              <w:snapToGrid w:val="0"/>
              <w:jc w:val="center"/>
              <w:rPr>
                <w:rFonts w:ascii="Times New Roman" w:eastAsia="宋体" w:hAnsi="Times New Roman" w:cs="Times New Roman"/>
                <w:kern w:val="0"/>
                <w:szCs w:val="21"/>
                <w:lang w:bidi="ar"/>
              </w:rPr>
            </w:pPr>
            <w:r w:rsidRPr="003A64CA">
              <w:rPr>
                <w:rFonts w:ascii="Times New Roman" w:eastAsia="宋体" w:hAnsi="Times New Roman" w:cs="Times New Roman"/>
                <w:kern w:val="0"/>
                <w:szCs w:val="21"/>
                <w:lang w:bidi="ar"/>
              </w:rPr>
              <w:t>《关中地区重点行业大气污染物排放限值》（</w:t>
            </w:r>
            <w:r w:rsidRPr="003A64CA">
              <w:rPr>
                <w:rFonts w:ascii="Times New Roman" w:eastAsia="宋体" w:hAnsi="Times New Roman" w:cs="Times New Roman"/>
                <w:kern w:val="0"/>
                <w:szCs w:val="21"/>
                <w:lang w:bidi="ar"/>
              </w:rPr>
              <w:t>DB61/941-2018</w:t>
            </w:r>
            <w:r w:rsidRPr="003A64CA">
              <w:rPr>
                <w:rFonts w:ascii="Times New Roman" w:eastAsia="宋体" w:hAnsi="Times New Roman" w:cs="Times New Roman"/>
                <w:kern w:val="0"/>
                <w:szCs w:val="21"/>
                <w:lang w:bidi="ar"/>
              </w:rPr>
              <w:t>）（水泥</w:t>
            </w:r>
            <w:proofErr w:type="gramStart"/>
            <w:r w:rsidRPr="003A64CA">
              <w:rPr>
                <w:rFonts w:ascii="Times New Roman" w:eastAsia="宋体" w:hAnsi="Times New Roman" w:cs="Times New Roman"/>
                <w:kern w:val="0"/>
                <w:szCs w:val="21"/>
                <w:lang w:bidi="ar"/>
              </w:rPr>
              <w:t>仓及其</w:t>
            </w:r>
            <w:proofErr w:type="gramEnd"/>
            <w:r w:rsidRPr="003A64CA">
              <w:rPr>
                <w:rFonts w:ascii="Times New Roman" w:eastAsia="宋体" w:hAnsi="Times New Roman" w:cs="Times New Roman"/>
                <w:kern w:val="0"/>
                <w:szCs w:val="21"/>
                <w:lang w:bidi="ar"/>
              </w:rPr>
              <w:t>他通风生产设备）的</w:t>
            </w:r>
          </w:p>
          <w:p w14:paraId="7D8E3ADB" w14:textId="77777777" w:rsidR="00D76CC8" w:rsidRPr="003A64CA" w:rsidRDefault="000069D9">
            <w:pPr>
              <w:adjustRightInd w:val="0"/>
              <w:snapToGrid w:val="0"/>
              <w:jc w:val="center"/>
              <w:rPr>
                <w:rFonts w:ascii="宋体" w:eastAsia="宋体" w:hAnsi="宋体" w:cs="宋体"/>
                <w:szCs w:val="21"/>
              </w:rPr>
            </w:pPr>
            <w:r w:rsidRPr="003A64CA">
              <w:rPr>
                <w:rFonts w:ascii="Times New Roman" w:eastAsia="宋体" w:hAnsi="Times New Roman" w:cs="Times New Roman"/>
                <w:kern w:val="0"/>
                <w:szCs w:val="21"/>
                <w:lang w:bidi="ar"/>
              </w:rPr>
              <w:t>标准值</w:t>
            </w:r>
          </w:p>
        </w:tc>
      </w:tr>
      <w:tr w:rsidR="00D76CC8" w:rsidRPr="003A64CA" w14:paraId="795310AB" w14:textId="77777777">
        <w:trPr>
          <w:trHeight w:val="425"/>
          <w:jc w:val="center"/>
        </w:trPr>
        <w:tc>
          <w:tcPr>
            <w:tcW w:w="1778" w:type="dxa"/>
            <w:vMerge/>
            <w:tcBorders>
              <w:tl2br w:val="nil"/>
              <w:tr2bl w:val="nil"/>
            </w:tcBorders>
            <w:shd w:val="clear" w:color="auto" w:fill="auto"/>
            <w:vAlign w:val="center"/>
          </w:tcPr>
          <w:p w14:paraId="25076DEE" w14:textId="77777777" w:rsidR="00D76CC8" w:rsidRPr="003A64CA" w:rsidRDefault="00D76CC8">
            <w:pPr>
              <w:rPr>
                <w:rFonts w:ascii="Calibri" w:eastAsia="宋体" w:hAnsi="Calibri" w:cs="Times New Roman"/>
                <w:szCs w:val="22"/>
              </w:rPr>
            </w:pPr>
          </w:p>
        </w:tc>
        <w:tc>
          <w:tcPr>
            <w:tcW w:w="1710" w:type="dxa"/>
            <w:tcBorders>
              <w:tl2br w:val="nil"/>
              <w:tr2bl w:val="nil"/>
            </w:tcBorders>
            <w:shd w:val="clear" w:color="auto" w:fill="auto"/>
            <w:vAlign w:val="center"/>
          </w:tcPr>
          <w:p w14:paraId="2911173C" w14:textId="77777777" w:rsidR="00D76CC8" w:rsidRPr="003A64CA" w:rsidRDefault="000069D9">
            <w:pPr>
              <w:jc w:val="center"/>
              <w:rPr>
                <w:rFonts w:ascii="宋体" w:eastAsia="宋体" w:hAnsi="宋体" w:cs="宋体"/>
                <w:szCs w:val="21"/>
              </w:rPr>
            </w:pPr>
            <w:r w:rsidRPr="003A64CA">
              <w:rPr>
                <w:rFonts w:ascii="Times New Roman" w:eastAsia="宋体" w:hAnsi="Times New Roman" w:cs="Times New Roman" w:hint="eastAsia"/>
                <w:szCs w:val="21"/>
              </w:rPr>
              <w:t>机制</w:t>
            </w:r>
            <w:proofErr w:type="gramStart"/>
            <w:r w:rsidRPr="003A64CA">
              <w:rPr>
                <w:rFonts w:ascii="Times New Roman" w:eastAsia="宋体" w:hAnsi="Times New Roman" w:cs="Times New Roman" w:hint="eastAsia"/>
                <w:szCs w:val="21"/>
              </w:rPr>
              <w:t>砂</w:t>
            </w:r>
            <w:proofErr w:type="gramEnd"/>
            <w:r w:rsidRPr="003A64CA">
              <w:rPr>
                <w:rFonts w:ascii="Times New Roman" w:eastAsia="宋体" w:hAnsi="Times New Roman" w:cs="Times New Roman" w:hint="eastAsia"/>
                <w:szCs w:val="21"/>
              </w:rPr>
              <w:t>生产线</w:t>
            </w:r>
          </w:p>
        </w:tc>
        <w:tc>
          <w:tcPr>
            <w:tcW w:w="1049" w:type="dxa"/>
            <w:tcBorders>
              <w:tl2br w:val="nil"/>
              <w:tr2bl w:val="nil"/>
            </w:tcBorders>
            <w:shd w:val="clear" w:color="auto" w:fill="auto"/>
            <w:vAlign w:val="center"/>
          </w:tcPr>
          <w:p w14:paraId="0FB50F20"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颗粒物</w:t>
            </w:r>
          </w:p>
        </w:tc>
        <w:tc>
          <w:tcPr>
            <w:tcW w:w="2195" w:type="dxa"/>
            <w:tcBorders>
              <w:tl2br w:val="nil"/>
              <w:tr2bl w:val="nil"/>
            </w:tcBorders>
            <w:shd w:val="clear" w:color="auto" w:fill="auto"/>
            <w:vAlign w:val="center"/>
          </w:tcPr>
          <w:p w14:paraId="3011E630"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w:t>
            </w:r>
            <w:r w:rsidRPr="003A64CA">
              <w:rPr>
                <w:rFonts w:ascii="宋体" w:eastAsia="宋体" w:hAnsi="宋体" w:cs="宋体" w:hint="eastAsia"/>
                <w:szCs w:val="21"/>
              </w:rPr>
              <w:t>1</w:t>
            </w:r>
            <w:r w:rsidRPr="003A64CA">
              <w:rPr>
                <w:rFonts w:ascii="宋体" w:eastAsia="宋体" w:hAnsi="宋体" w:cs="宋体" w:hint="eastAsia"/>
                <w:szCs w:val="21"/>
              </w:rPr>
              <w:t>）</w:t>
            </w:r>
            <w:r w:rsidRPr="003A64CA">
              <w:rPr>
                <w:rFonts w:ascii="Times New Roman" w:hAnsi="Times New Roman" w:cs="Times New Roman" w:hint="eastAsia"/>
                <w:szCs w:val="21"/>
              </w:rPr>
              <w:t>密闭管道</w:t>
            </w:r>
            <w:r w:rsidRPr="003A64CA">
              <w:rPr>
                <w:rFonts w:ascii="Times New Roman" w:hAnsi="Times New Roman" w:cs="Times New Roman" w:hint="eastAsia"/>
                <w:szCs w:val="21"/>
              </w:rPr>
              <w:t>+</w:t>
            </w:r>
            <w:r w:rsidRPr="003A64CA">
              <w:rPr>
                <w:rFonts w:ascii="Times New Roman" w:hAnsi="Times New Roman" w:cs="Times New Roman" w:hint="eastAsia"/>
                <w:szCs w:val="21"/>
              </w:rPr>
              <w:t>脉冲布袋除尘器</w:t>
            </w:r>
            <w:r w:rsidRPr="003A64CA">
              <w:rPr>
                <w:rFonts w:ascii="Times New Roman" w:hAnsi="Times New Roman" w:cs="Times New Roman" w:hint="eastAsia"/>
                <w:szCs w:val="21"/>
              </w:rPr>
              <w:t>+15m</w:t>
            </w:r>
            <w:r w:rsidRPr="003A64CA">
              <w:rPr>
                <w:rFonts w:ascii="Times New Roman" w:hAnsi="Times New Roman" w:cs="Times New Roman" w:hint="eastAsia"/>
                <w:szCs w:val="21"/>
              </w:rPr>
              <w:t>排气筒</w:t>
            </w:r>
            <w:r w:rsidRPr="003A64CA">
              <w:rPr>
                <w:rFonts w:ascii="Times New Roman" w:hAnsi="Times New Roman" w:cs="Times New Roman" w:hint="eastAsia"/>
                <w:szCs w:val="21"/>
              </w:rPr>
              <w:t>P1</w:t>
            </w:r>
            <w:r w:rsidRPr="003A64CA">
              <w:rPr>
                <w:rFonts w:ascii="Times New Roman" w:hAnsi="Times New Roman" w:cs="Times New Roman" w:hint="eastAsia"/>
                <w:szCs w:val="21"/>
              </w:rPr>
              <w:t>；（</w:t>
            </w:r>
            <w:r w:rsidRPr="003A64CA">
              <w:rPr>
                <w:rFonts w:ascii="Times New Roman" w:hAnsi="Times New Roman" w:cs="Times New Roman" w:hint="eastAsia"/>
                <w:szCs w:val="21"/>
              </w:rPr>
              <w:t>2</w:t>
            </w:r>
            <w:r w:rsidRPr="003A64CA">
              <w:rPr>
                <w:rFonts w:ascii="Times New Roman" w:hAnsi="Times New Roman" w:cs="Times New Roman" w:hint="eastAsia"/>
                <w:szCs w:val="21"/>
              </w:rPr>
              <w:t>）</w:t>
            </w:r>
            <w:r w:rsidRPr="003A64CA">
              <w:rPr>
                <w:rFonts w:ascii="Times New Roman" w:hAnsi="Times New Roman" w:cs="Times New Roman"/>
                <w:szCs w:val="21"/>
              </w:rPr>
              <w:t>顶部安装雾化洒水装置</w:t>
            </w:r>
          </w:p>
        </w:tc>
        <w:tc>
          <w:tcPr>
            <w:tcW w:w="2068" w:type="dxa"/>
            <w:tcBorders>
              <w:tl2br w:val="nil"/>
              <w:tr2bl w:val="nil"/>
            </w:tcBorders>
            <w:shd w:val="clear" w:color="auto" w:fill="auto"/>
            <w:vAlign w:val="center"/>
          </w:tcPr>
          <w:p w14:paraId="39B895AE" w14:textId="77777777" w:rsidR="00D76CC8" w:rsidRPr="003A64CA" w:rsidRDefault="000069D9">
            <w:pPr>
              <w:adjustRightInd w:val="0"/>
              <w:snapToGrid w:val="0"/>
              <w:jc w:val="center"/>
              <w:rPr>
                <w:rFonts w:ascii="宋体" w:eastAsia="宋体" w:hAnsi="宋体" w:cs="宋体"/>
                <w:szCs w:val="21"/>
              </w:rPr>
            </w:pPr>
            <w:r w:rsidRPr="003A64CA">
              <w:rPr>
                <w:rFonts w:ascii="Times New Roman" w:eastAsia="宋体" w:hAnsi="Times New Roman" w:cs="Times New Roman"/>
                <w:kern w:val="0"/>
                <w:szCs w:val="21"/>
                <w:lang w:bidi="ar"/>
              </w:rPr>
              <w:t>《大气污染物综合排放标准》（</w:t>
            </w:r>
            <w:r w:rsidRPr="003A64CA">
              <w:rPr>
                <w:rFonts w:ascii="Times New Roman" w:eastAsia="宋体" w:hAnsi="Times New Roman" w:cs="Times New Roman"/>
                <w:kern w:val="0"/>
                <w:szCs w:val="21"/>
                <w:lang w:bidi="ar"/>
              </w:rPr>
              <w:t>GB16297-1996</w:t>
            </w:r>
            <w:r w:rsidRPr="003A64CA">
              <w:rPr>
                <w:rFonts w:ascii="Times New Roman" w:eastAsia="宋体" w:hAnsi="Times New Roman" w:cs="Times New Roman"/>
                <w:kern w:val="0"/>
                <w:szCs w:val="21"/>
                <w:lang w:bidi="ar"/>
              </w:rPr>
              <w:t>）表</w:t>
            </w:r>
            <w:r w:rsidRPr="003A64CA">
              <w:rPr>
                <w:rFonts w:ascii="Times New Roman" w:eastAsia="宋体" w:hAnsi="Times New Roman" w:cs="Times New Roman"/>
                <w:kern w:val="0"/>
                <w:szCs w:val="21"/>
                <w:lang w:bidi="ar"/>
              </w:rPr>
              <w:t>2</w:t>
            </w:r>
            <w:r w:rsidRPr="003A64CA">
              <w:rPr>
                <w:rFonts w:ascii="Times New Roman" w:eastAsia="宋体" w:hAnsi="Times New Roman" w:cs="Times New Roman"/>
                <w:kern w:val="0"/>
                <w:szCs w:val="21"/>
                <w:lang w:bidi="ar"/>
              </w:rPr>
              <w:t>中二级标准限值</w:t>
            </w:r>
            <w:r w:rsidRPr="003A64CA">
              <w:rPr>
                <w:rFonts w:ascii="Times New Roman" w:eastAsia="宋体" w:hAnsi="Times New Roman" w:cs="Times New Roman" w:hint="eastAsia"/>
                <w:kern w:val="0"/>
                <w:szCs w:val="21"/>
                <w:lang w:bidi="ar"/>
              </w:rPr>
              <w:t>以及无组织排放限值</w:t>
            </w:r>
          </w:p>
        </w:tc>
      </w:tr>
      <w:tr w:rsidR="00D76CC8" w:rsidRPr="003A64CA" w14:paraId="3BA480F5" w14:textId="77777777">
        <w:trPr>
          <w:trHeight w:val="425"/>
          <w:jc w:val="center"/>
        </w:trPr>
        <w:tc>
          <w:tcPr>
            <w:tcW w:w="1778" w:type="dxa"/>
            <w:vMerge/>
            <w:tcBorders>
              <w:tl2br w:val="nil"/>
              <w:tr2bl w:val="nil"/>
            </w:tcBorders>
            <w:shd w:val="clear" w:color="auto" w:fill="auto"/>
            <w:vAlign w:val="center"/>
          </w:tcPr>
          <w:p w14:paraId="02B375DF" w14:textId="77777777" w:rsidR="00D76CC8" w:rsidRPr="003A64CA" w:rsidRDefault="00D76CC8">
            <w:pPr>
              <w:rPr>
                <w:rFonts w:ascii="Calibri" w:eastAsia="宋体" w:hAnsi="Calibri" w:cs="Times New Roman"/>
                <w:szCs w:val="22"/>
              </w:rPr>
            </w:pPr>
          </w:p>
        </w:tc>
        <w:tc>
          <w:tcPr>
            <w:tcW w:w="1710" w:type="dxa"/>
            <w:tcBorders>
              <w:tl2br w:val="nil"/>
              <w:tr2bl w:val="nil"/>
            </w:tcBorders>
            <w:shd w:val="clear" w:color="auto" w:fill="auto"/>
            <w:vAlign w:val="center"/>
          </w:tcPr>
          <w:p w14:paraId="39BDA854"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hint="eastAsia"/>
                <w:szCs w:val="21"/>
              </w:rPr>
              <w:t>混凝土预制构件</w:t>
            </w:r>
          </w:p>
          <w:p w14:paraId="3BEF80D3" w14:textId="77777777" w:rsidR="00D76CC8" w:rsidRPr="003A64CA" w:rsidRDefault="000069D9">
            <w:pPr>
              <w:jc w:val="center"/>
              <w:rPr>
                <w:rFonts w:ascii="宋体" w:eastAsia="宋体" w:hAnsi="宋体" w:cs="宋体"/>
                <w:szCs w:val="21"/>
              </w:rPr>
            </w:pPr>
            <w:r w:rsidRPr="003A64CA">
              <w:rPr>
                <w:rFonts w:ascii="Times New Roman" w:eastAsia="宋体" w:hAnsi="Times New Roman" w:cs="Times New Roman" w:hint="eastAsia"/>
                <w:szCs w:val="21"/>
              </w:rPr>
              <w:t>生产线</w:t>
            </w:r>
          </w:p>
        </w:tc>
        <w:tc>
          <w:tcPr>
            <w:tcW w:w="1049" w:type="dxa"/>
            <w:tcBorders>
              <w:tl2br w:val="nil"/>
              <w:tr2bl w:val="nil"/>
            </w:tcBorders>
            <w:shd w:val="clear" w:color="auto" w:fill="auto"/>
            <w:vAlign w:val="center"/>
          </w:tcPr>
          <w:p w14:paraId="6E2DF51E"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颗粒物</w:t>
            </w:r>
          </w:p>
        </w:tc>
        <w:tc>
          <w:tcPr>
            <w:tcW w:w="2195" w:type="dxa"/>
            <w:tcBorders>
              <w:tl2br w:val="nil"/>
              <w:tr2bl w:val="nil"/>
            </w:tcBorders>
            <w:shd w:val="clear" w:color="auto" w:fill="auto"/>
            <w:vAlign w:val="center"/>
          </w:tcPr>
          <w:p w14:paraId="74217143" w14:textId="77777777" w:rsidR="00D76CC8" w:rsidRPr="003A64CA" w:rsidRDefault="000069D9">
            <w:pPr>
              <w:jc w:val="center"/>
              <w:rPr>
                <w:rFonts w:ascii="Times New Roman" w:hAnsi="Times New Roman" w:cs="Times New Roman"/>
                <w:szCs w:val="21"/>
              </w:rPr>
            </w:pPr>
            <w:proofErr w:type="gramStart"/>
            <w:r w:rsidRPr="003A64CA">
              <w:rPr>
                <w:rFonts w:ascii="Times New Roman" w:hAnsi="Times New Roman" w:cs="Times New Roman" w:hint="eastAsia"/>
                <w:szCs w:val="21"/>
              </w:rPr>
              <w:t>仓顶</w:t>
            </w:r>
            <w:proofErr w:type="gramEnd"/>
            <w:r w:rsidRPr="003A64CA">
              <w:rPr>
                <w:rFonts w:ascii="Times New Roman" w:hAnsi="Times New Roman" w:cs="Times New Roman" w:hint="eastAsia"/>
                <w:szCs w:val="21"/>
              </w:rPr>
              <w:t>部安装滤筒</w:t>
            </w:r>
          </w:p>
          <w:p w14:paraId="420310CC" w14:textId="77777777" w:rsidR="00D76CC8" w:rsidRPr="003A64CA" w:rsidRDefault="000069D9">
            <w:pPr>
              <w:adjustRightInd w:val="0"/>
              <w:snapToGrid w:val="0"/>
              <w:jc w:val="center"/>
              <w:rPr>
                <w:rFonts w:ascii="宋体" w:eastAsia="宋体" w:hAnsi="宋体" w:cs="宋体"/>
                <w:szCs w:val="21"/>
              </w:rPr>
            </w:pPr>
            <w:r w:rsidRPr="003A64CA">
              <w:rPr>
                <w:rFonts w:ascii="Times New Roman" w:hAnsi="Times New Roman" w:cs="Times New Roman" w:hint="eastAsia"/>
                <w:szCs w:val="21"/>
              </w:rPr>
              <w:t>除尘器</w:t>
            </w:r>
            <w:r w:rsidRPr="003A64CA">
              <w:rPr>
                <w:rFonts w:ascii="Times New Roman" w:hAnsi="Times New Roman" w:cs="Times New Roman"/>
                <w:szCs w:val="21"/>
              </w:rPr>
              <w:t>；</w:t>
            </w:r>
          </w:p>
        </w:tc>
        <w:tc>
          <w:tcPr>
            <w:tcW w:w="2068" w:type="dxa"/>
            <w:tcBorders>
              <w:tl2br w:val="nil"/>
              <w:tr2bl w:val="nil"/>
            </w:tcBorders>
            <w:shd w:val="clear" w:color="auto" w:fill="auto"/>
            <w:vAlign w:val="center"/>
          </w:tcPr>
          <w:p w14:paraId="0AA84CE3" w14:textId="77777777" w:rsidR="00D76CC8" w:rsidRPr="003A64CA" w:rsidRDefault="000069D9">
            <w:pPr>
              <w:adjustRightInd w:val="0"/>
              <w:snapToGrid w:val="0"/>
              <w:jc w:val="center"/>
              <w:rPr>
                <w:rFonts w:ascii="Times New Roman" w:eastAsia="宋体" w:hAnsi="Times New Roman" w:cs="Times New Roman"/>
                <w:kern w:val="0"/>
                <w:szCs w:val="21"/>
                <w:lang w:bidi="ar"/>
              </w:rPr>
            </w:pPr>
            <w:r w:rsidRPr="003A64CA">
              <w:rPr>
                <w:rFonts w:ascii="Times New Roman" w:eastAsia="宋体" w:hAnsi="Times New Roman" w:cs="Times New Roman"/>
                <w:kern w:val="0"/>
                <w:szCs w:val="21"/>
                <w:lang w:bidi="ar"/>
              </w:rPr>
              <w:t>《关中地区重点行业大气污染物排放限值》（</w:t>
            </w:r>
            <w:r w:rsidRPr="003A64CA">
              <w:rPr>
                <w:rFonts w:ascii="Times New Roman" w:eastAsia="宋体" w:hAnsi="Times New Roman" w:cs="Times New Roman"/>
                <w:kern w:val="0"/>
                <w:szCs w:val="21"/>
                <w:lang w:bidi="ar"/>
              </w:rPr>
              <w:t>DB61/941-2018</w:t>
            </w:r>
            <w:r w:rsidRPr="003A64CA">
              <w:rPr>
                <w:rFonts w:ascii="Times New Roman" w:eastAsia="宋体" w:hAnsi="Times New Roman" w:cs="Times New Roman"/>
                <w:kern w:val="0"/>
                <w:szCs w:val="21"/>
                <w:lang w:bidi="ar"/>
              </w:rPr>
              <w:t>）（水泥</w:t>
            </w:r>
            <w:proofErr w:type="gramStart"/>
            <w:r w:rsidRPr="003A64CA">
              <w:rPr>
                <w:rFonts w:ascii="Times New Roman" w:eastAsia="宋体" w:hAnsi="Times New Roman" w:cs="Times New Roman"/>
                <w:kern w:val="0"/>
                <w:szCs w:val="21"/>
                <w:lang w:bidi="ar"/>
              </w:rPr>
              <w:t>仓及其</w:t>
            </w:r>
            <w:proofErr w:type="gramEnd"/>
            <w:r w:rsidRPr="003A64CA">
              <w:rPr>
                <w:rFonts w:ascii="Times New Roman" w:eastAsia="宋体" w:hAnsi="Times New Roman" w:cs="Times New Roman"/>
                <w:kern w:val="0"/>
                <w:szCs w:val="21"/>
                <w:lang w:bidi="ar"/>
              </w:rPr>
              <w:t>他通风生产设备）的</w:t>
            </w:r>
          </w:p>
          <w:p w14:paraId="759A4DB8" w14:textId="77777777" w:rsidR="00D76CC8" w:rsidRPr="003A64CA" w:rsidRDefault="000069D9">
            <w:pPr>
              <w:adjustRightInd w:val="0"/>
              <w:snapToGrid w:val="0"/>
              <w:jc w:val="center"/>
              <w:rPr>
                <w:rFonts w:ascii="宋体" w:eastAsia="宋体" w:hAnsi="宋体" w:cs="宋体"/>
                <w:szCs w:val="21"/>
              </w:rPr>
            </w:pPr>
            <w:r w:rsidRPr="003A64CA">
              <w:rPr>
                <w:rFonts w:ascii="Times New Roman" w:eastAsia="宋体" w:hAnsi="Times New Roman" w:cs="Times New Roman"/>
                <w:kern w:val="0"/>
                <w:szCs w:val="21"/>
                <w:lang w:bidi="ar"/>
              </w:rPr>
              <w:t>标准值</w:t>
            </w:r>
          </w:p>
        </w:tc>
      </w:tr>
      <w:tr w:rsidR="00D76CC8" w:rsidRPr="003A64CA" w14:paraId="0DAC25EE" w14:textId="77777777">
        <w:trPr>
          <w:trHeight w:val="425"/>
          <w:jc w:val="center"/>
        </w:trPr>
        <w:tc>
          <w:tcPr>
            <w:tcW w:w="1778" w:type="dxa"/>
            <w:vMerge/>
            <w:tcBorders>
              <w:tl2br w:val="nil"/>
              <w:tr2bl w:val="nil"/>
            </w:tcBorders>
            <w:shd w:val="clear" w:color="auto" w:fill="auto"/>
            <w:vAlign w:val="center"/>
          </w:tcPr>
          <w:p w14:paraId="30F40D3F" w14:textId="77777777" w:rsidR="00D76CC8" w:rsidRPr="003A64CA" w:rsidRDefault="00D76CC8">
            <w:pPr>
              <w:rPr>
                <w:rFonts w:ascii="Calibri" w:eastAsia="宋体" w:hAnsi="Calibri" w:cs="Times New Roman"/>
                <w:szCs w:val="22"/>
              </w:rPr>
            </w:pPr>
          </w:p>
        </w:tc>
        <w:tc>
          <w:tcPr>
            <w:tcW w:w="1710" w:type="dxa"/>
            <w:tcBorders>
              <w:tl2br w:val="nil"/>
              <w:tr2bl w:val="nil"/>
            </w:tcBorders>
            <w:shd w:val="clear" w:color="auto" w:fill="auto"/>
            <w:vAlign w:val="center"/>
          </w:tcPr>
          <w:p w14:paraId="1DAD065A" w14:textId="77777777" w:rsidR="00D76CC8" w:rsidRPr="003A64CA" w:rsidRDefault="000069D9">
            <w:pPr>
              <w:jc w:val="center"/>
              <w:rPr>
                <w:rFonts w:ascii="宋体" w:eastAsia="宋体" w:hAnsi="宋体" w:cs="宋体"/>
                <w:szCs w:val="21"/>
              </w:rPr>
            </w:pPr>
            <w:r w:rsidRPr="003A64CA">
              <w:rPr>
                <w:rFonts w:ascii="Times New Roman" w:eastAsia="宋体" w:hAnsi="Times New Roman" w:cs="Times New Roman"/>
                <w:szCs w:val="21"/>
              </w:rPr>
              <w:t>车辆运输</w:t>
            </w:r>
          </w:p>
        </w:tc>
        <w:tc>
          <w:tcPr>
            <w:tcW w:w="1049" w:type="dxa"/>
            <w:tcBorders>
              <w:tl2br w:val="nil"/>
              <w:tr2bl w:val="nil"/>
            </w:tcBorders>
            <w:shd w:val="clear" w:color="auto" w:fill="auto"/>
            <w:vAlign w:val="center"/>
          </w:tcPr>
          <w:p w14:paraId="11D963B8"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颗粒物</w:t>
            </w:r>
          </w:p>
        </w:tc>
        <w:tc>
          <w:tcPr>
            <w:tcW w:w="2195" w:type="dxa"/>
            <w:tcBorders>
              <w:tl2br w:val="nil"/>
              <w:tr2bl w:val="nil"/>
            </w:tcBorders>
            <w:shd w:val="clear" w:color="auto" w:fill="auto"/>
            <w:vAlign w:val="center"/>
          </w:tcPr>
          <w:p w14:paraId="5BD34616"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厂区地面已全部硬化，通过在车辆进出口设置洗车台，配备洒水车以及雾炮，并及时对厂区内地面洒水降尘；</w:t>
            </w:r>
          </w:p>
          <w:p w14:paraId="53349554" w14:textId="77777777" w:rsidR="00D76CC8" w:rsidRPr="003A64CA" w:rsidRDefault="000069D9">
            <w:pPr>
              <w:jc w:val="center"/>
              <w:rPr>
                <w:rFonts w:ascii="宋体" w:eastAsia="宋体" w:hAnsi="宋体" w:cs="宋体"/>
                <w:szCs w:val="21"/>
              </w:rPr>
            </w:pPr>
            <w:r w:rsidRPr="003A64CA">
              <w:rPr>
                <w:rFonts w:ascii="Times New Roman" w:hAnsi="Times New Roman" w:cs="Times New Roman"/>
                <w:szCs w:val="21"/>
              </w:rPr>
              <w:t>运输车辆封闭遮盖</w:t>
            </w:r>
          </w:p>
        </w:tc>
        <w:tc>
          <w:tcPr>
            <w:tcW w:w="2068" w:type="dxa"/>
            <w:vMerge w:val="restart"/>
            <w:tcBorders>
              <w:tl2br w:val="nil"/>
              <w:tr2bl w:val="nil"/>
            </w:tcBorders>
            <w:shd w:val="clear" w:color="auto" w:fill="auto"/>
            <w:vAlign w:val="center"/>
          </w:tcPr>
          <w:p w14:paraId="2351A177" w14:textId="77777777" w:rsidR="00D76CC8" w:rsidRPr="003A64CA" w:rsidRDefault="000069D9">
            <w:pPr>
              <w:adjustRightInd w:val="0"/>
              <w:snapToGrid w:val="0"/>
              <w:jc w:val="center"/>
              <w:rPr>
                <w:rFonts w:ascii="宋体" w:eastAsia="宋体" w:hAnsi="宋体" w:cs="宋体"/>
                <w:szCs w:val="21"/>
              </w:rPr>
            </w:pPr>
            <w:r w:rsidRPr="003A64CA">
              <w:rPr>
                <w:rFonts w:ascii="Times New Roman" w:eastAsia="宋体" w:hAnsi="Times New Roman" w:cs="Times New Roman"/>
                <w:kern w:val="0"/>
                <w:szCs w:val="21"/>
                <w:lang w:bidi="ar"/>
              </w:rPr>
              <w:t>《大气污染物综合排放标准》（</w:t>
            </w:r>
            <w:r w:rsidRPr="003A64CA">
              <w:rPr>
                <w:rFonts w:ascii="Times New Roman" w:eastAsia="宋体" w:hAnsi="Times New Roman" w:cs="Times New Roman"/>
                <w:kern w:val="0"/>
                <w:szCs w:val="21"/>
                <w:lang w:bidi="ar"/>
              </w:rPr>
              <w:t>GB16297-1996</w:t>
            </w:r>
            <w:r w:rsidRPr="003A64CA">
              <w:rPr>
                <w:rFonts w:ascii="Times New Roman" w:eastAsia="宋体" w:hAnsi="Times New Roman" w:cs="Times New Roman"/>
                <w:kern w:val="0"/>
                <w:szCs w:val="21"/>
                <w:lang w:bidi="ar"/>
              </w:rPr>
              <w:t>）表</w:t>
            </w:r>
            <w:r w:rsidRPr="003A64CA">
              <w:rPr>
                <w:rFonts w:ascii="Times New Roman" w:eastAsia="宋体" w:hAnsi="Times New Roman" w:cs="Times New Roman"/>
                <w:kern w:val="0"/>
                <w:szCs w:val="21"/>
                <w:lang w:bidi="ar"/>
              </w:rPr>
              <w:t>2</w:t>
            </w:r>
            <w:r w:rsidRPr="003A64CA">
              <w:rPr>
                <w:rFonts w:ascii="Times New Roman" w:eastAsia="宋体" w:hAnsi="Times New Roman" w:cs="Times New Roman"/>
                <w:kern w:val="0"/>
                <w:szCs w:val="21"/>
                <w:lang w:bidi="ar"/>
              </w:rPr>
              <w:t>中</w:t>
            </w:r>
            <w:r w:rsidRPr="003A64CA">
              <w:rPr>
                <w:rFonts w:ascii="Times New Roman" w:eastAsia="宋体" w:hAnsi="Times New Roman" w:cs="Times New Roman" w:hint="eastAsia"/>
                <w:kern w:val="0"/>
                <w:szCs w:val="21"/>
                <w:lang w:bidi="ar"/>
              </w:rPr>
              <w:t>无组织排放限值</w:t>
            </w:r>
          </w:p>
        </w:tc>
      </w:tr>
      <w:tr w:rsidR="00D76CC8" w:rsidRPr="003A64CA" w14:paraId="7F021052" w14:textId="77777777">
        <w:trPr>
          <w:trHeight w:val="425"/>
          <w:jc w:val="center"/>
        </w:trPr>
        <w:tc>
          <w:tcPr>
            <w:tcW w:w="1778" w:type="dxa"/>
            <w:vMerge/>
            <w:tcBorders>
              <w:tl2br w:val="nil"/>
              <w:tr2bl w:val="nil"/>
            </w:tcBorders>
            <w:shd w:val="clear" w:color="auto" w:fill="auto"/>
            <w:vAlign w:val="center"/>
          </w:tcPr>
          <w:p w14:paraId="2037CAD1" w14:textId="77777777" w:rsidR="00D76CC8" w:rsidRPr="003A64CA" w:rsidRDefault="00D76CC8">
            <w:pPr>
              <w:rPr>
                <w:rFonts w:ascii="Calibri" w:eastAsia="宋体" w:hAnsi="Calibri" w:cs="Times New Roman"/>
                <w:szCs w:val="22"/>
              </w:rPr>
            </w:pPr>
          </w:p>
        </w:tc>
        <w:tc>
          <w:tcPr>
            <w:tcW w:w="1710" w:type="dxa"/>
            <w:tcBorders>
              <w:tl2br w:val="nil"/>
              <w:tr2bl w:val="nil"/>
            </w:tcBorders>
            <w:shd w:val="clear" w:color="auto" w:fill="auto"/>
            <w:vAlign w:val="center"/>
          </w:tcPr>
          <w:p w14:paraId="176C85FA" w14:textId="77777777" w:rsidR="00D76CC8" w:rsidRPr="003A64CA" w:rsidRDefault="000069D9">
            <w:pPr>
              <w:jc w:val="center"/>
              <w:rPr>
                <w:rFonts w:ascii="宋体" w:eastAsia="宋体" w:hAnsi="宋体" w:cs="宋体"/>
                <w:szCs w:val="21"/>
              </w:rPr>
            </w:pPr>
            <w:r w:rsidRPr="003A64CA">
              <w:rPr>
                <w:rFonts w:ascii="Times New Roman" w:hAnsi="Times New Roman" w:cs="Times New Roman"/>
                <w:szCs w:val="21"/>
              </w:rPr>
              <w:t>物料装卸</w:t>
            </w:r>
          </w:p>
        </w:tc>
        <w:tc>
          <w:tcPr>
            <w:tcW w:w="1049" w:type="dxa"/>
            <w:tcBorders>
              <w:tl2br w:val="nil"/>
              <w:tr2bl w:val="nil"/>
            </w:tcBorders>
            <w:shd w:val="clear" w:color="auto" w:fill="auto"/>
            <w:vAlign w:val="center"/>
          </w:tcPr>
          <w:p w14:paraId="395C7753"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颗粒物</w:t>
            </w:r>
          </w:p>
        </w:tc>
        <w:tc>
          <w:tcPr>
            <w:tcW w:w="2195" w:type="dxa"/>
            <w:tcBorders>
              <w:tl2br w:val="nil"/>
              <w:tr2bl w:val="nil"/>
            </w:tcBorders>
            <w:shd w:val="clear" w:color="auto" w:fill="auto"/>
            <w:vAlign w:val="center"/>
          </w:tcPr>
          <w:p w14:paraId="2B5A8B23"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原料大棚内顶部安装雾化洒水装置；</w:t>
            </w:r>
          </w:p>
          <w:p w14:paraId="4B988B57"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卸料作业时使用</w:t>
            </w:r>
            <w:r w:rsidRPr="003A64CA">
              <w:rPr>
                <w:rFonts w:ascii="Times New Roman" w:hAnsi="Times New Roman" w:cs="Times New Roman"/>
                <w:szCs w:val="21"/>
              </w:rPr>
              <w:t>1</w:t>
            </w:r>
            <w:r w:rsidRPr="003A64CA">
              <w:rPr>
                <w:rFonts w:ascii="Times New Roman" w:hAnsi="Times New Roman" w:cs="Times New Roman"/>
                <w:szCs w:val="21"/>
              </w:rPr>
              <w:t>套</w:t>
            </w:r>
          </w:p>
          <w:p w14:paraId="36266957" w14:textId="77777777" w:rsidR="00D76CC8" w:rsidRPr="003A64CA" w:rsidRDefault="000069D9">
            <w:pPr>
              <w:jc w:val="center"/>
              <w:rPr>
                <w:rFonts w:ascii="宋体" w:eastAsia="宋体" w:hAnsi="宋体" w:cs="宋体"/>
                <w:szCs w:val="21"/>
              </w:rPr>
            </w:pPr>
            <w:r w:rsidRPr="003A64CA">
              <w:rPr>
                <w:rFonts w:ascii="Times New Roman" w:hAnsi="Times New Roman" w:cs="Times New Roman"/>
                <w:szCs w:val="21"/>
              </w:rPr>
              <w:t>增压喷淋装置洒水降尘</w:t>
            </w:r>
          </w:p>
        </w:tc>
        <w:tc>
          <w:tcPr>
            <w:tcW w:w="2068" w:type="dxa"/>
            <w:vMerge/>
            <w:tcBorders>
              <w:tl2br w:val="nil"/>
              <w:tr2bl w:val="nil"/>
            </w:tcBorders>
            <w:shd w:val="clear" w:color="auto" w:fill="auto"/>
            <w:vAlign w:val="center"/>
          </w:tcPr>
          <w:p w14:paraId="7AA3F52F" w14:textId="77777777" w:rsidR="00D76CC8" w:rsidRPr="003A64CA" w:rsidRDefault="00D76CC8">
            <w:pPr>
              <w:adjustRightInd w:val="0"/>
              <w:snapToGrid w:val="0"/>
              <w:jc w:val="center"/>
              <w:rPr>
                <w:rFonts w:ascii="宋体" w:eastAsia="宋体" w:hAnsi="宋体" w:cs="宋体"/>
                <w:szCs w:val="21"/>
              </w:rPr>
            </w:pPr>
          </w:p>
        </w:tc>
      </w:tr>
      <w:tr w:rsidR="00D76CC8" w:rsidRPr="003A64CA" w14:paraId="7074FF07" w14:textId="77777777">
        <w:trPr>
          <w:trHeight w:val="425"/>
          <w:jc w:val="center"/>
        </w:trPr>
        <w:tc>
          <w:tcPr>
            <w:tcW w:w="1778" w:type="dxa"/>
            <w:vMerge/>
            <w:tcBorders>
              <w:tl2br w:val="nil"/>
              <w:tr2bl w:val="nil"/>
            </w:tcBorders>
            <w:shd w:val="clear" w:color="auto" w:fill="auto"/>
            <w:vAlign w:val="center"/>
          </w:tcPr>
          <w:p w14:paraId="0D390A8F" w14:textId="77777777" w:rsidR="00D76CC8" w:rsidRPr="003A64CA" w:rsidRDefault="00D76CC8">
            <w:pPr>
              <w:rPr>
                <w:rFonts w:ascii="Calibri" w:eastAsia="宋体" w:hAnsi="Calibri" w:cs="Times New Roman"/>
                <w:szCs w:val="22"/>
              </w:rPr>
            </w:pPr>
          </w:p>
        </w:tc>
        <w:tc>
          <w:tcPr>
            <w:tcW w:w="1710" w:type="dxa"/>
            <w:tcBorders>
              <w:tl2br w:val="nil"/>
              <w:tr2bl w:val="nil"/>
            </w:tcBorders>
            <w:shd w:val="clear" w:color="auto" w:fill="auto"/>
            <w:vAlign w:val="center"/>
          </w:tcPr>
          <w:p w14:paraId="6056D1A9" w14:textId="77777777" w:rsidR="00D76CC8" w:rsidRPr="003A64CA" w:rsidRDefault="000069D9">
            <w:pPr>
              <w:jc w:val="center"/>
              <w:rPr>
                <w:rFonts w:ascii="宋体" w:eastAsia="宋体" w:hAnsi="宋体" w:cs="宋体"/>
                <w:szCs w:val="21"/>
              </w:rPr>
            </w:pPr>
            <w:r w:rsidRPr="003A64CA">
              <w:rPr>
                <w:rFonts w:ascii="Times New Roman" w:eastAsia="宋体" w:hAnsi="Times New Roman" w:cs="Times New Roman" w:hint="eastAsia"/>
                <w:szCs w:val="21"/>
              </w:rPr>
              <w:t>食堂</w:t>
            </w:r>
          </w:p>
        </w:tc>
        <w:tc>
          <w:tcPr>
            <w:tcW w:w="1049" w:type="dxa"/>
            <w:tcBorders>
              <w:tl2br w:val="nil"/>
              <w:tr2bl w:val="nil"/>
            </w:tcBorders>
            <w:shd w:val="clear" w:color="auto" w:fill="auto"/>
            <w:vAlign w:val="center"/>
          </w:tcPr>
          <w:p w14:paraId="7DB625B2"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油烟</w:t>
            </w:r>
          </w:p>
        </w:tc>
        <w:tc>
          <w:tcPr>
            <w:tcW w:w="2195" w:type="dxa"/>
            <w:tcBorders>
              <w:tl2br w:val="nil"/>
              <w:tr2bl w:val="nil"/>
            </w:tcBorders>
            <w:shd w:val="clear" w:color="auto" w:fill="auto"/>
            <w:vAlign w:val="center"/>
          </w:tcPr>
          <w:p w14:paraId="4FD10DAE" w14:textId="77777777" w:rsidR="00D76CC8" w:rsidRPr="003A64CA" w:rsidRDefault="000069D9">
            <w:pPr>
              <w:jc w:val="center"/>
              <w:rPr>
                <w:rFonts w:ascii="宋体" w:eastAsia="宋体" w:hAnsi="宋体" w:cs="宋体"/>
                <w:szCs w:val="21"/>
              </w:rPr>
            </w:pPr>
            <w:r w:rsidRPr="003A64CA">
              <w:rPr>
                <w:rFonts w:ascii="Times New Roman" w:hAnsi="Times New Roman" w:cs="Times New Roman"/>
                <w:szCs w:val="21"/>
              </w:rPr>
              <w:t>油烟净化器</w:t>
            </w:r>
            <w:r w:rsidRPr="003A64CA">
              <w:rPr>
                <w:rFonts w:ascii="Times New Roman" w:hAnsi="Times New Roman" w:cs="Times New Roman"/>
                <w:szCs w:val="21"/>
              </w:rPr>
              <w:t>+</w:t>
            </w:r>
            <w:r w:rsidRPr="003A64CA">
              <w:rPr>
                <w:rFonts w:ascii="Times New Roman" w:hAnsi="Times New Roman" w:cs="Times New Roman"/>
                <w:szCs w:val="21"/>
              </w:rPr>
              <w:t>管道屋顶排放</w:t>
            </w:r>
          </w:p>
        </w:tc>
        <w:tc>
          <w:tcPr>
            <w:tcW w:w="2068" w:type="dxa"/>
            <w:tcBorders>
              <w:tl2br w:val="nil"/>
              <w:tr2bl w:val="nil"/>
            </w:tcBorders>
            <w:shd w:val="clear" w:color="auto" w:fill="auto"/>
            <w:vAlign w:val="center"/>
          </w:tcPr>
          <w:p w14:paraId="2206BB55" w14:textId="77777777" w:rsidR="00D76CC8" w:rsidRPr="003A64CA" w:rsidRDefault="000069D9">
            <w:pPr>
              <w:jc w:val="center"/>
              <w:rPr>
                <w:szCs w:val="21"/>
              </w:rPr>
            </w:pPr>
            <w:r w:rsidRPr="003A64CA">
              <w:rPr>
                <w:szCs w:val="21"/>
              </w:rPr>
              <w:t>《饮食业油烟标准排放标准》</w:t>
            </w:r>
          </w:p>
          <w:p w14:paraId="774D6DAA" w14:textId="77777777" w:rsidR="00D76CC8" w:rsidRPr="003A64CA" w:rsidRDefault="000069D9">
            <w:pPr>
              <w:adjustRightInd w:val="0"/>
              <w:snapToGrid w:val="0"/>
              <w:jc w:val="center"/>
              <w:rPr>
                <w:rFonts w:ascii="宋体" w:eastAsia="宋体" w:hAnsi="宋体" w:cs="宋体"/>
                <w:szCs w:val="21"/>
              </w:rPr>
            </w:pPr>
            <w:r w:rsidRPr="003A64CA">
              <w:rPr>
                <w:szCs w:val="21"/>
              </w:rPr>
              <w:t>（试行）（</w:t>
            </w:r>
            <w:r w:rsidRPr="003A64CA">
              <w:rPr>
                <w:szCs w:val="21"/>
              </w:rPr>
              <w:t>GB18483-2001</w:t>
            </w:r>
            <w:r w:rsidRPr="003A64CA">
              <w:rPr>
                <w:szCs w:val="21"/>
              </w:rPr>
              <w:t>）</w:t>
            </w:r>
          </w:p>
        </w:tc>
      </w:tr>
      <w:tr w:rsidR="00D76CC8" w:rsidRPr="003A64CA" w14:paraId="4917BF7D" w14:textId="77777777">
        <w:trPr>
          <w:trHeight w:val="425"/>
          <w:jc w:val="center"/>
        </w:trPr>
        <w:tc>
          <w:tcPr>
            <w:tcW w:w="1778" w:type="dxa"/>
            <w:tcBorders>
              <w:tl2br w:val="nil"/>
              <w:tr2bl w:val="nil"/>
            </w:tcBorders>
            <w:shd w:val="clear" w:color="auto" w:fill="auto"/>
            <w:vAlign w:val="center"/>
          </w:tcPr>
          <w:p w14:paraId="53689B84"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地表水环境</w:t>
            </w:r>
          </w:p>
        </w:tc>
        <w:tc>
          <w:tcPr>
            <w:tcW w:w="1710" w:type="dxa"/>
            <w:tcBorders>
              <w:tl2br w:val="nil"/>
              <w:tr2bl w:val="nil"/>
            </w:tcBorders>
            <w:shd w:val="clear" w:color="auto" w:fill="auto"/>
            <w:vAlign w:val="center"/>
          </w:tcPr>
          <w:p w14:paraId="6F22E70D"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生活污水</w:t>
            </w:r>
          </w:p>
        </w:tc>
        <w:tc>
          <w:tcPr>
            <w:tcW w:w="1049" w:type="dxa"/>
            <w:tcBorders>
              <w:tl2br w:val="nil"/>
              <w:tr2bl w:val="nil"/>
            </w:tcBorders>
            <w:shd w:val="clear" w:color="auto" w:fill="auto"/>
            <w:vAlign w:val="center"/>
          </w:tcPr>
          <w:p w14:paraId="2906BE3B"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COD</w:t>
            </w:r>
          </w:p>
          <w:p w14:paraId="02BCB57A"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BOD</w:t>
            </w:r>
            <w:r w:rsidRPr="003A64CA">
              <w:rPr>
                <w:rFonts w:ascii="Times New Roman" w:hAnsi="Times New Roman" w:cs="Times New Roman"/>
                <w:szCs w:val="21"/>
                <w:vertAlign w:val="subscript"/>
              </w:rPr>
              <w:t>5</w:t>
            </w:r>
          </w:p>
          <w:p w14:paraId="1C8ACD35"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SS</w:t>
            </w:r>
          </w:p>
          <w:p w14:paraId="13EF3377" w14:textId="77777777" w:rsidR="00D76CC8" w:rsidRPr="003A64CA" w:rsidRDefault="000069D9">
            <w:pPr>
              <w:adjustRightInd w:val="0"/>
              <w:snapToGrid w:val="0"/>
              <w:jc w:val="center"/>
              <w:rPr>
                <w:rFonts w:ascii="宋体" w:eastAsia="宋体" w:hAnsi="宋体" w:cs="宋体"/>
                <w:szCs w:val="21"/>
              </w:rPr>
            </w:pPr>
            <w:r w:rsidRPr="003A64CA">
              <w:rPr>
                <w:rFonts w:ascii="Times New Roman" w:hAnsi="Times New Roman" w:cs="Times New Roman"/>
                <w:szCs w:val="21"/>
              </w:rPr>
              <w:t>氨氮</w:t>
            </w:r>
          </w:p>
        </w:tc>
        <w:tc>
          <w:tcPr>
            <w:tcW w:w="2195" w:type="dxa"/>
            <w:tcBorders>
              <w:tl2br w:val="nil"/>
              <w:tr2bl w:val="nil"/>
            </w:tcBorders>
            <w:shd w:val="clear" w:color="auto" w:fill="auto"/>
            <w:vAlign w:val="center"/>
          </w:tcPr>
          <w:p w14:paraId="5A96121A"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隔油池、化粪池处理后进入市政污水管网</w:t>
            </w:r>
          </w:p>
        </w:tc>
        <w:tc>
          <w:tcPr>
            <w:tcW w:w="2068" w:type="dxa"/>
            <w:tcBorders>
              <w:tl2br w:val="nil"/>
              <w:tr2bl w:val="nil"/>
            </w:tcBorders>
            <w:shd w:val="clear" w:color="auto" w:fill="auto"/>
            <w:vAlign w:val="center"/>
          </w:tcPr>
          <w:p w14:paraId="4A416049" w14:textId="77777777" w:rsidR="00D76CC8" w:rsidRPr="003A64CA" w:rsidRDefault="000069D9">
            <w:pPr>
              <w:adjustRightInd w:val="0"/>
              <w:snapToGrid w:val="0"/>
              <w:rPr>
                <w:rFonts w:ascii="宋体" w:eastAsia="宋体" w:hAnsi="宋体" w:cs="宋体"/>
                <w:szCs w:val="21"/>
              </w:rPr>
            </w:pPr>
            <w:r w:rsidRPr="003A64CA">
              <w:rPr>
                <w:rFonts w:ascii="Times New Roman" w:hAnsi="Times New Roman" w:cs="Times New Roman"/>
                <w:szCs w:val="21"/>
              </w:rPr>
              <w:t>《污水综合排放标准》（</w:t>
            </w:r>
            <w:r w:rsidRPr="003A64CA">
              <w:rPr>
                <w:rFonts w:ascii="Times New Roman" w:hAnsi="Times New Roman" w:cs="Times New Roman"/>
                <w:szCs w:val="21"/>
              </w:rPr>
              <w:t>GB8978-1996</w:t>
            </w:r>
            <w:r w:rsidRPr="003A64CA">
              <w:rPr>
                <w:rFonts w:ascii="Times New Roman" w:hAnsi="Times New Roman" w:cs="Times New Roman"/>
                <w:szCs w:val="21"/>
              </w:rPr>
              <w:t>）三级标准</w:t>
            </w:r>
            <w:r w:rsidRPr="003A64CA">
              <w:rPr>
                <w:rFonts w:ascii="Times New Roman" w:hAnsi="Times New Roman" w:cs="Times New Roman" w:hint="eastAsia"/>
                <w:szCs w:val="21"/>
              </w:rPr>
              <w:t>以及</w:t>
            </w:r>
            <w:r w:rsidRPr="003A64CA">
              <w:rPr>
                <w:rFonts w:ascii="Times New Roman" w:hAnsi="Times New Roman" w:cs="Times New Roman"/>
                <w:szCs w:val="21"/>
              </w:rPr>
              <w:t>污水排入城镇下水道水质标准</w:t>
            </w:r>
            <w:proofErr w:type="gramStart"/>
            <w:r w:rsidRPr="003A64CA">
              <w:rPr>
                <w:rFonts w:ascii="Times New Roman" w:hAnsi="Times New Roman" w:cs="Times New Roman"/>
                <w:szCs w:val="21"/>
              </w:rPr>
              <w:t>》</w:t>
            </w:r>
            <w:proofErr w:type="gramEnd"/>
            <w:r w:rsidRPr="003A64CA">
              <w:rPr>
                <w:rFonts w:ascii="Times New Roman" w:hAnsi="Times New Roman" w:cs="Times New Roman"/>
                <w:szCs w:val="21"/>
              </w:rPr>
              <w:t>（</w:t>
            </w:r>
            <w:r w:rsidRPr="003A64CA">
              <w:rPr>
                <w:rFonts w:ascii="Times New Roman" w:hAnsi="Times New Roman" w:cs="Times New Roman"/>
                <w:szCs w:val="21"/>
              </w:rPr>
              <w:t>GB/T31962-2015</w:t>
            </w:r>
            <w:r w:rsidRPr="003A64CA">
              <w:rPr>
                <w:rFonts w:ascii="Times New Roman" w:hAnsi="Times New Roman" w:cs="Times New Roman"/>
                <w:szCs w:val="21"/>
              </w:rPr>
              <w:t>）</w:t>
            </w:r>
            <w:r w:rsidRPr="003A64CA">
              <w:rPr>
                <w:rFonts w:ascii="Times New Roman" w:hAnsi="Times New Roman" w:cs="Times New Roman"/>
                <w:szCs w:val="21"/>
              </w:rPr>
              <w:t>B</w:t>
            </w:r>
            <w:r w:rsidRPr="003A64CA">
              <w:rPr>
                <w:rFonts w:ascii="Times New Roman" w:hAnsi="Times New Roman" w:cs="Times New Roman"/>
                <w:szCs w:val="21"/>
              </w:rPr>
              <w:t>等级标准</w:t>
            </w:r>
          </w:p>
        </w:tc>
      </w:tr>
      <w:tr w:rsidR="00D76CC8" w:rsidRPr="003A64CA" w14:paraId="703516C9" w14:textId="77777777">
        <w:trPr>
          <w:trHeight w:val="425"/>
          <w:jc w:val="center"/>
        </w:trPr>
        <w:tc>
          <w:tcPr>
            <w:tcW w:w="1778" w:type="dxa"/>
            <w:vMerge w:val="restart"/>
            <w:tcBorders>
              <w:tl2br w:val="nil"/>
              <w:tr2bl w:val="nil"/>
            </w:tcBorders>
            <w:shd w:val="clear" w:color="auto" w:fill="auto"/>
            <w:vAlign w:val="center"/>
          </w:tcPr>
          <w:p w14:paraId="2F19F8A0"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声环境</w:t>
            </w:r>
          </w:p>
        </w:tc>
        <w:tc>
          <w:tcPr>
            <w:tcW w:w="1710" w:type="dxa"/>
            <w:tcBorders>
              <w:tl2br w:val="nil"/>
              <w:tr2bl w:val="nil"/>
            </w:tcBorders>
            <w:shd w:val="clear" w:color="auto" w:fill="auto"/>
            <w:vAlign w:val="center"/>
          </w:tcPr>
          <w:p w14:paraId="1263E047"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生产设备</w:t>
            </w:r>
          </w:p>
        </w:tc>
        <w:tc>
          <w:tcPr>
            <w:tcW w:w="1049" w:type="dxa"/>
            <w:tcBorders>
              <w:tl2br w:val="nil"/>
              <w:tr2bl w:val="nil"/>
            </w:tcBorders>
            <w:shd w:val="clear" w:color="auto" w:fill="auto"/>
            <w:vAlign w:val="center"/>
          </w:tcPr>
          <w:p w14:paraId="1C9FC894"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噪声</w:t>
            </w:r>
          </w:p>
        </w:tc>
        <w:tc>
          <w:tcPr>
            <w:tcW w:w="2195" w:type="dxa"/>
            <w:tcBorders>
              <w:tl2br w:val="nil"/>
              <w:tr2bl w:val="nil"/>
            </w:tcBorders>
            <w:shd w:val="clear" w:color="auto" w:fill="auto"/>
            <w:vAlign w:val="center"/>
          </w:tcPr>
          <w:p w14:paraId="38DEA5DD"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基础减震、厂房隔声</w:t>
            </w:r>
          </w:p>
        </w:tc>
        <w:tc>
          <w:tcPr>
            <w:tcW w:w="2068" w:type="dxa"/>
            <w:vMerge w:val="restart"/>
            <w:tcBorders>
              <w:tl2br w:val="nil"/>
              <w:tr2bl w:val="nil"/>
            </w:tcBorders>
            <w:shd w:val="clear" w:color="auto" w:fill="auto"/>
            <w:vAlign w:val="center"/>
          </w:tcPr>
          <w:p w14:paraId="508DEFCB" w14:textId="77777777" w:rsidR="00D76CC8" w:rsidRPr="003A64CA" w:rsidRDefault="000069D9">
            <w:pPr>
              <w:adjustRightInd w:val="0"/>
              <w:snapToGrid w:val="0"/>
              <w:jc w:val="center"/>
              <w:rPr>
                <w:rFonts w:ascii="宋体" w:eastAsia="宋体" w:hAnsi="宋体" w:cs="宋体"/>
                <w:szCs w:val="21"/>
              </w:rPr>
            </w:pPr>
            <w:r w:rsidRPr="003A64CA">
              <w:rPr>
                <w:rFonts w:ascii="Times New Roman" w:hAnsi="Times New Roman" w:cs="Times New Roman"/>
                <w:szCs w:val="21"/>
              </w:rPr>
              <w:t>《工业企业厂界环境噪声排放标准》（</w:t>
            </w:r>
            <w:r w:rsidRPr="003A64CA">
              <w:rPr>
                <w:rFonts w:ascii="Times New Roman" w:hAnsi="Times New Roman" w:cs="Times New Roman"/>
                <w:szCs w:val="21"/>
              </w:rPr>
              <w:t>GB12348- 2008</w:t>
            </w:r>
            <w:r w:rsidRPr="003A64CA">
              <w:rPr>
                <w:rFonts w:ascii="Times New Roman" w:hAnsi="Times New Roman" w:cs="Times New Roman"/>
                <w:szCs w:val="21"/>
              </w:rPr>
              <w:t>）中的</w:t>
            </w:r>
            <w:r w:rsidRPr="003A64CA">
              <w:rPr>
                <w:rFonts w:ascii="Times New Roman" w:hAnsi="Times New Roman" w:cs="Times New Roman"/>
                <w:szCs w:val="21"/>
              </w:rPr>
              <w:t>3</w:t>
            </w:r>
            <w:r w:rsidRPr="003A64CA">
              <w:rPr>
                <w:rFonts w:ascii="Times New Roman" w:hAnsi="Times New Roman" w:cs="Times New Roman"/>
                <w:szCs w:val="21"/>
              </w:rPr>
              <w:t>类标准</w:t>
            </w:r>
          </w:p>
        </w:tc>
      </w:tr>
      <w:tr w:rsidR="00D76CC8" w:rsidRPr="003A64CA" w14:paraId="163CD9CC" w14:textId="77777777">
        <w:trPr>
          <w:trHeight w:val="425"/>
          <w:jc w:val="center"/>
        </w:trPr>
        <w:tc>
          <w:tcPr>
            <w:tcW w:w="1778" w:type="dxa"/>
            <w:vMerge/>
            <w:tcBorders>
              <w:tl2br w:val="nil"/>
              <w:tr2bl w:val="nil"/>
            </w:tcBorders>
            <w:shd w:val="clear" w:color="auto" w:fill="auto"/>
            <w:vAlign w:val="center"/>
          </w:tcPr>
          <w:p w14:paraId="3FB80745" w14:textId="77777777" w:rsidR="00D76CC8" w:rsidRPr="003A64CA" w:rsidRDefault="00D76CC8">
            <w:pPr>
              <w:rPr>
                <w:rFonts w:ascii="Calibri" w:eastAsia="宋体" w:hAnsi="Calibri" w:cs="Times New Roman"/>
                <w:szCs w:val="22"/>
              </w:rPr>
            </w:pPr>
          </w:p>
        </w:tc>
        <w:tc>
          <w:tcPr>
            <w:tcW w:w="1710" w:type="dxa"/>
            <w:tcBorders>
              <w:tl2br w:val="nil"/>
              <w:tr2bl w:val="nil"/>
            </w:tcBorders>
            <w:shd w:val="clear" w:color="auto" w:fill="auto"/>
            <w:vAlign w:val="center"/>
          </w:tcPr>
          <w:p w14:paraId="11FBAB6D"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风机</w:t>
            </w:r>
          </w:p>
        </w:tc>
        <w:tc>
          <w:tcPr>
            <w:tcW w:w="1049" w:type="dxa"/>
            <w:tcBorders>
              <w:tl2br w:val="nil"/>
              <w:tr2bl w:val="nil"/>
            </w:tcBorders>
            <w:shd w:val="clear" w:color="auto" w:fill="auto"/>
            <w:vAlign w:val="center"/>
          </w:tcPr>
          <w:p w14:paraId="7EEC2167"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噪声</w:t>
            </w:r>
          </w:p>
        </w:tc>
        <w:tc>
          <w:tcPr>
            <w:tcW w:w="2195" w:type="dxa"/>
            <w:tcBorders>
              <w:tl2br w:val="nil"/>
              <w:tr2bl w:val="nil"/>
            </w:tcBorders>
            <w:shd w:val="clear" w:color="auto" w:fill="auto"/>
            <w:vAlign w:val="center"/>
          </w:tcPr>
          <w:p w14:paraId="43CA5E16"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基础减震、厂房隔声、风机安装隔声罩</w:t>
            </w:r>
          </w:p>
        </w:tc>
        <w:tc>
          <w:tcPr>
            <w:tcW w:w="2068" w:type="dxa"/>
            <w:vMerge/>
            <w:tcBorders>
              <w:tl2br w:val="nil"/>
              <w:tr2bl w:val="nil"/>
            </w:tcBorders>
            <w:shd w:val="clear" w:color="auto" w:fill="auto"/>
            <w:vAlign w:val="center"/>
          </w:tcPr>
          <w:p w14:paraId="45883A99" w14:textId="77777777" w:rsidR="00D76CC8" w:rsidRPr="003A64CA" w:rsidRDefault="00D76CC8">
            <w:pPr>
              <w:adjustRightInd w:val="0"/>
              <w:snapToGrid w:val="0"/>
              <w:jc w:val="center"/>
              <w:rPr>
                <w:rFonts w:ascii="宋体" w:eastAsia="宋体" w:hAnsi="宋体" w:cs="宋体"/>
                <w:szCs w:val="21"/>
              </w:rPr>
            </w:pPr>
          </w:p>
        </w:tc>
      </w:tr>
      <w:tr w:rsidR="00D76CC8" w:rsidRPr="003A64CA" w14:paraId="34EFC491" w14:textId="77777777">
        <w:trPr>
          <w:trHeight w:val="425"/>
          <w:jc w:val="center"/>
        </w:trPr>
        <w:tc>
          <w:tcPr>
            <w:tcW w:w="1778" w:type="dxa"/>
            <w:tcBorders>
              <w:tl2br w:val="nil"/>
              <w:tr2bl w:val="nil"/>
            </w:tcBorders>
            <w:shd w:val="clear" w:color="auto" w:fill="auto"/>
            <w:vAlign w:val="center"/>
          </w:tcPr>
          <w:p w14:paraId="377C3543"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电磁辐射</w:t>
            </w:r>
          </w:p>
        </w:tc>
        <w:tc>
          <w:tcPr>
            <w:tcW w:w="1710" w:type="dxa"/>
            <w:tcBorders>
              <w:tl2br w:val="nil"/>
              <w:tr2bl w:val="nil"/>
            </w:tcBorders>
            <w:shd w:val="clear" w:color="auto" w:fill="auto"/>
            <w:vAlign w:val="center"/>
          </w:tcPr>
          <w:p w14:paraId="33141020"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w:t>
            </w:r>
          </w:p>
        </w:tc>
        <w:tc>
          <w:tcPr>
            <w:tcW w:w="1049" w:type="dxa"/>
            <w:tcBorders>
              <w:tl2br w:val="nil"/>
              <w:tr2bl w:val="nil"/>
            </w:tcBorders>
            <w:shd w:val="clear" w:color="auto" w:fill="auto"/>
            <w:vAlign w:val="center"/>
          </w:tcPr>
          <w:p w14:paraId="23BB6BBA"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w:t>
            </w:r>
          </w:p>
        </w:tc>
        <w:tc>
          <w:tcPr>
            <w:tcW w:w="2195" w:type="dxa"/>
            <w:tcBorders>
              <w:tl2br w:val="nil"/>
              <w:tr2bl w:val="nil"/>
            </w:tcBorders>
            <w:shd w:val="clear" w:color="auto" w:fill="auto"/>
            <w:vAlign w:val="center"/>
          </w:tcPr>
          <w:p w14:paraId="682078B6"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w:t>
            </w:r>
          </w:p>
        </w:tc>
        <w:tc>
          <w:tcPr>
            <w:tcW w:w="2068" w:type="dxa"/>
            <w:tcBorders>
              <w:tl2br w:val="nil"/>
              <w:tr2bl w:val="nil"/>
            </w:tcBorders>
            <w:shd w:val="clear" w:color="auto" w:fill="auto"/>
            <w:vAlign w:val="center"/>
          </w:tcPr>
          <w:p w14:paraId="40C3DC86"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w:t>
            </w:r>
          </w:p>
        </w:tc>
      </w:tr>
      <w:tr w:rsidR="00D76CC8" w:rsidRPr="003A64CA" w14:paraId="5C9B3AD8" w14:textId="77777777">
        <w:trPr>
          <w:trHeight w:val="356"/>
          <w:jc w:val="center"/>
        </w:trPr>
        <w:tc>
          <w:tcPr>
            <w:tcW w:w="1778" w:type="dxa"/>
            <w:vMerge w:val="restart"/>
            <w:tcBorders>
              <w:tl2br w:val="nil"/>
              <w:tr2bl w:val="nil"/>
            </w:tcBorders>
            <w:shd w:val="clear" w:color="auto" w:fill="auto"/>
            <w:vAlign w:val="center"/>
          </w:tcPr>
          <w:p w14:paraId="6D54B7E1"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固体废物</w:t>
            </w:r>
          </w:p>
        </w:tc>
        <w:tc>
          <w:tcPr>
            <w:tcW w:w="1710" w:type="dxa"/>
            <w:tcBorders>
              <w:tl2br w:val="nil"/>
              <w:tr2bl w:val="nil"/>
            </w:tcBorders>
            <w:shd w:val="clear" w:color="auto" w:fill="auto"/>
            <w:vAlign w:val="center"/>
          </w:tcPr>
          <w:p w14:paraId="661F1E55"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员工</w:t>
            </w:r>
          </w:p>
        </w:tc>
        <w:tc>
          <w:tcPr>
            <w:tcW w:w="1049" w:type="dxa"/>
            <w:tcBorders>
              <w:tl2br w:val="nil"/>
              <w:tr2bl w:val="nil"/>
            </w:tcBorders>
            <w:shd w:val="clear" w:color="auto" w:fill="auto"/>
            <w:vAlign w:val="center"/>
          </w:tcPr>
          <w:p w14:paraId="52DB9CC9"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生活</w:t>
            </w:r>
          </w:p>
          <w:p w14:paraId="4E1AB92A"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垃圾</w:t>
            </w:r>
          </w:p>
        </w:tc>
        <w:tc>
          <w:tcPr>
            <w:tcW w:w="2195" w:type="dxa"/>
            <w:tcBorders>
              <w:tl2br w:val="nil"/>
              <w:tr2bl w:val="nil"/>
            </w:tcBorders>
            <w:shd w:val="clear" w:color="auto" w:fill="auto"/>
            <w:vAlign w:val="center"/>
          </w:tcPr>
          <w:p w14:paraId="723E5A8B"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垃圾桶收集，环卫部门处置</w:t>
            </w:r>
          </w:p>
        </w:tc>
        <w:tc>
          <w:tcPr>
            <w:tcW w:w="2068" w:type="dxa"/>
            <w:tcBorders>
              <w:tl2br w:val="nil"/>
              <w:tr2bl w:val="nil"/>
            </w:tcBorders>
            <w:shd w:val="clear" w:color="auto" w:fill="auto"/>
            <w:vAlign w:val="center"/>
          </w:tcPr>
          <w:p w14:paraId="5D2481FA"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w:t>
            </w:r>
          </w:p>
        </w:tc>
      </w:tr>
      <w:tr w:rsidR="00D76CC8" w:rsidRPr="003A64CA" w14:paraId="4F24E8EF" w14:textId="77777777">
        <w:trPr>
          <w:trHeight w:val="426"/>
          <w:jc w:val="center"/>
        </w:trPr>
        <w:tc>
          <w:tcPr>
            <w:tcW w:w="1778" w:type="dxa"/>
            <w:vMerge/>
            <w:tcBorders>
              <w:tl2br w:val="nil"/>
              <w:tr2bl w:val="nil"/>
            </w:tcBorders>
            <w:shd w:val="clear" w:color="auto" w:fill="auto"/>
            <w:vAlign w:val="center"/>
          </w:tcPr>
          <w:p w14:paraId="4A2D674E" w14:textId="77777777" w:rsidR="00D76CC8" w:rsidRPr="003A64CA" w:rsidRDefault="00D76CC8">
            <w:pPr>
              <w:adjustRightInd w:val="0"/>
              <w:snapToGrid w:val="0"/>
              <w:jc w:val="center"/>
              <w:rPr>
                <w:rFonts w:ascii="宋体" w:eastAsia="宋体" w:hAnsi="宋体" w:cs="宋体"/>
                <w:szCs w:val="21"/>
                <w:lang w:bidi="ar"/>
              </w:rPr>
            </w:pPr>
          </w:p>
        </w:tc>
        <w:tc>
          <w:tcPr>
            <w:tcW w:w="1710" w:type="dxa"/>
            <w:tcBorders>
              <w:tl2br w:val="nil"/>
              <w:tr2bl w:val="nil"/>
            </w:tcBorders>
            <w:shd w:val="clear" w:color="auto" w:fill="auto"/>
            <w:vAlign w:val="center"/>
          </w:tcPr>
          <w:p w14:paraId="4AE0F852"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一般固废</w:t>
            </w:r>
          </w:p>
        </w:tc>
        <w:tc>
          <w:tcPr>
            <w:tcW w:w="1049" w:type="dxa"/>
            <w:tcBorders>
              <w:tl2br w:val="nil"/>
              <w:tr2bl w:val="nil"/>
            </w:tcBorders>
            <w:shd w:val="clear" w:color="auto" w:fill="auto"/>
            <w:vAlign w:val="center"/>
          </w:tcPr>
          <w:p w14:paraId="33A34B97"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除尘器收集尘、沉淀池沉渣、</w:t>
            </w:r>
          </w:p>
        </w:tc>
        <w:tc>
          <w:tcPr>
            <w:tcW w:w="2195" w:type="dxa"/>
            <w:tcBorders>
              <w:tl2br w:val="nil"/>
              <w:tr2bl w:val="nil"/>
            </w:tcBorders>
            <w:shd w:val="clear" w:color="auto" w:fill="auto"/>
            <w:vAlign w:val="center"/>
          </w:tcPr>
          <w:p w14:paraId="1A97A59E"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收集外售</w:t>
            </w:r>
          </w:p>
        </w:tc>
        <w:tc>
          <w:tcPr>
            <w:tcW w:w="2068" w:type="dxa"/>
            <w:tcBorders>
              <w:tl2br w:val="nil"/>
              <w:tr2bl w:val="nil"/>
            </w:tcBorders>
            <w:shd w:val="clear" w:color="auto" w:fill="auto"/>
            <w:vAlign w:val="center"/>
          </w:tcPr>
          <w:p w14:paraId="46B955FF" w14:textId="77777777" w:rsidR="00D76CC8" w:rsidRPr="003A64CA" w:rsidRDefault="000069D9">
            <w:pPr>
              <w:adjustRightInd w:val="0"/>
              <w:snapToGrid w:val="0"/>
              <w:jc w:val="center"/>
              <w:rPr>
                <w:rFonts w:ascii="宋体" w:eastAsia="宋体" w:hAnsi="宋体" w:cs="宋体"/>
                <w:szCs w:val="21"/>
              </w:rPr>
            </w:pPr>
            <w:r w:rsidRPr="003A64CA">
              <w:rPr>
                <w:rFonts w:ascii="Times New Roman" w:hAnsi="Times New Roman" w:cs="Times New Roman"/>
                <w:szCs w:val="21"/>
              </w:rPr>
              <w:t>《一般工业固体废物贮存、处置场污染控制标准》（</w:t>
            </w:r>
            <w:r w:rsidRPr="003A64CA">
              <w:rPr>
                <w:rFonts w:ascii="Times New Roman" w:hAnsi="Times New Roman" w:cs="Times New Roman"/>
                <w:szCs w:val="21"/>
              </w:rPr>
              <w:t>GB18599-20</w:t>
            </w:r>
            <w:r w:rsidRPr="003A64CA">
              <w:rPr>
                <w:rFonts w:ascii="Times New Roman" w:hAnsi="Times New Roman" w:cs="Times New Roman"/>
                <w:szCs w:val="21"/>
              </w:rPr>
              <w:t>20</w:t>
            </w:r>
            <w:r w:rsidRPr="003A64CA">
              <w:rPr>
                <w:rFonts w:ascii="Times New Roman" w:hAnsi="Times New Roman" w:cs="Times New Roman"/>
                <w:szCs w:val="21"/>
              </w:rPr>
              <w:t>）</w:t>
            </w:r>
          </w:p>
        </w:tc>
      </w:tr>
      <w:tr w:rsidR="00D76CC8" w:rsidRPr="003A64CA" w14:paraId="47C62B8E" w14:textId="77777777">
        <w:trPr>
          <w:trHeight w:val="411"/>
          <w:jc w:val="center"/>
        </w:trPr>
        <w:tc>
          <w:tcPr>
            <w:tcW w:w="1778" w:type="dxa"/>
            <w:vMerge/>
            <w:tcBorders>
              <w:tl2br w:val="nil"/>
              <w:tr2bl w:val="nil"/>
            </w:tcBorders>
            <w:shd w:val="clear" w:color="auto" w:fill="auto"/>
            <w:vAlign w:val="center"/>
          </w:tcPr>
          <w:p w14:paraId="5608F5BC" w14:textId="77777777" w:rsidR="00D76CC8" w:rsidRPr="003A64CA" w:rsidRDefault="00D76CC8">
            <w:pPr>
              <w:adjustRightInd w:val="0"/>
              <w:snapToGrid w:val="0"/>
              <w:jc w:val="center"/>
              <w:rPr>
                <w:rFonts w:ascii="宋体" w:eastAsia="宋体" w:hAnsi="宋体" w:cs="宋体"/>
                <w:szCs w:val="21"/>
                <w:lang w:bidi="ar"/>
              </w:rPr>
            </w:pPr>
          </w:p>
        </w:tc>
        <w:tc>
          <w:tcPr>
            <w:tcW w:w="1710" w:type="dxa"/>
            <w:tcBorders>
              <w:tl2br w:val="nil"/>
              <w:tr2bl w:val="nil"/>
            </w:tcBorders>
            <w:shd w:val="clear" w:color="auto" w:fill="auto"/>
            <w:vAlign w:val="center"/>
          </w:tcPr>
          <w:p w14:paraId="30C81021"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危险废物</w:t>
            </w:r>
          </w:p>
        </w:tc>
        <w:tc>
          <w:tcPr>
            <w:tcW w:w="1049" w:type="dxa"/>
            <w:tcBorders>
              <w:tl2br w:val="nil"/>
              <w:tr2bl w:val="nil"/>
            </w:tcBorders>
            <w:shd w:val="clear" w:color="auto" w:fill="auto"/>
            <w:vAlign w:val="center"/>
          </w:tcPr>
          <w:p w14:paraId="061F8BDF"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废矿物油类、废手套抹布</w:t>
            </w:r>
          </w:p>
        </w:tc>
        <w:tc>
          <w:tcPr>
            <w:tcW w:w="2195" w:type="dxa"/>
            <w:tcBorders>
              <w:tl2br w:val="nil"/>
              <w:tr2bl w:val="nil"/>
            </w:tcBorders>
            <w:shd w:val="clear" w:color="auto" w:fill="auto"/>
            <w:vAlign w:val="center"/>
          </w:tcPr>
          <w:p w14:paraId="0345A13D"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暂</w:t>
            </w:r>
            <w:proofErr w:type="gramStart"/>
            <w:r w:rsidRPr="003A64CA">
              <w:rPr>
                <w:rFonts w:ascii="宋体" w:eastAsia="宋体" w:hAnsi="宋体" w:cs="宋体" w:hint="eastAsia"/>
                <w:szCs w:val="21"/>
              </w:rPr>
              <w:t>存在危废暂存</w:t>
            </w:r>
            <w:proofErr w:type="gramEnd"/>
            <w:r w:rsidRPr="003A64CA">
              <w:rPr>
                <w:rFonts w:ascii="宋体" w:eastAsia="宋体" w:hAnsi="宋体" w:cs="宋体" w:hint="eastAsia"/>
                <w:szCs w:val="21"/>
              </w:rPr>
              <w:t>间内，交有资质单位处置</w:t>
            </w:r>
          </w:p>
        </w:tc>
        <w:tc>
          <w:tcPr>
            <w:tcW w:w="2068" w:type="dxa"/>
            <w:tcBorders>
              <w:tl2br w:val="nil"/>
              <w:tr2bl w:val="nil"/>
            </w:tcBorders>
            <w:shd w:val="clear" w:color="auto" w:fill="auto"/>
            <w:vAlign w:val="center"/>
          </w:tcPr>
          <w:p w14:paraId="21474F9E" w14:textId="77777777" w:rsidR="00D76CC8" w:rsidRPr="003A64CA" w:rsidRDefault="000069D9">
            <w:pPr>
              <w:adjustRightInd w:val="0"/>
              <w:snapToGrid w:val="0"/>
              <w:jc w:val="center"/>
              <w:rPr>
                <w:rFonts w:ascii="宋体" w:eastAsia="宋体" w:hAnsi="宋体" w:cs="宋体"/>
                <w:szCs w:val="21"/>
              </w:rPr>
            </w:pPr>
            <w:r w:rsidRPr="003A64CA">
              <w:rPr>
                <w:rFonts w:ascii="Times New Roman" w:hAnsi="Times New Roman" w:cs="Times New Roman"/>
                <w:szCs w:val="21"/>
              </w:rPr>
              <w:t>《危险废物贮存污染控制标准》</w:t>
            </w:r>
            <w:r w:rsidRPr="003A64CA">
              <w:rPr>
                <w:rFonts w:ascii="Times New Roman" w:hAnsi="Times New Roman" w:cs="Times New Roman"/>
                <w:szCs w:val="21"/>
              </w:rPr>
              <w:t>GB18597-2001</w:t>
            </w:r>
            <w:r w:rsidRPr="003A64CA">
              <w:rPr>
                <w:rFonts w:ascii="Times New Roman" w:hAnsi="Times New Roman" w:cs="Times New Roman"/>
                <w:szCs w:val="21"/>
              </w:rPr>
              <w:t>（</w:t>
            </w:r>
            <w:r w:rsidRPr="003A64CA">
              <w:rPr>
                <w:rFonts w:ascii="Times New Roman" w:hAnsi="Times New Roman" w:cs="Times New Roman"/>
                <w:szCs w:val="21"/>
              </w:rPr>
              <w:t>2013</w:t>
            </w:r>
            <w:r w:rsidRPr="003A64CA">
              <w:rPr>
                <w:rFonts w:ascii="Times New Roman" w:hAnsi="Times New Roman" w:cs="Times New Roman"/>
                <w:szCs w:val="21"/>
              </w:rPr>
              <w:t>年修订）</w:t>
            </w:r>
          </w:p>
        </w:tc>
      </w:tr>
      <w:tr w:rsidR="00D76CC8" w:rsidRPr="003A64CA" w14:paraId="31F06648" w14:textId="77777777">
        <w:trPr>
          <w:trHeight w:val="1276"/>
          <w:jc w:val="center"/>
        </w:trPr>
        <w:tc>
          <w:tcPr>
            <w:tcW w:w="1778" w:type="dxa"/>
            <w:tcBorders>
              <w:tl2br w:val="nil"/>
              <w:tr2bl w:val="nil"/>
            </w:tcBorders>
            <w:shd w:val="clear" w:color="auto" w:fill="auto"/>
            <w:vAlign w:val="center"/>
          </w:tcPr>
          <w:p w14:paraId="1881B830"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土壤及地下水</w:t>
            </w:r>
          </w:p>
          <w:p w14:paraId="4383B57F"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污染防治措施</w:t>
            </w:r>
          </w:p>
        </w:tc>
        <w:tc>
          <w:tcPr>
            <w:tcW w:w="7022" w:type="dxa"/>
            <w:gridSpan w:val="4"/>
            <w:tcBorders>
              <w:tl2br w:val="nil"/>
              <w:tr2bl w:val="nil"/>
            </w:tcBorders>
            <w:shd w:val="clear" w:color="auto" w:fill="auto"/>
            <w:vAlign w:val="center"/>
          </w:tcPr>
          <w:p w14:paraId="2ED69B7C"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分区防渗。</w:t>
            </w:r>
          </w:p>
          <w:p w14:paraId="7A17AF6C"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化粪池、</w:t>
            </w:r>
            <w:proofErr w:type="gramStart"/>
            <w:r w:rsidRPr="003A64CA">
              <w:rPr>
                <w:rFonts w:ascii="宋体" w:eastAsia="宋体" w:hAnsi="宋体" w:cs="宋体" w:hint="eastAsia"/>
                <w:szCs w:val="21"/>
              </w:rPr>
              <w:t>危废间</w:t>
            </w:r>
            <w:proofErr w:type="gramEnd"/>
            <w:r w:rsidRPr="003A64CA">
              <w:rPr>
                <w:rFonts w:ascii="宋体" w:eastAsia="宋体" w:hAnsi="宋体" w:cs="宋体" w:hint="eastAsia"/>
                <w:szCs w:val="21"/>
              </w:rPr>
              <w:t>、沉淀池等采用重点防渗，车间地面进行硬化，</w:t>
            </w:r>
          </w:p>
          <w:p w14:paraId="79B1B818" w14:textId="77777777" w:rsidR="00D76CC8" w:rsidRPr="003A64CA" w:rsidRDefault="000069D9">
            <w:pPr>
              <w:adjustRightInd w:val="0"/>
              <w:snapToGrid w:val="0"/>
              <w:jc w:val="center"/>
              <w:rPr>
                <w:rFonts w:ascii="宋体" w:eastAsia="宋体" w:hAnsi="宋体" w:cs="宋体"/>
                <w:szCs w:val="21"/>
              </w:rPr>
            </w:pPr>
            <w:proofErr w:type="gramStart"/>
            <w:r w:rsidRPr="003A64CA">
              <w:rPr>
                <w:rFonts w:ascii="宋体" w:eastAsia="宋体" w:hAnsi="宋体" w:cs="宋体" w:hint="eastAsia"/>
                <w:szCs w:val="21"/>
              </w:rPr>
              <w:t>危废间</w:t>
            </w:r>
            <w:proofErr w:type="gramEnd"/>
            <w:r w:rsidRPr="003A64CA">
              <w:rPr>
                <w:rFonts w:ascii="宋体" w:eastAsia="宋体" w:hAnsi="宋体" w:cs="宋体" w:hint="eastAsia"/>
                <w:szCs w:val="21"/>
              </w:rPr>
              <w:t>四周设置围堰。</w:t>
            </w:r>
          </w:p>
        </w:tc>
      </w:tr>
      <w:tr w:rsidR="00D76CC8" w:rsidRPr="003A64CA" w14:paraId="648DBD4E" w14:textId="77777777">
        <w:trPr>
          <w:trHeight w:val="956"/>
          <w:jc w:val="center"/>
        </w:trPr>
        <w:tc>
          <w:tcPr>
            <w:tcW w:w="1778" w:type="dxa"/>
            <w:tcBorders>
              <w:tl2br w:val="nil"/>
              <w:tr2bl w:val="nil"/>
            </w:tcBorders>
            <w:shd w:val="clear" w:color="auto" w:fill="auto"/>
            <w:vAlign w:val="center"/>
          </w:tcPr>
          <w:p w14:paraId="6E90B1D8"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lang w:bidi="ar"/>
              </w:rPr>
              <w:t>生态保护措施</w:t>
            </w:r>
          </w:p>
        </w:tc>
        <w:tc>
          <w:tcPr>
            <w:tcW w:w="7022" w:type="dxa"/>
            <w:gridSpan w:val="4"/>
            <w:tcBorders>
              <w:tl2br w:val="nil"/>
              <w:tr2bl w:val="nil"/>
            </w:tcBorders>
            <w:shd w:val="clear" w:color="auto" w:fill="auto"/>
            <w:vAlign w:val="center"/>
          </w:tcPr>
          <w:p w14:paraId="40039591"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厂区空地绿化，绿化面积</w:t>
            </w:r>
            <w:r w:rsidRPr="003A64CA">
              <w:rPr>
                <w:rFonts w:ascii="宋体" w:eastAsia="宋体" w:hAnsi="宋体" w:cs="宋体" w:hint="eastAsia"/>
                <w:szCs w:val="21"/>
              </w:rPr>
              <w:t>2000m</w:t>
            </w:r>
            <w:r w:rsidRPr="003A64CA">
              <w:rPr>
                <w:rFonts w:ascii="宋体" w:eastAsia="宋体" w:hAnsi="宋体" w:cs="宋体" w:hint="eastAsia"/>
                <w:szCs w:val="21"/>
                <w:vertAlign w:val="superscript"/>
              </w:rPr>
              <w:t>2</w:t>
            </w:r>
          </w:p>
        </w:tc>
      </w:tr>
      <w:tr w:rsidR="00D76CC8" w:rsidRPr="003A64CA" w14:paraId="3FE519D7" w14:textId="77777777">
        <w:trPr>
          <w:trHeight w:val="1276"/>
          <w:jc w:val="center"/>
        </w:trPr>
        <w:tc>
          <w:tcPr>
            <w:tcW w:w="1778" w:type="dxa"/>
            <w:tcBorders>
              <w:tl2br w:val="nil"/>
              <w:tr2bl w:val="nil"/>
            </w:tcBorders>
            <w:shd w:val="clear" w:color="auto" w:fill="auto"/>
            <w:vAlign w:val="center"/>
          </w:tcPr>
          <w:p w14:paraId="2CA44D2D" w14:textId="77777777" w:rsidR="00D76CC8" w:rsidRPr="003A64CA" w:rsidRDefault="000069D9">
            <w:pPr>
              <w:adjustRightInd w:val="0"/>
              <w:snapToGrid w:val="0"/>
              <w:jc w:val="center"/>
              <w:rPr>
                <w:rFonts w:ascii="宋体" w:eastAsia="宋体" w:hAnsi="宋体" w:cs="宋体"/>
                <w:spacing w:val="-8"/>
                <w:szCs w:val="21"/>
              </w:rPr>
            </w:pPr>
            <w:r w:rsidRPr="003A64CA">
              <w:rPr>
                <w:rFonts w:ascii="宋体" w:eastAsia="宋体" w:hAnsi="宋体" w:cs="宋体" w:hint="eastAsia"/>
                <w:spacing w:val="-8"/>
                <w:szCs w:val="21"/>
                <w:lang w:bidi="ar"/>
              </w:rPr>
              <w:t>环境风险</w:t>
            </w:r>
          </w:p>
          <w:p w14:paraId="36318A25" w14:textId="77777777" w:rsidR="00D76CC8" w:rsidRPr="003A64CA" w:rsidRDefault="000069D9">
            <w:pPr>
              <w:adjustRightInd w:val="0"/>
              <w:snapToGrid w:val="0"/>
              <w:jc w:val="center"/>
              <w:rPr>
                <w:rFonts w:ascii="宋体" w:eastAsia="宋体" w:hAnsi="宋体" w:cs="宋体"/>
                <w:spacing w:val="-8"/>
                <w:szCs w:val="21"/>
              </w:rPr>
            </w:pPr>
            <w:r w:rsidRPr="003A64CA">
              <w:rPr>
                <w:rFonts w:ascii="宋体" w:eastAsia="宋体" w:hAnsi="宋体" w:cs="宋体" w:hint="eastAsia"/>
                <w:spacing w:val="-8"/>
                <w:szCs w:val="21"/>
                <w:lang w:bidi="ar"/>
              </w:rPr>
              <w:t>防范措施</w:t>
            </w:r>
          </w:p>
        </w:tc>
        <w:tc>
          <w:tcPr>
            <w:tcW w:w="7022" w:type="dxa"/>
            <w:gridSpan w:val="4"/>
            <w:tcBorders>
              <w:tl2br w:val="nil"/>
              <w:tr2bl w:val="nil"/>
            </w:tcBorders>
            <w:shd w:val="clear" w:color="auto" w:fill="auto"/>
            <w:vAlign w:val="center"/>
          </w:tcPr>
          <w:p w14:paraId="258D7C45" w14:textId="77777777" w:rsidR="00D76CC8" w:rsidRPr="003A64CA" w:rsidRDefault="000069D9">
            <w:pPr>
              <w:adjustRightInd w:val="0"/>
              <w:snapToGrid w:val="0"/>
              <w:jc w:val="center"/>
              <w:rPr>
                <w:rFonts w:ascii="宋体" w:eastAsia="宋体" w:hAnsi="宋体" w:cs="宋体"/>
                <w:szCs w:val="21"/>
              </w:rPr>
            </w:pPr>
            <w:r w:rsidRPr="003A64CA">
              <w:rPr>
                <w:rFonts w:ascii="宋体" w:eastAsia="宋体" w:hAnsi="宋体" w:cs="宋体" w:hint="eastAsia"/>
                <w:szCs w:val="21"/>
              </w:rPr>
              <w:t>/</w:t>
            </w:r>
          </w:p>
        </w:tc>
      </w:tr>
      <w:tr w:rsidR="00D76CC8" w:rsidRPr="003A64CA" w14:paraId="34EE24BF" w14:textId="77777777">
        <w:trPr>
          <w:trHeight w:val="1002"/>
          <w:jc w:val="center"/>
        </w:trPr>
        <w:tc>
          <w:tcPr>
            <w:tcW w:w="1778" w:type="dxa"/>
            <w:tcBorders>
              <w:tl2br w:val="nil"/>
              <w:tr2bl w:val="nil"/>
            </w:tcBorders>
            <w:shd w:val="clear" w:color="auto" w:fill="auto"/>
            <w:vAlign w:val="center"/>
          </w:tcPr>
          <w:p w14:paraId="531D1E7A" w14:textId="77777777" w:rsidR="00D76CC8" w:rsidRPr="003A64CA" w:rsidRDefault="000069D9">
            <w:pPr>
              <w:adjustRightInd w:val="0"/>
              <w:snapToGrid w:val="0"/>
              <w:jc w:val="center"/>
              <w:rPr>
                <w:rFonts w:ascii="宋体" w:eastAsia="宋体" w:hAnsi="宋体" w:cs="宋体"/>
                <w:spacing w:val="-8"/>
                <w:szCs w:val="21"/>
              </w:rPr>
            </w:pPr>
            <w:r w:rsidRPr="003A64CA">
              <w:rPr>
                <w:rFonts w:ascii="宋体" w:eastAsia="宋体" w:hAnsi="宋体" w:cs="宋体" w:hint="eastAsia"/>
                <w:spacing w:val="-8"/>
                <w:szCs w:val="21"/>
                <w:lang w:bidi="ar"/>
              </w:rPr>
              <w:lastRenderedPageBreak/>
              <w:t>其他环境</w:t>
            </w:r>
          </w:p>
          <w:p w14:paraId="1F271234" w14:textId="77777777" w:rsidR="00D76CC8" w:rsidRPr="003A64CA" w:rsidRDefault="000069D9">
            <w:pPr>
              <w:adjustRightInd w:val="0"/>
              <w:snapToGrid w:val="0"/>
              <w:jc w:val="center"/>
              <w:rPr>
                <w:rFonts w:ascii="宋体" w:eastAsia="宋体" w:hAnsi="宋体" w:cs="宋体"/>
                <w:spacing w:val="-8"/>
                <w:szCs w:val="21"/>
              </w:rPr>
            </w:pPr>
            <w:r w:rsidRPr="003A64CA">
              <w:rPr>
                <w:rFonts w:ascii="宋体" w:eastAsia="宋体" w:hAnsi="宋体" w:cs="宋体" w:hint="eastAsia"/>
                <w:spacing w:val="-8"/>
                <w:szCs w:val="21"/>
                <w:lang w:bidi="ar"/>
              </w:rPr>
              <w:t>管理要求</w:t>
            </w:r>
          </w:p>
        </w:tc>
        <w:tc>
          <w:tcPr>
            <w:tcW w:w="7022" w:type="dxa"/>
            <w:gridSpan w:val="4"/>
            <w:tcBorders>
              <w:tl2br w:val="nil"/>
              <w:tr2bl w:val="nil"/>
            </w:tcBorders>
            <w:shd w:val="clear" w:color="auto" w:fill="auto"/>
            <w:vAlign w:val="center"/>
          </w:tcPr>
          <w:p w14:paraId="38F20D3D" w14:textId="77777777" w:rsidR="00D76CC8" w:rsidRPr="003A64CA" w:rsidRDefault="000069D9">
            <w:pPr>
              <w:adjustRightInd w:val="0"/>
              <w:snapToGrid w:val="0"/>
              <w:jc w:val="center"/>
              <w:rPr>
                <w:rFonts w:ascii="Times New Roman" w:hAnsi="Times New Roman" w:cs="Times New Roman"/>
                <w:b/>
                <w:szCs w:val="21"/>
              </w:rPr>
            </w:pPr>
            <w:r w:rsidRPr="003A64CA">
              <w:rPr>
                <w:rFonts w:ascii="Times New Roman" w:hAnsi="Times New Roman" w:cs="Times New Roman"/>
                <w:b/>
                <w:szCs w:val="21"/>
              </w:rPr>
              <w:t>表</w:t>
            </w:r>
            <w:r w:rsidRPr="003A64CA">
              <w:rPr>
                <w:rFonts w:ascii="Times New Roman" w:hAnsi="Times New Roman" w:cs="Times New Roman" w:hint="eastAsia"/>
                <w:b/>
                <w:szCs w:val="21"/>
              </w:rPr>
              <w:t>5-1</w:t>
            </w:r>
            <w:r w:rsidRPr="003A64CA">
              <w:rPr>
                <w:rFonts w:ascii="Times New Roman" w:hAnsi="Times New Roman" w:cs="Times New Roman"/>
                <w:b/>
                <w:szCs w:val="21"/>
              </w:rPr>
              <w:t xml:space="preserve">  </w:t>
            </w:r>
            <w:r w:rsidRPr="003A64CA">
              <w:rPr>
                <w:rFonts w:ascii="Times New Roman" w:hAnsi="Times New Roman" w:cs="Times New Roman"/>
                <w:b/>
                <w:szCs w:val="21"/>
              </w:rPr>
              <w:t>工程环保投资一览表</w:t>
            </w:r>
          </w:p>
          <w:tbl>
            <w:tblPr>
              <w:tblW w:w="4997"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52"/>
              <w:gridCol w:w="534"/>
              <w:gridCol w:w="454"/>
              <w:gridCol w:w="3612"/>
              <w:gridCol w:w="663"/>
              <w:gridCol w:w="977"/>
            </w:tblGrid>
            <w:tr w:rsidR="00D76CC8" w:rsidRPr="003A64CA" w14:paraId="025AC71F" w14:textId="77777777">
              <w:trPr>
                <w:trHeight w:val="340"/>
              </w:trPr>
              <w:tc>
                <w:tcPr>
                  <w:tcW w:w="407" w:type="pct"/>
                  <w:vAlign w:val="center"/>
                </w:tcPr>
                <w:p w14:paraId="38F2A76A"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分类</w:t>
                  </w:r>
                </w:p>
              </w:tc>
              <w:tc>
                <w:tcPr>
                  <w:tcW w:w="727" w:type="pct"/>
                  <w:gridSpan w:val="2"/>
                  <w:vAlign w:val="center"/>
                </w:tcPr>
                <w:p w14:paraId="500D6792"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污染源</w:t>
                  </w:r>
                </w:p>
              </w:tc>
              <w:tc>
                <w:tcPr>
                  <w:tcW w:w="2658" w:type="pct"/>
                  <w:vAlign w:val="center"/>
                </w:tcPr>
                <w:p w14:paraId="2D4B329E"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建设项目及内容</w:t>
                  </w:r>
                </w:p>
              </w:tc>
              <w:tc>
                <w:tcPr>
                  <w:tcW w:w="488" w:type="pct"/>
                  <w:vAlign w:val="center"/>
                </w:tcPr>
                <w:p w14:paraId="38E1A46D"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数量</w:t>
                  </w:r>
                </w:p>
              </w:tc>
              <w:tc>
                <w:tcPr>
                  <w:tcW w:w="719" w:type="pct"/>
                  <w:vAlign w:val="center"/>
                </w:tcPr>
                <w:p w14:paraId="436DB8F2" w14:textId="77777777" w:rsidR="00D76CC8" w:rsidRPr="003A64CA" w:rsidRDefault="000069D9">
                  <w:pPr>
                    <w:adjustRightInd w:val="0"/>
                    <w:snapToGrid w:val="0"/>
                    <w:jc w:val="center"/>
                    <w:rPr>
                      <w:rFonts w:ascii="Times New Roman" w:hAnsi="Times New Roman" w:cs="Times New Roman"/>
                      <w:b/>
                      <w:bCs/>
                      <w:szCs w:val="21"/>
                    </w:rPr>
                  </w:pPr>
                  <w:r w:rsidRPr="003A64CA">
                    <w:rPr>
                      <w:rFonts w:ascii="Times New Roman" w:hAnsi="Times New Roman" w:cs="Times New Roman"/>
                      <w:b/>
                      <w:bCs/>
                      <w:szCs w:val="21"/>
                    </w:rPr>
                    <w:t>投资</w:t>
                  </w:r>
                </w:p>
                <w:p w14:paraId="635D0377" w14:textId="77777777" w:rsidR="00D76CC8" w:rsidRPr="003A64CA" w:rsidRDefault="000069D9">
                  <w:pPr>
                    <w:adjustRightInd w:val="0"/>
                    <w:snapToGrid w:val="0"/>
                    <w:jc w:val="center"/>
                    <w:rPr>
                      <w:rFonts w:ascii="Times New Roman" w:hAnsi="Times New Roman" w:cs="Times New Roman"/>
                      <w:b/>
                      <w:bCs/>
                      <w:szCs w:val="21"/>
                    </w:rPr>
                  </w:pPr>
                  <w:r w:rsidRPr="003A64CA">
                    <w:rPr>
                      <w:rStyle w:val="af2"/>
                      <w:rFonts w:ascii="Times New Roman" w:hAnsi="Times New Roman" w:cs="Times New Roman"/>
                      <w:b/>
                      <w:bCs/>
                    </w:rPr>
                    <w:t>（万元）</w:t>
                  </w:r>
                </w:p>
              </w:tc>
            </w:tr>
            <w:tr w:rsidR="00D76CC8" w:rsidRPr="003A64CA" w14:paraId="169FB07E" w14:textId="77777777">
              <w:trPr>
                <w:trHeight w:val="368"/>
              </w:trPr>
              <w:tc>
                <w:tcPr>
                  <w:tcW w:w="407" w:type="pct"/>
                  <w:vMerge w:val="restart"/>
                  <w:vAlign w:val="center"/>
                </w:tcPr>
                <w:p w14:paraId="6F95B06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废气</w:t>
                  </w:r>
                </w:p>
              </w:tc>
              <w:tc>
                <w:tcPr>
                  <w:tcW w:w="727" w:type="pct"/>
                  <w:gridSpan w:val="2"/>
                  <w:vAlign w:val="center"/>
                </w:tcPr>
                <w:p w14:paraId="5C9D257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食堂油烟</w:t>
                  </w:r>
                </w:p>
              </w:tc>
              <w:tc>
                <w:tcPr>
                  <w:tcW w:w="2658" w:type="pct"/>
                  <w:vAlign w:val="center"/>
                </w:tcPr>
                <w:p w14:paraId="13B3A3C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油烟净化器</w:t>
                  </w:r>
                  <w:r w:rsidRPr="003A64CA">
                    <w:rPr>
                      <w:rFonts w:ascii="Times New Roman" w:hAnsi="Times New Roman" w:cs="Times New Roman"/>
                      <w:szCs w:val="21"/>
                    </w:rPr>
                    <w:t>+</w:t>
                  </w:r>
                  <w:r w:rsidRPr="003A64CA">
                    <w:rPr>
                      <w:rFonts w:ascii="Times New Roman" w:hAnsi="Times New Roman" w:cs="Times New Roman"/>
                      <w:szCs w:val="21"/>
                    </w:rPr>
                    <w:t>专用烟道排放</w:t>
                  </w:r>
                </w:p>
              </w:tc>
              <w:tc>
                <w:tcPr>
                  <w:tcW w:w="488" w:type="pct"/>
                  <w:vAlign w:val="center"/>
                </w:tcPr>
                <w:p w14:paraId="6D9F80D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套</w:t>
                  </w:r>
                </w:p>
              </w:tc>
              <w:tc>
                <w:tcPr>
                  <w:tcW w:w="719" w:type="pct"/>
                  <w:vAlign w:val="center"/>
                </w:tcPr>
                <w:p w14:paraId="1B1F30C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2.0</w:t>
                  </w:r>
                </w:p>
              </w:tc>
            </w:tr>
            <w:tr w:rsidR="00D76CC8" w:rsidRPr="003A64CA" w14:paraId="5EE96DF0" w14:textId="77777777">
              <w:trPr>
                <w:trHeight w:val="340"/>
              </w:trPr>
              <w:tc>
                <w:tcPr>
                  <w:tcW w:w="407" w:type="pct"/>
                  <w:vMerge/>
                  <w:vAlign w:val="center"/>
                </w:tcPr>
                <w:p w14:paraId="074295F6" w14:textId="77777777" w:rsidR="00D76CC8" w:rsidRPr="003A64CA" w:rsidRDefault="00D76CC8">
                  <w:pPr>
                    <w:adjustRightInd w:val="0"/>
                    <w:snapToGrid w:val="0"/>
                    <w:jc w:val="center"/>
                    <w:rPr>
                      <w:rFonts w:ascii="Times New Roman" w:hAnsi="Times New Roman" w:cs="Times New Roman"/>
                      <w:szCs w:val="21"/>
                    </w:rPr>
                  </w:pPr>
                </w:p>
              </w:tc>
              <w:tc>
                <w:tcPr>
                  <w:tcW w:w="727" w:type="pct"/>
                  <w:gridSpan w:val="2"/>
                  <w:vAlign w:val="center"/>
                </w:tcPr>
                <w:p w14:paraId="207FBD1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骨料生产线</w:t>
                  </w:r>
                </w:p>
              </w:tc>
              <w:tc>
                <w:tcPr>
                  <w:tcW w:w="2658" w:type="pct"/>
                  <w:vAlign w:val="center"/>
                </w:tcPr>
                <w:p w14:paraId="5F85A9BD" w14:textId="77777777" w:rsidR="00D76CC8" w:rsidRPr="003A64CA" w:rsidRDefault="000069D9">
                  <w:pPr>
                    <w:numPr>
                      <w:ilvl w:val="0"/>
                      <w:numId w:val="9"/>
                    </w:num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密闭管道</w:t>
                  </w:r>
                  <w:r w:rsidRPr="003A64CA">
                    <w:rPr>
                      <w:rFonts w:ascii="Times New Roman" w:hAnsi="Times New Roman" w:cs="Times New Roman"/>
                      <w:szCs w:val="21"/>
                    </w:rPr>
                    <w:t>+1</w:t>
                  </w:r>
                  <w:r w:rsidRPr="003A64CA">
                    <w:rPr>
                      <w:rFonts w:ascii="Times New Roman" w:hAnsi="Times New Roman" w:cs="Times New Roman"/>
                      <w:szCs w:val="21"/>
                    </w:rPr>
                    <w:t>台</w:t>
                  </w:r>
                  <w:r w:rsidRPr="003A64CA">
                    <w:rPr>
                      <w:rFonts w:ascii="Times New Roman" w:hAnsi="Times New Roman" w:cs="Times New Roman" w:hint="eastAsia"/>
                      <w:szCs w:val="21"/>
                    </w:rPr>
                    <w:t>布袋</w:t>
                  </w:r>
                  <w:r w:rsidRPr="003A64CA">
                    <w:rPr>
                      <w:rFonts w:ascii="Times New Roman" w:hAnsi="Times New Roman" w:cs="Times New Roman"/>
                      <w:szCs w:val="21"/>
                    </w:rPr>
                    <w:t>除尘器</w:t>
                  </w:r>
                  <w:r w:rsidRPr="003A64CA">
                    <w:rPr>
                      <w:rFonts w:ascii="Times New Roman" w:hAnsi="Times New Roman" w:cs="Times New Roman"/>
                      <w:szCs w:val="21"/>
                    </w:rPr>
                    <w:t>+1#</w:t>
                  </w:r>
                  <w:r w:rsidRPr="003A64CA">
                    <w:rPr>
                      <w:rFonts w:ascii="Times New Roman" w:hAnsi="Times New Roman" w:cs="Times New Roman" w:hint="eastAsia"/>
                      <w:szCs w:val="21"/>
                    </w:rPr>
                    <w:t>15m</w:t>
                  </w:r>
                  <w:r w:rsidRPr="003A64CA">
                    <w:rPr>
                      <w:rFonts w:ascii="Times New Roman" w:hAnsi="Times New Roman" w:cs="Times New Roman"/>
                      <w:szCs w:val="21"/>
                    </w:rPr>
                    <w:t>高排气筒</w:t>
                  </w:r>
                  <w:r w:rsidRPr="003A64CA">
                    <w:rPr>
                      <w:rFonts w:ascii="Times New Roman" w:hAnsi="Times New Roman" w:cs="Times New Roman" w:hint="eastAsia"/>
                      <w:szCs w:val="21"/>
                    </w:rPr>
                    <w:t>；</w:t>
                  </w:r>
                </w:p>
                <w:p w14:paraId="25CDB312" w14:textId="77777777" w:rsidR="00D76CC8" w:rsidRPr="003A64CA" w:rsidRDefault="000069D9">
                  <w:pPr>
                    <w:adjustRightInd w:val="0"/>
                    <w:snapToGrid w:val="0"/>
                    <w:rPr>
                      <w:rFonts w:ascii="Times New Roman" w:hAnsi="Times New Roman" w:cs="Times New Roman"/>
                      <w:szCs w:val="21"/>
                    </w:rPr>
                  </w:pPr>
                  <w:r w:rsidRPr="003A64CA">
                    <w:rPr>
                      <w:rFonts w:ascii="Times New Roman" w:hAnsi="Times New Roman" w:cs="Times New Roman" w:hint="eastAsia"/>
                      <w:szCs w:val="21"/>
                    </w:rPr>
                    <w:t>（</w:t>
                  </w:r>
                  <w:r w:rsidRPr="003A64CA">
                    <w:rPr>
                      <w:rFonts w:ascii="Times New Roman" w:hAnsi="Times New Roman" w:cs="Times New Roman" w:hint="eastAsia"/>
                      <w:szCs w:val="21"/>
                    </w:rPr>
                    <w:t>2</w:t>
                  </w:r>
                  <w:r w:rsidRPr="003A64CA">
                    <w:rPr>
                      <w:rFonts w:ascii="Times New Roman" w:hAnsi="Times New Roman" w:cs="Times New Roman" w:hint="eastAsia"/>
                      <w:szCs w:val="21"/>
                    </w:rPr>
                    <w:t>）车间顶部安装喷淋洒水装置</w:t>
                  </w:r>
                </w:p>
              </w:tc>
              <w:tc>
                <w:tcPr>
                  <w:tcW w:w="488" w:type="pct"/>
                  <w:vAlign w:val="center"/>
                </w:tcPr>
                <w:p w14:paraId="5F5B733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套</w:t>
                  </w:r>
                </w:p>
              </w:tc>
              <w:tc>
                <w:tcPr>
                  <w:tcW w:w="719" w:type="pct"/>
                  <w:vAlign w:val="center"/>
                </w:tcPr>
                <w:p w14:paraId="5260996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15.0</w:t>
                  </w:r>
                </w:p>
              </w:tc>
            </w:tr>
            <w:tr w:rsidR="00D76CC8" w:rsidRPr="003A64CA" w14:paraId="414E9F0D" w14:textId="77777777">
              <w:trPr>
                <w:trHeight w:val="340"/>
              </w:trPr>
              <w:tc>
                <w:tcPr>
                  <w:tcW w:w="407" w:type="pct"/>
                  <w:vMerge/>
                  <w:vAlign w:val="center"/>
                </w:tcPr>
                <w:p w14:paraId="3C2B7D82" w14:textId="77777777" w:rsidR="00D76CC8" w:rsidRPr="003A64CA" w:rsidRDefault="00D76CC8">
                  <w:pPr>
                    <w:adjustRightInd w:val="0"/>
                    <w:snapToGrid w:val="0"/>
                    <w:jc w:val="center"/>
                    <w:rPr>
                      <w:rFonts w:ascii="Times New Roman" w:hAnsi="Times New Roman" w:cs="Times New Roman"/>
                      <w:szCs w:val="21"/>
                    </w:rPr>
                  </w:pPr>
                </w:p>
              </w:tc>
              <w:tc>
                <w:tcPr>
                  <w:tcW w:w="727" w:type="pct"/>
                  <w:gridSpan w:val="2"/>
                  <w:vAlign w:val="center"/>
                </w:tcPr>
                <w:p w14:paraId="6B7ABE9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透水砖、水泥标砖</w:t>
                  </w:r>
                </w:p>
              </w:tc>
              <w:tc>
                <w:tcPr>
                  <w:tcW w:w="2658" w:type="pct"/>
                  <w:vAlign w:val="center"/>
                </w:tcPr>
                <w:p w14:paraId="5EEE82F1"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hint="eastAsia"/>
                      <w:szCs w:val="21"/>
                    </w:rPr>
                    <w:t>筒仓顶部安装滤筒除尘器</w:t>
                  </w:r>
                  <w:r w:rsidRPr="003A64CA">
                    <w:rPr>
                      <w:rFonts w:ascii="Times New Roman" w:hAnsi="Times New Roman" w:cs="Times New Roman"/>
                      <w:szCs w:val="21"/>
                    </w:rPr>
                    <w:t>；</w:t>
                  </w:r>
                </w:p>
              </w:tc>
              <w:tc>
                <w:tcPr>
                  <w:tcW w:w="488" w:type="pct"/>
                  <w:vAlign w:val="center"/>
                </w:tcPr>
                <w:p w14:paraId="7F223A8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台</w:t>
                  </w:r>
                </w:p>
              </w:tc>
              <w:tc>
                <w:tcPr>
                  <w:tcW w:w="719" w:type="pct"/>
                  <w:vAlign w:val="center"/>
                </w:tcPr>
                <w:p w14:paraId="5F2C4B38"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1.0</w:t>
                  </w:r>
                </w:p>
              </w:tc>
            </w:tr>
            <w:tr w:rsidR="00D76CC8" w:rsidRPr="003A64CA" w14:paraId="39804027" w14:textId="77777777">
              <w:trPr>
                <w:trHeight w:val="340"/>
              </w:trPr>
              <w:tc>
                <w:tcPr>
                  <w:tcW w:w="407" w:type="pct"/>
                  <w:vMerge/>
                  <w:vAlign w:val="center"/>
                </w:tcPr>
                <w:p w14:paraId="00388B4C" w14:textId="77777777" w:rsidR="00D76CC8" w:rsidRPr="003A64CA" w:rsidRDefault="00D76CC8">
                  <w:pPr>
                    <w:adjustRightInd w:val="0"/>
                    <w:snapToGrid w:val="0"/>
                    <w:jc w:val="center"/>
                    <w:rPr>
                      <w:rFonts w:ascii="Times New Roman" w:hAnsi="Times New Roman" w:cs="Times New Roman"/>
                      <w:szCs w:val="21"/>
                    </w:rPr>
                  </w:pPr>
                </w:p>
              </w:tc>
              <w:tc>
                <w:tcPr>
                  <w:tcW w:w="727" w:type="pct"/>
                  <w:gridSpan w:val="2"/>
                  <w:vMerge w:val="restart"/>
                  <w:vAlign w:val="center"/>
                </w:tcPr>
                <w:p w14:paraId="1444805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eastAsia="宋体" w:hAnsi="Times New Roman" w:cs="Times New Roman" w:hint="eastAsia"/>
                      <w:szCs w:val="21"/>
                    </w:rPr>
                    <w:t>干粉砂浆生产线</w:t>
                  </w:r>
                </w:p>
              </w:tc>
              <w:tc>
                <w:tcPr>
                  <w:tcW w:w="2658" w:type="pct"/>
                  <w:vAlign w:val="center"/>
                </w:tcPr>
                <w:p w14:paraId="22FD012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hint="eastAsia"/>
                      <w:szCs w:val="21"/>
                    </w:rPr>
                    <w:t>筒仓顶部安装滤筒除尘器</w:t>
                  </w:r>
                  <w:r w:rsidRPr="003A64CA">
                    <w:rPr>
                      <w:rFonts w:ascii="Times New Roman" w:hAnsi="Times New Roman" w:cs="Times New Roman"/>
                      <w:szCs w:val="21"/>
                    </w:rPr>
                    <w:t>；</w:t>
                  </w:r>
                </w:p>
              </w:tc>
              <w:tc>
                <w:tcPr>
                  <w:tcW w:w="488" w:type="pct"/>
                  <w:vAlign w:val="center"/>
                </w:tcPr>
                <w:p w14:paraId="5F22BC3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2</w:t>
                  </w:r>
                  <w:r w:rsidRPr="003A64CA">
                    <w:rPr>
                      <w:rFonts w:ascii="Times New Roman" w:hAnsi="Times New Roman" w:cs="Times New Roman"/>
                      <w:szCs w:val="21"/>
                    </w:rPr>
                    <w:t>台</w:t>
                  </w:r>
                </w:p>
              </w:tc>
              <w:tc>
                <w:tcPr>
                  <w:tcW w:w="719" w:type="pct"/>
                  <w:vAlign w:val="center"/>
                </w:tcPr>
                <w:p w14:paraId="529BAE72"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2.0</w:t>
                  </w:r>
                </w:p>
              </w:tc>
            </w:tr>
            <w:tr w:rsidR="00D76CC8" w:rsidRPr="003A64CA" w14:paraId="287FB2C9" w14:textId="77777777">
              <w:trPr>
                <w:trHeight w:val="340"/>
              </w:trPr>
              <w:tc>
                <w:tcPr>
                  <w:tcW w:w="407" w:type="pct"/>
                  <w:vMerge/>
                  <w:vAlign w:val="center"/>
                </w:tcPr>
                <w:p w14:paraId="0829F1DC" w14:textId="77777777" w:rsidR="00D76CC8" w:rsidRPr="003A64CA" w:rsidRDefault="00D76CC8">
                  <w:pPr>
                    <w:adjustRightInd w:val="0"/>
                    <w:snapToGrid w:val="0"/>
                    <w:jc w:val="center"/>
                    <w:rPr>
                      <w:rFonts w:ascii="Times New Roman" w:hAnsi="Times New Roman" w:cs="Times New Roman"/>
                      <w:szCs w:val="21"/>
                    </w:rPr>
                  </w:pPr>
                </w:p>
              </w:tc>
              <w:tc>
                <w:tcPr>
                  <w:tcW w:w="727" w:type="pct"/>
                  <w:gridSpan w:val="2"/>
                  <w:vMerge/>
                  <w:vAlign w:val="center"/>
                </w:tcPr>
                <w:p w14:paraId="4C3048A8" w14:textId="77777777" w:rsidR="00D76CC8" w:rsidRPr="003A64CA" w:rsidRDefault="00D76CC8">
                  <w:pPr>
                    <w:adjustRightInd w:val="0"/>
                    <w:snapToGrid w:val="0"/>
                    <w:jc w:val="center"/>
                    <w:rPr>
                      <w:rFonts w:ascii="Times New Roman" w:eastAsia="宋体" w:hAnsi="Times New Roman" w:cs="Times New Roman"/>
                      <w:szCs w:val="21"/>
                    </w:rPr>
                  </w:pPr>
                </w:p>
              </w:tc>
              <w:tc>
                <w:tcPr>
                  <w:tcW w:w="2658" w:type="pct"/>
                  <w:vAlign w:val="center"/>
                </w:tcPr>
                <w:p w14:paraId="736036A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布袋除尘器</w:t>
                  </w:r>
                  <w:r w:rsidRPr="003A64CA">
                    <w:rPr>
                      <w:rFonts w:ascii="Times New Roman" w:hAnsi="Times New Roman" w:cs="Times New Roman" w:hint="eastAsia"/>
                      <w:szCs w:val="21"/>
                    </w:rPr>
                    <w:t>+15m</w:t>
                  </w:r>
                  <w:r w:rsidRPr="003A64CA">
                    <w:rPr>
                      <w:rFonts w:ascii="Times New Roman" w:hAnsi="Times New Roman" w:cs="Times New Roman" w:hint="eastAsia"/>
                      <w:szCs w:val="21"/>
                    </w:rPr>
                    <w:t>排气筒</w:t>
                  </w:r>
                  <w:r w:rsidRPr="003A64CA">
                    <w:rPr>
                      <w:rFonts w:ascii="Times New Roman" w:hAnsi="Times New Roman" w:cs="Times New Roman" w:hint="eastAsia"/>
                      <w:szCs w:val="21"/>
                    </w:rPr>
                    <w:t>P2</w:t>
                  </w:r>
                </w:p>
              </w:tc>
              <w:tc>
                <w:tcPr>
                  <w:tcW w:w="488" w:type="pct"/>
                  <w:vAlign w:val="center"/>
                </w:tcPr>
                <w:p w14:paraId="4D1DE53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套</w:t>
                  </w:r>
                </w:p>
              </w:tc>
              <w:tc>
                <w:tcPr>
                  <w:tcW w:w="719" w:type="pct"/>
                  <w:vAlign w:val="center"/>
                </w:tcPr>
                <w:p w14:paraId="0EF001B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10.0</w:t>
                  </w:r>
                </w:p>
              </w:tc>
            </w:tr>
            <w:tr w:rsidR="00D76CC8" w:rsidRPr="003A64CA" w14:paraId="19290ADB" w14:textId="77777777">
              <w:trPr>
                <w:trHeight w:val="340"/>
              </w:trPr>
              <w:tc>
                <w:tcPr>
                  <w:tcW w:w="407" w:type="pct"/>
                  <w:vMerge/>
                  <w:vAlign w:val="center"/>
                </w:tcPr>
                <w:p w14:paraId="45FA9DEA" w14:textId="77777777" w:rsidR="00D76CC8" w:rsidRPr="003A64CA" w:rsidRDefault="00D76CC8">
                  <w:pPr>
                    <w:adjustRightInd w:val="0"/>
                    <w:snapToGrid w:val="0"/>
                    <w:jc w:val="center"/>
                    <w:rPr>
                      <w:rFonts w:ascii="Times New Roman" w:hAnsi="Times New Roman" w:cs="Times New Roman"/>
                      <w:szCs w:val="21"/>
                    </w:rPr>
                  </w:pPr>
                </w:p>
              </w:tc>
              <w:tc>
                <w:tcPr>
                  <w:tcW w:w="727" w:type="pct"/>
                  <w:gridSpan w:val="2"/>
                  <w:vAlign w:val="center"/>
                </w:tcPr>
                <w:p w14:paraId="3A88EC2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喷漆</w:t>
                  </w:r>
                </w:p>
              </w:tc>
              <w:tc>
                <w:tcPr>
                  <w:tcW w:w="2658" w:type="pct"/>
                  <w:vAlign w:val="center"/>
                </w:tcPr>
                <w:p w14:paraId="31D78AD3"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过滤棉</w:t>
                  </w:r>
                  <w:r w:rsidRPr="003A64CA">
                    <w:rPr>
                      <w:rFonts w:ascii="Times New Roman" w:hAnsi="Times New Roman" w:cs="Times New Roman"/>
                      <w:szCs w:val="21"/>
                    </w:rPr>
                    <w:t>+UV</w:t>
                  </w:r>
                  <w:r w:rsidRPr="003A64CA">
                    <w:rPr>
                      <w:rFonts w:ascii="Times New Roman" w:hAnsi="Times New Roman" w:cs="Times New Roman"/>
                      <w:szCs w:val="21"/>
                    </w:rPr>
                    <w:t>光解</w:t>
                  </w:r>
                  <w:r w:rsidRPr="003A64CA">
                    <w:rPr>
                      <w:rFonts w:ascii="Times New Roman" w:hAnsi="Times New Roman" w:cs="Times New Roman"/>
                      <w:szCs w:val="21"/>
                    </w:rPr>
                    <w:t>+</w:t>
                  </w:r>
                  <w:r w:rsidRPr="003A64CA">
                    <w:rPr>
                      <w:rFonts w:ascii="Times New Roman" w:hAnsi="Times New Roman" w:cs="Times New Roman"/>
                      <w:szCs w:val="21"/>
                    </w:rPr>
                    <w:t>活性炭</w:t>
                  </w:r>
                  <w:r w:rsidRPr="003A64CA">
                    <w:rPr>
                      <w:rFonts w:ascii="Times New Roman" w:hAnsi="Times New Roman" w:cs="Times New Roman"/>
                      <w:szCs w:val="21"/>
                    </w:rPr>
                    <w:t>+3#</w:t>
                  </w:r>
                  <w:r w:rsidRPr="003A64CA">
                    <w:rPr>
                      <w:rFonts w:ascii="Times New Roman" w:hAnsi="Times New Roman" w:cs="Times New Roman" w:hint="eastAsia"/>
                      <w:szCs w:val="21"/>
                    </w:rPr>
                    <w:t>20</w:t>
                  </w:r>
                  <w:r w:rsidRPr="003A64CA">
                    <w:rPr>
                      <w:rFonts w:ascii="Times New Roman" w:hAnsi="Times New Roman" w:cs="Times New Roman"/>
                      <w:szCs w:val="21"/>
                    </w:rPr>
                    <w:t>m</w:t>
                  </w:r>
                  <w:r w:rsidRPr="003A64CA">
                    <w:rPr>
                      <w:rFonts w:ascii="Times New Roman" w:hAnsi="Times New Roman" w:cs="Times New Roman"/>
                      <w:szCs w:val="21"/>
                    </w:rPr>
                    <w:t>高排气筒</w:t>
                  </w:r>
                </w:p>
              </w:tc>
              <w:tc>
                <w:tcPr>
                  <w:tcW w:w="488" w:type="pct"/>
                  <w:vAlign w:val="center"/>
                </w:tcPr>
                <w:p w14:paraId="34F59C8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套</w:t>
                  </w:r>
                </w:p>
              </w:tc>
              <w:tc>
                <w:tcPr>
                  <w:tcW w:w="719" w:type="pct"/>
                  <w:vAlign w:val="center"/>
                </w:tcPr>
                <w:p w14:paraId="4D8241F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15.0</w:t>
                  </w:r>
                </w:p>
              </w:tc>
            </w:tr>
            <w:tr w:rsidR="00D76CC8" w:rsidRPr="003A64CA" w14:paraId="00757A36" w14:textId="77777777">
              <w:trPr>
                <w:trHeight w:val="340"/>
              </w:trPr>
              <w:tc>
                <w:tcPr>
                  <w:tcW w:w="407" w:type="pct"/>
                  <w:vMerge/>
                  <w:vAlign w:val="center"/>
                </w:tcPr>
                <w:p w14:paraId="56922589" w14:textId="77777777" w:rsidR="00D76CC8" w:rsidRPr="003A64CA" w:rsidRDefault="00D76CC8">
                  <w:pPr>
                    <w:adjustRightInd w:val="0"/>
                    <w:snapToGrid w:val="0"/>
                    <w:jc w:val="center"/>
                    <w:rPr>
                      <w:rFonts w:ascii="Times New Roman" w:hAnsi="Times New Roman" w:cs="Times New Roman"/>
                      <w:szCs w:val="21"/>
                    </w:rPr>
                  </w:pPr>
                </w:p>
              </w:tc>
              <w:tc>
                <w:tcPr>
                  <w:tcW w:w="727" w:type="pct"/>
                  <w:gridSpan w:val="2"/>
                  <w:vAlign w:val="center"/>
                </w:tcPr>
                <w:p w14:paraId="3FB6D887" w14:textId="77777777" w:rsidR="00D76CC8" w:rsidRPr="003A64CA" w:rsidRDefault="000069D9">
                  <w:pPr>
                    <w:jc w:val="center"/>
                    <w:rPr>
                      <w:rFonts w:ascii="Times New Roman" w:hAnsi="Times New Roman" w:cs="Times New Roman"/>
                      <w:szCs w:val="21"/>
                    </w:rPr>
                  </w:pPr>
                  <w:r w:rsidRPr="003A64CA">
                    <w:rPr>
                      <w:rFonts w:ascii="Times New Roman" w:eastAsia="宋体" w:hAnsi="Times New Roman" w:cs="Times New Roman" w:hint="eastAsia"/>
                      <w:szCs w:val="21"/>
                    </w:rPr>
                    <w:t>水泥</w:t>
                  </w:r>
                  <w:proofErr w:type="gramStart"/>
                  <w:r w:rsidRPr="003A64CA">
                    <w:rPr>
                      <w:rFonts w:ascii="Times New Roman" w:eastAsia="宋体" w:hAnsi="Times New Roman" w:cs="Times New Roman" w:hint="eastAsia"/>
                      <w:szCs w:val="21"/>
                    </w:rPr>
                    <w:t>稳定土</w:t>
                  </w:r>
                  <w:proofErr w:type="gramEnd"/>
                  <w:r w:rsidRPr="003A64CA">
                    <w:rPr>
                      <w:rFonts w:ascii="Times New Roman" w:eastAsia="宋体" w:hAnsi="Times New Roman" w:cs="Times New Roman" w:hint="eastAsia"/>
                      <w:szCs w:val="21"/>
                    </w:rPr>
                    <w:t>生产线</w:t>
                  </w:r>
                </w:p>
              </w:tc>
              <w:tc>
                <w:tcPr>
                  <w:tcW w:w="2658" w:type="pct"/>
                  <w:vAlign w:val="center"/>
                </w:tcPr>
                <w:p w14:paraId="649D9220"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hint="eastAsia"/>
                      <w:szCs w:val="21"/>
                    </w:rPr>
                    <w:t>筒仓顶部安装滤筒除尘器</w:t>
                  </w:r>
                  <w:r w:rsidRPr="003A64CA">
                    <w:rPr>
                      <w:rFonts w:ascii="Times New Roman" w:hAnsi="Times New Roman" w:cs="Times New Roman"/>
                      <w:szCs w:val="21"/>
                    </w:rPr>
                    <w:t>；</w:t>
                  </w:r>
                </w:p>
              </w:tc>
              <w:tc>
                <w:tcPr>
                  <w:tcW w:w="488" w:type="pct"/>
                  <w:vAlign w:val="center"/>
                </w:tcPr>
                <w:p w14:paraId="0BFBC2B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2</w:t>
                  </w:r>
                  <w:r w:rsidRPr="003A64CA">
                    <w:rPr>
                      <w:rFonts w:ascii="Times New Roman" w:hAnsi="Times New Roman" w:cs="Times New Roman"/>
                      <w:szCs w:val="21"/>
                    </w:rPr>
                    <w:t>台</w:t>
                  </w:r>
                </w:p>
              </w:tc>
              <w:tc>
                <w:tcPr>
                  <w:tcW w:w="719" w:type="pct"/>
                  <w:vAlign w:val="center"/>
                </w:tcPr>
                <w:p w14:paraId="5469F8A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2.0</w:t>
                  </w:r>
                </w:p>
              </w:tc>
            </w:tr>
            <w:tr w:rsidR="00D76CC8" w:rsidRPr="003A64CA" w14:paraId="7E9E114E" w14:textId="77777777">
              <w:trPr>
                <w:trHeight w:val="340"/>
              </w:trPr>
              <w:tc>
                <w:tcPr>
                  <w:tcW w:w="407" w:type="pct"/>
                  <w:vMerge/>
                  <w:vAlign w:val="center"/>
                </w:tcPr>
                <w:p w14:paraId="35DE2509" w14:textId="77777777" w:rsidR="00D76CC8" w:rsidRPr="003A64CA" w:rsidRDefault="00D76CC8">
                  <w:pPr>
                    <w:adjustRightInd w:val="0"/>
                    <w:snapToGrid w:val="0"/>
                    <w:jc w:val="center"/>
                    <w:rPr>
                      <w:rFonts w:ascii="Times New Roman" w:hAnsi="Times New Roman" w:cs="Times New Roman"/>
                      <w:szCs w:val="21"/>
                    </w:rPr>
                  </w:pPr>
                </w:p>
              </w:tc>
              <w:tc>
                <w:tcPr>
                  <w:tcW w:w="727" w:type="pct"/>
                  <w:gridSpan w:val="2"/>
                  <w:vAlign w:val="center"/>
                </w:tcPr>
                <w:p w14:paraId="263FA5AF" w14:textId="77777777" w:rsidR="00D76CC8" w:rsidRPr="003A64CA" w:rsidRDefault="000069D9">
                  <w:pPr>
                    <w:jc w:val="center"/>
                    <w:rPr>
                      <w:rFonts w:ascii="Times New Roman" w:hAnsi="Times New Roman" w:cs="Times New Roman"/>
                      <w:szCs w:val="21"/>
                    </w:rPr>
                  </w:pPr>
                  <w:r w:rsidRPr="003A64CA">
                    <w:rPr>
                      <w:rFonts w:ascii="Times New Roman" w:eastAsia="宋体" w:hAnsi="Times New Roman" w:cs="Times New Roman" w:hint="eastAsia"/>
                      <w:szCs w:val="21"/>
                    </w:rPr>
                    <w:t>机制</w:t>
                  </w:r>
                  <w:proofErr w:type="gramStart"/>
                  <w:r w:rsidRPr="003A64CA">
                    <w:rPr>
                      <w:rFonts w:ascii="Times New Roman" w:eastAsia="宋体" w:hAnsi="Times New Roman" w:cs="Times New Roman" w:hint="eastAsia"/>
                      <w:szCs w:val="21"/>
                    </w:rPr>
                    <w:t>砂</w:t>
                  </w:r>
                  <w:proofErr w:type="gramEnd"/>
                  <w:r w:rsidRPr="003A64CA">
                    <w:rPr>
                      <w:rFonts w:ascii="Times New Roman" w:eastAsia="宋体" w:hAnsi="Times New Roman" w:cs="Times New Roman" w:hint="eastAsia"/>
                      <w:szCs w:val="21"/>
                    </w:rPr>
                    <w:t>生产线</w:t>
                  </w:r>
                </w:p>
              </w:tc>
              <w:tc>
                <w:tcPr>
                  <w:tcW w:w="2658" w:type="pct"/>
                  <w:vAlign w:val="center"/>
                </w:tcPr>
                <w:p w14:paraId="72C4009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w:t>
                  </w:r>
                  <w:r w:rsidRPr="003A64CA">
                    <w:rPr>
                      <w:rFonts w:ascii="Times New Roman" w:hAnsi="Times New Roman" w:cs="Times New Roman" w:hint="eastAsia"/>
                      <w:szCs w:val="21"/>
                    </w:rPr>
                    <w:t>1</w:t>
                  </w:r>
                  <w:r w:rsidRPr="003A64CA">
                    <w:rPr>
                      <w:rFonts w:ascii="Times New Roman" w:hAnsi="Times New Roman" w:cs="Times New Roman" w:hint="eastAsia"/>
                      <w:szCs w:val="21"/>
                    </w:rPr>
                    <w:t>）密闭管道</w:t>
                  </w:r>
                  <w:r w:rsidRPr="003A64CA">
                    <w:rPr>
                      <w:rFonts w:ascii="Times New Roman" w:hAnsi="Times New Roman" w:cs="Times New Roman"/>
                      <w:szCs w:val="21"/>
                    </w:rPr>
                    <w:t>+1</w:t>
                  </w:r>
                  <w:r w:rsidRPr="003A64CA">
                    <w:rPr>
                      <w:rFonts w:ascii="Times New Roman" w:hAnsi="Times New Roman" w:cs="Times New Roman"/>
                      <w:szCs w:val="21"/>
                    </w:rPr>
                    <w:t>台</w:t>
                  </w:r>
                  <w:r w:rsidRPr="003A64CA">
                    <w:rPr>
                      <w:rFonts w:ascii="Times New Roman" w:hAnsi="Times New Roman" w:cs="Times New Roman" w:hint="eastAsia"/>
                      <w:szCs w:val="21"/>
                    </w:rPr>
                    <w:t>布袋</w:t>
                  </w:r>
                  <w:r w:rsidRPr="003A64CA">
                    <w:rPr>
                      <w:rFonts w:ascii="Times New Roman" w:hAnsi="Times New Roman" w:cs="Times New Roman"/>
                      <w:szCs w:val="21"/>
                    </w:rPr>
                    <w:t>除尘器</w:t>
                  </w:r>
                  <w:r w:rsidRPr="003A64CA">
                    <w:rPr>
                      <w:rFonts w:ascii="Times New Roman" w:hAnsi="Times New Roman" w:cs="Times New Roman"/>
                      <w:szCs w:val="21"/>
                    </w:rPr>
                    <w:t>+1#</w:t>
                  </w:r>
                  <w:r w:rsidRPr="003A64CA">
                    <w:rPr>
                      <w:rFonts w:ascii="Times New Roman" w:hAnsi="Times New Roman" w:cs="Times New Roman" w:hint="eastAsia"/>
                      <w:szCs w:val="21"/>
                    </w:rPr>
                    <w:t>15m</w:t>
                  </w:r>
                  <w:r w:rsidRPr="003A64CA">
                    <w:rPr>
                      <w:rFonts w:ascii="Times New Roman" w:hAnsi="Times New Roman" w:cs="Times New Roman"/>
                      <w:szCs w:val="21"/>
                    </w:rPr>
                    <w:t>高排气筒</w:t>
                  </w:r>
                  <w:r w:rsidRPr="003A64CA">
                    <w:rPr>
                      <w:rFonts w:ascii="Times New Roman" w:hAnsi="Times New Roman" w:cs="Times New Roman" w:hint="eastAsia"/>
                      <w:szCs w:val="21"/>
                    </w:rPr>
                    <w:t>；</w:t>
                  </w:r>
                </w:p>
                <w:p w14:paraId="64578EC6" w14:textId="77777777" w:rsidR="00D76CC8" w:rsidRPr="003A64CA" w:rsidRDefault="000069D9">
                  <w:pPr>
                    <w:adjustRightInd w:val="0"/>
                    <w:snapToGrid w:val="0"/>
                    <w:rPr>
                      <w:rFonts w:ascii="Times New Roman" w:hAnsi="Times New Roman" w:cs="Times New Roman"/>
                      <w:szCs w:val="21"/>
                    </w:rPr>
                  </w:pPr>
                  <w:r w:rsidRPr="003A64CA">
                    <w:rPr>
                      <w:rFonts w:ascii="Times New Roman" w:hAnsi="Times New Roman" w:cs="Times New Roman" w:hint="eastAsia"/>
                      <w:szCs w:val="21"/>
                    </w:rPr>
                    <w:t>（</w:t>
                  </w:r>
                  <w:r w:rsidRPr="003A64CA">
                    <w:rPr>
                      <w:rFonts w:ascii="Times New Roman" w:hAnsi="Times New Roman" w:cs="Times New Roman" w:hint="eastAsia"/>
                      <w:szCs w:val="21"/>
                    </w:rPr>
                    <w:t>2</w:t>
                  </w:r>
                  <w:r w:rsidRPr="003A64CA">
                    <w:rPr>
                      <w:rFonts w:ascii="Times New Roman" w:hAnsi="Times New Roman" w:cs="Times New Roman" w:hint="eastAsia"/>
                      <w:szCs w:val="21"/>
                    </w:rPr>
                    <w:t>）车间顶部安装喷淋洒水装置</w:t>
                  </w:r>
                </w:p>
              </w:tc>
              <w:tc>
                <w:tcPr>
                  <w:tcW w:w="488" w:type="pct"/>
                  <w:vAlign w:val="center"/>
                </w:tcPr>
                <w:p w14:paraId="0E0D2DC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套</w:t>
                  </w:r>
                </w:p>
              </w:tc>
              <w:tc>
                <w:tcPr>
                  <w:tcW w:w="719" w:type="pct"/>
                  <w:vAlign w:val="center"/>
                </w:tcPr>
                <w:p w14:paraId="2AA1073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15.0</w:t>
                  </w:r>
                </w:p>
              </w:tc>
            </w:tr>
            <w:tr w:rsidR="00D76CC8" w:rsidRPr="003A64CA" w14:paraId="2D4BE2CD" w14:textId="77777777">
              <w:trPr>
                <w:trHeight w:val="340"/>
              </w:trPr>
              <w:tc>
                <w:tcPr>
                  <w:tcW w:w="407" w:type="pct"/>
                  <w:vMerge/>
                  <w:vAlign w:val="center"/>
                </w:tcPr>
                <w:p w14:paraId="110ADF1D" w14:textId="77777777" w:rsidR="00D76CC8" w:rsidRPr="003A64CA" w:rsidRDefault="00D76CC8">
                  <w:pPr>
                    <w:adjustRightInd w:val="0"/>
                    <w:snapToGrid w:val="0"/>
                    <w:jc w:val="center"/>
                    <w:rPr>
                      <w:rFonts w:ascii="Times New Roman" w:hAnsi="Times New Roman" w:cs="Times New Roman"/>
                      <w:szCs w:val="21"/>
                    </w:rPr>
                  </w:pPr>
                </w:p>
              </w:tc>
              <w:tc>
                <w:tcPr>
                  <w:tcW w:w="727" w:type="pct"/>
                  <w:gridSpan w:val="2"/>
                  <w:vAlign w:val="center"/>
                </w:tcPr>
                <w:p w14:paraId="691E2616" w14:textId="77777777" w:rsidR="00D76CC8" w:rsidRPr="003A64CA" w:rsidRDefault="000069D9">
                  <w:pPr>
                    <w:jc w:val="center"/>
                    <w:rPr>
                      <w:rFonts w:ascii="Times New Roman" w:hAnsi="Times New Roman" w:cs="Times New Roman"/>
                      <w:szCs w:val="21"/>
                    </w:rPr>
                  </w:pPr>
                  <w:r w:rsidRPr="003A64CA">
                    <w:rPr>
                      <w:rFonts w:ascii="Times New Roman" w:eastAsia="宋体" w:hAnsi="Times New Roman" w:cs="Times New Roman" w:hint="eastAsia"/>
                      <w:szCs w:val="21"/>
                    </w:rPr>
                    <w:t>混凝土预制构件生产线</w:t>
                  </w:r>
                </w:p>
              </w:tc>
              <w:tc>
                <w:tcPr>
                  <w:tcW w:w="2658" w:type="pct"/>
                  <w:vAlign w:val="center"/>
                </w:tcPr>
                <w:p w14:paraId="44A80FE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hint="eastAsia"/>
                      <w:szCs w:val="21"/>
                    </w:rPr>
                    <w:t>筒仓顶部安装滤筒除尘器</w:t>
                  </w:r>
                  <w:r w:rsidRPr="003A64CA">
                    <w:rPr>
                      <w:rFonts w:ascii="Times New Roman" w:hAnsi="Times New Roman" w:cs="Times New Roman"/>
                      <w:szCs w:val="21"/>
                    </w:rPr>
                    <w:t>；</w:t>
                  </w:r>
                </w:p>
              </w:tc>
              <w:tc>
                <w:tcPr>
                  <w:tcW w:w="488" w:type="pct"/>
                  <w:vAlign w:val="center"/>
                </w:tcPr>
                <w:p w14:paraId="7E77F38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台</w:t>
                  </w:r>
                </w:p>
              </w:tc>
              <w:tc>
                <w:tcPr>
                  <w:tcW w:w="719" w:type="pct"/>
                  <w:vAlign w:val="center"/>
                </w:tcPr>
                <w:p w14:paraId="5AC75D1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1.0</w:t>
                  </w:r>
                </w:p>
              </w:tc>
            </w:tr>
            <w:tr w:rsidR="00D76CC8" w:rsidRPr="003A64CA" w14:paraId="67A8DD80" w14:textId="77777777">
              <w:trPr>
                <w:trHeight w:val="340"/>
              </w:trPr>
              <w:tc>
                <w:tcPr>
                  <w:tcW w:w="407" w:type="pct"/>
                  <w:vMerge/>
                  <w:vAlign w:val="center"/>
                </w:tcPr>
                <w:p w14:paraId="53488DF7" w14:textId="77777777" w:rsidR="00D76CC8" w:rsidRPr="003A64CA" w:rsidRDefault="00D76CC8">
                  <w:pPr>
                    <w:adjustRightInd w:val="0"/>
                    <w:snapToGrid w:val="0"/>
                    <w:jc w:val="center"/>
                    <w:rPr>
                      <w:rFonts w:ascii="Times New Roman" w:hAnsi="Times New Roman" w:cs="Times New Roman"/>
                      <w:szCs w:val="21"/>
                    </w:rPr>
                  </w:pPr>
                </w:p>
              </w:tc>
              <w:tc>
                <w:tcPr>
                  <w:tcW w:w="727" w:type="pct"/>
                  <w:gridSpan w:val="2"/>
                  <w:vAlign w:val="center"/>
                </w:tcPr>
                <w:p w14:paraId="217B1F1D" w14:textId="77777777" w:rsidR="00D76CC8" w:rsidRPr="003A64CA" w:rsidRDefault="000069D9">
                  <w:pPr>
                    <w:jc w:val="center"/>
                    <w:rPr>
                      <w:rFonts w:ascii="Times New Roman" w:eastAsia="宋体" w:hAnsi="Times New Roman" w:cs="Times New Roman"/>
                      <w:szCs w:val="21"/>
                    </w:rPr>
                  </w:pPr>
                  <w:r w:rsidRPr="003A64CA">
                    <w:rPr>
                      <w:rFonts w:ascii="Times New Roman" w:eastAsia="宋体" w:hAnsi="Times New Roman" w:cs="Times New Roman"/>
                      <w:szCs w:val="21"/>
                    </w:rPr>
                    <w:t>车辆</w:t>
                  </w:r>
                </w:p>
                <w:p w14:paraId="0B6561F9" w14:textId="77777777" w:rsidR="00D76CC8" w:rsidRPr="003A64CA" w:rsidRDefault="000069D9">
                  <w:pPr>
                    <w:jc w:val="center"/>
                    <w:rPr>
                      <w:rFonts w:ascii="Times New Roman" w:hAnsi="Times New Roman" w:cs="Times New Roman"/>
                      <w:szCs w:val="21"/>
                    </w:rPr>
                  </w:pPr>
                  <w:r w:rsidRPr="003A64CA">
                    <w:rPr>
                      <w:rFonts w:ascii="Times New Roman" w:eastAsia="宋体" w:hAnsi="Times New Roman" w:cs="Times New Roman"/>
                      <w:szCs w:val="21"/>
                    </w:rPr>
                    <w:t>运输</w:t>
                  </w:r>
                </w:p>
              </w:tc>
              <w:tc>
                <w:tcPr>
                  <w:tcW w:w="2658" w:type="pct"/>
                  <w:vAlign w:val="center"/>
                </w:tcPr>
                <w:p w14:paraId="4B6C370B"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厂区地面已全部硬化，通过在车辆进出口设置洗车台，配备洒水车以及雾炮，并及时对厂区内地面洒水降尘；运输车辆封闭遮盖</w:t>
                  </w:r>
                </w:p>
              </w:tc>
              <w:tc>
                <w:tcPr>
                  <w:tcW w:w="488" w:type="pct"/>
                  <w:vAlign w:val="center"/>
                </w:tcPr>
                <w:p w14:paraId="11887392"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1</w:t>
                  </w:r>
                  <w:r w:rsidRPr="003A64CA">
                    <w:rPr>
                      <w:rFonts w:ascii="Times New Roman" w:hAnsi="Times New Roman" w:cs="Times New Roman" w:hint="eastAsia"/>
                      <w:szCs w:val="21"/>
                    </w:rPr>
                    <w:t>套</w:t>
                  </w:r>
                </w:p>
              </w:tc>
              <w:tc>
                <w:tcPr>
                  <w:tcW w:w="719" w:type="pct"/>
                  <w:vAlign w:val="center"/>
                </w:tcPr>
                <w:p w14:paraId="3AC661F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5.0</w:t>
                  </w:r>
                </w:p>
              </w:tc>
            </w:tr>
            <w:tr w:rsidR="00D76CC8" w:rsidRPr="003A64CA" w14:paraId="17187F0F" w14:textId="77777777">
              <w:trPr>
                <w:trHeight w:val="340"/>
              </w:trPr>
              <w:tc>
                <w:tcPr>
                  <w:tcW w:w="407" w:type="pct"/>
                  <w:vMerge/>
                  <w:vAlign w:val="center"/>
                </w:tcPr>
                <w:p w14:paraId="54466E1C" w14:textId="77777777" w:rsidR="00D76CC8" w:rsidRPr="003A64CA" w:rsidRDefault="00D76CC8">
                  <w:pPr>
                    <w:adjustRightInd w:val="0"/>
                    <w:snapToGrid w:val="0"/>
                    <w:jc w:val="center"/>
                    <w:rPr>
                      <w:rFonts w:ascii="Times New Roman" w:hAnsi="Times New Roman" w:cs="Times New Roman"/>
                      <w:szCs w:val="21"/>
                    </w:rPr>
                  </w:pPr>
                </w:p>
              </w:tc>
              <w:tc>
                <w:tcPr>
                  <w:tcW w:w="727" w:type="pct"/>
                  <w:gridSpan w:val="2"/>
                  <w:vAlign w:val="center"/>
                </w:tcPr>
                <w:p w14:paraId="2CFB169E"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物料</w:t>
                  </w:r>
                </w:p>
                <w:p w14:paraId="379F7B33"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装卸</w:t>
                  </w:r>
                </w:p>
              </w:tc>
              <w:tc>
                <w:tcPr>
                  <w:tcW w:w="2658" w:type="pct"/>
                  <w:vAlign w:val="center"/>
                </w:tcPr>
                <w:p w14:paraId="7C461829"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原料大棚内顶部安装雾化洒水装置；卸料作业时使用</w:t>
                  </w:r>
                  <w:r w:rsidRPr="003A64CA">
                    <w:rPr>
                      <w:rFonts w:ascii="Times New Roman" w:hAnsi="Times New Roman" w:cs="Times New Roman"/>
                      <w:szCs w:val="21"/>
                    </w:rPr>
                    <w:t>1</w:t>
                  </w:r>
                  <w:r w:rsidRPr="003A64CA">
                    <w:rPr>
                      <w:rFonts w:ascii="Times New Roman" w:hAnsi="Times New Roman" w:cs="Times New Roman"/>
                      <w:szCs w:val="21"/>
                    </w:rPr>
                    <w:t>套</w:t>
                  </w:r>
                </w:p>
                <w:p w14:paraId="2819C56C" w14:textId="77777777" w:rsidR="00D76CC8" w:rsidRPr="003A64CA" w:rsidRDefault="000069D9">
                  <w:pPr>
                    <w:jc w:val="center"/>
                    <w:rPr>
                      <w:rFonts w:ascii="Times New Roman" w:hAnsi="Times New Roman" w:cs="Times New Roman"/>
                      <w:szCs w:val="21"/>
                    </w:rPr>
                  </w:pPr>
                  <w:r w:rsidRPr="003A64CA">
                    <w:rPr>
                      <w:rFonts w:ascii="Times New Roman" w:hAnsi="Times New Roman" w:cs="Times New Roman"/>
                      <w:szCs w:val="21"/>
                    </w:rPr>
                    <w:t>增压喷淋装置洒水降尘</w:t>
                  </w:r>
                </w:p>
              </w:tc>
              <w:tc>
                <w:tcPr>
                  <w:tcW w:w="488" w:type="pct"/>
                  <w:vAlign w:val="center"/>
                </w:tcPr>
                <w:p w14:paraId="7FB782B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1</w:t>
                  </w:r>
                  <w:r w:rsidRPr="003A64CA">
                    <w:rPr>
                      <w:rFonts w:ascii="Times New Roman" w:hAnsi="Times New Roman" w:cs="Times New Roman" w:hint="eastAsia"/>
                      <w:szCs w:val="21"/>
                    </w:rPr>
                    <w:t>套</w:t>
                  </w:r>
                </w:p>
              </w:tc>
              <w:tc>
                <w:tcPr>
                  <w:tcW w:w="719" w:type="pct"/>
                  <w:vAlign w:val="center"/>
                </w:tcPr>
                <w:p w14:paraId="3E1DC4ED" w14:textId="77777777" w:rsidR="00D76CC8" w:rsidRPr="003A64CA" w:rsidRDefault="000069D9">
                  <w:pPr>
                    <w:adjustRightInd w:val="0"/>
                    <w:snapToGrid w:val="0"/>
                    <w:jc w:val="center"/>
                    <w:rPr>
                      <w:rFonts w:ascii="Times New Roman" w:eastAsia="宋体" w:hAnsi="Times New Roman" w:cs="Times New Roman"/>
                      <w:szCs w:val="21"/>
                    </w:rPr>
                  </w:pPr>
                  <w:r w:rsidRPr="003A64CA">
                    <w:rPr>
                      <w:rFonts w:ascii="Times New Roman" w:hAnsi="Times New Roman" w:cs="Times New Roman" w:hint="eastAsia"/>
                      <w:szCs w:val="21"/>
                    </w:rPr>
                    <w:t>5.0</w:t>
                  </w:r>
                </w:p>
              </w:tc>
            </w:tr>
            <w:tr w:rsidR="00D76CC8" w:rsidRPr="003A64CA" w14:paraId="588EFD78" w14:textId="77777777">
              <w:trPr>
                <w:trHeight w:val="340"/>
              </w:trPr>
              <w:tc>
                <w:tcPr>
                  <w:tcW w:w="407" w:type="pct"/>
                  <w:vMerge w:val="restart"/>
                  <w:vAlign w:val="center"/>
                </w:tcPr>
                <w:p w14:paraId="21CF167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废水</w:t>
                  </w:r>
                </w:p>
              </w:tc>
              <w:tc>
                <w:tcPr>
                  <w:tcW w:w="727" w:type="pct"/>
                  <w:gridSpan w:val="2"/>
                  <w:vAlign w:val="center"/>
                </w:tcPr>
                <w:p w14:paraId="209D15DE"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食堂</w:t>
                  </w:r>
                </w:p>
                <w:p w14:paraId="455CA23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废水</w:t>
                  </w:r>
                </w:p>
              </w:tc>
              <w:tc>
                <w:tcPr>
                  <w:tcW w:w="2658" w:type="pct"/>
                  <w:vAlign w:val="center"/>
                </w:tcPr>
                <w:p w14:paraId="0DC702A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隔油池</w:t>
                  </w:r>
                  <w:r w:rsidRPr="003A64CA">
                    <w:rPr>
                      <w:rFonts w:ascii="Times New Roman" w:hAnsi="Times New Roman" w:cs="Times New Roman"/>
                      <w:szCs w:val="21"/>
                    </w:rPr>
                    <w:t>1m</w:t>
                  </w:r>
                  <w:r w:rsidRPr="003A64CA">
                    <w:rPr>
                      <w:rFonts w:ascii="Times New Roman" w:hAnsi="Times New Roman" w:cs="Times New Roman"/>
                      <w:szCs w:val="21"/>
                      <w:vertAlign w:val="superscript"/>
                    </w:rPr>
                    <w:t>3</w:t>
                  </w:r>
                </w:p>
              </w:tc>
              <w:tc>
                <w:tcPr>
                  <w:tcW w:w="488" w:type="pct"/>
                  <w:vAlign w:val="center"/>
                </w:tcPr>
                <w:p w14:paraId="26BD73C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个</w:t>
                  </w:r>
                </w:p>
              </w:tc>
              <w:tc>
                <w:tcPr>
                  <w:tcW w:w="719" w:type="pct"/>
                  <w:vAlign w:val="center"/>
                </w:tcPr>
                <w:p w14:paraId="4D0F21C2"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0.5</w:t>
                  </w:r>
                </w:p>
              </w:tc>
            </w:tr>
            <w:tr w:rsidR="00D76CC8" w:rsidRPr="003A64CA" w14:paraId="313DF364" w14:textId="77777777">
              <w:trPr>
                <w:trHeight w:val="340"/>
              </w:trPr>
              <w:tc>
                <w:tcPr>
                  <w:tcW w:w="407" w:type="pct"/>
                  <w:vMerge/>
                  <w:vAlign w:val="center"/>
                </w:tcPr>
                <w:p w14:paraId="009ED750" w14:textId="77777777" w:rsidR="00D76CC8" w:rsidRPr="003A64CA" w:rsidRDefault="00D76CC8">
                  <w:pPr>
                    <w:adjustRightInd w:val="0"/>
                    <w:snapToGrid w:val="0"/>
                    <w:jc w:val="center"/>
                    <w:rPr>
                      <w:rFonts w:ascii="Times New Roman" w:hAnsi="Times New Roman" w:cs="Times New Roman"/>
                      <w:szCs w:val="21"/>
                    </w:rPr>
                  </w:pPr>
                </w:p>
              </w:tc>
              <w:tc>
                <w:tcPr>
                  <w:tcW w:w="727" w:type="pct"/>
                  <w:gridSpan w:val="2"/>
                  <w:vAlign w:val="center"/>
                </w:tcPr>
                <w:p w14:paraId="68B6CF0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生活</w:t>
                  </w:r>
                </w:p>
                <w:p w14:paraId="483258B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污水</w:t>
                  </w:r>
                </w:p>
              </w:tc>
              <w:tc>
                <w:tcPr>
                  <w:tcW w:w="2658" w:type="pct"/>
                  <w:vAlign w:val="center"/>
                </w:tcPr>
                <w:p w14:paraId="4E82BA8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化粪池</w:t>
                  </w:r>
                  <w:r w:rsidRPr="003A64CA">
                    <w:rPr>
                      <w:rFonts w:ascii="Times New Roman" w:hAnsi="Times New Roman" w:cs="Times New Roman"/>
                      <w:szCs w:val="21"/>
                    </w:rPr>
                    <w:t>20m</w:t>
                  </w:r>
                  <w:r w:rsidRPr="003A64CA">
                    <w:rPr>
                      <w:rFonts w:ascii="Times New Roman" w:hAnsi="Times New Roman" w:cs="Times New Roman"/>
                      <w:szCs w:val="21"/>
                      <w:vertAlign w:val="superscript"/>
                    </w:rPr>
                    <w:t>3</w:t>
                  </w:r>
                </w:p>
              </w:tc>
              <w:tc>
                <w:tcPr>
                  <w:tcW w:w="488" w:type="pct"/>
                  <w:vAlign w:val="center"/>
                </w:tcPr>
                <w:p w14:paraId="083B8B0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个</w:t>
                  </w:r>
                </w:p>
              </w:tc>
              <w:tc>
                <w:tcPr>
                  <w:tcW w:w="719" w:type="pct"/>
                  <w:vAlign w:val="center"/>
                </w:tcPr>
                <w:p w14:paraId="6F51D3F9"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0.5</w:t>
                  </w:r>
                </w:p>
              </w:tc>
            </w:tr>
            <w:tr w:rsidR="00D76CC8" w:rsidRPr="003A64CA" w14:paraId="21F52189" w14:textId="77777777">
              <w:trPr>
                <w:trHeight w:val="340"/>
              </w:trPr>
              <w:tc>
                <w:tcPr>
                  <w:tcW w:w="407" w:type="pct"/>
                  <w:vAlign w:val="center"/>
                </w:tcPr>
                <w:p w14:paraId="30AF079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噪声</w:t>
                  </w:r>
                </w:p>
              </w:tc>
              <w:tc>
                <w:tcPr>
                  <w:tcW w:w="3385" w:type="pct"/>
                  <w:gridSpan w:val="3"/>
                  <w:vAlign w:val="center"/>
                </w:tcPr>
                <w:p w14:paraId="45C2F18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优先选择低噪音设备，设备基础减振等</w:t>
                  </w:r>
                  <w:r w:rsidRPr="003A64CA">
                    <w:rPr>
                      <w:rFonts w:ascii="Times New Roman" w:hAnsi="Times New Roman" w:cs="Times New Roman" w:hint="eastAsia"/>
                      <w:szCs w:val="21"/>
                    </w:rPr>
                    <w:t>、风机安装隔声罩</w:t>
                  </w:r>
                </w:p>
              </w:tc>
              <w:tc>
                <w:tcPr>
                  <w:tcW w:w="488" w:type="pct"/>
                  <w:vAlign w:val="center"/>
                </w:tcPr>
                <w:p w14:paraId="62B9121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若干</w:t>
                  </w:r>
                </w:p>
              </w:tc>
              <w:tc>
                <w:tcPr>
                  <w:tcW w:w="719" w:type="pct"/>
                  <w:vAlign w:val="center"/>
                </w:tcPr>
                <w:p w14:paraId="70F92B0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计入主体预算</w:t>
                  </w:r>
                </w:p>
              </w:tc>
            </w:tr>
            <w:tr w:rsidR="00D76CC8" w:rsidRPr="003A64CA" w14:paraId="01D8D05A" w14:textId="77777777">
              <w:trPr>
                <w:trHeight w:val="340"/>
              </w:trPr>
              <w:tc>
                <w:tcPr>
                  <w:tcW w:w="407" w:type="pct"/>
                  <w:vMerge w:val="restart"/>
                  <w:vAlign w:val="center"/>
                </w:tcPr>
                <w:p w14:paraId="541444D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固体废物</w:t>
                  </w:r>
                </w:p>
              </w:tc>
              <w:tc>
                <w:tcPr>
                  <w:tcW w:w="727" w:type="pct"/>
                  <w:gridSpan w:val="2"/>
                  <w:tcBorders>
                    <w:right w:val="single" w:sz="2" w:space="0" w:color="000000"/>
                  </w:tcBorders>
                  <w:vAlign w:val="center"/>
                </w:tcPr>
                <w:p w14:paraId="28A184D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职工</w:t>
                  </w:r>
                </w:p>
                <w:p w14:paraId="5771B6F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生活</w:t>
                  </w:r>
                </w:p>
              </w:tc>
              <w:tc>
                <w:tcPr>
                  <w:tcW w:w="2658" w:type="pct"/>
                  <w:tcBorders>
                    <w:left w:val="single" w:sz="2" w:space="0" w:color="000000"/>
                  </w:tcBorders>
                  <w:vAlign w:val="center"/>
                </w:tcPr>
                <w:p w14:paraId="40852EE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生活垃圾桶</w:t>
                  </w:r>
                </w:p>
              </w:tc>
              <w:tc>
                <w:tcPr>
                  <w:tcW w:w="488" w:type="pct"/>
                  <w:vAlign w:val="center"/>
                </w:tcPr>
                <w:p w14:paraId="5064E91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20</w:t>
                  </w:r>
                  <w:r w:rsidRPr="003A64CA">
                    <w:rPr>
                      <w:rFonts w:ascii="Times New Roman" w:hAnsi="Times New Roman" w:cs="Times New Roman"/>
                      <w:szCs w:val="21"/>
                    </w:rPr>
                    <w:t>个</w:t>
                  </w:r>
                </w:p>
              </w:tc>
              <w:tc>
                <w:tcPr>
                  <w:tcW w:w="719" w:type="pct"/>
                  <w:vAlign w:val="center"/>
                </w:tcPr>
                <w:p w14:paraId="4A50339C"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1.0</w:t>
                  </w:r>
                </w:p>
              </w:tc>
            </w:tr>
            <w:tr w:rsidR="00D76CC8" w:rsidRPr="003A64CA" w14:paraId="3B9E2F31" w14:textId="77777777">
              <w:trPr>
                <w:trHeight w:val="540"/>
              </w:trPr>
              <w:tc>
                <w:tcPr>
                  <w:tcW w:w="407" w:type="pct"/>
                  <w:vMerge/>
                  <w:vAlign w:val="center"/>
                </w:tcPr>
                <w:p w14:paraId="75BDB6A7" w14:textId="77777777" w:rsidR="00D76CC8" w:rsidRPr="003A64CA" w:rsidRDefault="00D76CC8">
                  <w:pPr>
                    <w:adjustRightInd w:val="0"/>
                    <w:snapToGrid w:val="0"/>
                    <w:jc w:val="center"/>
                    <w:rPr>
                      <w:rFonts w:ascii="Times New Roman" w:hAnsi="Times New Roman" w:cs="Times New Roman"/>
                      <w:szCs w:val="21"/>
                    </w:rPr>
                  </w:pPr>
                </w:p>
              </w:tc>
              <w:tc>
                <w:tcPr>
                  <w:tcW w:w="393" w:type="pct"/>
                  <w:vMerge w:val="restart"/>
                  <w:tcBorders>
                    <w:right w:val="single" w:sz="2" w:space="0" w:color="000000"/>
                  </w:tcBorders>
                  <w:vAlign w:val="center"/>
                </w:tcPr>
                <w:p w14:paraId="0A151A1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生产</w:t>
                  </w:r>
                </w:p>
                <w:p w14:paraId="66967A4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固废</w:t>
                  </w:r>
                </w:p>
              </w:tc>
              <w:tc>
                <w:tcPr>
                  <w:tcW w:w="334" w:type="pct"/>
                  <w:vMerge w:val="restart"/>
                  <w:tcBorders>
                    <w:left w:val="single" w:sz="2" w:space="0" w:color="000000"/>
                    <w:right w:val="single" w:sz="2" w:space="0" w:color="000000"/>
                  </w:tcBorders>
                  <w:vAlign w:val="center"/>
                </w:tcPr>
                <w:p w14:paraId="35DF0B02"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一般</w:t>
                  </w:r>
                </w:p>
                <w:p w14:paraId="48B60B3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固废</w:t>
                  </w:r>
                </w:p>
              </w:tc>
              <w:tc>
                <w:tcPr>
                  <w:tcW w:w="2658" w:type="pct"/>
                  <w:tcBorders>
                    <w:left w:val="single" w:sz="2" w:space="0" w:color="000000"/>
                    <w:bottom w:val="single" w:sz="2" w:space="0" w:color="000000"/>
                  </w:tcBorders>
                  <w:vAlign w:val="center"/>
                </w:tcPr>
                <w:p w14:paraId="0AD82AE0"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一般工业固废暂存间</w:t>
                  </w:r>
                </w:p>
              </w:tc>
              <w:tc>
                <w:tcPr>
                  <w:tcW w:w="488" w:type="pct"/>
                  <w:vAlign w:val="center"/>
                </w:tcPr>
                <w:p w14:paraId="21F17F36"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个</w:t>
                  </w:r>
                </w:p>
              </w:tc>
              <w:tc>
                <w:tcPr>
                  <w:tcW w:w="719" w:type="pct"/>
                  <w:vAlign w:val="center"/>
                </w:tcPr>
                <w:p w14:paraId="48A9F80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0.6</w:t>
                  </w:r>
                </w:p>
              </w:tc>
            </w:tr>
            <w:tr w:rsidR="00D76CC8" w:rsidRPr="003A64CA" w14:paraId="586EE45F" w14:textId="77777777">
              <w:trPr>
                <w:trHeight w:val="340"/>
              </w:trPr>
              <w:tc>
                <w:tcPr>
                  <w:tcW w:w="407" w:type="pct"/>
                  <w:vMerge/>
                  <w:vAlign w:val="center"/>
                </w:tcPr>
                <w:p w14:paraId="3E85392D" w14:textId="77777777" w:rsidR="00D76CC8" w:rsidRPr="003A64CA" w:rsidRDefault="00D76CC8">
                  <w:pPr>
                    <w:adjustRightInd w:val="0"/>
                    <w:snapToGrid w:val="0"/>
                    <w:jc w:val="center"/>
                    <w:rPr>
                      <w:rFonts w:ascii="Times New Roman" w:hAnsi="Times New Roman" w:cs="Times New Roman"/>
                      <w:szCs w:val="21"/>
                    </w:rPr>
                  </w:pPr>
                </w:p>
              </w:tc>
              <w:tc>
                <w:tcPr>
                  <w:tcW w:w="393" w:type="pct"/>
                  <w:vMerge/>
                  <w:tcBorders>
                    <w:right w:val="single" w:sz="2" w:space="0" w:color="000000"/>
                  </w:tcBorders>
                  <w:vAlign w:val="center"/>
                </w:tcPr>
                <w:p w14:paraId="17EF4D0A" w14:textId="77777777" w:rsidR="00D76CC8" w:rsidRPr="003A64CA" w:rsidRDefault="00D76CC8">
                  <w:pPr>
                    <w:adjustRightInd w:val="0"/>
                    <w:snapToGrid w:val="0"/>
                    <w:jc w:val="center"/>
                    <w:rPr>
                      <w:rFonts w:ascii="Times New Roman" w:hAnsi="Times New Roman" w:cs="Times New Roman"/>
                      <w:szCs w:val="21"/>
                    </w:rPr>
                  </w:pPr>
                </w:p>
              </w:tc>
              <w:tc>
                <w:tcPr>
                  <w:tcW w:w="334" w:type="pct"/>
                  <w:vMerge/>
                  <w:tcBorders>
                    <w:left w:val="single" w:sz="2" w:space="0" w:color="000000"/>
                    <w:right w:val="single" w:sz="2" w:space="0" w:color="000000"/>
                  </w:tcBorders>
                  <w:vAlign w:val="center"/>
                </w:tcPr>
                <w:p w14:paraId="526B3C5E" w14:textId="77777777" w:rsidR="00D76CC8" w:rsidRPr="003A64CA" w:rsidRDefault="00D76CC8">
                  <w:pPr>
                    <w:adjustRightInd w:val="0"/>
                    <w:snapToGrid w:val="0"/>
                    <w:jc w:val="center"/>
                    <w:rPr>
                      <w:rFonts w:ascii="Times New Roman" w:hAnsi="Times New Roman" w:cs="Times New Roman"/>
                      <w:szCs w:val="21"/>
                    </w:rPr>
                  </w:pPr>
                </w:p>
              </w:tc>
              <w:tc>
                <w:tcPr>
                  <w:tcW w:w="2658" w:type="pct"/>
                  <w:tcBorders>
                    <w:top w:val="single" w:sz="2" w:space="0" w:color="000000"/>
                    <w:left w:val="single" w:sz="2" w:space="0" w:color="000000"/>
                  </w:tcBorders>
                  <w:vAlign w:val="center"/>
                </w:tcPr>
                <w:p w14:paraId="76F7C3C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食堂废油脂收集桶</w:t>
                  </w:r>
                </w:p>
              </w:tc>
              <w:tc>
                <w:tcPr>
                  <w:tcW w:w="488" w:type="pct"/>
                  <w:vAlign w:val="center"/>
                </w:tcPr>
                <w:p w14:paraId="1A1E9D22"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个</w:t>
                  </w:r>
                </w:p>
              </w:tc>
              <w:tc>
                <w:tcPr>
                  <w:tcW w:w="719" w:type="pct"/>
                  <w:vAlign w:val="center"/>
                </w:tcPr>
                <w:p w14:paraId="237EF44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0.2</w:t>
                  </w:r>
                </w:p>
              </w:tc>
            </w:tr>
            <w:tr w:rsidR="00D76CC8" w:rsidRPr="003A64CA" w14:paraId="1E2197DE" w14:textId="77777777">
              <w:trPr>
                <w:trHeight w:val="330"/>
              </w:trPr>
              <w:tc>
                <w:tcPr>
                  <w:tcW w:w="407" w:type="pct"/>
                  <w:vMerge/>
                  <w:vAlign w:val="center"/>
                </w:tcPr>
                <w:p w14:paraId="313BE568" w14:textId="77777777" w:rsidR="00D76CC8" w:rsidRPr="003A64CA" w:rsidRDefault="00D76CC8">
                  <w:pPr>
                    <w:adjustRightInd w:val="0"/>
                    <w:snapToGrid w:val="0"/>
                    <w:jc w:val="center"/>
                    <w:rPr>
                      <w:rFonts w:ascii="Times New Roman" w:hAnsi="Times New Roman" w:cs="Times New Roman"/>
                      <w:szCs w:val="21"/>
                    </w:rPr>
                  </w:pPr>
                </w:p>
              </w:tc>
              <w:tc>
                <w:tcPr>
                  <w:tcW w:w="393" w:type="pct"/>
                  <w:vMerge/>
                  <w:tcBorders>
                    <w:right w:val="single" w:sz="2" w:space="0" w:color="000000"/>
                  </w:tcBorders>
                  <w:vAlign w:val="center"/>
                </w:tcPr>
                <w:p w14:paraId="61DC98E7" w14:textId="77777777" w:rsidR="00D76CC8" w:rsidRPr="003A64CA" w:rsidRDefault="00D76CC8">
                  <w:pPr>
                    <w:adjustRightInd w:val="0"/>
                    <w:snapToGrid w:val="0"/>
                    <w:jc w:val="center"/>
                    <w:rPr>
                      <w:rFonts w:ascii="Times New Roman" w:hAnsi="Times New Roman" w:cs="Times New Roman"/>
                      <w:szCs w:val="21"/>
                    </w:rPr>
                  </w:pPr>
                </w:p>
              </w:tc>
              <w:tc>
                <w:tcPr>
                  <w:tcW w:w="334" w:type="pct"/>
                  <w:vMerge w:val="restart"/>
                  <w:tcBorders>
                    <w:left w:val="single" w:sz="2" w:space="0" w:color="000000"/>
                    <w:right w:val="single" w:sz="2" w:space="0" w:color="000000"/>
                  </w:tcBorders>
                  <w:vAlign w:val="center"/>
                </w:tcPr>
                <w:p w14:paraId="66E2B2C1"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危</w:t>
                  </w:r>
                  <w:r w:rsidRPr="003A64CA">
                    <w:rPr>
                      <w:rFonts w:ascii="Times New Roman" w:hAnsi="Times New Roman" w:cs="Times New Roman"/>
                      <w:szCs w:val="21"/>
                    </w:rPr>
                    <w:lastRenderedPageBreak/>
                    <w:t>险</w:t>
                  </w:r>
                </w:p>
                <w:p w14:paraId="21F071FA"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废物</w:t>
                  </w:r>
                </w:p>
              </w:tc>
              <w:tc>
                <w:tcPr>
                  <w:tcW w:w="2658" w:type="pct"/>
                  <w:tcBorders>
                    <w:left w:val="single" w:sz="2" w:space="0" w:color="000000"/>
                  </w:tcBorders>
                  <w:vAlign w:val="center"/>
                </w:tcPr>
                <w:p w14:paraId="205151D3" w14:textId="77777777" w:rsidR="00D76CC8" w:rsidRPr="003A64CA" w:rsidRDefault="000069D9">
                  <w:pPr>
                    <w:adjustRightInd w:val="0"/>
                    <w:snapToGrid w:val="0"/>
                    <w:jc w:val="center"/>
                    <w:rPr>
                      <w:rFonts w:ascii="Times New Roman" w:hAnsi="Times New Roman" w:cs="Times New Roman"/>
                      <w:szCs w:val="21"/>
                    </w:rPr>
                  </w:pPr>
                  <w:proofErr w:type="gramStart"/>
                  <w:r w:rsidRPr="003A64CA">
                    <w:rPr>
                      <w:rFonts w:ascii="Times New Roman" w:hAnsi="Times New Roman" w:cs="Times New Roman"/>
                      <w:szCs w:val="21"/>
                    </w:rPr>
                    <w:lastRenderedPageBreak/>
                    <w:t>危废暂存</w:t>
                  </w:r>
                  <w:proofErr w:type="gramEnd"/>
                  <w:r w:rsidRPr="003A64CA">
                    <w:rPr>
                      <w:rFonts w:ascii="Times New Roman" w:hAnsi="Times New Roman" w:cs="Times New Roman"/>
                      <w:szCs w:val="21"/>
                    </w:rPr>
                    <w:t>间</w:t>
                  </w:r>
                </w:p>
              </w:tc>
              <w:tc>
                <w:tcPr>
                  <w:tcW w:w="488" w:type="pct"/>
                  <w:vAlign w:val="center"/>
                </w:tcPr>
                <w:p w14:paraId="6ABCC27F"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w:t>
                  </w:r>
                  <w:r w:rsidRPr="003A64CA">
                    <w:rPr>
                      <w:rFonts w:ascii="Times New Roman" w:hAnsi="Times New Roman" w:cs="Times New Roman"/>
                      <w:szCs w:val="21"/>
                    </w:rPr>
                    <w:t>个</w:t>
                  </w:r>
                </w:p>
              </w:tc>
              <w:tc>
                <w:tcPr>
                  <w:tcW w:w="719" w:type="pct"/>
                  <w:vAlign w:val="center"/>
                </w:tcPr>
                <w:p w14:paraId="667E80D7"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1.0</w:t>
                  </w:r>
                </w:p>
              </w:tc>
            </w:tr>
            <w:tr w:rsidR="00D76CC8" w:rsidRPr="003A64CA" w14:paraId="16DD8163" w14:textId="77777777">
              <w:trPr>
                <w:trHeight w:val="526"/>
              </w:trPr>
              <w:tc>
                <w:tcPr>
                  <w:tcW w:w="407" w:type="pct"/>
                  <w:vMerge/>
                  <w:vAlign w:val="center"/>
                </w:tcPr>
                <w:p w14:paraId="09CBD85F" w14:textId="77777777" w:rsidR="00D76CC8" w:rsidRPr="003A64CA" w:rsidRDefault="00D76CC8">
                  <w:pPr>
                    <w:adjustRightInd w:val="0"/>
                    <w:snapToGrid w:val="0"/>
                    <w:jc w:val="center"/>
                    <w:rPr>
                      <w:rFonts w:ascii="Times New Roman" w:hAnsi="Times New Roman" w:cs="Times New Roman"/>
                      <w:szCs w:val="21"/>
                    </w:rPr>
                  </w:pPr>
                </w:p>
              </w:tc>
              <w:tc>
                <w:tcPr>
                  <w:tcW w:w="393" w:type="pct"/>
                  <w:vMerge/>
                  <w:tcBorders>
                    <w:right w:val="single" w:sz="2" w:space="0" w:color="000000"/>
                  </w:tcBorders>
                  <w:vAlign w:val="center"/>
                </w:tcPr>
                <w:p w14:paraId="6C387B3E" w14:textId="77777777" w:rsidR="00D76CC8" w:rsidRPr="003A64CA" w:rsidRDefault="00D76CC8">
                  <w:pPr>
                    <w:adjustRightInd w:val="0"/>
                    <w:snapToGrid w:val="0"/>
                    <w:jc w:val="center"/>
                    <w:rPr>
                      <w:rFonts w:ascii="Times New Roman" w:hAnsi="Times New Roman" w:cs="Times New Roman"/>
                      <w:szCs w:val="21"/>
                    </w:rPr>
                  </w:pPr>
                </w:p>
              </w:tc>
              <w:tc>
                <w:tcPr>
                  <w:tcW w:w="334" w:type="pct"/>
                  <w:vMerge/>
                  <w:tcBorders>
                    <w:left w:val="single" w:sz="2" w:space="0" w:color="000000"/>
                    <w:right w:val="single" w:sz="2" w:space="0" w:color="000000"/>
                  </w:tcBorders>
                  <w:vAlign w:val="center"/>
                </w:tcPr>
                <w:p w14:paraId="4DDCE558" w14:textId="77777777" w:rsidR="00D76CC8" w:rsidRPr="003A64CA" w:rsidRDefault="00D76CC8">
                  <w:pPr>
                    <w:adjustRightInd w:val="0"/>
                    <w:snapToGrid w:val="0"/>
                    <w:jc w:val="center"/>
                    <w:rPr>
                      <w:rFonts w:ascii="Times New Roman" w:hAnsi="Times New Roman" w:cs="Times New Roman"/>
                      <w:szCs w:val="21"/>
                    </w:rPr>
                  </w:pPr>
                </w:p>
              </w:tc>
              <w:tc>
                <w:tcPr>
                  <w:tcW w:w="2658" w:type="pct"/>
                  <w:tcBorders>
                    <w:left w:val="single" w:sz="2" w:space="0" w:color="000000"/>
                  </w:tcBorders>
                  <w:vAlign w:val="center"/>
                </w:tcPr>
                <w:p w14:paraId="2E57497F" w14:textId="77777777" w:rsidR="00D76CC8" w:rsidRPr="003A64CA" w:rsidRDefault="000069D9">
                  <w:pPr>
                    <w:adjustRightInd w:val="0"/>
                    <w:snapToGrid w:val="0"/>
                    <w:jc w:val="center"/>
                    <w:rPr>
                      <w:rFonts w:ascii="Times New Roman" w:hAnsi="Times New Roman" w:cs="Times New Roman"/>
                      <w:szCs w:val="21"/>
                    </w:rPr>
                  </w:pPr>
                  <w:proofErr w:type="gramStart"/>
                  <w:r w:rsidRPr="003A64CA">
                    <w:rPr>
                      <w:rFonts w:ascii="Times New Roman" w:hAnsi="Times New Roman" w:cs="Times New Roman"/>
                      <w:szCs w:val="21"/>
                    </w:rPr>
                    <w:t>危废处置</w:t>
                  </w:r>
                  <w:proofErr w:type="gramEnd"/>
                  <w:r w:rsidRPr="003A64CA">
                    <w:rPr>
                      <w:rFonts w:ascii="Times New Roman" w:hAnsi="Times New Roman" w:cs="Times New Roman"/>
                      <w:szCs w:val="21"/>
                    </w:rPr>
                    <w:t>协议</w:t>
                  </w:r>
                </w:p>
              </w:tc>
              <w:tc>
                <w:tcPr>
                  <w:tcW w:w="488" w:type="pct"/>
                  <w:vAlign w:val="center"/>
                </w:tcPr>
                <w:p w14:paraId="65AB4F85"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若干</w:t>
                  </w:r>
                </w:p>
              </w:tc>
              <w:tc>
                <w:tcPr>
                  <w:tcW w:w="719" w:type="pct"/>
                  <w:vAlign w:val="center"/>
                </w:tcPr>
                <w:p w14:paraId="78169EF8"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2.0</w:t>
                  </w:r>
                </w:p>
              </w:tc>
            </w:tr>
            <w:tr w:rsidR="00D76CC8" w:rsidRPr="003A64CA" w14:paraId="12750BF2" w14:textId="77777777">
              <w:trPr>
                <w:trHeight w:val="340"/>
              </w:trPr>
              <w:tc>
                <w:tcPr>
                  <w:tcW w:w="407" w:type="pct"/>
                  <w:vMerge/>
                  <w:vAlign w:val="center"/>
                </w:tcPr>
                <w:p w14:paraId="4AB97F04" w14:textId="77777777" w:rsidR="00D76CC8" w:rsidRPr="003A64CA" w:rsidRDefault="00D76CC8">
                  <w:pPr>
                    <w:adjustRightInd w:val="0"/>
                    <w:snapToGrid w:val="0"/>
                    <w:jc w:val="center"/>
                    <w:rPr>
                      <w:rFonts w:ascii="Times New Roman" w:hAnsi="Times New Roman" w:cs="Times New Roman"/>
                      <w:szCs w:val="21"/>
                    </w:rPr>
                  </w:pPr>
                </w:p>
              </w:tc>
              <w:tc>
                <w:tcPr>
                  <w:tcW w:w="393" w:type="pct"/>
                  <w:vMerge/>
                  <w:tcBorders>
                    <w:right w:val="single" w:sz="2" w:space="0" w:color="000000"/>
                  </w:tcBorders>
                  <w:vAlign w:val="center"/>
                </w:tcPr>
                <w:p w14:paraId="494AA44E" w14:textId="77777777" w:rsidR="00D76CC8" w:rsidRPr="003A64CA" w:rsidRDefault="00D76CC8">
                  <w:pPr>
                    <w:adjustRightInd w:val="0"/>
                    <w:snapToGrid w:val="0"/>
                    <w:jc w:val="center"/>
                    <w:rPr>
                      <w:rFonts w:ascii="Times New Roman" w:hAnsi="Times New Roman" w:cs="Times New Roman"/>
                      <w:szCs w:val="21"/>
                    </w:rPr>
                  </w:pPr>
                </w:p>
              </w:tc>
              <w:tc>
                <w:tcPr>
                  <w:tcW w:w="334" w:type="pct"/>
                  <w:vMerge/>
                  <w:tcBorders>
                    <w:left w:val="single" w:sz="2" w:space="0" w:color="000000"/>
                    <w:right w:val="single" w:sz="2" w:space="0" w:color="000000"/>
                  </w:tcBorders>
                  <w:vAlign w:val="center"/>
                </w:tcPr>
                <w:p w14:paraId="4F8E14BC" w14:textId="77777777" w:rsidR="00D76CC8" w:rsidRPr="003A64CA" w:rsidRDefault="00D76CC8">
                  <w:pPr>
                    <w:adjustRightInd w:val="0"/>
                    <w:snapToGrid w:val="0"/>
                    <w:jc w:val="center"/>
                    <w:rPr>
                      <w:rFonts w:ascii="Times New Roman" w:hAnsi="Times New Roman" w:cs="Times New Roman"/>
                      <w:szCs w:val="21"/>
                    </w:rPr>
                  </w:pPr>
                </w:p>
              </w:tc>
              <w:tc>
                <w:tcPr>
                  <w:tcW w:w="2658" w:type="pct"/>
                  <w:tcBorders>
                    <w:left w:val="single" w:sz="2" w:space="0" w:color="000000"/>
                  </w:tcBorders>
                  <w:vAlign w:val="center"/>
                </w:tcPr>
                <w:p w14:paraId="18BE4651" w14:textId="77777777" w:rsidR="00D76CC8" w:rsidRPr="003A64CA" w:rsidRDefault="000069D9">
                  <w:pPr>
                    <w:adjustRightInd w:val="0"/>
                    <w:snapToGrid w:val="0"/>
                    <w:jc w:val="center"/>
                    <w:rPr>
                      <w:rFonts w:ascii="Times New Roman" w:hAnsi="Times New Roman" w:cs="Times New Roman"/>
                      <w:szCs w:val="21"/>
                    </w:rPr>
                  </w:pPr>
                  <w:proofErr w:type="gramStart"/>
                  <w:r w:rsidRPr="003A64CA">
                    <w:rPr>
                      <w:rFonts w:ascii="Times New Roman" w:hAnsi="Times New Roman" w:cs="Times New Roman"/>
                      <w:szCs w:val="21"/>
                    </w:rPr>
                    <w:t>危废收集</w:t>
                  </w:r>
                  <w:proofErr w:type="gramEnd"/>
                  <w:r w:rsidRPr="003A64CA">
                    <w:rPr>
                      <w:rFonts w:ascii="Times New Roman" w:hAnsi="Times New Roman" w:cs="Times New Roman"/>
                      <w:szCs w:val="21"/>
                    </w:rPr>
                    <w:t>桶</w:t>
                  </w:r>
                </w:p>
              </w:tc>
              <w:tc>
                <w:tcPr>
                  <w:tcW w:w="488" w:type="pct"/>
                  <w:vAlign w:val="center"/>
                </w:tcPr>
                <w:p w14:paraId="569C58FB"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6</w:t>
                  </w:r>
                  <w:r w:rsidRPr="003A64CA">
                    <w:rPr>
                      <w:rFonts w:ascii="Times New Roman" w:hAnsi="Times New Roman" w:cs="Times New Roman"/>
                      <w:szCs w:val="21"/>
                    </w:rPr>
                    <w:t>个</w:t>
                  </w:r>
                </w:p>
              </w:tc>
              <w:tc>
                <w:tcPr>
                  <w:tcW w:w="719" w:type="pct"/>
                  <w:vAlign w:val="center"/>
                </w:tcPr>
                <w:p w14:paraId="470E80EE"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szCs w:val="21"/>
                    </w:rPr>
                    <w:t>0.2</w:t>
                  </w:r>
                </w:p>
              </w:tc>
            </w:tr>
            <w:tr w:rsidR="00D76CC8" w:rsidRPr="003A64CA" w14:paraId="15B16DCA" w14:textId="77777777">
              <w:trPr>
                <w:trHeight w:val="340"/>
              </w:trPr>
              <w:tc>
                <w:tcPr>
                  <w:tcW w:w="3792" w:type="pct"/>
                  <w:gridSpan w:val="4"/>
                  <w:vAlign w:val="center"/>
                </w:tcPr>
                <w:p w14:paraId="2F580274"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合计</w:t>
                  </w:r>
                </w:p>
              </w:tc>
              <w:tc>
                <w:tcPr>
                  <w:tcW w:w="1207" w:type="pct"/>
                  <w:gridSpan w:val="2"/>
                  <w:vAlign w:val="center"/>
                </w:tcPr>
                <w:p w14:paraId="5E62F72D" w14:textId="77777777" w:rsidR="00D76CC8" w:rsidRPr="003A64CA" w:rsidRDefault="000069D9">
                  <w:pPr>
                    <w:adjustRightInd w:val="0"/>
                    <w:snapToGrid w:val="0"/>
                    <w:jc w:val="center"/>
                    <w:rPr>
                      <w:rFonts w:ascii="Times New Roman" w:hAnsi="Times New Roman" w:cs="Times New Roman"/>
                      <w:szCs w:val="21"/>
                    </w:rPr>
                  </w:pPr>
                  <w:r w:rsidRPr="003A64CA">
                    <w:rPr>
                      <w:rFonts w:ascii="Times New Roman" w:hAnsi="Times New Roman" w:cs="Times New Roman" w:hint="eastAsia"/>
                      <w:szCs w:val="21"/>
                    </w:rPr>
                    <w:t>79</w:t>
                  </w:r>
                </w:p>
              </w:tc>
            </w:tr>
          </w:tbl>
          <w:p w14:paraId="52CD9C33" w14:textId="77777777" w:rsidR="00D76CC8" w:rsidRPr="003A64CA" w:rsidRDefault="00D76CC8">
            <w:pPr>
              <w:adjustRightInd w:val="0"/>
              <w:snapToGrid w:val="0"/>
              <w:jc w:val="center"/>
              <w:rPr>
                <w:rFonts w:ascii="宋体" w:eastAsia="宋体" w:hAnsi="宋体" w:cs="宋体"/>
                <w:szCs w:val="21"/>
              </w:rPr>
            </w:pPr>
          </w:p>
        </w:tc>
      </w:tr>
    </w:tbl>
    <w:p w14:paraId="2F049385" w14:textId="77777777" w:rsidR="00D76CC8" w:rsidRPr="003A64CA" w:rsidRDefault="000069D9">
      <w:pPr>
        <w:pStyle w:val="ac"/>
        <w:jc w:val="center"/>
        <w:outlineLvl w:val="0"/>
        <w:rPr>
          <w:rFonts w:ascii="黑体" w:eastAsia="黑体" w:cs="黑体" w:hint="default"/>
          <w:sz w:val="30"/>
          <w:szCs w:val="30"/>
        </w:rPr>
      </w:pPr>
      <w:r w:rsidRPr="003A64CA">
        <w:rPr>
          <w:snapToGrid w:val="0"/>
          <w:lang w:bidi="ar"/>
        </w:rPr>
        <w:lastRenderedPageBreak/>
        <w:br w:type="page"/>
      </w:r>
      <w:r w:rsidRPr="003A64CA">
        <w:rPr>
          <w:rFonts w:ascii="黑体" w:eastAsia="黑体" w:cs="黑体"/>
          <w:snapToGrid w:val="0"/>
          <w:sz w:val="30"/>
          <w:szCs w:val="30"/>
        </w:rPr>
        <w:lastRenderedPageBreak/>
        <w:t>六、结论</w:t>
      </w:r>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3A64CA" w:rsidRPr="003A64CA" w14:paraId="03719EC5" w14:textId="77777777" w:rsidTr="003A64CA">
        <w:trPr>
          <w:trHeight w:val="11991"/>
          <w:jc w:val="center"/>
        </w:trPr>
        <w:tc>
          <w:tcPr>
            <w:tcW w:w="8865" w:type="dxa"/>
            <w:tcBorders>
              <w:top w:val="single" w:sz="8" w:space="0" w:color="auto"/>
              <w:left w:val="single" w:sz="8" w:space="0" w:color="auto"/>
              <w:bottom w:val="single" w:sz="8" w:space="0" w:color="auto"/>
              <w:right w:val="single" w:sz="8" w:space="0" w:color="auto"/>
            </w:tcBorders>
            <w:shd w:val="clear" w:color="auto" w:fill="auto"/>
            <w:vAlign w:val="center"/>
          </w:tcPr>
          <w:p w14:paraId="5D9C30E1" w14:textId="77777777" w:rsidR="00D76CC8" w:rsidRPr="003A64CA" w:rsidRDefault="000069D9" w:rsidP="003A64CA">
            <w:pPr>
              <w:adjustRightInd w:val="0"/>
              <w:snapToGrid w:val="0"/>
              <w:spacing w:line="360" w:lineRule="auto"/>
              <w:ind w:firstLineChars="200" w:firstLine="420"/>
              <w:rPr>
                <w:bCs/>
                <w:szCs w:val="21"/>
              </w:rPr>
            </w:pPr>
            <w:r w:rsidRPr="003A64CA">
              <w:rPr>
                <w:bCs/>
                <w:szCs w:val="21"/>
              </w:rPr>
              <w:t>本项目</w:t>
            </w:r>
            <w:r w:rsidRPr="003A64CA">
              <w:rPr>
                <w:rFonts w:ascii="Times New Roman" w:hAnsi="Times New Roman" w:cs="Times New Roman"/>
                <w:bCs/>
                <w:szCs w:val="21"/>
              </w:rPr>
              <w:t>位于陕西省</w:t>
            </w:r>
            <w:r w:rsidRPr="003A64CA">
              <w:rPr>
                <w:rFonts w:ascii="Times New Roman" w:hAnsi="Times New Roman" w:cs="Times New Roman" w:hint="eastAsia"/>
                <w:bCs/>
                <w:szCs w:val="21"/>
              </w:rPr>
              <w:t>西咸新区秦汉新城</w:t>
            </w:r>
            <w:r w:rsidRPr="003A64CA">
              <w:rPr>
                <w:rFonts w:ascii="Times New Roman" w:hAnsi="Times New Roman" w:cs="Times New Roman" w:hint="eastAsia"/>
                <w:bCs/>
                <w:szCs w:val="21"/>
              </w:rPr>
              <w:t>渭</w:t>
            </w:r>
            <w:r w:rsidRPr="003A64CA">
              <w:rPr>
                <w:rFonts w:ascii="Times New Roman" w:hAnsi="Times New Roman" w:cs="Times New Roman" w:hint="eastAsia"/>
                <w:bCs/>
                <w:szCs w:val="21"/>
              </w:rPr>
              <w:t>城</w:t>
            </w:r>
            <w:r w:rsidRPr="003A64CA">
              <w:rPr>
                <w:rFonts w:ascii="Times New Roman" w:hAnsi="Times New Roman" w:cs="Times New Roman"/>
                <w:bCs/>
                <w:szCs w:val="21"/>
              </w:rPr>
              <w:t>街</w:t>
            </w:r>
            <w:proofErr w:type="gramStart"/>
            <w:r w:rsidRPr="003A64CA">
              <w:rPr>
                <w:rFonts w:ascii="Times New Roman" w:hAnsi="Times New Roman" w:cs="Times New Roman"/>
                <w:bCs/>
                <w:szCs w:val="21"/>
              </w:rPr>
              <w:t>办</w:t>
            </w:r>
            <w:r w:rsidRPr="003A64CA">
              <w:rPr>
                <w:rFonts w:ascii="Times New Roman" w:hAnsi="Times New Roman" w:cs="Times New Roman" w:hint="eastAsia"/>
                <w:bCs/>
                <w:szCs w:val="21"/>
              </w:rPr>
              <w:t>羊过村村北</w:t>
            </w:r>
            <w:proofErr w:type="gramEnd"/>
            <w:r w:rsidRPr="003A64CA">
              <w:rPr>
                <w:rFonts w:ascii="Times New Roman" w:hAnsi="Times New Roman" w:cs="Times New Roman" w:hint="eastAsia"/>
                <w:bCs/>
                <w:szCs w:val="21"/>
              </w:rPr>
              <w:t>1</w:t>
            </w:r>
            <w:r w:rsidRPr="003A64CA">
              <w:rPr>
                <w:rFonts w:ascii="Times New Roman" w:hAnsi="Times New Roman" w:cs="Times New Roman" w:hint="eastAsia"/>
                <w:bCs/>
                <w:szCs w:val="21"/>
              </w:rPr>
              <w:t>路</w:t>
            </w:r>
            <w:r w:rsidRPr="003A64CA">
              <w:rPr>
                <w:rFonts w:ascii="Times New Roman" w:hAnsi="Times New Roman" w:cs="Times New Roman" w:hint="eastAsia"/>
                <w:bCs/>
                <w:szCs w:val="21"/>
              </w:rPr>
              <w:t>6</w:t>
            </w:r>
            <w:r w:rsidRPr="003A64CA">
              <w:rPr>
                <w:rFonts w:ascii="Times New Roman" w:hAnsi="Times New Roman" w:cs="Times New Roman" w:hint="eastAsia"/>
                <w:bCs/>
                <w:szCs w:val="21"/>
              </w:rPr>
              <w:t>号</w:t>
            </w:r>
            <w:r w:rsidRPr="003A64CA">
              <w:rPr>
                <w:rFonts w:ascii="Times New Roman" w:hAnsi="Times New Roman" w:cs="Times New Roman"/>
                <w:bCs/>
                <w:szCs w:val="21"/>
              </w:rPr>
              <w:t>，选址合理，无重大制约因素。建设单位在全面落实本报告表中提出的各项环保管理和污染防治措施，确保污染防治设施正常运转，所排放污染物满足达标排放的要求，从</w:t>
            </w:r>
            <w:r w:rsidRPr="003A64CA">
              <w:rPr>
                <w:rFonts w:ascii="Times New Roman" w:hAnsi="Times New Roman" w:cs="Times New Roman" w:hint="eastAsia"/>
                <w:bCs/>
                <w:szCs w:val="21"/>
              </w:rPr>
              <w:t>环境保护角度分析</w:t>
            </w:r>
            <w:r w:rsidRPr="003A64CA">
              <w:rPr>
                <w:rFonts w:ascii="Times New Roman" w:hAnsi="Times New Roman" w:cs="Times New Roman"/>
                <w:bCs/>
                <w:szCs w:val="21"/>
              </w:rPr>
              <w:t>，项目建设可行。</w:t>
            </w:r>
          </w:p>
          <w:p w14:paraId="4C0C003A" w14:textId="77777777" w:rsidR="00D76CC8" w:rsidRPr="003A64CA" w:rsidRDefault="00D76CC8" w:rsidP="003A64CA">
            <w:pPr>
              <w:spacing w:line="360" w:lineRule="auto"/>
              <w:rPr>
                <w:rFonts w:ascii="宋体" w:eastAsia="宋体" w:hAnsi="Times New Roman" w:cs="宋体"/>
                <w:sz w:val="24"/>
              </w:rPr>
            </w:pPr>
          </w:p>
        </w:tc>
      </w:tr>
    </w:tbl>
    <w:p w14:paraId="38E49C0C" w14:textId="77777777" w:rsidR="00D76CC8" w:rsidRPr="003A64CA" w:rsidRDefault="00D76CC8">
      <w:pPr>
        <w:rPr>
          <w:rFonts w:ascii="宋体" w:eastAsia="宋体" w:hAnsi="Times New Roman" w:cs="Times New Roman"/>
          <w:lang w:bidi="ar"/>
        </w:rPr>
        <w:sectPr w:rsidR="00D76CC8" w:rsidRPr="003A64CA">
          <w:pgSz w:w="11906" w:h="16838"/>
          <w:pgMar w:top="1702" w:right="1531" w:bottom="1702" w:left="1531" w:header="851" w:footer="851" w:gutter="0"/>
          <w:cols w:space="425"/>
          <w:docGrid w:type="lines" w:linePitch="312"/>
        </w:sectPr>
      </w:pPr>
    </w:p>
    <w:p w14:paraId="35433FD8" w14:textId="77777777" w:rsidR="00D76CC8" w:rsidRPr="003A64CA" w:rsidRDefault="000069D9">
      <w:pPr>
        <w:pStyle w:val="ac"/>
        <w:adjustRightInd w:val="0"/>
        <w:snapToGrid w:val="0"/>
        <w:spacing w:beforeAutospacing="0" w:afterAutospacing="0" w:line="648" w:lineRule="auto"/>
        <w:outlineLvl w:val="0"/>
        <w:rPr>
          <w:rFonts w:ascii="黑体" w:eastAsia="黑体" w:cs="黑体" w:hint="default"/>
          <w:sz w:val="32"/>
          <w:szCs w:val="32"/>
        </w:rPr>
      </w:pPr>
      <w:r w:rsidRPr="003A64CA">
        <w:rPr>
          <w:rFonts w:ascii="黑体" w:eastAsia="黑体" w:cs="黑体"/>
          <w:snapToGrid w:val="0"/>
          <w:sz w:val="32"/>
          <w:szCs w:val="32"/>
        </w:rPr>
        <w:lastRenderedPageBreak/>
        <w:t>附表</w:t>
      </w:r>
    </w:p>
    <w:p w14:paraId="6FF4FFE2" w14:textId="77777777" w:rsidR="00D76CC8" w:rsidRPr="003A64CA" w:rsidRDefault="000069D9">
      <w:pPr>
        <w:pStyle w:val="ac"/>
        <w:adjustRightInd w:val="0"/>
        <w:snapToGrid w:val="0"/>
        <w:spacing w:beforeAutospacing="0" w:afterAutospacing="0" w:line="552" w:lineRule="auto"/>
        <w:jc w:val="center"/>
        <w:outlineLvl w:val="0"/>
        <w:rPr>
          <w:rFonts w:ascii="方正小标宋_GBK" w:eastAsia="方正小标宋_GBK" w:cs="方正小标宋_GBK" w:hint="default"/>
          <w:sz w:val="38"/>
          <w:szCs w:val="38"/>
        </w:rPr>
      </w:pPr>
      <w:r w:rsidRPr="003A64CA">
        <w:rPr>
          <w:rFonts w:ascii="方正小标宋_GBK" w:eastAsia="方正小标宋_GBK" w:cs="方正小标宋_GBK"/>
          <w:snapToGrid w:val="0"/>
          <w:sz w:val="38"/>
          <w:szCs w:val="38"/>
        </w:rPr>
        <w:t>建设项目污染物排放量汇总表</w:t>
      </w:r>
    </w:p>
    <w:tbl>
      <w:tblPr>
        <w:tblW w:w="137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4"/>
        <w:gridCol w:w="1611"/>
        <w:gridCol w:w="1702"/>
        <w:gridCol w:w="1276"/>
        <w:gridCol w:w="1702"/>
        <w:gridCol w:w="1559"/>
        <w:gridCol w:w="1761"/>
        <w:gridCol w:w="1959"/>
        <w:gridCol w:w="826"/>
      </w:tblGrid>
      <w:tr w:rsidR="003A64CA" w:rsidRPr="003A64CA" w14:paraId="10092FD3" w14:textId="77777777">
        <w:trPr>
          <w:trHeight w:val="794"/>
        </w:trPr>
        <w:tc>
          <w:tcPr>
            <w:tcW w:w="1394" w:type="dxa"/>
            <w:tcBorders>
              <w:top w:val="single" w:sz="8" w:space="0" w:color="auto"/>
              <w:left w:val="single" w:sz="8" w:space="0" w:color="auto"/>
              <w:bottom w:val="single" w:sz="4" w:space="0" w:color="auto"/>
              <w:right w:val="single" w:sz="4" w:space="0" w:color="auto"/>
              <w:tl2br w:val="single" w:sz="4" w:space="0" w:color="auto"/>
            </w:tcBorders>
            <w:shd w:val="clear" w:color="auto" w:fill="auto"/>
            <w:tcMar>
              <w:left w:w="28" w:type="dxa"/>
              <w:right w:w="28" w:type="dxa"/>
            </w:tcMar>
            <w:vAlign w:val="center"/>
          </w:tcPr>
          <w:p w14:paraId="250966B5" w14:textId="77777777" w:rsidR="00D76CC8" w:rsidRPr="003A64CA" w:rsidRDefault="000069D9">
            <w:pPr>
              <w:pStyle w:val="af3"/>
              <w:widowControl/>
              <w:spacing w:before="31" w:line="240" w:lineRule="auto"/>
              <w:jc w:val="right"/>
              <w:rPr>
                <w:rFonts w:ascii="Times New Roman" w:eastAsia="黑体" w:hint="default"/>
                <w:spacing w:val="-6"/>
                <w:kern w:val="21"/>
                <w:szCs w:val="21"/>
              </w:rPr>
            </w:pPr>
            <w:r w:rsidRPr="003A64CA">
              <w:rPr>
                <w:rFonts w:ascii="Times New Roman" w:eastAsia="黑体" w:hint="default"/>
                <w:snapToGrid w:val="0"/>
                <w:spacing w:val="-6"/>
                <w:kern w:val="21"/>
                <w:szCs w:val="21"/>
              </w:rPr>
              <w:t>项目</w:t>
            </w:r>
          </w:p>
          <w:p w14:paraId="74B5ECEA" w14:textId="77777777" w:rsidR="00D76CC8" w:rsidRPr="003A64CA" w:rsidRDefault="000069D9">
            <w:pPr>
              <w:pStyle w:val="af3"/>
              <w:widowControl/>
              <w:spacing w:before="31" w:line="240" w:lineRule="auto"/>
              <w:jc w:val="left"/>
              <w:rPr>
                <w:rFonts w:ascii="Times New Roman" w:eastAsia="黑体" w:hint="default"/>
                <w:spacing w:val="-6"/>
                <w:kern w:val="21"/>
                <w:szCs w:val="21"/>
              </w:rPr>
            </w:pPr>
            <w:r w:rsidRPr="003A64CA">
              <w:rPr>
                <w:rFonts w:ascii="Times New Roman" w:eastAsia="黑体" w:hint="default"/>
                <w:snapToGrid w:val="0"/>
                <w:spacing w:val="-6"/>
                <w:kern w:val="21"/>
                <w:szCs w:val="21"/>
              </w:rPr>
              <w:t>分类</w:t>
            </w:r>
          </w:p>
        </w:tc>
        <w:tc>
          <w:tcPr>
            <w:tcW w:w="1611"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4ED1EF" w14:textId="77777777" w:rsidR="00D76CC8" w:rsidRPr="003A64CA" w:rsidRDefault="000069D9">
            <w:pPr>
              <w:pStyle w:val="af3"/>
              <w:widowControl/>
              <w:spacing w:before="31" w:line="240" w:lineRule="auto"/>
              <w:rPr>
                <w:rFonts w:ascii="Times New Roman" w:eastAsia="黑体" w:hint="default"/>
                <w:spacing w:val="-6"/>
                <w:kern w:val="21"/>
                <w:szCs w:val="21"/>
              </w:rPr>
            </w:pPr>
            <w:r w:rsidRPr="003A64CA">
              <w:rPr>
                <w:rFonts w:ascii="Times New Roman" w:eastAsia="黑体" w:hint="default"/>
                <w:snapToGrid w:val="0"/>
                <w:spacing w:val="-6"/>
                <w:kern w:val="21"/>
                <w:szCs w:val="21"/>
              </w:rPr>
              <w:t>污染物名称</w:t>
            </w:r>
          </w:p>
        </w:tc>
        <w:tc>
          <w:tcPr>
            <w:tcW w:w="1702"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D87A4B" w14:textId="77777777" w:rsidR="00D76CC8" w:rsidRPr="003A64CA" w:rsidRDefault="000069D9">
            <w:pPr>
              <w:pStyle w:val="af3"/>
              <w:widowControl/>
              <w:spacing w:before="31" w:line="240" w:lineRule="auto"/>
              <w:rPr>
                <w:rFonts w:ascii="Times New Roman" w:eastAsia="黑体" w:hint="default"/>
                <w:spacing w:val="-6"/>
                <w:kern w:val="21"/>
                <w:szCs w:val="21"/>
              </w:rPr>
            </w:pPr>
            <w:r w:rsidRPr="003A64CA">
              <w:rPr>
                <w:rFonts w:ascii="Times New Roman" w:eastAsia="黑体" w:hint="default"/>
                <w:snapToGrid w:val="0"/>
                <w:spacing w:val="-6"/>
                <w:kern w:val="21"/>
                <w:szCs w:val="21"/>
              </w:rPr>
              <w:t>现有工程</w:t>
            </w:r>
          </w:p>
          <w:p w14:paraId="1FD85921" w14:textId="77777777" w:rsidR="00D76CC8" w:rsidRPr="003A64CA" w:rsidRDefault="000069D9">
            <w:pPr>
              <w:pStyle w:val="af3"/>
              <w:widowControl/>
              <w:spacing w:before="31" w:line="240" w:lineRule="auto"/>
              <w:rPr>
                <w:rFonts w:ascii="Times New Roman" w:eastAsia="黑体" w:hint="default"/>
                <w:snapToGrid w:val="0"/>
                <w:spacing w:val="-6"/>
                <w:kern w:val="21"/>
                <w:szCs w:val="21"/>
              </w:rPr>
            </w:pPr>
            <w:r w:rsidRPr="003A64CA">
              <w:rPr>
                <w:rFonts w:ascii="Times New Roman" w:eastAsia="黑体" w:hint="default"/>
                <w:snapToGrid w:val="0"/>
                <w:spacing w:val="-6"/>
                <w:kern w:val="21"/>
                <w:szCs w:val="21"/>
              </w:rPr>
              <w:t>排放量（固体废物产生量）</w:t>
            </w:r>
            <w:r w:rsidRPr="003A64CA">
              <w:rPr>
                <w:rFonts w:ascii="Times New Roman" w:eastAsia="黑体" w:hint="default"/>
                <w:spacing w:val="-6"/>
                <w:kern w:val="21"/>
                <w:szCs w:val="21"/>
              </w:rPr>
              <w:fldChar w:fldCharType="begin"/>
            </w:r>
            <w:r w:rsidRPr="003A64CA">
              <w:rPr>
                <w:rFonts w:ascii="Times New Roman" w:eastAsia="黑体" w:hint="default"/>
                <w:snapToGrid w:val="0"/>
                <w:spacing w:val="-6"/>
                <w:kern w:val="21"/>
                <w:szCs w:val="21"/>
              </w:rPr>
              <w:instrText xml:space="preserve"> = 1 \* GB3 \* MERGEFORMAT </w:instrText>
            </w:r>
            <w:r w:rsidRPr="003A64CA">
              <w:rPr>
                <w:rFonts w:ascii="Times New Roman" w:eastAsia="黑体" w:hint="default"/>
                <w:spacing w:val="-6"/>
                <w:kern w:val="21"/>
                <w:szCs w:val="21"/>
              </w:rPr>
              <w:fldChar w:fldCharType="separate"/>
            </w:r>
            <w:r w:rsidRPr="003A64CA">
              <w:rPr>
                <w:rFonts w:ascii="Times New Roman" w:eastAsia="黑体" w:hint="default"/>
                <w:kern w:val="2"/>
                <w:szCs w:val="21"/>
              </w:rPr>
              <w:t>①</w:t>
            </w:r>
            <w:r w:rsidRPr="003A64CA">
              <w:rPr>
                <w:rFonts w:ascii="Times New Roman" w:eastAsia="黑体" w:hint="default"/>
                <w:spacing w:val="-6"/>
                <w:kern w:val="21"/>
                <w:szCs w:val="21"/>
              </w:rPr>
              <w:fldChar w:fldCharType="end"/>
            </w:r>
          </w:p>
        </w:tc>
        <w:tc>
          <w:tcPr>
            <w:tcW w:w="1276"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E01537" w14:textId="77777777" w:rsidR="00D76CC8" w:rsidRPr="003A64CA" w:rsidRDefault="000069D9">
            <w:pPr>
              <w:pStyle w:val="af3"/>
              <w:widowControl/>
              <w:spacing w:before="31" w:line="240" w:lineRule="auto"/>
              <w:rPr>
                <w:rFonts w:ascii="Times New Roman" w:eastAsia="黑体" w:hint="default"/>
                <w:spacing w:val="-6"/>
                <w:kern w:val="21"/>
                <w:szCs w:val="21"/>
              </w:rPr>
            </w:pPr>
            <w:r w:rsidRPr="003A64CA">
              <w:rPr>
                <w:rFonts w:ascii="Times New Roman" w:eastAsia="黑体" w:hint="default"/>
                <w:snapToGrid w:val="0"/>
                <w:spacing w:val="-6"/>
                <w:kern w:val="21"/>
                <w:szCs w:val="21"/>
              </w:rPr>
              <w:t>现有工程</w:t>
            </w:r>
          </w:p>
          <w:p w14:paraId="349AAABC" w14:textId="77777777" w:rsidR="00D76CC8" w:rsidRPr="003A64CA" w:rsidRDefault="000069D9">
            <w:pPr>
              <w:pStyle w:val="af3"/>
              <w:widowControl/>
              <w:spacing w:before="31" w:line="240" w:lineRule="auto"/>
              <w:rPr>
                <w:rFonts w:ascii="Times New Roman" w:eastAsia="黑体" w:hint="default"/>
                <w:spacing w:val="-6"/>
                <w:kern w:val="21"/>
                <w:szCs w:val="21"/>
              </w:rPr>
            </w:pPr>
            <w:r w:rsidRPr="003A64CA">
              <w:rPr>
                <w:rFonts w:ascii="Times New Roman" w:eastAsia="黑体" w:hint="default"/>
                <w:snapToGrid w:val="0"/>
                <w:spacing w:val="-6"/>
                <w:kern w:val="21"/>
                <w:szCs w:val="21"/>
              </w:rPr>
              <w:t>许可排放量</w:t>
            </w:r>
          </w:p>
          <w:p w14:paraId="2C94BA47" w14:textId="77777777" w:rsidR="00D76CC8" w:rsidRPr="003A64CA" w:rsidRDefault="000069D9">
            <w:pPr>
              <w:pStyle w:val="af3"/>
              <w:widowControl/>
              <w:spacing w:before="31"/>
              <w:rPr>
                <w:rFonts w:ascii="Times New Roman" w:eastAsia="黑体" w:hint="default"/>
                <w:snapToGrid w:val="0"/>
                <w:spacing w:val="-6"/>
                <w:kern w:val="21"/>
                <w:szCs w:val="21"/>
              </w:rPr>
            </w:pPr>
            <w:r w:rsidRPr="003A64CA">
              <w:rPr>
                <w:rFonts w:ascii="Times New Roman" w:eastAsia="黑体" w:hint="default"/>
                <w:spacing w:val="-6"/>
                <w:kern w:val="21"/>
                <w:szCs w:val="21"/>
              </w:rPr>
              <w:fldChar w:fldCharType="begin"/>
            </w:r>
            <w:r w:rsidRPr="003A64CA">
              <w:rPr>
                <w:rFonts w:ascii="Times New Roman" w:eastAsia="黑体" w:hint="default"/>
                <w:spacing w:val="-6"/>
                <w:kern w:val="21"/>
                <w:szCs w:val="21"/>
              </w:rPr>
              <w:instrText xml:space="preserve"> </w:instrText>
            </w:r>
            <w:r w:rsidRPr="003A64CA">
              <w:rPr>
                <w:rFonts w:ascii="Times New Roman" w:eastAsia="黑体" w:hint="default"/>
                <w:snapToGrid w:val="0"/>
                <w:spacing w:val="-6"/>
                <w:kern w:val="21"/>
                <w:szCs w:val="21"/>
              </w:rPr>
              <w:instrText xml:space="preserve">= 2 \* GB3 \* MERGEFORMAT </w:instrText>
            </w:r>
            <w:r w:rsidRPr="003A64CA">
              <w:rPr>
                <w:rFonts w:ascii="Times New Roman" w:eastAsia="黑体" w:hint="default"/>
                <w:spacing w:val="-6"/>
                <w:kern w:val="21"/>
                <w:szCs w:val="21"/>
              </w:rPr>
              <w:fldChar w:fldCharType="separate"/>
            </w:r>
            <w:r w:rsidRPr="003A64CA">
              <w:rPr>
                <w:rFonts w:ascii="Times New Roman" w:eastAsia="黑体" w:hint="default"/>
                <w:snapToGrid w:val="0"/>
                <w:spacing w:val="-6"/>
                <w:kern w:val="21"/>
                <w:szCs w:val="21"/>
              </w:rPr>
              <w:t>②</w:t>
            </w:r>
            <w:r w:rsidRPr="003A64CA">
              <w:rPr>
                <w:rFonts w:ascii="Times New Roman" w:eastAsia="黑体" w:hint="default"/>
                <w:spacing w:val="-6"/>
                <w:kern w:val="21"/>
                <w:szCs w:val="21"/>
              </w:rPr>
              <w:fldChar w:fldCharType="end"/>
            </w:r>
          </w:p>
        </w:tc>
        <w:tc>
          <w:tcPr>
            <w:tcW w:w="1702"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BAF04F" w14:textId="77777777" w:rsidR="00D76CC8" w:rsidRPr="003A64CA" w:rsidRDefault="000069D9">
            <w:pPr>
              <w:pStyle w:val="af3"/>
              <w:widowControl/>
              <w:spacing w:before="31" w:line="240" w:lineRule="auto"/>
              <w:rPr>
                <w:rFonts w:ascii="Times New Roman" w:eastAsia="黑体" w:hint="default"/>
                <w:spacing w:val="-6"/>
                <w:kern w:val="21"/>
                <w:szCs w:val="21"/>
              </w:rPr>
            </w:pPr>
            <w:r w:rsidRPr="003A64CA">
              <w:rPr>
                <w:rFonts w:ascii="Times New Roman" w:eastAsia="黑体" w:hint="default"/>
                <w:snapToGrid w:val="0"/>
                <w:spacing w:val="-6"/>
                <w:kern w:val="21"/>
                <w:szCs w:val="21"/>
              </w:rPr>
              <w:t>在建工程</w:t>
            </w:r>
          </w:p>
          <w:p w14:paraId="7EA20194" w14:textId="77777777" w:rsidR="00D76CC8" w:rsidRPr="003A64CA" w:rsidRDefault="000069D9">
            <w:pPr>
              <w:pStyle w:val="af3"/>
              <w:widowControl/>
              <w:spacing w:before="31" w:line="240" w:lineRule="auto"/>
              <w:rPr>
                <w:rFonts w:ascii="Times New Roman" w:eastAsia="黑体" w:hint="default"/>
                <w:snapToGrid w:val="0"/>
                <w:spacing w:val="-6"/>
                <w:kern w:val="21"/>
                <w:szCs w:val="21"/>
              </w:rPr>
            </w:pPr>
            <w:r w:rsidRPr="003A64CA">
              <w:rPr>
                <w:rFonts w:ascii="Times New Roman" w:eastAsia="黑体" w:hint="default"/>
                <w:snapToGrid w:val="0"/>
                <w:spacing w:val="-6"/>
                <w:kern w:val="21"/>
                <w:szCs w:val="21"/>
              </w:rPr>
              <w:t>排放量（固体废物产生量）</w:t>
            </w:r>
            <w:r w:rsidRPr="003A64CA">
              <w:rPr>
                <w:rFonts w:ascii="Times New Roman" w:eastAsia="黑体" w:hint="default"/>
                <w:spacing w:val="-6"/>
                <w:kern w:val="21"/>
                <w:szCs w:val="21"/>
              </w:rPr>
              <w:fldChar w:fldCharType="begin"/>
            </w:r>
            <w:r w:rsidRPr="003A64CA">
              <w:rPr>
                <w:rFonts w:ascii="Times New Roman" w:eastAsia="黑体" w:hint="default"/>
                <w:snapToGrid w:val="0"/>
                <w:spacing w:val="-6"/>
                <w:kern w:val="21"/>
                <w:szCs w:val="21"/>
              </w:rPr>
              <w:instrText xml:space="preserve"> = 3 \* GB3 \* MERGEFORMAT </w:instrText>
            </w:r>
            <w:r w:rsidRPr="003A64CA">
              <w:rPr>
                <w:rFonts w:ascii="Times New Roman" w:eastAsia="黑体" w:hint="default"/>
                <w:spacing w:val="-6"/>
                <w:kern w:val="21"/>
                <w:szCs w:val="21"/>
              </w:rPr>
              <w:fldChar w:fldCharType="separate"/>
            </w:r>
            <w:r w:rsidRPr="003A64CA">
              <w:rPr>
                <w:rFonts w:ascii="Times New Roman" w:eastAsia="黑体" w:hint="default"/>
                <w:kern w:val="2"/>
                <w:szCs w:val="21"/>
              </w:rPr>
              <w:t>③</w:t>
            </w:r>
            <w:r w:rsidRPr="003A64CA">
              <w:rPr>
                <w:rFonts w:ascii="Times New Roman" w:eastAsia="黑体" w:hint="default"/>
                <w:spacing w:val="-6"/>
                <w:kern w:val="21"/>
                <w:szCs w:val="21"/>
              </w:rPr>
              <w:fldChar w:fldCharType="end"/>
            </w:r>
          </w:p>
        </w:tc>
        <w:tc>
          <w:tcPr>
            <w:tcW w:w="1559"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2386C6" w14:textId="77777777" w:rsidR="00D76CC8" w:rsidRPr="003A64CA" w:rsidRDefault="000069D9">
            <w:pPr>
              <w:pStyle w:val="af3"/>
              <w:widowControl/>
              <w:spacing w:before="31" w:line="240" w:lineRule="auto"/>
              <w:rPr>
                <w:rFonts w:ascii="Times New Roman" w:eastAsia="黑体" w:hint="default"/>
                <w:spacing w:val="-6"/>
                <w:kern w:val="21"/>
                <w:szCs w:val="21"/>
              </w:rPr>
            </w:pPr>
            <w:r w:rsidRPr="003A64CA">
              <w:rPr>
                <w:rFonts w:ascii="Times New Roman" w:eastAsia="黑体" w:hint="default"/>
                <w:snapToGrid w:val="0"/>
                <w:spacing w:val="-6"/>
                <w:kern w:val="21"/>
                <w:szCs w:val="21"/>
              </w:rPr>
              <w:t>本项目</w:t>
            </w:r>
          </w:p>
          <w:p w14:paraId="75F62514" w14:textId="77777777" w:rsidR="00D76CC8" w:rsidRPr="003A64CA" w:rsidRDefault="000069D9">
            <w:pPr>
              <w:pStyle w:val="af3"/>
              <w:widowControl/>
              <w:spacing w:before="31" w:line="240" w:lineRule="auto"/>
              <w:rPr>
                <w:rFonts w:ascii="Times New Roman" w:eastAsia="黑体" w:hint="default"/>
                <w:snapToGrid w:val="0"/>
                <w:spacing w:val="-6"/>
                <w:kern w:val="21"/>
                <w:szCs w:val="21"/>
              </w:rPr>
            </w:pPr>
            <w:r w:rsidRPr="003A64CA">
              <w:rPr>
                <w:rFonts w:ascii="Times New Roman" w:eastAsia="黑体" w:hint="default"/>
                <w:snapToGrid w:val="0"/>
                <w:spacing w:val="-6"/>
                <w:kern w:val="21"/>
                <w:szCs w:val="21"/>
              </w:rPr>
              <w:t>排放量（固体废物产生量）</w:t>
            </w:r>
            <w:r w:rsidRPr="003A64CA">
              <w:rPr>
                <w:rFonts w:ascii="Times New Roman" w:eastAsia="黑体" w:hint="default"/>
                <w:spacing w:val="-6"/>
                <w:kern w:val="21"/>
                <w:szCs w:val="21"/>
              </w:rPr>
              <w:fldChar w:fldCharType="begin"/>
            </w:r>
            <w:r w:rsidRPr="003A64CA">
              <w:rPr>
                <w:rFonts w:ascii="Times New Roman" w:eastAsia="黑体" w:hint="default"/>
                <w:snapToGrid w:val="0"/>
                <w:spacing w:val="-6"/>
                <w:kern w:val="21"/>
                <w:szCs w:val="21"/>
              </w:rPr>
              <w:instrText xml:space="preserve"> = 4 \* GB3 \* MERGEFORMAT </w:instrText>
            </w:r>
            <w:r w:rsidRPr="003A64CA">
              <w:rPr>
                <w:rFonts w:ascii="Times New Roman" w:eastAsia="黑体" w:hint="default"/>
                <w:spacing w:val="-6"/>
                <w:kern w:val="21"/>
                <w:szCs w:val="21"/>
              </w:rPr>
              <w:fldChar w:fldCharType="separate"/>
            </w:r>
            <w:r w:rsidRPr="003A64CA">
              <w:rPr>
                <w:rFonts w:ascii="Times New Roman" w:eastAsia="黑体" w:hint="default"/>
                <w:kern w:val="2"/>
                <w:szCs w:val="21"/>
              </w:rPr>
              <w:t>④</w:t>
            </w:r>
            <w:r w:rsidRPr="003A64CA">
              <w:rPr>
                <w:rFonts w:ascii="Times New Roman" w:eastAsia="黑体" w:hint="default"/>
                <w:spacing w:val="-6"/>
                <w:kern w:val="21"/>
                <w:szCs w:val="21"/>
              </w:rPr>
              <w:fldChar w:fldCharType="end"/>
            </w:r>
          </w:p>
        </w:tc>
        <w:tc>
          <w:tcPr>
            <w:tcW w:w="1761"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F97795" w14:textId="77777777" w:rsidR="00D76CC8" w:rsidRPr="003A64CA" w:rsidRDefault="000069D9">
            <w:pPr>
              <w:pStyle w:val="af3"/>
              <w:widowControl/>
              <w:spacing w:before="31" w:line="240" w:lineRule="auto"/>
              <w:rPr>
                <w:rFonts w:ascii="Times New Roman" w:eastAsia="黑体" w:hint="default"/>
                <w:spacing w:val="-16"/>
                <w:kern w:val="21"/>
                <w:szCs w:val="21"/>
              </w:rPr>
            </w:pPr>
            <w:r w:rsidRPr="003A64CA">
              <w:rPr>
                <w:rFonts w:ascii="Times New Roman" w:eastAsia="黑体" w:hint="default"/>
                <w:snapToGrid w:val="0"/>
                <w:spacing w:val="-16"/>
                <w:kern w:val="21"/>
                <w:szCs w:val="21"/>
              </w:rPr>
              <w:t>以新带老削减量</w:t>
            </w:r>
          </w:p>
          <w:p w14:paraId="436D9121" w14:textId="77777777" w:rsidR="00D76CC8" w:rsidRPr="003A64CA" w:rsidRDefault="000069D9">
            <w:pPr>
              <w:pStyle w:val="af3"/>
              <w:widowControl/>
              <w:spacing w:before="31" w:line="240" w:lineRule="auto"/>
              <w:rPr>
                <w:rFonts w:ascii="Times New Roman" w:eastAsia="黑体" w:hint="default"/>
                <w:snapToGrid w:val="0"/>
                <w:spacing w:val="-16"/>
                <w:kern w:val="21"/>
                <w:szCs w:val="21"/>
              </w:rPr>
            </w:pPr>
            <w:r w:rsidRPr="003A64CA">
              <w:rPr>
                <w:rFonts w:ascii="Times New Roman" w:eastAsia="黑体" w:hint="default"/>
                <w:snapToGrid w:val="0"/>
                <w:spacing w:val="-16"/>
                <w:kern w:val="21"/>
                <w:szCs w:val="21"/>
              </w:rPr>
              <w:t>（新建项目不填）</w:t>
            </w:r>
            <w:r w:rsidRPr="003A64CA">
              <w:rPr>
                <w:rFonts w:ascii="Times New Roman" w:eastAsia="黑体" w:hint="default"/>
                <w:spacing w:val="-16"/>
                <w:kern w:val="21"/>
                <w:szCs w:val="21"/>
              </w:rPr>
              <w:fldChar w:fldCharType="begin"/>
            </w:r>
            <w:r w:rsidRPr="003A64CA">
              <w:rPr>
                <w:rFonts w:ascii="Times New Roman" w:eastAsia="黑体" w:hint="default"/>
                <w:snapToGrid w:val="0"/>
                <w:spacing w:val="-16"/>
                <w:kern w:val="21"/>
                <w:szCs w:val="21"/>
              </w:rPr>
              <w:instrText xml:space="preserve"> = 5 \* GB3 \* MERGEFORMAT </w:instrText>
            </w:r>
            <w:r w:rsidRPr="003A64CA">
              <w:rPr>
                <w:rFonts w:ascii="Times New Roman" w:eastAsia="黑体" w:hint="default"/>
                <w:spacing w:val="-16"/>
                <w:kern w:val="21"/>
                <w:szCs w:val="21"/>
              </w:rPr>
              <w:fldChar w:fldCharType="separate"/>
            </w:r>
            <w:r w:rsidRPr="003A64CA">
              <w:rPr>
                <w:rFonts w:ascii="Times New Roman" w:eastAsia="黑体" w:hint="default"/>
                <w:kern w:val="2"/>
                <w:szCs w:val="21"/>
              </w:rPr>
              <w:t>⑤</w:t>
            </w:r>
            <w:r w:rsidRPr="003A64CA">
              <w:rPr>
                <w:rFonts w:ascii="Times New Roman" w:eastAsia="黑体" w:hint="default"/>
                <w:spacing w:val="-16"/>
                <w:kern w:val="21"/>
                <w:szCs w:val="21"/>
              </w:rPr>
              <w:fldChar w:fldCharType="end"/>
            </w:r>
          </w:p>
        </w:tc>
        <w:tc>
          <w:tcPr>
            <w:tcW w:w="1959"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657E85" w14:textId="77777777" w:rsidR="00D76CC8" w:rsidRPr="003A64CA" w:rsidRDefault="000069D9">
            <w:pPr>
              <w:pStyle w:val="af3"/>
              <w:widowControl/>
              <w:spacing w:before="31" w:line="240" w:lineRule="auto"/>
              <w:rPr>
                <w:rFonts w:ascii="Times New Roman" w:eastAsia="黑体" w:hint="default"/>
                <w:spacing w:val="-16"/>
                <w:kern w:val="21"/>
                <w:szCs w:val="21"/>
              </w:rPr>
            </w:pPr>
            <w:r w:rsidRPr="003A64CA">
              <w:rPr>
                <w:rFonts w:ascii="Times New Roman" w:eastAsia="黑体" w:hint="default"/>
                <w:snapToGrid w:val="0"/>
                <w:spacing w:val="-16"/>
                <w:kern w:val="21"/>
                <w:szCs w:val="21"/>
              </w:rPr>
              <w:t>本项目建成后</w:t>
            </w:r>
          </w:p>
          <w:p w14:paraId="19B3A4DD" w14:textId="77777777" w:rsidR="00D76CC8" w:rsidRPr="003A64CA" w:rsidRDefault="000069D9">
            <w:pPr>
              <w:pStyle w:val="af3"/>
              <w:widowControl/>
              <w:spacing w:before="31" w:line="240" w:lineRule="auto"/>
              <w:rPr>
                <w:rFonts w:ascii="Times New Roman" w:eastAsia="黑体" w:hint="default"/>
                <w:snapToGrid w:val="0"/>
                <w:spacing w:val="-16"/>
                <w:kern w:val="21"/>
                <w:szCs w:val="21"/>
              </w:rPr>
            </w:pPr>
            <w:r w:rsidRPr="003A64CA">
              <w:rPr>
                <w:rFonts w:ascii="Times New Roman" w:eastAsia="黑体" w:hint="default"/>
                <w:snapToGrid w:val="0"/>
                <w:spacing w:val="-16"/>
                <w:kern w:val="21"/>
                <w:szCs w:val="21"/>
              </w:rPr>
              <w:t>全厂排放量（固体废物产生量）</w:t>
            </w:r>
            <w:r w:rsidRPr="003A64CA">
              <w:rPr>
                <w:rFonts w:ascii="Times New Roman" w:eastAsia="黑体" w:hint="default"/>
                <w:spacing w:val="-16"/>
                <w:kern w:val="21"/>
                <w:szCs w:val="21"/>
              </w:rPr>
              <w:fldChar w:fldCharType="begin"/>
            </w:r>
            <w:r w:rsidRPr="003A64CA">
              <w:rPr>
                <w:rFonts w:ascii="Times New Roman" w:eastAsia="黑体" w:hint="default"/>
                <w:snapToGrid w:val="0"/>
                <w:spacing w:val="-16"/>
                <w:kern w:val="21"/>
                <w:szCs w:val="21"/>
              </w:rPr>
              <w:instrText xml:space="preserve"> = 6 \* GB3 \* MERGEFORMAT </w:instrText>
            </w:r>
            <w:r w:rsidRPr="003A64CA">
              <w:rPr>
                <w:rFonts w:ascii="Times New Roman" w:eastAsia="黑体" w:hint="default"/>
                <w:spacing w:val="-16"/>
                <w:kern w:val="21"/>
                <w:szCs w:val="21"/>
              </w:rPr>
              <w:fldChar w:fldCharType="separate"/>
            </w:r>
            <w:r w:rsidRPr="003A64CA">
              <w:rPr>
                <w:rFonts w:ascii="Times New Roman" w:eastAsia="黑体" w:hint="default"/>
                <w:kern w:val="2"/>
                <w:szCs w:val="21"/>
              </w:rPr>
              <w:t>⑥</w:t>
            </w:r>
            <w:r w:rsidRPr="003A64CA">
              <w:rPr>
                <w:rFonts w:ascii="Times New Roman" w:eastAsia="黑体" w:hint="default"/>
                <w:spacing w:val="-16"/>
                <w:kern w:val="21"/>
                <w:szCs w:val="21"/>
              </w:rPr>
              <w:fldChar w:fldCharType="end"/>
            </w:r>
          </w:p>
        </w:tc>
        <w:tc>
          <w:tcPr>
            <w:tcW w:w="826" w:type="dxa"/>
            <w:tcBorders>
              <w:top w:val="single" w:sz="8" w:space="0" w:color="auto"/>
              <w:left w:val="single" w:sz="4" w:space="0" w:color="auto"/>
              <w:bottom w:val="single" w:sz="4" w:space="0" w:color="auto"/>
              <w:right w:val="single" w:sz="8" w:space="0" w:color="auto"/>
            </w:tcBorders>
            <w:shd w:val="clear" w:color="auto" w:fill="auto"/>
            <w:tcMar>
              <w:left w:w="28" w:type="dxa"/>
              <w:right w:w="28" w:type="dxa"/>
            </w:tcMar>
            <w:vAlign w:val="center"/>
          </w:tcPr>
          <w:p w14:paraId="1BC85F05" w14:textId="77777777" w:rsidR="00D76CC8" w:rsidRPr="003A64CA" w:rsidRDefault="000069D9">
            <w:pPr>
              <w:pStyle w:val="af3"/>
              <w:widowControl/>
              <w:spacing w:before="31" w:line="240" w:lineRule="auto"/>
              <w:rPr>
                <w:rFonts w:ascii="Times New Roman" w:eastAsia="黑体" w:hint="default"/>
                <w:spacing w:val="-6"/>
                <w:kern w:val="21"/>
                <w:szCs w:val="21"/>
              </w:rPr>
            </w:pPr>
            <w:r w:rsidRPr="003A64CA">
              <w:rPr>
                <w:rFonts w:ascii="Times New Roman" w:eastAsia="黑体" w:hint="default"/>
                <w:snapToGrid w:val="0"/>
                <w:spacing w:val="-6"/>
                <w:kern w:val="21"/>
                <w:szCs w:val="21"/>
              </w:rPr>
              <w:t>变化量</w:t>
            </w:r>
          </w:p>
          <w:p w14:paraId="70F20726" w14:textId="77777777" w:rsidR="00D76CC8" w:rsidRPr="003A64CA" w:rsidRDefault="000069D9">
            <w:pPr>
              <w:pStyle w:val="af3"/>
              <w:widowControl/>
              <w:spacing w:before="31" w:line="240" w:lineRule="auto"/>
              <w:rPr>
                <w:rFonts w:ascii="Times New Roman" w:eastAsia="黑体" w:hint="default"/>
                <w:snapToGrid w:val="0"/>
                <w:spacing w:val="-6"/>
                <w:kern w:val="21"/>
                <w:szCs w:val="21"/>
              </w:rPr>
            </w:pPr>
            <w:r w:rsidRPr="003A64CA">
              <w:rPr>
                <w:rFonts w:ascii="Times New Roman" w:eastAsia="黑体" w:hint="default"/>
                <w:spacing w:val="-6"/>
                <w:kern w:val="21"/>
                <w:szCs w:val="21"/>
              </w:rPr>
              <w:fldChar w:fldCharType="begin"/>
            </w:r>
            <w:r w:rsidRPr="003A64CA">
              <w:rPr>
                <w:rFonts w:ascii="Times New Roman" w:eastAsia="黑体" w:hint="default"/>
                <w:spacing w:val="-6"/>
                <w:kern w:val="21"/>
                <w:szCs w:val="21"/>
              </w:rPr>
              <w:instrText xml:space="preserve"> </w:instrText>
            </w:r>
            <w:r w:rsidRPr="003A64CA">
              <w:rPr>
                <w:rFonts w:ascii="Times New Roman" w:eastAsia="黑体" w:hint="default"/>
                <w:snapToGrid w:val="0"/>
                <w:spacing w:val="-6"/>
                <w:kern w:val="21"/>
                <w:szCs w:val="21"/>
              </w:rPr>
              <w:instrText xml:space="preserve">= 7 \* GB3 \* MERGEFORMAT </w:instrText>
            </w:r>
            <w:r w:rsidRPr="003A64CA">
              <w:rPr>
                <w:rFonts w:ascii="Times New Roman" w:eastAsia="黑体" w:hint="default"/>
                <w:spacing w:val="-6"/>
                <w:kern w:val="21"/>
                <w:szCs w:val="21"/>
              </w:rPr>
              <w:fldChar w:fldCharType="separate"/>
            </w:r>
            <w:r w:rsidRPr="003A64CA">
              <w:rPr>
                <w:rFonts w:ascii="Times New Roman" w:eastAsia="黑体" w:hint="default"/>
                <w:kern w:val="2"/>
                <w:szCs w:val="21"/>
              </w:rPr>
              <w:t>⑦</w:t>
            </w:r>
            <w:r w:rsidRPr="003A64CA">
              <w:rPr>
                <w:rFonts w:ascii="Times New Roman" w:eastAsia="黑体" w:hint="default"/>
                <w:spacing w:val="-6"/>
                <w:kern w:val="21"/>
                <w:szCs w:val="21"/>
              </w:rPr>
              <w:fldChar w:fldCharType="end"/>
            </w:r>
          </w:p>
        </w:tc>
      </w:tr>
      <w:tr w:rsidR="003A64CA" w:rsidRPr="003A64CA" w14:paraId="08299236" w14:textId="77777777">
        <w:trPr>
          <w:trHeight w:val="482"/>
        </w:trPr>
        <w:tc>
          <w:tcPr>
            <w:tcW w:w="1394"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4B7C5E3C" w14:textId="77777777" w:rsidR="00D76CC8" w:rsidRPr="003A64CA" w:rsidRDefault="000069D9">
            <w:pPr>
              <w:pStyle w:val="af3"/>
              <w:widowControl/>
              <w:spacing w:before="31" w:line="240" w:lineRule="auto"/>
              <w:rPr>
                <w:rFonts w:ascii="Times New Roman" w:hint="default"/>
                <w:kern w:val="21"/>
                <w:szCs w:val="21"/>
              </w:rPr>
            </w:pPr>
            <w:r w:rsidRPr="003A64CA">
              <w:rPr>
                <w:rFonts w:ascii="Times New Roman" w:hint="default"/>
                <w:snapToGrid w:val="0"/>
                <w:kern w:val="21"/>
                <w:szCs w:val="21"/>
              </w:rPr>
              <w:t>废气</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7D38008E"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hint="default"/>
                <w:snapToGrid w:val="0"/>
                <w:kern w:val="21"/>
                <w:szCs w:val="21"/>
              </w:rPr>
              <w:t>颗粒物</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87A42D7" w14:textId="77777777" w:rsidR="00D76CC8" w:rsidRPr="003A64CA" w:rsidRDefault="000069D9">
            <w:pPr>
              <w:widowControl/>
              <w:spacing w:beforeLines="10" w:before="31"/>
              <w:jc w:val="center"/>
              <w:rPr>
                <w:rFonts w:ascii="Times New Roman" w:eastAsia="宋体"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632AAB"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8689F90"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BE2F0E"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hint="default"/>
                <w:snapToGrid w:val="0"/>
                <w:kern w:val="21"/>
                <w:szCs w:val="21"/>
              </w:rPr>
              <w:t>3.4t/a</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3B1FFA76"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54D85A8E"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hint="default"/>
                <w:snapToGrid w:val="0"/>
                <w:kern w:val="21"/>
                <w:szCs w:val="21"/>
              </w:rPr>
              <w:t>3.4t/a</w:t>
            </w:r>
          </w:p>
        </w:tc>
        <w:tc>
          <w:tcPr>
            <w:tcW w:w="826" w:type="dxa"/>
            <w:tcBorders>
              <w:top w:val="single" w:sz="4" w:space="0" w:color="auto"/>
              <w:left w:val="single" w:sz="4" w:space="0" w:color="auto"/>
              <w:bottom w:val="single" w:sz="4" w:space="0" w:color="auto"/>
              <w:right w:val="single" w:sz="8" w:space="0" w:color="auto"/>
            </w:tcBorders>
            <w:shd w:val="clear" w:color="auto" w:fill="auto"/>
            <w:vAlign w:val="center"/>
          </w:tcPr>
          <w:p w14:paraId="0B16E3B0"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r>
      <w:tr w:rsidR="003A64CA" w:rsidRPr="003A64CA" w14:paraId="05DBD71B" w14:textId="77777777">
        <w:trPr>
          <w:trHeight w:val="482"/>
        </w:trPr>
        <w:tc>
          <w:tcPr>
            <w:tcW w:w="139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DDAC8BB" w14:textId="77777777" w:rsidR="00D76CC8" w:rsidRPr="003A64CA" w:rsidRDefault="00D76CC8">
            <w:pPr>
              <w:rPr>
                <w:rFonts w:ascii="Times New Roman" w:eastAsia="宋体" w:hAnsi="Times New Roman" w:cs="Times New Roman"/>
                <w:szCs w:val="22"/>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0D5380BC"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hint="default"/>
                <w:snapToGrid w:val="0"/>
                <w:kern w:val="21"/>
                <w:szCs w:val="21"/>
              </w:rPr>
              <w:t>油烟</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77E54C2"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86739D"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50E1F68"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D7BCAA"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3.44</w:t>
            </w:r>
            <w:r w:rsidRPr="003A64CA">
              <w:rPr>
                <w:rFonts w:ascii="Times New Roman" w:hint="default"/>
                <w:szCs w:val="21"/>
              </w:rPr>
              <w:t>kg/a</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046D7E1C"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778B9C0F"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3.44</w:t>
            </w:r>
            <w:r w:rsidRPr="003A64CA">
              <w:rPr>
                <w:rFonts w:ascii="Times New Roman" w:hint="default"/>
                <w:szCs w:val="21"/>
              </w:rPr>
              <w:t>kg/a</w:t>
            </w:r>
          </w:p>
        </w:tc>
        <w:tc>
          <w:tcPr>
            <w:tcW w:w="826" w:type="dxa"/>
            <w:tcBorders>
              <w:top w:val="single" w:sz="4" w:space="0" w:color="auto"/>
              <w:left w:val="single" w:sz="4" w:space="0" w:color="auto"/>
              <w:bottom w:val="single" w:sz="4" w:space="0" w:color="auto"/>
              <w:right w:val="single" w:sz="8" w:space="0" w:color="auto"/>
            </w:tcBorders>
            <w:shd w:val="clear" w:color="auto" w:fill="auto"/>
            <w:vAlign w:val="center"/>
          </w:tcPr>
          <w:p w14:paraId="41EEEBE0"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r>
      <w:tr w:rsidR="003A64CA" w:rsidRPr="003A64CA" w14:paraId="1CE348EB" w14:textId="77777777">
        <w:trPr>
          <w:trHeight w:val="482"/>
        </w:trPr>
        <w:tc>
          <w:tcPr>
            <w:tcW w:w="1394"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DD7DB68" w14:textId="77777777" w:rsidR="00D76CC8" w:rsidRPr="003A64CA" w:rsidRDefault="000069D9">
            <w:pPr>
              <w:pStyle w:val="af3"/>
              <w:widowControl/>
              <w:spacing w:before="31" w:line="240" w:lineRule="auto"/>
              <w:rPr>
                <w:rFonts w:ascii="Times New Roman" w:hint="default"/>
                <w:kern w:val="21"/>
                <w:szCs w:val="21"/>
              </w:rPr>
            </w:pPr>
            <w:r w:rsidRPr="003A64CA">
              <w:rPr>
                <w:rFonts w:ascii="Times New Roman" w:hint="default"/>
                <w:snapToGrid w:val="0"/>
                <w:kern w:val="21"/>
                <w:szCs w:val="21"/>
              </w:rPr>
              <w:t>废水</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3D091241"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生活污水</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00E098D"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913A11"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F6D81D5"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1A922E"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1320</w:t>
            </w:r>
            <w:r w:rsidRPr="003A64CA">
              <w:rPr>
                <w:rFonts w:ascii="Times New Roman" w:hint="default"/>
                <w:snapToGrid w:val="0"/>
                <w:kern w:val="21"/>
                <w:szCs w:val="21"/>
              </w:rPr>
              <w:t>t/a</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0166EBB2"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646CBE3D"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1320</w:t>
            </w:r>
            <w:r w:rsidRPr="003A64CA">
              <w:rPr>
                <w:rFonts w:ascii="Times New Roman" w:hint="default"/>
                <w:snapToGrid w:val="0"/>
                <w:kern w:val="21"/>
                <w:szCs w:val="21"/>
              </w:rPr>
              <w:t>t/a</w:t>
            </w:r>
          </w:p>
        </w:tc>
        <w:tc>
          <w:tcPr>
            <w:tcW w:w="826" w:type="dxa"/>
            <w:tcBorders>
              <w:top w:val="single" w:sz="4" w:space="0" w:color="auto"/>
              <w:left w:val="single" w:sz="4" w:space="0" w:color="auto"/>
              <w:bottom w:val="single" w:sz="4" w:space="0" w:color="auto"/>
              <w:right w:val="single" w:sz="8" w:space="0" w:color="auto"/>
            </w:tcBorders>
            <w:shd w:val="clear" w:color="auto" w:fill="auto"/>
            <w:vAlign w:val="center"/>
          </w:tcPr>
          <w:p w14:paraId="3ACB1B4E"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r>
      <w:tr w:rsidR="003A64CA" w:rsidRPr="003A64CA" w14:paraId="66BA22F5" w14:textId="77777777">
        <w:trPr>
          <w:trHeight w:val="482"/>
        </w:trPr>
        <w:tc>
          <w:tcPr>
            <w:tcW w:w="139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6712115" w14:textId="77777777" w:rsidR="00D76CC8" w:rsidRPr="003A64CA" w:rsidRDefault="00D76CC8">
            <w:pPr>
              <w:rPr>
                <w:rFonts w:ascii="Times New Roman" w:eastAsia="宋体" w:hAnsi="Times New Roman" w:cs="Times New Roman"/>
                <w:szCs w:val="22"/>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4D0F07EE"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4B0257A"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9AA85E"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C39D8F8"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456C20" w14:textId="77777777" w:rsidR="00D76CC8" w:rsidRPr="003A64CA" w:rsidRDefault="000069D9">
            <w:pPr>
              <w:widowControl/>
              <w:spacing w:beforeLines="10" w:before="31"/>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0C51CCCA"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392A0799"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826" w:type="dxa"/>
            <w:tcBorders>
              <w:top w:val="single" w:sz="4" w:space="0" w:color="auto"/>
              <w:left w:val="single" w:sz="4" w:space="0" w:color="auto"/>
              <w:bottom w:val="single" w:sz="4" w:space="0" w:color="auto"/>
              <w:right w:val="single" w:sz="8" w:space="0" w:color="auto"/>
            </w:tcBorders>
            <w:shd w:val="clear" w:color="auto" w:fill="auto"/>
            <w:vAlign w:val="center"/>
          </w:tcPr>
          <w:p w14:paraId="1C72447D"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r>
      <w:tr w:rsidR="003A64CA" w:rsidRPr="003A64CA" w14:paraId="667CFBC9" w14:textId="77777777">
        <w:trPr>
          <w:trHeight w:val="482"/>
        </w:trPr>
        <w:tc>
          <w:tcPr>
            <w:tcW w:w="1394"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0DDC1003" w14:textId="77777777" w:rsidR="00D76CC8" w:rsidRPr="003A64CA" w:rsidRDefault="000069D9">
            <w:pPr>
              <w:pStyle w:val="af3"/>
              <w:widowControl/>
              <w:spacing w:before="31" w:line="240" w:lineRule="auto"/>
              <w:rPr>
                <w:rFonts w:ascii="Times New Roman" w:hint="default"/>
                <w:kern w:val="21"/>
                <w:szCs w:val="21"/>
              </w:rPr>
            </w:pPr>
            <w:r w:rsidRPr="003A64CA">
              <w:rPr>
                <w:rFonts w:ascii="Times New Roman" w:hint="default"/>
                <w:snapToGrid w:val="0"/>
                <w:kern w:val="21"/>
                <w:szCs w:val="21"/>
              </w:rPr>
              <w:t>一般工业</w:t>
            </w:r>
          </w:p>
          <w:p w14:paraId="4E5EF1FF" w14:textId="77777777" w:rsidR="00D76CC8" w:rsidRPr="003A64CA" w:rsidRDefault="000069D9">
            <w:pPr>
              <w:pStyle w:val="af3"/>
              <w:widowControl/>
              <w:spacing w:before="31" w:line="240" w:lineRule="auto"/>
              <w:rPr>
                <w:rFonts w:ascii="Times New Roman" w:hint="default"/>
                <w:kern w:val="21"/>
                <w:szCs w:val="21"/>
              </w:rPr>
            </w:pPr>
            <w:r w:rsidRPr="003A64CA">
              <w:rPr>
                <w:rFonts w:ascii="Times New Roman" w:hint="default"/>
                <w:snapToGrid w:val="0"/>
                <w:kern w:val="21"/>
                <w:szCs w:val="21"/>
              </w:rPr>
              <w:t>固体废物</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2B76923D"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除尘器收集尘</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ED4F663"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FD3810"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F5CA0A4"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8BA3D2"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5</w:t>
            </w:r>
            <w:r w:rsidRPr="003A64CA">
              <w:rPr>
                <w:rFonts w:ascii="Times New Roman" w:hint="default"/>
                <w:snapToGrid w:val="0"/>
                <w:kern w:val="21"/>
                <w:szCs w:val="21"/>
              </w:rPr>
              <w:t>t/a</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3B188D06"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37E701F0"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5</w:t>
            </w:r>
            <w:r w:rsidRPr="003A64CA">
              <w:rPr>
                <w:rFonts w:ascii="Times New Roman" w:hint="default"/>
                <w:snapToGrid w:val="0"/>
                <w:kern w:val="21"/>
                <w:szCs w:val="21"/>
              </w:rPr>
              <w:t>t/a</w:t>
            </w:r>
          </w:p>
        </w:tc>
        <w:tc>
          <w:tcPr>
            <w:tcW w:w="826" w:type="dxa"/>
            <w:tcBorders>
              <w:top w:val="single" w:sz="4" w:space="0" w:color="auto"/>
              <w:left w:val="single" w:sz="4" w:space="0" w:color="auto"/>
              <w:bottom w:val="single" w:sz="4" w:space="0" w:color="auto"/>
              <w:right w:val="single" w:sz="8" w:space="0" w:color="auto"/>
            </w:tcBorders>
            <w:shd w:val="clear" w:color="auto" w:fill="auto"/>
            <w:vAlign w:val="center"/>
          </w:tcPr>
          <w:p w14:paraId="34421719"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r>
      <w:tr w:rsidR="003A64CA" w:rsidRPr="003A64CA" w14:paraId="0BE2462C" w14:textId="77777777">
        <w:trPr>
          <w:trHeight w:val="482"/>
        </w:trPr>
        <w:tc>
          <w:tcPr>
            <w:tcW w:w="139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63D448D3" w14:textId="77777777" w:rsidR="00D76CC8" w:rsidRPr="003A64CA" w:rsidRDefault="00D76CC8">
            <w:pPr>
              <w:rPr>
                <w:rFonts w:ascii="Times New Roman" w:eastAsia="宋体" w:hAnsi="Times New Roman" w:cs="Times New Roman"/>
                <w:szCs w:val="22"/>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61FABBB0"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hint="default"/>
                <w:szCs w:val="21"/>
              </w:rPr>
              <w:t>沉淀池沉渣</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AFF447F"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F3BC1D"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A8487AA"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556A82"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243.663</w:t>
            </w:r>
            <w:r w:rsidRPr="003A64CA">
              <w:rPr>
                <w:rFonts w:ascii="Times New Roman" w:hint="default"/>
                <w:snapToGrid w:val="0"/>
                <w:kern w:val="21"/>
                <w:szCs w:val="21"/>
              </w:rPr>
              <w:t>t/a</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5CE3F0B1"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2F958CB2"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243.663</w:t>
            </w:r>
            <w:r w:rsidRPr="003A64CA">
              <w:rPr>
                <w:rFonts w:ascii="Times New Roman" w:hint="default"/>
                <w:snapToGrid w:val="0"/>
                <w:kern w:val="21"/>
                <w:szCs w:val="21"/>
              </w:rPr>
              <w:t>t/a</w:t>
            </w:r>
          </w:p>
        </w:tc>
        <w:tc>
          <w:tcPr>
            <w:tcW w:w="826" w:type="dxa"/>
            <w:tcBorders>
              <w:top w:val="single" w:sz="4" w:space="0" w:color="auto"/>
              <w:left w:val="single" w:sz="4" w:space="0" w:color="auto"/>
              <w:bottom w:val="single" w:sz="4" w:space="0" w:color="auto"/>
              <w:right w:val="single" w:sz="8" w:space="0" w:color="auto"/>
            </w:tcBorders>
            <w:shd w:val="clear" w:color="auto" w:fill="auto"/>
            <w:vAlign w:val="center"/>
          </w:tcPr>
          <w:p w14:paraId="17434CB4"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r>
      <w:tr w:rsidR="003A64CA" w:rsidRPr="003A64CA" w14:paraId="0F2C933F" w14:textId="77777777">
        <w:trPr>
          <w:trHeight w:val="482"/>
        </w:trPr>
        <w:tc>
          <w:tcPr>
            <w:tcW w:w="1394" w:type="dxa"/>
            <w:vMerge w:val="restart"/>
            <w:tcBorders>
              <w:top w:val="single" w:sz="4" w:space="0" w:color="auto"/>
              <w:left w:val="single" w:sz="8" w:space="0" w:color="auto"/>
              <w:bottom w:val="single" w:sz="8" w:space="0" w:color="auto"/>
              <w:right w:val="single" w:sz="4" w:space="0" w:color="auto"/>
            </w:tcBorders>
            <w:shd w:val="clear" w:color="auto" w:fill="auto"/>
            <w:vAlign w:val="center"/>
          </w:tcPr>
          <w:p w14:paraId="02AAC2FB" w14:textId="77777777" w:rsidR="00D76CC8" w:rsidRPr="003A64CA" w:rsidRDefault="000069D9">
            <w:pPr>
              <w:pStyle w:val="af3"/>
              <w:widowControl/>
              <w:spacing w:before="31" w:line="240" w:lineRule="auto"/>
              <w:rPr>
                <w:rFonts w:ascii="Times New Roman" w:hint="default"/>
                <w:kern w:val="21"/>
                <w:szCs w:val="21"/>
              </w:rPr>
            </w:pPr>
            <w:r w:rsidRPr="003A64CA">
              <w:rPr>
                <w:rFonts w:ascii="Times New Roman" w:hint="default"/>
                <w:snapToGrid w:val="0"/>
                <w:kern w:val="21"/>
                <w:szCs w:val="21"/>
              </w:rPr>
              <w:t>危险废物</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14:paraId="6C06C51D"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废润滑油</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AC4D0A3"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84EBBC"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5546210"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42E6B0"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0.1</w:t>
            </w:r>
            <w:r w:rsidRPr="003A64CA">
              <w:rPr>
                <w:rFonts w:ascii="Times New Roman" w:hint="default"/>
                <w:snapToGrid w:val="0"/>
                <w:kern w:val="21"/>
                <w:szCs w:val="21"/>
              </w:rPr>
              <w:t>t/a</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0E98D6D7"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1876B4F9" w14:textId="77777777" w:rsidR="00D76CC8" w:rsidRPr="003A64CA" w:rsidRDefault="000069D9">
            <w:pPr>
              <w:pStyle w:val="af3"/>
              <w:widowControl/>
              <w:spacing w:before="31" w:line="240" w:lineRule="auto"/>
              <w:rPr>
                <w:rFonts w:ascii="Times New Roman" w:hint="default"/>
                <w:snapToGrid w:val="0"/>
                <w:kern w:val="21"/>
                <w:szCs w:val="21"/>
              </w:rPr>
            </w:pPr>
            <w:r w:rsidRPr="003A64CA">
              <w:rPr>
                <w:rFonts w:ascii="Times New Roman"/>
                <w:snapToGrid w:val="0"/>
                <w:kern w:val="21"/>
                <w:szCs w:val="21"/>
              </w:rPr>
              <w:t>0.1</w:t>
            </w:r>
            <w:r w:rsidRPr="003A64CA">
              <w:rPr>
                <w:rFonts w:ascii="Times New Roman" w:hint="default"/>
                <w:snapToGrid w:val="0"/>
                <w:kern w:val="21"/>
                <w:szCs w:val="21"/>
              </w:rPr>
              <w:t>t/a</w:t>
            </w:r>
          </w:p>
        </w:tc>
        <w:tc>
          <w:tcPr>
            <w:tcW w:w="826" w:type="dxa"/>
            <w:tcBorders>
              <w:top w:val="single" w:sz="4" w:space="0" w:color="auto"/>
              <w:left w:val="single" w:sz="4" w:space="0" w:color="auto"/>
              <w:bottom w:val="single" w:sz="4" w:space="0" w:color="auto"/>
              <w:right w:val="single" w:sz="8" w:space="0" w:color="auto"/>
            </w:tcBorders>
            <w:shd w:val="clear" w:color="auto" w:fill="auto"/>
            <w:vAlign w:val="center"/>
          </w:tcPr>
          <w:p w14:paraId="1D097725"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r>
      <w:tr w:rsidR="003A64CA" w:rsidRPr="003A64CA" w14:paraId="6FEEE14D" w14:textId="77777777">
        <w:trPr>
          <w:trHeight w:val="482"/>
        </w:trPr>
        <w:tc>
          <w:tcPr>
            <w:tcW w:w="1394" w:type="dxa"/>
            <w:vMerge/>
            <w:tcBorders>
              <w:top w:val="single" w:sz="4" w:space="0" w:color="auto"/>
              <w:left w:val="single" w:sz="8" w:space="0" w:color="auto"/>
              <w:bottom w:val="single" w:sz="8" w:space="0" w:color="auto"/>
              <w:right w:val="single" w:sz="4" w:space="0" w:color="auto"/>
            </w:tcBorders>
            <w:shd w:val="clear" w:color="auto" w:fill="auto"/>
            <w:vAlign w:val="center"/>
          </w:tcPr>
          <w:p w14:paraId="3C199255" w14:textId="77777777" w:rsidR="00D76CC8" w:rsidRPr="003A64CA" w:rsidRDefault="00D76CC8">
            <w:pPr>
              <w:rPr>
                <w:rFonts w:ascii="Times New Roman" w:eastAsia="宋体" w:hAnsi="Times New Roman" w:cs="Times New Roman"/>
                <w:szCs w:val="22"/>
              </w:rPr>
            </w:pPr>
          </w:p>
        </w:tc>
        <w:tc>
          <w:tcPr>
            <w:tcW w:w="1611" w:type="dxa"/>
            <w:tcBorders>
              <w:top w:val="single" w:sz="4" w:space="0" w:color="auto"/>
              <w:left w:val="single" w:sz="4" w:space="0" w:color="auto"/>
              <w:bottom w:val="single" w:sz="8" w:space="0" w:color="auto"/>
              <w:right w:val="single" w:sz="4" w:space="0" w:color="auto"/>
            </w:tcBorders>
            <w:shd w:val="clear" w:color="auto" w:fill="auto"/>
            <w:vAlign w:val="center"/>
          </w:tcPr>
          <w:p w14:paraId="3C0F946E" w14:textId="77777777" w:rsidR="00D76CC8" w:rsidRPr="003A64CA" w:rsidRDefault="00D76CC8">
            <w:pPr>
              <w:pStyle w:val="af3"/>
              <w:widowControl/>
              <w:spacing w:before="31" w:line="240" w:lineRule="auto"/>
              <w:rPr>
                <w:rFonts w:ascii="Times New Roman" w:hint="default"/>
                <w:snapToGrid w:val="0"/>
                <w:kern w:val="21"/>
                <w:szCs w:val="21"/>
              </w:rPr>
            </w:pPr>
          </w:p>
        </w:tc>
        <w:tc>
          <w:tcPr>
            <w:tcW w:w="1702" w:type="dxa"/>
            <w:tcBorders>
              <w:top w:val="single" w:sz="4" w:space="0" w:color="auto"/>
              <w:left w:val="single" w:sz="4" w:space="0" w:color="auto"/>
              <w:bottom w:val="single" w:sz="8" w:space="0" w:color="auto"/>
              <w:right w:val="single" w:sz="4" w:space="0" w:color="auto"/>
            </w:tcBorders>
            <w:shd w:val="clear" w:color="auto" w:fill="auto"/>
            <w:vAlign w:val="center"/>
          </w:tcPr>
          <w:p w14:paraId="3CBE19BA"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276" w:type="dxa"/>
            <w:tcBorders>
              <w:top w:val="single" w:sz="4" w:space="0" w:color="auto"/>
              <w:left w:val="single" w:sz="4" w:space="0" w:color="auto"/>
              <w:bottom w:val="single" w:sz="8" w:space="0" w:color="auto"/>
              <w:right w:val="single" w:sz="4" w:space="0" w:color="auto"/>
            </w:tcBorders>
            <w:shd w:val="clear" w:color="auto" w:fill="auto"/>
            <w:vAlign w:val="center"/>
          </w:tcPr>
          <w:p w14:paraId="63EDBF46"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702" w:type="dxa"/>
            <w:tcBorders>
              <w:top w:val="single" w:sz="4" w:space="0" w:color="auto"/>
              <w:left w:val="single" w:sz="4" w:space="0" w:color="auto"/>
              <w:bottom w:val="single" w:sz="8" w:space="0" w:color="auto"/>
              <w:right w:val="single" w:sz="4" w:space="0" w:color="auto"/>
            </w:tcBorders>
            <w:shd w:val="clear" w:color="auto" w:fill="auto"/>
            <w:vAlign w:val="center"/>
          </w:tcPr>
          <w:p w14:paraId="32CFBDF1"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559" w:type="dxa"/>
            <w:tcBorders>
              <w:top w:val="single" w:sz="4" w:space="0" w:color="auto"/>
              <w:left w:val="single" w:sz="4" w:space="0" w:color="auto"/>
              <w:bottom w:val="single" w:sz="8" w:space="0" w:color="auto"/>
              <w:right w:val="single" w:sz="4" w:space="0" w:color="auto"/>
            </w:tcBorders>
            <w:shd w:val="clear" w:color="auto" w:fill="auto"/>
            <w:vAlign w:val="center"/>
          </w:tcPr>
          <w:p w14:paraId="66B69466"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761" w:type="dxa"/>
            <w:tcBorders>
              <w:top w:val="single" w:sz="4" w:space="0" w:color="auto"/>
              <w:left w:val="single" w:sz="4" w:space="0" w:color="auto"/>
              <w:bottom w:val="single" w:sz="8" w:space="0" w:color="auto"/>
              <w:right w:val="single" w:sz="4" w:space="0" w:color="auto"/>
            </w:tcBorders>
            <w:shd w:val="clear" w:color="auto" w:fill="auto"/>
            <w:vAlign w:val="center"/>
          </w:tcPr>
          <w:p w14:paraId="056802B2"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1959" w:type="dxa"/>
            <w:tcBorders>
              <w:top w:val="single" w:sz="4" w:space="0" w:color="auto"/>
              <w:left w:val="single" w:sz="4" w:space="0" w:color="auto"/>
              <w:bottom w:val="single" w:sz="8" w:space="0" w:color="auto"/>
              <w:right w:val="single" w:sz="4" w:space="0" w:color="auto"/>
            </w:tcBorders>
            <w:shd w:val="clear" w:color="auto" w:fill="auto"/>
            <w:vAlign w:val="center"/>
          </w:tcPr>
          <w:p w14:paraId="023C20E3"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c>
          <w:tcPr>
            <w:tcW w:w="826" w:type="dxa"/>
            <w:tcBorders>
              <w:top w:val="single" w:sz="4" w:space="0" w:color="auto"/>
              <w:left w:val="single" w:sz="4" w:space="0" w:color="auto"/>
              <w:bottom w:val="single" w:sz="8" w:space="0" w:color="auto"/>
              <w:right w:val="single" w:sz="8" w:space="0" w:color="auto"/>
            </w:tcBorders>
            <w:shd w:val="clear" w:color="auto" w:fill="auto"/>
            <w:vAlign w:val="center"/>
          </w:tcPr>
          <w:p w14:paraId="57C65D1C" w14:textId="77777777" w:rsidR="00D76CC8" w:rsidRPr="003A64CA" w:rsidRDefault="000069D9">
            <w:pPr>
              <w:widowControl/>
              <w:spacing w:beforeLines="10" w:before="31"/>
              <w:jc w:val="center"/>
              <w:rPr>
                <w:rFonts w:ascii="Times New Roman" w:hAnsi="Times New Roman" w:cs="Times New Roman"/>
                <w:snapToGrid w:val="0"/>
                <w:kern w:val="21"/>
                <w:szCs w:val="21"/>
              </w:rPr>
            </w:pPr>
            <w:r w:rsidRPr="003A64CA">
              <w:rPr>
                <w:rFonts w:ascii="Times New Roman" w:hAnsi="Times New Roman" w:cs="Times New Roman" w:hint="eastAsia"/>
                <w:snapToGrid w:val="0"/>
                <w:kern w:val="21"/>
                <w:szCs w:val="21"/>
              </w:rPr>
              <w:t>/</w:t>
            </w:r>
          </w:p>
        </w:tc>
      </w:tr>
    </w:tbl>
    <w:p w14:paraId="3A46278E" w14:textId="77777777" w:rsidR="00D76CC8" w:rsidRPr="003A64CA" w:rsidRDefault="000069D9">
      <w:pPr>
        <w:pStyle w:val="af3"/>
        <w:widowControl/>
        <w:spacing w:beforeLines="80" w:before="249" w:after="24"/>
        <w:jc w:val="left"/>
        <w:rPr>
          <w:rFonts w:hAnsi="宋体" w:hint="default"/>
          <w:snapToGrid w:val="0"/>
          <w:spacing w:val="-6"/>
          <w:kern w:val="21"/>
          <w:szCs w:val="21"/>
        </w:rPr>
      </w:pPr>
      <w:r w:rsidRPr="003A64CA">
        <w:rPr>
          <w:rFonts w:hAnsi="宋体"/>
          <w:snapToGrid w:val="0"/>
          <w:kern w:val="21"/>
          <w:szCs w:val="21"/>
        </w:rPr>
        <w:t>注：</w:t>
      </w:r>
      <w:r w:rsidRPr="003A64CA">
        <w:rPr>
          <w:rFonts w:hAnsi="宋体"/>
          <w:spacing w:val="-16"/>
          <w:kern w:val="21"/>
          <w:szCs w:val="21"/>
        </w:rPr>
        <w:fldChar w:fldCharType="begin"/>
      </w:r>
      <w:r w:rsidRPr="003A64CA">
        <w:rPr>
          <w:rFonts w:hAnsi="宋体"/>
          <w:snapToGrid w:val="0"/>
          <w:spacing w:val="-16"/>
          <w:kern w:val="21"/>
          <w:szCs w:val="21"/>
        </w:rPr>
        <w:instrText xml:space="preserve"> = 6 \* GB3 \* MERGEFORMAT </w:instrText>
      </w:r>
      <w:r w:rsidRPr="003A64CA">
        <w:rPr>
          <w:rFonts w:hAnsi="宋体"/>
          <w:spacing w:val="-16"/>
          <w:kern w:val="21"/>
          <w:szCs w:val="21"/>
        </w:rPr>
        <w:fldChar w:fldCharType="separate"/>
      </w:r>
      <w:r w:rsidRPr="003A64CA">
        <w:rPr>
          <w:rFonts w:hAnsi="宋体"/>
          <w:szCs w:val="21"/>
        </w:rPr>
        <w:t>⑥</w:t>
      </w:r>
      <w:r w:rsidRPr="003A64CA">
        <w:rPr>
          <w:rFonts w:hAnsi="宋体"/>
          <w:spacing w:val="-16"/>
          <w:kern w:val="21"/>
          <w:szCs w:val="21"/>
        </w:rPr>
        <w:fldChar w:fldCharType="end"/>
      </w:r>
      <w:r w:rsidRPr="003A64CA">
        <w:rPr>
          <w:rFonts w:hAnsi="宋体"/>
          <w:snapToGrid w:val="0"/>
          <w:spacing w:val="-16"/>
          <w:kern w:val="21"/>
          <w:szCs w:val="21"/>
        </w:rPr>
        <w:t>=</w:t>
      </w:r>
      <w:r w:rsidRPr="003A64CA">
        <w:rPr>
          <w:rFonts w:hAnsi="宋体"/>
          <w:spacing w:val="-6"/>
          <w:kern w:val="21"/>
          <w:szCs w:val="21"/>
        </w:rPr>
        <w:fldChar w:fldCharType="begin"/>
      </w:r>
      <w:r w:rsidRPr="003A64CA">
        <w:rPr>
          <w:rFonts w:hAnsi="宋体"/>
          <w:snapToGrid w:val="0"/>
          <w:spacing w:val="-6"/>
          <w:kern w:val="21"/>
          <w:szCs w:val="21"/>
        </w:rPr>
        <w:instrText xml:space="preserve"> = 1 \* GB3 \* MERGEFORMAT </w:instrText>
      </w:r>
      <w:r w:rsidRPr="003A64CA">
        <w:rPr>
          <w:rFonts w:hAnsi="宋体"/>
          <w:spacing w:val="-6"/>
          <w:kern w:val="21"/>
          <w:szCs w:val="21"/>
        </w:rPr>
        <w:fldChar w:fldCharType="separate"/>
      </w:r>
      <w:r w:rsidRPr="003A64CA">
        <w:rPr>
          <w:rFonts w:hAnsi="宋体"/>
          <w:szCs w:val="21"/>
        </w:rPr>
        <w:t>①</w:t>
      </w:r>
      <w:r w:rsidRPr="003A64CA">
        <w:rPr>
          <w:rFonts w:hAnsi="宋体"/>
          <w:spacing w:val="-6"/>
          <w:kern w:val="21"/>
          <w:szCs w:val="21"/>
        </w:rPr>
        <w:fldChar w:fldCharType="end"/>
      </w:r>
      <w:r w:rsidRPr="003A64CA">
        <w:rPr>
          <w:rFonts w:hAnsi="宋体"/>
          <w:snapToGrid w:val="0"/>
          <w:spacing w:val="-6"/>
          <w:kern w:val="21"/>
          <w:szCs w:val="21"/>
        </w:rPr>
        <w:t>+</w:t>
      </w:r>
      <w:r w:rsidRPr="003A64CA">
        <w:rPr>
          <w:rFonts w:hAnsi="宋体"/>
          <w:spacing w:val="-6"/>
          <w:kern w:val="21"/>
          <w:szCs w:val="21"/>
        </w:rPr>
        <w:fldChar w:fldCharType="begin"/>
      </w:r>
      <w:r w:rsidRPr="003A64CA">
        <w:rPr>
          <w:rFonts w:hAnsi="宋体"/>
          <w:snapToGrid w:val="0"/>
          <w:spacing w:val="-6"/>
          <w:kern w:val="21"/>
          <w:szCs w:val="21"/>
        </w:rPr>
        <w:instrText xml:space="preserve"> = 3 \* GB3 \* MERGEFORMAT </w:instrText>
      </w:r>
      <w:r w:rsidRPr="003A64CA">
        <w:rPr>
          <w:rFonts w:hAnsi="宋体"/>
          <w:spacing w:val="-6"/>
          <w:kern w:val="21"/>
          <w:szCs w:val="21"/>
        </w:rPr>
        <w:fldChar w:fldCharType="separate"/>
      </w:r>
      <w:r w:rsidRPr="003A64CA">
        <w:rPr>
          <w:rFonts w:hAnsi="宋体"/>
          <w:szCs w:val="21"/>
        </w:rPr>
        <w:t>③</w:t>
      </w:r>
      <w:r w:rsidRPr="003A64CA">
        <w:rPr>
          <w:rFonts w:hAnsi="宋体"/>
          <w:spacing w:val="-6"/>
          <w:kern w:val="21"/>
          <w:szCs w:val="21"/>
        </w:rPr>
        <w:fldChar w:fldCharType="end"/>
      </w:r>
      <w:r w:rsidRPr="003A64CA">
        <w:rPr>
          <w:rFonts w:hAnsi="宋体"/>
          <w:snapToGrid w:val="0"/>
          <w:spacing w:val="-6"/>
          <w:kern w:val="21"/>
          <w:szCs w:val="21"/>
        </w:rPr>
        <w:t>+</w:t>
      </w:r>
      <w:r w:rsidRPr="003A64CA">
        <w:rPr>
          <w:rFonts w:hAnsi="宋体"/>
          <w:spacing w:val="-6"/>
          <w:kern w:val="21"/>
          <w:szCs w:val="21"/>
        </w:rPr>
        <w:fldChar w:fldCharType="begin"/>
      </w:r>
      <w:r w:rsidRPr="003A64CA">
        <w:rPr>
          <w:rFonts w:hAnsi="宋体"/>
          <w:snapToGrid w:val="0"/>
          <w:spacing w:val="-6"/>
          <w:kern w:val="21"/>
          <w:szCs w:val="21"/>
        </w:rPr>
        <w:instrText xml:space="preserve"> = 4 \* GB3 \* MERGEFORMAT </w:instrText>
      </w:r>
      <w:r w:rsidRPr="003A64CA">
        <w:rPr>
          <w:rFonts w:hAnsi="宋体"/>
          <w:spacing w:val="-6"/>
          <w:kern w:val="21"/>
          <w:szCs w:val="21"/>
        </w:rPr>
        <w:fldChar w:fldCharType="separate"/>
      </w:r>
      <w:r w:rsidRPr="003A64CA">
        <w:rPr>
          <w:rFonts w:hAnsi="宋体"/>
          <w:szCs w:val="21"/>
        </w:rPr>
        <w:t>④</w:t>
      </w:r>
      <w:r w:rsidRPr="003A64CA">
        <w:rPr>
          <w:rFonts w:hAnsi="宋体"/>
          <w:spacing w:val="-6"/>
          <w:kern w:val="21"/>
          <w:szCs w:val="21"/>
        </w:rPr>
        <w:fldChar w:fldCharType="end"/>
      </w:r>
      <w:r w:rsidRPr="003A64CA">
        <w:rPr>
          <w:rFonts w:hAnsi="宋体"/>
          <w:snapToGrid w:val="0"/>
          <w:spacing w:val="-6"/>
          <w:kern w:val="21"/>
          <w:szCs w:val="21"/>
        </w:rPr>
        <w:t>-</w:t>
      </w:r>
      <w:r w:rsidRPr="003A64CA">
        <w:rPr>
          <w:rFonts w:hAnsi="宋体"/>
          <w:spacing w:val="-16"/>
          <w:kern w:val="21"/>
          <w:szCs w:val="21"/>
        </w:rPr>
        <w:fldChar w:fldCharType="begin"/>
      </w:r>
      <w:r w:rsidRPr="003A64CA">
        <w:rPr>
          <w:rFonts w:hAnsi="宋体"/>
          <w:snapToGrid w:val="0"/>
          <w:spacing w:val="-16"/>
          <w:kern w:val="21"/>
          <w:szCs w:val="21"/>
        </w:rPr>
        <w:instrText xml:space="preserve"> = 5 \* GB3 \* MERGEFORMAT </w:instrText>
      </w:r>
      <w:r w:rsidRPr="003A64CA">
        <w:rPr>
          <w:rFonts w:hAnsi="宋体"/>
          <w:spacing w:val="-16"/>
          <w:kern w:val="21"/>
          <w:szCs w:val="21"/>
        </w:rPr>
        <w:fldChar w:fldCharType="separate"/>
      </w:r>
      <w:r w:rsidRPr="003A64CA">
        <w:rPr>
          <w:rFonts w:hAnsi="宋体"/>
          <w:szCs w:val="21"/>
        </w:rPr>
        <w:t>⑤</w:t>
      </w:r>
      <w:r w:rsidRPr="003A64CA">
        <w:rPr>
          <w:rFonts w:hAnsi="宋体"/>
          <w:spacing w:val="-16"/>
          <w:kern w:val="21"/>
          <w:szCs w:val="21"/>
        </w:rPr>
        <w:fldChar w:fldCharType="end"/>
      </w:r>
      <w:r w:rsidRPr="003A64CA">
        <w:rPr>
          <w:rFonts w:hAnsi="宋体"/>
          <w:snapToGrid w:val="0"/>
          <w:spacing w:val="-16"/>
          <w:kern w:val="21"/>
          <w:szCs w:val="21"/>
        </w:rPr>
        <w:t>；</w:t>
      </w:r>
      <w:r w:rsidRPr="003A64CA">
        <w:rPr>
          <w:rFonts w:hAnsi="宋体"/>
          <w:spacing w:val="-6"/>
          <w:kern w:val="21"/>
          <w:szCs w:val="21"/>
        </w:rPr>
        <w:fldChar w:fldCharType="begin"/>
      </w:r>
      <w:r w:rsidRPr="003A64CA">
        <w:rPr>
          <w:rFonts w:hAnsi="宋体"/>
          <w:snapToGrid w:val="0"/>
          <w:spacing w:val="-6"/>
          <w:kern w:val="21"/>
          <w:szCs w:val="21"/>
        </w:rPr>
        <w:instrText xml:space="preserve"> = 7 \* GB3 \* MERGEFORMAT </w:instrText>
      </w:r>
      <w:r w:rsidRPr="003A64CA">
        <w:rPr>
          <w:rFonts w:hAnsi="宋体"/>
          <w:spacing w:val="-6"/>
          <w:kern w:val="21"/>
          <w:szCs w:val="21"/>
        </w:rPr>
        <w:fldChar w:fldCharType="separate"/>
      </w:r>
      <w:r w:rsidRPr="003A64CA">
        <w:rPr>
          <w:rFonts w:hAnsi="宋体"/>
          <w:szCs w:val="21"/>
        </w:rPr>
        <w:t>⑦</w:t>
      </w:r>
      <w:r w:rsidRPr="003A64CA">
        <w:rPr>
          <w:rFonts w:hAnsi="宋体"/>
          <w:spacing w:val="-6"/>
          <w:kern w:val="21"/>
          <w:szCs w:val="21"/>
        </w:rPr>
        <w:fldChar w:fldCharType="end"/>
      </w:r>
      <w:r w:rsidRPr="003A64CA">
        <w:rPr>
          <w:rFonts w:hAnsi="宋体"/>
          <w:snapToGrid w:val="0"/>
          <w:spacing w:val="-6"/>
          <w:kern w:val="21"/>
          <w:szCs w:val="21"/>
        </w:rPr>
        <w:t>=</w:t>
      </w:r>
      <w:r w:rsidRPr="003A64CA">
        <w:rPr>
          <w:rFonts w:hAnsi="宋体"/>
          <w:spacing w:val="-16"/>
          <w:kern w:val="21"/>
          <w:szCs w:val="21"/>
        </w:rPr>
        <w:fldChar w:fldCharType="begin"/>
      </w:r>
      <w:r w:rsidRPr="003A64CA">
        <w:rPr>
          <w:rFonts w:hAnsi="宋体"/>
          <w:snapToGrid w:val="0"/>
          <w:spacing w:val="-16"/>
          <w:kern w:val="21"/>
          <w:szCs w:val="21"/>
        </w:rPr>
        <w:instrText xml:space="preserve"> = 6 \* GB3 \* MERGEFORMAT </w:instrText>
      </w:r>
      <w:r w:rsidRPr="003A64CA">
        <w:rPr>
          <w:rFonts w:hAnsi="宋体"/>
          <w:spacing w:val="-16"/>
          <w:kern w:val="21"/>
          <w:szCs w:val="21"/>
        </w:rPr>
        <w:fldChar w:fldCharType="separate"/>
      </w:r>
      <w:r w:rsidRPr="003A64CA">
        <w:rPr>
          <w:rFonts w:hAnsi="宋体"/>
          <w:szCs w:val="21"/>
        </w:rPr>
        <w:t>⑥</w:t>
      </w:r>
      <w:r w:rsidRPr="003A64CA">
        <w:rPr>
          <w:rFonts w:hAnsi="宋体"/>
          <w:spacing w:val="-16"/>
          <w:kern w:val="21"/>
          <w:szCs w:val="21"/>
        </w:rPr>
        <w:fldChar w:fldCharType="end"/>
      </w:r>
      <w:r w:rsidRPr="003A64CA">
        <w:rPr>
          <w:rFonts w:hAnsi="宋体"/>
          <w:snapToGrid w:val="0"/>
          <w:spacing w:val="-16"/>
          <w:kern w:val="21"/>
          <w:szCs w:val="21"/>
        </w:rPr>
        <w:t>-</w:t>
      </w:r>
      <w:r w:rsidRPr="003A64CA">
        <w:rPr>
          <w:rFonts w:hAnsi="宋体"/>
          <w:spacing w:val="-6"/>
          <w:kern w:val="21"/>
          <w:szCs w:val="21"/>
        </w:rPr>
        <w:fldChar w:fldCharType="begin"/>
      </w:r>
      <w:r w:rsidRPr="003A64CA">
        <w:rPr>
          <w:rFonts w:hAnsi="宋体"/>
          <w:snapToGrid w:val="0"/>
          <w:spacing w:val="-6"/>
          <w:kern w:val="21"/>
          <w:szCs w:val="21"/>
        </w:rPr>
        <w:instrText xml:space="preserve"> = 1 \* GB3 \* MERGEFORMAT </w:instrText>
      </w:r>
      <w:r w:rsidRPr="003A64CA">
        <w:rPr>
          <w:rFonts w:hAnsi="宋体"/>
          <w:spacing w:val="-6"/>
          <w:kern w:val="21"/>
          <w:szCs w:val="21"/>
        </w:rPr>
        <w:fldChar w:fldCharType="separate"/>
      </w:r>
      <w:r w:rsidRPr="003A64CA">
        <w:rPr>
          <w:rFonts w:hAnsi="宋体"/>
          <w:szCs w:val="21"/>
        </w:rPr>
        <w:t>①</w:t>
      </w:r>
      <w:r w:rsidRPr="003A64CA">
        <w:rPr>
          <w:rFonts w:hAnsi="宋体"/>
          <w:spacing w:val="-6"/>
          <w:kern w:val="21"/>
          <w:szCs w:val="21"/>
        </w:rPr>
        <w:fldChar w:fldCharType="end"/>
      </w:r>
    </w:p>
    <w:p w14:paraId="306851AC" w14:textId="77777777" w:rsidR="00D76CC8" w:rsidRPr="003A64CA" w:rsidRDefault="00D76CC8"/>
    <w:p w14:paraId="2D11FA38" w14:textId="77777777" w:rsidR="00D76CC8" w:rsidRPr="003A64CA" w:rsidRDefault="00D76CC8">
      <w:pPr>
        <w:rPr>
          <w:rFonts w:ascii="宋体" w:eastAsia="黑体" w:hAnsi="宋体" w:cs="宋体"/>
        </w:rPr>
      </w:pPr>
    </w:p>
    <w:p w14:paraId="25B8FBCE" w14:textId="77777777" w:rsidR="00D76CC8" w:rsidRPr="003A64CA" w:rsidRDefault="00D76CC8"/>
    <w:sectPr w:rsidR="00D76CC8" w:rsidRPr="003A64CA">
      <w:pgSz w:w="16838" w:h="11906" w:orient="landscape"/>
      <w:pgMar w:top="1531" w:right="1702" w:bottom="1531" w:left="1702"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B2166" w14:textId="77777777" w:rsidR="000069D9" w:rsidRDefault="000069D9">
      <w:r>
        <w:separator/>
      </w:r>
    </w:p>
  </w:endnote>
  <w:endnote w:type="continuationSeparator" w:id="0">
    <w:p w14:paraId="1950A102" w14:textId="77777777" w:rsidR="000069D9" w:rsidRDefault="0000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方正小标宋_GBK">
    <w:altName w:val="微软雅黑"/>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F4">
    <w:altName w:val="Segoe Print"/>
    <w:charset w:val="00"/>
    <w:family w:val="auto"/>
    <w:pitch w:val="default"/>
    <w:sig w:usb0="00000000" w:usb1="00000000" w:usb2="00000000" w:usb3="00000000" w:csb0="00040001" w:csb1="00000000"/>
  </w:font>
  <w:font w:name="TimesNewRomanPSMT">
    <w:altName w:val="Times New Roman"/>
    <w:charset w:val="00"/>
    <w:family w:val="auto"/>
    <w:pitch w:val="default"/>
    <w:sig w:usb0="00000000" w:usb1="00000000" w:usb2="00000000" w:usb3="00000000" w:csb0="00040001" w:csb1="00000000"/>
  </w:font>
  <w:font w:name="Bold">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259538"/>
      <w:docPartObj>
        <w:docPartGallery w:val="Page Numbers (Bottom of Page)"/>
        <w:docPartUnique/>
      </w:docPartObj>
    </w:sdtPr>
    <w:sdtContent>
      <w:p w14:paraId="33932B28" w14:textId="74F0C478" w:rsidR="003A64CA" w:rsidRDefault="003A64CA">
        <w:pPr>
          <w:pStyle w:val="a9"/>
          <w:ind w:firstLine="480"/>
          <w:jc w:val="center"/>
        </w:pPr>
        <w:r>
          <w:fldChar w:fldCharType="begin"/>
        </w:r>
        <w:r>
          <w:instrText>PAGE   \* MERGEFORMAT</w:instrText>
        </w:r>
        <w:r>
          <w:fldChar w:fldCharType="separate"/>
        </w:r>
        <w:r>
          <w:rPr>
            <w:lang w:val="zh-CN"/>
          </w:rPr>
          <w:t>2</w:t>
        </w:r>
        <w:r>
          <w:fldChar w:fldCharType="end"/>
        </w:r>
      </w:p>
    </w:sdtContent>
  </w:sdt>
  <w:p w14:paraId="4112098F" w14:textId="2539C04E" w:rsidR="00D76CC8" w:rsidRDefault="00D76C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C20EC" w14:textId="77777777" w:rsidR="000069D9" w:rsidRDefault="000069D9">
      <w:r>
        <w:separator/>
      </w:r>
    </w:p>
  </w:footnote>
  <w:footnote w:type="continuationSeparator" w:id="0">
    <w:p w14:paraId="1FFEDE8E" w14:textId="77777777" w:rsidR="000069D9" w:rsidRDefault="00006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EC073"/>
    <w:multiLevelType w:val="singleLevel"/>
    <w:tmpl w:val="82CEC073"/>
    <w:lvl w:ilvl="0">
      <w:start w:val="2"/>
      <w:numFmt w:val="decimal"/>
      <w:suff w:val="nothing"/>
      <w:lvlText w:val="（%1）"/>
      <w:lvlJc w:val="left"/>
    </w:lvl>
  </w:abstractNum>
  <w:abstractNum w:abstractNumId="1" w15:restartNumberingAfterBreak="0">
    <w:nsid w:val="B3533487"/>
    <w:multiLevelType w:val="singleLevel"/>
    <w:tmpl w:val="B3533487"/>
    <w:lvl w:ilvl="0">
      <w:start w:val="2"/>
      <w:numFmt w:val="decimal"/>
      <w:suff w:val="nothing"/>
      <w:lvlText w:val="%1、"/>
      <w:lvlJc w:val="left"/>
    </w:lvl>
  </w:abstractNum>
  <w:abstractNum w:abstractNumId="2" w15:restartNumberingAfterBreak="0">
    <w:nsid w:val="CB73942C"/>
    <w:multiLevelType w:val="singleLevel"/>
    <w:tmpl w:val="CB73942C"/>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DC2A18B2"/>
    <w:multiLevelType w:val="singleLevel"/>
    <w:tmpl w:val="DC2A18B2"/>
    <w:lvl w:ilvl="0">
      <w:start w:val="1"/>
      <w:numFmt w:val="decimal"/>
      <w:suff w:val="nothing"/>
      <w:lvlText w:val="（%1）"/>
      <w:lvlJc w:val="left"/>
    </w:lvl>
  </w:abstractNum>
  <w:abstractNum w:abstractNumId="4" w15:restartNumberingAfterBreak="0">
    <w:nsid w:val="E82084B0"/>
    <w:multiLevelType w:val="singleLevel"/>
    <w:tmpl w:val="E82084B0"/>
    <w:lvl w:ilvl="0">
      <w:start w:val="1"/>
      <w:numFmt w:val="decimal"/>
      <w:suff w:val="nothing"/>
      <w:lvlText w:val="（%1）"/>
      <w:lvlJc w:val="left"/>
    </w:lvl>
  </w:abstractNum>
  <w:abstractNum w:abstractNumId="5" w15:restartNumberingAfterBreak="0">
    <w:nsid w:val="5895E31A"/>
    <w:multiLevelType w:val="singleLevel"/>
    <w:tmpl w:val="5895E31A"/>
    <w:lvl w:ilvl="0">
      <w:start w:val="1"/>
      <w:numFmt w:val="decimal"/>
      <w:suff w:val="nothing"/>
      <w:lvlText w:val="（%1）"/>
      <w:lvlJc w:val="left"/>
    </w:lvl>
  </w:abstractNum>
  <w:abstractNum w:abstractNumId="6" w15:restartNumberingAfterBreak="0">
    <w:nsid w:val="5C88FFEC"/>
    <w:multiLevelType w:val="singleLevel"/>
    <w:tmpl w:val="5C88FFEC"/>
    <w:lvl w:ilvl="0">
      <w:start w:val="1"/>
      <w:numFmt w:val="decimal"/>
      <w:suff w:val="nothing"/>
      <w:lvlText w:val="%1、"/>
      <w:lvlJc w:val="left"/>
    </w:lvl>
  </w:abstractNum>
  <w:abstractNum w:abstractNumId="7" w15:restartNumberingAfterBreak="0">
    <w:nsid w:val="6684D9CB"/>
    <w:multiLevelType w:val="singleLevel"/>
    <w:tmpl w:val="6684D9CB"/>
    <w:lvl w:ilvl="0">
      <w:start w:val="9"/>
      <w:numFmt w:val="decimal"/>
      <w:suff w:val="nothing"/>
      <w:lvlText w:val="%1、"/>
      <w:lvlJc w:val="left"/>
    </w:lvl>
  </w:abstractNum>
  <w:abstractNum w:abstractNumId="8" w15:restartNumberingAfterBreak="0">
    <w:nsid w:val="69B1747C"/>
    <w:multiLevelType w:val="singleLevel"/>
    <w:tmpl w:val="69B1747C"/>
    <w:lvl w:ilvl="0">
      <w:start w:val="2"/>
      <w:numFmt w:val="decimal"/>
      <w:suff w:val="nothing"/>
      <w:lvlText w:val="（%1）"/>
      <w:lvlJc w:val="left"/>
    </w:lvl>
  </w:abstractNum>
  <w:num w:numId="1">
    <w:abstractNumId w:val="2"/>
  </w:num>
  <w:num w:numId="2">
    <w:abstractNumId w:val="0"/>
  </w:num>
  <w:num w:numId="3">
    <w:abstractNumId w:val="1"/>
  </w:num>
  <w:num w:numId="4">
    <w:abstractNumId w:val="5"/>
  </w:num>
  <w:num w:numId="5">
    <w:abstractNumId w:val="8"/>
  </w:num>
  <w:num w:numId="6">
    <w:abstractNumId w:val="7"/>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7A81943"/>
    <w:rsid w:val="000069D9"/>
    <w:rsid w:val="003A64CA"/>
    <w:rsid w:val="00981840"/>
    <w:rsid w:val="00D76CC8"/>
    <w:rsid w:val="01316243"/>
    <w:rsid w:val="024B2801"/>
    <w:rsid w:val="02E31198"/>
    <w:rsid w:val="033739F1"/>
    <w:rsid w:val="060B6EFF"/>
    <w:rsid w:val="063E0C60"/>
    <w:rsid w:val="06A86FCC"/>
    <w:rsid w:val="076B7156"/>
    <w:rsid w:val="089C4987"/>
    <w:rsid w:val="08D14193"/>
    <w:rsid w:val="09C65924"/>
    <w:rsid w:val="0B1C50EA"/>
    <w:rsid w:val="0C335CC8"/>
    <w:rsid w:val="0C68597A"/>
    <w:rsid w:val="0CFF084C"/>
    <w:rsid w:val="0D6B0B1A"/>
    <w:rsid w:val="0D6D20BF"/>
    <w:rsid w:val="0D7D5523"/>
    <w:rsid w:val="0D9C135E"/>
    <w:rsid w:val="0DBB7620"/>
    <w:rsid w:val="0F0906E8"/>
    <w:rsid w:val="0F44512B"/>
    <w:rsid w:val="115E0FD1"/>
    <w:rsid w:val="116079B6"/>
    <w:rsid w:val="117A6C6D"/>
    <w:rsid w:val="12DF6EFD"/>
    <w:rsid w:val="134162D8"/>
    <w:rsid w:val="143E54F6"/>
    <w:rsid w:val="14A622C8"/>
    <w:rsid w:val="15020EF9"/>
    <w:rsid w:val="15512867"/>
    <w:rsid w:val="15ED74A9"/>
    <w:rsid w:val="16201F32"/>
    <w:rsid w:val="163A27FA"/>
    <w:rsid w:val="16F13C41"/>
    <w:rsid w:val="170F084C"/>
    <w:rsid w:val="172541F2"/>
    <w:rsid w:val="175373A7"/>
    <w:rsid w:val="17F7276E"/>
    <w:rsid w:val="18DB0D00"/>
    <w:rsid w:val="18EF432B"/>
    <w:rsid w:val="197573EE"/>
    <w:rsid w:val="1B09004F"/>
    <w:rsid w:val="1CBE460E"/>
    <w:rsid w:val="1CD20AA8"/>
    <w:rsid w:val="1DD578C1"/>
    <w:rsid w:val="1ED35A08"/>
    <w:rsid w:val="1EDE7EC1"/>
    <w:rsid w:val="1F2A2100"/>
    <w:rsid w:val="1F8B2D0C"/>
    <w:rsid w:val="1FC7011A"/>
    <w:rsid w:val="1FF515E1"/>
    <w:rsid w:val="2015500A"/>
    <w:rsid w:val="20AF248F"/>
    <w:rsid w:val="20F10001"/>
    <w:rsid w:val="2129542E"/>
    <w:rsid w:val="21AE0364"/>
    <w:rsid w:val="21D80E8B"/>
    <w:rsid w:val="21F07AD8"/>
    <w:rsid w:val="239376A0"/>
    <w:rsid w:val="23AF5C96"/>
    <w:rsid w:val="241E13E3"/>
    <w:rsid w:val="24BB67F9"/>
    <w:rsid w:val="24D34D95"/>
    <w:rsid w:val="25037067"/>
    <w:rsid w:val="25F64E38"/>
    <w:rsid w:val="26A23B8C"/>
    <w:rsid w:val="27B8532D"/>
    <w:rsid w:val="29B718D3"/>
    <w:rsid w:val="2A482E28"/>
    <w:rsid w:val="2A8D048E"/>
    <w:rsid w:val="2B3507AC"/>
    <w:rsid w:val="2CAB1AED"/>
    <w:rsid w:val="2D3B75AD"/>
    <w:rsid w:val="2EB15531"/>
    <w:rsid w:val="2EEB1701"/>
    <w:rsid w:val="2F6672E9"/>
    <w:rsid w:val="308D4341"/>
    <w:rsid w:val="30ED4BA6"/>
    <w:rsid w:val="30F07002"/>
    <w:rsid w:val="312157DE"/>
    <w:rsid w:val="329F6F1A"/>
    <w:rsid w:val="32EB56C9"/>
    <w:rsid w:val="33A01A04"/>
    <w:rsid w:val="33E272C6"/>
    <w:rsid w:val="35084245"/>
    <w:rsid w:val="352B1E62"/>
    <w:rsid w:val="35411E02"/>
    <w:rsid w:val="35554437"/>
    <w:rsid w:val="35A6359D"/>
    <w:rsid w:val="35D96819"/>
    <w:rsid w:val="360B2FAD"/>
    <w:rsid w:val="37042E4B"/>
    <w:rsid w:val="37A81943"/>
    <w:rsid w:val="39067B61"/>
    <w:rsid w:val="392009AB"/>
    <w:rsid w:val="393F271B"/>
    <w:rsid w:val="3A563CF1"/>
    <w:rsid w:val="3A5D6D39"/>
    <w:rsid w:val="3B753A23"/>
    <w:rsid w:val="3BD41EF4"/>
    <w:rsid w:val="3CD7201E"/>
    <w:rsid w:val="3CE5075F"/>
    <w:rsid w:val="3D4B6B35"/>
    <w:rsid w:val="3D4E79FB"/>
    <w:rsid w:val="40B333C4"/>
    <w:rsid w:val="40D748B6"/>
    <w:rsid w:val="41CA42EF"/>
    <w:rsid w:val="41DF1F10"/>
    <w:rsid w:val="4257280A"/>
    <w:rsid w:val="437B65A6"/>
    <w:rsid w:val="43953E98"/>
    <w:rsid w:val="441F3C18"/>
    <w:rsid w:val="445859F9"/>
    <w:rsid w:val="44C856F7"/>
    <w:rsid w:val="45771EBA"/>
    <w:rsid w:val="46F962E8"/>
    <w:rsid w:val="474052B8"/>
    <w:rsid w:val="47540C8A"/>
    <w:rsid w:val="47981304"/>
    <w:rsid w:val="4A2E4064"/>
    <w:rsid w:val="4A37185F"/>
    <w:rsid w:val="4B017244"/>
    <w:rsid w:val="4B431F5A"/>
    <w:rsid w:val="4B952F90"/>
    <w:rsid w:val="4D0D78FF"/>
    <w:rsid w:val="4DC73BFC"/>
    <w:rsid w:val="4E133C32"/>
    <w:rsid w:val="4E6B4B6F"/>
    <w:rsid w:val="4EC74203"/>
    <w:rsid w:val="4F5A6FFF"/>
    <w:rsid w:val="50463812"/>
    <w:rsid w:val="50965AD6"/>
    <w:rsid w:val="51FF4118"/>
    <w:rsid w:val="52153187"/>
    <w:rsid w:val="528C7D35"/>
    <w:rsid w:val="530D5D49"/>
    <w:rsid w:val="5317236C"/>
    <w:rsid w:val="53243898"/>
    <w:rsid w:val="533A6F5F"/>
    <w:rsid w:val="53681BB6"/>
    <w:rsid w:val="5391472E"/>
    <w:rsid w:val="553A0651"/>
    <w:rsid w:val="560356FC"/>
    <w:rsid w:val="57564940"/>
    <w:rsid w:val="576036E6"/>
    <w:rsid w:val="581F382C"/>
    <w:rsid w:val="583E6117"/>
    <w:rsid w:val="593E6B53"/>
    <w:rsid w:val="59A2752B"/>
    <w:rsid w:val="5A701E54"/>
    <w:rsid w:val="5AA532DF"/>
    <w:rsid w:val="5C7D758A"/>
    <w:rsid w:val="5CF429FE"/>
    <w:rsid w:val="5D4A4BEC"/>
    <w:rsid w:val="5DA92928"/>
    <w:rsid w:val="5F221B93"/>
    <w:rsid w:val="5F3A1424"/>
    <w:rsid w:val="5FEE023A"/>
    <w:rsid w:val="60AF7BA1"/>
    <w:rsid w:val="60BC5C8B"/>
    <w:rsid w:val="61377947"/>
    <w:rsid w:val="61BE353C"/>
    <w:rsid w:val="620926A1"/>
    <w:rsid w:val="626A1CF7"/>
    <w:rsid w:val="628257A2"/>
    <w:rsid w:val="62CC64F6"/>
    <w:rsid w:val="63A8110B"/>
    <w:rsid w:val="6442604F"/>
    <w:rsid w:val="64AA0F31"/>
    <w:rsid w:val="64DB5F60"/>
    <w:rsid w:val="671804C9"/>
    <w:rsid w:val="6A2039DC"/>
    <w:rsid w:val="6A884C3F"/>
    <w:rsid w:val="6C2E2FDA"/>
    <w:rsid w:val="6C38519A"/>
    <w:rsid w:val="6C72634D"/>
    <w:rsid w:val="6CDB71CD"/>
    <w:rsid w:val="6CED278B"/>
    <w:rsid w:val="6CF26720"/>
    <w:rsid w:val="6D594DBA"/>
    <w:rsid w:val="6DAD2D41"/>
    <w:rsid w:val="6E25411E"/>
    <w:rsid w:val="6E741FF5"/>
    <w:rsid w:val="6E9D6175"/>
    <w:rsid w:val="6F303F68"/>
    <w:rsid w:val="6F355D18"/>
    <w:rsid w:val="705C0C8D"/>
    <w:rsid w:val="71B23DB6"/>
    <w:rsid w:val="72697663"/>
    <w:rsid w:val="72A22E3C"/>
    <w:rsid w:val="72FF150F"/>
    <w:rsid w:val="730742CD"/>
    <w:rsid w:val="75584A19"/>
    <w:rsid w:val="75A91C68"/>
    <w:rsid w:val="76565A05"/>
    <w:rsid w:val="765D2D8B"/>
    <w:rsid w:val="76C4597B"/>
    <w:rsid w:val="77094095"/>
    <w:rsid w:val="777313CA"/>
    <w:rsid w:val="78027CBF"/>
    <w:rsid w:val="789450C9"/>
    <w:rsid w:val="7A017DCD"/>
    <w:rsid w:val="7B717B28"/>
    <w:rsid w:val="7CE711AF"/>
    <w:rsid w:val="7E5A76FB"/>
    <w:rsid w:val="7F262DE4"/>
    <w:rsid w:val="7F543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FE8D31"/>
  <w15:docId w15:val="{36A8ECA6-F97E-4E79-B8EB-9B3A3673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Title" w:qFormat="1"/>
    <w:lsdException w:name="Default Paragraph Font" w:semiHidden="1" w:qFormat="1"/>
    <w:lsdException w:name="Body Text" w:semiHidden="1" w:uiPriority="99" w:unhideWhenUsed="1" w:qFormat="1"/>
    <w:lsdException w:name="Body Text Indent" w:qFormat="1"/>
    <w:lsdException w:name="Subtitle" w:qFormat="1"/>
    <w:lsdException w:name="Body Text First Indent 2" w:qFormat="1"/>
    <w:lsdException w:name="Body Text 2" w:qFormat="1"/>
    <w:lsdException w:name="Body Text Indent 3"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tabs>
        <w:tab w:val="left" w:pos="1117"/>
      </w:tabs>
      <w:ind w:rightChars="-61" w:right="-128"/>
      <w:outlineLvl w:val="0"/>
    </w:pPr>
    <w:rPr>
      <w:rFonts w:ascii="宋体" w:hAnsi="宋体" w:hint="eastAsia"/>
      <w:b/>
      <w:kern w:val="44"/>
      <w:sz w:val="44"/>
      <w:szCs w:val="44"/>
    </w:rPr>
  </w:style>
  <w:style w:type="paragraph" w:styleId="2">
    <w:name w:val="heading 2"/>
    <w:basedOn w:val="a"/>
    <w:next w:val="a"/>
    <w:uiPriority w:val="1"/>
    <w:qFormat/>
    <w:pPr>
      <w:ind w:left="1290"/>
      <w:outlineLvl w:val="1"/>
    </w:pPr>
    <w:rPr>
      <w:rFonts w:ascii="宋体" w:eastAsia="宋体" w:hAnsi="宋体" w:cs="宋体"/>
      <w:b/>
      <w:bCs/>
      <w:szCs w:val="21"/>
      <w:lang w:val="zh-CN" w:bidi="zh-CN"/>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leftChars="200" w:left="200" w:hangingChars="200" w:hanging="200"/>
    </w:pPr>
  </w:style>
  <w:style w:type="paragraph" w:styleId="a4">
    <w:name w:val="Normal Indent"/>
    <w:basedOn w:val="a"/>
    <w:qFormat/>
    <w:pPr>
      <w:ind w:firstLine="420"/>
    </w:pPr>
    <w:rPr>
      <w:sz w:val="24"/>
      <w:szCs w:val="20"/>
    </w:rPr>
  </w:style>
  <w:style w:type="paragraph" w:styleId="a5">
    <w:name w:val="annotation text"/>
    <w:basedOn w:val="a"/>
    <w:qFormat/>
    <w:pPr>
      <w:jc w:val="left"/>
    </w:pPr>
    <w:rPr>
      <w:rFonts w:ascii="Verdana" w:hAnsi="Verdana"/>
    </w:rPr>
  </w:style>
  <w:style w:type="paragraph" w:styleId="a6">
    <w:name w:val="Body Text"/>
    <w:basedOn w:val="a"/>
    <w:next w:val="5"/>
    <w:uiPriority w:val="99"/>
    <w:semiHidden/>
    <w:unhideWhenUsed/>
    <w:qFormat/>
    <w:pPr>
      <w:spacing w:after="120"/>
    </w:pPr>
  </w:style>
  <w:style w:type="paragraph" w:styleId="5">
    <w:name w:val="List Bullet 5"/>
    <w:basedOn w:val="a"/>
    <w:pPr>
      <w:numPr>
        <w:numId w:val="1"/>
      </w:numPr>
    </w:pPr>
  </w:style>
  <w:style w:type="paragraph" w:styleId="a7">
    <w:name w:val="Body Text Indent"/>
    <w:basedOn w:val="a"/>
    <w:qFormat/>
    <w:pPr>
      <w:spacing w:before="60" w:line="460" w:lineRule="exact"/>
      <w:ind w:firstLine="540"/>
    </w:pPr>
    <w:rPr>
      <w:rFonts w:ascii="宋体"/>
      <w:sz w:val="28"/>
      <w:szCs w:val="20"/>
    </w:rPr>
  </w:style>
  <w:style w:type="paragraph" w:styleId="a8">
    <w:name w:val="Plain Text"/>
    <w:basedOn w:val="a"/>
    <w:qFormat/>
    <w:rPr>
      <w:rFonts w:ascii="宋体" w:hAnsi="Courier New"/>
      <w:sz w:val="24"/>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qFormat/>
    <w:pPr>
      <w:spacing w:line="360" w:lineRule="auto"/>
      <w:ind w:firstLineChars="200" w:firstLine="480"/>
    </w:pPr>
    <w:rPr>
      <w:sz w:val="24"/>
    </w:rPr>
  </w:style>
  <w:style w:type="paragraph" w:styleId="20">
    <w:name w:val="Body Text 2"/>
    <w:basedOn w:val="a"/>
    <w:qFormat/>
    <w:pPr>
      <w:spacing w:line="520" w:lineRule="exact"/>
    </w:pPr>
    <w:rPr>
      <w:rFonts w:eastAsia="仿宋_GB2312"/>
      <w:sz w:val="28"/>
    </w:rPr>
  </w:style>
  <w:style w:type="paragraph" w:styleId="ac">
    <w:name w:val="Normal (Web)"/>
    <w:basedOn w:val="a"/>
    <w:link w:val="ad"/>
    <w:qFormat/>
    <w:pPr>
      <w:widowControl/>
      <w:spacing w:beforeAutospacing="1" w:afterAutospacing="1"/>
      <w:jc w:val="left"/>
    </w:pPr>
    <w:rPr>
      <w:rFonts w:ascii="宋体" w:eastAsia="宋体" w:hAnsi="宋体" w:cs="Times New Roman" w:hint="eastAsia"/>
      <w:kern w:val="0"/>
      <w:sz w:val="24"/>
      <w:szCs w:val="20"/>
    </w:rPr>
  </w:style>
  <w:style w:type="paragraph" w:styleId="ae">
    <w:name w:val="Title"/>
    <w:basedOn w:val="a"/>
    <w:next w:val="a"/>
    <w:qFormat/>
    <w:rPr>
      <w:rFonts w:ascii="Cambria" w:hAnsi="Cambria"/>
      <w:b/>
      <w:bCs/>
      <w:sz w:val="28"/>
      <w:szCs w:val="32"/>
    </w:rPr>
  </w:style>
  <w:style w:type="paragraph" w:styleId="21">
    <w:name w:val="Body Text First Indent 2"/>
    <w:basedOn w:val="a"/>
    <w:next w:val="a"/>
    <w:qFormat/>
    <w:pPr>
      <w:ind w:firstLineChars="200" w:firstLine="420"/>
    </w:pPr>
    <w:rPr>
      <w:sz w:val="24"/>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Hyperlink"/>
    <w:qFormat/>
    <w:rPr>
      <w:rFonts w:cs="Times New Roman"/>
      <w:color w:val="0000FF"/>
      <w:u w:val="single"/>
    </w:rPr>
  </w:style>
  <w:style w:type="character" w:styleId="af2">
    <w:name w:val="annotation reference"/>
    <w:qFormat/>
    <w:rPr>
      <w:sz w:val="21"/>
      <w:szCs w:val="21"/>
    </w:rPr>
  </w:style>
  <w:style w:type="paragraph" w:customStyle="1" w:styleId="Default">
    <w:name w:val="Default"/>
    <w:uiPriority w:val="99"/>
    <w:unhideWhenUsed/>
    <w:qFormat/>
    <w:pPr>
      <w:widowControl w:val="0"/>
      <w:autoSpaceDE w:val="0"/>
      <w:autoSpaceDN w:val="0"/>
    </w:pPr>
    <w:rPr>
      <w:rFonts w:ascii="宋体" w:hAnsi="Calibri" w:hint="eastAsia"/>
      <w:color w:val="000000"/>
      <w:sz w:val="24"/>
      <w:szCs w:val="22"/>
    </w:rPr>
  </w:style>
  <w:style w:type="character" w:customStyle="1" w:styleId="Char">
    <w:name w:val="页脚 Char"/>
    <w:basedOn w:val="a1"/>
    <w:qFormat/>
    <w:rPr>
      <w:sz w:val="18"/>
    </w:rPr>
  </w:style>
  <w:style w:type="character" w:customStyle="1" w:styleId="ad">
    <w:name w:val="普通(网站) 字符"/>
    <w:basedOn w:val="a1"/>
    <w:link w:val="ac"/>
    <w:qFormat/>
    <w:rPr>
      <w:rFonts w:ascii="宋体" w:eastAsia="宋体" w:hAnsi="宋体" w:cs="宋体" w:hint="eastAsia"/>
      <w:sz w:val="24"/>
    </w:rPr>
  </w:style>
  <w:style w:type="character" w:customStyle="1" w:styleId="aa">
    <w:name w:val="页脚 字符"/>
    <w:basedOn w:val="a1"/>
    <w:link w:val="a9"/>
    <w:uiPriority w:val="99"/>
    <w:qFormat/>
    <w:rPr>
      <w:kern w:val="2"/>
      <w:sz w:val="18"/>
      <w:szCs w:val="18"/>
    </w:rPr>
  </w:style>
  <w:style w:type="character" w:customStyle="1" w:styleId="Char0">
    <w:name w:val="表格 Char"/>
    <w:basedOn w:val="a1"/>
    <w:link w:val="af3"/>
    <w:qFormat/>
    <w:rPr>
      <w:rFonts w:ascii="宋体" w:eastAsia="宋体" w:hAnsi="宋体" w:cs="宋体" w:hint="eastAsia"/>
      <w:sz w:val="21"/>
    </w:rPr>
  </w:style>
  <w:style w:type="paragraph" w:customStyle="1" w:styleId="af3">
    <w:name w:val="表格"/>
    <w:basedOn w:val="a"/>
    <w:next w:val="a"/>
    <w:link w:val="Char0"/>
    <w:qFormat/>
    <w:pPr>
      <w:adjustRightInd w:val="0"/>
      <w:snapToGrid w:val="0"/>
      <w:spacing w:beforeLines="10" w:line="256" w:lineRule="auto"/>
      <w:jc w:val="center"/>
    </w:pPr>
    <w:rPr>
      <w:rFonts w:ascii="宋体" w:eastAsia="宋体" w:hAnsi="Times New Roman" w:cs="Times New Roman" w:hint="eastAsia"/>
      <w:kern w:val="0"/>
      <w:szCs w:val="20"/>
    </w:rPr>
  </w:style>
  <w:style w:type="paragraph" w:customStyle="1" w:styleId="TableParagraph">
    <w:name w:val="Table Paragraph"/>
    <w:basedOn w:val="a"/>
    <w:uiPriority w:val="1"/>
    <w:qFormat/>
    <w:rPr>
      <w:rFonts w:ascii="仿宋" w:eastAsia="仿宋" w:hAnsi="仿宋" w:cs="仿宋"/>
      <w:lang w:val="zh-CN" w:bidi="zh-CN"/>
    </w:rPr>
  </w:style>
  <w:style w:type="character" w:customStyle="1" w:styleId="2105pt">
    <w:name w:val="正文文本 (2) + 10.5 pt"/>
    <w:qFormat/>
    <w:rPr>
      <w:rFonts w:ascii="宋体" w:hAnsi="宋体" w:cs="宋体"/>
      <w:sz w:val="21"/>
      <w:szCs w:val="21"/>
      <w:u w:val="none"/>
      <w:lang w:bidi="ar-SA"/>
    </w:rPr>
  </w:style>
  <w:style w:type="paragraph" w:customStyle="1" w:styleId="210">
    <w:name w:val="正文文本 (2)1"/>
    <w:basedOn w:val="a"/>
    <w:qFormat/>
    <w:pPr>
      <w:shd w:val="clear" w:color="auto" w:fill="FFFFFF"/>
      <w:spacing w:before="300" w:line="466" w:lineRule="exact"/>
      <w:ind w:hanging="600"/>
      <w:jc w:val="distribute"/>
    </w:pPr>
    <w:rPr>
      <w:rFonts w:ascii="宋体" w:eastAsia="Times New Roman" w:hAnsi="宋体"/>
      <w:kern w:val="0"/>
      <w:sz w:val="22"/>
      <w:szCs w:val="22"/>
    </w:rPr>
  </w:style>
  <w:style w:type="paragraph" w:styleId="af4">
    <w:name w:val="List Paragraph"/>
    <w:basedOn w:val="a"/>
    <w:uiPriority w:val="34"/>
    <w:qFormat/>
    <w:pPr>
      <w:ind w:firstLineChars="200" w:firstLine="420"/>
    </w:p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21"/>
    <w:next w:val="a"/>
    <w:qFormat/>
    <w:pPr>
      <w:spacing w:line="360" w:lineRule="auto"/>
      <w:ind w:firstLine="200"/>
    </w:pPr>
    <w:rPr>
      <w:rFonts w:ascii="宋体" w:hAnsi="宋体" w:cs="宋体"/>
    </w:rPr>
  </w:style>
  <w:style w:type="paragraph" w:customStyle="1" w:styleId="af5">
    <w:name w:val="标准段落"/>
    <w:basedOn w:val="a"/>
    <w:next w:val="a"/>
    <w:qFormat/>
    <w:pPr>
      <w:spacing w:line="360" w:lineRule="auto"/>
      <w:ind w:firstLineChars="200" w:firstLine="480"/>
    </w:pPr>
    <w:rPr>
      <w:rFonts w:ascii="宋体" w:hAnsi="宋体"/>
      <w:color w:val="000000"/>
      <w:kern w:val="0"/>
      <w:sz w:val="24"/>
    </w:rPr>
  </w:style>
  <w:style w:type="paragraph" w:customStyle="1" w:styleId="10">
    <w:name w:val="正文1"/>
    <w:basedOn w:val="a"/>
    <w:qFormat/>
    <w:pPr>
      <w:adjustRightInd w:val="0"/>
      <w:snapToGrid w:val="0"/>
      <w:spacing w:line="500" w:lineRule="atLeast"/>
      <w:ind w:firstLine="567"/>
    </w:pPr>
    <w:rPr>
      <w:sz w:val="28"/>
      <w:szCs w:val="20"/>
    </w:rPr>
  </w:style>
  <w:style w:type="paragraph" w:customStyle="1" w:styleId="af6">
    <w:name w:val="表格文字"/>
    <w:basedOn w:val="a"/>
    <w:pPr>
      <w:jc w:val="center"/>
    </w:pPr>
    <w:rPr>
      <w:rFonts w:ascii="仿宋_GB2312" w:eastAsia="仿宋_GB2312" w:hAnsi="Arial Black"/>
      <w:kern w:val="44"/>
      <w:sz w:val="24"/>
    </w:rPr>
  </w:style>
  <w:style w:type="paragraph" w:customStyle="1" w:styleId="af7">
    <w:name w:val="表头"/>
    <w:basedOn w:val="a6"/>
    <w:next w:val="a"/>
    <w:qFormat/>
    <w:pPr>
      <w:adjustRightInd w:val="0"/>
      <w:snapToGrid w:val="0"/>
      <w:spacing w:after="0" w:line="440" w:lineRule="exact"/>
      <w:jc w:val="center"/>
    </w:pPr>
    <w:rPr>
      <w:rFonts w:ascii="宋体" w:hAnsi="宋体" w:cs="Arial"/>
      <w:b/>
      <w:snapToGrid w:val="0"/>
      <w:kern w:val="0"/>
      <w:sz w:val="24"/>
      <w:lang w:val="zh-CN"/>
    </w:rPr>
  </w:style>
  <w:style w:type="paragraph" w:customStyle="1" w:styleId="af8">
    <w:name w:val="图表标题"/>
    <w:basedOn w:val="a"/>
    <w:qFormat/>
    <w:pPr>
      <w:spacing w:beforeLines="50" w:before="50"/>
      <w:jc w:val="center"/>
    </w:pPr>
    <w:rPr>
      <w:rFonts w:eastAsia="黑体"/>
    </w:rPr>
  </w:style>
  <w:style w:type="paragraph" w:customStyle="1" w:styleId="af9">
    <w:name w:val="表"/>
    <w:basedOn w:val="ae"/>
    <w:qFormat/>
    <w:pPr>
      <w:spacing w:line="300" w:lineRule="exact"/>
    </w:pPr>
    <w:rPr>
      <w:rFonts w:ascii="Times New Roman" w:hAnsi="Times New Roman"/>
      <w:b w:val="0"/>
      <w:sz w:val="21"/>
    </w:rPr>
  </w:style>
  <w:style w:type="paragraph" w:customStyle="1" w:styleId="afa">
    <w:name w:val="图表文字"/>
    <w:basedOn w:val="a6"/>
    <w:qFormat/>
    <w:pPr>
      <w:spacing w:after="0"/>
      <w:jc w:val="center"/>
    </w:pPr>
    <w:rPr>
      <w:rFonts w:eastAsia="宋体" w:cs="Times New Roman"/>
      <w:snapToGrid w:val="0"/>
    </w:rPr>
  </w:style>
  <w:style w:type="paragraph" w:customStyle="1" w:styleId="afb">
    <w:name w:val="正文(首行缩进)"/>
    <w:basedOn w:val="a"/>
    <w:qFormat/>
    <w:pPr>
      <w:tabs>
        <w:tab w:val="left" w:pos="4584"/>
      </w:tabs>
      <w:adjustRightInd w:val="0"/>
      <w:snapToGrid w:val="0"/>
      <w:spacing w:line="360" w:lineRule="auto"/>
      <w:ind w:firstLineChars="200" w:firstLine="200"/>
    </w:pPr>
    <w:rPr>
      <w:bCs/>
      <w:snapToGrid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baike.haosou.com/doc/1233349-1304512.html" TargetMode="External"/><Relationship Id="rId25"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4.w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w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5874</Words>
  <Characters>33488</Characters>
  <Application>Microsoft Office Word</Application>
  <DocSecurity>0</DocSecurity>
  <Lines>279</Lines>
  <Paragraphs>78</Paragraphs>
  <ScaleCrop>false</ScaleCrop>
  <Company/>
  <LinksUpToDate>false</LinksUpToDate>
  <CharactersWithSpaces>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2021-01-04T05:56:00Z</dcterms:created>
  <dcterms:modified xsi:type="dcterms:W3CDTF">2021-04-15T03:05:00Z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30689B7C352940D19B734FFCD803AB6F</vt:lpwstr>
  </property>
</Properties>
</file>