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after="156"/>
        <w:ind w:firstLine="562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附件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一</w:t>
      </w:r>
      <w:r>
        <w:rPr>
          <w:rFonts w:ascii="仿宋" w:hAnsi="仿宋" w:eastAsia="仿宋"/>
          <w:color w:val="auto"/>
          <w:sz w:val="28"/>
          <w:szCs w:val="28"/>
        </w:rPr>
        <w:t>：应急救援组织机构名单</w:t>
      </w:r>
    </w:p>
    <w:p>
      <w:pPr>
        <w:pStyle w:val="17"/>
        <w:spacing w:after="0" w:line="240" w:lineRule="auto"/>
        <w:ind w:left="0" w:leftChars="0" w:firstLine="0" w:firstLineChars="0"/>
        <w:jc w:val="center"/>
        <w:rPr>
          <w:rFonts w:ascii="仿宋" w:hAnsi="仿宋" w:eastAsia="仿宋"/>
          <w:b/>
          <w:bCs/>
          <w:color w:val="auto"/>
          <w:sz w:val="24"/>
          <w:szCs w:val="24"/>
        </w:rPr>
      </w:pPr>
      <w:r>
        <w:rPr>
          <w:rFonts w:ascii="仿宋" w:hAnsi="仿宋" w:eastAsia="仿宋"/>
          <w:b/>
          <w:bCs/>
          <w:color w:val="auto"/>
          <w:sz w:val="24"/>
          <w:szCs w:val="24"/>
        </w:rPr>
        <w:t>公司内部应急机构成员及联系方式</w:t>
      </w:r>
    </w:p>
    <w:tbl>
      <w:tblPr>
        <w:tblStyle w:val="18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1537"/>
        <w:gridCol w:w="1989"/>
        <w:gridCol w:w="34"/>
        <w:gridCol w:w="2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12" w:type="pct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contextualSpacing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</w:rPr>
              <w:t>应急救援小组</w:t>
            </w:r>
          </w:p>
        </w:tc>
        <w:tc>
          <w:tcPr>
            <w:tcW w:w="1166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contextualSpacing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</w:rPr>
              <w:t>姓名</w:t>
            </w:r>
          </w:p>
        </w:tc>
        <w:tc>
          <w:tcPr>
            <w:tcW w:w="1720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contextualSpacing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</w:rPr>
              <w:t>应急指挥部</w:t>
            </w: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组长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焦新涛</w:t>
            </w:r>
          </w:p>
        </w:tc>
        <w:tc>
          <w:tcPr>
            <w:tcW w:w="1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15592000084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continue"/>
            <w:vAlign w:val="center"/>
          </w:tcPr>
          <w:p>
            <w:pPr>
              <w:widowControl/>
              <w:ind w:firstLine="482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组员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王军</w:t>
            </w:r>
          </w:p>
        </w:tc>
        <w:tc>
          <w:tcPr>
            <w:tcW w:w="170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15592000032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restart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/>
                <w:b/>
                <w:bCs/>
                <w:color w:val="auto"/>
                <w:sz w:val="24"/>
                <w:lang w:eastAsia="zh-CN"/>
              </w:rPr>
              <w:t>通讯联络</w:t>
            </w:r>
            <w:r>
              <w:rPr>
                <w:rFonts w:ascii="仿宋" w:hAnsi="仿宋"/>
                <w:b/>
                <w:bCs/>
                <w:color w:val="auto"/>
                <w:sz w:val="24"/>
              </w:rPr>
              <w:t>组</w:t>
            </w: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组长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周文婷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15596760898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continue"/>
            <w:vAlign w:val="center"/>
          </w:tcPr>
          <w:p>
            <w:pPr>
              <w:widowControl/>
              <w:ind w:firstLine="482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组员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郭小刚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15592000052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211" w:type="pct"/>
            <w:vMerge w:val="restart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/>
                <w:b/>
                <w:bCs/>
                <w:color w:val="auto"/>
                <w:sz w:val="24"/>
                <w:lang w:eastAsia="zh-CN"/>
              </w:rPr>
              <w:t>抢险救援</w:t>
            </w:r>
            <w:r>
              <w:rPr>
                <w:rFonts w:ascii="仿宋" w:hAnsi="仿宋"/>
                <w:b/>
                <w:bCs/>
                <w:color w:val="auto"/>
                <w:sz w:val="24"/>
              </w:rPr>
              <w:t>组</w:t>
            </w: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组长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王国庆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15592000078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continue"/>
            <w:vAlign w:val="center"/>
          </w:tcPr>
          <w:p>
            <w:pPr>
              <w:widowControl/>
              <w:ind w:firstLine="482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组员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张军涛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15592000062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restart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/>
                <w:b/>
                <w:bCs/>
                <w:color w:val="auto"/>
                <w:sz w:val="24"/>
                <w:lang w:eastAsia="zh-CN"/>
              </w:rPr>
              <w:t>安全保卫</w:t>
            </w:r>
            <w:r>
              <w:rPr>
                <w:rFonts w:ascii="仿宋" w:hAnsi="仿宋"/>
                <w:b/>
                <w:bCs/>
                <w:color w:val="auto"/>
                <w:sz w:val="24"/>
              </w:rPr>
              <w:t>组</w:t>
            </w: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组长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刘超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18691980190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continue"/>
            <w:vAlign w:val="center"/>
          </w:tcPr>
          <w:p>
            <w:pPr>
              <w:widowControl/>
              <w:ind w:firstLine="482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组员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朱佳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17719683369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restart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/>
                <w:b/>
                <w:bCs/>
                <w:color w:val="auto"/>
                <w:sz w:val="24"/>
                <w:lang w:eastAsia="zh-CN"/>
              </w:rPr>
              <w:t>医疗救护</w:t>
            </w:r>
            <w:r>
              <w:rPr>
                <w:rFonts w:ascii="仿宋" w:hAnsi="仿宋"/>
                <w:b/>
                <w:bCs/>
                <w:color w:val="auto"/>
                <w:sz w:val="24"/>
              </w:rPr>
              <w:t>组</w:t>
            </w: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组长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魏媛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15592000021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continue"/>
            <w:vAlign w:val="center"/>
          </w:tcPr>
          <w:p>
            <w:pPr>
              <w:widowControl/>
              <w:ind w:firstLine="482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组员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徐蕊蕊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15592000014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1" w:type="pct"/>
            <w:vMerge w:val="restart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/>
                <w:b/>
                <w:bCs/>
                <w:color w:val="auto"/>
                <w:sz w:val="24"/>
                <w:lang w:eastAsia="zh-CN"/>
              </w:rPr>
              <w:t>后勤保障</w:t>
            </w:r>
            <w:r>
              <w:rPr>
                <w:rFonts w:ascii="仿宋" w:hAnsi="仿宋"/>
                <w:b/>
                <w:bCs/>
                <w:color w:val="auto"/>
                <w:sz w:val="24"/>
              </w:rPr>
              <w:t>组</w:t>
            </w: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组长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王毅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15592000102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1211" w:type="pct"/>
            <w:vMerge w:val="continue"/>
            <w:vAlign w:val="center"/>
          </w:tcPr>
          <w:p>
            <w:pPr>
              <w:widowControl/>
              <w:ind w:firstLine="482"/>
              <w:jc w:val="center"/>
              <w:rPr>
                <w:rFonts w:ascii="仿宋" w:hAnsi="仿宋"/>
                <w:b/>
                <w:bCs/>
                <w:color w:val="auto"/>
                <w:sz w:val="24"/>
              </w:rPr>
            </w:pP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组员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吴庆兵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17502934516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1211" w:type="pct"/>
            <w:vMerge w:val="restart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hint="eastAsia" w:ascii="仿宋" w:hAnsi="仿宋"/>
                <w:b/>
                <w:bCs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auto"/>
                <w:sz w:val="24"/>
                <w:szCs w:val="22"/>
                <w:lang w:eastAsia="zh-CN"/>
              </w:rPr>
              <w:t>应急专家组</w:t>
            </w: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组长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王茂斋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13992838518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1211" w:type="pct"/>
            <w:vMerge w:val="continue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hint="eastAsia" w:ascii="仿宋" w:hAnsi="仿宋"/>
                <w:b/>
                <w:bCs/>
                <w:color w:val="auto"/>
                <w:sz w:val="24"/>
                <w:szCs w:val="22"/>
                <w:lang w:eastAsia="zh-CN"/>
              </w:rPr>
            </w:pP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组员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徐永安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13992809449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1211" w:type="pct"/>
            <w:vMerge w:val="restart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hint="eastAsia" w:ascii="仿宋" w:hAnsi="仿宋"/>
                <w:b/>
                <w:bCs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仿宋" w:hAnsi="仿宋"/>
                <w:b/>
                <w:bCs/>
                <w:color w:val="auto"/>
                <w:sz w:val="24"/>
                <w:szCs w:val="22"/>
                <w:lang w:eastAsia="zh-CN"/>
              </w:rPr>
              <w:t>应急监测组</w:t>
            </w: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组长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刘思扬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17602951815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1211" w:type="pct"/>
            <w:vMerge w:val="continue"/>
            <w:vAlign w:val="center"/>
          </w:tcPr>
          <w:p>
            <w:pPr>
              <w:autoSpaceDE w:val="0"/>
              <w:autoSpaceDN w:val="0"/>
              <w:ind w:firstLine="0" w:firstLineChars="0"/>
              <w:jc w:val="center"/>
              <w:rPr>
                <w:rFonts w:hint="eastAsia" w:ascii="仿宋" w:hAnsi="仿宋"/>
                <w:b/>
                <w:bCs/>
                <w:color w:val="auto"/>
                <w:sz w:val="24"/>
                <w:szCs w:val="22"/>
                <w:lang w:eastAsia="zh-CN"/>
              </w:rPr>
            </w:pPr>
          </w:p>
        </w:tc>
        <w:tc>
          <w:tcPr>
            <w:tcW w:w="901" w:type="pct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组员</w:t>
            </w:r>
          </w:p>
        </w:tc>
        <w:tc>
          <w:tcPr>
            <w:tcW w:w="1186" w:type="pct"/>
            <w:gridSpan w:val="2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常涛</w:t>
            </w:r>
          </w:p>
        </w:tc>
        <w:tc>
          <w:tcPr>
            <w:tcW w:w="1700" w:type="pct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15592000027</w:t>
            </w:r>
          </w:p>
        </w:tc>
      </w:tr>
    </w:tbl>
    <w:p>
      <w:pPr>
        <w:ind w:firstLine="560"/>
        <w:rPr>
          <w:color w:val="auto"/>
        </w:rPr>
      </w:pPr>
      <w:bookmarkStart w:id="0" w:name="_GoBack"/>
      <w:bookmarkEnd w:id="0"/>
    </w:p>
    <w:p>
      <w:pPr>
        <w:widowControl/>
        <w:spacing w:line="240" w:lineRule="auto"/>
        <w:ind w:firstLine="0" w:firstLineChars="0"/>
        <w:rPr>
          <w:rFonts w:hint="eastAsia" w:ascii="仿宋" w:hAnsi="仿宋" w:eastAsia="仿宋" w:cstheme="majorBidi"/>
          <w:b/>
          <w:bCs/>
          <w:color w:val="auto"/>
          <w:kern w:val="2"/>
          <w:sz w:val="28"/>
          <w:szCs w:val="28"/>
          <w:lang w:val="en-US" w:eastAsia="zh-CN" w:bidi="ar-SA"/>
        </w:rPr>
      </w:pPr>
    </w:p>
    <w:p>
      <w:pPr>
        <w:widowControl/>
        <w:spacing w:line="240" w:lineRule="auto"/>
        <w:ind w:firstLine="0" w:firstLineChars="0"/>
        <w:rPr>
          <w:rFonts w:hint="eastAsia" w:ascii="仿宋" w:hAnsi="仿宋" w:eastAsia="仿宋" w:cstheme="majorBidi"/>
          <w:b/>
          <w:bCs/>
          <w:color w:val="auto"/>
          <w:kern w:val="2"/>
          <w:sz w:val="28"/>
          <w:szCs w:val="28"/>
          <w:lang w:val="en-US" w:eastAsia="zh-CN" w:bidi="ar-SA"/>
        </w:rPr>
      </w:pPr>
    </w:p>
    <w:p>
      <w:pPr>
        <w:widowControl/>
        <w:spacing w:line="240" w:lineRule="auto"/>
        <w:ind w:firstLine="0" w:firstLineChars="0"/>
        <w:rPr>
          <w:rFonts w:hint="eastAsia" w:ascii="仿宋" w:hAnsi="仿宋" w:eastAsia="仿宋" w:cstheme="majorBidi"/>
          <w:b/>
          <w:bCs/>
          <w:color w:val="auto"/>
          <w:kern w:val="2"/>
          <w:sz w:val="28"/>
          <w:szCs w:val="28"/>
          <w:lang w:val="en-US" w:eastAsia="zh-CN" w:bidi="ar-SA"/>
        </w:rPr>
      </w:pPr>
    </w:p>
    <w:p>
      <w:pPr>
        <w:widowControl/>
        <w:spacing w:line="240" w:lineRule="auto"/>
        <w:ind w:firstLine="0" w:firstLineChars="0"/>
        <w:rPr>
          <w:rFonts w:hint="eastAsia" w:ascii="仿宋" w:hAnsi="仿宋" w:eastAsia="仿宋" w:cstheme="majorBidi"/>
          <w:b/>
          <w:bCs/>
          <w:color w:val="auto"/>
          <w:kern w:val="2"/>
          <w:sz w:val="28"/>
          <w:szCs w:val="28"/>
          <w:lang w:val="en-US" w:eastAsia="zh-CN" w:bidi="ar-SA"/>
        </w:rPr>
      </w:pPr>
    </w:p>
    <w:p>
      <w:pPr>
        <w:widowControl/>
        <w:spacing w:line="240" w:lineRule="auto"/>
        <w:ind w:firstLine="0" w:firstLineChars="0"/>
        <w:rPr>
          <w:rFonts w:ascii="仿宋" w:hAnsi="仿宋" w:eastAsia="仿宋"/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81" w:charSpace="0"/>
        </w:sectPr>
      </w:pPr>
      <w:r>
        <w:rPr>
          <w:rFonts w:ascii="仿宋" w:hAnsi="仿宋"/>
          <w:color w:val="auto"/>
          <w:szCs w:val="28"/>
        </w:rPr>
        <w:br w:type="page"/>
      </w:r>
    </w:p>
    <w:p>
      <w:pPr>
        <w:pStyle w:val="4"/>
        <w:spacing w:before="156" w:after="156"/>
        <w:ind w:firstLine="562"/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  <w:t>附件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 xml:space="preserve">二 </w:t>
      </w:r>
      <w:r>
        <w:rPr>
          <w:rFonts w:hint="default" w:ascii="仿宋" w:hAnsi="仿宋" w:eastAsia="仿宋"/>
          <w:color w:val="auto"/>
          <w:sz w:val="28"/>
          <w:szCs w:val="28"/>
          <w:lang w:val="en-US" w:eastAsia="zh-CN"/>
        </w:rPr>
        <w:t>陕西省应急专家成员联系表</w:t>
      </w:r>
    </w:p>
    <w:tbl>
      <w:tblPr>
        <w:tblStyle w:val="18"/>
        <w:tblW w:w="13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982"/>
        <w:gridCol w:w="773"/>
        <w:gridCol w:w="3515"/>
        <w:gridCol w:w="1475"/>
        <w:gridCol w:w="3752"/>
        <w:gridCol w:w="1741"/>
        <w:gridCol w:w="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序号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姓名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性别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工作单位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技术职称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从事专业及研究方向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联系电话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范升彦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西安市应急办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处  长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应急预案、应急演练与应急评估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18809210098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2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孙玉琪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西安市环境监测站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环境监测、应急监测及应急处理处置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13572095868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副组长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3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许  峰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陕西省环境监测中心站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环境管理、环境监测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13659268009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4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莫晓丹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女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西安西化氯碱化工有限责任公司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环境工程、环境污染治理及管理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13991850106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5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王  睿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女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西安市环境监测站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环境监测、应急监测及应急处置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13096920355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6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邱  刚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西安市环境监测站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环境监测、应急监测及应急处置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13289329576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7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李  强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西安急救中心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副主任医师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院前医疗急救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13991848650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8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陈永强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中石化西安石化分公司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环保管理及应急管理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13572860811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9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张治宏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西安工业大学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副教授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污染控制、应急预案管理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13109508513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10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吕家根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陕西师范大学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教授 博导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分析化学 环境及生物效应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13609161199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11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吉雪红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女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南风日化有限公司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主任工程师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应急预案管理、风险防控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13809183708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12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周凤山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中石油西气东输公司甘陕管理处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安全管理、应急处置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13571806853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杨永健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中国石油西安输油气分公司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石油污染治理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15691910077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14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王慧琴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女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西安市环境监测站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应急监测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13002979371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15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洪  辉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西安市环境监测站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应急监测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13087507372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16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毕  虹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女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兵器工业五二一企业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环境管理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18009298973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17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王新玲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女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陕西鼎鑫安防科技公司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环境应急处置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15529502377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18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韩奉平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中煤西安设计工程有限责任公司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矿山开采、煤化工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13186132309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19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薛  梅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女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西安市环科院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环境评价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18691858006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20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景  昌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西安市环境监测站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环境监测、应急监测及应急处置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13991193017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21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吴松笛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西安市第一企业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主任医师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医疗救援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18629265635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22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徐永安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西安市环境监测站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化学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13992809449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23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王茂斋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男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中煤西安设计研究院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矿山开采、煤化工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13992838518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0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24</w:t>
            </w:r>
          </w:p>
        </w:tc>
        <w:tc>
          <w:tcPr>
            <w:tcW w:w="98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宋汀</w:t>
            </w:r>
          </w:p>
        </w:tc>
        <w:tc>
          <w:tcPr>
            <w:tcW w:w="773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女</w:t>
            </w:r>
          </w:p>
        </w:tc>
        <w:tc>
          <w:tcPr>
            <w:tcW w:w="351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西安市环境监测站</w:t>
            </w:r>
          </w:p>
        </w:tc>
        <w:tc>
          <w:tcPr>
            <w:tcW w:w="1475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高级工程师</w:t>
            </w:r>
          </w:p>
        </w:tc>
        <w:tc>
          <w:tcPr>
            <w:tcW w:w="3752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化学</w:t>
            </w:r>
          </w:p>
        </w:tc>
        <w:tc>
          <w:tcPr>
            <w:tcW w:w="1741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  <w:t>13991881782</w:t>
            </w:r>
          </w:p>
        </w:tc>
        <w:tc>
          <w:tcPr>
            <w:tcW w:w="939" w:type="dxa"/>
            <w:vAlign w:val="center"/>
          </w:tcPr>
          <w:p>
            <w:pPr>
              <w:spacing w:line="0" w:lineRule="atLeast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4"/>
              </w:rPr>
            </w:pPr>
          </w:p>
        </w:tc>
      </w:tr>
    </w:tbl>
    <w:p>
      <w:pPr>
        <w:pStyle w:val="2"/>
        <w:rPr>
          <w:color w:val="auto"/>
        </w:rPr>
        <w:sectPr>
          <w:pgSz w:w="16838" w:h="11906" w:orient="landscape"/>
          <w:pgMar w:top="1797" w:right="1440" w:bottom="1797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81" w:charSpace="0"/>
        </w:sectPr>
      </w:pPr>
    </w:p>
    <w:p>
      <w:pPr>
        <w:pStyle w:val="4"/>
        <w:spacing w:before="156" w:after="156"/>
        <w:ind w:firstLine="0" w:firstLineChars="0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ascii="仿宋" w:hAnsi="仿宋" w:eastAsia="仿宋"/>
          <w:color w:val="auto"/>
          <w:sz w:val="28"/>
          <w:szCs w:val="28"/>
        </w:rPr>
        <w:t>附件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三</w:t>
      </w:r>
      <w:r>
        <w:rPr>
          <w:rFonts w:ascii="仿宋" w:hAnsi="仿宋" w:eastAsia="仿宋"/>
          <w:color w:val="auto"/>
          <w:sz w:val="28"/>
          <w:szCs w:val="28"/>
        </w:rPr>
        <w:t>：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外部救援队伍及联系方式</w:t>
      </w:r>
    </w:p>
    <w:p>
      <w:pPr>
        <w:spacing w:line="240" w:lineRule="auto"/>
        <w:ind w:firstLine="0" w:firstLineChars="0"/>
        <w:jc w:val="center"/>
        <w:rPr>
          <w:b/>
          <w:bCs/>
          <w:color w:val="auto"/>
          <w:kern w:val="0"/>
          <w:sz w:val="24"/>
        </w:rPr>
      </w:pPr>
      <w:r>
        <w:rPr>
          <w:b/>
          <w:bCs/>
          <w:color w:val="auto"/>
          <w:kern w:val="0"/>
          <w:sz w:val="24"/>
        </w:rPr>
        <w:t>相关单位和人员应急救援通讯录</w:t>
      </w:r>
    </w:p>
    <w:tbl>
      <w:tblPr>
        <w:tblStyle w:val="18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4627"/>
        <w:gridCol w:w="25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单位名称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西咸新区秦汉新城消防大队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119/029-33185703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西咸新区生态环境局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02933585031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西咸新区秦汉新城生态环境局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029-3185039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西咸新区秦汉新城管委会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029-33185000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咸阳市第一人民医院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120/029-33280120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咸阳市疾病预防控制中心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029-33696955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西咸新区秦汉新城应急管理局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029-33185325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西咸新区秦汉新城安全生产监督管理局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029- 33185321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咸阳市气象局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029-33543204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秦汉新城交通警察支队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029-33556100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咸阳市环境监测站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029-3214687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15" w:type="pc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陕西环能精滤有限科技公司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029-85565957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周边疏散单位</w:t>
            </w: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西部农机汽车商城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1309815652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815" w:type="pct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712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咸阳同源汽车销售有限公司</w:t>
            </w:r>
          </w:p>
        </w:tc>
        <w:tc>
          <w:tcPr>
            <w:tcW w:w="1471" w:type="pc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15"/>
              <w:widowControl w:val="0"/>
              <w:adjustRightInd w:val="0"/>
              <w:snapToGrid w:val="0"/>
              <w:spacing w:before="0" w:beforeAutospacing="0" w:after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18609288011</w:t>
            </w:r>
          </w:p>
        </w:tc>
      </w:tr>
    </w:tbl>
    <w:p>
      <w:pPr>
        <w:ind w:firstLine="560"/>
        <w:rPr>
          <w:color w:val="auto"/>
          <w:szCs w:val="28"/>
        </w:rPr>
      </w:pPr>
    </w:p>
    <w:p>
      <w:pPr>
        <w:ind w:firstLine="560"/>
        <w:rPr>
          <w:color w:val="auto"/>
        </w:rPr>
      </w:pPr>
    </w:p>
    <w:p>
      <w:pPr>
        <w:ind w:left="0" w:leftChars="0" w:firstLine="0" w:firstLineChars="0"/>
        <w:outlineLvl w:val="1"/>
        <w:rPr>
          <w:b/>
          <w:bCs/>
          <w:color w:val="auto"/>
          <w:szCs w:val="28"/>
        </w:rPr>
        <w:sect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81" w:charSpace="0"/>
        </w:sectPr>
      </w:pPr>
    </w:p>
    <w:p>
      <w:pPr>
        <w:ind w:firstLine="562"/>
        <w:outlineLvl w:val="1"/>
        <w:rPr>
          <w:rFonts w:ascii="Times New Roman" w:hAnsi="Times New Roman" w:cs="Times New Roman"/>
          <w:b/>
          <w:bCs/>
          <w:color w:val="auto"/>
          <w:szCs w:val="28"/>
        </w:rPr>
      </w:pPr>
      <w:r>
        <w:rPr>
          <w:rFonts w:hint="eastAsia" w:ascii="Times New Roman" w:hAnsi="Times New Roman" w:cs="Times New Roman"/>
          <w:b/>
          <w:bCs/>
          <w:color w:val="auto"/>
          <w:szCs w:val="28"/>
          <w:lang w:eastAsia="zh-CN"/>
        </w:rPr>
        <w:t>附件</w:t>
      </w:r>
      <w:r>
        <w:rPr>
          <w:rFonts w:hint="eastAsia" w:cs="Times New Roman"/>
          <w:b/>
          <w:bCs/>
          <w:color w:val="auto"/>
          <w:szCs w:val="28"/>
          <w:lang w:val="en-US" w:eastAsia="zh-CN"/>
        </w:rPr>
        <w:t>四</w:t>
      </w:r>
      <w:r>
        <w:rPr>
          <w:rFonts w:hint="eastAsia" w:ascii="Times New Roman" w:hAnsi="Times New Roman" w:cs="Times New Roman"/>
          <w:b/>
          <w:bCs/>
          <w:color w:val="auto"/>
          <w:szCs w:val="28"/>
          <w:lang w:val="en-US" w:eastAsia="zh-CN"/>
        </w:rPr>
        <w:t>：</w:t>
      </w:r>
      <w:r>
        <w:rPr>
          <w:rFonts w:ascii="Times New Roman" w:hAnsi="Times New Roman" w:cs="Times New Roman"/>
          <w:b/>
          <w:bCs/>
          <w:color w:val="auto"/>
          <w:szCs w:val="28"/>
        </w:rPr>
        <w:t>公司环境突发事件应急工作流程图</w:t>
      </w:r>
    </w:p>
    <w:p>
      <w:pPr>
        <w:widowControl/>
        <w:ind w:firstLine="560"/>
        <w:rPr>
          <w:color w:val="auto"/>
        </w:rPr>
      </w:pPr>
      <w:r>
        <w:rPr>
          <w:color w:val="auto"/>
        </w:rPr>
        <w:object>
          <v:shape id="_x0000_i1025" o:spt="75" alt="" type="#_x0000_t75" style="height:351.75pt;width:35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6">
            <o:LockedField>false</o:LockedField>
          </o:OLEObject>
        </w:object>
      </w:r>
    </w:p>
    <w:p>
      <w:pPr>
        <w:widowControl/>
        <w:spacing w:beforeLines="100" w:after="100" w:afterAutospacing="1"/>
        <w:ind w:firstLine="480"/>
        <w:jc w:val="center"/>
        <w:rPr>
          <w:color w:val="auto"/>
        </w:rPr>
        <w:sectPr>
          <w:pgSz w:w="11906" w:h="16838"/>
          <w:pgMar w:top="1440" w:right="1797" w:bottom="1440" w:left="179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81" w:charSpace="0"/>
        </w:sectPr>
      </w:pPr>
      <w:r>
        <w:rPr>
          <w:color w:val="auto"/>
          <w:sz w:val="24"/>
          <w:szCs w:val="24"/>
        </w:rPr>
        <w:t>应急工作流程图</w:t>
      </w:r>
    </w:p>
    <w:p>
      <w:pPr>
        <w:ind w:firstLine="562"/>
        <w:outlineLvl w:val="1"/>
        <w:rPr>
          <w:rFonts w:hint="eastAsia" w:ascii="Times New Roman" w:hAnsi="Times New Roman" w:cs="Times New Roman"/>
          <w:b/>
          <w:bCs/>
          <w:color w:val="auto"/>
          <w:szCs w:val="28"/>
          <w:lang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Cs w:val="28"/>
          <w:lang w:eastAsia="zh-CN"/>
        </w:rPr>
        <w:t>附件</w:t>
      </w:r>
      <w:r>
        <w:rPr>
          <w:rFonts w:hint="eastAsia" w:cs="Times New Roman"/>
          <w:b/>
          <w:bCs/>
          <w:color w:val="auto"/>
          <w:szCs w:val="28"/>
          <w:lang w:eastAsia="zh-CN"/>
        </w:rPr>
        <w:t>五</w:t>
      </w:r>
      <w:r>
        <w:rPr>
          <w:rFonts w:hint="eastAsia" w:ascii="Times New Roman" w:hAnsi="Times New Roman" w:cs="Times New Roman"/>
          <w:b/>
          <w:bCs/>
          <w:color w:val="auto"/>
          <w:szCs w:val="28"/>
          <w:lang w:eastAsia="zh-CN"/>
        </w:rPr>
        <w:t>：应急物资储备清单</w:t>
      </w:r>
    </w:p>
    <w:p>
      <w:pPr>
        <w:widowControl/>
        <w:ind w:firstLine="482"/>
        <w:jc w:val="center"/>
        <w:rPr>
          <w:b/>
          <w:bCs/>
          <w:color w:val="auto"/>
          <w:sz w:val="24"/>
        </w:rPr>
      </w:pPr>
      <w:r>
        <w:rPr>
          <w:b/>
          <w:bCs/>
          <w:color w:val="auto"/>
          <w:sz w:val="24"/>
        </w:rPr>
        <w:t>应急物资与装备一览表</w:t>
      </w:r>
    </w:p>
    <w:tbl>
      <w:tblPr>
        <w:tblStyle w:val="18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362"/>
        <w:gridCol w:w="733"/>
        <w:gridCol w:w="883"/>
        <w:gridCol w:w="939"/>
        <w:gridCol w:w="2308"/>
        <w:gridCol w:w="18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物资名称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报废</w:t>
            </w:r>
          </w:p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日期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位置</w:t>
            </w:r>
          </w:p>
        </w:tc>
        <w:tc>
          <w:tcPr>
            <w:tcW w:w="1078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eastAsia="zh-CN"/>
              </w:rPr>
              <w:t>管理人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棉抹布、吸油棉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若干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车间库房</w:t>
            </w:r>
          </w:p>
        </w:tc>
        <w:tc>
          <w:tcPr>
            <w:tcW w:w="1078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王军（</w:t>
            </w: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15592000032</w:t>
            </w:r>
            <w:r>
              <w:rPr>
                <w:rFonts w:hint="eastAsia" w:ascii="Times New Roman" w:hAnsi="Times New Roman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应急砂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2桶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车间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漆雾毡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处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2处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车间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干粉灭火器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24个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车间、展厅等区域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消防栓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2个</w:t>
            </w:r>
          </w:p>
        </w:tc>
        <w:tc>
          <w:tcPr>
            <w:tcW w:w="551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车间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消防桶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2个</w:t>
            </w:r>
          </w:p>
        </w:tc>
        <w:tc>
          <w:tcPr>
            <w:tcW w:w="551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库房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消防铲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2个</w:t>
            </w:r>
          </w:p>
        </w:tc>
        <w:tc>
          <w:tcPr>
            <w:tcW w:w="551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库房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应急药箱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3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1个</w:t>
            </w:r>
          </w:p>
        </w:tc>
        <w:tc>
          <w:tcPr>
            <w:tcW w:w="551" w:type="pct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办公室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  <w:t>9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防护手套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双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20双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各工位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安全帽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顶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2顶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办公室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防尘口罩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若干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各工位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防毒面具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2个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办公室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手电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2个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办公室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各类警示牌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若干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厂区内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隔离警示带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若干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办公室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67" w:type="pct"/>
            <w:tcBorders>
              <w:tl2br w:val="nil"/>
              <w:tr2bl w:val="nil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799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防泄漏托盘</w:t>
            </w:r>
          </w:p>
        </w:tc>
        <w:tc>
          <w:tcPr>
            <w:tcW w:w="43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5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若干</w:t>
            </w:r>
          </w:p>
        </w:tc>
        <w:tc>
          <w:tcPr>
            <w:tcW w:w="551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/</w:t>
            </w:r>
          </w:p>
        </w:tc>
        <w:tc>
          <w:tcPr>
            <w:tcW w:w="135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危废暂存间、库房</w:t>
            </w:r>
          </w:p>
        </w:tc>
        <w:tc>
          <w:tcPr>
            <w:tcW w:w="1078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</w:tr>
    </w:tbl>
    <w:p>
      <w:pPr>
        <w:widowControl/>
        <w:spacing w:line="240" w:lineRule="auto"/>
        <w:ind w:firstLine="281" w:firstLineChars="100"/>
        <w:rPr>
          <w:b/>
          <w:bCs/>
          <w:color w:val="auto"/>
          <w:szCs w:val="28"/>
        </w:rPr>
      </w:pPr>
    </w:p>
    <w:p>
      <w:pPr>
        <w:widowControl/>
        <w:spacing w:line="240" w:lineRule="auto"/>
        <w:ind w:firstLine="281" w:firstLineChars="100"/>
        <w:rPr>
          <w:b/>
          <w:bCs/>
          <w:color w:val="auto"/>
          <w:szCs w:val="28"/>
        </w:rPr>
      </w:pPr>
    </w:p>
    <w:p>
      <w:pPr>
        <w:widowControl/>
        <w:spacing w:line="240" w:lineRule="auto"/>
        <w:ind w:firstLine="281" w:firstLineChars="100"/>
        <w:rPr>
          <w:b/>
          <w:bCs/>
          <w:color w:val="auto"/>
          <w:szCs w:val="28"/>
        </w:rPr>
      </w:pPr>
    </w:p>
    <w:p>
      <w:pPr>
        <w:widowControl/>
        <w:spacing w:line="240" w:lineRule="auto"/>
        <w:ind w:firstLine="281" w:firstLineChars="100"/>
        <w:rPr>
          <w:b/>
          <w:bCs/>
          <w:color w:val="auto"/>
          <w:szCs w:val="28"/>
        </w:rPr>
      </w:pPr>
    </w:p>
    <w:p>
      <w:pPr>
        <w:widowControl/>
        <w:spacing w:line="240" w:lineRule="auto"/>
        <w:ind w:firstLine="281" w:firstLineChars="100"/>
        <w:rPr>
          <w:b/>
          <w:bCs/>
          <w:color w:val="auto"/>
          <w:szCs w:val="28"/>
        </w:rPr>
      </w:pPr>
    </w:p>
    <w:p>
      <w:pPr>
        <w:widowControl/>
        <w:spacing w:line="240" w:lineRule="auto"/>
        <w:ind w:firstLine="281" w:firstLineChars="100"/>
        <w:rPr>
          <w:b/>
          <w:bCs/>
          <w:color w:val="auto"/>
          <w:szCs w:val="28"/>
        </w:rPr>
      </w:pPr>
    </w:p>
    <w:p>
      <w:pPr>
        <w:widowControl/>
        <w:spacing w:line="240" w:lineRule="auto"/>
        <w:ind w:firstLine="281" w:firstLineChars="100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附件</w:t>
      </w:r>
      <w:r>
        <w:rPr>
          <w:rFonts w:hint="eastAsia"/>
          <w:b/>
          <w:bCs/>
          <w:color w:val="auto"/>
          <w:szCs w:val="28"/>
          <w:lang w:eastAsia="zh-CN"/>
        </w:rPr>
        <w:t>六</w:t>
      </w:r>
      <w:r>
        <w:rPr>
          <w:b/>
          <w:bCs/>
          <w:color w:val="auto"/>
          <w:szCs w:val="28"/>
        </w:rPr>
        <w:t>：信息报送标准格式</w:t>
      </w:r>
    </w:p>
    <w:p>
      <w:pPr>
        <w:ind w:firstLine="482"/>
        <w:jc w:val="center"/>
        <w:rPr>
          <w:b/>
          <w:color w:val="auto"/>
          <w:szCs w:val="28"/>
        </w:rPr>
      </w:pPr>
      <w:r>
        <w:rPr>
          <w:b/>
          <w:bCs/>
          <w:color w:val="auto"/>
          <w:sz w:val="24"/>
          <w:szCs w:val="24"/>
        </w:rPr>
        <w:t>表一：</w:t>
      </w:r>
      <w:r>
        <w:rPr>
          <w:b/>
          <w:color w:val="auto"/>
          <w:szCs w:val="28"/>
        </w:rPr>
        <w:t>预 警 通 知 单</w:t>
      </w:r>
    </w:p>
    <w:p>
      <w:pPr>
        <w:pStyle w:val="14"/>
        <w:spacing w:after="0" w:line="360" w:lineRule="auto"/>
        <w:ind w:left="0" w:leftChars="0"/>
        <w:textAlignment w:val="baseline"/>
        <w:rPr>
          <w:rFonts w:eastAsia="仿宋"/>
          <w:color w:val="auto"/>
          <w:sz w:val="28"/>
          <w:szCs w:val="28"/>
        </w:rPr>
      </w:pPr>
      <w:r>
        <w:rPr>
          <w:rFonts w:eastAsia="仿宋"/>
          <w:color w:val="auto"/>
          <w:sz w:val="28"/>
          <w:szCs w:val="28"/>
        </w:rPr>
        <w:t>预警通知〔      〕第   号</w:t>
      </w:r>
    </w:p>
    <w:tbl>
      <w:tblPr>
        <w:tblStyle w:val="18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2083"/>
        <w:gridCol w:w="189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93" w:type="dxa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</w:rPr>
            </w:pPr>
            <w:r>
              <w:rPr>
                <w:rFonts w:hint="eastAsia" w:cs="仿宋"/>
                <w:color w:val="auto"/>
                <w:sz w:val="24"/>
              </w:rPr>
              <w:t>发送时间</w:t>
            </w:r>
          </w:p>
        </w:tc>
        <w:tc>
          <w:tcPr>
            <w:tcW w:w="2083" w:type="dxa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</w:rPr>
            </w:pPr>
          </w:p>
        </w:tc>
        <w:tc>
          <w:tcPr>
            <w:tcW w:w="1894" w:type="dxa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</w:rPr>
            </w:pPr>
            <w:r>
              <w:rPr>
                <w:rFonts w:hint="eastAsia" w:cs="仿宋"/>
                <w:color w:val="auto"/>
                <w:sz w:val="24"/>
              </w:rPr>
              <w:t>签发人</w:t>
            </w:r>
          </w:p>
        </w:tc>
        <w:tc>
          <w:tcPr>
            <w:tcW w:w="2460" w:type="dxa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93" w:type="dxa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</w:rPr>
            </w:pPr>
            <w:r>
              <w:rPr>
                <w:rFonts w:hint="eastAsia" w:cs="仿宋"/>
                <w:color w:val="auto"/>
                <w:sz w:val="24"/>
              </w:rPr>
              <w:t>主送单位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93" w:type="dxa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</w:rPr>
            </w:pPr>
            <w:r>
              <w:rPr>
                <w:rFonts w:hint="eastAsia" w:cs="仿宋"/>
                <w:color w:val="auto"/>
                <w:sz w:val="24"/>
              </w:rPr>
              <w:t>预警级别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1893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</w:rPr>
            </w:pPr>
            <w:r>
              <w:rPr>
                <w:rFonts w:hint="eastAsia" w:cs="仿宋"/>
                <w:color w:val="auto"/>
                <w:sz w:val="24"/>
              </w:rPr>
              <w:t>预警概要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4" w:hRule="atLeast"/>
        </w:trPr>
        <w:tc>
          <w:tcPr>
            <w:tcW w:w="1893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</w:rPr>
            </w:pPr>
            <w:r>
              <w:rPr>
                <w:rFonts w:hint="eastAsia" w:cs="仿宋"/>
                <w:color w:val="auto"/>
                <w:sz w:val="24"/>
              </w:rPr>
              <w:t>预防措施及工作要求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</w:rPr>
            </w:pPr>
          </w:p>
        </w:tc>
      </w:tr>
    </w:tbl>
    <w:p>
      <w:pPr>
        <w:ind w:firstLine="560"/>
        <w:rPr>
          <w:color w:val="auto"/>
          <w:szCs w:val="28"/>
        </w:rPr>
      </w:pPr>
    </w:p>
    <w:p>
      <w:pPr>
        <w:ind w:firstLine="562"/>
        <w:jc w:val="center"/>
        <w:rPr>
          <w:rFonts w:ascii="Times New Roman" w:hAnsi="Times New Roman" w:cs="Times New Roman"/>
          <w:b/>
          <w:color w:val="auto"/>
          <w:szCs w:val="28"/>
        </w:rPr>
      </w:pPr>
      <w:r>
        <w:rPr>
          <w:rFonts w:ascii="Times New Roman" w:hAnsi="Times New Roman" w:cs="Times New Roman"/>
          <w:b/>
          <w:color w:val="auto"/>
          <w:szCs w:val="28"/>
        </w:rPr>
        <w:t>表</w:t>
      </w:r>
      <w:r>
        <w:rPr>
          <w:rFonts w:hint="eastAsia" w:ascii="Times New Roman" w:hAnsi="Times New Roman" w:cs="Times New Roman"/>
          <w:b/>
          <w:color w:val="auto"/>
          <w:szCs w:val="28"/>
        </w:rPr>
        <w:t>二：</w:t>
      </w:r>
      <w:r>
        <w:rPr>
          <w:rFonts w:ascii="Times New Roman" w:hAnsi="Times New Roman" w:cs="Times New Roman"/>
          <w:b/>
          <w:color w:val="auto"/>
          <w:szCs w:val="28"/>
        </w:rPr>
        <w:t>事故应急接警记录表</w:t>
      </w:r>
    </w:p>
    <w:tbl>
      <w:tblPr>
        <w:tblStyle w:val="18"/>
        <w:tblW w:w="85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2359"/>
        <w:gridCol w:w="2174"/>
        <w:gridCol w:w="21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37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接警部门</w:t>
            </w:r>
          </w:p>
        </w:tc>
        <w:tc>
          <w:tcPr>
            <w:tcW w:w="2359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74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接警人</w:t>
            </w:r>
          </w:p>
        </w:tc>
        <w:tc>
          <w:tcPr>
            <w:tcW w:w="2128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37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报警单位</w:t>
            </w:r>
          </w:p>
        </w:tc>
        <w:tc>
          <w:tcPr>
            <w:tcW w:w="2359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74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报警人</w:t>
            </w:r>
          </w:p>
        </w:tc>
        <w:tc>
          <w:tcPr>
            <w:tcW w:w="2128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937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接警时间</w:t>
            </w:r>
          </w:p>
        </w:tc>
        <w:tc>
          <w:tcPr>
            <w:tcW w:w="2359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74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报警人联系电话</w:t>
            </w:r>
          </w:p>
        </w:tc>
        <w:tc>
          <w:tcPr>
            <w:tcW w:w="2128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37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发生事故单位</w:t>
            </w:r>
          </w:p>
        </w:tc>
        <w:tc>
          <w:tcPr>
            <w:tcW w:w="2359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74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事故单位负责人</w:t>
            </w:r>
          </w:p>
        </w:tc>
        <w:tc>
          <w:tcPr>
            <w:tcW w:w="2128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37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事故类型</w:t>
            </w:r>
          </w:p>
        </w:tc>
        <w:tc>
          <w:tcPr>
            <w:tcW w:w="2359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74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负责人联系电话</w:t>
            </w:r>
          </w:p>
        </w:tc>
        <w:tc>
          <w:tcPr>
            <w:tcW w:w="2128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937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伤亡情况</w:t>
            </w:r>
          </w:p>
        </w:tc>
        <w:tc>
          <w:tcPr>
            <w:tcW w:w="2359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死亡   人</w:t>
            </w:r>
          </w:p>
        </w:tc>
        <w:tc>
          <w:tcPr>
            <w:tcW w:w="2174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发生事故地点、部位</w:t>
            </w:r>
          </w:p>
        </w:tc>
        <w:tc>
          <w:tcPr>
            <w:tcW w:w="2128" w:type="dxa"/>
            <w:vMerge w:val="restart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1937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59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重伤   人</w:t>
            </w:r>
          </w:p>
        </w:tc>
        <w:tc>
          <w:tcPr>
            <w:tcW w:w="217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28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1937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59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轻伤   人</w:t>
            </w:r>
          </w:p>
        </w:tc>
        <w:tc>
          <w:tcPr>
            <w:tcW w:w="2174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28" w:type="dxa"/>
            <w:vMerge w:val="continue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937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事故波及范围</w:t>
            </w:r>
          </w:p>
        </w:tc>
        <w:tc>
          <w:tcPr>
            <w:tcW w:w="6661" w:type="dxa"/>
            <w:gridSpan w:val="3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937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处置人员</w:t>
            </w:r>
          </w:p>
        </w:tc>
        <w:tc>
          <w:tcPr>
            <w:tcW w:w="2359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174" w:type="dxa"/>
          </w:tcPr>
          <w:p>
            <w:pPr>
              <w:spacing w:line="240" w:lineRule="auto"/>
              <w:ind w:firstLine="0" w:firstLineChars="0"/>
              <w:jc w:val="center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2128" w:type="dxa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  <w:jc w:val="center"/>
        </w:trPr>
        <w:tc>
          <w:tcPr>
            <w:tcW w:w="8598" w:type="dxa"/>
            <w:gridSpan w:val="4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事故简况：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  <w:jc w:val="center"/>
        </w:trPr>
        <w:tc>
          <w:tcPr>
            <w:tcW w:w="8598" w:type="dxa"/>
            <w:gridSpan w:val="4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已采取的救援措施：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8598" w:type="dxa"/>
            <w:gridSpan w:val="4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报警人提出的救援事项（如人力、物资、药品、设备等）：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8598" w:type="dxa"/>
            <w:gridSpan w:val="4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应急领导小组领导批示：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8598" w:type="dxa"/>
            <w:gridSpan w:val="4"/>
          </w:tcPr>
          <w:p>
            <w:pPr>
              <w:spacing w:line="240" w:lineRule="auto"/>
              <w:ind w:firstLine="0" w:firstLineChars="0"/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b/>
                <w:bCs/>
                <w:color w:val="auto"/>
                <w:sz w:val="24"/>
                <w:szCs w:val="24"/>
              </w:rPr>
              <w:t>处置结果：</w:t>
            </w:r>
          </w:p>
        </w:tc>
      </w:tr>
    </w:tbl>
    <w:p>
      <w:pPr>
        <w:pStyle w:val="4"/>
        <w:ind w:firstLine="0" w:firstLineChars="0"/>
        <w:rPr>
          <w:color w:val="auto"/>
        </w:rPr>
      </w:pPr>
    </w:p>
    <w:p>
      <w:pPr>
        <w:ind w:firstLine="562"/>
        <w:jc w:val="center"/>
        <w:rPr>
          <w:b/>
          <w:color w:val="auto"/>
          <w:szCs w:val="28"/>
        </w:rPr>
      </w:pPr>
    </w:p>
    <w:p>
      <w:pPr>
        <w:ind w:firstLine="562"/>
        <w:jc w:val="center"/>
        <w:rPr>
          <w:b/>
          <w:color w:val="auto"/>
          <w:szCs w:val="28"/>
        </w:rPr>
      </w:pPr>
      <w:r>
        <w:rPr>
          <w:rFonts w:hint="eastAsia"/>
          <w:b/>
          <w:color w:val="auto"/>
          <w:szCs w:val="28"/>
        </w:rPr>
        <w:t>表三：</w:t>
      </w:r>
      <w:r>
        <w:rPr>
          <w:b/>
          <w:color w:val="auto"/>
          <w:szCs w:val="28"/>
        </w:rPr>
        <w:t>突发环境污染事件应急记录单</w:t>
      </w:r>
    </w:p>
    <w:tbl>
      <w:tblPr>
        <w:tblStyle w:val="18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2"/>
        <w:gridCol w:w="1384"/>
        <w:gridCol w:w="1355"/>
        <w:gridCol w:w="1671"/>
        <w:gridCol w:w="1340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6" w:hRule="atLeast"/>
          <w:jc w:val="center"/>
        </w:trPr>
        <w:tc>
          <w:tcPr>
            <w:tcW w:w="1682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接警人姓名</w:t>
            </w:r>
          </w:p>
        </w:tc>
        <w:tc>
          <w:tcPr>
            <w:tcW w:w="1384" w:type="dxa"/>
            <w:vAlign w:val="center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接警日期</w:t>
            </w:r>
          </w:p>
        </w:tc>
        <w:tc>
          <w:tcPr>
            <w:tcW w:w="1671" w:type="dxa"/>
            <w:vAlign w:val="center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接警时间</w:t>
            </w:r>
          </w:p>
        </w:tc>
        <w:tc>
          <w:tcPr>
            <w:tcW w:w="1181" w:type="dxa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1682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应急事件类型</w:t>
            </w:r>
          </w:p>
        </w:tc>
        <w:tc>
          <w:tcPr>
            <w:tcW w:w="1384" w:type="dxa"/>
            <w:vAlign w:val="center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应急事件</w:t>
            </w:r>
          </w:p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发生时间</w:t>
            </w:r>
          </w:p>
        </w:tc>
        <w:tc>
          <w:tcPr>
            <w:tcW w:w="1671" w:type="dxa"/>
            <w:vAlign w:val="center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  <w:szCs w:val="24"/>
              </w:rPr>
            </w:pPr>
          </w:p>
        </w:tc>
        <w:tc>
          <w:tcPr>
            <w:tcW w:w="1340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应急事件</w:t>
            </w:r>
          </w:p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发生地点</w:t>
            </w:r>
          </w:p>
        </w:tc>
        <w:tc>
          <w:tcPr>
            <w:tcW w:w="1181" w:type="dxa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3" w:hRule="atLeast"/>
          <w:jc w:val="center"/>
        </w:trPr>
        <w:tc>
          <w:tcPr>
            <w:tcW w:w="1682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应急事件发生的地点、性质、范围、严重程度</w:t>
            </w:r>
          </w:p>
        </w:tc>
        <w:tc>
          <w:tcPr>
            <w:tcW w:w="6931" w:type="dxa"/>
            <w:gridSpan w:val="5"/>
          </w:tcPr>
          <w:p>
            <w:pPr>
              <w:ind w:firstLine="480"/>
              <w:jc w:val="center"/>
              <w:rPr>
                <w:rFonts w:cs="仿宋"/>
                <w:color w:val="auto"/>
                <w:sz w:val="24"/>
                <w:szCs w:val="24"/>
              </w:rPr>
            </w:pPr>
          </w:p>
          <w:p>
            <w:pPr>
              <w:pStyle w:val="4"/>
              <w:ind w:firstLine="643"/>
              <w:rPr>
                <w:color w:val="auto"/>
              </w:rPr>
            </w:pPr>
          </w:p>
          <w:p>
            <w:pPr>
              <w:pStyle w:val="4"/>
              <w:ind w:firstLine="0" w:firstLineChars="0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0" w:hRule="atLeast"/>
          <w:jc w:val="center"/>
        </w:trPr>
        <w:tc>
          <w:tcPr>
            <w:tcW w:w="1682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突发事件已造成影响和发展趋势</w:t>
            </w:r>
          </w:p>
        </w:tc>
        <w:tc>
          <w:tcPr>
            <w:tcW w:w="6931" w:type="dxa"/>
            <w:gridSpan w:val="5"/>
          </w:tcPr>
          <w:p>
            <w:pPr>
              <w:ind w:firstLine="0" w:firstLineChars="0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1682" w:type="dxa"/>
            <w:vAlign w:val="center"/>
          </w:tcPr>
          <w:p>
            <w:pPr>
              <w:ind w:firstLine="0" w:firstLineChars="0"/>
              <w:jc w:val="center"/>
              <w:rPr>
                <w:rFonts w:cs="仿宋"/>
                <w:color w:val="auto"/>
                <w:sz w:val="24"/>
                <w:szCs w:val="24"/>
              </w:rPr>
            </w:pPr>
            <w:r>
              <w:rPr>
                <w:rFonts w:hint="eastAsia" w:cs="仿宋"/>
                <w:color w:val="auto"/>
                <w:sz w:val="24"/>
                <w:szCs w:val="24"/>
              </w:rPr>
              <w:t>已采取控制措施及效果</w:t>
            </w:r>
          </w:p>
        </w:tc>
        <w:tc>
          <w:tcPr>
            <w:tcW w:w="6931" w:type="dxa"/>
            <w:gridSpan w:val="5"/>
          </w:tcPr>
          <w:p>
            <w:pPr>
              <w:pStyle w:val="4"/>
              <w:ind w:firstLine="0" w:firstLineChars="0"/>
              <w:rPr>
                <w:color w:val="auto"/>
              </w:rPr>
            </w:pPr>
          </w:p>
          <w:p>
            <w:pPr>
              <w:ind w:firstLine="560"/>
              <w:rPr>
                <w:color w:val="auto"/>
              </w:rPr>
            </w:pPr>
          </w:p>
          <w:p>
            <w:pPr>
              <w:pStyle w:val="4"/>
              <w:ind w:firstLine="643"/>
              <w:rPr>
                <w:color w:val="auto"/>
              </w:rPr>
            </w:pPr>
          </w:p>
        </w:tc>
      </w:tr>
    </w:tbl>
    <w:p>
      <w:pPr>
        <w:ind w:firstLine="562"/>
        <w:jc w:val="center"/>
        <w:rPr>
          <w:rFonts w:hint="eastAsia" w:ascii="Times New Roman" w:hAnsi="Times New Roman" w:cs="Times New Roman"/>
          <w:b/>
          <w:color w:val="auto"/>
          <w:szCs w:val="28"/>
          <w:lang w:val="en-US" w:eastAsia="zh-CN"/>
        </w:rPr>
      </w:pPr>
    </w:p>
    <w:p>
      <w:pPr>
        <w:ind w:firstLine="562"/>
        <w:jc w:val="center"/>
        <w:rPr>
          <w:rFonts w:hint="eastAsia" w:ascii="Times New Roman" w:hAnsi="Times New Roman" w:cs="Times New Roman"/>
          <w:b/>
          <w:color w:val="auto"/>
          <w:szCs w:val="28"/>
          <w:lang w:val="en-US" w:eastAsia="zh-CN"/>
        </w:rPr>
      </w:pPr>
    </w:p>
    <w:p>
      <w:pPr>
        <w:ind w:firstLine="562"/>
        <w:jc w:val="center"/>
        <w:rPr>
          <w:rFonts w:hint="eastAsia" w:ascii="Times New Roman" w:hAnsi="Times New Roman" w:cs="Times New Roman"/>
          <w:b/>
          <w:color w:val="auto"/>
          <w:szCs w:val="28"/>
          <w:lang w:val="en-US" w:eastAsia="zh-CN"/>
        </w:rPr>
      </w:pPr>
    </w:p>
    <w:p>
      <w:pPr>
        <w:ind w:firstLine="562"/>
        <w:jc w:val="center"/>
        <w:rPr>
          <w:rFonts w:hint="eastAsia" w:ascii="Times New Roman" w:hAnsi="Times New Roman" w:cs="Times New Roman"/>
          <w:b/>
          <w:color w:val="auto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Cs w:val="28"/>
          <w:lang w:val="en-US" w:eastAsia="zh-CN"/>
        </w:rPr>
        <w:t>表四：突发环境事件应急演练记录表</w:t>
      </w:r>
    </w:p>
    <w:tbl>
      <w:tblPr>
        <w:tblStyle w:val="18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3"/>
        <w:gridCol w:w="1704"/>
        <w:gridCol w:w="3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704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演练时间</w:t>
            </w:r>
          </w:p>
        </w:tc>
        <w:tc>
          <w:tcPr>
            <w:tcW w:w="1703" w:type="dxa"/>
            <w:vAlign w:val="center"/>
          </w:tcPr>
          <w:p>
            <w:pPr>
              <w:ind w:firstLine="482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演练地点</w:t>
            </w:r>
          </w:p>
        </w:tc>
        <w:tc>
          <w:tcPr>
            <w:tcW w:w="3411" w:type="dxa"/>
            <w:vAlign w:val="center"/>
          </w:tcPr>
          <w:p>
            <w:pPr>
              <w:ind w:firstLine="480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1704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总指挥</w:t>
            </w:r>
          </w:p>
        </w:tc>
        <w:tc>
          <w:tcPr>
            <w:tcW w:w="6818" w:type="dxa"/>
            <w:gridSpan w:val="3"/>
            <w:vAlign w:val="center"/>
          </w:tcPr>
          <w:p>
            <w:pPr>
              <w:ind w:firstLine="482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1704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参加演练人员</w:t>
            </w:r>
          </w:p>
        </w:tc>
        <w:tc>
          <w:tcPr>
            <w:tcW w:w="6818" w:type="dxa"/>
            <w:gridSpan w:val="3"/>
            <w:vAlign w:val="center"/>
          </w:tcPr>
          <w:p>
            <w:pPr>
              <w:ind w:firstLine="482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704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演练总结</w:t>
            </w:r>
          </w:p>
        </w:tc>
        <w:tc>
          <w:tcPr>
            <w:tcW w:w="6818" w:type="dxa"/>
            <w:gridSpan w:val="3"/>
            <w:vAlign w:val="center"/>
          </w:tcPr>
          <w:p>
            <w:pPr>
              <w:ind w:firstLine="482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704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演练评价</w:t>
            </w:r>
          </w:p>
        </w:tc>
        <w:tc>
          <w:tcPr>
            <w:tcW w:w="6818" w:type="dxa"/>
            <w:gridSpan w:val="3"/>
            <w:vAlign w:val="center"/>
          </w:tcPr>
          <w:p>
            <w:pPr>
              <w:ind w:firstLine="482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704" w:type="dxa"/>
            <w:vAlign w:val="center"/>
          </w:tcPr>
          <w:p>
            <w:pPr>
              <w:ind w:firstLine="0" w:firstLineChars="0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改进措施</w:t>
            </w:r>
          </w:p>
        </w:tc>
        <w:tc>
          <w:tcPr>
            <w:tcW w:w="6818" w:type="dxa"/>
            <w:gridSpan w:val="3"/>
            <w:vAlign w:val="center"/>
          </w:tcPr>
          <w:p>
            <w:pPr>
              <w:ind w:firstLine="482"/>
              <w:jc w:val="center"/>
              <w:rPr>
                <w:rFonts w:ascii="仿宋" w:hAnsi="仿宋"/>
                <w:b/>
                <w:color w:val="auto"/>
                <w:sz w:val="24"/>
                <w:szCs w:val="24"/>
              </w:rPr>
            </w:pPr>
          </w:p>
        </w:tc>
      </w:tr>
    </w:tbl>
    <w:p>
      <w:pPr>
        <w:ind w:firstLine="560"/>
        <w:rPr>
          <w:color w:val="auto"/>
        </w:rPr>
      </w:pPr>
      <w:r>
        <w:rPr>
          <w:rFonts w:hint="eastAsia"/>
          <w:color w:val="auto"/>
        </w:rPr>
        <w:br w:type="page"/>
      </w:r>
    </w:p>
    <w:p>
      <w:pPr>
        <w:ind w:firstLine="562"/>
        <w:jc w:val="center"/>
        <w:rPr>
          <w:rFonts w:hint="eastAsia" w:ascii="Times New Roman" w:hAnsi="Times New Roman" w:cs="Times New Roman"/>
          <w:b/>
          <w:color w:val="auto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Cs w:val="28"/>
          <w:lang w:val="en-US" w:eastAsia="zh-CN"/>
        </w:rPr>
        <w:t>表五：突发环境事件应急培训记录表</w:t>
      </w:r>
    </w:p>
    <w:tbl>
      <w:tblPr>
        <w:tblStyle w:val="18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716"/>
        <w:gridCol w:w="709"/>
        <w:gridCol w:w="709"/>
        <w:gridCol w:w="707"/>
        <w:gridCol w:w="709"/>
        <w:gridCol w:w="709"/>
        <w:gridCol w:w="709"/>
        <w:gridCol w:w="707"/>
        <w:gridCol w:w="196"/>
        <w:gridCol w:w="515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培训时间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spacing w:line="240" w:lineRule="auto"/>
              <w:ind w:firstLine="42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培训主题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240" w:lineRule="auto"/>
              <w:ind w:firstLine="42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1612" w:type="dxa"/>
            <w:gridSpan w:val="3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授课人</w:t>
            </w:r>
          </w:p>
        </w:tc>
        <w:tc>
          <w:tcPr>
            <w:tcW w:w="1415" w:type="dxa"/>
            <w:gridSpan w:val="2"/>
            <w:vAlign w:val="center"/>
          </w:tcPr>
          <w:p>
            <w:pPr>
              <w:spacing w:line="240" w:lineRule="auto"/>
              <w:ind w:firstLine="420"/>
              <w:jc w:val="center"/>
              <w:rPr>
                <w:rFonts w:hAnsi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23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培训地点</w:t>
            </w:r>
          </w:p>
        </w:tc>
        <w:tc>
          <w:tcPr>
            <w:tcW w:w="2841" w:type="dxa"/>
            <w:gridSpan w:val="4"/>
            <w:vAlign w:val="center"/>
          </w:tcPr>
          <w:p>
            <w:pPr>
              <w:spacing w:line="240" w:lineRule="auto"/>
              <w:ind w:firstLine="42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培训方式</w:t>
            </w:r>
          </w:p>
        </w:tc>
        <w:tc>
          <w:tcPr>
            <w:tcW w:w="3027" w:type="dxa"/>
            <w:gridSpan w:val="5"/>
            <w:vAlign w:val="center"/>
          </w:tcPr>
          <w:p>
            <w:pPr>
              <w:spacing w:line="240" w:lineRule="auto"/>
              <w:ind w:firstLine="420"/>
              <w:jc w:val="center"/>
              <w:rPr>
                <w:rFonts w:hAnsi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236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参加培训人员名单</w:t>
            </w:r>
          </w:p>
        </w:tc>
        <w:tc>
          <w:tcPr>
            <w:tcW w:w="7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部门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签到时间</w:t>
            </w: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部门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签到时间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姓名</w:t>
            </w: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int="eastAsia" w:hAnsi="仿宋"/>
                <w:color w:val="auto"/>
                <w:sz w:val="21"/>
              </w:rPr>
              <w:t>部</w:t>
            </w:r>
            <w:r>
              <w:rPr>
                <w:rFonts w:hAnsi="仿宋"/>
                <w:color w:val="auto"/>
                <w:sz w:val="21"/>
              </w:rPr>
              <w:t>门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签到时间</w:t>
            </w:r>
          </w:p>
        </w:tc>
        <w:tc>
          <w:tcPr>
            <w:tcW w:w="90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900" w:type="dxa"/>
            <w:vMerge w:val="restart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36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07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Ansi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522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应到人数：   人         实到人数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1" w:hRule="atLeast"/>
          <w:jc w:val="center"/>
        </w:trPr>
        <w:tc>
          <w:tcPr>
            <w:tcW w:w="8522" w:type="dxa"/>
            <w:gridSpan w:val="12"/>
            <w:vAlign w:val="center"/>
          </w:tcPr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  <w:r>
              <w:rPr>
                <w:rFonts w:hAnsi="仿宋"/>
                <w:color w:val="auto"/>
                <w:sz w:val="21"/>
              </w:rPr>
              <w:t>培训内容摘要（包括使用的培训教材等）</w:t>
            </w: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  <w:p>
            <w:pPr>
              <w:spacing w:line="240" w:lineRule="auto"/>
              <w:ind w:firstLine="0" w:firstLineChars="0"/>
              <w:rPr>
                <w:rFonts w:hAnsi="仿宋"/>
                <w:color w:val="auto"/>
                <w:sz w:val="21"/>
              </w:rPr>
            </w:pPr>
          </w:p>
        </w:tc>
      </w:tr>
    </w:tbl>
    <w:p>
      <w:pPr>
        <w:ind w:firstLine="560"/>
        <w:rPr>
          <w:color w:val="auto"/>
        </w:rPr>
      </w:pPr>
    </w:p>
    <w:p>
      <w:pPr>
        <w:ind w:firstLine="0" w:firstLineChars="0"/>
        <w:rPr>
          <w:color w:val="auto"/>
        </w:rPr>
      </w:pPr>
    </w:p>
    <w:p>
      <w:pPr>
        <w:pStyle w:val="4"/>
        <w:ind w:firstLine="643"/>
        <w:rPr>
          <w:color w:val="auto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ind w:firstLine="562"/>
        <w:jc w:val="center"/>
        <w:rPr>
          <w:rFonts w:hint="eastAsia" w:ascii="Times New Roman" w:hAnsi="Times New Roman" w:cs="Times New Roman"/>
          <w:b/>
          <w:color w:val="auto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zCs w:val="28"/>
          <w:lang w:val="en-US" w:eastAsia="zh-CN"/>
        </w:rPr>
        <w:t>表六：事故和紧急状况登记表</w:t>
      </w:r>
    </w:p>
    <w:p>
      <w:pPr>
        <w:snapToGrid w:val="0"/>
        <w:spacing w:line="400" w:lineRule="exact"/>
        <w:ind w:firstLine="480"/>
        <w:rPr>
          <w:b/>
          <w:bCs/>
          <w:color w:val="auto"/>
          <w:sz w:val="24"/>
          <w:szCs w:val="24"/>
        </w:rPr>
      </w:pPr>
      <w:r>
        <w:rPr>
          <w:rFonts w:eastAsia="FangSong_GB2312"/>
          <w:color w:val="auto"/>
          <w:sz w:val="24"/>
          <w:szCs w:val="24"/>
        </w:rPr>
        <w:t xml:space="preserve">         </w:t>
      </w:r>
      <w:r>
        <w:rPr>
          <w:color w:val="auto"/>
          <w:sz w:val="24"/>
          <w:szCs w:val="24"/>
        </w:rPr>
        <w:t xml:space="preserve">  </w:t>
      </w:r>
      <w:r>
        <w:rPr>
          <w:b/>
          <w:bCs/>
          <w:color w:val="auto"/>
          <w:sz w:val="24"/>
          <w:szCs w:val="24"/>
        </w:rPr>
        <w:t>单位：                             填写人：                       填写日期：</w:t>
      </w:r>
    </w:p>
    <w:tbl>
      <w:tblPr>
        <w:tblStyle w:val="18"/>
        <w:tblW w:w="12664" w:type="dxa"/>
        <w:tblInd w:w="66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1458"/>
        <w:gridCol w:w="1440"/>
        <w:gridCol w:w="2205"/>
        <w:gridCol w:w="2126"/>
        <w:gridCol w:w="32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600" w:type="dxa"/>
            <w:gridSpan w:val="2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事</w:t>
            </w:r>
            <w:r>
              <w:rPr>
                <w:b/>
                <w:bCs/>
                <w:color w:val="auto"/>
                <w:sz w:val="24"/>
                <w:szCs w:val="24"/>
              </w:rPr>
              <w:t>故和紧急情况</w:t>
            </w: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原因</w:t>
            </w: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损失及环境影响</w:t>
            </w: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现场采取行动</w:t>
            </w: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采取措施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142" w:type="dxa"/>
            <w:vMerge w:val="restart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火灾、爆炸事故</w:t>
            </w: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142" w:type="dxa"/>
            <w:vMerge w:val="continue"/>
            <w:vAlign w:val="center"/>
          </w:tcPr>
          <w:p>
            <w:pPr>
              <w:widowControl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142" w:type="dxa"/>
            <w:vMerge w:val="continue"/>
            <w:vAlign w:val="center"/>
          </w:tcPr>
          <w:p>
            <w:pPr>
              <w:widowControl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142" w:type="dxa"/>
            <w:vMerge w:val="restart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污染物排放造成的污染事故</w:t>
            </w: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142" w:type="dxa"/>
            <w:vMerge w:val="continue"/>
            <w:vAlign w:val="center"/>
          </w:tcPr>
          <w:p>
            <w:pPr>
              <w:widowControl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142" w:type="dxa"/>
            <w:vMerge w:val="continue"/>
            <w:vAlign w:val="center"/>
          </w:tcPr>
          <w:p>
            <w:pPr>
              <w:widowControl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142" w:type="dxa"/>
            <w:vMerge w:val="restart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人身伤亡事故</w:t>
            </w: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142" w:type="dxa"/>
            <w:vMerge w:val="continue"/>
            <w:vAlign w:val="center"/>
          </w:tcPr>
          <w:p>
            <w:pPr>
              <w:widowControl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2142" w:type="dxa"/>
            <w:vMerge w:val="continue"/>
            <w:vAlign w:val="center"/>
          </w:tcPr>
          <w:p>
            <w:pPr>
              <w:widowControl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142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其他</w:t>
            </w: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142" w:type="dxa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58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293" w:type="dxa"/>
          </w:tcPr>
          <w:p>
            <w:pPr>
              <w:spacing w:line="400" w:lineRule="exact"/>
              <w:ind w:firstLine="0" w:firstLineChars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color w:val="auto"/>
        </w:rPr>
      </w:pPr>
    </w:p>
    <w:p>
      <w:pPr>
        <w:pStyle w:val="4"/>
        <w:ind w:firstLine="643"/>
        <w:rPr>
          <w:color w:val="auto"/>
        </w:rPr>
      </w:pPr>
    </w:p>
    <w:p>
      <w:pPr>
        <w:pStyle w:val="4"/>
        <w:ind w:firstLine="0" w:firstLineChars="0"/>
        <w:rPr>
          <w:color w:val="auto"/>
        </w:rPr>
      </w:pPr>
    </w:p>
    <w:sectPr>
      <w:pgSz w:w="16838" w:h="11906" w:orient="landscape"/>
      <w:pgMar w:top="1797" w:right="1440" w:bottom="179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7102E"/>
    <w:rsid w:val="00042FE0"/>
    <w:rsid w:val="0007102E"/>
    <w:rsid w:val="000B70C3"/>
    <w:rsid w:val="000C71A5"/>
    <w:rsid w:val="000D2A78"/>
    <w:rsid w:val="00181F9E"/>
    <w:rsid w:val="001C7F62"/>
    <w:rsid w:val="001D6CA2"/>
    <w:rsid w:val="002131B3"/>
    <w:rsid w:val="0022057E"/>
    <w:rsid w:val="00352029"/>
    <w:rsid w:val="0039478D"/>
    <w:rsid w:val="00435B2B"/>
    <w:rsid w:val="00457F79"/>
    <w:rsid w:val="004B7164"/>
    <w:rsid w:val="005420E3"/>
    <w:rsid w:val="00561F89"/>
    <w:rsid w:val="005739DD"/>
    <w:rsid w:val="005B0988"/>
    <w:rsid w:val="00600630"/>
    <w:rsid w:val="006162C9"/>
    <w:rsid w:val="00651225"/>
    <w:rsid w:val="00681AB4"/>
    <w:rsid w:val="006B16B6"/>
    <w:rsid w:val="00850EB3"/>
    <w:rsid w:val="008869EA"/>
    <w:rsid w:val="008D319D"/>
    <w:rsid w:val="008D3A82"/>
    <w:rsid w:val="00A130FA"/>
    <w:rsid w:val="00A14C28"/>
    <w:rsid w:val="00A528F3"/>
    <w:rsid w:val="00A534DB"/>
    <w:rsid w:val="00BE1680"/>
    <w:rsid w:val="00C42415"/>
    <w:rsid w:val="00C52F90"/>
    <w:rsid w:val="00C57EA0"/>
    <w:rsid w:val="00C76F0B"/>
    <w:rsid w:val="00C93B2F"/>
    <w:rsid w:val="00D16865"/>
    <w:rsid w:val="00D561CC"/>
    <w:rsid w:val="00E0026C"/>
    <w:rsid w:val="00E064A0"/>
    <w:rsid w:val="00E11826"/>
    <w:rsid w:val="00F42271"/>
    <w:rsid w:val="00F759B9"/>
    <w:rsid w:val="03F252A8"/>
    <w:rsid w:val="048A016B"/>
    <w:rsid w:val="07636D8E"/>
    <w:rsid w:val="09EA51AA"/>
    <w:rsid w:val="0B0530AC"/>
    <w:rsid w:val="13B1252B"/>
    <w:rsid w:val="1591635C"/>
    <w:rsid w:val="170F775C"/>
    <w:rsid w:val="24A55C95"/>
    <w:rsid w:val="26A239D6"/>
    <w:rsid w:val="29C21C41"/>
    <w:rsid w:val="38600401"/>
    <w:rsid w:val="41EF14B2"/>
    <w:rsid w:val="44EF374E"/>
    <w:rsid w:val="52F231C7"/>
    <w:rsid w:val="61E34F7D"/>
    <w:rsid w:val="63B16480"/>
    <w:rsid w:val="6B8A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</w:pPr>
    <w:rPr>
      <w:rFonts w:ascii="Times New Roman" w:hAnsi="Times New Roman" w:eastAsia="仿宋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24"/>
    <w:qFormat/>
    <w:uiPriority w:val="0"/>
    <w:pPr>
      <w:keepNext/>
      <w:keepLines/>
      <w:spacing w:beforeLines="50" w:afterLines="50"/>
      <w:outlineLvl w:val="0"/>
    </w:pPr>
    <w:rPr>
      <w:b/>
      <w:kern w:val="44"/>
      <w:sz w:val="36"/>
    </w:rPr>
  </w:style>
  <w:style w:type="paragraph" w:styleId="4">
    <w:name w:val="heading 2"/>
    <w:basedOn w:val="1"/>
    <w:next w:val="1"/>
    <w:link w:val="25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微软雅黑" w:cs="宋体"/>
      <w:color w:val="000000"/>
      <w:sz w:val="24"/>
      <w:szCs w:val="24"/>
      <w:lang w:val="en-US" w:eastAsia="zh-CN" w:bidi="ar-SA"/>
    </w:rPr>
  </w:style>
  <w:style w:type="paragraph" w:styleId="5">
    <w:name w:val="Document Map"/>
    <w:basedOn w:val="1"/>
    <w:link w:val="29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annotation text"/>
    <w:basedOn w:val="1"/>
    <w:link w:val="37"/>
    <w:semiHidden/>
    <w:unhideWhenUsed/>
    <w:qFormat/>
    <w:uiPriority w:val="99"/>
  </w:style>
  <w:style w:type="paragraph" w:styleId="7">
    <w:name w:val="Body Text"/>
    <w:basedOn w:val="1"/>
    <w:next w:val="8"/>
    <w:link w:val="36"/>
    <w:qFormat/>
    <w:uiPriority w:val="0"/>
    <w:pPr>
      <w:spacing w:after="120"/>
    </w:pPr>
    <w:rPr>
      <w:rFonts w:ascii="Calibri" w:hAnsi="Calibri"/>
    </w:rPr>
  </w:style>
  <w:style w:type="paragraph" w:customStyle="1" w:styleId="8">
    <w:name w:val="xl2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Cs w:val="21"/>
    </w:rPr>
  </w:style>
  <w:style w:type="paragraph" w:styleId="9">
    <w:name w:val="Body Text Indent"/>
    <w:basedOn w:val="1"/>
    <w:link w:val="27"/>
    <w:semiHidden/>
    <w:unhideWhenUsed/>
    <w:qFormat/>
    <w:uiPriority w:val="99"/>
    <w:pPr>
      <w:spacing w:after="120"/>
      <w:ind w:left="420" w:leftChars="200"/>
    </w:pPr>
  </w:style>
  <w:style w:type="paragraph" w:styleId="10">
    <w:name w:val="Balloon Text"/>
    <w:basedOn w:val="1"/>
    <w:link w:val="3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2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List"/>
    <w:basedOn w:val="1"/>
    <w:qFormat/>
    <w:uiPriority w:val="0"/>
    <w:pPr>
      <w:ind w:left="200" w:hanging="200" w:hangingChars="200"/>
      <w:contextualSpacing/>
    </w:pPr>
  </w:style>
  <w:style w:type="paragraph" w:styleId="14">
    <w:name w:val="Body Text Indent 3"/>
    <w:basedOn w:val="1"/>
    <w:link w:val="34"/>
    <w:semiHidden/>
    <w:unhideWhenUsed/>
    <w:qFormat/>
    <w:uiPriority w:val="99"/>
    <w:pPr>
      <w:spacing w:after="120" w:line="240" w:lineRule="auto"/>
      <w:ind w:left="420" w:leftChars="200" w:firstLine="0" w:firstLineChars="0"/>
      <w:jc w:val="both"/>
    </w:pPr>
    <w:rPr>
      <w:rFonts w:eastAsia="宋体"/>
      <w:sz w:val="16"/>
      <w:szCs w:val="16"/>
    </w:rPr>
  </w:style>
  <w:style w:type="paragraph" w:styleId="15">
    <w:name w:val="Normal (Web)"/>
    <w:basedOn w:val="1"/>
    <w:qFormat/>
    <w:uiPriority w:val="0"/>
    <w:pPr>
      <w:widowControl/>
      <w:spacing w:beforeAutospacing="1" w:afterAutospacing="1" w:line="240" w:lineRule="auto"/>
      <w:ind w:firstLine="0" w:firstLineChars="0"/>
    </w:pPr>
    <w:rPr>
      <w:rFonts w:ascii="宋体" w:hAnsi="宋体" w:eastAsia="宋体"/>
      <w:kern w:val="0"/>
      <w:sz w:val="24"/>
      <w:szCs w:val="24"/>
    </w:rPr>
  </w:style>
  <w:style w:type="paragraph" w:styleId="16">
    <w:name w:val="annotation subject"/>
    <w:basedOn w:val="6"/>
    <w:next w:val="6"/>
    <w:link w:val="38"/>
    <w:semiHidden/>
    <w:unhideWhenUsed/>
    <w:qFormat/>
    <w:uiPriority w:val="99"/>
    <w:rPr>
      <w:b/>
      <w:bCs/>
    </w:rPr>
  </w:style>
  <w:style w:type="paragraph" w:styleId="17">
    <w:name w:val="Body Text First Indent 2"/>
    <w:basedOn w:val="9"/>
    <w:link w:val="28"/>
    <w:unhideWhenUsed/>
    <w:qFormat/>
    <w:uiPriority w:val="0"/>
    <w:pPr>
      <w:ind w:firstLine="420"/>
    </w:pPr>
    <w:rPr>
      <w:rFonts w:asciiTheme="minorHAnsi" w:hAnsiTheme="minorHAnsi" w:eastAsiaTheme="minorEastAsia" w:cstheme="minorBidi"/>
      <w:sz w:val="21"/>
      <w:szCs w:val="22"/>
    </w:rPr>
  </w:style>
  <w:style w:type="table" w:styleId="19">
    <w:name w:val="Table Grid"/>
    <w:basedOn w:val="18"/>
    <w:unhideWhenUsed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annotation reference"/>
    <w:basedOn w:val="20"/>
    <w:semiHidden/>
    <w:unhideWhenUsed/>
    <w:qFormat/>
    <w:uiPriority w:val="99"/>
    <w:rPr>
      <w:sz w:val="21"/>
      <w:szCs w:val="21"/>
    </w:rPr>
  </w:style>
  <w:style w:type="character" w:customStyle="1" w:styleId="22">
    <w:name w:val="页眉 Char"/>
    <w:basedOn w:val="20"/>
    <w:link w:val="12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20"/>
    <w:link w:val="11"/>
    <w:qFormat/>
    <w:uiPriority w:val="99"/>
    <w:rPr>
      <w:sz w:val="18"/>
      <w:szCs w:val="18"/>
    </w:rPr>
  </w:style>
  <w:style w:type="character" w:customStyle="1" w:styleId="24">
    <w:name w:val="标题 1 Char"/>
    <w:basedOn w:val="20"/>
    <w:link w:val="3"/>
    <w:qFormat/>
    <w:uiPriority w:val="0"/>
    <w:rPr>
      <w:rFonts w:ascii="Times New Roman" w:hAnsi="Times New Roman" w:eastAsia="仿宋" w:cs="Times New Roman"/>
      <w:b/>
      <w:kern w:val="44"/>
      <w:sz w:val="36"/>
      <w:szCs w:val="20"/>
    </w:rPr>
  </w:style>
  <w:style w:type="character" w:customStyle="1" w:styleId="25">
    <w:name w:val="标题 2 Char"/>
    <w:basedOn w:val="20"/>
    <w:link w:val="4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6">
    <w:name w:val="正文首行缩进 2 Char"/>
    <w:basedOn w:val="27"/>
    <w:link w:val="17"/>
    <w:qFormat/>
    <w:uiPriority w:val="0"/>
  </w:style>
  <w:style w:type="character" w:customStyle="1" w:styleId="27">
    <w:name w:val="正文文本缩进 Char"/>
    <w:basedOn w:val="20"/>
    <w:link w:val="9"/>
    <w:semiHidden/>
    <w:qFormat/>
    <w:uiPriority w:val="99"/>
    <w:rPr>
      <w:rFonts w:ascii="Times New Roman" w:hAnsi="Times New Roman" w:eastAsia="仿宋" w:cs="Times New Roman"/>
      <w:sz w:val="28"/>
      <w:szCs w:val="20"/>
    </w:rPr>
  </w:style>
  <w:style w:type="character" w:customStyle="1" w:styleId="28">
    <w:name w:val="正文首行缩进 2 Char1"/>
    <w:basedOn w:val="27"/>
    <w:link w:val="17"/>
    <w:semiHidden/>
    <w:qFormat/>
    <w:uiPriority w:val="99"/>
  </w:style>
  <w:style w:type="character" w:customStyle="1" w:styleId="29">
    <w:name w:val="文档结构图 Char"/>
    <w:basedOn w:val="20"/>
    <w:link w:val="5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30">
    <w:name w:val="批注框文本 Char"/>
    <w:basedOn w:val="20"/>
    <w:link w:val="10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customStyle="1" w:styleId="31">
    <w:name w:val="样式1"/>
    <w:basedOn w:val="12"/>
    <w:link w:val="32"/>
    <w:qFormat/>
    <w:uiPriority w:val="0"/>
    <w:pPr>
      <w:pBdr>
        <w:bottom w:val="none" w:color="auto" w:sz="0" w:space="0"/>
      </w:pBdr>
    </w:pPr>
  </w:style>
  <w:style w:type="character" w:customStyle="1" w:styleId="32">
    <w:name w:val="样式1 Char"/>
    <w:basedOn w:val="22"/>
    <w:link w:val="31"/>
    <w:qFormat/>
    <w:uiPriority w:val="0"/>
  </w:style>
  <w:style w:type="paragraph" w:customStyle="1" w:styleId="33">
    <w:name w:val="表格"/>
    <w:basedOn w:val="13"/>
    <w:next w:val="1"/>
    <w:qFormat/>
    <w:uiPriority w:val="0"/>
    <w:pPr>
      <w:jc w:val="center"/>
    </w:pPr>
    <w:rPr>
      <w:rFonts w:ascii="Arial" w:hAnsi="Arial"/>
      <w:szCs w:val="21"/>
    </w:rPr>
  </w:style>
  <w:style w:type="character" w:customStyle="1" w:styleId="34">
    <w:name w:val="正文文本缩进 3 Char"/>
    <w:basedOn w:val="20"/>
    <w:link w:val="14"/>
    <w:semiHidden/>
    <w:qFormat/>
    <w:uiPriority w:val="99"/>
    <w:rPr>
      <w:kern w:val="2"/>
      <w:sz w:val="16"/>
      <w:szCs w:val="16"/>
    </w:rPr>
  </w:style>
  <w:style w:type="paragraph" w:customStyle="1" w:styleId="35">
    <w:name w:val="Attach."/>
    <w:basedOn w:val="1"/>
    <w:qFormat/>
    <w:uiPriority w:val="0"/>
    <w:pPr>
      <w:widowControl/>
      <w:tabs>
        <w:tab w:val="left" w:pos="7200"/>
      </w:tabs>
      <w:spacing w:after="200" w:line="276" w:lineRule="auto"/>
    </w:pPr>
    <w:rPr>
      <w:rFonts w:ascii="Times" w:hAnsi="Times"/>
      <w:kern w:val="0"/>
      <w:sz w:val="24"/>
      <w:szCs w:val="22"/>
      <w:lang w:eastAsia="en-US" w:bidi="en-US"/>
    </w:rPr>
  </w:style>
  <w:style w:type="character" w:customStyle="1" w:styleId="36">
    <w:name w:val="正文文本 Char"/>
    <w:basedOn w:val="20"/>
    <w:link w:val="7"/>
    <w:qFormat/>
    <w:uiPriority w:val="0"/>
    <w:rPr>
      <w:rFonts w:ascii="Calibri" w:hAnsi="Calibri" w:eastAsia="仿宋"/>
      <w:kern w:val="2"/>
      <w:sz w:val="28"/>
    </w:rPr>
  </w:style>
  <w:style w:type="character" w:customStyle="1" w:styleId="37">
    <w:name w:val="批注文字 Char"/>
    <w:basedOn w:val="20"/>
    <w:link w:val="6"/>
    <w:semiHidden/>
    <w:qFormat/>
    <w:uiPriority w:val="99"/>
    <w:rPr>
      <w:rFonts w:eastAsia="仿宋"/>
      <w:kern w:val="2"/>
      <w:sz w:val="28"/>
    </w:rPr>
  </w:style>
  <w:style w:type="character" w:customStyle="1" w:styleId="38">
    <w:name w:val="批注主题 Char"/>
    <w:basedOn w:val="37"/>
    <w:link w:val="16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e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E929CD-DB78-473D-A1CC-A391F8402C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1214</Words>
  <Characters>1512</Characters>
  <Lines>17</Lines>
  <Paragraphs>4</Paragraphs>
  <TotalTime>3</TotalTime>
  <ScaleCrop>false</ScaleCrop>
  <LinksUpToDate>false</LinksUpToDate>
  <CharactersWithSpaces>1615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2019-11-18T07:30:00Z</dcterms:created>
  <dc:creator>Lenovo1101</dc:creator>
  <cp:lastModifiedBy>A    Jakelov3</cp:lastModifiedBy>
  <cp:lastPrinted>2021-01-15T06:00:33Z</cp:lastPrinted>
  <dcterms:modified xsi:type="dcterms:W3CDTF">2021-01-15T06:00:36Z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