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0" w:name="_Toc392511253"/>
      <w:bookmarkStart w:id="1" w:name="_Toc422929961"/>
      <w:bookmarkStart w:id="2" w:name="_Toc6249"/>
      <w:bookmarkStart w:id="3" w:name="_Toc8048"/>
      <w:bookmarkStart w:id="4" w:name="_Toc408751408"/>
      <w:bookmarkStart w:id="5" w:name="_Toc28454"/>
      <w:bookmarkStart w:id="6" w:name="_Toc480013488"/>
      <w:bookmarkStart w:id="7" w:name="_Toc480018660"/>
      <w:bookmarkStart w:id="8" w:name="_Toc480018897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附件1  </w:t>
      </w:r>
      <w:bookmarkEnd w:id="0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应急救援</w:t>
      </w:r>
      <w:bookmarkEnd w:id="1"/>
      <w:bookmarkEnd w:id="2"/>
      <w:bookmarkEnd w:id="3"/>
      <w:bookmarkEnd w:id="4"/>
      <w:bookmarkEnd w:id="5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组织机构人员名单</w:t>
      </w:r>
      <w:bookmarkEnd w:id="6"/>
      <w:bookmarkEnd w:id="7"/>
      <w:bookmarkEnd w:id="8"/>
    </w:p>
    <w:tbl>
      <w:tblPr>
        <w:tblStyle w:val="10"/>
        <w:tblW w:w="811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786"/>
        <w:gridCol w:w="1230"/>
        <w:gridCol w:w="1890"/>
        <w:gridCol w:w="184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bookmarkStart w:id="9" w:name="OLE_LINK11"/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应急小组职务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总指挥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罗党锋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15309106660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24小时值班电话</w:t>
            </w:r>
          </w:p>
        </w:tc>
        <w:tc>
          <w:tcPr>
            <w:tcW w:w="4969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33736533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副总指挥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 飞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18629089829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通讯联络队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张社会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环保安全部长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13279566111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许巧丽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办公室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13399202511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抢险抢修队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殷武军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设备部部长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13772569971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桐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18966540378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高教练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18240802150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应急消防队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周迪晋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库 管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18829525291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 姣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过磅员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18082519036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魏啊敏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过磅员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18717262050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医疗救护队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张熊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15929284824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姚向阳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13092991981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赵仲玉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13571069542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治安队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袁阿素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经营部经理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15619535198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高  文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业务经理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18691091961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邢  勇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业务经理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15929293369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物质供应队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韩 震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供应部长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18220824878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张红喜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收料员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15991354515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曹高红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收料员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13669133579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侦险抢救队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刘  劲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车队长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13379303633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冯  丹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司  机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13891065534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孙  超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司  机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13474587027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应急处置专家组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罗党锋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15309106660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张社会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16602907355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应急监测组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罗党锋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15309106660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 飞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  总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18629089829</w:t>
            </w:r>
          </w:p>
        </w:tc>
      </w:tr>
      <w:bookmarkEnd w:id="9"/>
    </w:tbl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2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10" w:name="_Toc422929962"/>
      <w:bookmarkStart w:id="11" w:name="_Toc16550"/>
      <w:bookmarkStart w:id="12" w:name="_Toc11908"/>
      <w:bookmarkStart w:id="13" w:name="_Toc20098"/>
      <w:bookmarkStart w:id="14" w:name="_Toc480013489"/>
      <w:bookmarkStart w:id="15" w:name="_Toc480018661"/>
      <w:bookmarkStart w:id="16" w:name="_Toc480018898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pag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附件2  </w:t>
      </w:r>
      <w:bookmarkEnd w:id="10"/>
      <w:bookmarkEnd w:id="11"/>
      <w:bookmarkEnd w:id="12"/>
      <w:bookmarkEnd w:id="13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相关单位及人员通讯录</w:t>
      </w:r>
      <w:bookmarkEnd w:id="14"/>
      <w:bookmarkEnd w:id="15"/>
      <w:bookmarkEnd w:id="16"/>
    </w:p>
    <w:tbl>
      <w:tblPr>
        <w:tblStyle w:val="10"/>
        <w:tblW w:w="501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861"/>
        <w:gridCol w:w="2229"/>
        <w:gridCol w:w="1904"/>
        <w:gridCol w:w="14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秦汉新城消防大队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消防抢险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秦汉新城生态环境局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监测、统筹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029-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33185056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秦汉新城管委会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重大灾害统筹指挥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029-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西咸新区中心医院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人员救治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hint="eastAsia" w:ascii="仿宋" w:hAnsi="仿宋" w:eastAsia="仿宋"/>
                <w:color w:val="000000"/>
                <w:kern w:val="2"/>
                <w:sz w:val="21"/>
                <w:szCs w:val="21"/>
              </w:rPr>
              <w:t>秦汉新城</w:t>
            </w:r>
            <w:r>
              <w:rPr>
                <w:rFonts w:ascii="仿宋" w:hAnsi="仿宋" w:eastAsia="仿宋"/>
                <w:color w:val="000000"/>
                <w:kern w:val="2"/>
                <w:sz w:val="21"/>
                <w:szCs w:val="21"/>
              </w:rPr>
              <w:t>公安局</w:t>
            </w:r>
            <w:r>
              <w:rPr>
                <w:rFonts w:ascii="仿宋" w:hAnsi="仿宋" w:eastAsia="仿宋"/>
                <w:color w:val="000000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治安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110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秦汉新城应急管理局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安全生产监督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029-33726777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陕西省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气象局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气象信息提供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029-81619125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西安市环境监测站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风险物质监测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2"/>
                <w:sz w:val="21"/>
                <w:szCs w:val="21"/>
              </w:rPr>
              <w:t>029-85910120</w:t>
            </w:r>
          </w:p>
        </w:tc>
      </w:tr>
    </w:tbl>
    <w:p>
      <w:pPr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17" w:name="_Toc480013490"/>
      <w:bookmarkStart w:id="18" w:name="_Toc408751410"/>
      <w:bookmarkStart w:id="19" w:name="_Toc30824"/>
      <w:bookmarkStart w:id="20" w:name="_Toc480018662"/>
      <w:bookmarkStart w:id="21" w:name="_Toc9214"/>
      <w:bookmarkStart w:id="22" w:name="_Toc26497"/>
      <w:bookmarkStart w:id="23" w:name="_Toc480018899"/>
      <w:bookmarkStart w:id="24" w:name="_Toc422929963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pag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附件3  应急工作流程图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lang w:val="en-US" w:eastAsia="zh-CN"/>
        </w:rPr>
        <w:pict>
          <v:group id="组合 5" o:spid="_x0000_s1026" o:spt="203" style="position:absolute;left:0pt;margin-left:24.05pt;margin-top:25.3pt;height:532pt;width:369pt;z-index:251659264;mso-width-relative:page;mso-height-relative:page;" coordsize="7380,10640">
            <o:lock v:ext="edit" position="f" selection="f" grouping="f" rotation="f" cropping="f" text="f"/>
            <v:group id="_x0000_s1027" o:spid="_x0000_s1027" o:spt="203" style="position:absolute;left:0;top:0;height:10640;width:7380;" coordsize="7380,10640">
              <o:lock v:ext="edit" position="f" selection="f" grouping="f" rotation="f" cropping="f" text="f" aspectratio="t"/>
              <v:shape id="Picture 14" o:spid="_x0000_s1028" o:spt="75" type="#_x0000_t75" style="position:absolute;left:0;top:3485;height:7155;width:7380;" fillcolor="#FFFFFF" filled="f" o:preferrelative="t" stroked="f" coordsize="21600,21600">
                <v:path/>
                <v:fill on="f" color2="#FFFFFF" focussize="0,0"/>
                <v:stroke on="f"/>
                <v:imagedata r:id="rId4" gain="65536f" blacklevel="0f" gamma="0" o:title=""/>
                <o:lock v:ext="edit" position="f" selection="f" grouping="f" rotation="f" cropping="f" text="f" aspectratio="t"/>
              </v:shape>
              <v:shape id="Picture 15" o:spid="_x0000_s1029" o:spt="75" type="#_x0000_t75" style="position:absolute;left:0;top:0;height:7755;width:7365;" fillcolor="#FFFFFF" filled="f" o:preferrelative="t" stroked="f" coordsize="21600,21600">
                <v:path/>
                <v:fill on="f" color2="#FFFFFF" focussize="0,0"/>
                <v:stroke on="f"/>
                <v:imagedata r:id="rId5" gain="65536f" blacklevel="0f" gamma="0" o:title=""/>
                <o:lock v:ext="edit" position="f" selection="f" grouping="f" rotation="f" cropping="f" text="f" aspectratio="t"/>
              </v:shape>
            </v:group>
            <v:rect id="矩形 4" o:spid="_x0000_s1030" o:spt="1" style="position:absolute;left:5713;top:4185;height:3975;width:1604;" fillcolor="#FFFFFF" filled="t" o:preferrelative="t" stroked="t" coordsize="21600,21600">
              <v:path/>
              <v:fill type="gradient" on="t" color2="#FFFFFF" angle="-90" focus="100%" focussize="0f,0f" focusposition="0f,0f">
                <o:fill type="gradientUnscaled" v:ext="backwardCompatible"/>
              </v:fill>
              <v:stroke weight="1.25pt" color="#000000" color2="#FFFFF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ind w:firstLine="0" w:firstLineChars="0"/>
                      <w:rPr>
                        <w:rFonts w:hint="eastAsia"/>
                      </w:rPr>
                    </w:pPr>
                  </w:p>
                  <w:p>
                    <w:pPr>
                      <w:ind w:firstLine="0" w:firstLineChars="0"/>
                      <w:rPr>
                        <w:rFonts w:hint="eastAsia"/>
                      </w:rPr>
                    </w:pP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应急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救援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专业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队伍</w:t>
                    </w:r>
                  </w:p>
                </w:txbxContent>
              </v:textbox>
            </v:rect>
          </v:group>
        </w:pic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25" w:name="_Toc480018900"/>
      <w:bookmarkStart w:id="26" w:name="_Toc480018663"/>
      <w:bookmarkStart w:id="27" w:name="_Toc480013491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附件4  应急物资清单</w:t>
      </w:r>
      <w:bookmarkEnd w:id="25"/>
      <w:bookmarkEnd w:id="26"/>
      <w:bookmarkEnd w:id="27"/>
    </w:p>
    <w:tbl>
      <w:tblPr>
        <w:tblStyle w:val="10"/>
        <w:tblW w:w="80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954"/>
        <w:gridCol w:w="945"/>
        <w:gridCol w:w="1159"/>
        <w:gridCol w:w="427"/>
        <w:gridCol w:w="849"/>
        <w:gridCol w:w="1022"/>
        <w:gridCol w:w="407"/>
        <w:gridCol w:w="16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eastAsia" w:eastAsia="黑体" w:cs="Times New Roman"/>
                <w:color w:val="auto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企事业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738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咸阳鼎立商品混凝土有限公司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罗党锋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张社会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kern w:val="2"/>
                <w:sz w:val="21"/>
                <w:szCs w:val="21"/>
                <w:lang w:eastAsia="zh-CN"/>
              </w:rPr>
              <w:t>15309106660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3" w:beforeLine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16602907355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急救药箱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担架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手电筒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充电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各部门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口罩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3M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手套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线、帆布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设备部车队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劳保鞋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胶鞋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防毒面具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氧浓度测试仪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耐酸手套、鞋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胶皮手套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车队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安全防护眼镜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防毒口罩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安全帽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每个人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绝缘胶鞋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各区域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推车式干粉灭火器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消防砂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应急广播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调度室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对讲机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各主要岗位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发电机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发电机房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安全绳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现场小型通风机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呼吸机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水泵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28" w:name="_Toc408751417"/>
      <w:bookmarkStart w:id="29" w:name="_Toc480018901"/>
      <w:bookmarkStart w:id="30" w:name="_Toc392511256"/>
      <w:bookmarkStart w:id="31" w:name="_Toc13870"/>
      <w:bookmarkStart w:id="32" w:name="_Toc422929970"/>
      <w:bookmarkStart w:id="33" w:name="_Toc480018664"/>
      <w:bookmarkStart w:id="34" w:name="_Toc480013492"/>
      <w:bookmarkStart w:id="35" w:name="_Toc14682"/>
      <w:bookmarkStart w:id="36" w:name="_Toc4086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pag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附件5  标准化格式文本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预 警 通 知 单</w:t>
      </w:r>
    </w:p>
    <w:p>
      <w:pPr>
        <w:pStyle w:val="7"/>
        <w:spacing w:after="0" w:line="360" w:lineRule="auto"/>
        <w:ind w:left="0" w:leftChars="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  <w:t>预警通知〔      〕第   号</w:t>
      </w:r>
    </w:p>
    <w:tbl>
      <w:tblPr>
        <w:tblStyle w:val="10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发送时间</w:t>
            </w:r>
          </w:p>
        </w:tc>
        <w:tc>
          <w:tcPr>
            <w:tcW w:w="2083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1894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签发人</w:t>
            </w:r>
          </w:p>
        </w:tc>
        <w:tc>
          <w:tcPr>
            <w:tcW w:w="2460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主送单位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预警级别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预警概要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预防措施及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工作要求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</w:tbl>
    <w:p>
      <w:pPr>
        <w:ind w:firstLine="560"/>
        <w:jc w:val="left"/>
        <w:rPr>
          <w:rFonts w:hint="default" w:ascii="Times New Roman" w:hAnsi="Times New Roman" w:cs="Times New Roman"/>
          <w:color w:val="000000" w:themeColor="text1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突发环境污染事件应急记录单</w:t>
      </w:r>
    </w:p>
    <w:tbl>
      <w:tblPr>
        <w:tblStyle w:val="10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336"/>
        <w:gridCol w:w="1308"/>
        <w:gridCol w:w="1613"/>
        <w:gridCol w:w="1293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接警时间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报警人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报警单位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发生地点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突发事件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</w:tbl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2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2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2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突发环境污染事件报告单</w:t>
      </w:r>
    </w:p>
    <w:tbl>
      <w:tblPr>
        <w:tblStyle w:val="10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31"/>
        <w:gridCol w:w="922"/>
        <w:gridCol w:w="1460"/>
        <w:gridCol w:w="16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基本经过（事件发生、扩大和采取的措施、初步原因判断）：</w:t>
            </w: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</w:tbl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公司突发环境事件报告表（初报）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continue"/>
            <w:vAlign w:val="center"/>
          </w:tcPr>
          <w:p>
            <w:pPr>
              <w:widowControl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57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书面报告</w:t>
            </w:r>
          </w:p>
        </w:tc>
        <w:tc>
          <w:tcPr>
            <w:tcW w:w="1282" w:type="dxa"/>
            <w:vMerge w:val="continue"/>
            <w:vAlign w:val="center"/>
          </w:tcPr>
          <w:p>
            <w:pPr>
              <w:widowControl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1200" w:firstLineChars="5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960" w:firstLineChars="4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840" w:firstLineChars="35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</w:tbl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公司突发环境事件报告表（续报）</w:t>
      </w:r>
    </w:p>
    <w:tbl>
      <w:tblPr>
        <w:tblStyle w:val="10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444"/>
        <w:gridCol w:w="1281"/>
        <w:gridCol w:w="11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报告方式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1050" w:firstLineChars="50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840" w:firstLineChars="40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法人代表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传真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Email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发生位置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设备设施名称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735" w:firstLineChars="35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污染物名称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事件发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事件发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事件进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采取的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</w:tbl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公司突发环境事件报告表（处理结果报告）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446"/>
        <w:gridCol w:w="1282"/>
        <w:gridCol w:w="11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电话报告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noWrap w:val="0"/>
            <w:vAlign w:val="center"/>
          </w:tcPr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1100" w:firstLineChars="50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880" w:firstLineChars="40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传真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Email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770" w:firstLineChars="35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</w:trPr>
        <w:tc>
          <w:tcPr>
            <w:tcW w:w="8522" w:type="dxa"/>
            <w:gridSpan w:val="5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报告正文：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处理事件的措施、过程和结果：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污染的范围和程度：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事件潜在或间接的危害、社会影响：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处理后的遗留问题：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参加处理工作的有关部门和工作内容：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 xml:space="preserve">    六、有关危害与损失的证明文件等详细情况：</w:t>
            </w: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  <w:p>
            <w:pPr>
              <w:pStyle w:val="6"/>
              <w:tabs>
                <w:tab w:val="right" w:leader="dot" w:pos="8306"/>
              </w:tabs>
              <w:rPr>
                <w:rFonts w:hint="default" w:ascii="Times New Roman" w:hAnsi="Times New Roman" w:eastAsia="仿宋" w:cs="Times New Roman"/>
                <w:bCs/>
                <w:color w:val="000000" w:themeColor="text1"/>
                <w:sz w:val="28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8"/>
                <w:szCs w:val="21"/>
              </w:rPr>
              <w:t>（不够可附页）</w:t>
            </w:r>
          </w:p>
          <w:p>
            <w:pPr>
              <w:wordWrap w:val="0"/>
              <w:spacing w:line="240" w:lineRule="auto"/>
              <w:ind w:firstLine="560"/>
              <w:jc w:val="right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 xml:space="preserve">    </w:t>
            </w: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</w:tbl>
    <w:p>
      <w:pPr>
        <w:tabs>
          <w:tab w:val="left" w:pos="2677"/>
        </w:tabs>
        <w:ind w:firstLine="0" w:firstLineChars="0"/>
        <w:jc w:val="left"/>
        <w:rPr>
          <w:rFonts w:hint="default" w:ascii="Times New Roman" w:hAnsi="Times New Roman" w:cs="Times New Roman"/>
          <w:color w:val="000000" w:themeColor="text1"/>
        </w:rPr>
      </w:pPr>
    </w:p>
    <w:p>
      <w:pPr>
        <w:pStyle w:val="2"/>
        <w:jc w:val="center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突发环境事件应急演练记录表</w:t>
      </w:r>
    </w:p>
    <w:tbl>
      <w:tblPr>
        <w:tblStyle w:val="10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19"/>
        <w:gridCol w:w="1820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演练时间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演练地点</w:t>
            </w:r>
          </w:p>
        </w:tc>
        <w:tc>
          <w:tcPr>
            <w:tcW w:w="3641" w:type="dxa"/>
            <w:noWrap w:val="0"/>
            <w:vAlign w:val="top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总指挥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参加演练人员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演练总结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演练评价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改进措施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2"/>
        <w:jc w:val="center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br w:type="page"/>
      </w:r>
      <w:r>
        <w:rPr>
          <w:rFonts w:hint="default" w:ascii="Times New Roman" w:hAnsi="Times New Roman" w:cs="Times New Roman"/>
          <w:color w:val="000000" w:themeColor="text1"/>
        </w:rPr>
        <w:t>突发环境事件应急培训记录表</w:t>
      </w:r>
    </w:p>
    <w:tbl>
      <w:tblPr>
        <w:tblStyle w:val="10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培训主题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授课人</w:t>
            </w: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培训地点</w:t>
            </w:r>
          </w:p>
        </w:tc>
        <w:tc>
          <w:tcPr>
            <w:tcW w:w="3245" w:type="dxa"/>
            <w:gridSpan w:val="4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培训方式</w:t>
            </w:r>
          </w:p>
        </w:tc>
        <w:tc>
          <w:tcPr>
            <w:tcW w:w="3090" w:type="dxa"/>
            <w:gridSpan w:val="4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47" w:type="dxa"/>
            <w:vMerge w:val="restart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参加培训人员名单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部门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签到时间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部门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签到时间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部门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签到时间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noWrap w:val="0"/>
            <w:vAlign w:val="center"/>
          </w:tcPr>
          <w:p>
            <w:pPr>
              <w:pStyle w:val="2"/>
              <w:ind w:firstLine="2415" w:firstLineChars="1150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noWrap w:val="0"/>
            <w:vAlign w:val="top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培训内容摘要（包括使用的培训教材等）</w:t>
            </w: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:szCs w:val="2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:szCs w:val="2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</w:rPr>
      </w:pPr>
    </w:p>
    <w:p>
      <w:pPr>
        <w:pStyle w:val="2"/>
        <w:jc w:val="center"/>
        <w:rPr>
          <w:rFonts w:hint="default" w:ascii="Times New Roman" w:hAnsi="Times New Roman" w:cs="Times New Roman"/>
          <w:color w:val="000000" w:themeColor="text1"/>
          <w:lang w:eastAsia="zh-CN"/>
        </w:rPr>
      </w:pPr>
      <w:r>
        <w:rPr>
          <w:rFonts w:hint="default" w:ascii="Times New Roman" w:hAnsi="Times New Roman" w:cs="Times New Roman"/>
          <w:color w:val="000000" w:themeColor="text1"/>
          <w:lang w:eastAsia="zh-CN"/>
        </w:rPr>
        <w:t>应急处置卡</w:t>
      </w:r>
    </w:p>
    <w:tbl>
      <w:tblPr>
        <w:tblStyle w:val="10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3304"/>
        <w:gridCol w:w="3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突发事件描述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润滑油、机油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在使用或泄漏过程中发生爆炸火灾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危害及后果分析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color w:val="000000" w:themeColor="text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润滑油成分复杂，当发生破裂泄漏时，会对周围人群、空气、水体及土壤造成污染。项目使用的润滑油为液体，对人可出现乏力、头晕、头疼、恶心，严重者可引起油脂性肺炎，慢接触者暴露部位可发生接触性皮炎，可引起神经衰弱综合症，呼吸道和眼刺激症及慢性油脂性肺炎。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同时遇火可发送爆炸和燃烧；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应急物资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灭火器、消防桶、消防沙、应急池等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处置措施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火灾事故：（1）当发生火情时，现场人员及时使用灭火器材将火灾消灭在萌芽中，当火情不可控时，现场指挥人员应立即疏散职工，并按报告程序逐级上报请求支援；（2）当某一单元或者周围企业发生火灾、爆炸事故时，相邻两生产单元紧急停车，做好预防准备；（3）如有伤员，则进行紧急救治，并及时通知邻近医院；加强火灾演练，做到各个环节有条不紊。</w:t>
            </w:r>
          </w:p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color w:val="000000" w:themeColor="text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泄漏事故：迅速进行隔离，严格限制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烟火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出入。切断火源。尽可能切断泄漏源。防止流入下水道、排洪沟等限制性空间。小量泄漏：用砂土或其它不燃材料吸附或吸收。也可以用大量水冲洗，洗水稀释后放入废水系统。大量泄漏：构筑围堤或挖坑收容。用泡沫覆盖，降低蒸气灾害。用防爆泵转移至槽车或专用收集器内，回收或运至废物处理场所处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内部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内部应急电话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总指挥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副总指挥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罗党锋15309106660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王  飞18629089829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外部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西咸新区秦汉新城管委会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西咸新区秦汉新</w:t>
            </w:r>
            <w:bookmarkStart w:id="37" w:name="_GoBack"/>
            <w:bookmarkEnd w:id="37"/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城环境保护局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029-33229032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</w:rPr>
              <w:t>029-33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t>185039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</w:rPr>
              <w:t>秦汉新城消防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eastAsia="zh-CN" w:bidi="ar"/>
              </w:rPr>
              <w:t>中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</w:rPr>
              <w:t>队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t>西咸新区公安局秦汉新城分局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</w:rPr>
              <w:t>119/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eastAsia="zh-CN" w:bidi="ar"/>
              </w:rPr>
              <w:t>029-33282119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t>110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fldChar w:fldCharType="end"/>
            </w:r>
          </w:p>
        </w:tc>
      </w:tr>
    </w:tbl>
    <w:p>
      <w:pPr>
        <w:pStyle w:val="2"/>
        <w:jc w:val="center"/>
        <w:outlineLvl w:val="1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0F1655"/>
    <w:rsid w:val="0E4A6F41"/>
    <w:rsid w:val="10D3396F"/>
    <w:rsid w:val="13093542"/>
    <w:rsid w:val="153574EC"/>
    <w:rsid w:val="19025656"/>
    <w:rsid w:val="1D122FDC"/>
    <w:rsid w:val="1F6E3592"/>
    <w:rsid w:val="1F7D00B7"/>
    <w:rsid w:val="28CE425D"/>
    <w:rsid w:val="2D0D6575"/>
    <w:rsid w:val="35B16935"/>
    <w:rsid w:val="378D288F"/>
    <w:rsid w:val="3A960E34"/>
    <w:rsid w:val="3C5518D4"/>
    <w:rsid w:val="3F8336D3"/>
    <w:rsid w:val="434537E6"/>
    <w:rsid w:val="46C6031E"/>
    <w:rsid w:val="51136AF6"/>
    <w:rsid w:val="52BA4678"/>
    <w:rsid w:val="533C17E0"/>
    <w:rsid w:val="54571309"/>
    <w:rsid w:val="55630860"/>
    <w:rsid w:val="5BBD4398"/>
    <w:rsid w:val="652D3A33"/>
    <w:rsid w:val="7491535F"/>
    <w:rsid w:val="76A145BA"/>
    <w:rsid w:val="77751065"/>
    <w:rsid w:val="78815854"/>
    <w:rsid w:val="7C0B4D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line="360" w:lineRule="auto"/>
      <w:ind w:firstLine="0" w:firstLineChars="0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10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paragraph" w:styleId="4">
    <w:name w:val="heading 3"/>
    <w:basedOn w:val="1"/>
    <w:next w:val="1"/>
    <w:qFormat/>
    <w:uiPriority w:val="0"/>
    <w:pPr>
      <w:keepNext/>
      <w:spacing w:line="360" w:lineRule="auto"/>
      <w:ind w:firstLine="0" w:firstLineChars="0"/>
      <w:outlineLvl w:val="2"/>
    </w:pPr>
    <w:rPr>
      <w:rFonts w:ascii="宋体" w:hAnsi="宋体"/>
      <w:b/>
      <w:kern w:val="0"/>
      <w:szCs w:val="20"/>
    </w:rPr>
  </w:style>
  <w:style w:type="character" w:default="1" w:styleId="11">
    <w:name w:val="Default Paragraph Font"/>
    <w:unhideWhenUsed/>
    <w:qFormat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semiHidden/>
    <w:unhideWhenUsed/>
    <w:qFormat/>
    <w:uiPriority w:val="99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6">
    <w:name w:val="toc 1"/>
    <w:basedOn w:val="1"/>
    <w:next w:val="1"/>
    <w:semiHidden/>
    <w:unhideWhenUsed/>
    <w:qFormat/>
    <w:uiPriority w:val="39"/>
    <w:pPr>
      <w:ind w:firstLine="0" w:firstLineChars="0"/>
    </w:pPr>
    <w:rPr>
      <w:b/>
      <w:sz w:val="24"/>
    </w:rPr>
  </w:style>
  <w:style w:type="paragraph" w:styleId="7">
    <w:name w:val="Body Text Indent 3"/>
    <w:basedOn w:val="1"/>
    <w:semiHidden/>
    <w:unhideWhenUsed/>
    <w:qFormat/>
    <w:uiPriority w:val="99"/>
    <w:pPr>
      <w:adjustRightInd/>
      <w:snapToGrid/>
      <w:spacing w:after="120" w:line="240" w:lineRule="auto"/>
      <w:ind w:left="420" w:leftChars="200" w:firstLine="0" w:firstLineChars="0"/>
    </w:pPr>
    <w:rPr>
      <w:rFonts w:eastAsia="宋体"/>
      <w:sz w:val="16"/>
      <w:szCs w:val="16"/>
    </w:rPr>
  </w:style>
  <w:style w:type="paragraph" w:styleId="8">
    <w:name w:val="Normal (Web)"/>
    <w:basedOn w:val="1"/>
    <w:semiHidden/>
    <w:unhideWhenUsed/>
    <w:qFormat/>
    <w:uiPriority w:val="99"/>
    <w:pPr>
      <w:widowControl/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paragraph" w:styleId="9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character" w:styleId="12">
    <w:name w:val="FollowedHyperlink"/>
    <w:basedOn w:val="11"/>
    <w:semiHidden/>
    <w:unhideWhenUsed/>
    <w:qFormat/>
    <w:uiPriority w:val="99"/>
    <w:rPr>
      <w:color w:val="333333"/>
      <w:u w:val="none"/>
    </w:rPr>
  </w:style>
  <w:style w:type="character" w:styleId="13">
    <w:name w:val="Hyperlink"/>
    <w:semiHidden/>
    <w:unhideWhenUsed/>
    <w:qFormat/>
    <w:uiPriority w:val="99"/>
    <w:rPr>
      <w:color w:val="0063C8"/>
      <w:u w:val="none"/>
    </w:rPr>
  </w:style>
  <w:style w:type="character" w:customStyle="1" w:styleId="14">
    <w:name w:val="pass"/>
    <w:basedOn w:val="11"/>
    <w:qFormat/>
    <w:uiPriority w:val="0"/>
    <w:rPr>
      <w:color w:val="D50512"/>
    </w:rPr>
  </w:style>
  <w:style w:type="character" w:customStyle="1" w:styleId="15">
    <w:name w:val="clear2"/>
    <w:basedOn w:val="11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29"/>
    <customShpInfo spid="_x0000_s1027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Ophiuchus</cp:lastModifiedBy>
  <cp:lastPrinted>2018-11-01T14:49:00Z</cp:lastPrinted>
  <dcterms:modified xsi:type="dcterms:W3CDTF">2020-12-21T12:19:41Z</dcterms:modified>
  <dc:title>附件1  应急救援组织机构人员名单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